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3247946"/>
    <w:bookmarkStart w:id="1" w:name="_Toc171931125"/>
    <w:p w14:paraId="78E12FE4" w14:textId="74958081" w:rsidR="00AB038C" w:rsidRDefault="004E59B7" w:rsidP="00997708">
      <w:pPr>
        <w:pStyle w:val="Heading1"/>
        <w:framePr w:w="8821" w:h="2722" w:hRule="exact" w:hSpace="8505" w:wrap="around" w:vAnchor="page" w:hAnchor="page" w:x="874" w:y="568" w:anchorLock="1"/>
        <w:rPr>
          <w:rFonts w:eastAsiaTheme="majorEastAsia" w:cstheme="majorBidi"/>
        </w:rPr>
      </w:pPr>
      <w:sdt>
        <w:sdtPr>
          <w:alias w:val="Document Heading 1"/>
          <w:tag w:val="Document Heading 1"/>
          <w:id w:val="-432211567"/>
          <w:placeholder>
            <w:docPart w:val="8537649D767047C7BF2602D153C6D2B3"/>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BC1568">
            <w:t>Whole of Victorian Government</w:t>
          </w:r>
          <w:r w:rsidR="00997708">
            <w:t xml:space="preserve"> </w:t>
          </w:r>
          <w:proofErr w:type="gramStart"/>
          <w:r w:rsidR="00997708">
            <w:t>Social Media</w:t>
          </w:r>
          <w:proofErr w:type="gramEnd"/>
          <w:r w:rsidR="00997708">
            <w:t xml:space="preserve"> Operational Guidelines</w:t>
          </w:r>
        </w:sdtContent>
      </w:sdt>
    </w:p>
    <w:sdt>
      <w:sdtPr>
        <w:alias w:val="Subtitle"/>
        <w:tag w:val="Subtitle"/>
        <w:id w:val="-225369426"/>
        <w:placeholder>
          <w:docPart w:val="736104D992AF4510AC0EC36E135CA7D7"/>
        </w:placeholder>
      </w:sdtPr>
      <w:sdtEndPr/>
      <w:sdtContent>
        <w:p w14:paraId="71F730D7" w14:textId="55C7598B" w:rsidR="00AB038C" w:rsidRDefault="00997708" w:rsidP="00997708">
          <w:pPr>
            <w:pStyle w:val="Subtitle"/>
            <w:framePr w:w="8821" w:h="2722" w:hRule="exact" w:hSpace="8505" w:wrap="around" w:vAnchor="page" w:hAnchor="page" w:x="874" w:y="568" w:anchorLock="1"/>
          </w:pPr>
          <w:r>
            <w:t>Prepared by Department of Premier and Cabinet (2025)</w:t>
          </w:r>
        </w:p>
      </w:sdtContent>
    </w:sdt>
    <w:bookmarkEnd w:id="0"/>
    <w:bookmarkEnd w:id="1"/>
    <w:p w14:paraId="112F0629" w14:textId="52886226" w:rsidR="00317174" w:rsidRPr="00317174" w:rsidRDefault="00317174" w:rsidP="00317174">
      <w:pPr>
        <w:pStyle w:val="BodyText"/>
        <w:rPr>
          <w:rStyle w:val="PlaceholderText"/>
        </w:rPr>
        <w:sectPr w:rsidR="00317174" w:rsidRPr="00317174" w:rsidSect="009959A7">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8" w:right="851" w:bottom="1701" w:left="851" w:header="567" w:footer="567" w:gutter="0"/>
          <w:cols w:space="708"/>
          <w:titlePg/>
          <w:docGrid w:linePitch="360"/>
        </w:sectPr>
      </w:pPr>
    </w:p>
    <w:p w14:paraId="296CF179" w14:textId="77777777" w:rsidR="00CB070A" w:rsidRPr="001B0B95" w:rsidRDefault="00CB070A" w:rsidP="001B0B95">
      <w:pPr>
        <w:pStyle w:val="Heading3"/>
        <w:rPr>
          <w:sz w:val="28"/>
          <w:szCs w:val="24"/>
        </w:rPr>
      </w:pPr>
      <w:bookmarkStart w:id="2" w:name="_Toc170135205"/>
      <w:bookmarkStart w:id="3" w:name="_Toc173221447"/>
      <w:r w:rsidRPr="001B0B95">
        <w:rPr>
          <w:sz w:val="28"/>
          <w:szCs w:val="24"/>
        </w:rPr>
        <w:t xml:space="preserve">Why are these guidelines </w:t>
      </w:r>
      <w:r w:rsidRPr="003703C0">
        <w:rPr>
          <w:sz w:val="28"/>
          <w:szCs w:val="24"/>
        </w:rPr>
        <w:t>important</w:t>
      </w:r>
      <w:r w:rsidRPr="001B0B95">
        <w:rPr>
          <w:sz w:val="28"/>
          <w:szCs w:val="24"/>
        </w:rPr>
        <w:t>?</w:t>
      </w:r>
      <w:r w:rsidRPr="001B0B95">
        <w:rPr>
          <w:rFonts w:ascii="Cambria" w:hAnsi="Cambria" w:cs="Cambria"/>
          <w:sz w:val="28"/>
          <w:szCs w:val="24"/>
        </w:rPr>
        <w:t>  </w:t>
      </w:r>
    </w:p>
    <w:p w14:paraId="537877B6" w14:textId="77777777" w:rsidR="00CB070A" w:rsidRPr="00CB070A" w:rsidRDefault="00CB070A" w:rsidP="00CB070A">
      <w:pPr>
        <w:pStyle w:val="BodyText"/>
        <w:rPr>
          <w:sz w:val="22"/>
          <w:szCs w:val="24"/>
        </w:rPr>
      </w:pPr>
      <w:r w:rsidRPr="00CB070A">
        <w:rPr>
          <w:sz w:val="22"/>
          <w:szCs w:val="24"/>
        </w:rPr>
        <w:t xml:space="preserve">Social media provides unique opportunities for Victorian Government departments and agencies to engage with Victorians. Departments and agencies can build a profile and generate a social media following by </w:t>
      </w:r>
      <w:proofErr w:type="gramStart"/>
      <w:r w:rsidRPr="00CB070A">
        <w:rPr>
          <w:sz w:val="22"/>
          <w:szCs w:val="24"/>
        </w:rPr>
        <w:t>opening up</w:t>
      </w:r>
      <w:proofErr w:type="gramEnd"/>
      <w:r w:rsidRPr="00CB070A">
        <w:rPr>
          <w:sz w:val="22"/>
          <w:szCs w:val="24"/>
        </w:rPr>
        <w:t xml:space="preserve"> a two-way conversation with the public. These interactions can help increase the reach of your social media posts but there are risks, including being sued for defamation.</w:t>
      </w:r>
      <w:r w:rsidRPr="00CB070A">
        <w:rPr>
          <w:rFonts w:ascii="Cambria" w:hAnsi="Cambria" w:cs="Cambria"/>
          <w:sz w:val="22"/>
          <w:szCs w:val="24"/>
        </w:rPr>
        <w:t> </w:t>
      </w:r>
      <w:r w:rsidRPr="00CB070A">
        <w:rPr>
          <w:sz w:val="22"/>
          <w:szCs w:val="24"/>
        </w:rPr>
        <w:t xml:space="preserve">This is particularly important in the context of the recent High Court case of </w:t>
      </w:r>
      <w:r w:rsidRPr="00CB070A">
        <w:rPr>
          <w:i/>
          <w:sz w:val="22"/>
          <w:szCs w:val="24"/>
        </w:rPr>
        <w:t xml:space="preserve">Fairfax Media Publications Pty Ltd v Voller </w:t>
      </w:r>
      <w:r w:rsidRPr="00CB070A">
        <w:rPr>
          <w:sz w:val="22"/>
          <w:szCs w:val="24"/>
        </w:rPr>
        <w:t>where the Court held that an entity that operates social media accounts can be considered the publisher of third-party comments</w:t>
      </w:r>
      <w:r w:rsidRPr="00CB070A">
        <w:rPr>
          <w:sz w:val="22"/>
          <w:szCs w:val="24"/>
          <w:vertAlign w:val="superscript"/>
        </w:rPr>
        <w:footnoteReference w:id="2"/>
      </w:r>
      <w:r w:rsidRPr="00CB070A">
        <w:rPr>
          <w:sz w:val="22"/>
          <w:szCs w:val="24"/>
          <w:vertAlign w:val="superscript"/>
        </w:rPr>
        <w:t xml:space="preserve"> </w:t>
      </w:r>
      <w:r w:rsidRPr="00CB070A">
        <w:rPr>
          <w:sz w:val="22"/>
          <w:szCs w:val="24"/>
        </w:rPr>
        <w:t>and could be liable in defamation for such comments.</w:t>
      </w:r>
    </w:p>
    <w:p w14:paraId="4F956944" w14:textId="77777777" w:rsidR="00CB070A" w:rsidRPr="00CB070A" w:rsidRDefault="00CB070A" w:rsidP="00CB070A">
      <w:pPr>
        <w:pStyle w:val="BodyText"/>
        <w:rPr>
          <w:sz w:val="22"/>
          <w:szCs w:val="24"/>
        </w:rPr>
      </w:pPr>
      <w:r w:rsidRPr="00CB070A">
        <w:rPr>
          <w:sz w:val="22"/>
          <w:szCs w:val="24"/>
        </w:rPr>
        <w:t xml:space="preserve">These guidelines help provide a best practice guide for Victorian Government departments and agencies to meet the standards set out in the </w:t>
      </w:r>
      <w:proofErr w:type="gramStart"/>
      <w:r w:rsidRPr="00CB070A">
        <w:rPr>
          <w:sz w:val="22"/>
          <w:szCs w:val="24"/>
        </w:rPr>
        <w:t>Social Media</w:t>
      </w:r>
      <w:proofErr w:type="gramEnd"/>
      <w:r w:rsidRPr="00CB070A">
        <w:rPr>
          <w:sz w:val="22"/>
          <w:szCs w:val="24"/>
        </w:rPr>
        <w:t xml:space="preserve"> Operational Policy. </w:t>
      </w:r>
    </w:p>
    <w:p w14:paraId="31F441FA" w14:textId="77777777" w:rsidR="00CB070A" w:rsidRPr="00CB070A" w:rsidRDefault="00CB070A" w:rsidP="00CB070A">
      <w:pPr>
        <w:pStyle w:val="BodyText"/>
        <w:rPr>
          <w:sz w:val="22"/>
          <w:szCs w:val="24"/>
        </w:rPr>
      </w:pPr>
      <w:r w:rsidRPr="00CB070A">
        <w:rPr>
          <w:sz w:val="22"/>
          <w:szCs w:val="24"/>
        </w:rPr>
        <w:t xml:space="preserve">These guidelines do not cover the use of social media for personal or workplace communications (Microsoft Teams), or department or agency-specific social media policies. For guidance on personal use, refer to the </w:t>
      </w:r>
      <w:hyperlink r:id="rId18" w:history="1">
        <w:hyperlink r:id="rId19" w:history="1">
          <w:r w:rsidRPr="003703C0">
            <w:rPr>
              <w:rStyle w:val="Emphasis"/>
              <w:sz w:val="22"/>
              <w:szCs w:val="24"/>
              <w:u w:val="single"/>
            </w:rPr>
            <w:t>Code of Conduct for Victorian Public Sector Employees</w:t>
          </w:r>
        </w:hyperlink>
      </w:hyperlink>
      <w:r w:rsidRPr="003703C0">
        <w:rPr>
          <w:rStyle w:val="Emphasis"/>
          <w:sz w:val="22"/>
          <w:szCs w:val="24"/>
          <w:u w:val="single"/>
        </w:rPr>
        <w:t>.</w:t>
      </w:r>
      <w:r w:rsidRPr="003703C0">
        <w:rPr>
          <w:sz w:val="22"/>
          <w:szCs w:val="24"/>
          <w:u w:val="single"/>
        </w:rPr>
        <w:t xml:space="preserve"> </w:t>
      </w:r>
      <w:r w:rsidRPr="003703C0">
        <w:rPr>
          <w:rFonts w:ascii="Cambria" w:hAnsi="Cambria" w:cs="Cambria"/>
          <w:sz w:val="22"/>
          <w:szCs w:val="24"/>
          <w:u w:val="single"/>
        </w:rPr>
        <w:t> </w:t>
      </w:r>
    </w:p>
    <w:p w14:paraId="0293D95C" w14:textId="77777777" w:rsidR="00CB070A" w:rsidRPr="00CB070A" w:rsidRDefault="00CB070A" w:rsidP="00CB070A">
      <w:pPr>
        <w:pStyle w:val="BodyText"/>
        <w:rPr>
          <w:rStyle w:val="Emphasis"/>
          <w:sz w:val="22"/>
          <w:szCs w:val="24"/>
        </w:rPr>
      </w:pPr>
      <w:r w:rsidRPr="00CB070A">
        <w:rPr>
          <w:sz w:val="22"/>
          <w:szCs w:val="24"/>
        </w:rPr>
        <w:t xml:space="preserve">These guidelines focus on social media moderation. For more information on general social media operation, read your entity’s social media documents and visit the </w:t>
      </w:r>
      <w:hyperlink r:id="rId20">
        <w:r w:rsidRPr="003703C0">
          <w:rPr>
            <w:rStyle w:val="Emphasis"/>
            <w:sz w:val="22"/>
            <w:szCs w:val="24"/>
            <w:u w:val="single"/>
          </w:rPr>
          <w:t>Use social media</w:t>
        </w:r>
      </w:hyperlink>
      <w:r w:rsidRPr="00CB070A">
        <w:rPr>
          <w:sz w:val="22"/>
          <w:szCs w:val="24"/>
        </w:rPr>
        <w:t xml:space="preserve"> guide and </w:t>
      </w:r>
      <w:hyperlink r:id="rId21">
        <w:r w:rsidRPr="003703C0">
          <w:rPr>
            <w:rStyle w:val="Emphasis"/>
            <w:sz w:val="22"/>
            <w:szCs w:val="24"/>
            <w:u w:val="single"/>
          </w:rPr>
          <w:t>Social media branding – digital guide</w:t>
        </w:r>
      </w:hyperlink>
      <w:r w:rsidRPr="00CB070A">
        <w:rPr>
          <w:rStyle w:val="Emphasis"/>
          <w:sz w:val="22"/>
          <w:szCs w:val="24"/>
        </w:rPr>
        <w:t>.</w:t>
      </w:r>
    </w:p>
    <w:p w14:paraId="7D06411C" w14:textId="77777777" w:rsidR="00CB070A" w:rsidRPr="001B0B95" w:rsidRDefault="00CB070A" w:rsidP="001B0B95">
      <w:pPr>
        <w:pStyle w:val="Heading3"/>
        <w:rPr>
          <w:sz w:val="28"/>
          <w:szCs w:val="24"/>
        </w:rPr>
      </w:pPr>
      <w:r w:rsidRPr="001B0B95">
        <w:rPr>
          <w:sz w:val="28"/>
          <w:szCs w:val="24"/>
        </w:rPr>
        <w:t>What is covered in this document?</w:t>
      </w:r>
    </w:p>
    <w:p w14:paraId="73FCD332" w14:textId="77777777" w:rsidR="00CB070A" w:rsidRPr="00CB070A" w:rsidRDefault="00CB070A" w:rsidP="00CB070A">
      <w:pPr>
        <w:pStyle w:val="BodyText"/>
        <w:rPr>
          <w:sz w:val="22"/>
        </w:rPr>
      </w:pPr>
      <w:r w:rsidRPr="00CB070A">
        <w:rPr>
          <w:sz w:val="22"/>
        </w:rPr>
        <w:t>The guidelines in this document cover:</w:t>
      </w:r>
    </w:p>
    <w:p w14:paraId="453F1807" w14:textId="77777777" w:rsidR="00CB070A" w:rsidRPr="00CB070A" w:rsidRDefault="00CB070A" w:rsidP="001B0B95">
      <w:pPr>
        <w:pStyle w:val="BodyText"/>
        <w:numPr>
          <w:ilvl w:val="0"/>
          <w:numId w:val="21"/>
        </w:numPr>
        <w:rPr>
          <w:sz w:val="22"/>
        </w:rPr>
      </w:pPr>
      <w:r w:rsidRPr="00CB070A">
        <w:rPr>
          <w:sz w:val="22"/>
        </w:rPr>
        <w:t xml:space="preserve">Social media strategy </w:t>
      </w:r>
    </w:p>
    <w:p w14:paraId="2089AFEB" w14:textId="77777777" w:rsidR="00CB070A" w:rsidRPr="00CB070A" w:rsidRDefault="00CB070A" w:rsidP="001B0B95">
      <w:pPr>
        <w:pStyle w:val="BodyText"/>
        <w:numPr>
          <w:ilvl w:val="1"/>
          <w:numId w:val="21"/>
        </w:numPr>
        <w:rPr>
          <w:sz w:val="22"/>
        </w:rPr>
      </w:pPr>
      <w:r w:rsidRPr="00CB070A">
        <w:rPr>
          <w:sz w:val="22"/>
        </w:rPr>
        <w:t>Risks and mitigation</w:t>
      </w:r>
    </w:p>
    <w:p w14:paraId="5D2E8902" w14:textId="77777777" w:rsidR="00CB070A" w:rsidRPr="00CB070A" w:rsidRDefault="00CB070A" w:rsidP="001B0B95">
      <w:pPr>
        <w:pStyle w:val="BodyText"/>
        <w:numPr>
          <w:ilvl w:val="1"/>
          <w:numId w:val="21"/>
        </w:numPr>
        <w:rPr>
          <w:sz w:val="22"/>
        </w:rPr>
      </w:pPr>
      <w:r w:rsidRPr="00CB070A">
        <w:rPr>
          <w:sz w:val="22"/>
        </w:rPr>
        <w:t>Identifying potentially defamatory content</w:t>
      </w:r>
    </w:p>
    <w:p w14:paraId="5D4B0C3C" w14:textId="77777777" w:rsidR="00CB070A" w:rsidRPr="00CB070A" w:rsidRDefault="00CB070A" w:rsidP="001B0B95">
      <w:pPr>
        <w:pStyle w:val="BodyText"/>
        <w:numPr>
          <w:ilvl w:val="1"/>
          <w:numId w:val="21"/>
        </w:numPr>
        <w:rPr>
          <w:sz w:val="22"/>
        </w:rPr>
      </w:pPr>
      <w:r w:rsidRPr="00CB070A">
        <w:rPr>
          <w:sz w:val="22"/>
        </w:rPr>
        <w:t>Social media audit</w:t>
      </w:r>
    </w:p>
    <w:p w14:paraId="232132F7" w14:textId="77777777" w:rsidR="00CB070A" w:rsidRPr="00CB070A" w:rsidRDefault="00CB070A" w:rsidP="001B0B95">
      <w:pPr>
        <w:pStyle w:val="BodyText"/>
        <w:numPr>
          <w:ilvl w:val="1"/>
          <w:numId w:val="21"/>
        </w:numPr>
        <w:rPr>
          <w:sz w:val="22"/>
        </w:rPr>
      </w:pPr>
      <w:r w:rsidRPr="00CB070A">
        <w:rPr>
          <w:sz w:val="22"/>
        </w:rPr>
        <w:t>Record keeping</w:t>
      </w:r>
    </w:p>
    <w:p w14:paraId="4BACE70D" w14:textId="77777777" w:rsidR="00CB070A" w:rsidRPr="00CB070A" w:rsidRDefault="00CB070A" w:rsidP="001B0B95">
      <w:pPr>
        <w:pStyle w:val="BodyText"/>
        <w:numPr>
          <w:ilvl w:val="0"/>
          <w:numId w:val="21"/>
        </w:numPr>
        <w:rPr>
          <w:sz w:val="22"/>
        </w:rPr>
      </w:pPr>
      <w:r w:rsidRPr="00CB070A">
        <w:rPr>
          <w:sz w:val="22"/>
        </w:rPr>
        <w:t>Community guidelines</w:t>
      </w:r>
    </w:p>
    <w:p w14:paraId="4328B5D7" w14:textId="77777777" w:rsidR="00CB070A" w:rsidRPr="00CB070A" w:rsidRDefault="00CB070A" w:rsidP="001B0B95">
      <w:pPr>
        <w:pStyle w:val="BodyText"/>
        <w:numPr>
          <w:ilvl w:val="0"/>
          <w:numId w:val="21"/>
        </w:numPr>
        <w:rPr>
          <w:sz w:val="22"/>
        </w:rPr>
      </w:pPr>
      <w:r w:rsidRPr="00CB070A">
        <w:rPr>
          <w:sz w:val="22"/>
        </w:rPr>
        <w:lastRenderedPageBreak/>
        <w:t>Moderation guide</w:t>
      </w:r>
    </w:p>
    <w:p w14:paraId="0BD4C3F6" w14:textId="77777777" w:rsidR="00CB070A" w:rsidRPr="00CB070A" w:rsidRDefault="00CB070A" w:rsidP="001B0B95">
      <w:pPr>
        <w:pStyle w:val="BodyText"/>
        <w:numPr>
          <w:ilvl w:val="1"/>
          <w:numId w:val="21"/>
        </w:numPr>
        <w:rPr>
          <w:sz w:val="22"/>
        </w:rPr>
      </w:pPr>
      <w:r w:rsidRPr="00CB070A">
        <w:rPr>
          <w:sz w:val="22"/>
        </w:rPr>
        <w:t>Moderation</w:t>
      </w:r>
    </w:p>
    <w:p w14:paraId="7C6E7973" w14:textId="77777777" w:rsidR="00CB070A" w:rsidRPr="00CB070A" w:rsidRDefault="00CB070A" w:rsidP="001B0B95">
      <w:pPr>
        <w:pStyle w:val="BodyText"/>
        <w:numPr>
          <w:ilvl w:val="1"/>
          <w:numId w:val="21"/>
        </w:numPr>
        <w:rPr>
          <w:sz w:val="22"/>
        </w:rPr>
      </w:pPr>
      <w:r w:rsidRPr="00CB070A">
        <w:rPr>
          <w:sz w:val="22"/>
        </w:rPr>
        <w:t>Moderation tools</w:t>
      </w:r>
    </w:p>
    <w:p w14:paraId="35361CC0" w14:textId="77777777" w:rsidR="00CB070A" w:rsidRPr="00CB070A" w:rsidRDefault="00CB070A" w:rsidP="001B0B95">
      <w:pPr>
        <w:pStyle w:val="BodyText"/>
        <w:numPr>
          <w:ilvl w:val="0"/>
          <w:numId w:val="21"/>
        </w:numPr>
        <w:rPr>
          <w:sz w:val="22"/>
        </w:rPr>
      </w:pPr>
      <w:r w:rsidRPr="00CB070A">
        <w:rPr>
          <w:sz w:val="22"/>
        </w:rPr>
        <w:t>Complaint handling policy</w:t>
      </w:r>
    </w:p>
    <w:p w14:paraId="77F9C1D8" w14:textId="77777777" w:rsidR="00CB070A" w:rsidRPr="00CB070A" w:rsidRDefault="00CB070A" w:rsidP="001B0B95">
      <w:pPr>
        <w:pStyle w:val="BodyText"/>
        <w:numPr>
          <w:ilvl w:val="1"/>
          <w:numId w:val="21"/>
        </w:numPr>
        <w:rPr>
          <w:sz w:val="22"/>
        </w:rPr>
      </w:pPr>
      <w:r w:rsidRPr="00CB070A">
        <w:rPr>
          <w:sz w:val="22"/>
        </w:rPr>
        <w:t>Complaints</w:t>
      </w:r>
    </w:p>
    <w:p w14:paraId="438E8257" w14:textId="77777777" w:rsidR="00CB070A" w:rsidRPr="004F3989" w:rsidRDefault="00CB070A" w:rsidP="001B0B95">
      <w:pPr>
        <w:pStyle w:val="BodyText"/>
        <w:numPr>
          <w:ilvl w:val="0"/>
          <w:numId w:val="21"/>
        </w:numPr>
        <w:rPr>
          <w:sz w:val="22"/>
        </w:rPr>
      </w:pPr>
      <w:r w:rsidRPr="00CB070A">
        <w:rPr>
          <w:sz w:val="22"/>
        </w:rPr>
        <w:t>Moderation staffing levels</w:t>
      </w:r>
    </w:p>
    <w:p w14:paraId="5612E6BB" w14:textId="77A5E9A4" w:rsidR="00CB070A" w:rsidRPr="004F3989" w:rsidRDefault="00CB070A" w:rsidP="001B0B95">
      <w:pPr>
        <w:pStyle w:val="DPCbullet1"/>
        <w:numPr>
          <w:ilvl w:val="0"/>
          <w:numId w:val="21"/>
        </w:numPr>
      </w:pPr>
      <w:r w:rsidRPr="004F3989">
        <w:t>Support for staff</w:t>
      </w:r>
    </w:p>
    <w:p w14:paraId="3224B5EA" w14:textId="77777777" w:rsidR="00BC1568" w:rsidRDefault="00BC1568" w:rsidP="00BC1568">
      <w:pPr>
        <w:pStyle w:val="BodyText"/>
      </w:pPr>
    </w:p>
    <w:p w14:paraId="5EAD44A2" w14:textId="77777777" w:rsidR="00CB070A" w:rsidRPr="001B0B95" w:rsidRDefault="00CB070A" w:rsidP="001B0B95">
      <w:pPr>
        <w:pStyle w:val="Heading3"/>
        <w:rPr>
          <w:sz w:val="28"/>
          <w:szCs w:val="24"/>
        </w:rPr>
      </w:pPr>
      <w:bookmarkStart w:id="4" w:name="_Toc147396862"/>
      <w:bookmarkStart w:id="5" w:name="_Toc147396942"/>
      <w:r w:rsidRPr="001B0B95">
        <w:rPr>
          <w:sz w:val="28"/>
          <w:szCs w:val="24"/>
        </w:rPr>
        <w:t>Social media strategy</w:t>
      </w:r>
      <w:bookmarkEnd w:id="4"/>
      <w:bookmarkEnd w:id="5"/>
      <w:r w:rsidRPr="001B0B95">
        <w:rPr>
          <w:rFonts w:ascii="Cambria" w:hAnsi="Cambria" w:cs="Cambria"/>
          <w:sz w:val="28"/>
          <w:szCs w:val="24"/>
        </w:rPr>
        <w:t>  </w:t>
      </w:r>
    </w:p>
    <w:p w14:paraId="382EF5CF" w14:textId="77777777" w:rsidR="00CB070A" w:rsidRPr="00CB070A" w:rsidRDefault="00CB070A" w:rsidP="00CB070A">
      <w:pPr>
        <w:pStyle w:val="BodyText"/>
        <w:rPr>
          <w:sz w:val="22"/>
          <w:szCs w:val="24"/>
        </w:rPr>
      </w:pPr>
      <w:r w:rsidRPr="00CB070A">
        <w:rPr>
          <w:sz w:val="22"/>
          <w:szCs w:val="24"/>
        </w:rPr>
        <w:t>Managing social media requires planning, resources, and good governance. There is a time commitment, responsibility for creating content, defamation risk assessment and mitigation, listening to what is happening and responding when needed and managing communities and stakeholders should any conversation turn negative.</w:t>
      </w:r>
      <w:r w:rsidRPr="00CB070A">
        <w:rPr>
          <w:rFonts w:ascii="Cambria" w:hAnsi="Cambria" w:cs="Cambria"/>
          <w:sz w:val="22"/>
          <w:szCs w:val="24"/>
        </w:rPr>
        <w:t> </w:t>
      </w:r>
    </w:p>
    <w:p w14:paraId="7C98E2CF" w14:textId="77777777" w:rsidR="00CB070A" w:rsidRPr="00CB070A" w:rsidRDefault="00CB070A" w:rsidP="00CB070A">
      <w:pPr>
        <w:pStyle w:val="BodyText"/>
        <w:rPr>
          <w:sz w:val="22"/>
          <w:szCs w:val="24"/>
        </w:rPr>
      </w:pPr>
      <w:r w:rsidRPr="00CB070A">
        <w:rPr>
          <w:sz w:val="22"/>
          <w:szCs w:val="24"/>
        </w:rPr>
        <w:t>When developing your social media strategy, consider the following:</w:t>
      </w:r>
      <w:r w:rsidRPr="00CB070A">
        <w:rPr>
          <w:rFonts w:ascii="Cambria" w:hAnsi="Cambria" w:cs="Cambria"/>
          <w:sz w:val="22"/>
          <w:szCs w:val="24"/>
        </w:rPr>
        <w:t> </w:t>
      </w:r>
    </w:p>
    <w:p w14:paraId="10420C86" w14:textId="77777777" w:rsidR="00CB070A" w:rsidRPr="00CB070A" w:rsidRDefault="00CB070A" w:rsidP="001B0B95">
      <w:pPr>
        <w:pStyle w:val="BodyText"/>
        <w:numPr>
          <w:ilvl w:val="0"/>
          <w:numId w:val="22"/>
        </w:numPr>
        <w:rPr>
          <w:sz w:val="22"/>
          <w:szCs w:val="24"/>
        </w:rPr>
      </w:pPr>
      <w:r w:rsidRPr="00CB070A">
        <w:rPr>
          <w:sz w:val="22"/>
          <w:szCs w:val="24"/>
        </w:rPr>
        <w:t xml:space="preserve">Do you have the </w:t>
      </w:r>
      <w:r w:rsidRPr="00CB070A">
        <w:rPr>
          <w:b/>
          <w:bCs/>
          <w:sz w:val="22"/>
          <w:szCs w:val="24"/>
        </w:rPr>
        <w:t>resources</w:t>
      </w:r>
      <w:r w:rsidRPr="00CB070A">
        <w:rPr>
          <w:sz w:val="22"/>
          <w:szCs w:val="24"/>
        </w:rPr>
        <w:t xml:space="preserve"> (time, people, budget) to manage, monitor and moderate?</w:t>
      </w:r>
      <w:r w:rsidRPr="00CB070A">
        <w:rPr>
          <w:rFonts w:ascii="Cambria" w:hAnsi="Cambria" w:cs="Cambria"/>
          <w:sz w:val="22"/>
          <w:szCs w:val="24"/>
        </w:rPr>
        <w:t>  </w:t>
      </w:r>
    </w:p>
    <w:p w14:paraId="50E724C1" w14:textId="77777777" w:rsidR="00CB070A" w:rsidRPr="00CB070A" w:rsidRDefault="00CB070A" w:rsidP="001B0B95">
      <w:pPr>
        <w:pStyle w:val="BodyText"/>
        <w:numPr>
          <w:ilvl w:val="0"/>
          <w:numId w:val="22"/>
        </w:numPr>
        <w:rPr>
          <w:sz w:val="22"/>
          <w:szCs w:val="24"/>
        </w:rPr>
      </w:pPr>
      <w:r w:rsidRPr="00CB070A">
        <w:rPr>
          <w:sz w:val="22"/>
          <w:szCs w:val="24"/>
        </w:rPr>
        <w:t xml:space="preserve">Have </w:t>
      </w:r>
      <w:r w:rsidRPr="00CB070A">
        <w:rPr>
          <w:b/>
          <w:bCs/>
          <w:sz w:val="22"/>
          <w:szCs w:val="24"/>
        </w:rPr>
        <w:t>authorisations</w:t>
      </w:r>
      <w:r w:rsidRPr="00CB070A">
        <w:rPr>
          <w:sz w:val="22"/>
          <w:szCs w:val="24"/>
        </w:rPr>
        <w:t xml:space="preserve">, </w:t>
      </w:r>
      <w:r w:rsidRPr="00CB070A">
        <w:rPr>
          <w:b/>
          <w:bCs/>
          <w:sz w:val="22"/>
          <w:szCs w:val="24"/>
        </w:rPr>
        <w:t xml:space="preserve">roles </w:t>
      </w:r>
      <w:r w:rsidRPr="00CB070A">
        <w:rPr>
          <w:sz w:val="22"/>
          <w:szCs w:val="24"/>
        </w:rPr>
        <w:t xml:space="preserve">and </w:t>
      </w:r>
      <w:r w:rsidRPr="00CB070A">
        <w:rPr>
          <w:b/>
          <w:bCs/>
          <w:sz w:val="22"/>
          <w:szCs w:val="24"/>
        </w:rPr>
        <w:t xml:space="preserve">responsibilities </w:t>
      </w:r>
      <w:r w:rsidRPr="00CB070A">
        <w:rPr>
          <w:sz w:val="22"/>
          <w:szCs w:val="24"/>
        </w:rPr>
        <w:t>been defined?</w:t>
      </w:r>
      <w:r w:rsidRPr="00CB070A">
        <w:rPr>
          <w:rFonts w:ascii="Cambria" w:hAnsi="Cambria" w:cs="Cambria"/>
          <w:sz w:val="22"/>
          <w:szCs w:val="24"/>
        </w:rPr>
        <w:t>  </w:t>
      </w:r>
    </w:p>
    <w:p w14:paraId="4E79E32B" w14:textId="77777777" w:rsidR="00CB070A" w:rsidRPr="00CB070A" w:rsidRDefault="00CB070A" w:rsidP="001B0B95">
      <w:pPr>
        <w:pStyle w:val="BodyText"/>
        <w:numPr>
          <w:ilvl w:val="0"/>
          <w:numId w:val="22"/>
        </w:numPr>
        <w:rPr>
          <w:sz w:val="22"/>
          <w:szCs w:val="24"/>
        </w:rPr>
      </w:pPr>
      <w:r w:rsidRPr="00CB070A">
        <w:rPr>
          <w:sz w:val="22"/>
          <w:szCs w:val="24"/>
        </w:rPr>
        <w:t xml:space="preserve">Do you have a </w:t>
      </w:r>
      <w:r w:rsidRPr="00CB070A">
        <w:rPr>
          <w:b/>
          <w:bCs/>
          <w:sz w:val="22"/>
          <w:szCs w:val="24"/>
        </w:rPr>
        <w:t xml:space="preserve">clear workflow </w:t>
      </w:r>
      <w:r w:rsidRPr="00CB070A">
        <w:rPr>
          <w:sz w:val="22"/>
          <w:szCs w:val="24"/>
        </w:rPr>
        <w:t>with assigned roles? This can include authorised administrators, content generation, content approval and escalation, reporting and administration.</w:t>
      </w:r>
      <w:r w:rsidRPr="00CB070A">
        <w:rPr>
          <w:rFonts w:ascii="Cambria" w:hAnsi="Cambria" w:cs="Cambria"/>
          <w:sz w:val="22"/>
          <w:szCs w:val="24"/>
        </w:rPr>
        <w:t>  </w:t>
      </w:r>
    </w:p>
    <w:p w14:paraId="350CC768" w14:textId="77777777" w:rsidR="00CB070A" w:rsidRPr="00CB070A" w:rsidRDefault="00CB070A" w:rsidP="001B0B95">
      <w:pPr>
        <w:pStyle w:val="BodyText"/>
        <w:numPr>
          <w:ilvl w:val="0"/>
          <w:numId w:val="22"/>
        </w:numPr>
        <w:rPr>
          <w:sz w:val="22"/>
          <w:szCs w:val="24"/>
        </w:rPr>
      </w:pPr>
      <w:r w:rsidRPr="00CB070A">
        <w:rPr>
          <w:sz w:val="22"/>
          <w:szCs w:val="24"/>
        </w:rPr>
        <w:t xml:space="preserve">Do you understand your </w:t>
      </w:r>
      <w:r w:rsidRPr="00CB070A">
        <w:rPr>
          <w:b/>
          <w:bCs/>
          <w:sz w:val="22"/>
          <w:szCs w:val="24"/>
        </w:rPr>
        <w:t>audience</w:t>
      </w:r>
      <w:r w:rsidRPr="00CB070A">
        <w:rPr>
          <w:sz w:val="22"/>
          <w:szCs w:val="24"/>
        </w:rPr>
        <w:t>?</w:t>
      </w:r>
      <w:r w:rsidRPr="00CB070A">
        <w:rPr>
          <w:rFonts w:ascii="Cambria" w:hAnsi="Cambria" w:cs="Cambria"/>
          <w:sz w:val="22"/>
          <w:szCs w:val="24"/>
        </w:rPr>
        <w:t>  </w:t>
      </w:r>
    </w:p>
    <w:p w14:paraId="464AB201" w14:textId="77777777" w:rsidR="00CB070A" w:rsidRPr="00CB070A" w:rsidRDefault="00CB070A" w:rsidP="001B0B95">
      <w:pPr>
        <w:pStyle w:val="BodyText"/>
        <w:numPr>
          <w:ilvl w:val="0"/>
          <w:numId w:val="22"/>
        </w:numPr>
        <w:rPr>
          <w:sz w:val="22"/>
          <w:szCs w:val="24"/>
        </w:rPr>
      </w:pPr>
      <w:r w:rsidRPr="00CB070A">
        <w:rPr>
          <w:sz w:val="22"/>
          <w:szCs w:val="24"/>
        </w:rPr>
        <w:t xml:space="preserve">What will spark </w:t>
      </w:r>
      <w:r w:rsidRPr="00CB070A">
        <w:rPr>
          <w:b/>
          <w:bCs/>
          <w:sz w:val="22"/>
          <w:szCs w:val="24"/>
        </w:rPr>
        <w:t>conversation</w:t>
      </w:r>
      <w:r w:rsidRPr="00CB070A">
        <w:rPr>
          <w:sz w:val="22"/>
          <w:szCs w:val="24"/>
        </w:rPr>
        <w:t>? (Positive and negative)</w:t>
      </w:r>
      <w:r w:rsidRPr="00CB070A">
        <w:rPr>
          <w:rFonts w:ascii="Cambria" w:hAnsi="Cambria" w:cs="Cambria"/>
          <w:sz w:val="22"/>
          <w:szCs w:val="24"/>
        </w:rPr>
        <w:t> </w:t>
      </w:r>
    </w:p>
    <w:p w14:paraId="3A9BA64F" w14:textId="77777777" w:rsidR="00CB070A" w:rsidRPr="00CB070A" w:rsidRDefault="00CB070A" w:rsidP="001B0B95">
      <w:pPr>
        <w:pStyle w:val="BodyText"/>
        <w:numPr>
          <w:ilvl w:val="0"/>
          <w:numId w:val="22"/>
        </w:numPr>
        <w:rPr>
          <w:sz w:val="22"/>
          <w:szCs w:val="24"/>
        </w:rPr>
      </w:pPr>
      <w:r w:rsidRPr="00CB070A">
        <w:rPr>
          <w:sz w:val="22"/>
          <w:szCs w:val="24"/>
        </w:rPr>
        <w:t xml:space="preserve">How are you prepared to deal with the conversation if it turns </w:t>
      </w:r>
      <w:r w:rsidRPr="00CB070A">
        <w:rPr>
          <w:b/>
          <w:bCs/>
          <w:sz w:val="22"/>
          <w:szCs w:val="24"/>
        </w:rPr>
        <w:t>negative?</w:t>
      </w:r>
      <w:r w:rsidRPr="00CB070A">
        <w:rPr>
          <w:rFonts w:ascii="Cambria" w:hAnsi="Cambria" w:cs="Cambria"/>
          <w:sz w:val="22"/>
          <w:szCs w:val="24"/>
        </w:rPr>
        <w:t> </w:t>
      </w:r>
    </w:p>
    <w:p w14:paraId="0047E54B" w14:textId="77777777" w:rsidR="00CB070A" w:rsidRPr="00CB070A" w:rsidRDefault="00CB070A" w:rsidP="001B0B95">
      <w:pPr>
        <w:pStyle w:val="BodyText"/>
        <w:numPr>
          <w:ilvl w:val="0"/>
          <w:numId w:val="22"/>
        </w:numPr>
        <w:rPr>
          <w:sz w:val="22"/>
          <w:szCs w:val="24"/>
        </w:rPr>
      </w:pPr>
      <w:r w:rsidRPr="00CB070A">
        <w:rPr>
          <w:sz w:val="22"/>
          <w:szCs w:val="24"/>
        </w:rPr>
        <w:t xml:space="preserve">How will user </w:t>
      </w:r>
      <w:r w:rsidRPr="00CB070A">
        <w:rPr>
          <w:b/>
          <w:bCs/>
          <w:sz w:val="22"/>
          <w:szCs w:val="24"/>
        </w:rPr>
        <w:t>feedback</w:t>
      </w:r>
      <w:r w:rsidRPr="00CB070A">
        <w:rPr>
          <w:sz w:val="22"/>
          <w:szCs w:val="24"/>
        </w:rPr>
        <w:t xml:space="preserve"> be processed and acted upon? Is there an agreed process for escalation?</w:t>
      </w:r>
      <w:r w:rsidRPr="00CB070A">
        <w:rPr>
          <w:rFonts w:ascii="Cambria" w:hAnsi="Cambria" w:cs="Cambria"/>
          <w:sz w:val="22"/>
          <w:szCs w:val="24"/>
        </w:rPr>
        <w:t>  </w:t>
      </w:r>
    </w:p>
    <w:p w14:paraId="61341163" w14:textId="77777777" w:rsidR="00CB070A" w:rsidRPr="00CB070A" w:rsidRDefault="00CB070A" w:rsidP="001B0B95">
      <w:pPr>
        <w:pStyle w:val="BodyText"/>
        <w:numPr>
          <w:ilvl w:val="0"/>
          <w:numId w:val="22"/>
        </w:numPr>
        <w:rPr>
          <w:sz w:val="22"/>
          <w:szCs w:val="24"/>
        </w:rPr>
      </w:pPr>
      <w:r w:rsidRPr="00CB070A">
        <w:rPr>
          <w:sz w:val="22"/>
          <w:szCs w:val="24"/>
        </w:rPr>
        <w:t xml:space="preserve">How will you </w:t>
      </w:r>
      <w:r w:rsidRPr="00CB070A">
        <w:rPr>
          <w:b/>
          <w:bCs/>
          <w:sz w:val="22"/>
          <w:szCs w:val="24"/>
        </w:rPr>
        <w:t>respond</w:t>
      </w:r>
      <w:r w:rsidRPr="00CB070A">
        <w:rPr>
          <w:sz w:val="22"/>
          <w:szCs w:val="24"/>
        </w:rPr>
        <w:t xml:space="preserve"> so users know you are listening to them?</w:t>
      </w:r>
      <w:r w:rsidRPr="00CB070A">
        <w:rPr>
          <w:rFonts w:ascii="Cambria" w:hAnsi="Cambria" w:cs="Cambria"/>
          <w:sz w:val="22"/>
          <w:szCs w:val="24"/>
        </w:rPr>
        <w:t>  </w:t>
      </w:r>
    </w:p>
    <w:p w14:paraId="258BE413" w14:textId="77777777" w:rsidR="00CB070A" w:rsidRPr="00CB070A" w:rsidRDefault="00CB070A" w:rsidP="001B0B95">
      <w:pPr>
        <w:pStyle w:val="BodyText"/>
        <w:numPr>
          <w:ilvl w:val="0"/>
          <w:numId w:val="22"/>
        </w:numPr>
        <w:rPr>
          <w:sz w:val="22"/>
          <w:szCs w:val="24"/>
        </w:rPr>
      </w:pPr>
      <w:r w:rsidRPr="00CB070A">
        <w:rPr>
          <w:sz w:val="22"/>
          <w:szCs w:val="24"/>
        </w:rPr>
        <w:t xml:space="preserve">Do you have a </w:t>
      </w:r>
      <w:r w:rsidRPr="00CB070A">
        <w:rPr>
          <w:b/>
          <w:bCs/>
          <w:sz w:val="22"/>
          <w:szCs w:val="24"/>
        </w:rPr>
        <w:t>clear structure and strategy</w:t>
      </w:r>
      <w:r w:rsidRPr="00CB070A">
        <w:rPr>
          <w:sz w:val="22"/>
          <w:szCs w:val="24"/>
        </w:rPr>
        <w:t xml:space="preserve"> for each of your social media platforms, including standards for tone, copy, images, and videos?</w:t>
      </w:r>
      <w:r w:rsidRPr="00CB070A">
        <w:rPr>
          <w:rFonts w:ascii="Cambria" w:hAnsi="Cambria" w:cs="Cambria"/>
          <w:sz w:val="22"/>
          <w:szCs w:val="24"/>
        </w:rPr>
        <w:t>  </w:t>
      </w:r>
    </w:p>
    <w:p w14:paraId="02B97E5A" w14:textId="77777777" w:rsidR="00CB070A" w:rsidRPr="00CB070A" w:rsidRDefault="00CB070A" w:rsidP="001B0B95">
      <w:pPr>
        <w:pStyle w:val="BodyText"/>
        <w:numPr>
          <w:ilvl w:val="0"/>
          <w:numId w:val="22"/>
        </w:numPr>
        <w:rPr>
          <w:sz w:val="22"/>
          <w:szCs w:val="24"/>
        </w:rPr>
      </w:pPr>
      <w:r w:rsidRPr="00CB070A">
        <w:rPr>
          <w:sz w:val="22"/>
          <w:szCs w:val="24"/>
        </w:rPr>
        <w:t xml:space="preserve">Have you considered a risk assessment and or issues management guide to plan for any </w:t>
      </w:r>
      <w:r w:rsidRPr="00CB070A">
        <w:rPr>
          <w:b/>
          <w:bCs/>
          <w:sz w:val="22"/>
          <w:szCs w:val="24"/>
        </w:rPr>
        <w:t>risks</w:t>
      </w:r>
      <w:r w:rsidRPr="00CB070A">
        <w:rPr>
          <w:sz w:val="22"/>
          <w:szCs w:val="24"/>
        </w:rPr>
        <w:t xml:space="preserve"> that may affect your channels?</w:t>
      </w:r>
      <w:r w:rsidRPr="00CB070A">
        <w:rPr>
          <w:rFonts w:ascii="Cambria" w:hAnsi="Cambria" w:cs="Cambria"/>
          <w:sz w:val="22"/>
          <w:szCs w:val="24"/>
        </w:rPr>
        <w:t>  </w:t>
      </w:r>
    </w:p>
    <w:p w14:paraId="2131072F" w14:textId="77777777" w:rsidR="00CB070A" w:rsidRPr="00CB070A" w:rsidRDefault="00CB070A" w:rsidP="001B0B95">
      <w:pPr>
        <w:pStyle w:val="BodyText"/>
        <w:numPr>
          <w:ilvl w:val="0"/>
          <w:numId w:val="22"/>
        </w:numPr>
        <w:rPr>
          <w:sz w:val="22"/>
          <w:szCs w:val="24"/>
        </w:rPr>
      </w:pPr>
      <w:r w:rsidRPr="00CB070A">
        <w:rPr>
          <w:sz w:val="22"/>
          <w:szCs w:val="24"/>
        </w:rPr>
        <w:t xml:space="preserve">Will you have training and ongoing support to enable a psychologically and culturally </w:t>
      </w:r>
      <w:r w:rsidRPr="00CB070A">
        <w:rPr>
          <w:b/>
          <w:bCs/>
          <w:sz w:val="22"/>
          <w:szCs w:val="24"/>
        </w:rPr>
        <w:t>safe work environment</w:t>
      </w:r>
      <w:r w:rsidRPr="00CB070A">
        <w:rPr>
          <w:sz w:val="22"/>
          <w:szCs w:val="24"/>
        </w:rPr>
        <w:t xml:space="preserve"> for content moderators?</w:t>
      </w:r>
      <w:r w:rsidRPr="00CB070A">
        <w:rPr>
          <w:rFonts w:ascii="Cambria" w:hAnsi="Cambria" w:cs="Cambria"/>
          <w:sz w:val="22"/>
          <w:szCs w:val="24"/>
        </w:rPr>
        <w:t> </w:t>
      </w:r>
    </w:p>
    <w:p w14:paraId="70ED4A4D" w14:textId="77777777" w:rsidR="00CB070A" w:rsidRPr="00CB070A" w:rsidRDefault="00CB070A" w:rsidP="001B0B95">
      <w:pPr>
        <w:pStyle w:val="BodyText"/>
        <w:numPr>
          <w:ilvl w:val="0"/>
          <w:numId w:val="22"/>
        </w:numPr>
        <w:rPr>
          <w:sz w:val="22"/>
          <w:szCs w:val="24"/>
        </w:rPr>
      </w:pPr>
      <w:r w:rsidRPr="00CB070A">
        <w:rPr>
          <w:sz w:val="22"/>
          <w:szCs w:val="24"/>
        </w:rPr>
        <w:t>Have you considered what</w:t>
      </w:r>
      <w:r w:rsidRPr="00CB070A">
        <w:rPr>
          <w:b/>
          <w:bCs/>
          <w:sz w:val="22"/>
          <w:szCs w:val="24"/>
        </w:rPr>
        <w:t xml:space="preserve"> evidence</w:t>
      </w:r>
      <w:r w:rsidRPr="00CB070A">
        <w:rPr>
          <w:sz w:val="22"/>
          <w:szCs w:val="24"/>
        </w:rPr>
        <w:t xml:space="preserve"> you may need to retain from your record’s comment sections to meet public sector record keeping obligations?</w:t>
      </w:r>
    </w:p>
    <w:p w14:paraId="5A484D9A" w14:textId="77777777" w:rsidR="00CB070A" w:rsidRPr="00CB070A" w:rsidRDefault="00CB070A" w:rsidP="00CB070A">
      <w:pPr>
        <w:pStyle w:val="BodyText"/>
        <w:rPr>
          <w:sz w:val="18"/>
          <w:szCs w:val="20"/>
        </w:rPr>
      </w:pPr>
    </w:p>
    <w:p w14:paraId="22D600DD" w14:textId="77777777" w:rsidR="00CB070A" w:rsidRPr="00CB070A" w:rsidRDefault="00CB070A" w:rsidP="00CB070A">
      <w:pPr>
        <w:pStyle w:val="BodyText"/>
        <w:rPr>
          <w:sz w:val="22"/>
          <w:szCs w:val="24"/>
        </w:rPr>
      </w:pPr>
      <w:r w:rsidRPr="00CB070A">
        <w:rPr>
          <w:sz w:val="22"/>
          <w:szCs w:val="24"/>
        </w:rPr>
        <w:t>If the social media account is used for paid advertising, moderation of the account is up to departments and agencies to determine roles and responsibilities with regards to comment moderation.</w:t>
      </w:r>
      <w:r w:rsidRPr="00CB070A" w:rsidDel="00DD6EE4">
        <w:rPr>
          <w:sz w:val="22"/>
          <w:szCs w:val="24"/>
        </w:rPr>
        <w:t xml:space="preserve"> </w:t>
      </w:r>
    </w:p>
    <w:p w14:paraId="06EBD1B1" w14:textId="77777777" w:rsidR="00CB070A" w:rsidRPr="00CB070A" w:rsidRDefault="00CB070A" w:rsidP="00CB070A">
      <w:pPr>
        <w:pStyle w:val="BodyText"/>
        <w:rPr>
          <w:sz w:val="22"/>
          <w:szCs w:val="24"/>
        </w:rPr>
      </w:pPr>
      <w:r w:rsidRPr="00CB070A">
        <w:rPr>
          <w:sz w:val="22"/>
          <w:szCs w:val="24"/>
        </w:rPr>
        <w:lastRenderedPageBreak/>
        <w:t>Please note, that depending on the target audience and budgeted reach, paid social media campaigns may have greater impacts to consider. This can include factors such as the social media content reaching a new audience – a majority of which have not previously interacted with the department/VG content. You should consider appropriate moderation staffing levels accordingly.</w:t>
      </w:r>
    </w:p>
    <w:p w14:paraId="2AE0031A" w14:textId="14930582" w:rsidR="00CB070A" w:rsidRPr="004F3989" w:rsidRDefault="00CB070A" w:rsidP="001B0B95">
      <w:pPr>
        <w:pStyle w:val="HighlightBoxText"/>
        <w:rPr>
          <w:rFonts w:eastAsiaTheme="minorEastAsia"/>
          <w:sz w:val="22"/>
          <w:szCs w:val="22"/>
        </w:rPr>
      </w:pPr>
      <w:r w:rsidRPr="004F3989">
        <w:rPr>
          <w:rFonts w:eastAsiaTheme="minorEastAsia"/>
          <w:sz w:val="22"/>
          <w:szCs w:val="22"/>
        </w:rPr>
        <w:t>DPC recommends against setting up a ‘ghost’ profile (a regular profile with</w:t>
      </w:r>
      <w:r w:rsidR="004F3989" w:rsidRPr="004F3989">
        <w:rPr>
          <w:rFonts w:eastAsiaTheme="minorEastAsia"/>
          <w:sz w:val="22"/>
          <w:szCs w:val="22"/>
        </w:rPr>
        <w:t xml:space="preserve"> </w:t>
      </w:r>
      <w:r w:rsidRPr="004F3989">
        <w:rPr>
          <w:rFonts w:eastAsiaTheme="minorEastAsia"/>
          <w:sz w:val="22"/>
          <w:szCs w:val="22"/>
        </w:rPr>
        <w:t>comments shut off)</w:t>
      </w:r>
      <w:r w:rsidRPr="004F3989" w:rsidDel="00106056">
        <w:rPr>
          <w:rFonts w:eastAsiaTheme="minorEastAsia"/>
          <w:sz w:val="22"/>
          <w:szCs w:val="22"/>
        </w:rPr>
        <w:t>, unless for a specific purpose, such as a short-term</w:t>
      </w:r>
      <w:r w:rsidR="004F3989" w:rsidRPr="004F3989">
        <w:rPr>
          <w:rFonts w:eastAsiaTheme="minorEastAsia"/>
          <w:sz w:val="22"/>
          <w:szCs w:val="22"/>
        </w:rPr>
        <w:t xml:space="preserve"> </w:t>
      </w:r>
      <w:r w:rsidRPr="004F3989" w:rsidDel="00106056">
        <w:rPr>
          <w:rFonts w:eastAsiaTheme="minorEastAsia"/>
          <w:sz w:val="22"/>
          <w:szCs w:val="22"/>
        </w:rPr>
        <w:t xml:space="preserve">advertising campaign. </w:t>
      </w:r>
      <w:r w:rsidRPr="004F3989">
        <w:rPr>
          <w:rFonts w:eastAsiaTheme="minorEastAsia"/>
          <w:sz w:val="22"/>
          <w:szCs w:val="22"/>
        </w:rPr>
        <w:t>Ghost profiles can damage the reputation of your</w:t>
      </w:r>
      <w:r w:rsidR="004F3989" w:rsidRPr="004F3989">
        <w:rPr>
          <w:rFonts w:eastAsiaTheme="minorEastAsia"/>
          <w:sz w:val="22"/>
          <w:szCs w:val="22"/>
        </w:rPr>
        <w:t xml:space="preserve"> </w:t>
      </w:r>
      <w:r w:rsidRPr="004F3989">
        <w:rPr>
          <w:rFonts w:eastAsiaTheme="minorEastAsia"/>
          <w:sz w:val="22"/>
          <w:szCs w:val="22"/>
        </w:rPr>
        <w:t>organisation by making you seem faceless or disengaged.</w:t>
      </w:r>
    </w:p>
    <w:p w14:paraId="1A62E56A" w14:textId="77777777" w:rsidR="00BC1568" w:rsidRDefault="00BC1568" w:rsidP="00BC1568">
      <w:pPr>
        <w:pStyle w:val="BodyText"/>
      </w:pPr>
    </w:p>
    <w:p w14:paraId="772479E3" w14:textId="77777777" w:rsidR="00CB070A" w:rsidRPr="001B0B95" w:rsidRDefault="00CB070A" w:rsidP="001B0B95">
      <w:pPr>
        <w:pStyle w:val="Heading3"/>
        <w:rPr>
          <w:sz w:val="28"/>
          <w:szCs w:val="24"/>
        </w:rPr>
      </w:pPr>
      <w:r w:rsidRPr="001B0B95">
        <w:rPr>
          <w:sz w:val="28"/>
          <w:szCs w:val="24"/>
        </w:rPr>
        <w:t>Risks and mitigation</w:t>
      </w:r>
      <w:r w:rsidRPr="001B0B95">
        <w:rPr>
          <w:rFonts w:ascii="Cambria" w:hAnsi="Cambria" w:cs="Cambria"/>
          <w:sz w:val="28"/>
          <w:szCs w:val="24"/>
        </w:rPr>
        <w:t>  </w:t>
      </w:r>
    </w:p>
    <w:p w14:paraId="4D64EAE8" w14:textId="7D437208" w:rsidR="00CB070A" w:rsidRPr="00CB070A" w:rsidRDefault="00CB070A" w:rsidP="00CB070A">
      <w:pPr>
        <w:pStyle w:val="BodyText"/>
        <w:rPr>
          <w:sz w:val="22"/>
          <w:szCs w:val="24"/>
        </w:rPr>
      </w:pPr>
      <w:r w:rsidRPr="00CB070A">
        <w:rPr>
          <w:sz w:val="22"/>
          <w:szCs w:val="24"/>
        </w:rPr>
        <w:t xml:space="preserve">Risk mitigation involves identifying known risks, issues or potential opponents to your planned messages and campaigns, and how you plan to react to these risks or respond to them. This can be in the form of prepared responses to likely questions or documenting agreed processes to handle posts, comments or replies that are abusive or threatening, or negative sentiment about a project or issue. A Risks and Mitigation Action template is available in </w:t>
      </w:r>
      <w:r w:rsidRPr="00CB070A">
        <w:rPr>
          <w:rStyle w:val="Emphasis"/>
          <w:sz w:val="22"/>
          <w:szCs w:val="24"/>
        </w:rPr>
        <w:t>Appendix A.</w:t>
      </w:r>
      <w:r w:rsidRPr="00CB070A">
        <w:rPr>
          <w:sz w:val="22"/>
          <w:szCs w:val="24"/>
        </w:rPr>
        <w:t xml:space="preserve"> </w:t>
      </w:r>
    </w:p>
    <w:p w14:paraId="3394A06C" w14:textId="77777777" w:rsidR="00CB070A" w:rsidRPr="00CB070A" w:rsidRDefault="00CB070A" w:rsidP="00CB070A">
      <w:pPr>
        <w:pStyle w:val="BodyText"/>
        <w:rPr>
          <w:sz w:val="22"/>
          <w:szCs w:val="24"/>
        </w:rPr>
      </w:pPr>
      <w:r w:rsidRPr="00CB070A">
        <w:rPr>
          <w:sz w:val="22"/>
          <w:szCs w:val="24"/>
        </w:rPr>
        <w:t>It’s important to plan how to reduce the likelihood of such risks occurring. Identifying campaigns or messages that are more likely to give rise to potentially defamatory comments can help determine whether comments on posts should be either pre-moderated or as a last resort - disabled. Creating a plan for community management and moderation can help reduce defamation risk before posting by considering:</w:t>
      </w:r>
      <w:r w:rsidRPr="00CB070A">
        <w:rPr>
          <w:rFonts w:ascii="Cambria" w:hAnsi="Cambria" w:cs="Cambria"/>
          <w:sz w:val="22"/>
          <w:szCs w:val="24"/>
        </w:rPr>
        <w:t>   </w:t>
      </w:r>
    </w:p>
    <w:p w14:paraId="67DB166A" w14:textId="77777777" w:rsidR="00CB070A" w:rsidRPr="00CB070A" w:rsidRDefault="00CB070A" w:rsidP="001B0B95">
      <w:pPr>
        <w:pStyle w:val="BodyText"/>
        <w:numPr>
          <w:ilvl w:val="0"/>
          <w:numId w:val="23"/>
        </w:numPr>
        <w:rPr>
          <w:sz w:val="22"/>
          <w:szCs w:val="24"/>
        </w:rPr>
      </w:pPr>
      <w:r w:rsidRPr="00CB070A">
        <w:rPr>
          <w:sz w:val="22"/>
          <w:szCs w:val="24"/>
        </w:rPr>
        <w:t>whether the nature of the material is particularly controversial</w:t>
      </w:r>
      <w:r w:rsidRPr="00CB070A">
        <w:rPr>
          <w:rFonts w:ascii="Cambria" w:hAnsi="Cambria" w:cs="Cambria"/>
          <w:sz w:val="22"/>
          <w:szCs w:val="24"/>
        </w:rPr>
        <w:t> </w:t>
      </w:r>
    </w:p>
    <w:p w14:paraId="5AF7CFC6" w14:textId="77777777" w:rsidR="00CB070A" w:rsidRPr="00CB070A" w:rsidRDefault="00CB070A" w:rsidP="001B0B95">
      <w:pPr>
        <w:pStyle w:val="BodyText"/>
        <w:numPr>
          <w:ilvl w:val="0"/>
          <w:numId w:val="23"/>
        </w:numPr>
        <w:rPr>
          <w:sz w:val="22"/>
          <w:szCs w:val="24"/>
        </w:rPr>
      </w:pPr>
      <w:r w:rsidRPr="00CB070A">
        <w:rPr>
          <w:sz w:val="22"/>
          <w:szCs w:val="24"/>
        </w:rPr>
        <w:t>whether the material refers to a specific individual, or is likely to facilitate and encourage comments regarding a specific individual</w:t>
      </w:r>
      <w:r w:rsidRPr="00CB070A">
        <w:rPr>
          <w:rFonts w:ascii="Cambria" w:hAnsi="Cambria" w:cs="Cambria"/>
          <w:sz w:val="22"/>
          <w:szCs w:val="24"/>
        </w:rPr>
        <w:t> </w:t>
      </w:r>
    </w:p>
    <w:p w14:paraId="6FEAD504" w14:textId="77777777" w:rsidR="00CB070A" w:rsidRPr="00CB070A" w:rsidRDefault="00CB070A" w:rsidP="001B0B95">
      <w:pPr>
        <w:pStyle w:val="BodyText"/>
        <w:numPr>
          <w:ilvl w:val="0"/>
          <w:numId w:val="23"/>
        </w:numPr>
        <w:rPr>
          <w:sz w:val="22"/>
          <w:szCs w:val="24"/>
        </w:rPr>
      </w:pPr>
      <w:r w:rsidRPr="00CB070A">
        <w:rPr>
          <w:sz w:val="22"/>
          <w:szCs w:val="24"/>
        </w:rPr>
        <w:t>whether the comments are likely to relate to persons associated with the agency, or more likely to relate to third parties</w:t>
      </w:r>
    </w:p>
    <w:p w14:paraId="1EFADE7C" w14:textId="77777777" w:rsidR="00CB070A" w:rsidRPr="00CB070A" w:rsidRDefault="00CB070A" w:rsidP="001B0B95">
      <w:pPr>
        <w:pStyle w:val="BodyText"/>
        <w:numPr>
          <w:ilvl w:val="0"/>
          <w:numId w:val="23"/>
        </w:numPr>
        <w:rPr>
          <w:sz w:val="22"/>
          <w:szCs w:val="24"/>
        </w:rPr>
      </w:pPr>
      <w:r w:rsidRPr="00CB070A">
        <w:rPr>
          <w:sz w:val="22"/>
          <w:szCs w:val="24"/>
        </w:rPr>
        <w:t xml:space="preserve">the approach that a department or agency might wish to take if one of its employees is named in the comment section of the department or agency’s </w:t>
      </w:r>
      <w:proofErr w:type="gramStart"/>
      <w:r w:rsidRPr="00CB070A">
        <w:rPr>
          <w:sz w:val="22"/>
          <w:szCs w:val="24"/>
        </w:rPr>
        <w:t>post;</w:t>
      </w:r>
      <w:proofErr w:type="gramEnd"/>
      <w:r w:rsidRPr="00CB070A">
        <w:rPr>
          <w:sz w:val="22"/>
          <w:szCs w:val="24"/>
        </w:rPr>
        <w:t xml:space="preserve"> </w:t>
      </w:r>
    </w:p>
    <w:p w14:paraId="19360168" w14:textId="77777777" w:rsidR="00CB070A" w:rsidRPr="00CB070A" w:rsidRDefault="00CB070A" w:rsidP="001B0B95">
      <w:pPr>
        <w:pStyle w:val="BodyText"/>
        <w:numPr>
          <w:ilvl w:val="0"/>
          <w:numId w:val="23"/>
        </w:numPr>
        <w:rPr>
          <w:sz w:val="22"/>
          <w:szCs w:val="24"/>
        </w:rPr>
      </w:pPr>
      <w:r w:rsidRPr="00CB070A">
        <w:rPr>
          <w:sz w:val="22"/>
          <w:szCs w:val="24"/>
        </w:rPr>
        <w:t>whether third-party comments are likely to be critical, as opposed to positive.</w:t>
      </w:r>
    </w:p>
    <w:p w14:paraId="47E0BBC3" w14:textId="77777777" w:rsidR="00CB070A" w:rsidRPr="00CB070A" w:rsidRDefault="00CB070A" w:rsidP="00CB070A">
      <w:pPr>
        <w:pStyle w:val="BodyText"/>
        <w:rPr>
          <w:sz w:val="18"/>
          <w:szCs w:val="20"/>
        </w:rPr>
      </w:pPr>
    </w:p>
    <w:p w14:paraId="138FFE89" w14:textId="77777777" w:rsidR="00CB070A" w:rsidRPr="00CB070A" w:rsidRDefault="00CB070A" w:rsidP="00CB070A">
      <w:pPr>
        <w:pStyle w:val="BodyText"/>
        <w:rPr>
          <w:sz w:val="22"/>
          <w:szCs w:val="24"/>
        </w:rPr>
      </w:pPr>
      <w:r w:rsidRPr="00CB070A">
        <w:rPr>
          <w:sz w:val="22"/>
          <w:szCs w:val="24"/>
        </w:rPr>
        <w:t xml:space="preserve">These factors can then inform the response set out in ‘moderation tools’ below. </w:t>
      </w:r>
      <w:r w:rsidRPr="00CB070A">
        <w:rPr>
          <w:rFonts w:ascii="Cambria" w:hAnsi="Cambria" w:cs="Cambria"/>
          <w:sz w:val="22"/>
          <w:szCs w:val="24"/>
        </w:rPr>
        <w:t> </w:t>
      </w:r>
    </w:p>
    <w:p w14:paraId="16248751" w14:textId="77777777" w:rsidR="00CB070A" w:rsidRPr="001B0B95" w:rsidRDefault="00CB070A" w:rsidP="001B0B95">
      <w:pPr>
        <w:pStyle w:val="Heading3"/>
        <w:rPr>
          <w:sz w:val="28"/>
          <w:szCs w:val="24"/>
        </w:rPr>
      </w:pPr>
      <w:r w:rsidRPr="001B0B95">
        <w:rPr>
          <w:sz w:val="28"/>
          <w:szCs w:val="24"/>
        </w:rPr>
        <w:t>Identifying potentially defamatory content</w:t>
      </w:r>
    </w:p>
    <w:p w14:paraId="1267F516" w14:textId="77777777" w:rsidR="00CB070A" w:rsidRPr="00CB070A" w:rsidRDefault="00CB070A" w:rsidP="00CB070A">
      <w:pPr>
        <w:pStyle w:val="BodyText"/>
        <w:rPr>
          <w:sz w:val="22"/>
          <w:szCs w:val="24"/>
        </w:rPr>
      </w:pPr>
      <w:r w:rsidRPr="00CB070A">
        <w:rPr>
          <w:sz w:val="22"/>
          <w:szCs w:val="24"/>
        </w:rPr>
        <w:t>To quickly identify potentially defamatory comments that may require further action, moderators should ask themselves the following questions:</w:t>
      </w:r>
    </w:p>
    <w:p w14:paraId="39320B7C" w14:textId="77777777" w:rsidR="00CB070A" w:rsidRPr="00CB070A" w:rsidRDefault="00CB070A" w:rsidP="001B0B95">
      <w:pPr>
        <w:pStyle w:val="BodyText"/>
        <w:numPr>
          <w:ilvl w:val="0"/>
          <w:numId w:val="24"/>
        </w:numPr>
        <w:rPr>
          <w:b/>
          <w:sz w:val="22"/>
          <w:szCs w:val="24"/>
        </w:rPr>
      </w:pPr>
      <w:r w:rsidRPr="00CB070A">
        <w:rPr>
          <w:b/>
          <w:sz w:val="22"/>
          <w:szCs w:val="24"/>
        </w:rPr>
        <w:t>Does the post or comment identify an individual?</w:t>
      </w:r>
    </w:p>
    <w:p w14:paraId="4FEF5A41" w14:textId="77777777" w:rsidR="00CB070A" w:rsidRPr="00CB070A" w:rsidRDefault="00CB070A" w:rsidP="00CB070A">
      <w:pPr>
        <w:pStyle w:val="BodyText"/>
        <w:rPr>
          <w:sz w:val="22"/>
          <w:szCs w:val="24"/>
        </w:rPr>
      </w:pPr>
      <w:r w:rsidRPr="00CB070A">
        <w:rPr>
          <w:sz w:val="22"/>
          <w:szCs w:val="24"/>
        </w:rPr>
        <w:t xml:space="preserve">An element of the cause of action for defamation is that the material identifies an individual. Moderators should assess whether any living person, small company or not-for-profit can be identified, as all </w:t>
      </w:r>
      <w:proofErr w:type="gramStart"/>
      <w:r w:rsidRPr="00CB070A">
        <w:rPr>
          <w:sz w:val="22"/>
          <w:szCs w:val="24"/>
        </w:rPr>
        <w:t>have the ability to</w:t>
      </w:r>
      <w:proofErr w:type="gramEnd"/>
      <w:r w:rsidRPr="00CB070A">
        <w:rPr>
          <w:sz w:val="22"/>
          <w:szCs w:val="24"/>
        </w:rPr>
        <w:t xml:space="preserve"> sue for defamation.</w:t>
      </w:r>
    </w:p>
    <w:p w14:paraId="2C665106" w14:textId="77777777" w:rsidR="00CB070A" w:rsidRPr="00CB070A" w:rsidRDefault="00CB070A" w:rsidP="00CB070A">
      <w:pPr>
        <w:pStyle w:val="BodyText"/>
        <w:rPr>
          <w:sz w:val="22"/>
          <w:szCs w:val="24"/>
        </w:rPr>
      </w:pPr>
      <w:r w:rsidRPr="00CB070A">
        <w:rPr>
          <w:sz w:val="22"/>
          <w:szCs w:val="24"/>
        </w:rPr>
        <w:t xml:space="preserve">An individual can be identified by name, by photograph or by indirect identification. </w:t>
      </w:r>
    </w:p>
    <w:p w14:paraId="6C3F0BC0" w14:textId="77777777" w:rsidR="00CB070A" w:rsidRPr="00CB070A" w:rsidRDefault="00CB070A" w:rsidP="00CB070A">
      <w:pPr>
        <w:pStyle w:val="BodyText"/>
        <w:rPr>
          <w:sz w:val="22"/>
          <w:szCs w:val="24"/>
        </w:rPr>
      </w:pPr>
      <w:r w:rsidRPr="00CB070A">
        <w:rPr>
          <w:sz w:val="22"/>
          <w:szCs w:val="24"/>
        </w:rPr>
        <w:lastRenderedPageBreak/>
        <w:t>Indirect identification can be difficult to determine. At least one person must be able to identify the individual from information in the comment due to their knowledge of extrinsic facts. For example, an individual may be identified by a pseudonym or a nickname. Note that comments about a group or could also identify an individual. Examples include comments that refer to a ‘sporting team</w:t>
      </w:r>
      <w:proofErr w:type="gramStart"/>
      <w:r w:rsidRPr="00CB070A">
        <w:rPr>
          <w:sz w:val="22"/>
          <w:szCs w:val="24"/>
        </w:rPr>
        <w:t>’  which</w:t>
      </w:r>
      <w:proofErr w:type="gramEnd"/>
      <w:r w:rsidRPr="00CB070A">
        <w:rPr>
          <w:sz w:val="22"/>
          <w:szCs w:val="24"/>
        </w:rPr>
        <w:t xml:space="preserve"> could identify the captain of that team, or ‘senior management’ that could defame each individual senior manager. </w:t>
      </w:r>
    </w:p>
    <w:p w14:paraId="49B2A3E9" w14:textId="773BA232" w:rsidR="00CB070A" w:rsidRPr="00CB070A" w:rsidRDefault="00CB070A" w:rsidP="001B0B95">
      <w:pPr>
        <w:pStyle w:val="BodyText"/>
        <w:numPr>
          <w:ilvl w:val="0"/>
          <w:numId w:val="24"/>
        </w:numPr>
        <w:rPr>
          <w:i/>
          <w:iCs/>
          <w:sz w:val="22"/>
          <w:szCs w:val="24"/>
        </w:rPr>
      </w:pPr>
      <w:r w:rsidRPr="00CB070A">
        <w:rPr>
          <w:b/>
          <w:sz w:val="22"/>
          <w:szCs w:val="24"/>
        </w:rPr>
        <w:t xml:space="preserve">Is the comment </w:t>
      </w:r>
      <w:r w:rsidRPr="00CB070A">
        <w:rPr>
          <w:b/>
          <w:bCs/>
          <w:sz w:val="22"/>
          <w:szCs w:val="24"/>
        </w:rPr>
        <w:t xml:space="preserve">potentially </w:t>
      </w:r>
      <w:r w:rsidRPr="00CB070A">
        <w:rPr>
          <w:b/>
          <w:sz w:val="22"/>
          <w:szCs w:val="24"/>
        </w:rPr>
        <w:t>defamatory?</w:t>
      </w:r>
    </w:p>
    <w:p w14:paraId="6546EF7E" w14:textId="77777777" w:rsidR="00CB070A" w:rsidRPr="00CB070A" w:rsidRDefault="00CB070A" w:rsidP="00CB070A">
      <w:pPr>
        <w:pStyle w:val="BodyText"/>
        <w:rPr>
          <w:sz w:val="22"/>
          <w:szCs w:val="24"/>
        </w:rPr>
      </w:pPr>
      <w:r w:rsidRPr="00CB070A">
        <w:rPr>
          <w:sz w:val="22"/>
          <w:szCs w:val="24"/>
        </w:rPr>
        <w:t>Another element of the cause of action is whether the comment is defamatory. Moderators need to consider whether the comment impacts the individual’s reputation. Material will be defamatory if one of the following is satisfied:</w:t>
      </w:r>
    </w:p>
    <w:p w14:paraId="6D5EAA69" w14:textId="77777777" w:rsidR="00CB070A" w:rsidRPr="00CB070A" w:rsidRDefault="00CB070A" w:rsidP="001B0B95">
      <w:pPr>
        <w:pStyle w:val="BodyText"/>
        <w:numPr>
          <w:ilvl w:val="1"/>
          <w:numId w:val="24"/>
        </w:numPr>
        <w:rPr>
          <w:sz w:val="22"/>
          <w:szCs w:val="24"/>
        </w:rPr>
      </w:pPr>
      <w:r w:rsidRPr="00CB070A">
        <w:rPr>
          <w:sz w:val="22"/>
          <w:szCs w:val="24"/>
        </w:rPr>
        <w:t>The comment tends to lower the individual in view of the ordinary reasonable person. Ask yourself: Do I think less of this individual because of the statements made in the comment?</w:t>
      </w:r>
    </w:p>
    <w:p w14:paraId="63BC5EBA" w14:textId="77777777" w:rsidR="00CB070A" w:rsidRPr="00CB070A" w:rsidRDefault="00CB070A" w:rsidP="001B0B95">
      <w:pPr>
        <w:pStyle w:val="BodyText"/>
        <w:numPr>
          <w:ilvl w:val="1"/>
          <w:numId w:val="24"/>
        </w:numPr>
        <w:rPr>
          <w:sz w:val="22"/>
          <w:szCs w:val="24"/>
        </w:rPr>
      </w:pPr>
      <w:r w:rsidRPr="00CB070A">
        <w:rPr>
          <w:sz w:val="22"/>
          <w:szCs w:val="24"/>
        </w:rPr>
        <w:t>The comment causes the individual to be shunned and avoided. For example, a statement that someone has Covid-19 may not cause others to think less of the individual but may cause others to avoid the individual. Ask yourself: Would I avoid the individual because of the statements made in the comment?</w:t>
      </w:r>
    </w:p>
    <w:p w14:paraId="4C8AE4A7" w14:textId="77777777" w:rsidR="00CB070A" w:rsidRPr="00CB070A" w:rsidRDefault="00CB070A" w:rsidP="001B0B95">
      <w:pPr>
        <w:pStyle w:val="BodyText"/>
        <w:numPr>
          <w:ilvl w:val="1"/>
          <w:numId w:val="24"/>
        </w:numPr>
        <w:rPr>
          <w:sz w:val="22"/>
          <w:szCs w:val="24"/>
        </w:rPr>
      </w:pPr>
      <w:r w:rsidRPr="00CB070A">
        <w:rPr>
          <w:sz w:val="22"/>
          <w:szCs w:val="24"/>
        </w:rPr>
        <w:t>The comment exposes the individual to hatred, contempt or ridicule. For example, there is an explicit photo posted of an individual in a certain state without their consent</w:t>
      </w:r>
      <w:r w:rsidRPr="00CB070A">
        <w:rPr>
          <w:i/>
          <w:iCs/>
          <w:sz w:val="22"/>
          <w:szCs w:val="24"/>
        </w:rPr>
        <w:t xml:space="preserve"> </w:t>
      </w:r>
      <w:r w:rsidRPr="00CB070A">
        <w:rPr>
          <w:sz w:val="22"/>
          <w:szCs w:val="24"/>
        </w:rPr>
        <w:t>which exposes that individual to more than a trivial degree of ridicule or to hatred or contempt. Ask yourself: Would I hate or ridicule this individual, or hold them in contempt, because of statements made or pictures/photos/videos in the comment?</w:t>
      </w:r>
    </w:p>
    <w:p w14:paraId="0772C7C4" w14:textId="77777777" w:rsidR="00CB070A" w:rsidRPr="00CB070A" w:rsidRDefault="00CB070A" w:rsidP="00CB070A">
      <w:pPr>
        <w:pStyle w:val="BodyText"/>
        <w:rPr>
          <w:sz w:val="22"/>
          <w:szCs w:val="24"/>
        </w:rPr>
      </w:pPr>
      <w:r w:rsidRPr="00CB070A">
        <w:rPr>
          <w:sz w:val="22"/>
          <w:szCs w:val="24"/>
        </w:rPr>
        <w:t>Moderators should assume that any comment made on a post was facilitated and encouraged by the post and should assume that all comments should be removed if the comment identifies an individual and is likely to be defamatory about that individual.</w:t>
      </w:r>
    </w:p>
    <w:p w14:paraId="59666FA9" w14:textId="5DBC5108" w:rsidR="00CB070A" w:rsidRPr="00CB070A" w:rsidRDefault="00CB070A" w:rsidP="00CB070A">
      <w:pPr>
        <w:pStyle w:val="BodyText"/>
        <w:rPr>
          <w:sz w:val="22"/>
          <w:szCs w:val="24"/>
        </w:rPr>
      </w:pPr>
      <w:r w:rsidRPr="00CB070A">
        <w:rPr>
          <w:sz w:val="22"/>
          <w:szCs w:val="24"/>
        </w:rPr>
        <w:t xml:space="preserve">To support your team in the event of any complaints being made about a potentially defamatory comment or post, you should ensure that you have an adequate record of any actions required such as hiding or blocking, as well as the justifications for actions and a record of the original post/ comments. For more information, visit </w:t>
      </w:r>
      <w:r w:rsidRPr="00CB070A">
        <w:rPr>
          <w:rStyle w:val="Emphasis"/>
          <w:sz w:val="22"/>
          <w:szCs w:val="24"/>
        </w:rPr>
        <w:fldChar w:fldCharType="begin"/>
      </w:r>
      <w:r w:rsidRPr="00CB070A">
        <w:rPr>
          <w:rStyle w:val="Emphasis"/>
          <w:sz w:val="22"/>
          <w:szCs w:val="24"/>
        </w:rPr>
        <w:instrText xml:space="preserve"> REF _Ref176769347 \h </w:instrText>
      </w:r>
      <w:r w:rsidR="00614E65" w:rsidRPr="004F3989">
        <w:rPr>
          <w:rStyle w:val="Emphasis"/>
          <w:sz w:val="22"/>
          <w:szCs w:val="24"/>
        </w:rPr>
        <w:instrText xml:space="preserve"> \* MERGEFORMAT </w:instrText>
      </w:r>
      <w:r w:rsidRPr="00CB070A">
        <w:rPr>
          <w:rStyle w:val="Emphasis"/>
          <w:sz w:val="22"/>
          <w:szCs w:val="24"/>
        </w:rPr>
      </w:r>
      <w:r w:rsidRPr="00CB070A">
        <w:rPr>
          <w:rStyle w:val="Emphasis"/>
          <w:sz w:val="22"/>
          <w:szCs w:val="24"/>
        </w:rPr>
        <w:fldChar w:fldCharType="separate"/>
      </w:r>
      <w:r w:rsidRPr="00CB070A">
        <w:rPr>
          <w:rStyle w:val="Emphasis"/>
          <w:sz w:val="22"/>
          <w:szCs w:val="24"/>
        </w:rPr>
        <w:t>Record Keeping</w:t>
      </w:r>
      <w:r w:rsidRPr="00CB070A">
        <w:rPr>
          <w:rStyle w:val="Emphasis"/>
          <w:sz w:val="22"/>
          <w:szCs w:val="24"/>
        </w:rPr>
        <w:fldChar w:fldCharType="end"/>
      </w:r>
      <w:r w:rsidRPr="00CB070A">
        <w:rPr>
          <w:rStyle w:val="Emphasis"/>
          <w:sz w:val="22"/>
          <w:szCs w:val="24"/>
        </w:rPr>
        <w:t>.</w:t>
      </w:r>
    </w:p>
    <w:p w14:paraId="31730E92" w14:textId="77777777" w:rsidR="00CB070A" w:rsidRDefault="00CB070A" w:rsidP="00BC1568">
      <w:pPr>
        <w:pStyle w:val="BodyText"/>
      </w:pPr>
    </w:p>
    <w:p w14:paraId="57E69EF5" w14:textId="77777777" w:rsidR="00CB070A" w:rsidRPr="00614E65" w:rsidRDefault="00CB070A" w:rsidP="00614E65">
      <w:pPr>
        <w:pStyle w:val="Heading3"/>
        <w:rPr>
          <w:sz w:val="28"/>
          <w:szCs w:val="24"/>
        </w:rPr>
      </w:pPr>
      <w:r w:rsidRPr="00614E65">
        <w:rPr>
          <w:sz w:val="28"/>
          <w:szCs w:val="24"/>
        </w:rPr>
        <w:t>Social Media Audit</w:t>
      </w:r>
    </w:p>
    <w:p w14:paraId="456D07DA" w14:textId="77777777" w:rsidR="00CB070A" w:rsidRPr="00CB070A" w:rsidRDefault="00CB070A" w:rsidP="00CB070A">
      <w:pPr>
        <w:pStyle w:val="BodyText"/>
        <w:rPr>
          <w:sz w:val="22"/>
          <w:szCs w:val="24"/>
        </w:rPr>
      </w:pPr>
      <w:r w:rsidRPr="00CB070A">
        <w:rPr>
          <w:sz w:val="22"/>
          <w:szCs w:val="24"/>
        </w:rPr>
        <w:t xml:space="preserve">Social Media accounts tend to change over time with audiences moving to the next best platform. We recommend completing an annual audit of your accounts to ensure they are meeting their aims. This would be in addition to regular reports and analysis. Sometimes it isn’t always best to have an account for each platform – you should consider where your audience really is and if you are reaching them. </w:t>
      </w:r>
    </w:p>
    <w:p w14:paraId="02D310CA" w14:textId="77777777" w:rsidR="00CB070A" w:rsidRPr="00CB070A" w:rsidRDefault="00CB070A" w:rsidP="00CB070A">
      <w:pPr>
        <w:pStyle w:val="BodyText"/>
        <w:rPr>
          <w:sz w:val="22"/>
          <w:szCs w:val="24"/>
        </w:rPr>
      </w:pPr>
      <w:r w:rsidRPr="00CB070A">
        <w:rPr>
          <w:sz w:val="22"/>
          <w:szCs w:val="24"/>
        </w:rPr>
        <w:t>When setting up an audit consider evaluating the following:</w:t>
      </w:r>
    </w:p>
    <w:p w14:paraId="7637B9A5" w14:textId="77777777" w:rsidR="00CB070A" w:rsidRPr="00CB070A" w:rsidRDefault="00CB070A" w:rsidP="00614E65">
      <w:pPr>
        <w:pStyle w:val="BodyText"/>
        <w:numPr>
          <w:ilvl w:val="0"/>
          <w:numId w:val="24"/>
        </w:numPr>
        <w:rPr>
          <w:sz w:val="22"/>
          <w:szCs w:val="24"/>
        </w:rPr>
      </w:pPr>
      <w:r w:rsidRPr="00CB070A">
        <w:rPr>
          <w:sz w:val="22"/>
          <w:szCs w:val="24"/>
        </w:rPr>
        <w:t>Engagement</w:t>
      </w:r>
    </w:p>
    <w:p w14:paraId="52D9EBD9" w14:textId="77777777" w:rsidR="00CB070A" w:rsidRPr="00CB070A" w:rsidRDefault="00CB070A" w:rsidP="00614E65">
      <w:pPr>
        <w:pStyle w:val="BodyText"/>
        <w:numPr>
          <w:ilvl w:val="0"/>
          <w:numId w:val="24"/>
        </w:numPr>
        <w:rPr>
          <w:sz w:val="22"/>
          <w:szCs w:val="24"/>
        </w:rPr>
      </w:pPr>
      <w:r w:rsidRPr="00CB070A">
        <w:rPr>
          <w:sz w:val="22"/>
          <w:szCs w:val="24"/>
        </w:rPr>
        <w:t>Reach</w:t>
      </w:r>
    </w:p>
    <w:p w14:paraId="0D39CCCF" w14:textId="77777777" w:rsidR="00CB070A" w:rsidRPr="00CB070A" w:rsidRDefault="00CB070A" w:rsidP="00614E65">
      <w:pPr>
        <w:pStyle w:val="BodyText"/>
        <w:numPr>
          <w:ilvl w:val="0"/>
          <w:numId w:val="24"/>
        </w:numPr>
        <w:rPr>
          <w:sz w:val="22"/>
          <w:szCs w:val="24"/>
        </w:rPr>
      </w:pPr>
      <w:r w:rsidRPr="00CB070A">
        <w:rPr>
          <w:sz w:val="22"/>
          <w:szCs w:val="24"/>
        </w:rPr>
        <w:t>Account goals i.e. business and user needs</w:t>
      </w:r>
    </w:p>
    <w:p w14:paraId="7D72E707" w14:textId="77777777" w:rsidR="00CB070A" w:rsidRPr="00CB070A" w:rsidRDefault="00CB070A" w:rsidP="00614E65">
      <w:pPr>
        <w:pStyle w:val="BodyText"/>
        <w:numPr>
          <w:ilvl w:val="0"/>
          <w:numId w:val="24"/>
        </w:numPr>
        <w:rPr>
          <w:sz w:val="22"/>
          <w:szCs w:val="24"/>
        </w:rPr>
      </w:pPr>
      <w:r w:rsidRPr="00CB070A">
        <w:rPr>
          <w:sz w:val="22"/>
          <w:szCs w:val="24"/>
        </w:rPr>
        <w:t>Time spent managing the account</w:t>
      </w:r>
    </w:p>
    <w:p w14:paraId="3C1602D6" w14:textId="77777777" w:rsidR="00CB070A" w:rsidRPr="00CB070A" w:rsidRDefault="00CB070A" w:rsidP="00614E65">
      <w:pPr>
        <w:pStyle w:val="BodyText"/>
        <w:numPr>
          <w:ilvl w:val="0"/>
          <w:numId w:val="24"/>
        </w:numPr>
        <w:rPr>
          <w:sz w:val="22"/>
          <w:szCs w:val="24"/>
        </w:rPr>
      </w:pPr>
      <w:r w:rsidRPr="00CB070A">
        <w:rPr>
          <w:sz w:val="22"/>
          <w:szCs w:val="24"/>
        </w:rPr>
        <w:lastRenderedPageBreak/>
        <w:t>Targeted audience vs. audience reached</w:t>
      </w:r>
    </w:p>
    <w:p w14:paraId="337798FF" w14:textId="77777777" w:rsidR="00CB070A" w:rsidRPr="00CB070A" w:rsidRDefault="00CB070A" w:rsidP="00614E65">
      <w:pPr>
        <w:pStyle w:val="BodyText"/>
        <w:numPr>
          <w:ilvl w:val="0"/>
          <w:numId w:val="24"/>
        </w:numPr>
        <w:rPr>
          <w:sz w:val="22"/>
          <w:szCs w:val="24"/>
        </w:rPr>
      </w:pPr>
      <w:r w:rsidRPr="00CB070A">
        <w:rPr>
          <w:sz w:val="22"/>
          <w:szCs w:val="24"/>
        </w:rPr>
        <w:t>Any issues and risks that have been identified</w:t>
      </w:r>
    </w:p>
    <w:p w14:paraId="0E352C88" w14:textId="77777777" w:rsidR="00CB070A" w:rsidRPr="00CB070A" w:rsidRDefault="00CB070A" w:rsidP="00614E65">
      <w:pPr>
        <w:pStyle w:val="BodyText"/>
        <w:numPr>
          <w:ilvl w:val="0"/>
          <w:numId w:val="24"/>
        </w:numPr>
        <w:rPr>
          <w:sz w:val="22"/>
          <w:szCs w:val="24"/>
        </w:rPr>
      </w:pPr>
      <w:r w:rsidRPr="00CB070A">
        <w:rPr>
          <w:sz w:val="22"/>
          <w:szCs w:val="24"/>
        </w:rPr>
        <w:t>Paid campaign performance Vs organic engagement</w:t>
      </w:r>
    </w:p>
    <w:p w14:paraId="28FA123C" w14:textId="77777777" w:rsidR="00CB070A" w:rsidRPr="00CB070A" w:rsidRDefault="00CB070A" w:rsidP="00614E65">
      <w:pPr>
        <w:pStyle w:val="BodyText"/>
        <w:numPr>
          <w:ilvl w:val="0"/>
          <w:numId w:val="24"/>
        </w:numPr>
        <w:rPr>
          <w:sz w:val="22"/>
          <w:szCs w:val="24"/>
        </w:rPr>
      </w:pPr>
      <w:r w:rsidRPr="00CB070A">
        <w:rPr>
          <w:sz w:val="22"/>
          <w:szCs w:val="24"/>
        </w:rPr>
        <w:t>Click through traffic</w:t>
      </w:r>
    </w:p>
    <w:p w14:paraId="1C9A3D73" w14:textId="77777777" w:rsidR="00CB070A" w:rsidRPr="00CB070A" w:rsidRDefault="00CB070A" w:rsidP="00614E65">
      <w:pPr>
        <w:pStyle w:val="BodyText"/>
        <w:numPr>
          <w:ilvl w:val="0"/>
          <w:numId w:val="24"/>
        </w:numPr>
        <w:rPr>
          <w:sz w:val="22"/>
          <w:szCs w:val="24"/>
        </w:rPr>
      </w:pPr>
      <w:r w:rsidRPr="00CB070A">
        <w:rPr>
          <w:sz w:val="22"/>
          <w:szCs w:val="24"/>
        </w:rPr>
        <w:t>Whether current record keeping practices are adequate</w:t>
      </w:r>
    </w:p>
    <w:p w14:paraId="64341A59" w14:textId="77777777" w:rsidR="00CB070A" w:rsidRPr="00614E65" w:rsidRDefault="00CB070A" w:rsidP="00614E65">
      <w:pPr>
        <w:pStyle w:val="Heading3"/>
        <w:rPr>
          <w:bCs/>
          <w:sz w:val="28"/>
          <w:szCs w:val="24"/>
        </w:rPr>
      </w:pPr>
      <w:bookmarkStart w:id="6" w:name="_Toc147396863"/>
      <w:bookmarkStart w:id="7" w:name="_Toc147396943"/>
      <w:bookmarkStart w:id="8" w:name="_Ref176769345"/>
      <w:bookmarkStart w:id="9" w:name="_Ref176769347"/>
      <w:r w:rsidRPr="00614E65">
        <w:rPr>
          <w:sz w:val="28"/>
          <w:szCs w:val="24"/>
        </w:rPr>
        <w:t>Record Keeping</w:t>
      </w:r>
      <w:bookmarkEnd w:id="6"/>
      <w:bookmarkEnd w:id="7"/>
      <w:bookmarkEnd w:id="8"/>
      <w:bookmarkEnd w:id="9"/>
    </w:p>
    <w:p w14:paraId="3DE3C3AA" w14:textId="77777777" w:rsidR="00CB070A" w:rsidRPr="00CB070A" w:rsidRDefault="00CB070A" w:rsidP="00CB070A">
      <w:pPr>
        <w:pStyle w:val="BodyText"/>
        <w:rPr>
          <w:sz w:val="22"/>
          <w:szCs w:val="24"/>
        </w:rPr>
      </w:pPr>
      <w:r w:rsidRPr="00CB070A">
        <w:rPr>
          <w:sz w:val="22"/>
          <w:szCs w:val="24"/>
        </w:rPr>
        <w:t xml:space="preserve">When posting on an official government social media account, messages (posts, comments and direct messages) created or received by a public officer should be managed as a public record in accordance with the </w:t>
      </w:r>
      <w:r w:rsidRPr="00CB070A">
        <w:rPr>
          <w:i/>
          <w:iCs/>
          <w:sz w:val="22"/>
          <w:szCs w:val="24"/>
        </w:rPr>
        <w:t>Public Records Act 1973</w:t>
      </w:r>
      <w:r w:rsidRPr="00CB070A">
        <w:rPr>
          <w:sz w:val="22"/>
          <w:szCs w:val="24"/>
        </w:rPr>
        <w:t xml:space="preserve">. You should be recording every all records as required by your department, including any contextual metadata. It is a statutory requirement. However, every government entity has varied requirements for how long each record should be kept and the recording method. </w:t>
      </w:r>
      <w:hyperlink r:id="rId22">
        <w:r w:rsidRPr="003703C0">
          <w:rPr>
            <w:rStyle w:val="Emphasis"/>
            <w:sz w:val="22"/>
            <w:szCs w:val="24"/>
            <w:u w:val="single"/>
          </w:rPr>
          <w:t>Visit the Public Record Office Victoria’s guide</w:t>
        </w:r>
      </w:hyperlink>
      <w:r w:rsidRPr="00CB070A">
        <w:rPr>
          <w:sz w:val="22"/>
          <w:szCs w:val="24"/>
        </w:rPr>
        <w:t xml:space="preserve"> for more information on how to comply with your social media record keeping obligations: https://prov.vic.gov.au/recordkeeping-government/a-z-topics/social-media-records</w:t>
      </w:r>
    </w:p>
    <w:p w14:paraId="06E75F51" w14:textId="77777777" w:rsidR="004F3989" w:rsidRDefault="004F3989" w:rsidP="00CB070A">
      <w:pPr>
        <w:pStyle w:val="BodyText"/>
        <w:rPr>
          <w:sz w:val="22"/>
          <w:szCs w:val="24"/>
        </w:rPr>
      </w:pPr>
    </w:p>
    <w:p w14:paraId="65D629D8" w14:textId="432F4142" w:rsidR="00CB070A" w:rsidRPr="00CB070A" w:rsidRDefault="00CB070A" w:rsidP="00CB070A">
      <w:pPr>
        <w:pStyle w:val="BodyText"/>
        <w:rPr>
          <w:sz w:val="22"/>
          <w:szCs w:val="24"/>
        </w:rPr>
      </w:pPr>
      <w:r w:rsidRPr="00CB070A">
        <w:rPr>
          <w:sz w:val="22"/>
          <w:szCs w:val="24"/>
        </w:rPr>
        <w:t xml:space="preserve">You can capture social media records manually by screenshotting messages, download inbox data from social media scheduling software (linking original posts and assets to the comments) or by utilising a records management software. Agencies should seek only to capture personal information when it is necessary to the agency’s activities or functions and de-identify information that is no longer needed for any purpose. For more information on the privacy requirements for record keeping, please visit </w:t>
      </w:r>
      <w:hyperlink r:id="rId23" w:history="1">
        <w:r w:rsidRPr="003703C0">
          <w:rPr>
            <w:rStyle w:val="Emphasis"/>
            <w:sz w:val="22"/>
            <w:szCs w:val="24"/>
            <w:u w:val="single"/>
          </w:rPr>
          <w:t>PROV’s guide on privacy requirements</w:t>
        </w:r>
      </w:hyperlink>
      <w:r w:rsidRPr="00CB070A">
        <w:rPr>
          <w:rStyle w:val="Emphasis"/>
          <w:sz w:val="22"/>
          <w:szCs w:val="24"/>
        </w:rPr>
        <w:t>.</w:t>
      </w:r>
      <w:r w:rsidRPr="00CB070A">
        <w:rPr>
          <w:sz w:val="22"/>
          <w:szCs w:val="24"/>
        </w:rPr>
        <w:t xml:space="preserve">    </w:t>
      </w:r>
    </w:p>
    <w:p w14:paraId="6410428C" w14:textId="77777777" w:rsidR="00CB070A" w:rsidRPr="00CB070A" w:rsidDel="007E566E" w:rsidRDefault="00CB070A" w:rsidP="00CB070A">
      <w:pPr>
        <w:pStyle w:val="BodyText"/>
        <w:rPr>
          <w:sz w:val="22"/>
          <w:szCs w:val="24"/>
        </w:rPr>
      </w:pPr>
    </w:p>
    <w:p w14:paraId="5ED5D118" w14:textId="77777777" w:rsidR="00CB070A" w:rsidRPr="00CB070A" w:rsidRDefault="00CB070A" w:rsidP="00CB070A">
      <w:pPr>
        <w:pStyle w:val="BodyText"/>
        <w:rPr>
          <w:i/>
          <w:iCs/>
          <w:sz w:val="22"/>
          <w:szCs w:val="24"/>
        </w:rPr>
      </w:pPr>
      <w:r w:rsidRPr="00CB070A">
        <w:rPr>
          <w:sz w:val="22"/>
          <w:szCs w:val="24"/>
        </w:rPr>
        <w:t xml:space="preserve"> </w:t>
      </w:r>
      <w:r w:rsidRPr="00CB070A">
        <w:rPr>
          <w:i/>
          <w:iCs/>
          <w:sz w:val="22"/>
          <w:szCs w:val="24"/>
        </w:rPr>
        <w:t>As part of their obligations, Social Media teams should – at a minimum – be recording the following information:</w:t>
      </w:r>
    </w:p>
    <w:p w14:paraId="4BC3768F" w14:textId="77777777" w:rsidR="00CB070A" w:rsidRPr="00CB070A" w:rsidRDefault="00CB070A" w:rsidP="00614E65">
      <w:pPr>
        <w:pStyle w:val="BodyText"/>
        <w:numPr>
          <w:ilvl w:val="0"/>
          <w:numId w:val="25"/>
        </w:numPr>
        <w:rPr>
          <w:i/>
          <w:iCs/>
          <w:sz w:val="22"/>
          <w:szCs w:val="24"/>
        </w:rPr>
      </w:pPr>
      <w:r w:rsidRPr="00CB070A">
        <w:rPr>
          <w:i/>
          <w:iCs/>
          <w:sz w:val="22"/>
          <w:szCs w:val="24"/>
        </w:rPr>
        <w:t>Date and time the message was sent or received.</w:t>
      </w:r>
    </w:p>
    <w:p w14:paraId="24A83AEC" w14:textId="77777777" w:rsidR="00CB070A" w:rsidRPr="00CB070A" w:rsidRDefault="00CB070A" w:rsidP="00614E65">
      <w:pPr>
        <w:pStyle w:val="BodyText"/>
        <w:numPr>
          <w:ilvl w:val="0"/>
          <w:numId w:val="25"/>
        </w:numPr>
        <w:rPr>
          <w:i/>
          <w:iCs/>
          <w:sz w:val="22"/>
          <w:szCs w:val="24"/>
        </w:rPr>
      </w:pPr>
      <w:r w:rsidRPr="00CB070A">
        <w:rPr>
          <w:b/>
          <w:bCs/>
          <w:i/>
          <w:iCs/>
          <w:sz w:val="22"/>
          <w:szCs w:val="24"/>
        </w:rPr>
        <w:t>For messages sent from your account</w:t>
      </w:r>
      <w:r w:rsidRPr="00CB070A">
        <w:rPr>
          <w:i/>
          <w:iCs/>
          <w:sz w:val="22"/>
          <w:szCs w:val="24"/>
        </w:rPr>
        <w:t>: the name of the public officer that sent the message, who authorised the message, and to whom it was sent</w:t>
      </w:r>
    </w:p>
    <w:p w14:paraId="64E92395" w14:textId="77777777" w:rsidR="00CB070A" w:rsidRPr="00CB070A" w:rsidRDefault="00CB070A" w:rsidP="00614E65">
      <w:pPr>
        <w:pStyle w:val="BodyText"/>
        <w:numPr>
          <w:ilvl w:val="0"/>
          <w:numId w:val="25"/>
        </w:numPr>
        <w:rPr>
          <w:i/>
          <w:iCs/>
          <w:sz w:val="22"/>
          <w:szCs w:val="24"/>
        </w:rPr>
      </w:pPr>
      <w:r w:rsidRPr="00CB070A">
        <w:rPr>
          <w:b/>
          <w:bCs/>
          <w:i/>
          <w:iCs/>
          <w:sz w:val="22"/>
          <w:szCs w:val="24"/>
        </w:rPr>
        <w:t>For messages sent to your account</w:t>
      </w:r>
      <w:r w:rsidRPr="00CB070A">
        <w:rPr>
          <w:i/>
          <w:iCs/>
          <w:sz w:val="22"/>
          <w:szCs w:val="24"/>
        </w:rPr>
        <w:t>: The public officer (if different from who sent the original message) and account name that received the message, the person to whom it was sent, and the name used by the person who posted the message (no need to determine the sender’s actual identity)</w:t>
      </w:r>
    </w:p>
    <w:p w14:paraId="5F06FFA4" w14:textId="77777777" w:rsidR="00CB070A" w:rsidRPr="00CB070A" w:rsidRDefault="00CB070A" w:rsidP="00614E65">
      <w:pPr>
        <w:pStyle w:val="BodyText"/>
        <w:numPr>
          <w:ilvl w:val="0"/>
          <w:numId w:val="25"/>
        </w:numPr>
        <w:rPr>
          <w:i/>
          <w:iCs/>
          <w:sz w:val="22"/>
          <w:szCs w:val="24"/>
        </w:rPr>
      </w:pPr>
      <w:r w:rsidRPr="00CB070A">
        <w:rPr>
          <w:i/>
          <w:iCs/>
          <w:sz w:val="22"/>
          <w:szCs w:val="24"/>
        </w:rPr>
        <w:t>The purpose (context) of the message.</w:t>
      </w:r>
    </w:p>
    <w:p w14:paraId="2A8A21BA" w14:textId="77777777" w:rsidR="00CB070A" w:rsidRPr="00CB070A" w:rsidRDefault="00CB070A" w:rsidP="00614E65">
      <w:pPr>
        <w:pStyle w:val="BodyText"/>
        <w:numPr>
          <w:ilvl w:val="0"/>
          <w:numId w:val="25"/>
        </w:numPr>
        <w:rPr>
          <w:i/>
          <w:iCs/>
          <w:sz w:val="22"/>
          <w:szCs w:val="24"/>
        </w:rPr>
      </w:pPr>
      <w:r w:rsidRPr="00CB070A">
        <w:rPr>
          <w:i/>
          <w:iCs/>
          <w:sz w:val="22"/>
          <w:szCs w:val="24"/>
        </w:rPr>
        <w:t>The name of the social media application that the message was published on.</w:t>
      </w:r>
    </w:p>
    <w:p w14:paraId="103CACAC" w14:textId="77777777" w:rsidR="00CB070A" w:rsidRPr="00CB070A" w:rsidRDefault="00CB070A" w:rsidP="00CB070A">
      <w:pPr>
        <w:pStyle w:val="BodyText"/>
        <w:rPr>
          <w:sz w:val="22"/>
          <w:szCs w:val="24"/>
        </w:rPr>
      </w:pPr>
      <w:r w:rsidRPr="00CB070A">
        <w:rPr>
          <w:sz w:val="22"/>
          <w:szCs w:val="24"/>
        </w:rPr>
        <w:t xml:space="preserve">An example is available in Appendix B. </w:t>
      </w:r>
    </w:p>
    <w:p w14:paraId="02B8FCA2" w14:textId="77777777" w:rsidR="00CB070A" w:rsidRPr="00CB070A" w:rsidRDefault="00CB070A" w:rsidP="00CB070A">
      <w:pPr>
        <w:pStyle w:val="BodyText"/>
        <w:rPr>
          <w:sz w:val="18"/>
          <w:szCs w:val="20"/>
        </w:rPr>
      </w:pPr>
    </w:p>
    <w:p w14:paraId="2D77B9C6" w14:textId="4E622783" w:rsidR="00614E65" w:rsidRPr="004F3989" w:rsidRDefault="00CB070A" w:rsidP="00CB070A">
      <w:pPr>
        <w:pStyle w:val="BodyText"/>
        <w:rPr>
          <w:sz w:val="22"/>
          <w:szCs w:val="24"/>
        </w:rPr>
      </w:pPr>
      <w:r w:rsidRPr="00CB070A">
        <w:rPr>
          <w:sz w:val="22"/>
          <w:szCs w:val="24"/>
        </w:rPr>
        <w:t xml:space="preserve">Records will need to be retained in line with a relevant retention and disposal </w:t>
      </w:r>
      <w:proofErr w:type="gramStart"/>
      <w:r w:rsidRPr="00CB070A">
        <w:rPr>
          <w:sz w:val="22"/>
          <w:szCs w:val="24"/>
        </w:rPr>
        <w:t>authority, and</w:t>
      </w:r>
      <w:proofErr w:type="gramEnd"/>
      <w:r w:rsidRPr="00CB070A">
        <w:rPr>
          <w:sz w:val="22"/>
          <w:szCs w:val="24"/>
        </w:rPr>
        <w:t xml:space="preserve"> be</w:t>
      </w:r>
      <w:r w:rsidR="00614E65" w:rsidRPr="004F3989">
        <w:rPr>
          <w:sz w:val="22"/>
          <w:szCs w:val="24"/>
        </w:rPr>
        <w:t xml:space="preserve"> </w:t>
      </w:r>
      <w:r w:rsidRPr="00CB070A">
        <w:rPr>
          <w:sz w:val="22"/>
          <w:szCs w:val="24"/>
        </w:rPr>
        <w:t>disposed of lawfully in accordance with a disposal instrument authorised by the Keeper of Public</w:t>
      </w:r>
      <w:r w:rsidR="00614E65" w:rsidRPr="004F3989">
        <w:rPr>
          <w:sz w:val="22"/>
          <w:szCs w:val="24"/>
        </w:rPr>
        <w:t xml:space="preserve"> </w:t>
      </w:r>
      <w:r w:rsidRPr="00CB070A">
        <w:rPr>
          <w:sz w:val="22"/>
          <w:szCs w:val="24"/>
        </w:rPr>
        <w:t>Records. See your agency’s records / information management</w:t>
      </w:r>
      <w:r w:rsidR="00614E65" w:rsidRPr="004F3989">
        <w:rPr>
          <w:sz w:val="22"/>
          <w:szCs w:val="24"/>
        </w:rPr>
        <w:t xml:space="preserve"> </w:t>
      </w:r>
      <w:r w:rsidRPr="00CB070A">
        <w:rPr>
          <w:sz w:val="22"/>
          <w:szCs w:val="24"/>
        </w:rPr>
        <w:t>team for information on how your</w:t>
      </w:r>
      <w:r w:rsidR="00614E65" w:rsidRPr="004F3989">
        <w:rPr>
          <w:sz w:val="22"/>
          <w:szCs w:val="24"/>
        </w:rPr>
        <w:t xml:space="preserve"> </w:t>
      </w:r>
      <w:r w:rsidRPr="00CB070A">
        <w:rPr>
          <w:sz w:val="22"/>
          <w:szCs w:val="24"/>
        </w:rPr>
        <w:t>agency manages records.</w:t>
      </w:r>
    </w:p>
    <w:p w14:paraId="166495FE" w14:textId="007BEE75" w:rsidR="00CB070A" w:rsidRPr="00614E65" w:rsidRDefault="00CB070A" w:rsidP="00614E65">
      <w:pPr>
        <w:pStyle w:val="Heading3"/>
        <w:rPr>
          <w:sz w:val="28"/>
          <w:szCs w:val="24"/>
        </w:rPr>
      </w:pPr>
      <w:r w:rsidRPr="00614E65">
        <w:rPr>
          <w:sz w:val="28"/>
          <w:szCs w:val="24"/>
        </w:rPr>
        <w:lastRenderedPageBreak/>
        <w:t>Community guidelines</w:t>
      </w:r>
    </w:p>
    <w:p w14:paraId="2BDAECC5" w14:textId="77777777" w:rsidR="00CB070A" w:rsidRPr="00CB070A" w:rsidRDefault="00CB070A" w:rsidP="00CB070A">
      <w:pPr>
        <w:pStyle w:val="BodyText"/>
        <w:rPr>
          <w:sz w:val="22"/>
          <w:szCs w:val="24"/>
        </w:rPr>
      </w:pPr>
      <w:r w:rsidRPr="00CB070A">
        <w:rPr>
          <w:sz w:val="22"/>
          <w:szCs w:val="24"/>
        </w:rPr>
        <w:t xml:space="preserve">Community management plays a significant role in managing risk. </w:t>
      </w:r>
    </w:p>
    <w:p w14:paraId="08B9FD96" w14:textId="207F746E" w:rsidR="00CB070A" w:rsidRPr="00CB070A" w:rsidRDefault="00CB070A" w:rsidP="00CB070A">
      <w:pPr>
        <w:pStyle w:val="BodyText"/>
        <w:rPr>
          <w:sz w:val="22"/>
          <w:szCs w:val="24"/>
        </w:rPr>
      </w:pPr>
      <w:r w:rsidRPr="00CB070A">
        <w:rPr>
          <w:sz w:val="22"/>
          <w:szCs w:val="24"/>
        </w:rPr>
        <w:t xml:space="preserve">All social media accounts must have </w:t>
      </w:r>
      <w:r w:rsidRPr="00CB070A">
        <w:rPr>
          <w:b/>
          <w:sz w:val="22"/>
          <w:szCs w:val="24"/>
        </w:rPr>
        <w:t>community guidelines</w:t>
      </w:r>
      <w:r w:rsidRPr="00CB070A">
        <w:rPr>
          <w:sz w:val="22"/>
          <w:szCs w:val="24"/>
        </w:rPr>
        <w:t xml:space="preserve">. This sets out what is and is not allowed in the comments of your social media account (see </w:t>
      </w:r>
      <w:r w:rsidRPr="00CB070A">
        <w:rPr>
          <w:rStyle w:val="Emphasis"/>
          <w:sz w:val="22"/>
          <w:szCs w:val="24"/>
        </w:rPr>
        <w:t>Appendix C</w:t>
      </w:r>
      <w:r w:rsidRPr="00CB070A">
        <w:rPr>
          <w:sz w:val="22"/>
          <w:szCs w:val="24"/>
        </w:rPr>
        <w:t xml:space="preserve">). </w:t>
      </w:r>
    </w:p>
    <w:p w14:paraId="624229EC" w14:textId="77777777" w:rsidR="00CB070A" w:rsidRPr="00614E65" w:rsidRDefault="00CB070A" w:rsidP="00614E65">
      <w:pPr>
        <w:pStyle w:val="Heading3"/>
        <w:rPr>
          <w:sz w:val="28"/>
          <w:szCs w:val="24"/>
        </w:rPr>
      </w:pPr>
      <w:bookmarkStart w:id="10" w:name="_Toc147396869"/>
      <w:r w:rsidRPr="00614E65">
        <w:rPr>
          <w:sz w:val="28"/>
          <w:szCs w:val="24"/>
        </w:rPr>
        <w:t>Moderation</w:t>
      </w:r>
      <w:bookmarkEnd w:id="10"/>
      <w:r w:rsidRPr="00614E65">
        <w:rPr>
          <w:rFonts w:ascii="Cambria" w:hAnsi="Cambria" w:cs="Cambria"/>
          <w:sz w:val="28"/>
          <w:szCs w:val="24"/>
        </w:rPr>
        <w:t> </w:t>
      </w:r>
      <w:r w:rsidRPr="00614E65">
        <w:rPr>
          <w:sz w:val="28"/>
          <w:szCs w:val="24"/>
        </w:rPr>
        <w:t>guide</w:t>
      </w:r>
    </w:p>
    <w:p w14:paraId="1F4F390C" w14:textId="77777777" w:rsidR="00CB070A" w:rsidRPr="00CB070A" w:rsidRDefault="00CB070A" w:rsidP="00CB070A">
      <w:pPr>
        <w:pStyle w:val="BodyText"/>
        <w:rPr>
          <w:sz w:val="22"/>
        </w:rPr>
      </w:pPr>
      <w:r w:rsidRPr="00CB070A">
        <w:rPr>
          <w:sz w:val="22"/>
        </w:rPr>
        <w:t>Effective monitoring and moderation can remove the risk of a conversation with a member of the public getting out of hand, discourage spam, trolls and social media users who post comments with the intention of simply causing arguments or stirring up controversy.</w:t>
      </w:r>
      <w:r w:rsidRPr="00CB070A">
        <w:rPr>
          <w:rFonts w:ascii="Cambria" w:hAnsi="Cambria" w:cs="Cambria"/>
          <w:sz w:val="22"/>
        </w:rPr>
        <w:t>  </w:t>
      </w:r>
    </w:p>
    <w:p w14:paraId="3D4C53EE" w14:textId="77777777" w:rsidR="00CB070A" w:rsidRPr="00CB070A" w:rsidRDefault="00CB070A" w:rsidP="00CB070A">
      <w:pPr>
        <w:pStyle w:val="BodyText"/>
        <w:rPr>
          <w:sz w:val="22"/>
        </w:rPr>
      </w:pPr>
      <w:r w:rsidRPr="00CB070A">
        <w:rPr>
          <w:sz w:val="22"/>
        </w:rPr>
        <w:t xml:space="preserve">Having moderation guidelines can help with identifying content that requires a </w:t>
      </w:r>
      <w:proofErr w:type="gramStart"/>
      <w:r w:rsidRPr="00CB070A">
        <w:rPr>
          <w:sz w:val="22"/>
        </w:rPr>
        <w:t>response</w:t>
      </w:r>
      <w:proofErr w:type="gramEnd"/>
      <w:r w:rsidRPr="00CB070A">
        <w:rPr>
          <w:sz w:val="22"/>
        </w:rPr>
        <w:t xml:space="preserve"> and the type of response required. Typical reactions to comments include:</w:t>
      </w:r>
      <w:r w:rsidRPr="00CB070A">
        <w:rPr>
          <w:rFonts w:ascii="Cambria" w:hAnsi="Cambria" w:cs="Cambria"/>
          <w:sz w:val="22"/>
        </w:rPr>
        <w:t>  </w:t>
      </w:r>
    </w:p>
    <w:p w14:paraId="343CB1BF" w14:textId="77777777" w:rsidR="00CB070A" w:rsidRPr="00CB070A" w:rsidRDefault="00CB070A" w:rsidP="00CB070A">
      <w:pPr>
        <w:pStyle w:val="BodyText"/>
        <w:rPr>
          <w:sz w:val="22"/>
        </w:rPr>
      </w:pPr>
      <w:r w:rsidRPr="00CB070A">
        <w:rPr>
          <w:b/>
          <w:bCs/>
          <w:sz w:val="22"/>
        </w:rPr>
        <w:t>Respond</w:t>
      </w:r>
      <w:r w:rsidRPr="00CB070A">
        <w:rPr>
          <w:sz w:val="22"/>
        </w:rPr>
        <w:tab/>
        <w:t>Reply with an approved response</w:t>
      </w:r>
      <w:r w:rsidRPr="00CB070A">
        <w:rPr>
          <w:rFonts w:ascii="Cambria" w:hAnsi="Cambria" w:cs="Cambria"/>
          <w:sz w:val="22"/>
        </w:rPr>
        <w:t> </w:t>
      </w:r>
    </w:p>
    <w:p w14:paraId="177BAF86" w14:textId="67471761" w:rsidR="00CB070A" w:rsidRPr="00CB070A" w:rsidRDefault="00CB070A" w:rsidP="00CB070A">
      <w:pPr>
        <w:pStyle w:val="BodyText"/>
        <w:rPr>
          <w:sz w:val="22"/>
        </w:rPr>
      </w:pPr>
      <w:r w:rsidRPr="00CB070A">
        <w:rPr>
          <w:b/>
          <w:bCs/>
          <w:sz w:val="22"/>
        </w:rPr>
        <w:t>Ignore</w:t>
      </w:r>
      <w:r w:rsidRPr="00CB070A">
        <w:rPr>
          <w:sz w:val="22"/>
        </w:rPr>
        <w:tab/>
      </w:r>
      <w:r w:rsidR="004F3989">
        <w:rPr>
          <w:sz w:val="22"/>
        </w:rPr>
        <w:tab/>
      </w:r>
      <w:r w:rsidRPr="00CB070A">
        <w:rPr>
          <w:sz w:val="22"/>
        </w:rPr>
        <w:t xml:space="preserve">The comment does not need a reply </w:t>
      </w:r>
    </w:p>
    <w:p w14:paraId="7F0977ED" w14:textId="4BACB908" w:rsidR="00CB070A" w:rsidRPr="00CB070A" w:rsidRDefault="00CB070A" w:rsidP="004F3989">
      <w:pPr>
        <w:pStyle w:val="BodyText"/>
        <w:ind w:left="2550" w:hanging="2550"/>
        <w:rPr>
          <w:sz w:val="22"/>
        </w:rPr>
      </w:pPr>
      <w:r w:rsidRPr="00CB070A">
        <w:rPr>
          <w:b/>
          <w:bCs/>
          <w:sz w:val="22"/>
        </w:rPr>
        <w:t>Hide</w:t>
      </w:r>
      <w:r w:rsidRPr="00CB070A">
        <w:rPr>
          <w:sz w:val="22"/>
        </w:rPr>
        <w:tab/>
      </w:r>
      <w:r w:rsidR="004F3989" w:rsidRPr="004F3989">
        <w:rPr>
          <w:sz w:val="22"/>
        </w:rPr>
        <w:tab/>
      </w:r>
      <w:r w:rsidR="004F3989" w:rsidRPr="004F3989">
        <w:rPr>
          <w:sz w:val="22"/>
        </w:rPr>
        <w:tab/>
      </w:r>
      <w:r w:rsidRPr="00CB070A">
        <w:rPr>
          <w:sz w:val="22"/>
        </w:rPr>
        <w:t>Conceals the post from the community (commenter and their</w:t>
      </w:r>
      <w:r w:rsidR="004F3989" w:rsidRPr="004F3989">
        <w:rPr>
          <w:sz w:val="22"/>
        </w:rPr>
        <w:t xml:space="preserve"> </w:t>
      </w:r>
      <w:r w:rsidRPr="00CB070A">
        <w:rPr>
          <w:sz w:val="22"/>
        </w:rPr>
        <w:t>followers can still view it)</w:t>
      </w:r>
      <w:r w:rsidRPr="00CB070A">
        <w:rPr>
          <w:rFonts w:ascii="Cambria" w:hAnsi="Cambria" w:cs="Cambria"/>
          <w:sz w:val="22"/>
        </w:rPr>
        <w:t> </w:t>
      </w:r>
    </w:p>
    <w:p w14:paraId="294AAD8B" w14:textId="583407CC" w:rsidR="00CB070A" w:rsidRPr="00CB070A" w:rsidRDefault="00CB070A" w:rsidP="004F3989">
      <w:pPr>
        <w:pStyle w:val="BodyText"/>
        <w:ind w:left="2550" w:hanging="2550"/>
        <w:rPr>
          <w:sz w:val="22"/>
        </w:rPr>
      </w:pPr>
      <w:r w:rsidRPr="00CB070A">
        <w:rPr>
          <w:b/>
          <w:bCs/>
          <w:sz w:val="22"/>
        </w:rPr>
        <w:t>Refer</w:t>
      </w:r>
      <w:r w:rsidRPr="00CB070A">
        <w:rPr>
          <w:sz w:val="22"/>
        </w:rPr>
        <w:t xml:space="preserve"> </w:t>
      </w:r>
      <w:r w:rsidRPr="00CB070A">
        <w:rPr>
          <w:sz w:val="22"/>
        </w:rPr>
        <w:tab/>
      </w:r>
      <w:r w:rsidRPr="00CB070A">
        <w:rPr>
          <w:sz w:val="22"/>
        </w:rPr>
        <w:tab/>
      </w:r>
      <w:r w:rsidR="004F3989" w:rsidRPr="004F3989">
        <w:rPr>
          <w:sz w:val="22"/>
        </w:rPr>
        <w:tab/>
      </w:r>
      <w:r w:rsidRPr="00CB070A">
        <w:rPr>
          <w:sz w:val="22"/>
        </w:rPr>
        <w:t>Hide, then seek advice on the required action from your team or manager</w:t>
      </w:r>
      <w:r w:rsidRPr="00CB070A">
        <w:rPr>
          <w:rFonts w:ascii="Cambria" w:hAnsi="Cambria" w:cs="Cambria"/>
          <w:sz w:val="22"/>
        </w:rPr>
        <w:t> </w:t>
      </w:r>
    </w:p>
    <w:p w14:paraId="30F07D72" w14:textId="2D58D391" w:rsidR="00CB070A" w:rsidRPr="00CB070A" w:rsidRDefault="00CB070A" w:rsidP="00CB070A">
      <w:pPr>
        <w:pStyle w:val="BodyText"/>
        <w:rPr>
          <w:sz w:val="22"/>
        </w:rPr>
      </w:pPr>
      <w:r w:rsidRPr="00CB070A">
        <w:rPr>
          <w:b/>
          <w:bCs/>
          <w:sz w:val="22"/>
        </w:rPr>
        <w:t>Delete</w:t>
      </w:r>
      <w:r w:rsidRPr="00CB070A">
        <w:rPr>
          <w:sz w:val="22"/>
        </w:rPr>
        <w:tab/>
      </w:r>
      <w:r w:rsidR="004F3989">
        <w:rPr>
          <w:sz w:val="22"/>
        </w:rPr>
        <w:tab/>
      </w:r>
      <w:proofErr w:type="spellStart"/>
      <w:r w:rsidRPr="00CB070A">
        <w:rPr>
          <w:sz w:val="22"/>
        </w:rPr>
        <w:t>Delete</w:t>
      </w:r>
      <w:proofErr w:type="spellEnd"/>
      <w:r w:rsidRPr="00CB070A">
        <w:rPr>
          <w:sz w:val="22"/>
        </w:rPr>
        <w:t xml:space="preserve"> the post so it can no longer be viewed</w:t>
      </w:r>
      <w:r w:rsidRPr="00CB070A">
        <w:rPr>
          <w:rFonts w:ascii="Cambria" w:hAnsi="Cambria" w:cs="Cambria"/>
          <w:sz w:val="22"/>
        </w:rPr>
        <w:t> </w:t>
      </w:r>
    </w:p>
    <w:p w14:paraId="150950FD" w14:textId="3C434425" w:rsidR="00CB070A" w:rsidRPr="00CB070A" w:rsidRDefault="00CB070A" w:rsidP="004F3989">
      <w:pPr>
        <w:pStyle w:val="BodyText"/>
        <w:ind w:left="2550" w:hanging="2550"/>
        <w:rPr>
          <w:sz w:val="22"/>
        </w:rPr>
      </w:pPr>
      <w:r w:rsidRPr="00CB070A">
        <w:rPr>
          <w:b/>
          <w:bCs/>
          <w:sz w:val="22"/>
        </w:rPr>
        <w:t>Ban</w:t>
      </w:r>
      <w:r w:rsidRPr="00CB070A">
        <w:rPr>
          <w:sz w:val="22"/>
        </w:rPr>
        <w:t xml:space="preserve"> </w:t>
      </w:r>
      <w:r w:rsidRPr="00CB070A">
        <w:rPr>
          <w:sz w:val="22"/>
        </w:rPr>
        <w:tab/>
      </w:r>
      <w:r w:rsidR="004F3989" w:rsidRPr="004F3989">
        <w:rPr>
          <w:sz w:val="22"/>
        </w:rPr>
        <w:tab/>
      </w:r>
      <w:r w:rsidRPr="00CB070A">
        <w:rPr>
          <w:sz w:val="22"/>
        </w:rPr>
        <w:tab/>
        <w:t>Block the user and record the justification (ensure that you follow your moderation guide, and don’t block users simply for critiques))</w:t>
      </w:r>
      <w:r w:rsidRPr="00CB070A">
        <w:rPr>
          <w:rFonts w:ascii="Cambria" w:hAnsi="Cambria" w:cs="Cambria"/>
          <w:sz w:val="22"/>
        </w:rPr>
        <w:t> </w:t>
      </w:r>
    </w:p>
    <w:p w14:paraId="2174B3D5" w14:textId="77777777" w:rsidR="00CB070A" w:rsidRPr="00CB070A" w:rsidRDefault="00CB070A" w:rsidP="00CB070A">
      <w:pPr>
        <w:pStyle w:val="BodyText"/>
        <w:rPr>
          <w:sz w:val="22"/>
        </w:rPr>
      </w:pPr>
      <w:r w:rsidRPr="00CB070A">
        <w:rPr>
          <w:sz w:val="22"/>
        </w:rPr>
        <w:t>Please note, not all options are available on all platforms.</w:t>
      </w:r>
    </w:p>
    <w:p w14:paraId="1523B585" w14:textId="759AFC80" w:rsidR="00CB070A" w:rsidRPr="00CB070A" w:rsidRDefault="00CB070A" w:rsidP="00CB070A">
      <w:pPr>
        <w:pStyle w:val="BodyText"/>
        <w:rPr>
          <w:sz w:val="22"/>
        </w:rPr>
      </w:pPr>
      <w:r w:rsidRPr="00CB070A">
        <w:rPr>
          <w:sz w:val="22"/>
        </w:rPr>
        <w:t>Ensure there is always at least one person</w:t>
      </w:r>
      <w:r w:rsidRPr="00CB070A">
        <w:rPr>
          <w:sz w:val="22"/>
          <w:u w:val="single"/>
        </w:rPr>
        <w:t xml:space="preserve"> </w:t>
      </w:r>
      <w:r w:rsidRPr="00CB070A">
        <w:rPr>
          <w:sz w:val="22"/>
        </w:rPr>
        <w:t xml:space="preserve">available within your stated hours of moderation to listen to what is happening and respond when needed. A moderation guide template is available in </w:t>
      </w:r>
      <w:r w:rsidRPr="00CB070A">
        <w:rPr>
          <w:rStyle w:val="Emphasis"/>
          <w:sz w:val="22"/>
        </w:rPr>
        <w:t>Appendix D</w:t>
      </w:r>
      <w:r w:rsidRPr="00CB070A">
        <w:rPr>
          <w:sz w:val="22"/>
        </w:rPr>
        <w:t xml:space="preserve"> or develop your own to suit your communication needs and have these checked by your department’s legal team before proceeding.</w:t>
      </w:r>
      <w:r w:rsidRPr="00CB070A">
        <w:rPr>
          <w:rFonts w:ascii="Cambria" w:hAnsi="Cambria" w:cs="Cambria"/>
          <w:sz w:val="22"/>
        </w:rPr>
        <w:t>  </w:t>
      </w:r>
    </w:p>
    <w:p w14:paraId="15F75934" w14:textId="77777777" w:rsidR="00CB070A" w:rsidRPr="004F3989" w:rsidRDefault="00CB070A" w:rsidP="004F3989">
      <w:pPr>
        <w:pStyle w:val="HighlightBoxText"/>
        <w:rPr>
          <w:rFonts w:eastAsiaTheme="minorEastAsia"/>
          <w:sz w:val="22"/>
          <w:szCs w:val="22"/>
        </w:rPr>
      </w:pPr>
      <w:r w:rsidRPr="004F3989">
        <w:rPr>
          <w:rFonts w:eastAsiaTheme="minorEastAsia"/>
          <w:sz w:val="22"/>
          <w:szCs w:val="22"/>
        </w:rPr>
        <w:t>When moderating in a team it is good practice to inform other team members on posts/ comments of interest and mitigatory actions.</w:t>
      </w:r>
    </w:p>
    <w:p w14:paraId="4D25E7F9" w14:textId="77777777" w:rsidR="00CB070A" w:rsidRPr="00CB070A" w:rsidRDefault="00CB070A" w:rsidP="00CB070A">
      <w:pPr>
        <w:pStyle w:val="BodyText"/>
        <w:rPr>
          <w:sz w:val="22"/>
        </w:rPr>
      </w:pPr>
      <w:r w:rsidRPr="00CB070A">
        <w:rPr>
          <w:sz w:val="22"/>
        </w:rPr>
        <w:t>When creating a moderation guide and the associated responses, consider the following:</w:t>
      </w:r>
    </w:p>
    <w:p w14:paraId="42410B41" w14:textId="77777777" w:rsidR="00CB070A" w:rsidRPr="00CB070A" w:rsidRDefault="00CB070A" w:rsidP="00CB070A">
      <w:pPr>
        <w:pStyle w:val="BodyText"/>
        <w:rPr>
          <w:sz w:val="22"/>
        </w:rPr>
      </w:pPr>
      <w:r w:rsidRPr="00CB070A">
        <w:rPr>
          <w:b/>
          <w:bCs/>
          <w:sz w:val="22"/>
        </w:rPr>
        <w:t xml:space="preserve">Transparency </w:t>
      </w:r>
      <w:r w:rsidRPr="00CB070A">
        <w:rPr>
          <w:sz w:val="22"/>
        </w:rPr>
        <w:tab/>
        <w:t>Disclose information and be as open as possible</w:t>
      </w:r>
      <w:r w:rsidRPr="00CB070A">
        <w:rPr>
          <w:rFonts w:ascii="Cambria" w:hAnsi="Cambria" w:cs="Cambria"/>
          <w:sz w:val="22"/>
        </w:rPr>
        <w:t>  </w:t>
      </w:r>
    </w:p>
    <w:p w14:paraId="5459A79C" w14:textId="7B9A09EB" w:rsidR="00CB070A" w:rsidRPr="00CB070A" w:rsidRDefault="00CB070A" w:rsidP="004F3989">
      <w:pPr>
        <w:pStyle w:val="BodyText"/>
        <w:ind w:left="2552" w:hanging="2552"/>
        <w:rPr>
          <w:sz w:val="22"/>
        </w:rPr>
      </w:pPr>
      <w:r w:rsidRPr="00CB070A">
        <w:rPr>
          <w:b/>
          <w:sz w:val="22"/>
        </w:rPr>
        <w:t>Sourcing</w:t>
      </w:r>
      <w:r w:rsidRPr="00CB070A">
        <w:rPr>
          <w:sz w:val="22"/>
        </w:rPr>
        <w:tab/>
        <w:t>Provide as much information as possible e.g., links, forms, videos etc.</w:t>
      </w:r>
      <w:r w:rsidRPr="00CB070A">
        <w:rPr>
          <w:rFonts w:ascii="Cambria" w:hAnsi="Cambria" w:cs="Cambria"/>
          <w:sz w:val="22"/>
        </w:rPr>
        <w:t> </w:t>
      </w:r>
    </w:p>
    <w:p w14:paraId="0E7FF433" w14:textId="5F7B6B57" w:rsidR="00CB070A" w:rsidRPr="00CB070A" w:rsidRDefault="00CB070A" w:rsidP="004F3989">
      <w:pPr>
        <w:pStyle w:val="BodyText"/>
        <w:ind w:left="2550" w:hanging="2550"/>
        <w:rPr>
          <w:sz w:val="22"/>
        </w:rPr>
      </w:pPr>
      <w:r w:rsidRPr="00CB070A">
        <w:rPr>
          <w:b/>
          <w:bCs/>
          <w:sz w:val="22"/>
        </w:rPr>
        <w:t xml:space="preserve">Timeliness </w:t>
      </w:r>
      <w:r w:rsidRPr="00CB070A">
        <w:rPr>
          <w:sz w:val="22"/>
        </w:rPr>
        <w:tab/>
      </w:r>
      <w:r w:rsidR="004F3989" w:rsidRPr="004F3989">
        <w:rPr>
          <w:sz w:val="22"/>
        </w:rPr>
        <w:tab/>
      </w:r>
      <w:r w:rsidRPr="00CB070A">
        <w:rPr>
          <w:sz w:val="22"/>
        </w:rPr>
        <w:t>Don’t rush to respond but also ensure a response is given within 24 hours, if not sooner (you may consider providing a holding statement e.g., ’thanks for your question, it’s been passed on to the relevant area. We’ll get back to you soon.’</w:t>
      </w:r>
      <w:r w:rsidRPr="00CB070A">
        <w:rPr>
          <w:rFonts w:ascii="Cambria" w:hAnsi="Cambria" w:cs="Cambria"/>
          <w:sz w:val="22"/>
        </w:rPr>
        <w:t> </w:t>
      </w:r>
    </w:p>
    <w:p w14:paraId="5DC80AEA" w14:textId="362EA050" w:rsidR="00CB070A" w:rsidRPr="00CB070A" w:rsidRDefault="00CB070A" w:rsidP="004F3989">
      <w:pPr>
        <w:pStyle w:val="BodyText"/>
        <w:ind w:left="2550" w:hanging="2540"/>
        <w:rPr>
          <w:sz w:val="22"/>
        </w:rPr>
      </w:pPr>
      <w:r w:rsidRPr="00CB070A">
        <w:rPr>
          <w:b/>
          <w:bCs/>
          <w:sz w:val="22"/>
        </w:rPr>
        <w:t xml:space="preserve">Tone </w:t>
      </w:r>
      <w:r w:rsidRPr="00CB070A">
        <w:rPr>
          <w:sz w:val="22"/>
        </w:rPr>
        <w:tab/>
      </w:r>
      <w:r w:rsidR="004F3989" w:rsidRPr="004F3989">
        <w:rPr>
          <w:sz w:val="22"/>
        </w:rPr>
        <w:tab/>
      </w:r>
      <w:r w:rsidR="004F3989" w:rsidRPr="004F3989">
        <w:rPr>
          <w:sz w:val="22"/>
        </w:rPr>
        <w:tab/>
      </w:r>
      <w:r w:rsidRPr="00CB070A">
        <w:rPr>
          <w:sz w:val="22"/>
        </w:rPr>
        <w:t>Make sure the tone is appropriate to your social media account: it should be professional, warm, and courteous</w:t>
      </w:r>
      <w:r w:rsidRPr="00CB070A">
        <w:rPr>
          <w:rFonts w:ascii="Cambria" w:hAnsi="Cambria" w:cs="Cambria"/>
          <w:sz w:val="22"/>
        </w:rPr>
        <w:t>  </w:t>
      </w:r>
    </w:p>
    <w:p w14:paraId="5E578A4C" w14:textId="35C8DDBA" w:rsidR="00CB070A" w:rsidRPr="00CB070A" w:rsidRDefault="00CB070A" w:rsidP="004F3989">
      <w:pPr>
        <w:pStyle w:val="BodyText"/>
        <w:ind w:left="2550" w:hanging="2550"/>
        <w:rPr>
          <w:sz w:val="22"/>
        </w:rPr>
      </w:pPr>
      <w:r w:rsidRPr="00CB070A">
        <w:rPr>
          <w:b/>
          <w:bCs/>
          <w:sz w:val="22"/>
        </w:rPr>
        <w:t xml:space="preserve">Signposting </w:t>
      </w:r>
      <w:r w:rsidRPr="00CB070A">
        <w:rPr>
          <w:sz w:val="22"/>
        </w:rPr>
        <w:tab/>
      </w:r>
      <w:r w:rsidR="004F3989" w:rsidRPr="004F3989">
        <w:rPr>
          <w:sz w:val="22"/>
        </w:rPr>
        <w:tab/>
      </w:r>
      <w:r w:rsidRPr="00CB070A">
        <w:rPr>
          <w:sz w:val="22"/>
        </w:rPr>
        <w:t>If appropriate, signpost or redirect comments to offline options or alternative online options</w:t>
      </w:r>
      <w:r w:rsidRPr="00CB070A">
        <w:rPr>
          <w:rFonts w:ascii="Cambria" w:hAnsi="Cambria" w:cs="Cambria"/>
          <w:sz w:val="22"/>
        </w:rPr>
        <w:t>  </w:t>
      </w:r>
    </w:p>
    <w:p w14:paraId="5F6176E6" w14:textId="75EEF90A" w:rsidR="00CB070A" w:rsidRPr="00CB070A" w:rsidRDefault="00CB070A" w:rsidP="004F3989">
      <w:pPr>
        <w:pStyle w:val="BodyText"/>
        <w:ind w:left="2550" w:hanging="2550"/>
        <w:rPr>
          <w:sz w:val="22"/>
        </w:rPr>
      </w:pPr>
      <w:r w:rsidRPr="00CB070A">
        <w:rPr>
          <w:b/>
          <w:bCs/>
          <w:sz w:val="22"/>
        </w:rPr>
        <w:lastRenderedPageBreak/>
        <w:t xml:space="preserve">Feedback </w:t>
      </w:r>
      <w:r w:rsidRPr="00CB070A">
        <w:rPr>
          <w:sz w:val="22"/>
        </w:rPr>
        <w:tab/>
      </w:r>
      <w:r w:rsidR="004F3989" w:rsidRPr="004F3989">
        <w:rPr>
          <w:sz w:val="22"/>
        </w:rPr>
        <w:tab/>
      </w:r>
      <w:r w:rsidRPr="00CB070A">
        <w:rPr>
          <w:sz w:val="22"/>
        </w:rPr>
        <w:t>If appropriate, acknowledge that a record of the comment or feedback will be kept for future reference</w:t>
      </w:r>
      <w:r w:rsidRPr="00CB070A">
        <w:rPr>
          <w:rFonts w:ascii="Cambria" w:hAnsi="Cambria" w:cs="Cambria"/>
          <w:sz w:val="22"/>
        </w:rPr>
        <w:t> </w:t>
      </w:r>
    </w:p>
    <w:p w14:paraId="391B47F9" w14:textId="6BD4F7FB" w:rsidR="00CB070A" w:rsidRPr="00CB070A" w:rsidRDefault="00CB070A" w:rsidP="004F3989">
      <w:pPr>
        <w:pStyle w:val="BodyText"/>
        <w:ind w:left="2550" w:hanging="2550"/>
        <w:rPr>
          <w:sz w:val="22"/>
        </w:rPr>
      </w:pPr>
      <w:r w:rsidRPr="00CB070A">
        <w:rPr>
          <w:b/>
          <w:sz w:val="22"/>
        </w:rPr>
        <w:t>Respect</w:t>
      </w:r>
      <w:r w:rsidRPr="00CB070A">
        <w:rPr>
          <w:sz w:val="22"/>
        </w:rPr>
        <w:t xml:space="preserve"> </w:t>
      </w:r>
      <w:r w:rsidRPr="00CB070A">
        <w:rPr>
          <w:sz w:val="22"/>
        </w:rPr>
        <w:tab/>
      </w:r>
      <w:r w:rsidR="004F3989" w:rsidRPr="004F3989">
        <w:rPr>
          <w:sz w:val="22"/>
        </w:rPr>
        <w:tab/>
      </w:r>
      <w:r w:rsidRPr="00CB070A">
        <w:rPr>
          <w:sz w:val="22"/>
        </w:rPr>
        <w:t>Acknowledge comments/opinions from the community (even if contrary to the department or agency)</w:t>
      </w:r>
      <w:r w:rsidRPr="00CB070A">
        <w:rPr>
          <w:rFonts w:ascii="Cambria" w:hAnsi="Cambria" w:cs="Cambria"/>
          <w:sz w:val="22"/>
        </w:rPr>
        <w:t> </w:t>
      </w:r>
    </w:p>
    <w:p w14:paraId="66A4DCF1" w14:textId="77777777" w:rsidR="00CB070A" w:rsidRPr="00CB070A" w:rsidRDefault="00CB070A" w:rsidP="00CB070A">
      <w:pPr>
        <w:pStyle w:val="BodyText"/>
        <w:rPr>
          <w:sz w:val="22"/>
        </w:rPr>
      </w:pPr>
      <w:r w:rsidRPr="00CB070A">
        <w:rPr>
          <w:b/>
          <w:sz w:val="22"/>
        </w:rPr>
        <w:t>Adherence to</w:t>
      </w:r>
      <w:r w:rsidRPr="00CB070A">
        <w:rPr>
          <w:sz w:val="22"/>
        </w:rPr>
        <w:t xml:space="preserve"> </w:t>
      </w:r>
      <w:hyperlink r:id="rId24" w:history="1">
        <w:proofErr w:type="spellStart"/>
        <w:r w:rsidRPr="003703C0">
          <w:rPr>
            <w:rStyle w:val="Emphasis"/>
            <w:sz w:val="22"/>
            <w:u w:val="single"/>
          </w:rPr>
          <w:t>WoVG</w:t>
        </w:r>
        <w:proofErr w:type="spellEnd"/>
        <w:r w:rsidRPr="003703C0">
          <w:rPr>
            <w:rStyle w:val="Emphasis"/>
            <w:sz w:val="22"/>
            <w:u w:val="single"/>
          </w:rPr>
          <w:t xml:space="preserve"> standards</w:t>
        </w:r>
      </w:hyperlink>
      <w:r w:rsidRPr="00CB070A">
        <w:rPr>
          <w:rStyle w:val="Emphasis"/>
          <w:sz w:val="22"/>
        </w:rPr>
        <w:t xml:space="preserve"> </w:t>
      </w:r>
      <w:r w:rsidRPr="00CB070A">
        <w:rPr>
          <w:sz w:val="22"/>
        </w:rPr>
        <w:t>– ensure that:</w:t>
      </w:r>
      <w:r w:rsidRPr="00CB070A">
        <w:rPr>
          <w:rFonts w:ascii="Cambria" w:hAnsi="Cambria" w:cs="Cambria"/>
          <w:sz w:val="22"/>
        </w:rPr>
        <w:t>  </w:t>
      </w:r>
    </w:p>
    <w:p w14:paraId="5DBD0050" w14:textId="77777777" w:rsidR="00CB070A" w:rsidRPr="00CB070A" w:rsidRDefault="00CB070A" w:rsidP="004F3989">
      <w:pPr>
        <w:pStyle w:val="BodyText"/>
        <w:numPr>
          <w:ilvl w:val="0"/>
          <w:numId w:val="26"/>
        </w:numPr>
        <w:rPr>
          <w:sz w:val="22"/>
        </w:rPr>
      </w:pPr>
      <w:r w:rsidRPr="00CB070A">
        <w:rPr>
          <w:sz w:val="22"/>
        </w:rPr>
        <w:t>members of the public receive timely responses to genuine queries and requests for information</w:t>
      </w:r>
      <w:r w:rsidRPr="00CB070A">
        <w:rPr>
          <w:rFonts w:ascii="Cambria" w:hAnsi="Cambria" w:cs="Cambria"/>
          <w:sz w:val="22"/>
        </w:rPr>
        <w:t>  </w:t>
      </w:r>
    </w:p>
    <w:p w14:paraId="4FFDCF06" w14:textId="0B2672B7" w:rsidR="004F3989" w:rsidRPr="004F3989" w:rsidRDefault="00CB070A" w:rsidP="00CB070A">
      <w:pPr>
        <w:pStyle w:val="BodyText"/>
        <w:numPr>
          <w:ilvl w:val="0"/>
          <w:numId w:val="26"/>
        </w:numPr>
        <w:rPr>
          <w:sz w:val="22"/>
        </w:rPr>
      </w:pPr>
      <w:r w:rsidRPr="00CB070A">
        <w:rPr>
          <w:sz w:val="22"/>
        </w:rPr>
        <w:t>queries and responses can be tracked, and</w:t>
      </w:r>
      <w:r w:rsidRPr="00CB070A">
        <w:rPr>
          <w:rFonts w:ascii="Cambria" w:hAnsi="Cambria" w:cs="Cambria"/>
          <w:sz w:val="22"/>
        </w:rPr>
        <w:t> </w:t>
      </w:r>
      <w:r w:rsidRPr="00CB070A">
        <w:rPr>
          <w:sz w:val="22"/>
        </w:rPr>
        <w:t xml:space="preserve">responses are managed in accordance with relevant legislation: the </w:t>
      </w:r>
      <w:r w:rsidRPr="00CB070A">
        <w:rPr>
          <w:i/>
          <w:iCs/>
          <w:sz w:val="22"/>
        </w:rPr>
        <w:t>Public Records Act 1973</w:t>
      </w:r>
      <w:r w:rsidRPr="00CB070A">
        <w:rPr>
          <w:sz w:val="22"/>
        </w:rPr>
        <w:t xml:space="preserve"> (Vic), the </w:t>
      </w:r>
      <w:r w:rsidRPr="00CB070A">
        <w:rPr>
          <w:i/>
          <w:iCs/>
          <w:sz w:val="22"/>
        </w:rPr>
        <w:t>Public Administration Act 2004</w:t>
      </w:r>
      <w:r w:rsidRPr="00CB070A">
        <w:rPr>
          <w:sz w:val="22"/>
        </w:rPr>
        <w:t xml:space="preserve">, the </w:t>
      </w:r>
      <w:r w:rsidRPr="00CB070A">
        <w:rPr>
          <w:i/>
          <w:iCs/>
          <w:sz w:val="22"/>
        </w:rPr>
        <w:t>Privacy and Data Protection Act 2014</w:t>
      </w:r>
      <w:r w:rsidRPr="00CB070A">
        <w:rPr>
          <w:sz w:val="22"/>
        </w:rPr>
        <w:t xml:space="preserve"> (Vic), the </w:t>
      </w:r>
      <w:r w:rsidRPr="00CB070A">
        <w:rPr>
          <w:i/>
          <w:iCs/>
          <w:sz w:val="22"/>
        </w:rPr>
        <w:t xml:space="preserve">Public Administration (Public Sector Communication) Regulations 2018 </w:t>
      </w:r>
      <w:r w:rsidRPr="00CB070A">
        <w:rPr>
          <w:sz w:val="22"/>
        </w:rPr>
        <w:t xml:space="preserve">(Vic), the </w:t>
      </w:r>
      <w:r w:rsidRPr="00CB070A">
        <w:rPr>
          <w:i/>
          <w:iCs/>
          <w:sz w:val="22"/>
        </w:rPr>
        <w:t>Freedom of Information Act 1982</w:t>
      </w:r>
      <w:r w:rsidRPr="00CB070A">
        <w:rPr>
          <w:sz w:val="22"/>
        </w:rPr>
        <w:t xml:space="preserve"> (Vic), and the </w:t>
      </w:r>
      <w:r w:rsidRPr="00CB070A">
        <w:rPr>
          <w:i/>
          <w:iCs/>
          <w:sz w:val="22"/>
        </w:rPr>
        <w:t>Charter of Human Rights and Responsibilities Act 2006</w:t>
      </w:r>
      <w:r w:rsidRPr="00CB070A">
        <w:rPr>
          <w:sz w:val="22"/>
        </w:rPr>
        <w:t xml:space="preserve"> ((Vic).</w:t>
      </w:r>
      <w:r w:rsidRPr="00CB070A">
        <w:rPr>
          <w:rFonts w:ascii="Cambria" w:hAnsi="Cambria" w:cs="Cambria"/>
          <w:sz w:val="22"/>
        </w:rPr>
        <w:t> </w:t>
      </w:r>
      <w:bookmarkStart w:id="11" w:name="_Toc147396870"/>
    </w:p>
    <w:p w14:paraId="1D0B1CF2" w14:textId="77777777" w:rsidR="004F3989" w:rsidRDefault="004F3989" w:rsidP="00CB070A">
      <w:pPr>
        <w:pStyle w:val="BodyText"/>
      </w:pPr>
    </w:p>
    <w:p w14:paraId="44CB942F" w14:textId="56FC02FA" w:rsidR="00CB070A" w:rsidRPr="004F3989" w:rsidRDefault="00CB070A" w:rsidP="004F3989">
      <w:pPr>
        <w:pStyle w:val="Heading3"/>
        <w:rPr>
          <w:bCs/>
          <w:sz w:val="28"/>
          <w:szCs w:val="24"/>
        </w:rPr>
      </w:pPr>
      <w:r w:rsidRPr="004F3989">
        <w:rPr>
          <w:sz w:val="28"/>
          <w:szCs w:val="24"/>
        </w:rPr>
        <w:t>Moderation tools</w:t>
      </w:r>
      <w:bookmarkEnd w:id="11"/>
    </w:p>
    <w:p w14:paraId="5100BAD2" w14:textId="77777777" w:rsidR="00CB070A" w:rsidRPr="00CB070A" w:rsidRDefault="00CB070A" w:rsidP="00CB070A">
      <w:pPr>
        <w:pStyle w:val="BodyText"/>
        <w:rPr>
          <w:sz w:val="22"/>
          <w:szCs w:val="24"/>
        </w:rPr>
      </w:pPr>
      <w:r w:rsidRPr="00CB070A">
        <w:rPr>
          <w:sz w:val="22"/>
          <w:szCs w:val="24"/>
        </w:rPr>
        <w:t>Consider utilising each social media platforms moderation tools, including:</w:t>
      </w:r>
      <w:r w:rsidRPr="00CB070A">
        <w:rPr>
          <w:rFonts w:ascii="Cambria" w:hAnsi="Cambria" w:cs="Cambria"/>
          <w:sz w:val="22"/>
          <w:szCs w:val="24"/>
        </w:rPr>
        <w:t> </w:t>
      </w:r>
    </w:p>
    <w:p w14:paraId="240BEBC6" w14:textId="77777777" w:rsidR="00CB070A" w:rsidRPr="00CB070A" w:rsidRDefault="00CB070A" w:rsidP="00CB070A">
      <w:pPr>
        <w:pStyle w:val="BodyText"/>
        <w:rPr>
          <w:sz w:val="22"/>
          <w:szCs w:val="24"/>
        </w:rPr>
      </w:pPr>
      <w:r w:rsidRPr="00CB070A">
        <w:rPr>
          <w:b/>
          <w:bCs/>
          <w:sz w:val="22"/>
          <w:szCs w:val="24"/>
        </w:rPr>
        <w:t>Profanity filters</w:t>
      </w:r>
      <w:r w:rsidRPr="00CB070A">
        <w:rPr>
          <w:rFonts w:ascii="Cambria" w:hAnsi="Cambria" w:cs="Cambria"/>
          <w:sz w:val="22"/>
          <w:szCs w:val="24"/>
        </w:rPr>
        <w:t> </w:t>
      </w:r>
    </w:p>
    <w:p w14:paraId="7860CA77" w14:textId="77777777" w:rsidR="00CB070A" w:rsidRPr="00CB070A" w:rsidRDefault="00CB070A" w:rsidP="004F3989">
      <w:pPr>
        <w:pStyle w:val="BodyText"/>
        <w:numPr>
          <w:ilvl w:val="0"/>
          <w:numId w:val="27"/>
        </w:numPr>
        <w:rPr>
          <w:sz w:val="22"/>
          <w:szCs w:val="24"/>
        </w:rPr>
      </w:pPr>
      <w:r w:rsidRPr="00CB070A">
        <w:rPr>
          <w:sz w:val="22"/>
          <w:szCs w:val="24"/>
        </w:rPr>
        <w:t>Profanity filters use algorithms to censor offensive words, swearing, and other forms of bad language.</w:t>
      </w:r>
      <w:r w:rsidRPr="00CB070A">
        <w:rPr>
          <w:rFonts w:ascii="Cambria" w:hAnsi="Cambria" w:cs="Cambria"/>
          <w:sz w:val="22"/>
          <w:szCs w:val="24"/>
        </w:rPr>
        <w:t>   </w:t>
      </w:r>
    </w:p>
    <w:p w14:paraId="344438A2" w14:textId="77777777" w:rsidR="00CB070A" w:rsidRPr="00CB070A" w:rsidRDefault="00CB070A" w:rsidP="00CB070A">
      <w:pPr>
        <w:pStyle w:val="BodyText"/>
        <w:rPr>
          <w:sz w:val="22"/>
          <w:szCs w:val="24"/>
        </w:rPr>
      </w:pPr>
      <w:r w:rsidRPr="00CB070A">
        <w:rPr>
          <w:b/>
          <w:bCs/>
          <w:sz w:val="22"/>
          <w:szCs w:val="24"/>
        </w:rPr>
        <w:t>Filtering out specific words (and emojis)</w:t>
      </w:r>
      <w:r w:rsidRPr="00CB070A">
        <w:rPr>
          <w:rFonts w:ascii="Cambria" w:hAnsi="Cambria" w:cs="Cambria"/>
          <w:b/>
          <w:bCs/>
          <w:sz w:val="22"/>
          <w:szCs w:val="24"/>
        </w:rPr>
        <w:t> </w:t>
      </w:r>
      <w:r w:rsidRPr="00CB070A">
        <w:rPr>
          <w:rFonts w:ascii="Cambria" w:hAnsi="Cambria" w:cs="Cambria"/>
          <w:sz w:val="22"/>
          <w:szCs w:val="24"/>
        </w:rPr>
        <w:t> </w:t>
      </w:r>
    </w:p>
    <w:p w14:paraId="383D6D01" w14:textId="77777777" w:rsidR="00CB070A" w:rsidRPr="00CB070A" w:rsidRDefault="00CB070A" w:rsidP="004F3989">
      <w:pPr>
        <w:pStyle w:val="BodyText"/>
        <w:numPr>
          <w:ilvl w:val="0"/>
          <w:numId w:val="27"/>
        </w:numPr>
        <w:rPr>
          <w:sz w:val="22"/>
          <w:szCs w:val="24"/>
        </w:rPr>
      </w:pPr>
      <w:r w:rsidRPr="00CB070A">
        <w:rPr>
          <w:sz w:val="22"/>
          <w:szCs w:val="24"/>
        </w:rPr>
        <w:t>Facebook has the option to cut out specific words not covered under its profanity filter.</w:t>
      </w:r>
      <w:r w:rsidRPr="00CB070A">
        <w:rPr>
          <w:rFonts w:ascii="Cambria" w:hAnsi="Cambria" w:cs="Cambria"/>
          <w:sz w:val="22"/>
          <w:szCs w:val="24"/>
        </w:rPr>
        <w:t> </w:t>
      </w:r>
    </w:p>
    <w:p w14:paraId="278B8426" w14:textId="77777777" w:rsidR="00CB070A" w:rsidRPr="00CB070A" w:rsidRDefault="00CB070A" w:rsidP="004F3989">
      <w:pPr>
        <w:pStyle w:val="BodyText"/>
        <w:numPr>
          <w:ilvl w:val="0"/>
          <w:numId w:val="27"/>
        </w:numPr>
        <w:rPr>
          <w:sz w:val="22"/>
          <w:szCs w:val="24"/>
        </w:rPr>
      </w:pPr>
      <w:r w:rsidRPr="00CB070A">
        <w:rPr>
          <w:sz w:val="22"/>
          <w:szCs w:val="24"/>
        </w:rPr>
        <w:t>You can choose up to 1,000 keywords, phrases, or emojis to block from your page, which will automatically hide variations of the word too.</w:t>
      </w:r>
      <w:r w:rsidRPr="00CB070A">
        <w:rPr>
          <w:rFonts w:ascii="Cambria" w:hAnsi="Cambria" w:cs="Cambria"/>
          <w:sz w:val="22"/>
          <w:szCs w:val="24"/>
        </w:rPr>
        <w:t> </w:t>
      </w:r>
    </w:p>
    <w:p w14:paraId="2E5975E8" w14:textId="77777777" w:rsidR="00CB070A" w:rsidRPr="00CB070A" w:rsidRDefault="00CB070A" w:rsidP="00CB070A">
      <w:pPr>
        <w:pStyle w:val="BodyText"/>
        <w:rPr>
          <w:sz w:val="22"/>
          <w:szCs w:val="24"/>
        </w:rPr>
      </w:pPr>
      <w:r w:rsidRPr="00CB070A">
        <w:rPr>
          <w:b/>
          <w:sz w:val="22"/>
          <w:szCs w:val="24"/>
        </w:rPr>
        <w:t>Limiting who can comment on your posts</w:t>
      </w:r>
      <w:r w:rsidRPr="00CB070A">
        <w:rPr>
          <w:rFonts w:ascii="Cambria" w:hAnsi="Cambria" w:cs="Cambria"/>
          <w:b/>
          <w:sz w:val="22"/>
          <w:szCs w:val="24"/>
        </w:rPr>
        <w:t> </w:t>
      </w:r>
      <w:r w:rsidRPr="00CB070A">
        <w:rPr>
          <w:rFonts w:ascii="Cambria" w:hAnsi="Cambria" w:cs="Cambria"/>
          <w:sz w:val="22"/>
          <w:szCs w:val="24"/>
        </w:rPr>
        <w:t> </w:t>
      </w:r>
    </w:p>
    <w:p w14:paraId="390CFF6D" w14:textId="77777777" w:rsidR="00CB070A" w:rsidRPr="00CB070A" w:rsidRDefault="00CB070A" w:rsidP="004F3989">
      <w:pPr>
        <w:pStyle w:val="BodyText"/>
        <w:numPr>
          <w:ilvl w:val="0"/>
          <w:numId w:val="28"/>
        </w:numPr>
        <w:rPr>
          <w:sz w:val="22"/>
          <w:szCs w:val="24"/>
        </w:rPr>
      </w:pPr>
      <w:r w:rsidRPr="00CB070A">
        <w:rPr>
          <w:sz w:val="22"/>
          <w:szCs w:val="24"/>
        </w:rPr>
        <w:t>By adjusting the commenting audience, you can limit who can comment in the first place.  This function works on organic but not paid posts.</w:t>
      </w:r>
      <w:r w:rsidRPr="00CB070A">
        <w:rPr>
          <w:rFonts w:ascii="Cambria" w:hAnsi="Cambria" w:cs="Cambria"/>
          <w:sz w:val="22"/>
          <w:szCs w:val="24"/>
        </w:rPr>
        <w:t>  </w:t>
      </w:r>
    </w:p>
    <w:p w14:paraId="42AFD0A3" w14:textId="77777777" w:rsidR="00CB070A" w:rsidRPr="00CB070A" w:rsidRDefault="00CB070A" w:rsidP="004F3989">
      <w:pPr>
        <w:pStyle w:val="BodyText"/>
        <w:numPr>
          <w:ilvl w:val="0"/>
          <w:numId w:val="28"/>
        </w:numPr>
        <w:rPr>
          <w:sz w:val="22"/>
          <w:szCs w:val="24"/>
        </w:rPr>
      </w:pPr>
      <w:r w:rsidRPr="00CB070A">
        <w:rPr>
          <w:sz w:val="22"/>
          <w:szCs w:val="24"/>
        </w:rPr>
        <w:t>The drawback is that comments bring more attention to your post, as your post is then more likely to appear in the news feed of people who follow the commenter.</w:t>
      </w:r>
      <w:r w:rsidRPr="00CB070A">
        <w:rPr>
          <w:rFonts w:ascii="Cambria" w:hAnsi="Cambria" w:cs="Cambria"/>
          <w:sz w:val="22"/>
          <w:szCs w:val="24"/>
        </w:rPr>
        <w:t> </w:t>
      </w:r>
    </w:p>
    <w:p w14:paraId="6DE3E776" w14:textId="77777777" w:rsidR="00CB070A" w:rsidRPr="004F3989" w:rsidRDefault="00CB070A" w:rsidP="004F3989">
      <w:pPr>
        <w:pStyle w:val="HighlightBoxText"/>
        <w:rPr>
          <w:rFonts w:eastAsiaTheme="minorEastAsia"/>
          <w:sz w:val="22"/>
          <w:szCs w:val="22"/>
        </w:rPr>
      </w:pPr>
      <w:r w:rsidRPr="004F3989">
        <w:rPr>
          <w:rFonts w:eastAsiaTheme="minorEastAsia"/>
          <w:sz w:val="22"/>
          <w:szCs w:val="22"/>
        </w:rPr>
        <w:t xml:space="preserve">While a safe option requiring the least effort, you should consider the risk of limiting the Victorian community’s ability for open engagement with government entities. </w:t>
      </w:r>
    </w:p>
    <w:p w14:paraId="5B33896F" w14:textId="77777777" w:rsidR="00CB070A" w:rsidRPr="00CB070A" w:rsidRDefault="00CB070A" w:rsidP="00CB070A">
      <w:pPr>
        <w:pStyle w:val="BodyText"/>
      </w:pPr>
      <w:r w:rsidRPr="00CB070A">
        <w:rPr>
          <w:b/>
          <w:bCs/>
        </w:rPr>
        <w:t>Turn off comments</w:t>
      </w:r>
      <w:r w:rsidRPr="00CB070A">
        <w:rPr>
          <w:rFonts w:ascii="Cambria" w:hAnsi="Cambria" w:cs="Cambria"/>
          <w:b/>
          <w:bCs/>
        </w:rPr>
        <w:t> </w:t>
      </w:r>
      <w:r w:rsidRPr="00CB070A">
        <w:rPr>
          <w:rFonts w:ascii="Cambria" w:hAnsi="Cambria" w:cs="Cambria"/>
        </w:rPr>
        <w:t> </w:t>
      </w:r>
    </w:p>
    <w:p w14:paraId="632C52FF" w14:textId="77777777" w:rsidR="00CB070A" w:rsidRPr="00CB070A" w:rsidRDefault="00CB070A" w:rsidP="004F3989">
      <w:pPr>
        <w:pStyle w:val="BodyText"/>
        <w:numPr>
          <w:ilvl w:val="0"/>
          <w:numId w:val="29"/>
        </w:numPr>
        <w:rPr>
          <w:sz w:val="22"/>
          <w:szCs w:val="24"/>
        </w:rPr>
      </w:pPr>
      <w:r w:rsidRPr="00CB070A">
        <w:rPr>
          <w:sz w:val="22"/>
          <w:szCs w:val="24"/>
        </w:rPr>
        <w:t>If you think a post is likely to invite harmful comments or contains particularly sensitive information or material, it might be worth disabling or limiting the comments on the post. Using this function frequently may limit your following and interactivity as it takes away the opportunity for engagement and dialogue.</w:t>
      </w:r>
      <w:r w:rsidRPr="00CB070A">
        <w:rPr>
          <w:rFonts w:ascii="Cambria" w:hAnsi="Cambria" w:cs="Cambria"/>
          <w:sz w:val="22"/>
          <w:szCs w:val="24"/>
        </w:rPr>
        <w:t> </w:t>
      </w:r>
      <w:r w:rsidRPr="00CB070A">
        <w:rPr>
          <w:sz w:val="22"/>
          <w:szCs w:val="24"/>
        </w:rPr>
        <w:t>We recommend for you to only use this option when absolutely required.</w:t>
      </w:r>
      <w:r w:rsidRPr="00CB070A">
        <w:rPr>
          <w:rFonts w:ascii="Cambria" w:hAnsi="Cambria" w:cs="Cambria"/>
          <w:sz w:val="22"/>
          <w:szCs w:val="24"/>
        </w:rPr>
        <w:t>  </w:t>
      </w:r>
    </w:p>
    <w:p w14:paraId="3678DB27" w14:textId="77777777" w:rsidR="00CB070A" w:rsidRPr="00CB070A" w:rsidRDefault="00CB070A" w:rsidP="004F3989">
      <w:pPr>
        <w:pStyle w:val="BodyText"/>
        <w:numPr>
          <w:ilvl w:val="0"/>
          <w:numId w:val="29"/>
        </w:numPr>
        <w:rPr>
          <w:sz w:val="22"/>
          <w:szCs w:val="24"/>
        </w:rPr>
      </w:pPr>
      <w:r w:rsidRPr="00CB070A">
        <w:rPr>
          <w:sz w:val="22"/>
          <w:szCs w:val="24"/>
        </w:rPr>
        <w:t>Turning off comments can result in low content rank meaning fewer people will see your post. Always aim to moderate comments rather than turn comments off.</w:t>
      </w:r>
      <w:r w:rsidRPr="00CB070A">
        <w:rPr>
          <w:rFonts w:ascii="Cambria" w:hAnsi="Cambria" w:cs="Cambria"/>
          <w:sz w:val="22"/>
          <w:szCs w:val="24"/>
        </w:rPr>
        <w:t>  </w:t>
      </w:r>
    </w:p>
    <w:p w14:paraId="557C2AD4" w14:textId="77777777" w:rsidR="00CB070A" w:rsidRPr="00CB070A" w:rsidRDefault="00CB070A" w:rsidP="004F3989">
      <w:pPr>
        <w:pStyle w:val="BodyText"/>
        <w:numPr>
          <w:ilvl w:val="0"/>
          <w:numId w:val="29"/>
        </w:numPr>
        <w:rPr>
          <w:sz w:val="22"/>
          <w:szCs w:val="24"/>
        </w:rPr>
      </w:pPr>
      <w:r w:rsidRPr="00CB070A">
        <w:rPr>
          <w:sz w:val="22"/>
          <w:szCs w:val="24"/>
        </w:rPr>
        <w:lastRenderedPageBreak/>
        <w:t>However</w:t>
      </w:r>
      <w:r w:rsidRPr="00CB070A" w:rsidDel="0021786C">
        <w:rPr>
          <w:sz w:val="22"/>
          <w:szCs w:val="24"/>
        </w:rPr>
        <w:t>,</w:t>
      </w:r>
      <w:r w:rsidRPr="00CB070A">
        <w:rPr>
          <w:sz w:val="22"/>
          <w:szCs w:val="24"/>
        </w:rPr>
        <w:t xml:space="preserve"> you might consider turning off comments particularly when moderators are not rostered. </w:t>
      </w:r>
    </w:p>
    <w:p w14:paraId="1783E1AF" w14:textId="77777777" w:rsidR="00CB070A" w:rsidRPr="00CB070A" w:rsidRDefault="00CB070A" w:rsidP="004F3989">
      <w:pPr>
        <w:pStyle w:val="BodyText"/>
        <w:numPr>
          <w:ilvl w:val="0"/>
          <w:numId w:val="29"/>
        </w:numPr>
        <w:rPr>
          <w:sz w:val="22"/>
          <w:szCs w:val="24"/>
        </w:rPr>
      </w:pPr>
      <w:r w:rsidRPr="00CB070A">
        <w:rPr>
          <w:sz w:val="22"/>
          <w:szCs w:val="24"/>
        </w:rPr>
        <w:t>Note comments may be turned off on social media paid advertising.</w:t>
      </w:r>
      <w:r w:rsidRPr="00CB070A">
        <w:rPr>
          <w:rFonts w:ascii="Cambria" w:hAnsi="Cambria" w:cs="Cambria"/>
          <w:sz w:val="22"/>
          <w:szCs w:val="24"/>
        </w:rPr>
        <w:t>  </w:t>
      </w:r>
    </w:p>
    <w:p w14:paraId="3975A1CF" w14:textId="77777777" w:rsidR="00CB070A" w:rsidRPr="00CB070A" w:rsidRDefault="00CB070A" w:rsidP="00CB070A">
      <w:pPr>
        <w:pStyle w:val="BodyText"/>
        <w:rPr>
          <w:b/>
          <w:bCs/>
          <w:sz w:val="22"/>
          <w:szCs w:val="24"/>
        </w:rPr>
      </w:pPr>
      <w:r w:rsidRPr="00CB070A">
        <w:rPr>
          <w:b/>
          <w:bCs/>
          <w:sz w:val="22"/>
          <w:szCs w:val="24"/>
        </w:rPr>
        <w:t xml:space="preserve">Increasing moderation </w:t>
      </w:r>
    </w:p>
    <w:p w14:paraId="70CD549E" w14:textId="77777777" w:rsidR="00CB070A" w:rsidRPr="00CB070A" w:rsidRDefault="00CB070A" w:rsidP="004F3989">
      <w:pPr>
        <w:pStyle w:val="BodyText"/>
        <w:numPr>
          <w:ilvl w:val="0"/>
          <w:numId w:val="30"/>
        </w:numPr>
        <w:rPr>
          <w:sz w:val="22"/>
          <w:szCs w:val="24"/>
        </w:rPr>
      </w:pPr>
      <w:r w:rsidRPr="00CB070A">
        <w:rPr>
          <w:sz w:val="22"/>
          <w:szCs w:val="24"/>
        </w:rPr>
        <w:t xml:space="preserve">For posts that attract particularly potentially defamatory comments, increase moderation efforts for a period. This may include turning off comments for a period, for instance outside of work hours. </w:t>
      </w:r>
    </w:p>
    <w:p w14:paraId="10342A1C" w14:textId="77777777" w:rsidR="00CB070A" w:rsidRPr="00CB070A" w:rsidRDefault="00CB070A" w:rsidP="00CB070A">
      <w:pPr>
        <w:pStyle w:val="BodyText"/>
        <w:rPr>
          <w:b/>
          <w:bCs/>
          <w:sz w:val="22"/>
          <w:szCs w:val="24"/>
        </w:rPr>
      </w:pPr>
      <w:r w:rsidRPr="00CB070A">
        <w:rPr>
          <w:b/>
          <w:bCs/>
          <w:sz w:val="22"/>
          <w:szCs w:val="24"/>
        </w:rPr>
        <w:t>Publishing comments after moderation</w:t>
      </w:r>
    </w:p>
    <w:p w14:paraId="3C403FA0" w14:textId="77777777" w:rsidR="00CB070A" w:rsidRPr="00CB070A" w:rsidRDefault="00CB070A" w:rsidP="004F3989">
      <w:pPr>
        <w:pStyle w:val="BodyText"/>
        <w:numPr>
          <w:ilvl w:val="0"/>
          <w:numId w:val="30"/>
        </w:numPr>
        <w:rPr>
          <w:sz w:val="22"/>
          <w:szCs w:val="24"/>
        </w:rPr>
      </w:pPr>
      <w:r w:rsidRPr="00CB070A">
        <w:rPr>
          <w:sz w:val="22"/>
          <w:szCs w:val="24"/>
        </w:rPr>
        <w:t>If the platform allows it, publish comments by third parties (made in ‘real time’) only after a moderator has approved them. This is not available on social media paid advertising.</w:t>
      </w:r>
    </w:p>
    <w:p w14:paraId="07D5B399" w14:textId="77777777" w:rsidR="00CB070A" w:rsidRPr="00CB070A" w:rsidRDefault="00CB070A" w:rsidP="00CB070A">
      <w:pPr>
        <w:pStyle w:val="BodyText"/>
        <w:rPr>
          <w:sz w:val="22"/>
          <w:szCs w:val="24"/>
        </w:rPr>
      </w:pPr>
      <w:r w:rsidRPr="00CB070A">
        <w:rPr>
          <w:b/>
          <w:bCs/>
          <w:sz w:val="22"/>
          <w:szCs w:val="24"/>
        </w:rPr>
        <w:t>Hide Replies</w:t>
      </w:r>
      <w:r w:rsidRPr="00CB070A">
        <w:rPr>
          <w:rFonts w:ascii="Cambria" w:hAnsi="Cambria" w:cs="Cambria"/>
          <w:sz w:val="22"/>
          <w:szCs w:val="24"/>
        </w:rPr>
        <w:t> </w:t>
      </w:r>
    </w:p>
    <w:p w14:paraId="2C579939" w14:textId="77777777" w:rsidR="00CB070A" w:rsidRPr="00CB070A" w:rsidRDefault="00CB070A" w:rsidP="004F3989">
      <w:pPr>
        <w:pStyle w:val="BodyText"/>
        <w:numPr>
          <w:ilvl w:val="0"/>
          <w:numId w:val="30"/>
        </w:numPr>
        <w:rPr>
          <w:sz w:val="22"/>
          <w:szCs w:val="24"/>
        </w:rPr>
      </w:pPr>
      <w:r w:rsidRPr="00CB070A">
        <w:rPr>
          <w:sz w:val="22"/>
          <w:szCs w:val="24"/>
        </w:rPr>
        <w:t xml:space="preserve">Tweet authors have the option to </w:t>
      </w:r>
      <w:hyperlink r:id="rId25">
        <w:r w:rsidRPr="003703C0">
          <w:rPr>
            <w:rStyle w:val="Emphasis"/>
            <w:sz w:val="22"/>
            <w:szCs w:val="24"/>
            <w:u w:val="single"/>
          </w:rPr>
          <w:t>hide replies</w:t>
        </w:r>
      </w:hyperlink>
      <w:r w:rsidRPr="00CB070A">
        <w:rPr>
          <w:sz w:val="22"/>
          <w:szCs w:val="24"/>
        </w:rPr>
        <w:t xml:space="preserve"> to their tweets. When a tweet author hides a reply, the author of the reply will not be notified.</w:t>
      </w:r>
      <w:r w:rsidRPr="00CB070A">
        <w:rPr>
          <w:rFonts w:ascii="Cambria" w:hAnsi="Cambria" w:cs="Cambria"/>
          <w:sz w:val="22"/>
          <w:szCs w:val="24"/>
        </w:rPr>
        <w:t> </w:t>
      </w:r>
    </w:p>
    <w:p w14:paraId="379DF2BA" w14:textId="77777777" w:rsidR="00CB070A" w:rsidRPr="00CB070A" w:rsidRDefault="00CB070A" w:rsidP="00CB070A">
      <w:pPr>
        <w:pStyle w:val="BodyText"/>
        <w:rPr>
          <w:b/>
          <w:bCs/>
          <w:sz w:val="22"/>
          <w:szCs w:val="24"/>
        </w:rPr>
      </w:pPr>
      <w:r w:rsidRPr="00CB070A">
        <w:rPr>
          <w:b/>
          <w:bCs/>
          <w:sz w:val="22"/>
          <w:szCs w:val="24"/>
        </w:rPr>
        <w:t>Decide not to publish the post</w:t>
      </w:r>
    </w:p>
    <w:p w14:paraId="4175AD4D" w14:textId="77777777" w:rsidR="00CB070A" w:rsidRPr="00CB070A" w:rsidRDefault="00CB070A" w:rsidP="004F3989">
      <w:pPr>
        <w:pStyle w:val="BodyText"/>
        <w:numPr>
          <w:ilvl w:val="0"/>
          <w:numId w:val="30"/>
        </w:numPr>
        <w:rPr>
          <w:sz w:val="22"/>
          <w:szCs w:val="24"/>
        </w:rPr>
      </w:pPr>
      <w:r w:rsidRPr="00CB070A">
        <w:rPr>
          <w:sz w:val="22"/>
          <w:szCs w:val="24"/>
        </w:rPr>
        <w:t>If the post is expected to draw large amounts of backlash and your team does not have the resourcing to adequately monitor and moderate responses, consider not publishing the post.</w:t>
      </w:r>
    </w:p>
    <w:p w14:paraId="48EEDA08" w14:textId="77777777" w:rsidR="00CB070A" w:rsidRPr="00CB070A" w:rsidRDefault="00CB070A" w:rsidP="004F3989">
      <w:pPr>
        <w:pStyle w:val="Heading3"/>
      </w:pPr>
      <w:r w:rsidRPr="004F3989">
        <w:rPr>
          <w:sz w:val="28"/>
          <w:szCs w:val="24"/>
        </w:rPr>
        <w:t>Direct messaging</w:t>
      </w:r>
    </w:p>
    <w:p w14:paraId="0E2F523B" w14:textId="77777777" w:rsidR="00CB070A" w:rsidRPr="00CB070A" w:rsidRDefault="00CB070A" w:rsidP="00CB070A">
      <w:pPr>
        <w:pStyle w:val="BodyText"/>
        <w:rPr>
          <w:sz w:val="22"/>
          <w:szCs w:val="24"/>
        </w:rPr>
      </w:pPr>
      <w:r w:rsidRPr="00CB070A">
        <w:rPr>
          <w:sz w:val="22"/>
          <w:szCs w:val="24"/>
        </w:rPr>
        <w:t>If your pages have direct messaging turned on, you should consider setting out monitoring strategies in your community guidelines and moderation guide. For example, planning potential actions required when a member of the public messages the page and their contact details are needed for additional support to an inquiry.</w:t>
      </w:r>
    </w:p>
    <w:p w14:paraId="4872556F" w14:textId="77777777" w:rsidR="00CB070A" w:rsidRPr="004F3989" w:rsidRDefault="00CB070A" w:rsidP="004F3989">
      <w:pPr>
        <w:pStyle w:val="Heading3"/>
        <w:rPr>
          <w:sz w:val="28"/>
          <w:szCs w:val="24"/>
        </w:rPr>
      </w:pPr>
      <w:bookmarkStart w:id="12" w:name="_Toc147396866"/>
      <w:bookmarkStart w:id="13" w:name="_Toc147396946"/>
      <w:r w:rsidRPr="004F3989">
        <w:rPr>
          <w:sz w:val="28"/>
          <w:szCs w:val="24"/>
        </w:rPr>
        <w:t>Complaint handling policy</w:t>
      </w:r>
      <w:bookmarkEnd w:id="12"/>
      <w:bookmarkEnd w:id="13"/>
    </w:p>
    <w:p w14:paraId="65445F69" w14:textId="77777777" w:rsidR="00CB070A" w:rsidRPr="00CB070A" w:rsidRDefault="00CB070A" w:rsidP="00CB070A">
      <w:pPr>
        <w:pStyle w:val="BodyText"/>
        <w:rPr>
          <w:sz w:val="22"/>
          <w:szCs w:val="24"/>
        </w:rPr>
      </w:pPr>
      <w:r w:rsidRPr="00CB070A">
        <w:rPr>
          <w:sz w:val="22"/>
          <w:szCs w:val="24"/>
        </w:rPr>
        <w:t>Official social media accounts need to have an approved complaints handling process with a publicly accessible version</w:t>
      </w:r>
      <w:proofErr w:type="gramStart"/>
      <w:r w:rsidRPr="00CB070A">
        <w:rPr>
          <w:sz w:val="22"/>
          <w:szCs w:val="24"/>
        </w:rPr>
        <w:t>. .</w:t>
      </w:r>
      <w:proofErr w:type="gramEnd"/>
      <w:r w:rsidRPr="00CB070A">
        <w:rPr>
          <w:sz w:val="22"/>
          <w:szCs w:val="24"/>
        </w:rPr>
        <w:t xml:space="preserve"> The process will need to include steps that individuals (including small not for profits and companies) can take to make a complaint about an alleged defamatory comment against them and to seek its removal. </w:t>
      </w:r>
    </w:p>
    <w:p w14:paraId="0B0D220E" w14:textId="77777777" w:rsidR="00CB070A" w:rsidRPr="00CB070A" w:rsidRDefault="00CB070A" w:rsidP="00CB070A">
      <w:pPr>
        <w:pStyle w:val="BodyText"/>
        <w:rPr>
          <w:sz w:val="22"/>
          <w:szCs w:val="24"/>
        </w:rPr>
      </w:pPr>
      <w:r w:rsidRPr="00CB070A">
        <w:rPr>
          <w:sz w:val="22"/>
          <w:szCs w:val="24"/>
        </w:rPr>
        <w:t xml:space="preserve">If you receive a complaint in which an individual is claiming they’ve been defamed on your social media platform, the best way to manage the risk is to capture the comment/post, remove the comment/post, followed by a quick apology for any hurt or distress caused by the comment/post. You should notify and confer with your legal team about the drafting of any apology. </w:t>
      </w:r>
    </w:p>
    <w:p w14:paraId="11E01D93" w14:textId="77777777" w:rsidR="00CB070A" w:rsidRPr="00CB070A" w:rsidRDefault="00CB070A" w:rsidP="00CB070A">
      <w:pPr>
        <w:pStyle w:val="BodyText"/>
        <w:rPr>
          <w:sz w:val="22"/>
          <w:szCs w:val="24"/>
        </w:rPr>
      </w:pPr>
      <w:r w:rsidRPr="00CB070A">
        <w:rPr>
          <w:sz w:val="22"/>
          <w:szCs w:val="24"/>
        </w:rPr>
        <w:t xml:space="preserve">A full and prompt apology and retraction in connection with a defamatory matter does not constitute an admission of fault or liability and may be relevant to mitigation of damages. </w:t>
      </w:r>
    </w:p>
    <w:p w14:paraId="5DDB4380" w14:textId="77777777" w:rsidR="00CB070A" w:rsidRPr="005439E3" w:rsidRDefault="00CB070A" w:rsidP="005439E3">
      <w:pPr>
        <w:pStyle w:val="Heading3"/>
        <w:rPr>
          <w:sz w:val="28"/>
          <w:szCs w:val="24"/>
        </w:rPr>
      </w:pPr>
      <w:bookmarkStart w:id="14" w:name="_Toc147396871"/>
      <w:bookmarkStart w:id="15" w:name="_Toc147396948"/>
      <w:r w:rsidRPr="005439E3">
        <w:rPr>
          <w:sz w:val="28"/>
          <w:szCs w:val="24"/>
        </w:rPr>
        <w:t>Moderation staffing</w:t>
      </w:r>
      <w:r w:rsidRPr="005439E3">
        <w:rPr>
          <w:rFonts w:ascii="Cambria" w:hAnsi="Cambria" w:cs="Cambria"/>
          <w:sz w:val="28"/>
          <w:szCs w:val="24"/>
        </w:rPr>
        <w:t> </w:t>
      </w:r>
      <w:r w:rsidRPr="005439E3">
        <w:rPr>
          <w:sz w:val="28"/>
          <w:szCs w:val="24"/>
        </w:rPr>
        <w:t>levels</w:t>
      </w:r>
      <w:bookmarkEnd w:id="14"/>
      <w:bookmarkEnd w:id="15"/>
    </w:p>
    <w:p w14:paraId="3FB9810F" w14:textId="77777777" w:rsidR="00CB070A" w:rsidRPr="00CB070A" w:rsidRDefault="00CB070A" w:rsidP="00CB070A">
      <w:pPr>
        <w:pStyle w:val="BodyText"/>
        <w:rPr>
          <w:sz w:val="22"/>
          <w:szCs w:val="24"/>
        </w:rPr>
      </w:pPr>
      <w:r w:rsidRPr="00CB070A">
        <w:rPr>
          <w:sz w:val="22"/>
          <w:szCs w:val="24"/>
        </w:rPr>
        <w:t xml:space="preserve">Content moderators can be exposed to secondary traumatic stress (brought on by continued and prolonged exposure to abusive, threatening, distressing or disturbing images and information). </w:t>
      </w:r>
    </w:p>
    <w:p w14:paraId="4A98E415" w14:textId="77777777" w:rsidR="00CB070A" w:rsidRPr="00CB070A" w:rsidRDefault="00CB070A" w:rsidP="00CB070A">
      <w:pPr>
        <w:pStyle w:val="BodyText"/>
        <w:rPr>
          <w:sz w:val="22"/>
          <w:szCs w:val="24"/>
        </w:rPr>
      </w:pPr>
      <w:r w:rsidRPr="00CB070A">
        <w:rPr>
          <w:sz w:val="22"/>
          <w:szCs w:val="24"/>
        </w:rPr>
        <w:lastRenderedPageBreak/>
        <w:t>To help ensure moderators are safe at work, teams must place importance on proactive support.</w:t>
      </w:r>
      <w:r w:rsidRPr="00CB070A">
        <w:rPr>
          <w:rFonts w:ascii="Cambria" w:hAnsi="Cambria" w:cs="Cambria"/>
          <w:sz w:val="22"/>
          <w:szCs w:val="24"/>
        </w:rPr>
        <w:t> </w:t>
      </w:r>
      <w:r w:rsidRPr="00CB070A">
        <w:rPr>
          <w:sz w:val="22"/>
          <w:szCs w:val="24"/>
        </w:rPr>
        <w:t>This section places emphasis on providing sufficient staffing levels to handle demand and support moderators with downtime away from moderating.</w:t>
      </w:r>
    </w:p>
    <w:p w14:paraId="6672C5FB" w14:textId="77777777" w:rsidR="00CB070A" w:rsidRPr="00CB070A" w:rsidRDefault="00CB070A" w:rsidP="00CB070A">
      <w:pPr>
        <w:pStyle w:val="BodyText"/>
        <w:rPr>
          <w:sz w:val="22"/>
          <w:szCs w:val="24"/>
        </w:rPr>
      </w:pPr>
      <w:r w:rsidRPr="00CB070A">
        <w:rPr>
          <w:sz w:val="22"/>
          <w:szCs w:val="24"/>
        </w:rPr>
        <w:t>Please note that this does not supersede the requirements outlined in your Enterprise Agreement.</w:t>
      </w:r>
    </w:p>
    <w:p w14:paraId="5C220B8B" w14:textId="77777777" w:rsidR="00CB070A" w:rsidRPr="00CB070A" w:rsidRDefault="00CB070A" w:rsidP="00CB070A">
      <w:pPr>
        <w:pStyle w:val="BodyText"/>
        <w:rPr>
          <w:sz w:val="22"/>
          <w:szCs w:val="24"/>
        </w:rPr>
      </w:pPr>
      <w:r w:rsidRPr="00CB070A">
        <w:rPr>
          <w:sz w:val="22"/>
          <w:szCs w:val="24"/>
        </w:rPr>
        <w:t xml:space="preserve">It is up to each entity to identify moderation staffing levels based on the comments and possible exposure to secondary traumatic stress. </w:t>
      </w:r>
    </w:p>
    <w:p w14:paraId="2121B9C7" w14:textId="77777777" w:rsidR="00CB070A" w:rsidRPr="00CB070A" w:rsidRDefault="00CB070A" w:rsidP="00CB070A">
      <w:pPr>
        <w:pStyle w:val="BodyText"/>
        <w:rPr>
          <w:sz w:val="22"/>
          <w:szCs w:val="24"/>
        </w:rPr>
      </w:pPr>
      <w:r w:rsidRPr="00CB070A">
        <w:rPr>
          <w:sz w:val="22"/>
          <w:szCs w:val="24"/>
        </w:rPr>
        <w:t>For example, a staff member moderating for 4 days in a row being exposed to abusive, threatening, distressing or disturbing content may need a period of at least 48 hours away from moderation.</w:t>
      </w:r>
    </w:p>
    <w:p w14:paraId="25E0B873" w14:textId="77777777" w:rsidR="00CB070A" w:rsidRPr="00CB070A" w:rsidRDefault="00CB070A" w:rsidP="00CB070A">
      <w:pPr>
        <w:pStyle w:val="BodyText"/>
        <w:rPr>
          <w:sz w:val="22"/>
          <w:szCs w:val="24"/>
        </w:rPr>
      </w:pPr>
      <w:r w:rsidRPr="00CB070A">
        <w:rPr>
          <w:sz w:val="22"/>
          <w:szCs w:val="24"/>
        </w:rPr>
        <w:t>Each entity must also regularly review appropriate staffing levels to deal with the level of messages, comments, replies and mentions per week. This may include support during peak periods and when advertising is running.</w:t>
      </w:r>
    </w:p>
    <w:p w14:paraId="3910CD40" w14:textId="77777777" w:rsidR="00CB070A" w:rsidRPr="00CB070A" w:rsidRDefault="00CB070A" w:rsidP="00CB070A">
      <w:pPr>
        <w:pStyle w:val="BodyText"/>
        <w:rPr>
          <w:sz w:val="22"/>
          <w:szCs w:val="24"/>
        </w:rPr>
      </w:pPr>
      <w:r w:rsidRPr="00CB070A">
        <w:rPr>
          <w:sz w:val="22"/>
          <w:szCs w:val="24"/>
        </w:rPr>
        <w:t>Entities with significant levels of messages, comments, mentions and replies could consider engaging customer service or contact centre teams within that entity if they have capability in social media management.</w:t>
      </w:r>
    </w:p>
    <w:p w14:paraId="549ECFF0" w14:textId="77777777" w:rsidR="00CB070A" w:rsidRPr="00CB070A" w:rsidRDefault="00CB070A" w:rsidP="00CB070A">
      <w:pPr>
        <w:pStyle w:val="BodyText"/>
        <w:rPr>
          <w:sz w:val="22"/>
          <w:szCs w:val="24"/>
        </w:rPr>
      </w:pPr>
      <w:r w:rsidRPr="00CB070A">
        <w:rPr>
          <w:sz w:val="22"/>
          <w:szCs w:val="24"/>
        </w:rPr>
        <w:t>As outlined in the Whole of Government Social Media Moderation Policy, a Victorian Government entity should conduct its own assessment as to whether it requires a specific policy due to an increased likelihood of defamatory comments occurring on its social media posts. A tailored policy could subsequently be developed, which considers among other things, the entity’s resources which would include its staffing levels.</w:t>
      </w:r>
    </w:p>
    <w:p w14:paraId="6B9C1329" w14:textId="77777777" w:rsidR="00CB070A" w:rsidRPr="005439E3" w:rsidRDefault="00CB070A" w:rsidP="005439E3">
      <w:pPr>
        <w:pStyle w:val="Heading3"/>
        <w:rPr>
          <w:sz w:val="28"/>
          <w:szCs w:val="24"/>
        </w:rPr>
      </w:pPr>
      <w:bookmarkStart w:id="16" w:name="_Toc147396872"/>
      <w:bookmarkStart w:id="17" w:name="_Toc147396949"/>
      <w:r w:rsidRPr="005439E3">
        <w:rPr>
          <w:sz w:val="28"/>
          <w:szCs w:val="24"/>
        </w:rPr>
        <w:t>Support for staff</w:t>
      </w:r>
      <w:bookmarkEnd w:id="16"/>
      <w:bookmarkEnd w:id="17"/>
    </w:p>
    <w:p w14:paraId="5D97F817" w14:textId="77777777" w:rsidR="00CB070A" w:rsidRPr="00CB070A" w:rsidRDefault="00CB070A" w:rsidP="00CB070A">
      <w:pPr>
        <w:pStyle w:val="BodyText"/>
        <w:rPr>
          <w:sz w:val="22"/>
          <w:szCs w:val="24"/>
        </w:rPr>
      </w:pPr>
      <w:r w:rsidRPr="00CB070A">
        <w:rPr>
          <w:sz w:val="22"/>
          <w:szCs w:val="24"/>
        </w:rPr>
        <w:t>It is important to manage the health and well-being of staff when moderating. Moderators can be impacted by the continual, and at times negative, nature of social media including the comment sections. To help ensure moderators are safe at work, teams should consider a holistic proactive approach to mental health and wellbeing.</w:t>
      </w:r>
    </w:p>
    <w:p w14:paraId="2A156F49" w14:textId="77777777" w:rsidR="00CB070A" w:rsidRPr="00CB070A" w:rsidRDefault="00CB070A" w:rsidP="00CB070A">
      <w:pPr>
        <w:pStyle w:val="BodyText"/>
        <w:rPr>
          <w:sz w:val="22"/>
          <w:szCs w:val="24"/>
        </w:rPr>
      </w:pPr>
      <w:r w:rsidRPr="00CB070A">
        <w:rPr>
          <w:sz w:val="22"/>
          <w:szCs w:val="24"/>
        </w:rPr>
        <w:t>The following practices should be implemented into your moderation work:</w:t>
      </w:r>
    </w:p>
    <w:p w14:paraId="135B10B3" w14:textId="77777777" w:rsidR="00CB070A" w:rsidRPr="00CB070A" w:rsidRDefault="00CB070A" w:rsidP="005439E3">
      <w:pPr>
        <w:pStyle w:val="BodyText"/>
        <w:numPr>
          <w:ilvl w:val="0"/>
          <w:numId w:val="30"/>
        </w:numPr>
        <w:rPr>
          <w:sz w:val="22"/>
          <w:szCs w:val="24"/>
        </w:rPr>
      </w:pPr>
      <w:r w:rsidRPr="00CB070A">
        <w:rPr>
          <w:sz w:val="22"/>
          <w:szCs w:val="24"/>
        </w:rPr>
        <w:t xml:space="preserve">Moderators should be allowed the opportunity to opt out of specific topics that they know or expect will be disturbing to them. </w:t>
      </w:r>
    </w:p>
    <w:p w14:paraId="279C59F4" w14:textId="77777777" w:rsidR="00CB070A" w:rsidRPr="00CB070A" w:rsidRDefault="00CB070A" w:rsidP="005439E3">
      <w:pPr>
        <w:pStyle w:val="BodyText"/>
        <w:numPr>
          <w:ilvl w:val="0"/>
          <w:numId w:val="30"/>
        </w:numPr>
        <w:rPr>
          <w:sz w:val="22"/>
          <w:szCs w:val="24"/>
        </w:rPr>
      </w:pPr>
      <w:r w:rsidRPr="00CB070A">
        <w:rPr>
          <w:sz w:val="22"/>
          <w:szCs w:val="24"/>
        </w:rPr>
        <w:t>Built-in breaks – it is good practice to require moderators to take breaks every two hours to prevent prolonged exposure to the content in their workflow. It will also encourage them to interact socially with co-workers which is a known preventative measure for mental health and wellbeing.</w:t>
      </w:r>
    </w:p>
    <w:p w14:paraId="34339E96" w14:textId="77777777" w:rsidR="00CB070A" w:rsidRPr="00CB070A" w:rsidRDefault="00CB070A" w:rsidP="005439E3">
      <w:pPr>
        <w:pStyle w:val="BodyText"/>
        <w:numPr>
          <w:ilvl w:val="0"/>
          <w:numId w:val="30"/>
        </w:numPr>
        <w:rPr>
          <w:sz w:val="22"/>
          <w:szCs w:val="24"/>
        </w:rPr>
      </w:pPr>
      <w:r w:rsidRPr="00CB070A">
        <w:rPr>
          <w:sz w:val="22"/>
          <w:szCs w:val="24"/>
        </w:rPr>
        <w:t>Utilise managers for regular debriefing after exposure to disturbing content.</w:t>
      </w:r>
    </w:p>
    <w:p w14:paraId="3B57BC21" w14:textId="77777777" w:rsidR="00CB070A" w:rsidRPr="00CB070A" w:rsidRDefault="00CB070A" w:rsidP="005439E3">
      <w:pPr>
        <w:pStyle w:val="BodyText"/>
        <w:numPr>
          <w:ilvl w:val="0"/>
          <w:numId w:val="30"/>
        </w:numPr>
        <w:rPr>
          <w:sz w:val="22"/>
          <w:szCs w:val="24"/>
        </w:rPr>
      </w:pPr>
      <w:r w:rsidRPr="00CB070A">
        <w:rPr>
          <w:sz w:val="22"/>
          <w:szCs w:val="24"/>
        </w:rPr>
        <w:t xml:space="preserve">Encourage moderators to utilise the available EAP Support services. </w:t>
      </w:r>
    </w:p>
    <w:p w14:paraId="2FD91D73" w14:textId="77777777" w:rsidR="00CB070A" w:rsidRPr="00CB070A" w:rsidRDefault="00CB070A" w:rsidP="005439E3">
      <w:pPr>
        <w:pStyle w:val="BodyText"/>
        <w:numPr>
          <w:ilvl w:val="0"/>
          <w:numId w:val="30"/>
        </w:numPr>
        <w:rPr>
          <w:sz w:val="22"/>
          <w:szCs w:val="24"/>
        </w:rPr>
      </w:pPr>
      <w:r w:rsidRPr="00CB070A">
        <w:rPr>
          <w:sz w:val="22"/>
          <w:szCs w:val="24"/>
        </w:rPr>
        <w:t>Increase competencies of managers and team leaders in identifying signs of vicarious trauma and stress outcomes.</w:t>
      </w:r>
    </w:p>
    <w:p w14:paraId="374B87FD" w14:textId="77777777" w:rsidR="00CB070A" w:rsidRPr="00CB070A" w:rsidRDefault="00CB070A" w:rsidP="005439E3">
      <w:pPr>
        <w:pStyle w:val="BodyText"/>
        <w:numPr>
          <w:ilvl w:val="0"/>
          <w:numId w:val="30"/>
        </w:numPr>
        <w:rPr>
          <w:sz w:val="22"/>
          <w:szCs w:val="24"/>
        </w:rPr>
      </w:pPr>
      <w:r w:rsidRPr="00CB070A">
        <w:rPr>
          <w:sz w:val="22"/>
          <w:szCs w:val="24"/>
        </w:rPr>
        <w:t>Train moderation staff in self-identifying signs of vicarious trauma and stress outcomes.</w:t>
      </w:r>
    </w:p>
    <w:p w14:paraId="55E0303A" w14:textId="77777777" w:rsidR="00CB070A" w:rsidRDefault="00CB070A" w:rsidP="00BC1568">
      <w:pPr>
        <w:pStyle w:val="BodyText"/>
      </w:pPr>
    </w:p>
    <w:p w14:paraId="67085664" w14:textId="77777777" w:rsidR="00CB070A" w:rsidRDefault="00CB070A" w:rsidP="00BC1568">
      <w:pPr>
        <w:pStyle w:val="BodyText"/>
      </w:pPr>
    </w:p>
    <w:p w14:paraId="4DA71FAA" w14:textId="77777777" w:rsidR="00CB070A" w:rsidRDefault="00CB070A" w:rsidP="00BC1568">
      <w:pPr>
        <w:pStyle w:val="BodyText"/>
      </w:pPr>
    </w:p>
    <w:p w14:paraId="5A5183B3" w14:textId="77777777" w:rsidR="00CB070A" w:rsidRPr="005439E3" w:rsidRDefault="00CB070A" w:rsidP="005439E3">
      <w:pPr>
        <w:pStyle w:val="Heading3"/>
        <w:rPr>
          <w:sz w:val="28"/>
          <w:szCs w:val="24"/>
        </w:rPr>
      </w:pPr>
      <w:r w:rsidRPr="005439E3">
        <w:rPr>
          <w:sz w:val="28"/>
          <w:szCs w:val="24"/>
        </w:rPr>
        <w:lastRenderedPageBreak/>
        <w:t>Appendix A – Risks and Mitigation Actions Template</w:t>
      </w:r>
      <w:r w:rsidRPr="005439E3">
        <w:rPr>
          <w:rFonts w:ascii="Cambria" w:hAnsi="Cambria" w:cs="Cambria"/>
          <w:sz w:val="28"/>
          <w:szCs w:val="24"/>
        </w:rPr>
        <w:t> </w:t>
      </w:r>
    </w:p>
    <w:p w14:paraId="04365780" w14:textId="77777777" w:rsidR="00CB070A" w:rsidRPr="00CB070A" w:rsidRDefault="00CB070A" w:rsidP="00CB070A">
      <w:pPr>
        <w:pStyle w:val="BodyText"/>
        <w:rPr>
          <w:sz w:val="22"/>
          <w:szCs w:val="24"/>
        </w:rPr>
      </w:pPr>
      <w:r w:rsidRPr="00CB070A">
        <w:rPr>
          <w:sz w:val="22"/>
          <w:szCs w:val="24"/>
        </w:rPr>
        <w:t>The basic template below can be used to document risks and suggested actions.</w:t>
      </w:r>
      <w:r w:rsidRPr="00CB070A">
        <w:rPr>
          <w:rFonts w:ascii="Cambria" w:hAnsi="Cambria" w:cs="Cambria"/>
          <w:sz w:val="22"/>
          <w:szCs w:val="24"/>
        </w:rPr>
        <w:t>   </w:t>
      </w:r>
    </w:p>
    <w:p w14:paraId="33C78B70" w14:textId="77777777" w:rsidR="00CB070A" w:rsidRPr="00CB070A" w:rsidRDefault="00CB070A" w:rsidP="00CB070A">
      <w:pPr>
        <w:pStyle w:val="BodyText"/>
      </w:pPr>
      <w:r w:rsidRPr="00CB070A">
        <w:rPr>
          <w:sz w:val="22"/>
          <w:szCs w:val="24"/>
        </w:rPr>
        <w:t>Please note that most of the identified risks will require records, including any justifications for the mitigation action, to be captured</w:t>
      </w:r>
      <w:r w:rsidRPr="00CB070A">
        <w:t>.</w:t>
      </w:r>
    </w:p>
    <w:tbl>
      <w:tblPr>
        <w:tblStyle w:val="DPCDefaulttable"/>
        <w:tblW w:w="9795" w:type="dxa"/>
        <w:tblInd w:w="0" w:type="dxa"/>
        <w:tblLook w:val="0420" w:firstRow="1" w:lastRow="0" w:firstColumn="0" w:lastColumn="0" w:noHBand="0" w:noVBand="1"/>
      </w:tblPr>
      <w:tblGrid>
        <w:gridCol w:w="4890"/>
        <w:gridCol w:w="4905"/>
      </w:tblGrid>
      <w:tr w:rsidR="00CB070A" w:rsidRPr="00CB070A" w14:paraId="66FF2482" w14:textId="77777777" w:rsidTr="005439E3">
        <w:trPr>
          <w:cnfStyle w:val="100000000000" w:firstRow="1" w:lastRow="0" w:firstColumn="0" w:lastColumn="0" w:oddVBand="0" w:evenVBand="0" w:oddHBand="0" w:evenHBand="0" w:firstRowFirstColumn="0" w:firstRowLastColumn="0" w:lastRowFirstColumn="0" w:lastRowLastColumn="0"/>
          <w:trHeight w:val="300"/>
        </w:trPr>
        <w:tc>
          <w:tcPr>
            <w:tcW w:w="4890" w:type="dxa"/>
            <w:hideMark/>
          </w:tcPr>
          <w:p w14:paraId="5F3260C8" w14:textId="77777777" w:rsidR="00CB070A" w:rsidRPr="00CB070A" w:rsidRDefault="00CB070A" w:rsidP="00CB070A">
            <w:pPr>
              <w:pStyle w:val="BodyText"/>
              <w:rPr>
                <w:rFonts w:eastAsiaTheme="minorEastAsia"/>
              </w:rPr>
            </w:pPr>
            <w:r w:rsidRPr="00CB070A">
              <w:rPr>
                <w:rFonts w:eastAsiaTheme="minorEastAsia"/>
              </w:rPr>
              <w:t>Risk</w:t>
            </w:r>
            <w:r w:rsidRPr="00CB070A">
              <w:rPr>
                <w:rFonts w:ascii="Cambria" w:eastAsiaTheme="minorEastAsia" w:hAnsi="Cambria" w:cs="Cambria"/>
              </w:rPr>
              <w:t> </w:t>
            </w:r>
          </w:p>
        </w:tc>
        <w:tc>
          <w:tcPr>
            <w:tcW w:w="4905" w:type="dxa"/>
            <w:hideMark/>
          </w:tcPr>
          <w:p w14:paraId="2AB7C4A1" w14:textId="77777777" w:rsidR="00CB070A" w:rsidRPr="00CB070A" w:rsidRDefault="00CB070A" w:rsidP="00CB070A">
            <w:pPr>
              <w:pStyle w:val="BodyText"/>
              <w:rPr>
                <w:rFonts w:eastAsiaTheme="minorEastAsia"/>
              </w:rPr>
            </w:pPr>
            <w:r w:rsidRPr="00CB070A">
              <w:rPr>
                <w:rFonts w:eastAsiaTheme="minorEastAsia"/>
              </w:rPr>
              <w:t>Mitigation action</w:t>
            </w:r>
            <w:r w:rsidRPr="00CB070A">
              <w:rPr>
                <w:rFonts w:ascii="Cambria" w:eastAsiaTheme="minorEastAsia" w:hAnsi="Cambria" w:cs="Cambria"/>
              </w:rPr>
              <w:t>  </w:t>
            </w:r>
          </w:p>
        </w:tc>
      </w:tr>
      <w:tr w:rsidR="00CB070A" w:rsidRPr="00CB070A" w14:paraId="2489B8AE" w14:textId="77777777" w:rsidTr="005439E3">
        <w:trPr>
          <w:cnfStyle w:val="000000100000" w:firstRow="0" w:lastRow="0" w:firstColumn="0" w:lastColumn="0" w:oddVBand="0" w:evenVBand="0" w:oddHBand="1" w:evenHBand="0" w:firstRowFirstColumn="0" w:firstRowLastColumn="0" w:lastRowFirstColumn="0" w:lastRowLastColumn="0"/>
          <w:trHeight w:val="300"/>
        </w:trPr>
        <w:tc>
          <w:tcPr>
            <w:tcW w:w="4890" w:type="dxa"/>
            <w:hideMark/>
          </w:tcPr>
          <w:p w14:paraId="65288F21" w14:textId="77777777" w:rsidR="00CB070A" w:rsidRPr="00CB070A" w:rsidRDefault="00CB070A" w:rsidP="00CB070A">
            <w:pPr>
              <w:pStyle w:val="BodyText"/>
              <w:rPr>
                <w:rFonts w:eastAsiaTheme="minorEastAsia"/>
              </w:rPr>
            </w:pPr>
            <w:r w:rsidRPr="00CB070A">
              <w:rPr>
                <w:rFonts w:eastAsiaTheme="minorEastAsia"/>
              </w:rPr>
              <w:t>Account is not monitored 24/7</w:t>
            </w:r>
            <w:r w:rsidRPr="00CB070A">
              <w:rPr>
                <w:rFonts w:ascii="Cambria" w:eastAsiaTheme="minorEastAsia" w:hAnsi="Cambria" w:cs="Cambria"/>
              </w:rPr>
              <w:t> </w:t>
            </w:r>
          </w:p>
        </w:tc>
        <w:tc>
          <w:tcPr>
            <w:tcW w:w="4905" w:type="dxa"/>
            <w:hideMark/>
          </w:tcPr>
          <w:p w14:paraId="6007C126" w14:textId="77777777" w:rsidR="00CB070A" w:rsidRPr="00CB070A" w:rsidRDefault="00CB070A" w:rsidP="00CB070A">
            <w:pPr>
              <w:pStyle w:val="BodyText"/>
              <w:rPr>
                <w:rFonts w:eastAsiaTheme="minorEastAsia"/>
              </w:rPr>
            </w:pPr>
            <w:r w:rsidRPr="00CB070A">
              <w:rPr>
                <w:rFonts w:eastAsiaTheme="minorEastAsia"/>
              </w:rPr>
              <w:t>Communicate in user guidelines or moderation policy that responses may only be provided during business hours.</w:t>
            </w:r>
            <w:r w:rsidRPr="00CB070A">
              <w:rPr>
                <w:rFonts w:ascii="Cambria" w:eastAsiaTheme="minorEastAsia" w:hAnsi="Cambria" w:cs="Cambria"/>
              </w:rPr>
              <w:t> </w:t>
            </w:r>
          </w:p>
        </w:tc>
      </w:tr>
      <w:tr w:rsidR="00CB070A" w:rsidRPr="00CB070A" w14:paraId="16687A38" w14:textId="77777777" w:rsidTr="005439E3">
        <w:trPr>
          <w:cnfStyle w:val="000000010000" w:firstRow="0" w:lastRow="0" w:firstColumn="0" w:lastColumn="0" w:oddVBand="0" w:evenVBand="0" w:oddHBand="0" w:evenHBand="1" w:firstRowFirstColumn="0" w:firstRowLastColumn="0" w:lastRowFirstColumn="0" w:lastRowLastColumn="0"/>
          <w:trHeight w:val="300"/>
        </w:trPr>
        <w:tc>
          <w:tcPr>
            <w:tcW w:w="4890" w:type="dxa"/>
            <w:hideMark/>
          </w:tcPr>
          <w:p w14:paraId="527EB7F0" w14:textId="77777777" w:rsidR="00CB070A" w:rsidRPr="00CB070A" w:rsidRDefault="00CB070A" w:rsidP="00CB070A">
            <w:pPr>
              <w:pStyle w:val="BodyText"/>
              <w:rPr>
                <w:rFonts w:eastAsiaTheme="minorEastAsia"/>
              </w:rPr>
            </w:pPr>
            <w:r w:rsidRPr="00CB070A">
              <w:rPr>
                <w:rFonts w:eastAsiaTheme="minorEastAsia"/>
              </w:rPr>
              <w:t>Post is allegedly defamatory, or a complaint is received from someone who feels they have been defamed in the comments</w:t>
            </w:r>
            <w:r w:rsidRPr="00CB070A">
              <w:rPr>
                <w:rFonts w:ascii="Cambria" w:eastAsiaTheme="minorEastAsia" w:hAnsi="Cambria" w:cs="Cambria"/>
              </w:rPr>
              <w:t>  </w:t>
            </w:r>
          </w:p>
        </w:tc>
        <w:tc>
          <w:tcPr>
            <w:tcW w:w="4905" w:type="dxa"/>
            <w:hideMark/>
          </w:tcPr>
          <w:p w14:paraId="62634C06" w14:textId="77777777" w:rsidR="00CB070A" w:rsidRPr="00CB070A" w:rsidRDefault="00CB070A" w:rsidP="00CB070A">
            <w:pPr>
              <w:pStyle w:val="BodyText"/>
              <w:rPr>
                <w:rFonts w:eastAsiaTheme="minorEastAsia"/>
              </w:rPr>
            </w:pPr>
            <w:r w:rsidRPr="00CB070A">
              <w:rPr>
                <w:rFonts w:eastAsiaTheme="minorEastAsia"/>
              </w:rPr>
              <w:t>Capture and then remove the offending post immediately followed by an apology (notify and consult with legal in drafting).</w:t>
            </w:r>
            <w:r w:rsidRPr="00CB070A">
              <w:rPr>
                <w:rFonts w:ascii="Cambria" w:eastAsiaTheme="minorEastAsia" w:hAnsi="Cambria" w:cs="Cambria"/>
              </w:rPr>
              <w:t>  </w:t>
            </w:r>
          </w:p>
        </w:tc>
      </w:tr>
      <w:tr w:rsidR="00CB070A" w:rsidRPr="00CB070A" w14:paraId="135C316A" w14:textId="77777777" w:rsidTr="005439E3">
        <w:trPr>
          <w:cnfStyle w:val="000000100000" w:firstRow="0" w:lastRow="0" w:firstColumn="0" w:lastColumn="0" w:oddVBand="0" w:evenVBand="0" w:oddHBand="1" w:evenHBand="0" w:firstRowFirstColumn="0" w:firstRowLastColumn="0" w:lastRowFirstColumn="0" w:lastRowLastColumn="0"/>
          <w:trHeight w:val="300"/>
        </w:trPr>
        <w:tc>
          <w:tcPr>
            <w:tcW w:w="4890" w:type="dxa"/>
            <w:hideMark/>
          </w:tcPr>
          <w:p w14:paraId="4125695F" w14:textId="77777777" w:rsidR="00CB070A" w:rsidRPr="00CB070A" w:rsidRDefault="00CB070A" w:rsidP="00CB070A">
            <w:pPr>
              <w:pStyle w:val="BodyText"/>
              <w:rPr>
                <w:rFonts w:eastAsiaTheme="minorEastAsia"/>
              </w:rPr>
            </w:pPr>
            <w:r w:rsidRPr="00CB070A">
              <w:rPr>
                <w:rFonts w:eastAsiaTheme="minorEastAsia"/>
              </w:rPr>
              <w:t>Question about a program or campaign</w:t>
            </w:r>
            <w:r w:rsidRPr="00CB070A">
              <w:rPr>
                <w:rFonts w:ascii="Cambria" w:eastAsiaTheme="minorEastAsia" w:hAnsi="Cambria" w:cs="Cambria"/>
              </w:rPr>
              <w:t>  </w:t>
            </w:r>
          </w:p>
        </w:tc>
        <w:tc>
          <w:tcPr>
            <w:tcW w:w="4905" w:type="dxa"/>
            <w:hideMark/>
          </w:tcPr>
          <w:p w14:paraId="53482FBC" w14:textId="77777777" w:rsidR="00CB070A" w:rsidRPr="00CB070A" w:rsidRDefault="00CB070A" w:rsidP="00CB070A">
            <w:pPr>
              <w:pStyle w:val="BodyText"/>
              <w:rPr>
                <w:rFonts w:eastAsiaTheme="minorEastAsia"/>
              </w:rPr>
            </w:pPr>
            <w:r w:rsidRPr="00CB070A">
              <w:rPr>
                <w:rFonts w:eastAsiaTheme="minorEastAsia"/>
              </w:rPr>
              <w:t>Respond with a prepared response (FAQ) or draft a new response for approval following the departmental approval process.</w:t>
            </w:r>
            <w:r w:rsidRPr="00CB070A">
              <w:rPr>
                <w:rFonts w:ascii="Cambria" w:eastAsiaTheme="minorEastAsia" w:hAnsi="Cambria" w:cs="Cambria"/>
              </w:rPr>
              <w:t>   </w:t>
            </w:r>
          </w:p>
        </w:tc>
      </w:tr>
      <w:tr w:rsidR="00CB070A" w:rsidRPr="00CB070A" w14:paraId="330B92FB" w14:textId="77777777" w:rsidTr="005439E3">
        <w:trPr>
          <w:cnfStyle w:val="000000010000" w:firstRow="0" w:lastRow="0" w:firstColumn="0" w:lastColumn="0" w:oddVBand="0" w:evenVBand="0" w:oddHBand="0" w:evenHBand="1" w:firstRowFirstColumn="0" w:firstRowLastColumn="0" w:lastRowFirstColumn="0" w:lastRowLastColumn="0"/>
          <w:trHeight w:val="300"/>
        </w:trPr>
        <w:tc>
          <w:tcPr>
            <w:tcW w:w="4890" w:type="dxa"/>
            <w:hideMark/>
          </w:tcPr>
          <w:p w14:paraId="52E07B7C" w14:textId="77777777" w:rsidR="00CB070A" w:rsidRPr="00CB070A" w:rsidRDefault="00CB070A" w:rsidP="00CB070A">
            <w:pPr>
              <w:pStyle w:val="BodyText"/>
              <w:rPr>
                <w:rFonts w:eastAsiaTheme="minorEastAsia"/>
              </w:rPr>
            </w:pPr>
            <w:r w:rsidRPr="00CB070A">
              <w:rPr>
                <w:rFonts w:eastAsiaTheme="minorEastAsia"/>
              </w:rPr>
              <w:t>Responses critical of the department or a project</w:t>
            </w:r>
            <w:r w:rsidRPr="00CB070A">
              <w:rPr>
                <w:rFonts w:ascii="Cambria" w:eastAsiaTheme="minorEastAsia" w:hAnsi="Cambria" w:cs="Cambria"/>
              </w:rPr>
              <w:t> </w:t>
            </w:r>
          </w:p>
        </w:tc>
        <w:tc>
          <w:tcPr>
            <w:tcW w:w="4905" w:type="dxa"/>
            <w:hideMark/>
          </w:tcPr>
          <w:p w14:paraId="08EE24EF" w14:textId="77777777" w:rsidR="00CB070A" w:rsidRPr="00CB070A" w:rsidRDefault="00CB070A" w:rsidP="00CB070A">
            <w:pPr>
              <w:pStyle w:val="BodyText"/>
              <w:rPr>
                <w:rFonts w:eastAsiaTheme="minorEastAsia"/>
              </w:rPr>
            </w:pPr>
            <w:r w:rsidRPr="00CB070A">
              <w:rPr>
                <w:rFonts w:eastAsiaTheme="minorEastAsia"/>
              </w:rPr>
              <w:t>Acknowledge the comments/opinions from the community (even if contrary to the department or agency) or respond with a prepared response.</w:t>
            </w:r>
            <w:r w:rsidRPr="00CB070A">
              <w:rPr>
                <w:rFonts w:ascii="Cambria" w:eastAsiaTheme="minorEastAsia" w:hAnsi="Cambria" w:cs="Cambria"/>
              </w:rPr>
              <w:t>  </w:t>
            </w:r>
          </w:p>
        </w:tc>
      </w:tr>
      <w:tr w:rsidR="00CB070A" w:rsidRPr="00CB070A" w14:paraId="1DB01EB6" w14:textId="77777777" w:rsidTr="005439E3">
        <w:trPr>
          <w:cnfStyle w:val="000000100000" w:firstRow="0" w:lastRow="0" w:firstColumn="0" w:lastColumn="0" w:oddVBand="0" w:evenVBand="0" w:oddHBand="1" w:evenHBand="0" w:firstRowFirstColumn="0" w:firstRowLastColumn="0" w:lastRowFirstColumn="0" w:lastRowLastColumn="0"/>
          <w:trHeight w:val="300"/>
        </w:trPr>
        <w:tc>
          <w:tcPr>
            <w:tcW w:w="4890" w:type="dxa"/>
            <w:hideMark/>
          </w:tcPr>
          <w:p w14:paraId="5E127CD3" w14:textId="77777777" w:rsidR="00CB070A" w:rsidRPr="00CB070A" w:rsidRDefault="00CB070A" w:rsidP="00CB070A">
            <w:pPr>
              <w:pStyle w:val="BodyText"/>
              <w:rPr>
                <w:rFonts w:eastAsiaTheme="minorEastAsia"/>
              </w:rPr>
            </w:pPr>
            <w:r w:rsidRPr="00CB070A">
              <w:rPr>
                <w:rFonts w:eastAsiaTheme="minorEastAsia"/>
              </w:rPr>
              <w:t>Posts, comments, or replies are abusive, defamatory or threatening</w:t>
            </w:r>
            <w:r w:rsidRPr="00CB070A">
              <w:rPr>
                <w:rFonts w:ascii="Cambria" w:eastAsiaTheme="minorEastAsia" w:hAnsi="Cambria" w:cs="Cambria"/>
              </w:rPr>
              <w:t>  </w:t>
            </w:r>
          </w:p>
        </w:tc>
        <w:tc>
          <w:tcPr>
            <w:tcW w:w="4905" w:type="dxa"/>
            <w:hideMark/>
          </w:tcPr>
          <w:p w14:paraId="064B9C19" w14:textId="77777777" w:rsidR="00CB070A" w:rsidRPr="00CB070A" w:rsidRDefault="00CB070A" w:rsidP="00CB070A">
            <w:pPr>
              <w:pStyle w:val="BodyText"/>
              <w:rPr>
                <w:rFonts w:eastAsiaTheme="minorEastAsia"/>
              </w:rPr>
            </w:pPr>
            <w:r w:rsidRPr="00CB070A">
              <w:rPr>
                <w:rFonts w:eastAsiaTheme="minorEastAsia"/>
              </w:rPr>
              <w:t>Capture and then remove or report posts per community guidelines. Ensure thorough record of incident is captured (including reasoning for removal).</w:t>
            </w:r>
            <w:r w:rsidRPr="00CB070A">
              <w:rPr>
                <w:rFonts w:ascii="Cambria" w:eastAsiaTheme="minorEastAsia" w:hAnsi="Cambria" w:cs="Cambria"/>
              </w:rPr>
              <w:t>  </w:t>
            </w:r>
            <w:r w:rsidRPr="00CB070A">
              <w:rPr>
                <w:rFonts w:eastAsiaTheme="minorEastAsia"/>
              </w:rPr>
              <w:t>Apply filters to block/hide trigger words. Consider whether further action should be taken in line with social media operational guidelines.</w:t>
            </w:r>
          </w:p>
        </w:tc>
      </w:tr>
      <w:tr w:rsidR="00CB070A" w:rsidRPr="00CB070A" w14:paraId="6CF32CCC" w14:textId="77777777" w:rsidTr="005439E3">
        <w:trPr>
          <w:cnfStyle w:val="000000010000" w:firstRow="0" w:lastRow="0" w:firstColumn="0" w:lastColumn="0" w:oddVBand="0" w:evenVBand="0" w:oddHBand="0" w:evenHBand="1" w:firstRowFirstColumn="0" w:firstRowLastColumn="0" w:lastRowFirstColumn="0" w:lastRowLastColumn="0"/>
          <w:trHeight w:val="300"/>
        </w:trPr>
        <w:tc>
          <w:tcPr>
            <w:tcW w:w="4890" w:type="dxa"/>
            <w:hideMark/>
          </w:tcPr>
          <w:p w14:paraId="0896E55E" w14:textId="77777777" w:rsidR="00CB070A" w:rsidRPr="00CB070A" w:rsidRDefault="00CB070A" w:rsidP="00CB070A">
            <w:pPr>
              <w:pStyle w:val="BodyText"/>
              <w:rPr>
                <w:rFonts w:eastAsiaTheme="minorEastAsia"/>
              </w:rPr>
            </w:pPr>
            <w:r w:rsidRPr="00CB070A">
              <w:rPr>
                <w:rFonts w:eastAsiaTheme="minorEastAsia"/>
              </w:rPr>
              <w:t>Comments or replies to a post are derogatory, defamatory, racist, sexist, homophobic or against community guidelines (breach of guidelines)</w:t>
            </w:r>
            <w:r w:rsidRPr="00CB070A">
              <w:rPr>
                <w:rFonts w:ascii="Cambria" w:eastAsiaTheme="minorEastAsia" w:hAnsi="Cambria" w:cs="Cambria"/>
              </w:rPr>
              <w:t> </w:t>
            </w:r>
          </w:p>
        </w:tc>
        <w:tc>
          <w:tcPr>
            <w:tcW w:w="4905" w:type="dxa"/>
            <w:hideMark/>
          </w:tcPr>
          <w:p w14:paraId="1FE9F1EF" w14:textId="77777777" w:rsidR="00CB070A" w:rsidRPr="00CB070A" w:rsidRDefault="00CB070A" w:rsidP="00CB070A">
            <w:pPr>
              <w:pStyle w:val="BodyText"/>
              <w:rPr>
                <w:rFonts w:eastAsiaTheme="minorEastAsia"/>
              </w:rPr>
            </w:pPr>
            <w:r w:rsidRPr="00CB070A">
              <w:rPr>
                <w:rFonts w:eastAsiaTheme="minorEastAsia"/>
              </w:rPr>
              <w:t>Capture then remove (hide or delete) the comment and if possible, send a private message to the author with a warning their comment is against the guidelines. If a breach occurs a second time (or is severe in nature) the commenter can be blocked/removed.</w:t>
            </w:r>
            <w:r w:rsidRPr="00CB070A">
              <w:rPr>
                <w:rFonts w:ascii="Cambria" w:eastAsiaTheme="minorEastAsia" w:hAnsi="Cambria" w:cs="Cambria"/>
              </w:rPr>
              <w:t>  </w:t>
            </w:r>
          </w:p>
        </w:tc>
      </w:tr>
      <w:tr w:rsidR="00CB070A" w:rsidRPr="00CB070A" w14:paraId="75519463" w14:textId="77777777" w:rsidTr="005439E3">
        <w:trPr>
          <w:cnfStyle w:val="000000100000" w:firstRow="0" w:lastRow="0" w:firstColumn="0" w:lastColumn="0" w:oddVBand="0" w:evenVBand="0" w:oddHBand="1" w:evenHBand="0" w:firstRowFirstColumn="0" w:firstRowLastColumn="0" w:lastRowFirstColumn="0" w:lastRowLastColumn="0"/>
          <w:trHeight w:val="300"/>
        </w:trPr>
        <w:tc>
          <w:tcPr>
            <w:tcW w:w="4890" w:type="dxa"/>
            <w:hideMark/>
          </w:tcPr>
          <w:p w14:paraId="480A792F" w14:textId="77777777" w:rsidR="00CB070A" w:rsidRPr="00CB070A" w:rsidRDefault="00CB070A" w:rsidP="00CB070A">
            <w:pPr>
              <w:pStyle w:val="BodyText"/>
              <w:rPr>
                <w:rFonts w:eastAsiaTheme="minorEastAsia"/>
              </w:rPr>
            </w:pPr>
            <w:r w:rsidRPr="00CB070A">
              <w:rPr>
                <w:rFonts w:eastAsiaTheme="minorEastAsia"/>
              </w:rPr>
              <w:t>Negative comments about ministers</w:t>
            </w:r>
            <w:r w:rsidRPr="00CB070A">
              <w:rPr>
                <w:rFonts w:ascii="Cambria" w:eastAsiaTheme="minorEastAsia" w:hAnsi="Cambria" w:cs="Cambria"/>
              </w:rPr>
              <w:t> </w:t>
            </w:r>
          </w:p>
        </w:tc>
        <w:tc>
          <w:tcPr>
            <w:tcW w:w="4905" w:type="dxa"/>
            <w:hideMark/>
          </w:tcPr>
          <w:p w14:paraId="54D7C947" w14:textId="77777777" w:rsidR="00CB070A" w:rsidRPr="00CB070A" w:rsidRDefault="00CB070A" w:rsidP="00CB070A">
            <w:pPr>
              <w:pStyle w:val="BodyText"/>
              <w:rPr>
                <w:rFonts w:eastAsiaTheme="minorEastAsia"/>
              </w:rPr>
            </w:pPr>
            <w:r w:rsidRPr="00CB070A">
              <w:rPr>
                <w:rFonts w:eastAsiaTheme="minorEastAsia"/>
              </w:rPr>
              <w:t>If there is a low defamation risk, consider keeping the comment and replying as necessary. Note: official social media accounts are apolitical.</w:t>
            </w:r>
            <w:r w:rsidRPr="00CB070A">
              <w:rPr>
                <w:rFonts w:ascii="Cambria" w:eastAsiaTheme="minorEastAsia" w:hAnsi="Cambria" w:cs="Cambria"/>
              </w:rPr>
              <w:t> </w:t>
            </w:r>
          </w:p>
        </w:tc>
      </w:tr>
      <w:tr w:rsidR="00CB070A" w:rsidRPr="00CB070A" w14:paraId="19DCEF4D" w14:textId="77777777" w:rsidTr="005439E3">
        <w:trPr>
          <w:cnfStyle w:val="000000010000" w:firstRow="0" w:lastRow="0" w:firstColumn="0" w:lastColumn="0" w:oddVBand="0" w:evenVBand="0" w:oddHBand="0" w:evenHBand="1" w:firstRowFirstColumn="0" w:firstRowLastColumn="0" w:lastRowFirstColumn="0" w:lastRowLastColumn="0"/>
          <w:trHeight w:val="300"/>
        </w:trPr>
        <w:tc>
          <w:tcPr>
            <w:tcW w:w="4890" w:type="dxa"/>
            <w:hideMark/>
          </w:tcPr>
          <w:p w14:paraId="55B693DF" w14:textId="77777777" w:rsidR="00CB070A" w:rsidRPr="00CB070A" w:rsidRDefault="00CB070A" w:rsidP="00CB070A">
            <w:pPr>
              <w:pStyle w:val="BodyText"/>
              <w:rPr>
                <w:rFonts w:eastAsiaTheme="minorEastAsia"/>
              </w:rPr>
            </w:pPr>
            <w:r w:rsidRPr="00CB070A">
              <w:rPr>
                <w:rFonts w:eastAsiaTheme="minorEastAsia"/>
              </w:rPr>
              <w:t>Users are communicating with you and not getting a response, they are losing interest or getting frustrated.</w:t>
            </w:r>
            <w:r w:rsidRPr="00CB070A">
              <w:rPr>
                <w:rFonts w:ascii="Cambria" w:eastAsiaTheme="minorEastAsia" w:hAnsi="Cambria" w:cs="Cambria"/>
              </w:rPr>
              <w:t> </w:t>
            </w:r>
          </w:p>
        </w:tc>
        <w:tc>
          <w:tcPr>
            <w:tcW w:w="4905" w:type="dxa"/>
            <w:hideMark/>
          </w:tcPr>
          <w:p w14:paraId="5853C03B" w14:textId="77777777" w:rsidR="00CB070A" w:rsidRPr="00CB070A" w:rsidRDefault="00CB070A" w:rsidP="00CB070A">
            <w:pPr>
              <w:pStyle w:val="BodyText"/>
              <w:rPr>
                <w:rFonts w:eastAsiaTheme="minorEastAsia"/>
              </w:rPr>
            </w:pPr>
            <w:r w:rsidRPr="00CB070A">
              <w:rPr>
                <w:rFonts w:eastAsiaTheme="minorEastAsia"/>
              </w:rPr>
              <w:t>Manage expectations with a holding reply or apologise for the delay in getting accurate information to answer their question.</w:t>
            </w:r>
            <w:r w:rsidRPr="00CB070A">
              <w:rPr>
                <w:rFonts w:ascii="Cambria" w:eastAsiaTheme="minorEastAsia" w:hAnsi="Cambria" w:cs="Cambria"/>
              </w:rPr>
              <w:t>  </w:t>
            </w:r>
          </w:p>
          <w:p w14:paraId="200278B1" w14:textId="77777777" w:rsidR="00CB070A" w:rsidRPr="00CB070A" w:rsidRDefault="00CB070A" w:rsidP="00CB070A">
            <w:pPr>
              <w:pStyle w:val="BodyText"/>
              <w:rPr>
                <w:rFonts w:eastAsiaTheme="minorEastAsia"/>
              </w:rPr>
            </w:pPr>
            <w:r w:rsidRPr="00CB070A">
              <w:rPr>
                <w:rFonts w:eastAsiaTheme="minorEastAsia"/>
              </w:rPr>
              <w:t>Update the communication plans or FAQs to address emerging topics.</w:t>
            </w:r>
            <w:r w:rsidRPr="00CB070A">
              <w:rPr>
                <w:rFonts w:ascii="Cambria" w:eastAsiaTheme="minorEastAsia" w:hAnsi="Cambria" w:cs="Cambria"/>
              </w:rPr>
              <w:t>   </w:t>
            </w:r>
          </w:p>
        </w:tc>
      </w:tr>
      <w:tr w:rsidR="00CB070A" w:rsidRPr="00CB070A" w14:paraId="29D93C61" w14:textId="77777777" w:rsidTr="005439E3">
        <w:trPr>
          <w:cnfStyle w:val="000000100000" w:firstRow="0" w:lastRow="0" w:firstColumn="0" w:lastColumn="0" w:oddVBand="0" w:evenVBand="0" w:oddHBand="1" w:evenHBand="0" w:firstRowFirstColumn="0" w:firstRowLastColumn="0" w:lastRowFirstColumn="0" w:lastRowLastColumn="0"/>
          <w:trHeight w:val="300"/>
        </w:trPr>
        <w:tc>
          <w:tcPr>
            <w:tcW w:w="4890" w:type="dxa"/>
            <w:hideMark/>
          </w:tcPr>
          <w:p w14:paraId="4BD51E03" w14:textId="77777777" w:rsidR="00CB070A" w:rsidRPr="00CB070A" w:rsidRDefault="00CB070A" w:rsidP="00CB070A">
            <w:pPr>
              <w:pStyle w:val="BodyText"/>
              <w:rPr>
                <w:rFonts w:eastAsiaTheme="minorEastAsia"/>
              </w:rPr>
            </w:pPr>
            <w:r w:rsidRPr="00CB070A">
              <w:rPr>
                <w:rFonts w:eastAsiaTheme="minorEastAsia"/>
              </w:rPr>
              <w:lastRenderedPageBreak/>
              <w:t>Lack of community interest / high level of apathy</w:t>
            </w:r>
            <w:r w:rsidRPr="00CB070A">
              <w:rPr>
                <w:rFonts w:ascii="Cambria" w:eastAsiaTheme="minorEastAsia" w:hAnsi="Cambria" w:cs="Cambria"/>
              </w:rPr>
              <w:t> </w:t>
            </w:r>
          </w:p>
        </w:tc>
        <w:tc>
          <w:tcPr>
            <w:tcW w:w="4905" w:type="dxa"/>
            <w:hideMark/>
          </w:tcPr>
          <w:p w14:paraId="49ED260A" w14:textId="77777777" w:rsidR="00CB070A" w:rsidRPr="00CB070A" w:rsidRDefault="00CB070A" w:rsidP="00CB070A">
            <w:pPr>
              <w:pStyle w:val="BodyText"/>
              <w:rPr>
                <w:rFonts w:eastAsiaTheme="minorEastAsia"/>
              </w:rPr>
            </w:pPr>
            <w:r w:rsidRPr="00CB070A">
              <w:rPr>
                <w:rFonts w:eastAsiaTheme="minorEastAsia"/>
              </w:rPr>
              <w:t>Have a content strategy and include regular monitoring and analytics to help determine what content is engaging for your audience.</w:t>
            </w:r>
            <w:r w:rsidRPr="00CB070A">
              <w:rPr>
                <w:rFonts w:ascii="Cambria" w:eastAsiaTheme="minorEastAsia" w:hAnsi="Cambria" w:cs="Cambria"/>
              </w:rPr>
              <w:t> </w:t>
            </w:r>
          </w:p>
        </w:tc>
      </w:tr>
    </w:tbl>
    <w:p w14:paraId="58ADD5B8" w14:textId="77777777" w:rsidR="00CB070A" w:rsidRDefault="00CB070A" w:rsidP="00BC1568">
      <w:pPr>
        <w:pStyle w:val="BodyText"/>
      </w:pPr>
    </w:p>
    <w:p w14:paraId="47C819DF" w14:textId="77777777" w:rsidR="005439E3" w:rsidRDefault="005439E3" w:rsidP="00BC1568">
      <w:pPr>
        <w:pStyle w:val="BodyText"/>
      </w:pPr>
    </w:p>
    <w:p w14:paraId="7D2C0AF2" w14:textId="77777777" w:rsidR="005439E3" w:rsidRDefault="005439E3" w:rsidP="00BC1568">
      <w:pPr>
        <w:pStyle w:val="BodyText"/>
      </w:pPr>
    </w:p>
    <w:p w14:paraId="377E3681" w14:textId="77777777" w:rsidR="005439E3" w:rsidRPr="005439E3" w:rsidRDefault="005439E3" w:rsidP="005439E3">
      <w:pPr>
        <w:pStyle w:val="BodyText"/>
      </w:pPr>
      <w:bookmarkStart w:id="18" w:name="_Toc147396873"/>
      <w:bookmarkStart w:id="19" w:name="_Toc147396950"/>
    </w:p>
    <w:p w14:paraId="0B310B36" w14:textId="132CF081" w:rsidR="00CB070A" w:rsidRPr="005439E3" w:rsidRDefault="00CB070A" w:rsidP="005439E3">
      <w:pPr>
        <w:pStyle w:val="Heading3"/>
        <w:rPr>
          <w:sz w:val="28"/>
          <w:szCs w:val="24"/>
        </w:rPr>
      </w:pPr>
      <w:r w:rsidRPr="005439E3">
        <w:rPr>
          <w:sz w:val="28"/>
          <w:szCs w:val="24"/>
        </w:rPr>
        <w:lastRenderedPageBreak/>
        <w:t>Appendix B – Records keeping example</w:t>
      </w:r>
      <w:bookmarkEnd w:id="18"/>
      <w:bookmarkEnd w:id="19"/>
    </w:p>
    <w:p w14:paraId="7387CA3D" w14:textId="77777777" w:rsidR="00CB070A" w:rsidRPr="005439E3" w:rsidRDefault="00CB070A" w:rsidP="005439E3">
      <w:pPr>
        <w:pStyle w:val="Heading4"/>
        <w:rPr>
          <w:sz w:val="24"/>
          <w:szCs w:val="28"/>
        </w:rPr>
      </w:pPr>
      <w:bookmarkStart w:id="20" w:name="_Toc147396874"/>
      <w:r w:rsidRPr="005439E3">
        <w:rPr>
          <w:sz w:val="24"/>
          <w:szCs w:val="28"/>
        </w:rPr>
        <w:t>Record keeping program</w:t>
      </w:r>
      <w:bookmarkEnd w:id="20"/>
    </w:p>
    <w:p w14:paraId="7203A61B" w14:textId="22A5DC3F" w:rsidR="00CB070A" w:rsidRDefault="00CB070A" w:rsidP="00BC1568">
      <w:pPr>
        <w:pStyle w:val="BodyText"/>
      </w:pPr>
      <w:r>
        <w:rPr>
          <w:noProof/>
        </w:rPr>
        <w:drawing>
          <wp:inline distT="0" distB="0" distL="0" distR="0" wp14:anchorId="381AF28A" wp14:editId="45CE9E90">
            <wp:extent cx="6297930" cy="6877050"/>
            <wp:effectExtent l="0" t="0" r="7620" b="0"/>
            <wp:docPr id="356468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7930" cy="6877050"/>
                    </a:xfrm>
                    <a:prstGeom prst="rect">
                      <a:avLst/>
                    </a:prstGeom>
                    <a:noFill/>
                  </pic:spPr>
                </pic:pic>
              </a:graphicData>
            </a:graphic>
          </wp:inline>
        </w:drawing>
      </w:r>
    </w:p>
    <w:p w14:paraId="0444A6F3" w14:textId="77777777" w:rsidR="00CB070A" w:rsidRDefault="00CB070A" w:rsidP="00BC1568">
      <w:pPr>
        <w:pStyle w:val="BodyText"/>
      </w:pPr>
    </w:p>
    <w:p w14:paraId="2984341F" w14:textId="77777777" w:rsidR="00CB070A" w:rsidRDefault="00CB070A" w:rsidP="00BC1568">
      <w:pPr>
        <w:pStyle w:val="BodyText"/>
      </w:pPr>
    </w:p>
    <w:p w14:paraId="5149EF30" w14:textId="77777777" w:rsidR="00CB070A" w:rsidRDefault="00CB070A" w:rsidP="00BC1568">
      <w:pPr>
        <w:pStyle w:val="BodyText"/>
      </w:pPr>
    </w:p>
    <w:p w14:paraId="73E05812" w14:textId="77777777" w:rsidR="00CB070A" w:rsidRDefault="00CB070A" w:rsidP="00BC1568">
      <w:pPr>
        <w:pStyle w:val="BodyText"/>
      </w:pPr>
    </w:p>
    <w:p w14:paraId="07431BF5" w14:textId="77777777" w:rsidR="00CB070A" w:rsidRDefault="00CB070A" w:rsidP="00BC1568">
      <w:pPr>
        <w:pStyle w:val="BodyText"/>
      </w:pPr>
    </w:p>
    <w:p w14:paraId="417CEDB3" w14:textId="77777777" w:rsidR="005439E3" w:rsidRDefault="005439E3" w:rsidP="00CB070A">
      <w:pPr>
        <w:pStyle w:val="BodyText"/>
      </w:pPr>
    </w:p>
    <w:p w14:paraId="60723C65" w14:textId="0F54C101" w:rsidR="00CB070A" w:rsidRPr="005439E3" w:rsidRDefault="00CB070A" w:rsidP="005439E3">
      <w:pPr>
        <w:pStyle w:val="Heading3"/>
        <w:rPr>
          <w:bCs/>
          <w:sz w:val="28"/>
          <w:szCs w:val="24"/>
        </w:rPr>
      </w:pPr>
      <w:r w:rsidRPr="005439E3">
        <w:rPr>
          <w:sz w:val="28"/>
          <w:szCs w:val="24"/>
        </w:rPr>
        <w:lastRenderedPageBreak/>
        <w:t>Record keeping manual screenshot</w:t>
      </w:r>
    </w:p>
    <w:p w14:paraId="1983D62C" w14:textId="77777777" w:rsidR="00CB070A" w:rsidRPr="00CB070A" w:rsidRDefault="00CB070A" w:rsidP="00CB070A">
      <w:pPr>
        <w:pStyle w:val="BodyText"/>
        <w:rPr>
          <w:sz w:val="22"/>
          <w:szCs w:val="24"/>
        </w:rPr>
      </w:pPr>
      <w:r w:rsidRPr="00CB070A">
        <w:rPr>
          <w:sz w:val="22"/>
          <w:szCs w:val="24"/>
        </w:rPr>
        <w:t xml:space="preserve">Pictured is a screenshot of the original post and comments. The record will provide the following information for record keeping purposes: </w:t>
      </w:r>
    </w:p>
    <w:p w14:paraId="71BC038A" w14:textId="77777777" w:rsidR="00CB070A" w:rsidRPr="00CB070A" w:rsidRDefault="00CB070A" w:rsidP="005439E3">
      <w:pPr>
        <w:pStyle w:val="BodyText"/>
        <w:numPr>
          <w:ilvl w:val="0"/>
          <w:numId w:val="31"/>
        </w:numPr>
        <w:rPr>
          <w:sz w:val="22"/>
          <w:szCs w:val="24"/>
        </w:rPr>
      </w:pPr>
      <w:r w:rsidRPr="00CB070A">
        <w:rPr>
          <w:sz w:val="22"/>
          <w:szCs w:val="24"/>
        </w:rPr>
        <w:t>date it was sent or received</w:t>
      </w:r>
    </w:p>
    <w:p w14:paraId="54E0AFC1" w14:textId="77777777" w:rsidR="00CB070A" w:rsidRPr="00CB070A" w:rsidRDefault="00CB070A" w:rsidP="005439E3">
      <w:pPr>
        <w:pStyle w:val="BodyText"/>
        <w:numPr>
          <w:ilvl w:val="0"/>
          <w:numId w:val="31"/>
        </w:numPr>
        <w:rPr>
          <w:sz w:val="22"/>
          <w:szCs w:val="24"/>
        </w:rPr>
      </w:pPr>
      <w:r w:rsidRPr="00CB070A">
        <w:rPr>
          <w:sz w:val="22"/>
          <w:szCs w:val="24"/>
        </w:rPr>
        <w:t xml:space="preserve">the name used by the person who posted the </w:t>
      </w:r>
      <w:proofErr w:type="gramStart"/>
      <w:r w:rsidRPr="00CB070A">
        <w:rPr>
          <w:sz w:val="22"/>
          <w:szCs w:val="24"/>
        </w:rPr>
        <w:t>message</w:t>
      </w:r>
      <w:proofErr w:type="gramEnd"/>
      <w:r w:rsidRPr="00CB070A">
        <w:rPr>
          <w:sz w:val="22"/>
          <w:szCs w:val="24"/>
        </w:rPr>
        <w:t xml:space="preserve"> and the response was sent to (no need to determine the sender’s actual identity)</w:t>
      </w:r>
    </w:p>
    <w:p w14:paraId="45F5BAC2" w14:textId="047C9092" w:rsidR="00CB070A" w:rsidRPr="00CB070A" w:rsidRDefault="00CB070A" w:rsidP="00CB070A">
      <w:pPr>
        <w:pStyle w:val="BodyText"/>
        <w:numPr>
          <w:ilvl w:val="0"/>
          <w:numId w:val="31"/>
        </w:numPr>
        <w:rPr>
          <w:sz w:val="22"/>
          <w:szCs w:val="24"/>
        </w:rPr>
      </w:pPr>
      <w:r w:rsidRPr="00CB070A">
        <w:rPr>
          <w:sz w:val="22"/>
          <w:szCs w:val="24"/>
        </w:rPr>
        <w:t>the purpose of the message</w:t>
      </w:r>
    </w:p>
    <w:p w14:paraId="7F0A75C5" w14:textId="77777777" w:rsidR="00CB070A" w:rsidRPr="00CB070A" w:rsidRDefault="00CB070A" w:rsidP="00CB070A">
      <w:pPr>
        <w:pStyle w:val="BodyText"/>
        <w:rPr>
          <w:sz w:val="22"/>
          <w:szCs w:val="24"/>
        </w:rPr>
      </w:pPr>
      <w:r w:rsidRPr="00CB070A">
        <w:rPr>
          <w:sz w:val="22"/>
          <w:szCs w:val="24"/>
        </w:rPr>
        <w:t xml:space="preserve">As it is not provided in the screenshot, the following information will be required to be stored in a document: </w:t>
      </w:r>
    </w:p>
    <w:p w14:paraId="4F5509D7" w14:textId="77777777" w:rsidR="00CB070A" w:rsidRPr="00CB070A" w:rsidRDefault="00CB070A" w:rsidP="005439E3">
      <w:pPr>
        <w:pStyle w:val="BodyText"/>
        <w:numPr>
          <w:ilvl w:val="0"/>
          <w:numId w:val="32"/>
        </w:numPr>
        <w:rPr>
          <w:sz w:val="22"/>
          <w:szCs w:val="24"/>
        </w:rPr>
      </w:pPr>
      <w:r w:rsidRPr="00CB070A">
        <w:rPr>
          <w:sz w:val="22"/>
          <w:szCs w:val="24"/>
        </w:rPr>
        <w:t>time it was sent or received</w:t>
      </w:r>
    </w:p>
    <w:p w14:paraId="0C675FF0" w14:textId="77777777" w:rsidR="00CB070A" w:rsidRPr="00CB070A" w:rsidRDefault="00CB070A" w:rsidP="005439E3">
      <w:pPr>
        <w:pStyle w:val="BodyText"/>
        <w:numPr>
          <w:ilvl w:val="0"/>
          <w:numId w:val="32"/>
        </w:numPr>
        <w:rPr>
          <w:sz w:val="22"/>
          <w:szCs w:val="24"/>
        </w:rPr>
      </w:pPr>
      <w:r w:rsidRPr="00CB070A">
        <w:rPr>
          <w:sz w:val="22"/>
          <w:szCs w:val="24"/>
        </w:rPr>
        <w:t>the name of the public officer that sent the message, who authorised the social media message</w:t>
      </w:r>
    </w:p>
    <w:p w14:paraId="74D84410" w14:textId="77777777" w:rsidR="00CB070A" w:rsidRPr="00CB070A" w:rsidRDefault="00CB070A" w:rsidP="005439E3">
      <w:pPr>
        <w:pStyle w:val="BodyText"/>
        <w:numPr>
          <w:ilvl w:val="0"/>
          <w:numId w:val="32"/>
        </w:numPr>
        <w:rPr>
          <w:sz w:val="22"/>
          <w:szCs w:val="24"/>
        </w:rPr>
      </w:pPr>
      <w:r w:rsidRPr="00CB070A">
        <w:rPr>
          <w:sz w:val="22"/>
          <w:szCs w:val="24"/>
        </w:rPr>
        <w:t>The name of the social media application that the message was published on</w:t>
      </w:r>
    </w:p>
    <w:p w14:paraId="082F6F28" w14:textId="7E5BF40F" w:rsidR="00CB070A" w:rsidRDefault="00CB070A" w:rsidP="00BC1568">
      <w:pPr>
        <w:pStyle w:val="BodyText"/>
      </w:pPr>
      <w:r>
        <w:rPr>
          <w:noProof/>
        </w:rPr>
        <w:drawing>
          <wp:inline distT="0" distB="0" distL="0" distR="0" wp14:anchorId="54193B4A" wp14:editId="166083B6">
            <wp:extent cx="3535680" cy="3865245"/>
            <wp:effectExtent l="0" t="0" r="7620" b="1905"/>
            <wp:docPr id="890366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5680" cy="3865245"/>
                    </a:xfrm>
                    <a:prstGeom prst="rect">
                      <a:avLst/>
                    </a:prstGeom>
                    <a:noFill/>
                  </pic:spPr>
                </pic:pic>
              </a:graphicData>
            </a:graphic>
          </wp:inline>
        </w:drawing>
      </w:r>
    </w:p>
    <w:p w14:paraId="317F4C02" w14:textId="77777777" w:rsidR="00CB070A" w:rsidRDefault="00CB070A" w:rsidP="00BC1568">
      <w:pPr>
        <w:pStyle w:val="BodyText"/>
      </w:pPr>
    </w:p>
    <w:p w14:paraId="435F9990" w14:textId="77777777" w:rsidR="00CB070A" w:rsidRDefault="00CB070A" w:rsidP="00BC1568">
      <w:pPr>
        <w:pStyle w:val="BodyText"/>
      </w:pPr>
    </w:p>
    <w:p w14:paraId="323214C2" w14:textId="77777777" w:rsidR="00CB070A" w:rsidRDefault="00CB070A" w:rsidP="00BC1568">
      <w:pPr>
        <w:pStyle w:val="BodyText"/>
      </w:pPr>
    </w:p>
    <w:p w14:paraId="7DBF8422" w14:textId="77777777" w:rsidR="00CB070A" w:rsidRDefault="00CB070A" w:rsidP="00BC1568">
      <w:pPr>
        <w:pStyle w:val="BodyText"/>
      </w:pPr>
    </w:p>
    <w:p w14:paraId="3AC44498" w14:textId="77777777" w:rsidR="00CB070A" w:rsidRDefault="00CB070A" w:rsidP="00BC1568">
      <w:pPr>
        <w:pStyle w:val="BodyText"/>
      </w:pPr>
    </w:p>
    <w:p w14:paraId="0650DC57" w14:textId="77777777" w:rsidR="00CB070A" w:rsidRDefault="00CB070A" w:rsidP="00BC1568">
      <w:pPr>
        <w:pStyle w:val="BodyText"/>
      </w:pPr>
    </w:p>
    <w:p w14:paraId="141ADCE1" w14:textId="77777777" w:rsidR="00CB070A" w:rsidRDefault="00CB070A" w:rsidP="00BC1568">
      <w:pPr>
        <w:pStyle w:val="BodyText"/>
      </w:pPr>
    </w:p>
    <w:p w14:paraId="1FAD1249" w14:textId="77777777" w:rsidR="00CB070A" w:rsidRDefault="00CB070A" w:rsidP="00BC1568">
      <w:pPr>
        <w:pStyle w:val="BodyText"/>
      </w:pPr>
    </w:p>
    <w:p w14:paraId="6FB30D16" w14:textId="77777777" w:rsidR="00CB070A" w:rsidRPr="005439E3" w:rsidRDefault="00CB070A" w:rsidP="005439E3">
      <w:pPr>
        <w:pStyle w:val="Heading3"/>
        <w:rPr>
          <w:sz w:val="28"/>
          <w:szCs w:val="24"/>
        </w:rPr>
      </w:pPr>
      <w:r w:rsidRPr="005439E3">
        <w:rPr>
          <w:sz w:val="28"/>
          <w:szCs w:val="24"/>
        </w:rPr>
        <w:lastRenderedPageBreak/>
        <w:t>Appendix C – Example - Community Guidelines</w:t>
      </w:r>
      <w:r w:rsidRPr="005439E3">
        <w:rPr>
          <w:rFonts w:ascii="Cambria" w:hAnsi="Cambria" w:cs="Cambria"/>
          <w:sz w:val="28"/>
          <w:szCs w:val="24"/>
        </w:rPr>
        <w:t>   </w:t>
      </w:r>
    </w:p>
    <w:p w14:paraId="430A04AC" w14:textId="77777777" w:rsidR="00CB070A" w:rsidRPr="005439E3" w:rsidRDefault="00CB070A" w:rsidP="005439E3">
      <w:pPr>
        <w:pStyle w:val="Heading4"/>
        <w:rPr>
          <w:bCs/>
          <w:sz w:val="24"/>
          <w:szCs w:val="28"/>
        </w:rPr>
      </w:pPr>
      <w:r w:rsidRPr="005439E3">
        <w:rPr>
          <w:sz w:val="24"/>
          <w:szCs w:val="28"/>
        </w:rPr>
        <w:t>Sample Guidelines - Comprehensive</w:t>
      </w:r>
    </w:p>
    <w:p w14:paraId="726201BD" w14:textId="77777777" w:rsidR="00CB070A" w:rsidRPr="00CB070A" w:rsidRDefault="00CB070A" w:rsidP="00CB070A">
      <w:pPr>
        <w:pStyle w:val="BodyText"/>
        <w:rPr>
          <w:sz w:val="22"/>
          <w:szCs w:val="24"/>
        </w:rPr>
      </w:pPr>
      <w:r w:rsidRPr="00CB070A">
        <w:rPr>
          <w:sz w:val="22"/>
          <w:szCs w:val="24"/>
        </w:rPr>
        <w:t>We value the comments and contributions we receive on social media.</w:t>
      </w:r>
      <w:r w:rsidRPr="00CB070A">
        <w:rPr>
          <w:rFonts w:ascii="Cambria" w:hAnsi="Cambria" w:cs="Cambria"/>
          <w:sz w:val="22"/>
          <w:szCs w:val="24"/>
        </w:rPr>
        <w:t> </w:t>
      </w:r>
    </w:p>
    <w:p w14:paraId="34E9A5E6" w14:textId="77777777" w:rsidR="00CB070A" w:rsidRPr="00CB070A" w:rsidRDefault="00CB070A" w:rsidP="00CB070A">
      <w:pPr>
        <w:pStyle w:val="BodyText"/>
        <w:rPr>
          <w:sz w:val="22"/>
          <w:szCs w:val="24"/>
        </w:rPr>
      </w:pPr>
      <w:r w:rsidRPr="00CB070A">
        <w:rPr>
          <w:sz w:val="22"/>
          <w:szCs w:val="24"/>
        </w:rPr>
        <w:t>While we encourage people to join the conversation, we will not tolerate disrespectful, offensive, crude, hateful or irrelevant comments or comments that make another person feel unsafe.</w:t>
      </w:r>
      <w:r w:rsidRPr="00CB070A">
        <w:rPr>
          <w:rFonts w:ascii="Cambria" w:hAnsi="Cambria" w:cs="Cambria"/>
          <w:sz w:val="22"/>
          <w:szCs w:val="24"/>
        </w:rPr>
        <w:t> </w:t>
      </w:r>
    </w:p>
    <w:p w14:paraId="028E3450" w14:textId="77777777" w:rsidR="00CB070A" w:rsidRPr="00CB070A" w:rsidRDefault="00CB070A" w:rsidP="00CB070A">
      <w:pPr>
        <w:pStyle w:val="BodyText"/>
        <w:rPr>
          <w:sz w:val="22"/>
          <w:szCs w:val="24"/>
        </w:rPr>
      </w:pPr>
      <w:r w:rsidRPr="00CB070A">
        <w:rPr>
          <w:sz w:val="22"/>
          <w:szCs w:val="24"/>
        </w:rPr>
        <w:t>Please keep all comments and discussion respectful and courteous. We may remove or report posts, comments, or links that we consider:</w:t>
      </w:r>
      <w:r w:rsidRPr="00CB070A">
        <w:rPr>
          <w:rFonts w:ascii="Cambria" w:hAnsi="Cambria" w:cs="Cambria"/>
          <w:sz w:val="22"/>
          <w:szCs w:val="24"/>
        </w:rPr>
        <w:t> </w:t>
      </w:r>
    </w:p>
    <w:p w14:paraId="247986AE" w14:textId="77777777" w:rsidR="00CB070A" w:rsidRPr="00CB070A" w:rsidRDefault="00CB070A" w:rsidP="005439E3">
      <w:pPr>
        <w:pStyle w:val="BodyText"/>
        <w:numPr>
          <w:ilvl w:val="0"/>
          <w:numId w:val="33"/>
        </w:numPr>
        <w:rPr>
          <w:sz w:val="22"/>
          <w:szCs w:val="24"/>
        </w:rPr>
      </w:pPr>
      <w:r w:rsidRPr="00CB070A">
        <w:rPr>
          <w:sz w:val="22"/>
          <w:szCs w:val="24"/>
        </w:rPr>
        <w:t>discriminatory, potentially defamatory, false, or misleading, racist, off-topic, inflammatory, repetitive, offensive or otherwise inappropriate</w:t>
      </w:r>
      <w:r w:rsidRPr="00CB070A">
        <w:rPr>
          <w:rFonts w:ascii="Cambria" w:hAnsi="Cambria" w:cs="Cambria"/>
          <w:sz w:val="22"/>
          <w:szCs w:val="24"/>
        </w:rPr>
        <w:t> </w:t>
      </w:r>
    </w:p>
    <w:p w14:paraId="65307BBB" w14:textId="77777777" w:rsidR="00CB070A" w:rsidRPr="00CB070A" w:rsidRDefault="00CB070A" w:rsidP="005439E3">
      <w:pPr>
        <w:pStyle w:val="BodyText"/>
        <w:numPr>
          <w:ilvl w:val="0"/>
          <w:numId w:val="33"/>
        </w:numPr>
        <w:rPr>
          <w:sz w:val="22"/>
          <w:szCs w:val="24"/>
        </w:rPr>
      </w:pPr>
      <w:r w:rsidRPr="00CB070A">
        <w:rPr>
          <w:sz w:val="22"/>
          <w:szCs w:val="24"/>
        </w:rPr>
        <w:t>disrespectful toward another person</w:t>
      </w:r>
      <w:r w:rsidRPr="00CB070A">
        <w:rPr>
          <w:rFonts w:ascii="Cambria" w:hAnsi="Cambria" w:cs="Cambria"/>
          <w:sz w:val="22"/>
          <w:szCs w:val="24"/>
        </w:rPr>
        <w:t> </w:t>
      </w:r>
    </w:p>
    <w:p w14:paraId="1007A075" w14:textId="77777777" w:rsidR="00CB070A" w:rsidRPr="00CB070A" w:rsidRDefault="00CB070A" w:rsidP="005439E3">
      <w:pPr>
        <w:pStyle w:val="BodyText"/>
        <w:numPr>
          <w:ilvl w:val="0"/>
          <w:numId w:val="33"/>
        </w:numPr>
        <w:rPr>
          <w:sz w:val="22"/>
          <w:szCs w:val="24"/>
        </w:rPr>
      </w:pPr>
      <w:r w:rsidRPr="00CB070A">
        <w:rPr>
          <w:sz w:val="22"/>
          <w:szCs w:val="24"/>
        </w:rPr>
        <w:t>to make another person feel unsafe</w:t>
      </w:r>
      <w:r w:rsidRPr="00CB070A">
        <w:rPr>
          <w:rFonts w:ascii="Cambria" w:hAnsi="Cambria" w:cs="Cambria"/>
          <w:sz w:val="22"/>
          <w:szCs w:val="24"/>
        </w:rPr>
        <w:t> </w:t>
      </w:r>
    </w:p>
    <w:p w14:paraId="0FA37515" w14:textId="77777777" w:rsidR="00CB070A" w:rsidRPr="00CB070A" w:rsidRDefault="00CB070A" w:rsidP="005439E3">
      <w:pPr>
        <w:pStyle w:val="BodyText"/>
        <w:numPr>
          <w:ilvl w:val="0"/>
          <w:numId w:val="33"/>
        </w:numPr>
        <w:rPr>
          <w:sz w:val="22"/>
          <w:szCs w:val="24"/>
        </w:rPr>
      </w:pPr>
      <w:r w:rsidRPr="00CB070A">
        <w:rPr>
          <w:sz w:val="22"/>
          <w:szCs w:val="24"/>
        </w:rPr>
        <w:t>commercial content, advertisements, or spam</w:t>
      </w:r>
      <w:r w:rsidRPr="00CB070A">
        <w:rPr>
          <w:rFonts w:ascii="Cambria" w:hAnsi="Cambria" w:cs="Cambria"/>
          <w:sz w:val="22"/>
          <w:szCs w:val="24"/>
        </w:rPr>
        <w:t> </w:t>
      </w:r>
    </w:p>
    <w:p w14:paraId="0CCF7289" w14:textId="77777777" w:rsidR="00CB070A" w:rsidRPr="00CB070A" w:rsidRDefault="00CB070A" w:rsidP="005439E3">
      <w:pPr>
        <w:pStyle w:val="BodyText"/>
        <w:numPr>
          <w:ilvl w:val="0"/>
          <w:numId w:val="33"/>
        </w:numPr>
        <w:rPr>
          <w:sz w:val="22"/>
          <w:szCs w:val="24"/>
        </w:rPr>
      </w:pPr>
      <w:r w:rsidRPr="00CB070A">
        <w:rPr>
          <w:sz w:val="22"/>
          <w:szCs w:val="24"/>
        </w:rPr>
        <w:t>campaigning for a product, service, cause or initiative</w:t>
      </w:r>
      <w:r w:rsidRPr="00CB070A">
        <w:rPr>
          <w:rFonts w:ascii="Cambria" w:hAnsi="Cambria" w:cs="Cambria"/>
          <w:sz w:val="22"/>
          <w:szCs w:val="24"/>
        </w:rPr>
        <w:t> </w:t>
      </w:r>
    </w:p>
    <w:p w14:paraId="0D69A553" w14:textId="77777777" w:rsidR="00CB070A" w:rsidRPr="00CB070A" w:rsidRDefault="00CB070A" w:rsidP="005439E3">
      <w:pPr>
        <w:pStyle w:val="BodyText"/>
        <w:numPr>
          <w:ilvl w:val="0"/>
          <w:numId w:val="33"/>
        </w:numPr>
        <w:rPr>
          <w:sz w:val="22"/>
          <w:szCs w:val="24"/>
        </w:rPr>
      </w:pPr>
      <w:r w:rsidRPr="00CB070A">
        <w:rPr>
          <w:sz w:val="22"/>
          <w:szCs w:val="24"/>
        </w:rPr>
        <w:t>infringement of the privacy, intellectual property or legal rights of others</w:t>
      </w:r>
      <w:r w:rsidRPr="00CB070A">
        <w:rPr>
          <w:rFonts w:ascii="Cambria" w:hAnsi="Cambria" w:cs="Cambria"/>
          <w:sz w:val="22"/>
          <w:szCs w:val="24"/>
        </w:rPr>
        <w:t> </w:t>
      </w:r>
    </w:p>
    <w:p w14:paraId="28F8136E" w14:textId="77777777" w:rsidR="00CB070A" w:rsidRPr="00CB070A" w:rsidRDefault="00CB070A" w:rsidP="005439E3">
      <w:pPr>
        <w:pStyle w:val="BodyText"/>
        <w:numPr>
          <w:ilvl w:val="0"/>
          <w:numId w:val="33"/>
        </w:numPr>
        <w:rPr>
          <w:sz w:val="22"/>
          <w:szCs w:val="24"/>
        </w:rPr>
      </w:pPr>
      <w:r w:rsidRPr="00CB070A">
        <w:rPr>
          <w:sz w:val="22"/>
          <w:szCs w:val="24"/>
        </w:rPr>
        <w:t>any other material</w:t>
      </w:r>
      <w:r w:rsidRPr="00CB070A" w:rsidDel="00DD1087">
        <w:rPr>
          <w:sz w:val="22"/>
          <w:szCs w:val="24"/>
        </w:rPr>
        <w:t xml:space="preserve"> we consider to be inappropriate</w:t>
      </w:r>
      <w:r w:rsidRPr="00CB070A">
        <w:rPr>
          <w:sz w:val="22"/>
          <w:szCs w:val="24"/>
        </w:rPr>
        <w:t>.</w:t>
      </w:r>
      <w:r w:rsidRPr="00CB070A">
        <w:rPr>
          <w:rFonts w:ascii="Cambria" w:hAnsi="Cambria" w:cs="Cambria"/>
          <w:sz w:val="22"/>
          <w:szCs w:val="24"/>
        </w:rPr>
        <w:t> </w:t>
      </w:r>
    </w:p>
    <w:p w14:paraId="500E383B" w14:textId="77777777" w:rsidR="00CB070A" w:rsidRPr="00CB070A" w:rsidRDefault="00CB070A" w:rsidP="00CB070A">
      <w:pPr>
        <w:pStyle w:val="BodyText"/>
        <w:rPr>
          <w:sz w:val="22"/>
          <w:szCs w:val="24"/>
        </w:rPr>
      </w:pPr>
      <w:r w:rsidRPr="00CB070A">
        <w:rPr>
          <w:sz w:val="22"/>
          <w:szCs w:val="24"/>
        </w:rPr>
        <w:t>We retain the right to block a user whose posts or comments include any of the above.</w:t>
      </w:r>
      <w:r w:rsidRPr="00CB070A">
        <w:rPr>
          <w:rFonts w:ascii="Cambria" w:hAnsi="Cambria" w:cs="Cambria"/>
          <w:sz w:val="22"/>
          <w:szCs w:val="24"/>
        </w:rPr>
        <w:t> </w:t>
      </w:r>
    </w:p>
    <w:p w14:paraId="4C8FFE08" w14:textId="77777777" w:rsidR="00CB070A" w:rsidRPr="00CB070A" w:rsidRDefault="00CB070A" w:rsidP="00CB070A">
      <w:pPr>
        <w:pStyle w:val="BodyText"/>
        <w:rPr>
          <w:sz w:val="22"/>
          <w:szCs w:val="24"/>
        </w:rPr>
      </w:pPr>
      <w:r w:rsidRPr="00CB070A">
        <w:rPr>
          <w:sz w:val="22"/>
          <w:szCs w:val="24"/>
        </w:rPr>
        <w:t>The views, opinions, and information expressed in user-generated comments remain with the authors and do not necessarily reflect those of the Victorian Government.</w:t>
      </w:r>
      <w:r w:rsidRPr="00CB070A">
        <w:rPr>
          <w:rFonts w:ascii="Cambria" w:hAnsi="Cambria" w:cs="Cambria"/>
          <w:sz w:val="22"/>
          <w:szCs w:val="24"/>
        </w:rPr>
        <w:t> </w:t>
      </w:r>
    </w:p>
    <w:p w14:paraId="4B116780" w14:textId="77777777" w:rsidR="00CB070A" w:rsidRPr="00CB070A" w:rsidRDefault="00CB070A" w:rsidP="00CB070A">
      <w:pPr>
        <w:pStyle w:val="BodyText"/>
        <w:rPr>
          <w:sz w:val="22"/>
          <w:szCs w:val="24"/>
        </w:rPr>
      </w:pPr>
      <w:r w:rsidRPr="00CB070A">
        <w:rPr>
          <w:sz w:val="22"/>
          <w:szCs w:val="24"/>
        </w:rPr>
        <w:t>If you have any questions relating to these guidelines, please contact us.</w:t>
      </w:r>
      <w:r w:rsidRPr="00CB070A">
        <w:rPr>
          <w:rFonts w:ascii="Cambria" w:hAnsi="Cambria" w:cs="Cambria"/>
          <w:sz w:val="22"/>
          <w:szCs w:val="24"/>
        </w:rPr>
        <w:t>  </w:t>
      </w:r>
    </w:p>
    <w:p w14:paraId="75BC773B" w14:textId="77777777" w:rsidR="00CB070A" w:rsidRPr="00CB070A" w:rsidRDefault="00CB070A" w:rsidP="00CB070A">
      <w:pPr>
        <w:pStyle w:val="BodyText"/>
      </w:pPr>
      <w:r w:rsidRPr="00CB070A">
        <w:rPr>
          <w:rFonts w:ascii="Cambria" w:hAnsi="Cambria" w:cs="Cambria"/>
        </w:rPr>
        <w:t> </w:t>
      </w:r>
    </w:p>
    <w:p w14:paraId="5A371B8D" w14:textId="77777777" w:rsidR="00CB070A" w:rsidRPr="005439E3" w:rsidRDefault="00CB070A" w:rsidP="005439E3">
      <w:pPr>
        <w:pStyle w:val="Heading3"/>
        <w:rPr>
          <w:bCs/>
          <w:sz w:val="28"/>
          <w:szCs w:val="24"/>
        </w:rPr>
      </w:pPr>
      <w:r w:rsidRPr="005439E3">
        <w:rPr>
          <w:sz w:val="28"/>
          <w:szCs w:val="24"/>
        </w:rPr>
        <w:t>Sample Guidelines – Condensed</w:t>
      </w:r>
    </w:p>
    <w:p w14:paraId="0F28D9A6" w14:textId="77777777" w:rsidR="00CB070A" w:rsidRPr="00CB070A" w:rsidRDefault="00CB070A" w:rsidP="00CB070A">
      <w:pPr>
        <w:pStyle w:val="BodyText"/>
        <w:rPr>
          <w:sz w:val="22"/>
          <w:szCs w:val="24"/>
        </w:rPr>
      </w:pPr>
      <w:r w:rsidRPr="00CB070A">
        <w:rPr>
          <w:sz w:val="22"/>
          <w:szCs w:val="24"/>
        </w:rPr>
        <w:t xml:space="preserve">With our social media channels, the Victorian Government will: </w:t>
      </w:r>
    </w:p>
    <w:p w14:paraId="2D327E96" w14:textId="77777777" w:rsidR="00CB070A" w:rsidRPr="00CB070A" w:rsidRDefault="00CB070A" w:rsidP="005439E3">
      <w:pPr>
        <w:pStyle w:val="BodyText"/>
        <w:numPr>
          <w:ilvl w:val="0"/>
          <w:numId w:val="34"/>
        </w:numPr>
        <w:rPr>
          <w:sz w:val="22"/>
          <w:szCs w:val="24"/>
        </w:rPr>
      </w:pPr>
      <w:r w:rsidRPr="00CB070A">
        <w:rPr>
          <w:sz w:val="22"/>
          <w:szCs w:val="24"/>
        </w:rPr>
        <w:t>endeavour to remove any inappropriate, offensive, or defamatory comments</w:t>
      </w:r>
    </w:p>
    <w:p w14:paraId="052F0CB3" w14:textId="77777777" w:rsidR="00CB070A" w:rsidRPr="00CB070A" w:rsidRDefault="00CB070A" w:rsidP="005439E3">
      <w:pPr>
        <w:pStyle w:val="BodyText"/>
        <w:numPr>
          <w:ilvl w:val="0"/>
          <w:numId w:val="34"/>
        </w:numPr>
        <w:rPr>
          <w:sz w:val="22"/>
          <w:szCs w:val="24"/>
        </w:rPr>
      </w:pPr>
      <w:r w:rsidRPr="00CB070A">
        <w:rPr>
          <w:sz w:val="22"/>
          <w:szCs w:val="24"/>
        </w:rPr>
        <w:t>leave what you share that relates to the subjects covered on this page</w:t>
      </w:r>
    </w:p>
    <w:p w14:paraId="7906D816" w14:textId="77777777" w:rsidR="00CB070A" w:rsidRPr="00CB070A" w:rsidRDefault="00CB070A" w:rsidP="005439E3">
      <w:pPr>
        <w:pStyle w:val="BodyText"/>
        <w:numPr>
          <w:ilvl w:val="0"/>
          <w:numId w:val="34"/>
        </w:numPr>
        <w:rPr>
          <w:sz w:val="22"/>
          <w:szCs w:val="24"/>
        </w:rPr>
      </w:pPr>
      <w:r w:rsidRPr="00CB070A">
        <w:rPr>
          <w:sz w:val="22"/>
          <w:szCs w:val="24"/>
        </w:rPr>
        <w:t>endeavour to respond to comments that ask questions in a timely manner.</w:t>
      </w:r>
    </w:p>
    <w:p w14:paraId="169CB284" w14:textId="77777777" w:rsidR="00CB070A" w:rsidRPr="00CB070A" w:rsidRDefault="00CB070A" w:rsidP="00CB070A">
      <w:pPr>
        <w:pStyle w:val="BodyText"/>
        <w:rPr>
          <w:sz w:val="22"/>
          <w:szCs w:val="24"/>
        </w:rPr>
      </w:pPr>
      <w:r w:rsidRPr="00CB070A">
        <w:rPr>
          <w:sz w:val="22"/>
          <w:szCs w:val="24"/>
        </w:rPr>
        <w:t xml:space="preserve">Aside from our posts, comments posted to this page do not represent the opinions of the Victorian Government. </w:t>
      </w:r>
    </w:p>
    <w:p w14:paraId="062AC3CF" w14:textId="1FF4E9D2" w:rsidR="00CB070A" w:rsidRPr="00CB070A" w:rsidRDefault="00CB070A" w:rsidP="00CB070A">
      <w:pPr>
        <w:pStyle w:val="BodyText"/>
        <w:rPr>
          <w:sz w:val="22"/>
          <w:szCs w:val="24"/>
        </w:rPr>
      </w:pPr>
      <w:r w:rsidRPr="00CB070A">
        <w:rPr>
          <w:sz w:val="22"/>
          <w:szCs w:val="24"/>
        </w:rPr>
        <w:t xml:space="preserve">Responses may only be provided during business hours. </w:t>
      </w:r>
    </w:p>
    <w:p w14:paraId="31A69A9E" w14:textId="77777777" w:rsidR="00CB070A" w:rsidRPr="00CB070A" w:rsidRDefault="00CB070A" w:rsidP="00CB070A">
      <w:pPr>
        <w:pStyle w:val="BodyText"/>
      </w:pPr>
    </w:p>
    <w:p w14:paraId="5F865EA3" w14:textId="77777777" w:rsidR="00CB070A" w:rsidRPr="005439E3" w:rsidRDefault="00CB070A" w:rsidP="005439E3">
      <w:pPr>
        <w:pStyle w:val="Heading3"/>
        <w:rPr>
          <w:bCs/>
          <w:sz w:val="28"/>
          <w:szCs w:val="24"/>
        </w:rPr>
      </w:pPr>
      <w:r w:rsidRPr="005439E3">
        <w:rPr>
          <w:sz w:val="28"/>
          <w:szCs w:val="24"/>
        </w:rPr>
        <w:t>Sample Guidelines - Facebook group or general forum</w:t>
      </w:r>
    </w:p>
    <w:p w14:paraId="40E978BE" w14:textId="77777777" w:rsidR="00CB070A" w:rsidRPr="00CB070A" w:rsidRDefault="00CB070A" w:rsidP="00CB070A">
      <w:pPr>
        <w:pStyle w:val="BodyText"/>
        <w:rPr>
          <w:sz w:val="22"/>
          <w:szCs w:val="24"/>
        </w:rPr>
      </w:pPr>
      <w:r w:rsidRPr="00CB070A">
        <w:rPr>
          <w:sz w:val="22"/>
          <w:szCs w:val="24"/>
        </w:rPr>
        <w:t>&lt;The primary purpose of this page/group is to &lt;insert purpose&gt;.</w:t>
      </w:r>
      <w:r w:rsidRPr="00CB070A">
        <w:rPr>
          <w:rFonts w:ascii="Cambria" w:hAnsi="Cambria" w:cs="Cambria"/>
          <w:sz w:val="22"/>
          <w:szCs w:val="24"/>
        </w:rPr>
        <w:t>  </w:t>
      </w:r>
    </w:p>
    <w:p w14:paraId="57C9EF95" w14:textId="77777777" w:rsidR="00CB070A" w:rsidRPr="00CB070A" w:rsidRDefault="00CB070A" w:rsidP="00CB070A">
      <w:pPr>
        <w:pStyle w:val="BodyText"/>
        <w:rPr>
          <w:sz w:val="22"/>
          <w:szCs w:val="24"/>
        </w:rPr>
      </w:pPr>
      <w:r w:rsidRPr="00CB070A">
        <w:rPr>
          <w:sz w:val="22"/>
          <w:szCs w:val="24"/>
        </w:rPr>
        <w:t>This Page/Group is not a promotional vehicle.</w:t>
      </w:r>
      <w:r w:rsidRPr="00CB070A">
        <w:rPr>
          <w:rFonts w:ascii="Cambria" w:hAnsi="Cambria" w:cs="Cambria"/>
          <w:sz w:val="22"/>
          <w:szCs w:val="24"/>
        </w:rPr>
        <w:t> </w:t>
      </w:r>
      <w:r w:rsidRPr="00CB070A">
        <w:rPr>
          <w:sz w:val="22"/>
          <w:szCs w:val="24"/>
        </w:rPr>
        <w:t xml:space="preserve"> Any blatant advertising (as deemed by the administrators) will be removed from the group and the member will be warned.</w:t>
      </w:r>
      <w:r w:rsidRPr="00CB070A">
        <w:rPr>
          <w:rFonts w:ascii="Cambria" w:hAnsi="Cambria" w:cs="Cambria"/>
          <w:sz w:val="22"/>
          <w:szCs w:val="24"/>
        </w:rPr>
        <w:t> </w:t>
      </w:r>
      <w:r w:rsidRPr="00CB070A">
        <w:rPr>
          <w:sz w:val="22"/>
          <w:szCs w:val="24"/>
        </w:rPr>
        <w:t xml:space="preserve"> If advertising from the member continues to occur, the member will be notified and removed from the group.</w:t>
      </w:r>
      <w:r w:rsidRPr="00CB070A">
        <w:rPr>
          <w:rFonts w:ascii="Cambria" w:hAnsi="Cambria" w:cs="Cambria"/>
          <w:sz w:val="22"/>
          <w:szCs w:val="24"/>
        </w:rPr>
        <w:t> </w:t>
      </w:r>
    </w:p>
    <w:p w14:paraId="78F909CE" w14:textId="77777777" w:rsidR="00CB070A" w:rsidRPr="00CB070A" w:rsidRDefault="00CB070A" w:rsidP="00CB070A">
      <w:pPr>
        <w:pStyle w:val="BodyText"/>
        <w:rPr>
          <w:sz w:val="22"/>
          <w:szCs w:val="24"/>
        </w:rPr>
      </w:pPr>
    </w:p>
    <w:p w14:paraId="04FA2C82" w14:textId="77777777" w:rsidR="00CB070A" w:rsidRPr="00CB070A" w:rsidRDefault="00CB070A" w:rsidP="00CB070A">
      <w:pPr>
        <w:pStyle w:val="BodyText"/>
        <w:rPr>
          <w:sz w:val="22"/>
          <w:szCs w:val="24"/>
        </w:rPr>
      </w:pPr>
      <w:r w:rsidRPr="00CB070A">
        <w:rPr>
          <w:sz w:val="22"/>
          <w:szCs w:val="24"/>
        </w:rPr>
        <w:lastRenderedPageBreak/>
        <w:t>We encourage sharing useful information, but we ask that all members respect copyright and fair use principles. Always give people proper credit for their work and content.</w:t>
      </w:r>
      <w:r w:rsidRPr="00CB070A">
        <w:rPr>
          <w:rFonts w:ascii="Cambria" w:hAnsi="Cambria" w:cs="Cambria"/>
          <w:sz w:val="22"/>
          <w:szCs w:val="24"/>
        </w:rPr>
        <w:t> </w:t>
      </w:r>
    </w:p>
    <w:p w14:paraId="0C8A36B2" w14:textId="77777777" w:rsidR="00CB070A" w:rsidRPr="00CB070A" w:rsidRDefault="00CB070A" w:rsidP="00CB070A">
      <w:pPr>
        <w:pStyle w:val="BodyText"/>
        <w:rPr>
          <w:sz w:val="22"/>
          <w:szCs w:val="24"/>
        </w:rPr>
      </w:pPr>
      <w:r w:rsidRPr="00CB070A">
        <w:rPr>
          <w:sz w:val="22"/>
          <w:szCs w:val="24"/>
        </w:rPr>
        <w:t>Unacceptable behaviour is your responsibility.</w:t>
      </w:r>
      <w:r w:rsidRPr="00CB070A">
        <w:rPr>
          <w:rFonts w:ascii="Cambria" w:hAnsi="Cambria" w:cs="Cambria"/>
          <w:sz w:val="22"/>
          <w:szCs w:val="24"/>
        </w:rPr>
        <w:t> </w:t>
      </w:r>
    </w:p>
    <w:p w14:paraId="2D60F85F" w14:textId="77777777" w:rsidR="00CB070A" w:rsidRPr="00CB070A" w:rsidRDefault="00CB070A" w:rsidP="00CB070A">
      <w:pPr>
        <w:pStyle w:val="BodyText"/>
        <w:rPr>
          <w:sz w:val="22"/>
          <w:szCs w:val="24"/>
        </w:rPr>
      </w:pPr>
      <w:r w:rsidRPr="00CB070A">
        <w:rPr>
          <w:sz w:val="22"/>
          <w:szCs w:val="24"/>
        </w:rPr>
        <w:t>Please be responsible for what you write.</w:t>
      </w:r>
      <w:r w:rsidRPr="00CB070A">
        <w:rPr>
          <w:rFonts w:ascii="Cambria" w:hAnsi="Cambria" w:cs="Cambria"/>
          <w:sz w:val="22"/>
          <w:szCs w:val="24"/>
        </w:rPr>
        <w:t>  </w:t>
      </w:r>
    </w:p>
    <w:p w14:paraId="7C2526B4" w14:textId="77777777" w:rsidR="00CB070A" w:rsidRPr="00CB070A" w:rsidRDefault="00CB070A" w:rsidP="00CB070A">
      <w:pPr>
        <w:pStyle w:val="BodyText"/>
        <w:rPr>
          <w:sz w:val="22"/>
          <w:szCs w:val="24"/>
        </w:rPr>
      </w:pPr>
      <w:r w:rsidRPr="00CB070A">
        <w:rPr>
          <w:sz w:val="22"/>
          <w:szCs w:val="24"/>
        </w:rPr>
        <w:t>We have the right to remove anyone who:</w:t>
      </w:r>
      <w:r w:rsidRPr="00CB070A">
        <w:rPr>
          <w:rFonts w:ascii="Cambria" w:hAnsi="Cambria" w:cs="Cambria"/>
          <w:sz w:val="22"/>
          <w:szCs w:val="24"/>
        </w:rPr>
        <w:t> </w:t>
      </w:r>
    </w:p>
    <w:p w14:paraId="384AD18F" w14:textId="77777777" w:rsidR="00CB070A" w:rsidRPr="00CB070A" w:rsidRDefault="00CB070A" w:rsidP="005439E3">
      <w:pPr>
        <w:pStyle w:val="BodyText"/>
        <w:numPr>
          <w:ilvl w:val="0"/>
          <w:numId w:val="35"/>
        </w:numPr>
        <w:rPr>
          <w:sz w:val="22"/>
          <w:szCs w:val="24"/>
        </w:rPr>
      </w:pPr>
      <w:r w:rsidRPr="00CB070A">
        <w:rPr>
          <w:sz w:val="22"/>
          <w:szCs w:val="24"/>
        </w:rPr>
        <w:t>Blatantly advertises within the group</w:t>
      </w:r>
      <w:r w:rsidRPr="00CB070A">
        <w:rPr>
          <w:rFonts w:ascii="Cambria" w:hAnsi="Cambria" w:cs="Cambria"/>
          <w:sz w:val="22"/>
          <w:szCs w:val="24"/>
        </w:rPr>
        <w:t> </w:t>
      </w:r>
    </w:p>
    <w:p w14:paraId="295632B1" w14:textId="77777777" w:rsidR="00CB070A" w:rsidRPr="00CB070A" w:rsidRDefault="00CB070A" w:rsidP="005439E3">
      <w:pPr>
        <w:pStyle w:val="BodyText"/>
        <w:numPr>
          <w:ilvl w:val="0"/>
          <w:numId w:val="35"/>
        </w:numPr>
        <w:rPr>
          <w:sz w:val="22"/>
          <w:szCs w:val="24"/>
        </w:rPr>
      </w:pPr>
      <w:r w:rsidRPr="00CB070A">
        <w:rPr>
          <w:sz w:val="22"/>
          <w:szCs w:val="24"/>
        </w:rPr>
        <w:t>Spams the platform or its members</w:t>
      </w:r>
      <w:r w:rsidRPr="00CB070A">
        <w:rPr>
          <w:rFonts w:ascii="Cambria" w:hAnsi="Cambria" w:cs="Cambria"/>
          <w:sz w:val="22"/>
          <w:szCs w:val="24"/>
        </w:rPr>
        <w:t> </w:t>
      </w:r>
    </w:p>
    <w:p w14:paraId="6AE37EAC" w14:textId="77777777" w:rsidR="00CB070A" w:rsidRPr="00CB070A" w:rsidRDefault="00CB070A" w:rsidP="005439E3">
      <w:pPr>
        <w:pStyle w:val="BodyText"/>
        <w:numPr>
          <w:ilvl w:val="0"/>
          <w:numId w:val="35"/>
        </w:numPr>
        <w:rPr>
          <w:sz w:val="22"/>
          <w:szCs w:val="24"/>
        </w:rPr>
      </w:pPr>
      <w:r w:rsidRPr="00CB070A">
        <w:rPr>
          <w:sz w:val="22"/>
          <w:szCs w:val="24"/>
        </w:rPr>
        <w:t>Is obtrusive and/or disruptive</w:t>
      </w:r>
      <w:r w:rsidRPr="00CB070A">
        <w:rPr>
          <w:rFonts w:ascii="Cambria" w:hAnsi="Cambria" w:cs="Cambria"/>
          <w:sz w:val="22"/>
          <w:szCs w:val="24"/>
        </w:rPr>
        <w:t> </w:t>
      </w:r>
    </w:p>
    <w:p w14:paraId="347F8C8A" w14:textId="77777777" w:rsidR="00CB070A" w:rsidRPr="00CB070A" w:rsidRDefault="00CB070A" w:rsidP="005439E3">
      <w:pPr>
        <w:pStyle w:val="BodyText"/>
        <w:numPr>
          <w:ilvl w:val="0"/>
          <w:numId w:val="35"/>
        </w:numPr>
        <w:rPr>
          <w:sz w:val="22"/>
          <w:szCs w:val="24"/>
        </w:rPr>
      </w:pPr>
      <w:r w:rsidRPr="00CB070A">
        <w:rPr>
          <w:sz w:val="22"/>
          <w:szCs w:val="24"/>
        </w:rPr>
        <w:t>Uses inappropriate language such as swearing</w:t>
      </w:r>
      <w:r w:rsidRPr="00CB070A">
        <w:rPr>
          <w:rFonts w:ascii="Cambria" w:hAnsi="Cambria" w:cs="Cambria"/>
          <w:sz w:val="22"/>
          <w:szCs w:val="24"/>
        </w:rPr>
        <w:t>  </w:t>
      </w:r>
    </w:p>
    <w:p w14:paraId="1C3F4DF2" w14:textId="77777777" w:rsidR="00CB070A" w:rsidRPr="00CB070A" w:rsidRDefault="00CB070A" w:rsidP="005439E3">
      <w:pPr>
        <w:pStyle w:val="BodyText"/>
        <w:numPr>
          <w:ilvl w:val="0"/>
          <w:numId w:val="35"/>
        </w:numPr>
        <w:rPr>
          <w:sz w:val="22"/>
          <w:szCs w:val="24"/>
        </w:rPr>
      </w:pPr>
      <w:r w:rsidRPr="00CB070A">
        <w:rPr>
          <w:sz w:val="22"/>
          <w:szCs w:val="24"/>
        </w:rPr>
        <w:t>Is derogatory or defamatory, discriminatory or makes socially unacceptable, inflammatory comments</w:t>
      </w:r>
      <w:r w:rsidRPr="00CB070A">
        <w:rPr>
          <w:rFonts w:ascii="Cambria" w:hAnsi="Cambria" w:cs="Cambria"/>
          <w:sz w:val="22"/>
          <w:szCs w:val="24"/>
        </w:rPr>
        <w:t> </w:t>
      </w:r>
    </w:p>
    <w:p w14:paraId="439DFF27" w14:textId="77777777" w:rsidR="00CB070A" w:rsidRPr="00CB070A" w:rsidRDefault="00CB070A" w:rsidP="005439E3">
      <w:pPr>
        <w:pStyle w:val="BodyText"/>
        <w:numPr>
          <w:ilvl w:val="0"/>
          <w:numId w:val="35"/>
        </w:numPr>
        <w:rPr>
          <w:sz w:val="22"/>
          <w:szCs w:val="24"/>
        </w:rPr>
      </w:pPr>
      <w:r w:rsidRPr="00CB070A">
        <w:rPr>
          <w:sz w:val="22"/>
          <w:szCs w:val="24"/>
        </w:rPr>
        <w:t>Attempts to engage in overt political or religious debates and arguments</w:t>
      </w:r>
      <w:r w:rsidRPr="00CB070A">
        <w:rPr>
          <w:rFonts w:ascii="Cambria" w:hAnsi="Cambria" w:cs="Cambria"/>
          <w:sz w:val="22"/>
          <w:szCs w:val="24"/>
        </w:rPr>
        <w:t>  </w:t>
      </w:r>
    </w:p>
    <w:p w14:paraId="1F524486" w14:textId="77777777" w:rsidR="00CB070A" w:rsidRPr="00CB070A" w:rsidRDefault="00CB070A" w:rsidP="00CB070A">
      <w:pPr>
        <w:pStyle w:val="BodyText"/>
        <w:rPr>
          <w:sz w:val="22"/>
          <w:szCs w:val="24"/>
        </w:rPr>
      </w:pPr>
    </w:p>
    <w:p w14:paraId="321B9BDA" w14:textId="77777777" w:rsidR="00CB070A" w:rsidRPr="00CB070A" w:rsidRDefault="00CB070A" w:rsidP="00CB070A">
      <w:pPr>
        <w:pStyle w:val="BodyText"/>
        <w:rPr>
          <w:sz w:val="22"/>
          <w:szCs w:val="24"/>
        </w:rPr>
      </w:pPr>
      <w:r w:rsidRPr="00CB070A">
        <w:rPr>
          <w:sz w:val="22"/>
          <w:szCs w:val="24"/>
        </w:rPr>
        <w:t>If a comment breaches the above guidelines, it will be removed, and the commenter will be sent a private message with a warning their comment is against the guidelines. If a breach occurs a second time (or is severe in nature) the commenter will be blocked/removed.</w:t>
      </w:r>
      <w:r w:rsidRPr="00CB070A">
        <w:rPr>
          <w:rFonts w:ascii="Cambria" w:hAnsi="Cambria" w:cs="Cambria"/>
          <w:sz w:val="22"/>
          <w:szCs w:val="24"/>
        </w:rPr>
        <w:t> </w:t>
      </w:r>
    </w:p>
    <w:p w14:paraId="5A41AB71" w14:textId="77777777" w:rsidR="00CB070A" w:rsidRDefault="00CB070A" w:rsidP="00BC1568">
      <w:pPr>
        <w:pStyle w:val="BodyText"/>
      </w:pPr>
    </w:p>
    <w:p w14:paraId="503C8117" w14:textId="77777777" w:rsidR="00CB070A" w:rsidRDefault="00CB070A" w:rsidP="00BC1568">
      <w:pPr>
        <w:pStyle w:val="BodyText"/>
      </w:pPr>
    </w:p>
    <w:p w14:paraId="474DBA95" w14:textId="77777777" w:rsidR="00CB070A" w:rsidRDefault="00CB070A" w:rsidP="00BC1568">
      <w:pPr>
        <w:pStyle w:val="BodyText"/>
      </w:pPr>
    </w:p>
    <w:p w14:paraId="550BB2BD" w14:textId="77777777" w:rsidR="00CB070A" w:rsidRDefault="00CB070A" w:rsidP="00BC1568">
      <w:pPr>
        <w:pStyle w:val="BodyText"/>
      </w:pPr>
    </w:p>
    <w:p w14:paraId="19E857DC" w14:textId="77777777" w:rsidR="00F718F6" w:rsidRDefault="00F718F6" w:rsidP="00BC1568">
      <w:pPr>
        <w:pStyle w:val="BodyText"/>
      </w:pPr>
    </w:p>
    <w:p w14:paraId="0F0F36F0" w14:textId="77777777" w:rsidR="00F718F6" w:rsidRDefault="00F718F6" w:rsidP="00BC1568">
      <w:pPr>
        <w:pStyle w:val="BodyText"/>
      </w:pPr>
    </w:p>
    <w:p w14:paraId="107FF52A" w14:textId="77777777" w:rsidR="00F718F6" w:rsidRDefault="00F718F6" w:rsidP="00BC1568">
      <w:pPr>
        <w:pStyle w:val="BodyText"/>
      </w:pPr>
    </w:p>
    <w:p w14:paraId="783B9690" w14:textId="77777777" w:rsidR="00F718F6" w:rsidRDefault="00F718F6" w:rsidP="00BC1568">
      <w:pPr>
        <w:pStyle w:val="BodyText"/>
      </w:pPr>
    </w:p>
    <w:p w14:paraId="66C4C88F" w14:textId="77777777" w:rsidR="00F718F6" w:rsidRDefault="00F718F6" w:rsidP="00BC1568">
      <w:pPr>
        <w:pStyle w:val="BodyText"/>
      </w:pPr>
    </w:p>
    <w:p w14:paraId="3F31F475" w14:textId="77777777" w:rsidR="00F718F6" w:rsidRDefault="00F718F6" w:rsidP="00BC1568">
      <w:pPr>
        <w:pStyle w:val="BodyText"/>
      </w:pPr>
    </w:p>
    <w:p w14:paraId="03540C69" w14:textId="77777777" w:rsidR="00F718F6" w:rsidRDefault="00F718F6" w:rsidP="00BC1568">
      <w:pPr>
        <w:pStyle w:val="BodyText"/>
      </w:pPr>
    </w:p>
    <w:p w14:paraId="4C8CD043" w14:textId="77777777" w:rsidR="00F718F6" w:rsidRDefault="00F718F6" w:rsidP="00BC1568">
      <w:pPr>
        <w:pStyle w:val="BodyText"/>
      </w:pPr>
    </w:p>
    <w:p w14:paraId="1761C5A3" w14:textId="77777777" w:rsidR="00F718F6" w:rsidRDefault="00F718F6" w:rsidP="00BC1568">
      <w:pPr>
        <w:pStyle w:val="BodyText"/>
      </w:pPr>
    </w:p>
    <w:p w14:paraId="01842EDD" w14:textId="77777777" w:rsidR="00F718F6" w:rsidRDefault="00F718F6" w:rsidP="00BC1568">
      <w:pPr>
        <w:pStyle w:val="BodyText"/>
      </w:pPr>
    </w:p>
    <w:p w14:paraId="5E628EBB" w14:textId="77777777" w:rsidR="00F718F6" w:rsidRDefault="00F718F6" w:rsidP="00BC1568">
      <w:pPr>
        <w:pStyle w:val="BodyText"/>
      </w:pPr>
    </w:p>
    <w:p w14:paraId="5BADEF15" w14:textId="77777777" w:rsidR="00F718F6" w:rsidRDefault="00F718F6" w:rsidP="00BC1568">
      <w:pPr>
        <w:pStyle w:val="BodyText"/>
      </w:pPr>
    </w:p>
    <w:p w14:paraId="065BD0CE" w14:textId="77777777" w:rsidR="00F718F6" w:rsidRDefault="00F718F6" w:rsidP="00BC1568">
      <w:pPr>
        <w:pStyle w:val="BodyText"/>
      </w:pPr>
    </w:p>
    <w:p w14:paraId="660BC215" w14:textId="77777777" w:rsidR="00F718F6" w:rsidRDefault="00F718F6" w:rsidP="00BC1568">
      <w:pPr>
        <w:pStyle w:val="BodyText"/>
      </w:pPr>
    </w:p>
    <w:p w14:paraId="5B7CFF6B" w14:textId="77777777" w:rsidR="00F718F6" w:rsidRDefault="00F718F6" w:rsidP="00BC1568">
      <w:pPr>
        <w:pStyle w:val="BodyText"/>
      </w:pPr>
    </w:p>
    <w:p w14:paraId="20313F68" w14:textId="77777777" w:rsidR="00F718F6" w:rsidRDefault="00F718F6" w:rsidP="00BC1568">
      <w:pPr>
        <w:pStyle w:val="BodyText"/>
      </w:pPr>
    </w:p>
    <w:p w14:paraId="4DE7490A" w14:textId="77777777" w:rsidR="00F718F6" w:rsidRDefault="00F718F6" w:rsidP="00BC1568">
      <w:pPr>
        <w:pStyle w:val="BodyText"/>
      </w:pPr>
    </w:p>
    <w:p w14:paraId="65EDE003" w14:textId="77777777" w:rsidR="00CB070A" w:rsidRPr="00F718F6" w:rsidRDefault="00CB070A" w:rsidP="00F718F6">
      <w:pPr>
        <w:pStyle w:val="Heading3"/>
        <w:rPr>
          <w:sz w:val="28"/>
          <w:szCs w:val="24"/>
        </w:rPr>
      </w:pPr>
      <w:r w:rsidRPr="00F718F6">
        <w:rPr>
          <w:sz w:val="28"/>
          <w:szCs w:val="24"/>
        </w:rPr>
        <w:lastRenderedPageBreak/>
        <w:t>Appendix D – Sample Moderation Guide</w:t>
      </w:r>
      <w:r w:rsidRPr="00F718F6">
        <w:rPr>
          <w:rFonts w:ascii="Cambria" w:hAnsi="Cambria" w:cs="Cambria"/>
          <w:sz w:val="28"/>
          <w:szCs w:val="24"/>
        </w:rPr>
        <w:t> </w:t>
      </w:r>
    </w:p>
    <w:p w14:paraId="71B7B757" w14:textId="77777777" w:rsidR="00CB070A" w:rsidRPr="00CB070A" w:rsidRDefault="00CB070A" w:rsidP="00CB070A">
      <w:pPr>
        <w:pStyle w:val="BodyText"/>
        <w:rPr>
          <w:sz w:val="22"/>
          <w:szCs w:val="24"/>
        </w:rPr>
      </w:pPr>
      <w:r w:rsidRPr="00CB070A">
        <w:rPr>
          <w:sz w:val="22"/>
          <w:szCs w:val="24"/>
        </w:rPr>
        <w:t>Please note these are only examples. A government entity should conduct its own assessment as to whether it requires a specific moderation workflow due to an increased likelihood of defamatory comments occurring on its social media posts. A tailored policy could subsequently be developed, which considers the entity’s objectives, resources, and nature of its social media posts.</w:t>
      </w:r>
    </w:p>
    <w:p w14:paraId="4584889E" w14:textId="77777777" w:rsidR="00CB070A" w:rsidRPr="00F718F6" w:rsidRDefault="00CB070A" w:rsidP="00F718F6">
      <w:pPr>
        <w:pStyle w:val="Heading3"/>
        <w:rPr>
          <w:sz w:val="28"/>
          <w:szCs w:val="24"/>
        </w:rPr>
      </w:pPr>
      <w:r w:rsidRPr="00F718F6">
        <w:rPr>
          <w:sz w:val="28"/>
          <w:szCs w:val="24"/>
        </w:rPr>
        <w:t>DEECA Moderation Guide Example (next page)</w:t>
      </w:r>
    </w:p>
    <w:p w14:paraId="4C32DE4D" w14:textId="77777777" w:rsidR="00CB070A" w:rsidRDefault="00CB070A" w:rsidP="00BC1568">
      <w:pPr>
        <w:pStyle w:val="BodyText"/>
      </w:pPr>
    </w:p>
    <w:p w14:paraId="2A53B94B" w14:textId="77777777" w:rsidR="00CB070A" w:rsidRDefault="00CB070A" w:rsidP="00BC1568">
      <w:pPr>
        <w:pStyle w:val="BodyText"/>
      </w:pPr>
    </w:p>
    <w:p w14:paraId="14DA0437" w14:textId="77777777" w:rsidR="00CB070A" w:rsidRDefault="00CB070A" w:rsidP="00BC1568">
      <w:pPr>
        <w:pStyle w:val="BodyText"/>
      </w:pPr>
    </w:p>
    <w:p w14:paraId="5F86D551" w14:textId="77777777" w:rsidR="00CB070A" w:rsidRDefault="00CB070A" w:rsidP="00BC1568">
      <w:pPr>
        <w:pStyle w:val="BodyText"/>
      </w:pPr>
    </w:p>
    <w:p w14:paraId="24A29128" w14:textId="77777777" w:rsidR="00CB070A" w:rsidRDefault="00CB070A" w:rsidP="00BC1568">
      <w:pPr>
        <w:pStyle w:val="BodyText"/>
      </w:pPr>
    </w:p>
    <w:p w14:paraId="2FA3F983" w14:textId="77777777" w:rsidR="00CB070A" w:rsidRDefault="00CB070A" w:rsidP="00BC1568">
      <w:pPr>
        <w:pStyle w:val="BodyText"/>
      </w:pPr>
    </w:p>
    <w:p w14:paraId="0280C303" w14:textId="77777777" w:rsidR="00CB070A" w:rsidRDefault="00CB070A" w:rsidP="00BC1568">
      <w:pPr>
        <w:pStyle w:val="BodyText"/>
      </w:pPr>
    </w:p>
    <w:p w14:paraId="66CE5326" w14:textId="77777777" w:rsidR="00CB070A" w:rsidRDefault="00CB070A" w:rsidP="00BC1568">
      <w:pPr>
        <w:pStyle w:val="BodyText"/>
      </w:pPr>
    </w:p>
    <w:p w14:paraId="2E2B432D" w14:textId="77777777" w:rsidR="00CB070A" w:rsidRDefault="00CB070A" w:rsidP="00BC1568">
      <w:pPr>
        <w:pStyle w:val="BodyText"/>
      </w:pPr>
    </w:p>
    <w:p w14:paraId="07BACFE8" w14:textId="77777777" w:rsidR="00CB070A" w:rsidRDefault="00CB070A" w:rsidP="00BC1568">
      <w:pPr>
        <w:pStyle w:val="BodyText"/>
      </w:pPr>
    </w:p>
    <w:p w14:paraId="739A7145" w14:textId="77777777" w:rsidR="00CB070A" w:rsidRDefault="00CB070A" w:rsidP="00BC1568">
      <w:pPr>
        <w:pStyle w:val="BodyText"/>
      </w:pPr>
    </w:p>
    <w:p w14:paraId="7DB93006" w14:textId="77777777" w:rsidR="00CB070A" w:rsidRDefault="00CB070A" w:rsidP="00BC1568">
      <w:pPr>
        <w:pStyle w:val="BodyText"/>
      </w:pPr>
    </w:p>
    <w:p w14:paraId="3C7672B1" w14:textId="77777777" w:rsidR="00CB070A" w:rsidRDefault="00CB070A" w:rsidP="00BC1568">
      <w:pPr>
        <w:pStyle w:val="BodyText"/>
      </w:pPr>
    </w:p>
    <w:p w14:paraId="4BD7A115" w14:textId="77777777" w:rsidR="00CB070A" w:rsidRDefault="00CB070A" w:rsidP="00BC1568">
      <w:pPr>
        <w:pStyle w:val="BodyText"/>
      </w:pPr>
    </w:p>
    <w:p w14:paraId="2ED8A369" w14:textId="77777777" w:rsidR="00CB070A" w:rsidRDefault="00CB070A" w:rsidP="00BC1568">
      <w:pPr>
        <w:pStyle w:val="BodyText"/>
      </w:pPr>
    </w:p>
    <w:p w14:paraId="072D5C37" w14:textId="77777777" w:rsidR="00CB070A" w:rsidRDefault="00CB070A" w:rsidP="00BC1568">
      <w:pPr>
        <w:pStyle w:val="BodyText"/>
      </w:pPr>
    </w:p>
    <w:p w14:paraId="51B87B49" w14:textId="77777777" w:rsidR="00CB070A" w:rsidRDefault="00CB070A" w:rsidP="00BC1568">
      <w:pPr>
        <w:pStyle w:val="BodyText"/>
      </w:pPr>
    </w:p>
    <w:p w14:paraId="1EE67321" w14:textId="77777777" w:rsidR="00CB070A" w:rsidRDefault="00CB070A" w:rsidP="00BC1568">
      <w:pPr>
        <w:pStyle w:val="BodyText"/>
      </w:pPr>
    </w:p>
    <w:p w14:paraId="161D1BE6" w14:textId="77777777" w:rsidR="00CB070A" w:rsidRDefault="00CB070A" w:rsidP="00BC1568">
      <w:pPr>
        <w:pStyle w:val="BodyText"/>
      </w:pPr>
    </w:p>
    <w:p w14:paraId="7E864698" w14:textId="77777777" w:rsidR="00CB070A" w:rsidRDefault="00CB070A" w:rsidP="00BC1568">
      <w:pPr>
        <w:pStyle w:val="BodyText"/>
      </w:pPr>
    </w:p>
    <w:p w14:paraId="7385D976" w14:textId="77777777" w:rsidR="00CB070A" w:rsidRDefault="00CB070A" w:rsidP="00BC1568">
      <w:pPr>
        <w:pStyle w:val="BodyText"/>
      </w:pPr>
    </w:p>
    <w:p w14:paraId="6B9BC4FA" w14:textId="77777777" w:rsidR="00CB070A" w:rsidRDefault="00CB070A" w:rsidP="00BC1568">
      <w:pPr>
        <w:pStyle w:val="BodyText"/>
      </w:pPr>
    </w:p>
    <w:p w14:paraId="2FAF7DBA" w14:textId="77777777" w:rsidR="00CB070A" w:rsidRDefault="00CB070A" w:rsidP="00BC1568">
      <w:pPr>
        <w:pStyle w:val="BodyText"/>
      </w:pPr>
    </w:p>
    <w:p w14:paraId="43F7AFC7" w14:textId="77777777" w:rsidR="00CB070A" w:rsidRDefault="00CB070A" w:rsidP="00BC1568">
      <w:pPr>
        <w:pStyle w:val="BodyText"/>
      </w:pPr>
    </w:p>
    <w:p w14:paraId="1AD400DF" w14:textId="77777777" w:rsidR="00CB070A" w:rsidRDefault="00CB070A" w:rsidP="00BC1568">
      <w:pPr>
        <w:pStyle w:val="BodyText"/>
      </w:pPr>
    </w:p>
    <w:p w14:paraId="67277A52" w14:textId="77777777" w:rsidR="00CB070A" w:rsidRDefault="00CB070A" w:rsidP="00BC1568">
      <w:pPr>
        <w:pStyle w:val="BodyText"/>
      </w:pPr>
    </w:p>
    <w:p w14:paraId="5D4EF0AF" w14:textId="77777777" w:rsidR="00CB070A" w:rsidRDefault="00CB070A" w:rsidP="00BC1568">
      <w:pPr>
        <w:pStyle w:val="BodyText"/>
      </w:pPr>
    </w:p>
    <w:p w14:paraId="63BD57F7" w14:textId="77777777" w:rsidR="00CB070A" w:rsidRDefault="00CB070A" w:rsidP="00BC1568">
      <w:pPr>
        <w:pStyle w:val="BodyText"/>
      </w:pPr>
    </w:p>
    <w:p w14:paraId="67876CF7" w14:textId="77777777" w:rsidR="00CB070A" w:rsidRDefault="00CB070A" w:rsidP="00BC1568">
      <w:pPr>
        <w:pStyle w:val="BodyText"/>
      </w:pPr>
    </w:p>
    <w:p w14:paraId="2786E8A7" w14:textId="77777777" w:rsidR="00CB070A" w:rsidRDefault="00CB070A" w:rsidP="00BC1568">
      <w:pPr>
        <w:pStyle w:val="BodyText"/>
      </w:pPr>
    </w:p>
    <w:p w14:paraId="3E892FC9" w14:textId="572FB66D" w:rsidR="00CB070A" w:rsidRDefault="00F718F6" w:rsidP="00BC1568">
      <w:pPr>
        <w:pStyle w:val="BodyText"/>
      </w:pPr>
      <w:r w:rsidRPr="00F718F6">
        <w:rPr>
          <w:noProof/>
        </w:rPr>
        <w:lastRenderedPageBreak/>
        <w:drawing>
          <wp:anchor distT="0" distB="0" distL="114300" distR="114300" simplePos="0" relativeHeight="251658240" behindDoc="0" locked="0" layoutInCell="1" allowOverlap="1" wp14:anchorId="6A0244F9" wp14:editId="4A55C33C">
            <wp:simplePos x="0" y="0"/>
            <wp:positionH relativeFrom="column">
              <wp:posOffset>3312</wp:posOffset>
            </wp:positionH>
            <wp:positionV relativeFrom="paragraph">
              <wp:posOffset>243737</wp:posOffset>
            </wp:positionV>
            <wp:extent cx="6329259" cy="8916557"/>
            <wp:effectExtent l="0" t="0" r="0" b="0"/>
            <wp:wrapSquare wrapText="bothSides"/>
            <wp:docPr id="16050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5451" name=""/>
                    <pic:cNvPicPr/>
                  </pic:nvPicPr>
                  <pic:blipFill>
                    <a:blip r:embed="rId28">
                      <a:extLst>
                        <a:ext uri="{28A0092B-C50C-407E-A947-70E740481C1C}">
                          <a14:useLocalDpi xmlns:a14="http://schemas.microsoft.com/office/drawing/2010/main" val="0"/>
                        </a:ext>
                      </a:extLst>
                    </a:blip>
                    <a:stretch>
                      <a:fillRect/>
                    </a:stretch>
                  </pic:blipFill>
                  <pic:spPr>
                    <a:xfrm>
                      <a:off x="0" y="0"/>
                      <a:ext cx="6329259" cy="8916557"/>
                    </a:xfrm>
                    <a:prstGeom prst="rect">
                      <a:avLst/>
                    </a:prstGeom>
                  </pic:spPr>
                </pic:pic>
              </a:graphicData>
            </a:graphic>
          </wp:anchor>
        </w:drawing>
      </w:r>
    </w:p>
    <w:p w14:paraId="5ADC505E" w14:textId="77777777" w:rsidR="00CB070A" w:rsidRPr="00F718F6" w:rsidRDefault="00CB070A" w:rsidP="00F718F6">
      <w:pPr>
        <w:pStyle w:val="Heading3"/>
        <w:rPr>
          <w:bCs/>
          <w:sz w:val="28"/>
          <w:szCs w:val="24"/>
        </w:rPr>
      </w:pPr>
      <w:r w:rsidRPr="00F718F6">
        <w:rPr>
          <w:sz w:val="28"/>
          <w:szCs w:val="24"/>
        </w:rPr>
        <w:lastRenderedPageBreak/>
        <w:t>Department of Health Moderation Framework Example</w:t>
      </w:r>
    </w:p>
    <w:p w14:paraId="4BA9D81D" w14:textId="77777777" w:rsidR="00CB070A" w:rsidRDefault="00CB070A" w:rsidP="00BC1568">
      <w:pPr>
        <w:pStyle w:val="BodyText"/>
      </w:pPr>
    </w:p>
    <w:tbl>
      <w:tblPr>
        <w:tblStyle w:val="DPCDefaulttable"/>
        <w:tblW w:w="9704" w:type="dxa"/>
        <w:tblInd w:w="0" w:type="dxa"/>
        <w:tblLook w:val="0420" w:firstRow="1" w:lastRow="0" w:firstColumn="0" w:lastColumn="0" w:noHBand="0" w:noVBand="1"/>
      </w:tblPr>
      <w:tblGrid>
        <w:gridCol w:w="4852"/>
        <w:gridCol w:w="4852"/>
      </w:tblGrid>
      <w:tr w:rsidR="00CB070A" w:rsidRPr="00CB070A" w14:paraId="3E261476" w14:textId="77777777" w:rsidTr="00F718F6">
        <w:trPr>
          <w:cnfStyle w:val="100000000000" w:firstRow="1" w:lastRow="0" w:firstColumn="0" w:lastColumn="0" w:oddVBand="0" w:evenVBand="0" w:oddHBand="0" w:evenHBand="0" w:firstRowFirstColumn="0" w:firstRowLastColumn="0" w:lastRowFirstColumn="0" w:lastRowLastColumn="0"/>
          <w:trHeight w:val="417"/>
        </w:trPr>
        <w:tc>
          <w:tcPr>
            <w:tcW w:w="4852" w:type="dxa"/>
            <w:hideMark/>
          </w:tcPr>
          <w:p w14:paraId="070AA8BA" w14:textId="77777777" w:rsidR="00CB070A" w:rsidRPr="00CB070A" w:rsidRDefault="00CB070A" w:rsidP="00CB070A">
            <w:pPr>
              <w:pStyle w:val="BodyText"/>
              <w:rPr>
                <w:rFonts w:eastAsiaTheme="minorEastAsia"/>
              </w:rPr>
            </w:pPr>
            <w:r w:rsidRPr="00CB070A">
              <w:rPr>
                <w:rFonts w:eastAsiaTheme="minorEastAsia"/>
              </w:rPr>
              <w:t>Issue or query</w:t>
            </w:r>
            <w:r w:rsidRPr="00CB070A">
              <w:rPr>
                <w:rFonts w:ascii="Cambria" w:eastAsiaTheme="minorEastAsia" w:hAnsi="Cambria" w:cs="Cambria"/>
              </w:rPr>
              <w:t> </w:t>
            </w:r>
          </w:p>
        </w:tc>
        <w:tc>
          <w:tcPr>
            <w:tcW w:w="4852" w:type="dxa"/>
            <w:hideMark/>
          </w:tcPr>
          <w:p w14:paraId="3EF7A948" w14:textId="77777777" w:rsidR="00CB070A" w:rsidRPr="00CB070A" w:rsidRDefault="00CB070A" w:rsidP="00CB070A">
            <w:pPr>
              <w:pStyle w:val="BodyText"/>
              <w:rPr>
                <w:rFonts w:eastAsiaTheme="minorEastAsia"/>
              </w:rPr>
            </w:pPr>
            <w:r w:rsidRPr="00CB070A">
              <w:rPr>
                <w:rFonts w:eastAsiaTheme="minorEastAsia"/>
              </w:rPr>
              <w:t>Recommended action</w:t>
            </w:r>
            <w:r w:rsidRPr="00CB070A">
              <w:rPr>
                <w:rFonts w:ascii="Cambria" w:eastAsiaTheme="minorEastAsia" w:hAnsi="Cambria" w:cs="Cambria"/>
              </w:rPr>
              <w:t> </w:t>
            </w:r>
          </w:p>
        </w:tc>
      </w:tr>
      <w:tr w:rsidR="00CB070A" w:rsidRPr="00CB070A" w14:paraId="14BAF0C8" w14:textId="77777777" w:rsidTr="00F718F6">
        <w:trPr>
          <w:cnfStyle w:val="000000100000" w:firstRow="0" w:lastRow="0" w:firstColumn="0" w:lastColumn="0" w:oddVBand="0" w:evenVBand="0" w:oddHBand="1" w:evenHBand="0" w:firstRowFirstColumn="0" w:firstRowLastColumn="0" w:lastRowFirstColumn="0" w:lastRowLastColumn="0"/>
          <w:trHeight w:val="477"/>
        </w:trPr>
        <w:tc>
          <w:tcPr>
            <w:tcW w:w="4852" w:type="dxa"/>
            <w:hideMark/>
          </w:tcPr>
          <w:p w14:paraId="55EBBC85" w14:textId="77777777" w:rsidR="00CB070A" w:rsidRPr="00CB070A" w:rsidRDefault="00CB070A" w:rsidP="00CB070A">
            <w:pPr>
              <w:pStyle w:val="BodyText"/>
              <w:rPr>
                <w:rFonts w:eastAsiaTheme="minorEastAsia"/>
              </w:rPr>
            </w:pPr>
            <w:r w:rsidRPr="00CB070A">
              <w:rPr>
                <w:rFonts w:eastAsiaTheme="minorEastAsia"/>
              </w:rPr>
              <w:t>General, answerable question</w:t>
            </w:r>
          </w:p>
        </w:tc>
        <w:tc>
          <w:tcPr>
            <w:tcW w:w="4852" w:type="dxa"/>
          </w:tcPr>
          <w:p w14:paraId="4FAC295C" w14:textId="77777777" w:rsidR="00CB070A" w:rsidRPr="00CB070A" w:rsidRDefault="00CB070A" w:rsidP="00CB070A">
            <w:pPr>
              <w:pStyle w:val="BodyText"/>
              <w:rPr>
                <w:rFonts w:eastAsiaTheme="minorEastAsia"/>
              </w:rPr>
            </w:pPr>
            <w:r w:rsidRPr="00CB070A">
              <w:rPr>
                <w:rFonts w:eastAsiaTheme="minorEastAsia"/>
              </w:rPr>
              <w:t>Use saved response</w:t>
            </w:r>
            <w:r w:rsidRPr="00CB070A">
              <w:rPr>
                <w:rFonts w:ascii="Cambria" w:eastAsiaTheme="minorEastAsia" w:hAnsi="Cambria" w:cs="Cambria"/>
              </w:rPr>
              <w:t>  </w:t>
            </w:r>
          </w:p>
          <w:p w14:paraId="1ABB8F9B" w14:textId="77777777" w:rsidR="00CB070A" w:rsidRPr="00CB070A" w:rsidRDefault="00CB070A" w:rsidP="00CB070A">
            <w:pPr>
              <w:pStyle w:val="BodyText"/>
              <w:rPr>
                <w:rFonts w:eastAsiaTheme="minorEastAsia"/>
              </w:rPr>
            </w:pPr>
            <w:proofErr w:type="spellStart"/>
            <w:r w:rsidRPr="00CB070A">
              <w:rPr>
                <w:rFonts w:eastAsiaTheme="minorEastAsia"/>
              </w:rPr>
              <w:t>E.g</w:t>
            </w:r>
            <w:proofErr w:type="spellEnd"/>
            <w:r w:rsidRPr="00CB070A">
              <w:rPr>
                <w:rFonts w:eastAsiaTheme="minorEastAsia"/>
              </w:rPr>
              <w:t xml:space="preserve">: </w:t>
            </w:r>
            <w:r w:rsidRPr="00CB070A">
              <w:rPr>
                <w:rFonts w:eastAsiaTheme="minorEastAsia"/>
                <w:i/>
                <w:iCs/>
              </w:rPr>
              <w:t xml:space="preserve">“Hi there, </w:t>
            </w:r>
            <w:proofErr w:type="gramStart"/>
            <w:r w:rsidRPr="00CB070A">
              <w:rPr>
                <w:rFonts w:eastAsiaTheme="minorEastAsia"/>
                <w:i/>
                <w:iCs/>
              </w:rPr>
              <w:t>You</w:t>
            </w:r>
            <w:proofErr w:type="gramEnd"/>
            <w:r w:rsidRPr="00CB070A">
              <w:rPr>
                <w:rFonts w:eastAsiaTheme="minorEastAsia"/>
                <w:i/>
                <w:iCs/>
              </w:rPr>
              <w:t xml:space="preserve"> can find more information about [subject] at &lt;link&gt;. Kind regards, DH </w:t>
            </w:r>
            <w:proofErr w:type="gramStart"/>
            <w:r w:rsidRPr="00CB070A">
              <w:rPr>
                <w:rFonts w:eastAsiaTheme="minorEastAsia"/>
                <w:i/>
                <w:iCs/>
              </w:rPr>
              <w:t>Social Media</w:t>
            </w:r>
            <w:proofErr w:type="gramEnd"/>
            <w:r w:rsidRPr="00CB070A">
              <w:rPr>
                <w:rFonts w:eastAsiaTheme="minorEastAsia"/>
                <w:i/>
                <w:iCs/>
              </w:rPr>
              <w:t>”</w:t>
            </w:r>
          </w:p>
          <w:p w14:paraId="2880F757" w14:textId="77777777" w:rsidR="00CB070A" w:rsidRPr="00CB070A" w:rsidRDefault="00CB070A" w:rsidP="00CB070A">
            <w:pPr>
              <w:pStyle w:val="BodyText"/>
              <w:rPr>
                <w:rFonts w:eastAsiaTheme="minorEastAsia"/>
              </w:rPr>
            </w:pPr>
          </w:p>
          <w:p w14:paraId="769D89C3" w14:textId="77777777" w:rsidR="00CB070A" w:rsidRPr="00CB070A" w:rsidRDefault="00CB070A" w:rsidP="00CB070A">
            <w:pPr>
              <w:pStyle w:val="BodyText"/>
              <w:rPr>
                <w:rFonts w:eastAsiaTheme="minorEastAsia"/>
              </w:rPr>
            </w:pPr>
            <w:r w:rsidRPr="00CB070A">
              <w:rPr>
                <w:rFonts w:eastAsiaTheme="minorEastAsia"/>
              </w:rPr>
              <w:t>If no saved response is found, but there is information that addresses the question on a DH web page, the above format can be considered for use. Also consider adding the response as a new saved response.</w:t>
            </w:r>
          </w:p>
        </w:tc>
      </w:tr>
      <w:tr w:rsidR="00CB070A" w:rsidRPr="00CB070A" w14:paraId="4E56E4CC" w14:textId="77777777" w:rsidTr="00F718F6">
        <w:trPr>
          <w:cnfStyle w:val="000000010000" w:firstRow="0" w:lastRow="0" w:firstColumn="0" w:lastColumn="0" w:oddVBand="0" w:evenVBand="0" w:oddHBand="0" w:evenHBand="1" w:firstRowFirstColumn="0" w:firstRowLastColumn="0" w:lastRowFirstColumn="0" w:lastRowLastColumn="0"/>
          <w:trHeight w:val="477"/>
        </w:trPr>
        <w:tc>
          <w:tcPr>
            <w:tcW w:w="4852" w:type="dxa"/>
            <w:hideMark/>
          </w:tcPr>
          <w:p w14:paraId="62B3F4B5" w14:textId="77777777" w:rsidR="00CB070A" w:rsidRPr="00CB070A" w:rsidRDefault="00CB070A" w:rsidP="00CB070A">
            <w:pPr>
              <w:pStyle w:val="BodyText"/>
              <w:rPr>
                <w:rFonts w:eastAsiaTheme="minorEastAsia"/>
              </w:rPr>
            </w:pPr>
            <w:r w:rsidRPr="00CB070A">
              <w:rPr>
                <w:rFonts w:eastAsiaTheme="minorEastAsia"/>
              </w:rPr>
              <w:t>Questions that are complex and relating to an emerging theme of concern in the community that is not answered clearly on the site</w:t>
            </w:r>
            <w:r w:rsidRPr="00CB070A">
              <w:rPr>
                <w:rFonts w:ascii="Cambria" w:eastAsiaTheme="minorEastAsia" w:hAnsi="Cambria" w:cs="Cambria"/>
              </w:rPr>
              <w:t>  </w:t>
            </w:r>
          </w:p>
        </w:tc>
        <w:tc>
          <w:tcPr>
            <w:tcW w:w="4852" w:type="dxa"/>
          </w:tcPr>
          <w:p w14:paraId="2CBFAB9B" w14:textId="77777777" w:rsidR="00CB070A" w:rsidRPr="00CB070A" w:rsidRDefault="00CB070A" w:rsidP="00CB070A">
            <w:pPr>
              <w:pStyle w:val="BodyText"/>
              <w:rPr>
                <w:rFonts w:eastAsiaTheme="minorEastAsia"/>
              </w:rPr>
            </w:pPr>
            <w:r w:rsidRPr="00CB070A">
              <w:rPr>
                <w:rFonts w:eastAsiaTheme="minorEastAsia"/>
              </w:rPr>
              <w:t>Consider hiding (if on Facebook)</w:t>
            </w:r>
          </w:p>
          <w:p w14:paraId="502729B5" w14:textId="77777777" w:rsidR="00CB070A" w:rsidRPr="00CB070A" w:rsidRDefault="00CB070A" w:rsidP="00CB070A">
            <w:pPr>
              <w:pStyle w:val="BodyText"/>
              <w:rPr>
                <w:rFonts w:eastAsiaTheme="minorEastAsia"/>
              </w:rPr>
            </w:pPr>
            <w:r w:rsidRPr="00CB070A">
              <w:rPr>
                <w:rFonts w:eastAsiaTheme="minorEastAsia"/>
              </w:rPr>
              <w:t>Save message in Sprout</w:t>
            </w:r>
          </w:p>
          <w:p w14:paraId="0977DAC6" w14:textId="77777777" w:rsidR="00CB070A" w:rsidRPr="00CB070A" w:rsidRDefault="00CB070A" w:rsidP="00CB070A">
            <w:pPr>
              <w:pStyle w:val="BodyText"/>
              <w:rPr>
                <w:rFonts w:eastAsiaTheme="minorEastAsia"/>
              </w:rPr>
            </w:pPr>
            <w:r w:rsidRPr="00CB070A">
              <w:rPr>
                <w:rFonts w:eastAsiaTheme="minorEastAsia"/>
              </w:rPr>
              <w:t>Refer to team or senior</w:t>
            </w:r>
            <w:r w:rsidRPr="00CB070A">
              <w:rPr>
                <w:rFonts w:ascii="Cambria" w:eastAsiaTheme="minorEastAsia" w:hAnsi="Cambria" w:cs="Cambria"/>
              </w:rPr>
              <w:t> </w:t>
            </w:r>
          </w:p>
          <w:p w14:paraId="5610A57C" w14:textId="77777777" w:rsidR="00CB070A" w:rsidRPr="00CB070A" w:rsidRDefault="00CB070A" w:rsidP="00CB070A">
            <w:pPr>
              <w:pStyle w:val="BodyText"/>
              <w:rPr>
                <w:rFonts w:eastAsiaTheme="minorEastAsia"/>
              </w:rPr>
            </w:pPr>
            <w:r w:rsidRPr="00CB070A">
              <w:rPr>
                <w:rFonts w:eastAsiaTheme="minorEastAsia"/>
              </w:rPr>
              <w:t>If a response is provided, unhide and respond as normal</w:t>
            </w:r>
            <w:r w:rsidRPr="00CB070A">
              <w:rPr>
                <w:rFonts w:ascii="Cambria" w:eastAsiaTheme="minorEastAsia" w:hAnsi="Cambria" w:cs="Cambria"/>
              </w:rPr>
              <w:t> </w:t>
            </w:r>
          </w:p>
          <w:p w14:paraId="57A971CB" w14:textId="77777777" w:rsidR="00CB070A" w:rsidRPr="00CB070A" w:rsidRDefault="00CB070A" w:rsidP="00CB070A">
            <w:pPr>
              <w:pStyle w:val="BodyText"/>
              <w:rPr>
                <w:rFonts w:eastAsiaTheme="minorEastAsia"/>
              </w:rPr>
            </w:pPr>
          </w:p>
          <w:p w14:paraId="1A7F5A3B" w14:textId="77777777" w:rsidR="00CB070A" w:rsidRPr="00CB070A" w:rsidRDefault="00CB070A" w:rsidP="00CB070A">
            <w:pPr>
              <w:pStyle w:val="BodyText"/>
              <w:rPr>
                <w:rFonts w:eastAsiaTheme="minorEastAsia"/>
              </w:rPr>
            </w:pPr>
            <w:r w:rsidRPr="00CB070A">
              <w:rPr>
                <w:rFonts w:eastAsiaTheme="minorEastAsia"/>
              </w:rPr>
              <w:t>In some cases, a placeholder response like:</w:t>
            </w:r>
          </w:p>
          <w:p w14:paraId="22B548FA" w14:textId="77777777" w:rsidR="00CB070A" w:rsidRPr="00CB070A" w:rsidRDefault="00CB070A" w:rsidP="00CB070A">
            <w:pPr>
              <w:pStyle w:val="BodyText"/>
              <w:rPr>
                <w:rFonts w:eastAsiaTheme="minorEastAsia"/>
                <w:i/>
                <w:iCs/>
              </w:rPr>
            </w:pPr>
            <w:r w:rsidRPr="00CB070A">
              <w:rPr>
                <w:rFonts w:eastAsiaTheme="minorEastAsia"/>
                <w:i/>
                <w:iCs/>
              </w:rPr>
              <w:t xml:space="preserve">“Hi, thanks for your question. We’re finding information about it for </w:t>
            </w:r>
            <w:proofErr w:type="gramStart"/>
            <w:r w:rsidRPr="00CB070A">
              <w:rPr>
                <w:rFonts w:eastAsiaTheme="minorEastAsia"/>
                <w:i/>
                <w:iCs/>
              </w:rPr>
              <w:t>you</w:t>
            </w:r>
            <w:proofErr w:type="gramEnd"/>
            <w:r w:rsidRPr="00CB070A">
              <w:rPr>
                <w:rFonts w:eastAsiaTheme="minorEastAsia"/>
                <w:i/>
                <w:iCs/>
              </w:rPr>
              <w:t xml:space="preserve"> and we’ll get back to you when we can”</w:t>
            </w:r>
          </w:p>
          <w:p w14:paraId="1FBD537F" w14:textId="77777777" w:rsidR="00CB070A" w:rsidRPr="00CB070A" w:rsidRDefault="00CB070A" w:rsidP="00CB070A">
            <w:pPr>
              <w:pStyle w:val="BodyText"/>
              <w:rPr>
                <w:rFonts w:eastAsiaTheme="minorEastAsia"/>
              </w:rPr>
            </w:pPr>
          </w:p>
          <w:p w14:paraId="3D38FD36" w14:textId="77777777" w:rsidR="00CB070A" w:rsidRPr="00CB070A" w:rsidRDefault="00CB070A" w:rsidP="00CB070A">
            <w:pPr>
              <w:pStyle w:val="BodyText"/>
              <w:rPr>
                <w:rFonts w:eastAsiaTheme="minorEastAsia"/>
              </w:rPr>
            </w:pPr>
            <w:r w:rsidRPr="00CB070A">
              <w:rPr>
                <w:rFonts w:eastAsiaTheme="minorEastAsia"/>
              </w:rPr>
              <w:t xml:space="preserve">May consider </w:t>
            </w:r>
            <w:proofErr w:type="gramStart"/>
            <w:r w:rsidRPr="00CB070A">
              <w:rPr>
                <w:rFonts w:eastAsiaTheme="minorEastAsia"/>
              </w:rPr>
              <w:t>to get</w:t>
            </w:r>
            <w:proofErr w:type="gramEnd"/>
            <w:r w:rsidRPr="00CB070A">
              <w:rPr>
                <w:rFonts w:eastAsiaTheme="minorEastAsia"/>
              </w:rPr>
              <w:t xml:space="preserve"> user to contact us via direct message (DM)</w:t>
            </w:r>
            <w:r w:rsidRPr="00CB070A">
              <w:rPr>
                <w:rFonts w:ascii="Cambria" w:eastAsiaTheme="minorEastAsia" w:hAnsi="Cambria" w:cs="Cambria"/>
              </w:rPr>
              <w:t> </w:t>
            </w:r>
          </w:p>
        </w:tc>
      </w:tr>
      <w:tr w:rsidR="00CB070A" w:rsidRPr="00CB070A" w14:paraId="1AF8B403" w14:textId="77777777" w:rsidTr="00F718F6">
        <w:trPr>
          <w:cnfStyle w:val="000000100000" w:firstRow="0" w:lastRow="0" w:firstColumn="0" w:lastColumn="0" w:oddVBand="0" w:evenVBand="0" w:oddHBand="1" w:evenHBand="0" w:firstRowFirstColumn="0" w:firstRowLastColumn="0" w:lastRowFirstColumn="0" w:lastRowLastColumn="0"/>
          <w:trHeight w:val="477"/>
        </w:trPr>
        <w:tc>
          <w:tcPr>
            <w:tcW w:w="4852" w:type="dxa"/>
            <w:hideMark/>
          </w:tcPr>
          <w:p w14:paraId="76943A53" w14:textId="77777777" w:rsidR="00CB070A" w:rsidRPr="00CB070A" w:rsidRDefault="00CB070A" w:rsidP="00CB070A">
            <w:pPr>
              <w:pStyle w:val="BodyText"/>
              <w:rPr>
                <w:rFonts w:eastAsiaTheme="minorEastAsia"/>
              </w:rPr>
            </w:pPr>
            <w:r w:rsidRPr="00CB070A">
              <w:rPr>
                <w:rFonts w:eastAsiaTheme="minorEastAsia"/>
              </w:rPr>
              <w:t>One person sending repetitive questions publicly on same subject across multiple posts (spamming)</w:t>
            </w:r>
          </w:p>
        </w:tc>
        <w:tc>
          <w:tcPr>
            <w:tcW w:w="4852" w:type="dxa"/>
            <w:hideMark/>
          </w:tcPr>
          <w:p w14:paraId="2F8E88A6" w14:textId="77777777" w:rsidR="00CB070A" w:rsidRPr="00CB070A" w:rsidRDefault="00CB070A" w:rsidP="00CB070A">
            <w:pPr>
              <w:pStyle w:val="BodyText"/>
              <w:rPr>
                <w:rFonts w:eastAsiaTheme="minorEastAsia"/>
              </w:rPr>
            </w:pPr>
            <w:r w:rsidRPr="00CB070A">
              <w:rPr>
                <w:rFonts w:eastAsiaTheme="minorEastAsia"/>
              </w:rPr>
              <w:t>Only provide one response.</w:t>
            </w:r>
            <w:r w:rsidRPr="00CB070A">
              <w:rPr>
                <w:rFonts w:ascii="Cambria" w:eastAsiaTheme="minorEastAsia" w:hAnsi="Cambria" w:cs="Cambria"/>
              </w:rPr>
              <w:t>  </w:t>
            </w:r>
            <w:r w:rsidRPr="00CB070A">
              <w:rPr>
                <w:rFonts w:eastAsiaTheme="minorEastAsia"/>
              </w:rPr>
              <w:br/>
              <w:t>Remind user of community guidelines if appropriate</w:t>
            </w:r>
          </w:p>
          <w:p w14:paraId="0A1D23F2" w14:textId="77777777" w:rsidR="00CB070A" w:rsidRPr="00CB070A" w:rsidRDefault="00CB070A" w:rsidP="00CB070A">
            <w:pPr>
              <w:pStyle w:val="BodyText"/>
              <w:rPr>
                <w:rFonts w:eastAsiaTheme="minorEastAsia"/>
              </w:rPr>
            </w:pPr>
            <w:r w:rsidRPr="00CB070A">
              <w:rPr>
                <w:rFonts w:eastAsiaTheme="minorEastAsia"/>
              </w:rPr>
              <w:t>Ignore subsequent comments.</w:t>
            </w:r>
            <w:r w:rsidRPr="00CB070A">
              <w:rPr>
                <w:rFonts w:ascii="Cambria" w:eastAsiaTheme="minorEastAsia" w:hAnsi="Cambria" w:cs="Cambria"/>
              </w:rPr>
              <w:t>  </w:t>
            </w:r>
            <w:r w:rsidRPr="00CB070A">
              <w:rPr>
                <w:rFonts w:eastAsiaTheme="minorEastAsia"/>
              </w:rPr>
              <w:br/>
              <w:t>Consider for ban if behaviour continues</w:t>
            </w:r>
          </w:p>
        </w:tc>
      </w:tr>
      <w:tr w:rsidR="00CB070A" w:rsidRPr="00CB070A" w14:paraId="090E42C4" w14:textId="77777777" w:rsidTr="00F718F6">
        <w:trPr>
          <w:cnfStyle w:val="000000010000" w:firstRow="0" w:lastRow="0" w:firstColumn="0" w:lastColumn="0" w:oddVBand="0" w:evenVBand="0" w:oddHBand="0" w:evenHBand="1" w:firstRowFirstColumn="0" w:firstRowLastColumn="0" w:lastRowFirstColumn="0" w:lastRowLastColumn="0"/>
          <w:trHeight w:val="477"/>
        </w:trPr>
        <w:tc>
          <w:tcPr>
            <w:tcW w:w="4852" w:type="dxa"/>
            <w:hideMark/>
          </w:tcPr>
          <w:p w14:paraId="521E9A4D" w14:textId="77777777" w:rsidR="00CB070A" w:rsidRPr="00CB070A" w:rsidRDefault="00CB070A" w:rsidP="00CB070A">
            <w:pPr>
              <w:pStyle w:val="BodyText"/>
              <w:rPr>
                <w:rFonts w:eastAsiaTheme="minorEastAsia"/>
              </w:rPr>
            </w:pPr>
            <w:r w:rsidRPr="00CB070A">
              <w:rPr>
                <w:rFonts w:eastAsiaTheme="minorEastAsia"/>
              </w:rPr>
              <w:t>One person sending repetitive contacts asking for more detailed explanation</w:t>
            </w:r>
          </w:p>
        </w:tc>
        <w:tc>
          <w:tcPr>
            <w:tcW w:w="4852" w:type="dxa"/>
            <w:hideMark/>
          </w:tcPr>
          <w:p w14:paraId="7B125330" w14:textId="77777777" w:rsidR="00CB070A" w:rsidRPr="00CB070A" w:rsidRDefault="00CB070A" w:rsidP="00CB070A">
            <w:pPr>
              <w:pStyle w:val="BodyText"/>
              <w:rPr>
                <w:rFonts w:eastAsiaTheme="minorEastAsia"/>
              </w:rPr>
            </w:pPr>
            <w:r w:rsidRPr="00CB070A">
              <w:rPr>
                <w:rFonts w:eastAsiaTheme="minorEastAsia"/>
              </w:rPr>
              <w:t>After initial response is sent - ignore or hide</w:t>
            </w:r>
            <w:r w:rsidRPr="00CB070A">
              <w:rPr>
                <w:rFonts w:ascii="Cambria" w:eastAsiaTheme="minorEastAsia" w:hAnsi="Cambria" w:cs="Cambria"/>
              </w:rPr>
              <w:t>  </w:t>
            </w:r>
          </w:p>
        </w:tc>
      </w:tr>
      <w:tr w:rsidR="00CB070A" w14:paraId="3821110F" w14:textId="77777777" w:rsidTr="00F718F6">
        <w:trPr>
          <w:cnfStyle w:val="000000100000" w:firstRow="0" w:lastRow="0" w:firstColumn="0" w:lastColumn="0" w:oddVBand="0" w:evenVBand="0" w:oddHBand="1" w:evenHBand="0" w:firstRowFirstColumn="0" w:firstRowLastColumn="0" w:lastRowFirstColumn="0" w:lastRowLastColumn="0"/>
          <w:trHeight w:val="477"/>
        </w:trPr>
        <w:tc>
          <w:tcPr>
            <w:tcW w:w="4852" w:type="dxa"/>
            <w:hideMark/>
          </w:tcPr>
          <w:p w14:paraId="1B0DD5C3" w14:textId="77777777" w:rsidR="00CB070A" w:rsidRDefault="00CB070A" w:rsidP="00CB070A">
            <w:pPr>
              <w:pStyle w:val="BodyText"/>
            </w:pPr>
            <w:r>
              <w:t>Requests for diagnosis or medical advice</w:t>
            </w:r>
          </w:p>
        </w:tc>
        <w:tc>
          <w:tcPr>
            <w:tcW w:w="4852" w:type="dxa"/>
            <w:hideMark/>
          </w:tcPr>
          <w:p w14:paraId="7CCE631E" w14:textId="77777777" w:rsidR="00CB070A" w:rsidRPr="00CB070A" w:rsidRDefault="00CB070A" w:rsidP="00CB070A">
            <w:pPr>
              <w:pStyle w:val="BodyText"/>
            </w:pPr>
            <w:r>
              <w:t>Do not offer specific personalised health advice.</w:t>
            </w:r>
          </w:p>
          <w:p w14:paraId="14BD6877" w14:textId="77777777" w:rsidR="00CB070A" w:rsidRPr="00CB070A" w:rsidRDefault="00CB070A" w:rsidP="00CB070A">
            <w:pPr>
              <w:pStyle w:val="BodyText"/>
            </w:pPr>
          </w:p>
          <w:p w14:paraId="415D6CBB" w14:textId="77777777" w:rsidR="00CB070A" w:rsidRPr="00CB070A" w:rsidRDefault="00CB070A" w:rsidP="00CB070A">
            <w:pPr>
              <w:pStyle w:val="BodyText"/>
            </w:pPr>
            <w:r>
              <w:t>Respond with saved response on medical advice</w:t>
            </w:r>
          </w:p>
        </w:tc>
      </w:tr>
      <w:tr w:rsidR="00CB070A" w14:paraId="7D705794" w14:textId="77777777" w:rsidTr="00F718F6">
        <w:trPr>
          <w:cnfStyle w:val="000000010000" w:firstRow="0" w:lastRow="0" w:firstColumn="0" w:lastColumn="0" w:oddVBand="0" w:evenVBand="0" w:oddHBand="0" w:evenHBand="1" w:firstRowFirstColumn="0" w:firstRowLastColumn="0" w:lastRowFirstColumn="0" w:lastRowLastColumn="0"/>
          <w:trHeight w:val="477"/>
        </w:trPr>
        <w:tc>
          <w:tcPr>
            <w:tcW w:w="4852" w:type="dxa"/>
            <w:hideMark/>
          </w:tcPr>
          <w:p w14:paraId="67983F18" w14:textId="77777777" w:rsidR="00CB070A" w:rsidRPr="00CB070A" w:rsidRDefault="00CB070A" w:rsidP="00CB070A">
            <w:pPr>
              <w:pStyle w:val="BodyText"/>
              <w:rPr>
                <w:rStyle w:val="Hyperlink"/>
                <w:u w:val="none"/>
              </w:rPr>
            </w:pPr>
            <w:r>
              <w:lastRenderedPageBreak/>
              <w:t>Questions that are out of our scope</w:t>
            </w:r>
            <w:r w:rsidRPr="00CB070A">
              <w:rPr>
                <w:rFonts w:ascii="Cambria" w:hAnsi="Cambria" w:cs="Cambria"/>
              </w:rPr>
              <w:t> </w:t>
            </w:r>
            <w:r>
              <w:t>and relate to a different organisation or department</w:t>
            </w:r>
          </w:p>
        </w:tc>
        <w:tc>
          <w:tcPr>
            <w:tcW w:w="4852" w:type="dxa"/>
            <w:hideMark/>
          </w:tcPr>
          <w:p w14:paraId="2116A979" w14:textId="5322ABBF" w:rsidR="00CB070A" w:rsidRPr="00CB070A" w:rsidRDefault="00CB070A" w:rsidP="00CB070A">
            <w:pPr>
              <w:pStyle w:val="BodyText"/>
              <w:rPr>
                <w:rStyle w:val="Hyperlink"/>
                <w:u w:val="none"/>
              </w:rPr>
            </w:pPr>
            <w:r>
              <w:t>Provide links to the correct department or org’s contact details</w:t>
            </w:r>
          </w:p>
        </w:tc>
      </w:tr>
      <w:tr w:rsidR="00CB070A" w14:paraId="577AD684" w14:textId="77777777" w:rsidTr="00F718F6">
        <w:trPr>
          <w:cnfStyle w:val="000000100000" w:firstRow="0" w:lastRow="0" w:firstColumn="0" w:lastColumn="0" w:oddVBand="0" w:evenVBand="0" w:oddHBand="1" w:evenHBand="0" w:firstRowFirstColumn="0" w:firstRowLastColumn="0" w:lastRowFirstColumn="0" w:lastRowLastColumn="0"/>
          <w:trHeight w:val="477"/>
        </w:trPr>
        <w:tc>
          <w:tcPr>
            <w:tcW w:w="4852" w:type="dxa"/>
            <w:hideMark/>
          </w:tcPr>
          <w:p w14:paraId="59DCB3B0" w14:textId="77777777" w:rsidR="00CB070A" w:rsidRPr="00CB070A" w:rsidRDefault="00CB070A" w:rsidP="00CB070A">
            <w:pPr>
              <w:pStyle w:val="BodyText"/>
              <w:rPr>
                <w:rStyle w:val="Hyperlink"/>
                <w:u w:val="none"/>
              </w:rPr>
            </w:pPr>
            <w:r>
              <w:t>Questions with answers that are already addressed in post or link, and are clearly inflammatory in nature</w:t>
            </w:r>
            <w:r w:rsidRPr="00CB070A">
              <w:rPr>
                <w:rFonts w:ascii="Cambria" w:hAnsi="Cambria" w:cs="Cambria"/>
              </w:rPr>
              <w:t>  </w:t>
            </w:r>
          </w:p>
        </w:tc>
        <w:tc>
          <w:tcPr>
            <w:tcW w:w="4852" w:type="dxa"/>
            <w:hideMark/>
          </w:tcPr>
          <w:p w14:paraId="02E64893" w14:textId="77777777" w:rsidR="00CB070A" w:rsidRPr="00CB070A" w:rsidRDefault="00CB070A" w:rsidP="00CB070A">
            <w:pPr>
              <w:pStyle w:val="BodyText"/>
              <w:rPr>
                <w:rStyle w:val="Hyperlink"/>
                <w:u w:val="none"/>
              </w:rPr>
            </w:pPr>
            <w:r>
              <w:t>Ignore, hide if causing negative conversation on public post</w:t>
            </w:r>
            <w:r w:rsidRPr="00CB070A">
              <w:rPr>
                <w:rFonts w:ascii="Cambria" w:hAnsi="Cambria" w:cs="Cambria"/>
              </w:rPr>
              <w:t> </w:t>
            </w:r>
          </w:p>
        </w:tc>
      </w:tr>
      <w:tr w:rsidR="00CB070A" w14:paraId="58944CE2" w14:textId="77777777" w:rsidTr="00F718F6">
        <w:trPr>
          <w:cnfStyle w:val="000000010000" w:firstRow="0" w:lastRow="0" w:firstColumn="0" w:lastColumn="0" w:oddVBand="0" w:evenVBand="0" w:oddHBand="0" w:evenHBand="1" w:firstRowFirstColumn="0" w:firstRowLastColumn="0" w:lastRowFirstColumn="0" w:lastRowLastColumn="0"/>
          <w:trHeight w:val="477"/>
        </w:trPr>
        <w:tc>
          <w:tcPr>
            <w:tcW w:w="4852" w:type="dxa"/>
            <w:hideMark/>
          </w:tcPr>
          <w:p w14:paraId="1E8458C1" w14:textId="77777777" w:rsidR="00CB070A" w:rsidRPr="00CB070A" w:rsidRDefault="00CB070A" w:rsidP="00CB070A">
            <w:pPr>
              <w:pStyle w:val="BodyText"/>
              <w:rPr>
                <w:rStyle w:val="Hyperlink"/>
                <w:u w:val="none"/>
              </w:rPr>
            </w:pPr>
            <w:r>
              <w:t>Specific complaints about a healthcare provider</w:t>
            </w:r>
          </w:p>
        </w:tc>
        <w:tc>
          <w:tcPr>
            <w:tcW w:w="4852" w:type="dxa"/>
            <w:hideMark/>
          </w:tcPr>
          <w:p w14:paraId="564DA394" w14:textId="77777777" w:rsidR="00CB070A" w:rsidRPr="00CB070A" w:rsidRDefault="00CB070A" w:rsidP="00CB070A">
            <w:pPr>
              <w:pStyle w:val="BodyText"/>
            </w:pPr>
            <w:r>
              <w:t>Refer to Sprout asset library for saved response</w:t>
            </w:r>
          </w:p>
          <w:p w14:paraId="7B8938D5" w14:textId="77777777" w:rsidR="00CB070A" w:rsidRDefault="00CB070A" w:rsidP="00CB070A">
            <w:pPr>
              <w:pStyle w:val="BodyText"/>
            </w:pPr>
            <w:r>
              <w:t xml:space="preserve">Consider referral to team, however priority should be to direct complainant to best service to assist in the first instance. Generally, we would refer to the </w:t>
            </w:r>
            <w:hyperlink r:id="rId29" w:history="1">
              <w:r w:rsidRPr="00CB070A">
                <w:rPr>
                  <w:rStyle w:val="Hyperlink"/>
                  <w:lang w:eastAsia="zh-CN"/>
                </w:rPr>
                <w:t>“How to make a complaint about a health service provider”</w:t>
              </w:r>
            </w:hyperlink>
            <w:r>
              <w:t xml:space="preserve"> page.</w:t>
            </w:r>
          </w:p>
          <w:p w14:paraId="5A563BF0" w14:textId="77777777" w:rsidR="00CB070A" w:rsidRDefault="00CB070A" w:rsidP="00CB070A">
            <w:pPr>
              <w:pStyle w:val="BodyText"/>
            </w:pPr>
          </w:p>
          <w:p w14:paraId="39464A11" w14:textId="77777777" w:rsidR="00CB070A" w:rsidRPr="00CB070A" w:rsidRDefault="00CB070A" w:rsidP="00CB070A">
            <w:pPr>
              <w:pStyle w:val="BodyText"/>
              <w:rPr>
                <w:rStyle w:val="Hyperlink"/>
                <w:u w:val="none"/>
              </w:rPr>
            </w:pPr>
            <w:r>
              <w:t>Invite to PM if complaint requires escalation, requires more information or they are requesting a follow up.</w:t>
            </w:r>
          </w:p>
        </w:tc>
      </w:tr>
    </w:tbl>
    <w:p w14:paraId="71E6BE90" w14:textId="77777777" w:rsidR="00CB070A" w:rsidRDefault="00CB070A" w:rsidP="00BC1568">
      <w:pPr>
        <w:pStyle w:val="BodyText"/>
      </w:pPr>
    </w:p>
    <w:p w14:paraId="211422FB" w14:textId="77777777" w:rsidR="00CB070A" w:rsidRDefault="00CB070A" w:rsidP="00BC1568">
      <w:pPr>
        <w:pStyle w:val="BodyText"/>
      </w:pPr>
    </w:p>
    <w:p w14:paraId="2B1E6593" w14:textId="77777777" w:rsidR="00CB070A" w:rsidRDefault="00CB070A" w:rsidP="00BC1568">
      <w:pPr>
        <w:pStyle w:val="BodyText"/>
      </w:pPr>
    </w:p>
    <w:p w14:paraId="45CABD6B" w14:textId="77777777" w:rsidR="00CB070A" w:rsidRDefault="00CB070A" w:rsidP="00BC1568">
      <w:pPr>
        <w:pStyle w:val="BodyText"/>
      </w:pPr>
    </w:p>
    <w:p w14:paraId="4D9CF914" w14:textId="77777777" w:rsidR="00F718F6" w:rsidRDefault="00F718F6" w:rsidP="00BC1568">
      <w:pPr>
        <w:pStyle w:val="BodyText"/>
      </w:pPr>
    </w:p>
    <w:p w14:paraId="67451AA6" w14:textId="77777777" w:rsidR="00F718F6" w:rsidRDefault="00F718F6" w:rsidP="00BC1568">
      <w:pPr>
        <w:pStyle w:val="BodyText"/>
      </w:pPr>
    </w:p>
    <w:p w14:paraId="12ED0110" w14:textId="77777777" w:rsidR="00F718F6" w:rsidRDefault="00F718F6" w:rsidP="00BC1568">
      <w:pPr>
        <w:pStyle w:val="BodyText"/>
      </w:pPr>
    </w:p>
    <w:p w14:paraId="4228460A" w14:textId="77777777" w:rsidR="00F718F6" w:rsidRDefault="00F718F6" w:rsidP="00BC1568">
      <w:pPr>
        <w:pStyle w:val="BodyText"/>
      </w:pPr>
    </w:p>
    <w:p w14:paraId="754E9BDB" w14:textId="77777777" w:rsidR="00F718F6" w:rsidRDefault="00F718F6" w:rsidP="00BC1568">
      <w:pPr>
        <w:pStyle w:val="BodyText"/>
      </w:pPr>
    </w:p>
    <w:p w14:paraId="0BC2DB37" w14:textId="77777777" w:rsidR="00F718F6" w:rsidRDefault="00F718F6" w:rsidP="00BC1568">
      <w:pPr>
        <w:pStyle w:val="BodyText"/>
      </w:pPr>
    </w:p>
    <w:p w14:paraId="0D65D510" w14:textId="77777777" w:rsidR="00F718F6" w:rsidRDefault="00F718F6" w:rsidP="00BC1568">
      <w:pPr>
        <w:pStyle w:val="BodyText"/>
      </w:pPr>
    </w:p>
    <w:p w14:paraId="4C681014" w14:textId="77777777" w:rsidR="00F718F6" w:rsidRDefault="00F718F6" w:rsidP="00BC1568">
      <w:pPr>
        <w:pStyle w:val="BodyText"/>
      </w:pPr>
    </w:p>
    <w:p w14:paraId="0D33CF79" w14:textId="77777777" w:rsidR="00F718F6" w:rsidRDefault="00F718F6" w:rsidP="00BC1568">
      <w:pPr>
        <w:pStyle w:val="BodyText"/>
      </w:pPr>
    </w:p>
    <w:p w14:paraId="1891AEF0" w14:textId="77777777" w:rsidR="00F718F6" w:rsidRDefault="00F718F6" w:rsidP="00BC1568">
      <w:pPr>
        <w:pStyle w:val="BodyText"/>
      </w:pPr>
    </w:p>
    <w:p w14:paraId="5FB3C23F" w14:textId="77777777" w:rsidR="00F718F6" w:rsidRDefault="00F718F6" w:rsidP="00BC1568">
      <w:pPr>
        <w:pStyle w:val="BodyText"/>
      </w:pPr>
    </w:p>
    <w:p w14:paraId="5BAEAD51" w14:textId="77777777" w:rsidR="00F718F6" w:rsidRDefault="00F718F6" w:rsidP="00BC1568">
      <w:pPr>
        <w:pStyle w:val="BodyText"/>
      </w:pPr>
    </w:p>
    <w:p w14:paraId="2E4158BF" w14:textId="77777777" w:rsidR="00F718F6" w:rsidRDefault="00F718F6" w:rsidP="00BC1568">
      <w:pPr>
        <w:pStyle w:val="BodyText"/>
      </w:pPr>
    </w:p>
    <w:p w14:paraId="566006E4" w14:textId="77777777" w:rsidR="00F718F6" w:rsidRDefault="00F718F6" w:rsidP="00BC1568">
      <w:pPr>
        <w:pStyle w:val="BodyText"/>
      </w:pPr>
    </w:p>
    <w:p w14:paraId="26E4AD71" w14:textId="77777777" w:rsidR="00F718F6" w:rsidRDefault="00F718F6" w:rsidP="00BC1568">
      <w:pPr>
        <w:pStyle w:val="BodyText"/>
      </w:pPr>
    </w:p>
    <w:p w14:paraId="4B949772" w14:textId="77777777" w:rsidR="00F718F6" w:rsidRDefault="00F718F6" w:rsidP="00BC1568">
      <w:pPr>
        <w:pStyle w:val="BodyText"/>
      </w:pPr>
    </w:p>
    <w:p w14:paraId="1D2273EE" w14:textId="77777777" w:rsidR="00F718F6" w:rsidRDefault="00F718F6" w:rsidP="00BC1568">
      <w:pPr>
        <w:pStyle w:val="BodyText"/>
      </w:pPr>
    </w:p>
    <w:p w14:paraId="54D442F1" w14:textId="77777777" w:rsidR="00F718F6" w:rsidRDefault="00F718F6" w:rsidP="00BC1568">
      <w:pPr>
        <w:pStyle w:val="BodyText"/>
      </w:pPr>
    </w:p>
    <w:p w14:paraId="3A17C03B" w14:textId="77777777" w:rsidR="00CB070A" w:rsidRDefault="00CB070A" w:rsidP="00BC1568">
      <w:pPr>
        <w:pStyle w:val="BodyText"/>
      </w:pPr>
    </w:p>
    <w:p w14:paraId="611D7CBF" w14:textId="77777777" w:rsidR="001B0B95" w:rsidRPr="00F718F6" w:rsidRDefault="001B0B95" w:rsidP="00F718F6">
      <w:pPr>
        <w:pStyle w:val="Heading3"/>
        <w:rPr>
          <w:sz w:val="28"/>
          <w:szCs w:val="24"/>
        </w:rPr>
      </w:pPr>
      <w:r w:rsidRPr="00F718F6">
        <w:rPr>
          <w:sz w:val="28"/>
          <w:szCs w:val="24"/>
        </w:rPr>
        <w:lastRenderedPageBreak/>
        <w:t>Appendix E – About Us Section</w:t>
      </w:r>
      <w:r w:rsidRPr="00F718F6">
        <w:rPr>
          <w:rFonts w:ascii="Cambria" w:hAnsi="Cambria" w:cs="Cambria"/>
          <w:sz w:val="28"/>
          <w:szCs w:val="24"/>
        </w:rPr>
        <w:t> </w:t>
      </w:r>
      <w:r w:rsidRPr="00F718F6">
        <w:rPr>
          <w:sz w:val="28"/>
          <w:szCs w:val="24"/>
        </w:rPr>
        <w:t>(Facebook)</w:t>
      </w:r>
    </w:p>
    <w:p w14:paraId="2A58CD89" w14:textId="222B8D46" w:rsidR="001B0B95" w:rsidRPr="001B0B95" w:rsidRDefault="001B0B95" w:rsidP="00F718F6">
      <w:pPr>
        <w:pStyle w:val="Heading4"/>
        <w:rPr>
          <w:bCs/>
          <w:sz w:val="24"/>
          <w:szCs w:val="28"/>
        </w:rPr>
      </w:pPr>
      <w:r w:rsidRPr="00F718F6">
        <w:rPr>
          <w:sz w:val="24"/>
          <w:szCs w:val="28"/>
        </w:rPr>
        <w:t>Template</w:t>
      </w:r>
    </w:p>
    <w:p w14:paraId="2BD1D42B" w14:textId="77777777" w:rsidR="001B0B95" w:rsidRPr="001B0B95" w:rsidRDefault="001B0B95" w:rsidP="001B0B95">
      <w:pPr>
        <w:pStyle w:val="BodyText"/>
        <w:rPr>
          <w:sz w:val="22"/>
          <w:szCs w:val="24"/>
        </w:rPr>
      </w:pPr>
      <w:r w:rsidRPr="001B0B95">
        <w:rPr>
          <w:sz w:val="22"/>
          <w:szCs w:val="24"/>
        </w:rPr>
        <w:t xml:space="preserve">Welcome to the official Facebook page of the (insert entity). </w:t>
      </w:r>
    </w:p>
    <w:p w14:paraId="2BC52F78" w14:textId="77777777" w:rsidR="001B0B95" w:rsidRPr="001B0B95" w:rsidRDefault="001B0B95" w:rsidP="001B0B95">
      <w:pPr>
        <w:pStyle w:val="BodyText"/>
        <w:rPr>
          <w:sz w:val="22"/>
          <w:szCs w:val="24"/>
        </w:rPr>
      </w:pPr>
      <w:r w:rsidRPr="001B0B95">
        <w:rPr>
          <w:sz w:val="22"/>
          <w:szCs w:val="24"/>
        </w:rPr>
        <w:t>Read our community guidelines before posting – (insert link to guidelines)</w:t>
      </w:r>
    </w:p>
    <w:p w14:paraId="46BACAC3" w14:textId="77777777" w:rsidR="001B0B95" w:rsidRPr="001B0B95" w:rsidRDefault="001B0B95" w:rsidP="001B0B95">
      <w:pPr>
        <w:pStyle w:val="BodyText"/>
        <w:rPr>
          <w:sz w:val="22"/>
          <w:szCs w:val="24"/>
        </w:rPr>
      </w:pPr>
      <w:r w:rsidRPr="001B0B95">
        <w:rPr>
          <w:sz w:val="22"/>
          <w:szCs w:val="24"/>
        </w:rPr>
        <w:t xml:space="preserve">Our vision is to (insert vision statement) </w:t>
      </w:r>
    </w:p>
    <w:p w14:paraId="07016F37" w14:textId="77777777" w:rsidR="001B0B95" w:rsidRPr="001B0B95" w:rsidRDefault="001B0B95" w:rsidP="001B0B95">
      <w:pPr>
        <w:pStyle w:val="BodyText"/>
        <w:rPr>
          <w:sz w:val="22"/>
          <w:szCs w:val="24"/>
        </w:rPr>
      </w:pPr>
      <w:r w:rsidRPr="001B0B95">
        <w:rPr>
          <w:sz w:val="22"/>
          <w:szCs w:val="24"/>
        </w:rPr>
        <w:t>(Information on entity responsibility/ role in program area)</w:t>
      </w:r>
    </w:p>
    <w:p w14:paraId="5D143252" w14:textId="77777777" w:rsidR="001B0B95" w:rsidRPr="001B0B95" w:rsidRDefault="001B0B95" w:rsidP="001B0B95">
      <w:pPr>
        <w:pStyle w:val="BodyText"/>
        <w:rPr>
          <w:sz w:val="22"/>
          <w:szCs w:val="24"/>
        </w:rPr>
      </w:pPr>
      <w:r w:rsidRPr="001B0B95">
        <w:rPr>
          <w:sz w:val="22"/>
          <w:szCs w:val="24"/>
        </w:rPr>
        <w:t>(Information on the purpose of the account)</w:t>
      </w:r>
    </w:p>
    <w:p w14:paraId="6ADB6D78" w14:textId="77777777" w:rsidR="001B0B95" w:rsidRPr="001B0B95" w:rsidRDefault="001B0B95" w:rsidP="001B0B95">
      <w:pPr>
        <w:pStyle w:val="BodyText"/>
        <w:rPr>
          <w:sz w:val="22"/>
          <w:szCs w:val="24"/>
        </w:rPr>
      </w:pPr>
      <w:r w:rsidRPr="001B0B95">
        <w:rPr>
          <w:sz w:val="22"/>
          <w:szCs w:val="24"/>
        </w:rPr>
        <w:t>This page is monitored by (insert entity name) Monday to Friday, 9 am - 5 pm AEST.</w:t>
      </w:r>
    </w:p>
    <w:p w14:paraId="475928E4" w14:textId="316D4587" w:rsidR="001B0B95" w:rsidRPr="001B0B95" w:rsidRDefault="001B0B95" w:rsidP="001B0B95">
      <w:pPr>
        <w:pStyle w:val="BodyText"/>
        <w:rPr>
          <w:sz w:val="22"/>
          <w:szCs w:val="24"/>
        </w:rPr>
      </w:pPr>
      <w:r w:rsidRPr="001B0B95">
        <w:rPr>
          <w:sz w:val="22"/>
          <w:szCs w:val="24"/>
        </w:rPr>
        <w:t>To get in contact for general enquiries or any feedback/ complaints contact us here (insert contact details). (Link to entity’s privacy information)</w:t>
      </w:r>
    </w:p>
    <w:p w14:paraId="42828DDE" w14:textId="77777777" w:rsidR="001B0B95" w:rsidRPr="00F718F6" w:rsidRDefault="001B0B95" w:rsidP="00F718F6">
      <w:pPr>
        <w:pStyle w:val="Heading4"/>
        <w:rPr>
          <w:bCs/>
          <w:sz w:val="24"/>
          <w:szCs w:val="28"/>
        </w:rPr>
      </w:pPr>
      <w:r w:rsidRPr="00F718F6">
        <w:rPr>
          <w:sz w:val="24"/>
          <w:szCs w:val="28"/>
        </w:rPr>
        <w:t>Example – Victoria Police</w:t>
      </w:r>
    </w:p>
    <w:p w14:paraId="25894BBA" w14:textId="77777777" w:rsidR="001B0B95" w:rsidRPr="001B0B95" w:rsidRDefault="001B0B95" w:rsidP="001B0B95">
      <w:pPr>
        <w:pStyle w:val="BodyText"/>
        <w:rPr>
          <w:sz w:val="22"/>
          <w:szCs w:val="24"/>
        </w:rPr>
      </w:pPr>
      <w:r w:rsidRPr="001B0B95">
        <w:rPr>
          <w:sz w:val="22"/>
          <w:szCs w:val="24"/>
        </w:rPr>
        <w:t>Victoria Police administers various social media platforms to engage with members of the community and provide important safety and public interest information.</w:t>
      </w:r>
    </w:p>
    <w:p w14:paraId="1F2ADC63" w14:textId="77777777" w:rsidR="001B0B95" w:rsidRPr="001B0B95" w:rsidRDefault="001B0B95" w:rsidP="001B0B95">
      <w:pPr>
        <w:pStyle w:val="BodyText"/>
        <w:rPr>
          <w:sz w:val="22"/>
          <w:szCs w:val="24"/>
        </w:rPr>
      </w:pPr>
      <w:r w:rsidRPr="001B0B95">
        <w:rPr>
          <w:sz w:val="22"/>
          <w:szCs w:val="24"/>
        </w:rPr>
        <w:t xml:space="preserve">DO NOT USE SOCIAL MEDIA TO REQUEST POLICE ASSISTANCE. </w:t>
      </w:r>
    </w:p>
    <w:p w14:paraId="4A55962F" w14:textId="77777777" w:rsidR="001B0B95" w:rsidRPr="001B0B95" w:rsidRDefault="001B0B95" w:rsidP="001B0B95">
      <w:pPr>
        <w:pStyle w:val="BodyText"/>
        <w:rPr>
          <w:sz w:val="22"/>
          <w:szCs w:val="24"/>
        </w:rPr>
      </w:pPr>
      <w:r w:rsidRPr="001B0B95">
        <w:rPr>
          <w:sz w:val="22"/>
          <w:szCs w:val="24"/>
        </w:rPr>
        <w:t xml:space="preserve">In an emergency, call Triple Zero (000). </w:t>
      </w:r>
    </w:p>
    <w:p w14:paraId="506F6935" w14:textId="77777777" w:rsidR="001B0B95" w:rsidRPr="001B0B95" w:rsidRDefault="001B0B95" w:rsidP="001B0B95">
      <w:pPr>
        <w:pStyle w:val="BodyText"/>
        <w:rPr>
          <w:sz w:val="22"/>
          <w:szCs w:val="24"/>
        </w:rPr>
      </w:pPr>
      <w:r w:rsidRPr="001B0B95">
        <w:rPr>
          <w:sz w:val="22"/>
          <w:szCs w:val="24"/>
        </w:rPr>
        <w:t>Find your nearest police station → https://www.police.vic.gov.au/location</w:t>
      </w:r>
    </w:p>
    <w:p w14:paraId="5D23F1D1" w14:textId="77777777" w:rsidR="001B0B95" w:rsidRPr="001B0B95" w:rsidRDefault="001B0B95" w:rsidP="001B0B95">
      <w:pPr>
        <w:pStyle w:val="BodyText"/>
        <w:rPr>
          <w:sz w:val="22"/>
          <w:szCs w:val="24"/>
        </w:rPr>
      </w:pPr>
      <w:r w:rsidRPr="001B0B95">
        <w:rPr>
          <w:sz w:val="22"/>
          <w:szCs w:val="24"/>
        </w:rPr>
        <w:t>To report non-urgent crimes and incidents, call the Police Assistance Line on 131 444 or visit → www.police.vic.gov.au/palolr</w:t>
      </w:r>
    </w:p>
    <w:p w14:paraId="0378D911" w14:textId="77777777" w:rsidR="00F718F6" w:rsidRDefault="001B0B95" w:rsidP="001B0B95">
      <w:pPr>
        <w:pStyle w:val="BodyText"/>
        <w:rPr>
          <w:sz w:val="22"/>
          <w:szCs w:val="24"/>
        </w:rPr>
      </w:pPr>
      <w:r w:rsidRPr="001B0B95">
        <w:rPr>
          <w:sz w:val="22"/>
          <w:szCs w:val="24"/>
        </w:rPr>
        <w:t xml:space="preserve">We encourage members of the community to engage with us on all official social networks. </w:t>
      </w:r>
    </w:p>
    <w:p w14:paraId="4700B76A" w14:textId="2C0629A8" w:rsidR="001B0B95" w:rsidRPr="001B0B95" w:rsidRDefault="001B0B95" w:rsidP="001B0B95">
      <w:pPr>
        <w:pStyle w:val="BodyText"/>
        <w:rPr>
          <w:sz w:val="22"/>
          <w:szCs w:val="24"/>
        </w:rPr>
      </w:pPr>
      <w:r w:rsidRPr="001B0B95">
        <w:rPr>
          <w:sz w:val="22"/>
          <w:szCs w:val="24"/>
        </w:rPr>
        <w:t xml:space="preserve">However, </w:t>
      </w:r>
      <w:proofErr w:type="gramStart"/>
      <w:r w:rsidRPr="001B0B95">
        <w:rPr>
          <w:sz w:val="22"/>
          <w:szCs w:val="24"/>
        </w:rPr>
        <w:t>in order to</w:t>
      </w:r>
      <w:proofErr w:type="gramEnd"/>
      <w:r w:rsidRPr="001B0B95">
        <w:rPr>
          <w:sz w:val="22"/>
          <w:szCs w:val="24"/>
        </w:rPr>
        <w:t xml:space="preserve"> ensure our page is a welcoming and safe place for all members of our community we ask that you:</w:t>
      </w:r>
    </w:p>
    <w:p w14:paraId="01894B35" w14:textId="584656D0" w:rsidR="001B0B95" w:rsidRPr="001B0B95" w:rsidRDefault="001B0B95" w:rsidP="00F718F6">
      <w:pPr>
        <w:pStyle w:val="BodyText"/>
        <w:numPr>
          <w:ilvl w:val="1"/>
          <w:numId w:val="31"/>
        </w:numPr>
        <w:rPr>
          <w:sz w:val="22"/>
          <w:szCs w:val="24"/>
        </w:rPr>
      </w:pPr>
      <w:r w:rsidRPr="001B0B95">
        <w:rPr>
          <w:sz w:val="22"/>
          <w:szCs w:val="24"/>
        </w:rPr>
        <w:t>Be respectful of others and their opinions.</w:t>
      </w:r>
    </w:p>
    <w:p w14:paraId="0B16E0BC" w14:textId="68BAD8B0" w:rsidR="001B0B95" w:rsidRPr="001B0B95" w:rsidRDefault="001B0B95" w:rsidP="00F718F6">
      <w:pPr>
        <w:pStyle w:val="BodyText"/>
        <w:numPr>
          <w:ilvl w:val="1"/>
          <w:numId w:val="31"/>
        </w:numPr>
        <w:rPr>
          <w:sz w:val="22"/>
          <w:szCs w:val="24"/>
        </w:rPr>
      </w:pPr>
      <w:r w:rsidRPr="001B0B95">
        <w:rPr>
          <w:sz w:val="22"/>
          <w:szCs w:val="24"/>
        </w:rPr>
        <w:t>Do not harass, abuse or threaten other visitors to the page.</w:t>
      </w:r>
    </w:p>
    <w:p w14:paraId="07B853C9" w14:textId="6317C0FC" w:rsidR="001B0B95" w:rsidRPr="001B0B95" w:rsidRDefault="001B0B95" w:rsidP="00F718F6">
      <w:pPr>
        <w:pStyle w:val="BodyText"/>
        <w:numPr>
          <w:ilvl w:val="1"/>
          <w:numId w:val="31"/>
        </w:numPr>
        <w:rPr>
          <w:sz w:val="22"/>
          <w:szCs w:val="24"/>
        </w:rPr>
      </w:pPr>
      <w:r w:rsidRPr="001B0B95">
        <w:rPr>
          <w:sz w:val="22"/>
          <w:szCs w:val="24"/>
        </w:rPr>
        <w:t>Do not post comments that are likely to offend others, particularly in reference to an individual’s race, age, gender, sexuality, political leaning, religion or disability.</w:t>
      </w:r>
    </w:p>
    <w:p w14:paraId="4572E993" w14:textId="215376B7" w:rsidR="001B0B95" w:rsidRPr="001B0B95" w:rsidRDefault="001B0B95" w:rsidP="00F718F6">
      <w:pPr>
        <w:pStyle w:val="BodyText"/>
        <w:numPr>
          <w:ilvl w:val="1"/>
          <w:numId w:val="31"/>
        </w:numPr>
        <w:rPr>
          <w:sz w:val="22"/>
          <w:szCs w:val="24"/>
        </w:rPr>
      </w:pPr>
      <w:r w:rsidRPr="001B0B95">
        <w:rPr>
          <w:sz w:val="22"/>
          <w:szCs w:val="24"/>
        </w:rPr>
        <w:t>Do not use obscene or offensive language.</w:t>
      </w:r>
    </w:p>
    <w:p w14:paraId="64777A4A" w14:textId="19FE04ED" w:rsidR="001B0B95" w:rsidRPr="001B0B95" w:rsidRDefault="001B0B95" w:rsidP="00F718F6">
      <w:pPr>
        <w:pStyle w:val="BodyText"/>
        <w:numPr>
          <w:ilvl w:val="1"/>
          <w:numId w:val="31"/>
        </w:numPr>
        <w:rPr>
          <w:sz w:val="22"/>
          <w:szCs w:val="24"/>
        </w:rPr>
      </w:pPr>
      <w:r w:rsidRPr="001B0B95">
        <w:rPr>
          <w:sz w:val="22"/>
          <w:szCs w:val="24"/>
        </w:rPr>
        <w:t>Do not post defamatory comments.</w:t>
      </w:r>
    </w:p>
    <w:p w14:paraId="1F2A500F" w14:textId="50463BB4" w:rsidR="001B0B95" w:rsidRPr="001B0B95" w:rsidRDefault="001B0B95" w:rsidP="001B0B95">
      <w:pPr>
        <w:pStyle w:val="BodyText"/>
        <w:numPr>
          <w:ilvl w:val="1"/>
          <w:numId w:val="31"/>
        </w:numPr>
        <w:rPr>
          <w:sz w:val="22"/>
          <w:szCs w:val="24"/>
        </w:rPr>
      </w:pPr>
      <w:r w:rsidRPr="001B0B95">
        <w:rPr>
          <w:sz w:val="22"/>
          <w:szCs w:val="24"/>
        </w:rPr>
        <w:t>Do not promote anything that may constitute spam, such as commercial interests, solicitations, advertisements or endorsements of any non-governmental agency.</w:t>
      </w:r>
    </w:p>
    <w:p w14:paraId="354E1D87" w14:textId="77777777" w:rsidR="001B0B95" w:rsidRPr="001B0B95" w:rsidRDefault="001B0B95" w:rsidP="001B0B95">
      <w:pPr>
        <w:pStyle w:val="BodyText"/>
        <w:rPr>
          <w:sz w:val="22"/>
          <w:szCs w:val="24"/>
        </w:rPr>
      </w:pPr>
      <w:r w:rsidRPr="001B0B95">
        <w:rPr>
          <w:sz w:val="22"/>
          <w:szCs w:val="24"/>
        </w:rPr>
        <w:t>To protect your personal privacy, do not include email addresses, phone numbers or home addresses in public posts or comments.</w:t>
      </w:r>
    </w:p>
    <w:p w14:paraId="10CF81DD" w14:textId="77777777" w:rsidR="001B0B95" w:rsidRPr="001B0B95" w:rsidRDefault="001B0B95" w:rsidP="001B0B95">
      <w:pPr>
        <w:pStyle w:val="BodyText"/>
        <w:rPr>
          <w:sz w:val="22"/>
          <w:szCs w:val="24"/>
        </w:rPr>
      </w:pPr>
      <w:r w:rsidRPr="001B0B95">
        <w:rPr>
          <w:sz w:val="22"/>
          <w:szCs w:val="24"/>
        </w:rPr>
        <w:t>Any posts or comments that violate these terms will be deleted and you may even be banned from the page.</w:t>
      </w:r>
    </w:p>
    <w:p w14:paraId="03B5A925" w14:textId="77777777" w:rsidR="001B0B95" w:rsidRPr="001B0B95" w:rsidRDefault="001B0B95" w:rsidP="001B0B95">
      <w:pPr>
        <w:pStyle w:val="BodyText"/>
        <w:rPr>
          <w:sz w:val="22"/>
          <w:szCs w:val="24"/>
        </w:rPr>
      </w:pPr>
      <w:r w:rsidRPr="001B0B95">
        <w:rPr>
          <w:sz w:val="22"/>
          <w:szCs w:val="24"/>
        </w:rPr>
        <w:t>Comments on our page do not represent the opinions of Victoria Police.</w:t>
      </w:r>
    </w:p>
    <w:p w14:paraId="6BF94FC2" w14:textId="4281F6DB" w:rsidR="00465419" w:rsidRPr="00FE18EC" w:rsidRDefault="001B0B95" w:rsidP="00880FB3">
      <w:pPr>
        <w:pStyle w:val="BodyText"/>
        <w:rPr>
          <w:sz w:val="22"/>
          <w:szCs w:val="24"/>
        </w:rPr>
      </w:pPr>
      <w:r w:rsidRPr="001B0B95">
        <w:rPr>
          <w:sz w:val="22"/>
          <w:szCs w:val="24"/>
        </w:rPr>
        <w:t xml:space="preserve">Full terms: </w:t>
      </w:r>
      <w:hyperlink r:id="rId30" w:history="1">
        <w:r w:rsidRPr="003703C0">
          <w:rPr>
            <w:rStyle w:val="Emphasis"/>
            <w:sz w:val="22"/>
            <w:szCs w:val="24"/>
            <w:u w:val="single"/>
          </w:rPr>
          <w:t>www.police.vic.gov.au/social-media-terms-use</w:t>
        </w:r>
      </w:hyperlink>
      <w:r w:rsidRPr="001B0B95">
        <w:rPr>
          <w:sz w:val="24"/>
          <w:szCs w:val="28"/>
        </w:rPr>
        <w:t xml:space="preserve"> </w:t>
      </w:r>
      <w:bookmarkEnd w:id="2"/>
      <w:bookmarkEnd w:id="3"/>
    </w:p>
    <w:sectPr w:rsidR="00465419" w:rsidRPr="00FE18EC" w:rsidSect="009959A7">
      <w:headerReference w:type="default" r:id="rId31"/>
      <w:footerReference w:type="even" r:id="rId32"/>
      <w:footerReference w:type="default" r:id="rId33"/>
      <w:footerReference w:type="first" r:id="rId34"/>
      <w:type w:val="continuous"/>
      <w:pgSz w:w="11906" w:h="16838" w:code="9"/>
      <w:pgMar w:top="1134" w:right="851" w:bottom="1134"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42C34" w14:textId="77777777" w:rsidR="00046BB3" w:rsidRDefault="00046BB3" w:rsidP="00921FD3">
      <w:r>
        <w:separator/>
      </w:r>
    </w:p>
    <w:p w14:paraId="53009D48" w14:textId="77777777" w:rsidR="00046BB3" w:rsidRDefault="00046BB3"/>
    <w:p w14:paraId="599EBD8E" w14:textId="77777777" w:rsidR="00046BB3" w:rsidRDefault="00046BB3"/>
    <w:p w14:paraId="39DAC7BA" w14:textId="77777777" w:rsidR="00046BB3" w:rsidRDefault="00046BB3"/>
    <w:p w14:paraId="192D0DEE" w14:textId="77777777" w:rsidR="00046BB3" w:rsidRDefault="00046BB3"/>
  </w:endnote>
  <w:endnote w:type="continuationSeparator" w:id="0">
    <w:p w14:paraId="62B4106D" w14:textId="77777777" w:rsidR="00046BB3" w:rsidRDefault="00046BB3" w:rsidP="00921FD3">
      <w:r>
        <w:continuationSeparator/>
      </w:r>
    </w:p>
    <w:p w14:paraId="30E72367" w14:textId="77777777" w:rsidR="00046BB3" w:rsidRDefault="00046BB3"/>
    <w:p w14:paraId="2E45FF49" w14:textId="77777777" w:rsidR="00046BB3" w:rsidRDefault="00046BB3"/>
    <w:p w14:paraId="4E5F5754" w14:textId="77777777" w:rsidR="00046BB3" w:rsidRDefault="00046BB3"/>
    <w:p w14:paraId="3AA61A1E" w14:textId="77777777" w:rsidR="00046BB3" w:rsidRDefault="00046BB3"/>
  </w:endnote>
  <w:endnote w:type="continuationNotice" w:id="1">
    <w:p w14:paraId="14AA22C9" w14:textId="77777777" w:rsidR="00046BB3" w:rsidRDefault="00046BB3"/>
    <w:p w14:paraId="5E054452" w14:textId="77777777" w:rsidR="00046BB3" w:rsidRDefault="00046BB3"/>
    <w:p w14:paraId="0B1AECB0" w14:textId="77777777" w:rsidR="00046BB3" w:rsidRDefault="00046B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embedRegular r:id="rId1" w:fontKey="{90B34FB0-0543-4E41-9057-EA8774555A98}"/>
    <w:embedBold r:id="rId2" w:fontKey="{028B9455-C916-4E2A-B404-B6DF69FA6C28}"/>
    <w:embedItalic r:id="rId3" w:fontKey="{55DB4E2B-E39F-4736-A44E-084F5BE59C01}"/>
    <w:embedBoldItalic r:id="rId4" w:fontKey="{803139E7-1014-4CA7-BBD4-655B716BB633}"/>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ublic Sans Light">
    <w:altName w:val="Cambria"/>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embedRegular r:id="rId5" w:subsetted="1" w:fontKey="{09ED5C77-894D-49C7-BFDF-99F782F2AB11}"/>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subsetted="1" w:fontKey="{62CF07A5-7C61-461F-8225-80DE7FA5B063}"/>
    <w:embedBold r:id="rId7" w:subsetted="1" w:fontKey="{F5EE141A-72F5-41CF-B9EE-7CA0907051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50BA" w14:textId="153E777B" w:rsidR="002F3240" w:rsidRDefault="002F3240">
    <w:pPr>
      <w:pStyle w:val="Footer"/>
    </w:pPr>
    <w:r>
      <w:rPr>
        <w:noProof/>
      </w:rPr>
      <mc:AlternateContent>
        <mc:Choice Requires="wps">
          <w:drawing>
            <wp:anchor distT="0" distB="0" distL="0" distR="0" simplePos="0" relativeHeight="251665408" behindDoc="0" locked="0" layoutInCell="1" allowOverlap="1" wp14:anchorId="187A5CF0" wp14:editId="5E1DC445">
              <wp:simplePos x="635" y="635"/>
              <wp:positionH relativeFrom="page">
                <wp:align>left</wp:align>
              </wp:positionH>
              <wp:positionV relativeFrom="page">
                <wp:align>bottom</wp:align>
              </wp:positionV>
              <wp:extent cx="759460" cy="437515"/>
              <wp:effectExtent l="0" t="0" r="2540" b="0"/>
              <wp:wrapNone/>
              <wp:docPr id="56616388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6872B964" w14:textId="143F24CC"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87A5CF0" id="_x0000_t202" coordsize="21600,21600" o:spt="202" path="m,l,21600r21600,l21600,xe">
              <v:stroke joinstyle="miter"/>
              <v:path gradientshapeok="t" o:connecttype="rect"/>
            </v:shapetype>
            <v:shape id="Text Box 8" o:spid="_x0000_s1027" type="#_x0000_t202" alt="OFFICIAL" style="position:absolute;margin-left:0;margin-top:0;width:59.8pt;height:34.4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" filled="f" stroked="f">
              <v:textbox style="mso-fit-shape-to-text:t" inset="20pt,0,0,15pt">
                <w:txbxContent>
                  <w:p w14:paraId="6872B964" w14:textId="143F24CC"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D5322" w14:textId="29C110C5" w:rsidR="008675BD" w:rsidRDefault="002F3240">
    <w:pPr>
      <w:pStyle w:val="Footer"/>
      <w:rPr>
        <w:noProof/>
      </w:rPr>
    </w:pPr>
    <w:r>
      <w:rPr>
        <w:noProof/>
      </w:rPr>
      <mc:AlternateContent>
        <mc:Choice Requires="wps">
          <w:drawing>
            <wp:anchor distT="0" distB="0" distL="0" distR="0" simplePos="0" relativeHeight="251666432" behindDoc="0" locked="0" layoutInCell="1" allowOverlap="1" wp14:anchorId="55447B43" wp14:editId="5FDA1600">
              <wp:simplePos x="635" y="635"/>
              <wp:positionH relativeFrom="page">
                <wp:align>left</wp:align>
              </wp:positionH>
              <wp:positionV relativeFrom="page">
                <wp:align>bottom</wp:align>
              </wp:positionV>
              <wp:extent cx="759460" cy="437515"/>
              <wp:effectExtent l="0" t="0" r="2540" b="0"/>
              <wp:wrapNone/>
              <wp:docPr id="28673593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1F9F1413" w14:textId="34D1DA1F"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447B43" id="_x0000_t202" coordsize="21600,21600" o:spt="202" path="m,l,21600r21600,l21600,xe">
              <v:stroke joinstyle="miter"/>
              <v:path gradientshapeok="t" o:connecttype="rect"/>
            </v:shapetype>
            <v:shape id="Text Box 9" o:spid="_x0000_s1028" type="#_x0000_t202" alt="OFFICIAL" style="position:absolute;margin-left:0;margin-top:0;width:59.8pt;height:34.45pt;z-index:251666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" filled="f" stroked="f">
              <v:textbox style="mso-fit-shape-to-text:t" inset="20pt,0,0,15pt">
                <w:txbxContent>
                  <w:p w14:paraId="1F9F1413" w14:textId="34D1DA1F"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v:textbox>
              <w10:wrap anchorx="page" anchory="page"/>
            </v:shape>
          </w:pict>
        </mc:Fallback>
      </mc:AlternateContent>
    </w:r>
    <w:sdt>
      <w:sdtPr>
        <w:alias w:val="Title"/>
        <w:tag w:val="Title"/>
        <w:id w:val="-202018699"/>
        <w:placeholder>
          <w:docPart w:val="6B1A2525B8BE4A488B19B57FA567BB1D"/>
        </w:placeholder>
        <w:dataBinding w:prefixMappings="xmlns:ns0='http://purl.org/dc/elements/1.1/' xmlns:ns1='http://schemas.openxmlformats.org/package/2006/metadata/core-properties' " w:xpath="/ns1:coreProperties[1]/ns0:title[1]" w:storeItemID="{6C3C8BC8-F283-45AE-878A-BAB7291924A1}"/>
        <w:text/>
      </w:sdtPr>
      <w:sdtEndPr/>
      <w:sdtContent>
        <w:r w:rsidR="00997708">
          <w:t xml:space="preserve">Whole of Victorian Government </w:t>
        </w:r>
        <w:proofErr w:type="gramStart"/>
        <w:r w:rsidR="00997708">
          <w:t>Social Media</w:t>
        </w:r>
        <w:proofErr w:type="gramEnd"/>
        <w:r w:rsidR="00997708">
          <w:t xml:space="preserve"> Operational Guidelines</w:t>
        </w:r>
      </w:sdtContent>
    </w:sdt>
    <w:r w:rsidR="008675BD" w:rsidRPr="003A4A07">
      <w:ptab w:relativeTo="margin" w:alignment="right" w:leader="none"/>
    </w:r>
    <w:r w:rsidR="008675BD" w:rsidRPr="003A4A07">
      <w:fldChar w:fldCharType="begin"/>
    </w:r>
    <w:r w:rsidR="008675BD" w:rsidRPr="003A4A07">
      <w:instrText xml:space="preserve"> PAGE   \* MERGEFORMAT </w:instrText>
    </w:r>
    <w:r w:rsidR="008675BD" w:rsidRPr="003A4A07">
      <w:fldChar w:fldCharType="separate"/>
    </w:r>
    <w:r w:rsidR="008675BD">
      <w:t>1</w:t>
    </w:r>
    <w:r w:rsidR="008675BD" w:rsidRPr="003A4A07">
      <w:fldChar w:fldCharType="end"/>
    </w:r>
    <w:r w:rsidR="008675BD" w:rsidRPr="00F9068F">
      <w:rPr>
        <w:noProof/>
      </w:rPr>
      <w:t xml:space="preserve"> </w:t>
    </w:r>
  </w:p>
  <w:p w14:paraId="6B4A768C" w14:textId="6EA70D8B" w:rsidR="00133E98" w:rsidRDefault="00133E98" w:rsidP="00133E98">
    <w:pPr>
      <w:pStyle w:val="HeaderFooterSensitivityLabelSpac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49064" w14:textId="3434D841" w:rsidR="004E3BF0" w:rsidRPr="004E3BF0" w:rsidRDefault="002F3240" w:rsidP="004E3BF0">
    <w:pPr>
      <w:pStyle w:val="Coverurl"/>
    </w:pPr>
    <w:r>
      <w:rPr>
        <w:noProof/>
      </w:rPr>
      <mc:AlternateContent>
        <mc:Choice Requires="wps">
          <w:drawing>
            <wp:anchor distT="0" distB="0" distL="0" distR="0" simplePos="0" relativeHeight="251664384" behindDoc="0" locked="0" layoutInCell="1" allowOverlap="1" wp14:anchorId="6A590722" wp14:editId="7EEBE80E">
              <wp:simplePos x="544286" y="9786257"/>
              <wp:positionH relativeFrom="page">
                <wp:align>left</wp:align>
              </wp:positionH>
              <wp:positionV relativeFrom="page">
                <wp:align>bottom</wp:align>
              </wp:positionV>
              <wp:extent cx="759460" cy="437515"/>
              <wp:effectExtent l="0" t="0" r="2540" b="0"/>
              <wp:wrapNone/>
              <wp:docPr id="65358946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112E6917" w14:textId="3C82628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590722" id="_x0000_t202" coordsize="21600,21600" o:spt="202" path="m,l,21600r21600,l21600,xe">
              <v:stroke joinstyle="miter"/>
              <v:path gradientshapeok="t" o:connecttype="rect"/>
            </v:shapetype>
            <v:shape id="Text Box 7" o:spid="_x0000_s1029" type="#_x0000_t202" alt="OFFICIAL" style="position:absolute;margin-left:0;margin-top:0;width:59.8pt;height:34.4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" filled="f" stroked="f">
              <v:textbox style="mso-fit-shape-to-text:t" inset="20pt,0,0,15pt">
                <w:txbxContent>
                  <w:p w14:paraId="112E6917" w14:textId="3C82628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v:textbox>
              <w10:wrap anchorx="page" anchory="page"/>
            </v:shape>
          </w:pict>
        </mc:Fallback>
      </mc:AlternateContent>
    </w:r>
    <w:hyperlink r:id="rId1" w:tooltip="Visit DPC" w:history="1">
      <w:r w:rsidR="004E3BF0" w:rsidRPr="004E3BF0">
        <w:t>dpc.vic.gov.au</w:t>
      </w:r>
    </w:hyperlink>
  </w:p>
  <w:p w14:paraId="3BCB7A0F" w14:textId="7970923C" w:rsidR="005933A2" w:rsidRDefault="005933A2" w:rsidP="004E3BF0">
    <w:pPr>
      <w:pStyle w:val="HeaderFooterSensitivityLabelSpace"/>
    </w:pPr>
    <w:r>
      <w:rPr>
        <w:noProof/>
      </w:rPr>
      <w:drawing>
        <wp:anchor distT="0" distB="0" distL="114300" distR="114300" simplePos="0" relativeHeight="251659264" behindDoc="1" locked="1" layoutInCell="1" allowOverlap="1" wp14:anchorId="5BB7CEBD" wp14:editId="5453E909">
          <wp:simplePos x="0" y="0"/>
          <wp:positionH relativeFrom="page">
            <wp:posOffset>5180330</wp:posOffset>
          </wp:positionH>
          <wp:positionV relativeFrom="page">
            <wp:posOffset>9687560</wp:posOffset>
          </wp:positionV>
          <wp:extent cx="1817370" cy="539750"/>
          <wp:effectExtent l="0" t="0" r="0" b="0"/>
          <wp:wrapNone/>
          <wp:docPr id="193452114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70282" name="Graphic 1">
                    <a:extLst>
                      <a:ext uri="{C183D7F6-B498-43B3-948B-1728B52AA6E4}">
                        <adec:decorative xmlns:adec="http://schemas.microsoft.com/office/drawing/2017/decorative" val="1"/>
                      </a:ext>
                    </a:extLst>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817370" cy="539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BA566" w14:textId="0B54187A" w:rsidR="002F3240" w:rsidRDefault="002F3240">
    <w:pPr>
      <w:pStyle w:val="Footer"/>
    </w:pPr>
    <w:r>
      <w:rPr>
        <w:noProof/>
      </w:rPr>
      <mc:AlternateContent>
        <mc:Choice Requires="wps">
          <w:drawing>
            <wp:anchor distT="0" distB="0" distL="0" distR="0" simplePos="0" relativeHeight="251668480" behindDoc="0" locked="0" layoutInCell="1" allowOverlap="1" wp14:anchorId="343BC136" wp14:editId="36C68896">
              <wp:simplePos x="635" y="635"/>
              <wp:positionH relativeFrom="page">
                <wp:align>left</wp:align>
              </wp:positionH>
              <wp:positionV relativeFrom="page">
                <wp:align>bottom</wp:align>
              </wp:positionV>
              <wp:extent cx="759460" cy="437515"/>
              <wp:effectExtent l="0" t="0" r="2540" b="0"/>
              <wp:wrapNone/>
              <wp:docPr id="17848263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28E25E7A" w14:textId="0F4F32E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43BC136" id="_x0000_t202" coordsize="21600,21600" o:spt="202" path="m,l,21600r21600,l21600,xe">
              <v:stroke joinstyle="miter"/>
              <v:path gradientshapeok="t" o:connecttype="rect"/>
            </v:shapetype>
            <v:shape id="Text Box 11" o:spid="_x0000_s1030" type="#_x0000_t202" alt="OFFICIAL" style="position:absolute;margin-left:0;margin-top:0;width:59.8pt;height:34.45pt;z-index:2516684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" filled="f" stroked="f">
              <v:textbox style="mso-fit-shape-to-text:t" inset="20pt,0,0,15pt">
                <w:txbxContent>
                  <w:p w14:paraId="28E25E7A" w14:textId="0F4F32E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3B79" w14:textId="04F7DAD8" w:rsidR="00DA5730" w:rsidRPr="001300C5" w:rsidRDefault="00DA5730" w:rsidP="00DA5730">
    <w:pPr>
      <w:tabs>
        <w:tab w:val="center" w:pos="5670"/>
        <w:tab w:val="right" w:pos="10206"/>
      </w:tabs>
      <w:contextualSpacing/>
      <w:rPr>
        <w:rFonts w:eastAsiaTheme="minorEastAsia" w:cstheme="minorBidi"/>
        <w:color w:val="0072CE" w:themeColor="accent1"/>
        <w:sz w:val="18"/>
      </w:rPr>
    </w:pPr>
    <w:r>
      <w:rPr>
        <w:rFonts w:eastAsiaTheme="minorEastAsia" w:cstheme="minorBidi"/>
        <w:noProof/>
        <w:color w:val="0072CE" w:themeColor="accent1"/>
        <w:sz w:val="18"/>
      </w:rPr>
      <mc:AlternateContent>
        <mc:Choice Requires="wps">
          <w:drawing>
            <wp:anchor distT="0" distB="0" distL="0" distR="0" simplePos="0" relativeHeight="251670528" behindDoc="0" locked="0" layoutInCell="1" allowOverlap="1" wp14:anchorId="4DCF5F00" wp14:editId="277C5A5E">
              <wp:simplePos x="541176" y="9974424"/>
              <wp:positionH relativeFrom="page">
                <wp:align>left</wp:align>
              </wp:positionH>
              <wp:positionV relativeFrom="page">
                <wp:align>bottom</wp:align>
              </wp:positionV>
              <wp:extent cx="759460" cy="437515"/>
              <wp:effectExtent l="0" t="0" r="2540" b="0"/>
              <wp:wrapNone/>
              <wp:docPr id="1851545292" name="Text Box 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540459C2" w14:textId="77777777" w:rsidR="00DA5730" w:rsidRPr="009C4DD3" w:rsidRDefault="00DA5730" w:rsidP="00DA5730">
                          <w:pPr>
                            <w:spacing w:after="0"/>
                            <w:rPr>
                              <w:rFonts w:ascii="Calibri" w:hAnsi="Calibri"/>
                              <w:noProof/>
                              <w:color w:val="000000"/>
                              <w:sz w:val="22"/>
                              <w:szCs w:val="22"/>
                            </w:rPr>
                          </w:pPr>
                          <w:r w:rsidRPr="009C4DD3">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DCF5F00" id="_x0000_t202" coordsize="21600,21600" o:spt="202" path="m,l,21600r21600,l21600,xe">
              <v:stroke joinstyle="miter"/>
              <v:path gradientshapeok="t" o:connecttype="rect"/>
            </v:shapetype>
            <v:shape id="Text Box 84" o:spid="_x0000_s1031" type="#_x0000_t202" alt="OFFICIAL" style="position:absolute;margin-left:0;margin-top:0;width:59.8pt;height:34.45pt;z-index:2516705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" filled="f" stroked="f">
              <v:textbox style="mso-fit-shape-to-text:t" inset="20pt,0,0,15pt">
                <w:txbxContent>
                  <w:p w14:paraId="540459C2" w14:textId="77777777" w:rsidR="00DA5730" w:rsidRPr="009C4DD3" w:rsidRDefault="00DA5730" w:rsidP="00DA5730">
                    <w:pPr>
                      <w:spacing w:after="0"/>
                      <w:rPr>
                        <w:rFonts w:ascii="Calibri" w:hAnsi="Calibri"/>
                        <w:noProof/>
                        <w:color w:val="000000"/>
                        <w:sz w:val="22"/>
                        <w:szCs w:val="22"/>
                      </w:rPr>
                    </w:pPr>
                    <w:r w:rsidRPr="009C4DD3">
                      <w:rPr>
                        <w:rFonts w:ascii="Calibri" w:hAnsi="Calibri"/>
                        <w:noProof/>
                        <w:color w:val="000000"/>
                        <w:sz w:val="22"/>
                        <w:szCs w:val="22"/>
                      </w:rPr>
                      <w:t>OFFICIAL</w:t>
                    </w:r>
                  </w:p>
                </w:txbxContent>
              </v:textbox>
              <w10:wrap anchorx="page" anchory="page"/>
            </v:shape>
          </w:pict>
        </mc:Fallback>
      </mc:AlternateContent>
    </w:r>
    <w:sdt>
      <w:sdtPr>
        <w:rPr>
          <w:rFonts w:eastAsiaTheme="minorEastAsia" w:cstheme="minorBidi"/>
          <w:color w:val="0072CE" w:themeColor="accent1"/>
          <w:sz w:val="18"/>
        </w:rPr>
        <w:alias w:val="Title"/>
        <w:tag w:val="Title"/>
        <w:id w:val="-1357958937"/>
        <w:placeholder>
          <w:docPart w:val="8340137582854DA8B06D3447E2F51ED6"/>
        </w:placeholder>
        <w:dataBinding w:prefixMappings="xmlns:ns0='http://purl.org/dc/elements/1.1/' xmlns:ns1='http://schemas.openxmlformats.org/package/2006/metadata/core-properties' " w:xpath="/ns1:coreProperties[1]/ns0:title[1]" w:storeItemID="{6C3C8BC8-F283-45AE-878A-BAB7291924A1}"/>
        <w:text/>
      </w:sdtPr>
      <w:sdtEndPr/>
      <w:sdtContent>
        <w:r w:rsidR="00997708">
          <w:rPr>
            <w:rFonts w:eastAsiaTheme="minorEastAsia" w:cstheme="minorBidi"/>
            <w:color w:val="0072CE" w:themeColor="accent1"/>
            <w:sz w:val="18"/>
          </w:rPr>
          <w:t xml:space="preserve">Whole of Victorian Government </w:t>
        </w:r>
        <w:proofErr w:type="gramStart"/>
        <w:r w:rsidR="00997708">
          <w:rPr>
            <w:rFonts w:eastAsiaTheme="minorEastAsia" w:cstheme="minorBidi"/>
            <w:color w:val="0072CE" w:themeColor="accent1"/>
            <w:sz w:val="18"/>
          </w:rPr>
          <w:t>Social Media</w:t>
        </w:r>
        <w:proofErr w:type="gramEnd"/>
        <w:r w:rsidR="00997708">
          <w:rPr>
            <w:rFonts w:eastAsiaTheme="minorEastAsia" w:cstheme="minorBidi"/>
            <w:color w:val="0072CE" w:themeColor="accent1"/>
            <w:sz w:val="18"/>
          </w:rPr>
          <w:t xml:space="preserve"> Operational Guidelines</w:t>
        </w:r>
      </w:sdtContent>
    </w:sdt>
    <w:r w:rsidRPr="001300C5">
      <w:rPr>
        <w:rFonts w:eastAsiaTheme="minorEastAsia" w:cstheme="minorBidi"/>
        <w:color w:val="0072CE" w:themeColor="accent1"/>
        <w:sz w:val="18"/>
      </w:rPr>
      <w:ptab w:relativeTo="margin" w:alignment="right" w:leader="none"/>
    </w:r>
    <w:r w:rsidRPr="001300C5">
      <w:rPr>
        <w:rFonts w:eastAsiaTheme="minorEastAsia" w:cstheme="minorBidi"/>
        <w:color w:val="0072CE" w:themeColor="accent1"/>
        <w:sz w:val="18"/>
      </w:rPr>
      <w:fldChar w:fldCharType="begin"/>
    </w:r>
    <w:r w:rsidRPr="001300C5">
      <w:rPr>
        <w:rFonts w:eastAsiaTheme="minorEastAsia" w:cstheme="minorBidi"/>
        <w:color w:val="0072CE" w:themeColor="accent1"/>
        <w:sz w:val="18"/>
      </w:rPr>
      <w:instrText xml:space="preserve"> PAGE   \* MERGEFORMAT </w:instrText>
    </w:r>
    <w:r w:rsidRPr="001300C5">
      <w:rPr>
        <w:rFonts w:eastAsiaTheme="minorEastAsia" w:cstheme="minorBidi"/>
        <w:color w:val="0072CE" w:themeColor="accent1"/>
        <w:sz w:val="18"/>
      </w:rPr>
      <w:fldChar w:fldCharType="separate"/>
    </w:r>
    <w:r>
      <w:rPr>
        <w:rFonts w:eastAsiaTheme="minorEastAsia" w:cstheme="minorBidi"/>
        <w:color w:val="0072CE" w:themeColor="accent1"/>
        <w:sz w:val="18"/>
      </w:rPr>
      <w:t>2</w:t>
    </w:r>
    <w:r w:rsidRPr="001300C5">
      <w:rPr>
        <w:rFonts w:eastAsiaTheme="minorEastAsia" w:cstheme="minorBidi"/>
        <w:color w:val="0072CE" w:themeColor="accent1"/>
        <w:sz w:val="18"/>
      </w:rPr>
      <w:fldChar w:fldCharType="end"/>
    </w:r>
  </w:p>
  <w:p w14:paraId="6C0B710E" w14:textId="0EEA77D8" w:rsidR="002F3240" w:rsidRPr="00DA5730" w:rsidRDefault="002F3240" w:rsidP="00DA5730">
    <w:pPr>
      <w:pStyle w:val="HeaderFooterSensitivityLabelSpac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EC1D3" w14:textId="061C9E0E" w:rsidR="002F3240" w:rsidRDefault="002F3240">
    <w:pPr>
      <w:pStyle w:val="Footer"/>
    </w:pPr>
    <w:r>
      <w:rPr>
        <w:noProof/>
      </w:rPr>
      <mc:AlternateContent>
        <mc:Choice Requires="wps">
          <w:drawing>
            <wp:anchor distT="0" distB="0" distL="0" distR="0" simplePos="0" relativeHeight="251667456" behindDoc="0" locked="0" layoutInCell="1" allowOverlap="1" wp14:anchorId="12E84200" wp14:editId="4C669794">
              <wp:simplePos x="635" y="635"/>
              <wp:positionH relativeFrom="page">
                <wp:align>left</wp:align>
              </wp:positionH>
              <wp:positionV relativeFrom="page">
                <wp:align>bottom</wp:align>
              </wp:positionV>
              <wp:extent cx="759460" cy="437515"/>
              <wp:effectExtent l="0" t="0" r="2540" b="0"/>
              <wp:wrapNone/>
              <wp:docPr id="21103841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6191C569" w14:textId="304F424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E84200" id="_x0000_t202" coordsize="21600,21600" o:spt="202" path="m,l,21600r21600,l21600,xe">
              <v:stroke joinstyle="miter"/>
              <v:path gradientshapeok="t" o:connecttype="rect"/>
            </v:shapetype>
            <v:shape id="Text Box 10" o:spid="_x0000_s1032" type="#_x0000_t202" alt="OFFICIAL" style="position:absolute;margin-left:0;margin-top:0;width:59.8pt;height:34.45pt;z-index:2516674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" filled="f" stroked="f">
              <v:textbox style="mso-fit-shape-to-text:t" inset="20pt,0,0,15pt">
                <w:txbxContent>
                  <w:p w14:paraId="6191C569" w14:textId="304F424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BB0D4" w14:textId="77777777" w:rsidR="00046BB3" w:rsidRDefault="00046BB3" w:rsidP="008F0B7B">
      <w:pPr>
        <w:pStyle w:val="BodyText"/>
      </w:pPr>
      <w:r>
        <w:separator/>
      </w:r>
    </w:p>
  </w:footnote>
  <w:footnote w:type="continuationSeparator" w:id="0">
    <w:p w14:paraId="611944BC" w14:textId="77777777" w:rsidR="00046BB3" w:rsidRPr="00D27532" w:rsidRDefault="00046BB3" w:rsidP="00D27532">
      <w:pPr>
        <w:pStyle w:val="BodyText"/>
      </w:pPr>
      <w:r>
        <w:separator/>
      </w:r>
    </w:p>
    <w:p w14:paraId="216EC201" w14:textId="77777777" w:rsidR="00046BB3" w:rsidRDefault="00046BB3"/>
    <w:p w14:paraId="311574CF" w14:textId="77777777" w:rsidR="00046BB3" w:rsidRDefault="00046BB3"/>
  </w:footnote>
  <w:footnote w:type="continuationNotice" w:id="1">
    <w:p w14:paraId="67E81B92" w14:textId="77777777" w:rsidR="00046BB3" w:rsidRPr="00D27532" w:rsidRDefault="00046BB3" w:rsidP="00D27532">
      <w:pPr>
        <w:pStyle w:val="BodyText"/>
      </w:pPr>
      <w:r>
        <w:separator/>
      </w:r>
    </w:p>
    <w:p w14:paraId="4E76B004" w14:textId="77777777" w:rsidR="00046BB3" w:rsidRDefault="00046BB3"/>
    <w:p w14:paraId="3A4B6C95" w14:textId="77777777" w:rsidR="00046BB3" w:rsidRDefault="00046BB3"/>
  </w:footnote>
  <w:footnote w:id="2">
    <w:p w14:paraId="4D2B1BA5" w14:textId="77777777" w:rsidR="00CB070A" w:rsidRPr="00583537" w:rsidRDefault="00CB070A" w:rsidP="00CB070A">
      <w:pPr>
        <w:rPr>
          <w:rFonts w:cstheme="minorHAnsi"/>
        </w:rPr>
      </w:pPr>
      <w:r w:rsidRPr="00583537">
        <w:rPr>
          <w:rStyle w:val="FootnoteReference"/>
          <w:rFonts w:cstheme="minorHAnsi"/>
        </w:rPr>
        <w:footnoteRef/>
      </w:r>
      <w:r w:rsidRPr="00583537">
        <w:rPr>
          <w:rFonts w:cstheme="minorHAnsi"/>
        </w:rPr>
        <w:t xml:space="preserve"> See F</w:t>
      </w:r>
      <w:r w:rsidRPr="00583537">
        <w:rPr>
          <w:rFonts w:cstheme="minorHAnsi"/>
          <w:i/>
          <w:iCs/>
        </w:rPr>
        <w:t xml:space="preserve">airfax Media Publications Pty Ltd v Voller; Nationwide News Pty Limited v Voller; Australian News Channel Pty Ltd v Voller </w:t>
      </w:r>
      <w:r w:rsidRPr="00583537">
        <w:rPr>
          <w:rFonts w:cstheme="minorHAnsi"/>
        </w:rPr>
        <w:t>[2021] HCA 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87D75" w14:textId="77777777" w:rsidR="00997708" w:rsidRDefault="009977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65E04" w14:textId="1E243FA0" w:rsidR="00C62C68" w:rsidRDefault="00C62C68" w:rsidP="00C62C68">
    <w:pPr>
      <w:pStyle w:val="Header"/>
      <w:tabs>
        <w:tab w:val="left" w:pos="373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EACBA" w14:textId="79015E5D" w:rsidR="005933A2" w:rsidRDefault="005933A2" w:rsidP="00890714">
    <w:pPr>
      <w:pStyle w:val="Header"/>
      <w:tabs>
        <w:tab w:val="center" w:pos="5102"/>
      </w:tabs>
    </w:pPr>
    <w:r>
      <w:rPr>
        <w:noProof/>
      </w:rPr>
      <mc:AlternateContent>
        <mc:Choice Requires="wpg">
          <w:drawing>
            <wp:anchor distT="0" distB="0" distL="114300" distR="114300" simplePos="0" relativeHeight="251661312" behindDoc="1" locked="1" layoutInCell="1" allowOverlap="0" wp14:anchorId="7EEDCBA7" wp14:editId="2D5D8D45">
              <wp:simplePos x="0" y="0"/>
              <wp:positionH relativeFrom="page">
                <wp:posOffset>0</wp:posOffset>
              </wp:positionH>
              <wp:positionV relativeFrom="page">
                <wp:posOffset>-2540</wp:posOffset>
              </wp:positionV>
              <wp:extent cx="7563600" cy="2394000"/>
              <wp:effectExtent l="0" t="0" r="0" b="6350"/>
              <wp:wrapNone/>
              <wp:docPr id="1"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600" cy="2394000"/>
                        <a:chOff x="0" y="0"/>
                        <a:chExt cx="7562541" cy="2395266"/>
                      </a:xfrm>
                    </wpg:grpSpPr>
                    <wps:wsp>
                      <wps:cNvPr id="1190911552" name="Freeform 1190911552"/>
                      <wps:cNvSpPr/>
                      <wps:spPr>
                        <a:xfrm>
                          <a:off x="0" y="0"/>
                          <a:ext cx="7562541" cy="1888599"/>
                        </a:xfrm>
                        <a:custGeom>
                          <a:avLst/>
                          <a:gdLst>
                            <a:gd name="connsiteX0" fmla="*/ 0 w 7562541"/>
                            <a:gd name="connsiteY0" fmla="*/ 0 h 1888599"/>
                            <a:gd name="connsiteX1" fmla="*/ 7562542 w 7562541"/>
                            <a:gd name="connsiteY1" fmla="*/ 0 h 1888599"/>
                            <a:gd name="connsiteX2" fmla="*/ 7562542 w 7562541"/>
                            <a:gd name="connsiteY2" fmla="*/ 1888600 h 1888599"/>
                            <a:gd name="connsiteX3" fmla="*/ 0 w 7562541"/>
                            <a:gd name="connsiteY3" fmla="*/ 1888600 h 1888599"/>
                          </a:gdLst>
                          <a:ahLst/>
                          <a:cxnLst>
                            <a:cxn ang="0">
                              <a:pos x="connsiteX0" y="connsiteY0"/>
                            </a:cxn>
                            <a:cxn ang="0">
                              <a:pos x="connsiteX1" y="connsiteY1"/>
                            </a:cxn>
                            <a:cxn ang="0">
                              <a:pos x="connsiteX2" y="connsiteY2"/>
                            </a:cxn>
                            <a:cxn ang="0">
                              <a:pos x="connsiteX3" y="connsiteY3"/>
                            </a:cxn>
                          </a:cxnLst>
                          <a:rect l="l" t="t" r="r" b="b"/>
                          <a:pathLst>
                            <a:path w="7562541" h="1888599">
                              <a:moveTo>
                                <a:pt x="0" y="0"/>
                              </a:moveTo>
                              <a:lnTo>
                                <a:pt x="7562542" y="0"/>
                              </a:lnTo>
                              <a:lnTo>
                                <a:pt x="7562542" y="1888600"/>
                              </a:lnTo>
                              <a:lnTo>
                                <a:pt x="0" y="188860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8216107" name="Freeform 1308216107"/>
                      <wps:cNvSpPr/>
                      <wps:spPr>
                        <a:xfrm>
                          <a:off x="6862446" y="411666"/>
                          <a:ext cx="700094" cy="1476933"/>
                        </a:xfrm>
                        <a:custGeom>
                          <a:avLst/>
                          <a:gdLst>
                            <a:gd name="connsiteX0" fmla="*/ 700095 w 700094"/>
                            <a:gd name="connsiteY0" fmla="*/ 1476933 h 1476933"/>
                            <a:gd name="connsiteX1" fmla="*/ 0 w 700094"/>
                            <a:gd name="connsiteY1" fmla="*/ 1476933 h 1476933"/>
                            <a:gd name="connsiteX2" fmla="*/ 700095 w 700094"/>
                            <a:gd name="connsiteY2" fmla="*/ 0 h 1476933"/>
                            <a:gd name="connsiteX3" fmla="*/ 700095 w 700094"/>
                            <a:gd name="connsiteY3" fmla="*/ 1476933 h 1476933"/>
                          </a:gdLst>
                          <a:ahLst/>
                          <a:cxnLst>
                            <a:cxn ang="0">
                              <a:pos x="connsiteX0" y="connsiteY0"/>
                            </a:cxn>
                            <a:cxn ang="0">
                              <a:pos x="connsiteX1" y="connsiteY1"/>
                            </a:cxn>
                            <a:cxn ang="0">
                              <a:pos x="connsiteX2" y="connsiteY2"/>
                            </a:cxn>
                            <a:cxn ang="0">
                              <a:pos x="connsiteX3" y="connsiteY3"/>
                            </a:cxn>
                          </a:cxnLst>
                          <a:rect l="l" t="t" r="r" b="b"/>
                          <a:pathLst>
                            <a:path w="700094" h="1476933">
                              <a:moveTo>
                                <a:pt x="700095" y="1476933"/>
                              </a:moveTo>
                              <a:lnTo>
                                <a:pt x="0" y="1476933"/>
                              </a:lnTo>
                              <a:lnTo>
                                <a:pt x="700095" y="0"/>
                              </a:lnTo>
                              <a:lnTo>
                                <a:pt x="700095" y="1476933"/>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4847564" name="Freeform 934847564"/>
                      <wps:cNvSpPr/>
                      <wps:spPr>
                        <a:xfrm>
                          <a:off x="6608329" y="1380666"/>
                          <a:ext cx="735670" cy="507933"/>
                        </a:xfrm>
                        <a:custGeom>
                          <a:avLst/>
                          <a:gdLst>
                            <a:gd name="connsiteX0" fmla="*/ 735671 w 735670"/>
                            <a:gd name="connsiteY0" fmla="*/ 507933 h 507933"/>
                            <a:gd name="connsiteX1" fmla="*/ 240141 w 735670"/>
                            <a:gd name="connsiteY1" fmla="*/ 507933 h 507933"/>
                            <a:gd name="connsiteX2" fmla="*/ 0 w 735670"/>
                            <a:gd name="connsiteY2" fmla="*/ 0 h 507933"/>
                            <a:gd name="connsiteX3" fmla="*/ 495529 w 735670"/>
                            <a:gd name="connsiteY3" fmla="*/ 0 h 507933"/>
                            <a:gd name="connsiteX4" fmla="*/ 735671 w 735670"/>
                            <a:gd name="connsiteY4" fmla="*/ 507933 h 5079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5670" h="507933">
                              <a:moveTo>
                                <a:pt x="735671" y="507933"/>
                              </a:moveTo>
                              <a:lnTo>
                                <a:pt x="240141" y="507933"/>
                              </a:lnTo>
                              <a:lnTo>
                                <a:pt x="0" y="0"/>
                              </a:lnTo>
                              <a:lnTo>
                                <a:pt x="495529" y="0"/>
                              </a:lnTo>
                              <a:lnTo>
                                <a:pt x="735671" y="507933"/>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8669355" name="Freeform 1588669355"/>
                      <wps:cNvSpPr/>
                      <wps:spPr>
                        <a:xfrm>
                          <a:off x="5885364" y="1888600"/>
                          <a:ext cx="734399" cy="506666"/>
                        </a:xfrm>
                        <a:custGeom>
                          <a:avLst/>
                          <a:gdLst>
                            <a:gd name="connsiteX0" fmla="*/ 734400 w 734399"/>
                            <a:gd name="connsiteY0" fmla="*/ 506667 h 506666"/>
                            <a:gd name="connsiteX1" fmla="*/ 240141 w 734399"/>
                            <a:gd name="connsiteY1" fmla="*/ 506667 h 506666"/>
                            <a:gd name="connsiteX2" fmla="*/ 0 w 734399"/>
                            <a:gd name="connsiteY2" fmla="*/ 0 h 506666"/>
                            <a:gd name="connsiteX3" fmla="*/ 494259 w 734399"/>
                            <a:gd name="connsiteY3" fmla="*/ 0 h 506666"/>
                            <a:gd name="connsiteX4" fmla="*/ 734400 w 734399"/>
                            <a:gd name="connsiteY4" fmla="*/ 506667 h 5066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4399" h="506666">
                              <a:moveTo>
                                <a:pt x="734400" y="506667"/>
                              </a:moveTo>
                              <a:lnTo>
                                <a:pt x="240141" y="506667"/>
                              </a:lnTo>
                              <a:lnTo>
                                <a:pt x="0" y="0"/>
                              </a:lnTo>
                              <a:lnTo>
                                <a:pt x="494259" y="0"/>
                              </a:lnTo>
                              <a:lnTo>
                                <a:pt x="734400" y="50666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9270556" name="Freeform 699270556"/>
                      <wps:cNvSpPr/>
                      <wps:spPr>
                        <a:xfrm>
                          <a:off x="6125505" y="1380666"/>
                          <a:ext cx="978352" cy="1014600"/>
                        </a:xfrm>
                        <a:custGeom>
                          <a:avLst/>
                          <a:gdLst>
                            <a:gd name="connsiteX0" fmla="*/ 0 w 978352"/>
                            <a:gd name="connsiteY0" fmla="*/ 1014600 h 1014600"/>
                            <a:gd name="connsiteX1" fmla="*/ 496800 w 978352"/>
                            <a:gd name="connsiteY1" fmla="*/ 1014600 h 1014600"/>
                            <a:gd name="connsiteX2" fmla="*/ 978353 w 978352"/>
                            <a:gd name="connsiteY2" fmla="*/ 0 h 1014600"/>
                            <a:gd name="connsiteX3" fmla="*/ 480283 w 978352"/>
                            <a:gd name="connsiteY3" fmla="*/ 0 h 1014600"/>
                            <a:gd name="connsiteX4" fmla="*/ 0 w 978352"/>
                            <a:gd name="connsiteY4" fmla="*/ 1014600 h 1014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8352" h="1014600">
                              <a:moveTo>
                                <a:pt x="0" y="1014600"/>
                              </a:moveTo>
                              <a:lnTo>
                                <a:pt x="496800" y="1014600"/>
                              </a:lnTo>
                              <a:lnTo>
                                <a:pt x="978353" y="0"/>
                              </a:lnTo>
                              <a:lnTo>
                                <a:pt x="480283" y="0"/>
                              </a:lnTo>
                              <a:lnTo>
                                <a:pt x="0" y="1014600"/>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2BD1CD" id="Graphic 1" o:spid="_x0000_s1026" alt="&quot;&quot;" style="position:absolute;margin-left:0;margin-top:-.2pt;width:595.55pt;height:188.5pt;z-index:-251655168;mso-position-horizontal-relative:page;mso-position-vertical-relative:page;mso-width-relative:margin;mso-height-relative:margin" coordsize="75625,2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" o:allowoverlap="f">
              <v:shape id="Freeform 1190911552" o:spid="_x0000_s1027" style="position:absolute;width:75625;height:18885;visibility:visible;mso-wrap-style:square;v-text-anchor:middle" coordsize="7562541,188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" path="m,l7562542,r,1888600l,1888600,,xe" fillcolor="#0072ce [3204]" stroked="f" strokeweight=".35264mm">
                <v:stroke joinstyle="miter"/>
                <v:path arrowok="t" o:connecttype="custom" o:connectlocs="0,0;7562542,0;7562542,1888600;0,1888600" o:connectangles="0,0,0,0"/>
              </v:shape>
              <v:shape id="Freeform 1308216107" o:spid="_x0000_s1028" style="position:absolute;left:68624;top:4116;width:7001;height:14769;visibility:visible;mso-wrap-style:square;v-text-anchor:middle" coordsize="700094,14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" path="m700095,1476933l,1476933,700095,r,1476933xe" fillcolor="#ccf0ee [3214]" stroked="f" strokeweight=".35264mm">
                <v:stroke joinstyle="miter"/>
                <v:path arrowok="t" o:connecttype="custom" o:connectlocs="700095,1476933;0,1476933;700095,0;700095,1476933" o:connectangles="0,0,0,0"/>
              </v:shape>
              <v:shape id="Freeform 934847564" o:spid="_x0000_s1029" style="position:absolute;left:66083;top:13806;width:7356;height:5079;visibility:visible;mso-wrap-style:square;v-text-anchor:middle" coordsize="735670,50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" path="m735671,507933r-495530,l,,495529,,735671,507933xe" fillcolor="#201547 [3215]" stroked="f" strokeweight=".35264mm">
                <v:stroke joinstyle="miter"/>
                <v:path arrowok="t" o:connecttype="custom" o:connectlocs="735671,507933;240141,507933;0,0;495529,0;735671,507933" o:connectangles="0,0,0,0,0"/>
              </v:shape>
              <v:shape id="Freeform 1588669355" o:spid="_x0000_s1030" style="position:absolute;left:58853;top:18886;width:7344;height:5066;visibility:visible;mso-wrap-style:square;v-text-anchor:middle" coordsize="734399,5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" path="m734400,506667r-494259,l,,494259,,734400,506667xe" fillcolor="#00b5ef [3206]" stroked="f" strokeweight=".35264mm">
                <v:stroke joinstyle="miter"/>
                <v:path arrowok="t" o:connecttype="custom" o:connectlocs="734400,506667;240141,506667;0,0;494259,0;734400,506667" o:connectangles="0,0,0,0,0"/>
              </v:shape>
              <v:shape id="Freeform 699270556" o:spid="_x0000_s1031" style="position:absolute;left:61255;top:13806;width:9783;height:10146;visibility:visible;mso-wrap-style:square;v-text-anchor:middle" coordsize="978352,10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" path="m,1014600r496800,l978353,,480283,,,1014600xe" fillcolor="#87189d [3205]" stroked="f" strokeweight=".35264mm">
                <v:stroke joinstyle="miter"/>
                <v:path arrowok="t" o:connecttype="custom" o:connectlocs="0,1014600;496800,1014600;978353,0;480283,0;0,1014600" o:connectangles="0,0,0,0,0"/>
              </v:shape>
              <w10:wrap anchorx="page" anchory="page"/>
              <w10:anchorlock/>
            </v:group>
          </w:pict>
        </mc:Fallback>
      </mc:AlternateContent>
    </w:r>
    <w:r w:rsidR="00890714">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65A9" w14:textId="1547C4DD" w:rsidR="00DF6459" w:rsidRDefault="00774977" w:rsidP="00C62C68">
    <w:pPr>
      <w:pStyle w:val="Header"/>
      <w:tabs>
        <w:tab w:val="left" w:pos="3731"/>
      </w:tabs>
    </w:pPr>
    <w:r>
      <w:rPr>
        <w:noProof/>
      </w:rPr>
      <mc:AlternateContent>
        <mc:Choice Requires="wpg">
          <w:drawing>
            <wp:anchor distT="0" distB="0" distL="114300" distR="114300" simplePos="0" relativeHeight="251663360" behindDoc="1" locked="1" layoutInCell="1" allowOverlap="1" wp14:anchorId="7D58120C" wp14:editId="3DD70F4F">
              <wp:simplePos x="0" y="0"/>
              <wp:positionH relativeFrom="page">
                <wp:posOffset>0</wp:posOffset>
              </wp:positionH>
              <wp:positionV relativeFrom="page">
                <wp:posOffset>0</wp:posOffset>
              </wp:positionV>
              <wp:extent cx="7563600" cy="374400"/>
              <wp:effectExtent l="0" t="0" r="0" b="6985"/>
              <wp:wrapNone/>
              <wp:docPr id="397421715"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600" cy="374400"/>
                        <a:chOff x="0" y="0"/>
                        <a:chExt cx="7563811" cy="375997"/>
                      </a:xfrm>
                    </wpg:grpSpPr>
                    <wps:wsp>
                      <wps:cNvPr id="1092410707"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7984603"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870894"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0911424"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626685"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097419"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A81E3B" id="Graphic 1" o:spid="_x0000_s1026" alt="&quot;&quot;" style="position:absolute;margin-left:0;margin-top:0;width:595.55pt;height:29.5pt;z-index:-251653120;mso-position-horizontal-relative:page;mso-position-vertical-relative:page;mso-width-relative:margin;mso-height-relative:margin" coordsize="75638,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">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" path="m,l175341,375997r852564,l1027905,,,xe" fillcolor="#ccf0ee [3214]"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" path="m653082,375997l,375997,174070,,827153,,653082,375997xe" fillcolor="#201547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" path="m175341,375997r668330,l668330,,,,175341,375997xe" fillcolor="#87189d [3205]"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width:61674;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" path="m6167435,l5993365,375997,,375997,,,6167435,xe" fillcolor="#0072ce [3204]" stroked="f" strokeweight=".35264mm">
                <v:stroke joinstyle="miter"/>
                <v:path arrowok="t" o:connecttype="custom" o:connectlocs="6167435,0;5993365,375997;0,375997;0,0;6167435,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" path="m667059,375997l,375997,174070,,841129,,667059,375997xe" fillcolor="#00b5ef [3206]" stroked="f" strokeweight=".35264mm">
                <v:stroke joinstyle="miter"/>
                <v:path arrowok="t" o:connecttype="custom" o:connectlocs="667059,375997;0,375997;174070,0;841129,0;667059,375997" o:connectangles="0,0,0,0,0"/>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C18DD60"/>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19CC0C6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6F37EA"/>
    <w:multiLevelType w:val="multilevel"/>
    <w:tmpl w:val="97DAEA0E"/>
    <w:styleLink w:val="Numbering"/>
    <w:lvl w:ilvl="0">
      <w:start w:val="1"/>
      <w:numFmt w:val="decimal"/>
      <w:lvlText w:val="%1."/>
      <w:lvlJc w:val="left"/>
      <w:pPr>
        <w:tabs>
          <w:tab w:val="num" w:pos="284"/>
        </w:tabs>
        <w:ind w:left="284" w:hanging="284"/>
      </w:pPr>
    </w:lvl>
    <w:lvl w:ilvl="1">
      <w:start w:val="1"/>
      <w:numFmt w:val="decimal"/>
      <w:lvlText w:val="%1.%2."/>
      <w:lvlJc w:val="left"/>
      <w:pPr>
        <w:ind w:left="567" w:hanging="567"/>
      </w:pPr>
    </w:lvl>
    <w:lvl w:ilvl="2">
      <w:start w:val="1"/>
      <w:numFmt w:val="decimal"/>
      <w:lvlText w:val="%1.%2.%3."/>
      <w:lvlJc w:val="left"/>
      <w:pPr>
        <w:tabs>
          <w:tab w:val="num" w:pos="1134"/>
        </w:tabs>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none"/>
      <w:lvlText w:val=""/>
      <w:lvlJc w:val="right"/>
      <w:pPr>
        <w:ind w:left="567" w:hanging="567"/>
      </w:pPr>
    </w:lvl>
  </w:abstractNum>
  <w:abstractNum w:abstractNumId="4"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16AC7839"/>
    <w:multiLevelType w:val="hybridMultilevel"/>
    <w:tmpl w:val="D3587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A4297C"/>
    <w:multiLevelType w:val="multilevel"/>
    <w:tmpl w:val="1E8C55A6"/>
    <w:styleLink w:val="CurrentList3"/>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F43F56"/>
    <w:multiLevelType w:val="hybridMultilevel"/>
    <w:tmpl w:val="27D0C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0" w15:restartNumberingAfterBreak="0">
    <w:nsid w:val="285741F6"/>
    <w:multiLevelType w:val="hybridMultilevel"/>
    <w:tmpl w:val="BE4E705C"/>
    <w:lvl w:ilvl="0" w:tplc="0C090001">
      <w:start w:val="1"/>
      <w:numFmt w:val="bullet"/>
      <w:lvlText w:val=""/>
      <w:lvlJc w:val="left"/>
      <w:pPr>
        <w:ind w:left="720" w:hanging="360"/>
      </w:pPr>
      <w:rPr>
        <w:rFonts w:ascii="Symbol" w:hAnsi="Symbol" w:hint="default"/>
      </w:rPr>
    </w:lvl>
    <w:lvl w:ilvl="1" w:tplc="E9807EB8">
      <w:numFmt w:val="bullet"/>
      <w:lvlText w:val="-"/>
      <w:lvlJc w:val="left"/>
      <w:pPr>
        <w:ind w:left="1440" w:hanging="360"/>
      </w:pPr>
      <w:rPr>
        <w:rFonts w:ascii="VIC" w:eastAsiaTheme="minorEastAsia" w:hAnsi="VIC"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59C9"/>
    <w:multiLevelType w:val="multilevel"/>
    <w:tmpl w:val="A9D01E46"/>
    <w:styleLink w:val="CurrentList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F656AF0"/>
    <w:multiLevelType w:val="hybridMultilevel"/>
    <w:tmpl w:val="876A4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DC040C"/>
    <w:multiLevelType w:val="hybridMultilevel"/>
    <w:tmpl w:val="FB78D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F50B9E"/>
    <w:multiLevelType w:val="hybridMultilevel"/>
    <w:tmpl w:val="539010EC"/>
    <w:lvl w:ilvl="0" w:tplc="C6483CBC">
      <w:start w:val="1"/>
      <w:numFmt w:val="bullet"/>
      <w:pStyle w:val="List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6" w15:restartNumberingAfterBreak="0">
    <w:nsid w:val="3C2478D2"/>
    <w:multiLevelType w:val="hybridMultilevel"/>
    <w:tmpl w:val="6B4EFD40"/>
    <w:styleLink w:val="ZZBullets"/>
    <w:lvl w:ilvl="0" w:tplc="0972AAA4">
      <w:start w:val="1"/>
      <w:numFmt w:val="bullet"/>
      <w:pStyle w:val="DPCbullet1"/>
      <w:lvlText w:val="▪"/>
      <w:lvlJc w:val="left"/>
      <w:pPr>
        <w:ind w:left="284" w:hanging="284"/>
      </w:pPr>
      <w:rPr>
        <w:rFonts w:ascii="Symbol" w:hAnsi="Symbol" w:hint="default"/>
        <w:sz w:val="24"/>
      </w:rPr>
    </w:lvl>
    <w:lvl w:ilvl="1" w:tplc="C94CE1B4">
      <w:start w:val="1"/>
      <w:numFmt w:val="bullet"/>
      <w:lvlRestart w:val="0"/>
      <w:pStyle w:val="DPCbullet2"/>
      <w:lvlText w:val="–"/>
      <w:lvlJc w:val="left"/>
      <w:pPr>
        <w:tabs>
          <w:tab w:val="num" w:pos="284"/>
        </w:tabs>
        <w:ind w:left="567" w:hanging="283"/>
      </w:pPr>
      <w:rPr>
        <w:rFonts w:ascii="Arial" w:hAnsi="Arial" w:hint="default"/>
        <w:color w:val="auto"/>
      </w:rPr>
    </w:lvl>
    <w:lvl w:ilvl="2" w:tplc="6D6E6BDA">
      <w:start w:val="1"/>
      <w:numFmt w:val="decimal"/>
      <w:lvlRestart w:val="0"/>
      <w:lvlText w:val=""/>
      <w:lvlJc w:val="left"/>
      <w:pPr>
        <w:ind w:left="0" w:firstLine="0"/>
      </w:pPr>
    </w:lvl>
    <w:lvl w:ilvl="3" w:tplc="23EEED6A">
      <w:start w:val="1"/>
      <w:numFmt w:val="decimal"/>
      <w:lvlRestart w:val="0"/>
      <w:lvlText w:val=""/>
      <w:lvlJc w:val="left"/>
      <w:pPr>
        <w:ind w:left="0" w:firstLine="0"/>
      </w:pPr>
    </w:lvl>
    <w:lvl w:ilvl="4" w:tplc="9FF27046">
      <w:start w:val="1"/>
      <w:numFmt w:val="decimal"/>
      <w:lvlRestart w:val="0"/>
      <w:lvlText w:val=""/>
      <w:lvlJc w:val="left"/>
      <w:pPr>
        <w:ind w:left="0" w:firstLine="0"/>
      </w:pPr>
    </w:lvl>
    <w:lvl w:ilvl="5" w:tplc="CB5C0CEA">
      <w:start w:val="1"/>
      <w:numFmt w:val="decimal"/>
      <w:lvlRestart w:val="0"/>
      <w:lvlText w:val=""/>
      <w:lvlJc w:val="left"/>
      <w:pPr>
        <w:ind w:left="0" w:firstLine="0"/>
      </w:pPr>
    </w:lvl>
    <w:lvl w:ilvl="6" w:tplc="EF90EA94">
      <w:start w:val="1"/>
      <w:numFmt w:val="decimal"/>
      <w:lvlRestart w:val="0"/>
      <w:lvlText w:val=""/>
      <w:lvlJc w:val="left"/>
      <w:pPr>
        <w:ind w:left="0" w:firstLine="0"/>
      </w:pPr>
    </w:lvl>
    <w:lvl w:ilvl="7" w:tplc="E5581106">
      <w:start w:val="1"/>
      <w:numFmt w:val="decimal"/>
      <w:lvlRestart w:val="0"/>
      <w:lvlText w:val=""/>
      <w:lvlJc w:val="left"/>
      <w:pPr>
        <w:ind w:left="0" w:firstLine="0"/>
      </w:pPr>
    </w:lvl>
    <w:lvl w:ilvl="8" w:tplc="86F85632">
      <w:start w:val="1"/>
      <w:numFmt w:val="decimal"/>
      <w:lvlRestart w:val="0"/>
      <w:lvlText w:val=""/>
      <w:lvlJc w:val="left"/>
      <w:pPr>
        <w:ind w:left="0" w:firstLine="0"/>
      </w:pPr>
    </w:lvl>
  </w:abstractNum>
  <w:abstractNum w:abstractNumId="17" w15:restartNumberingAfterBreak="0">
    <w:nsid w:val="3FD6453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2697466"/>
    <w:multiLevelType w:val="hybridMultilevel"/>
    <w:tmpl w:val="81647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B25835"/>
    <w:multiLevelType w:val="hybridMultilevel"/>
    <w:tmpl w:val="5D5AC2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804E22"/>
    <w:multiLevelType w:val="hybridMultilevel"/>
    <w:tmpl w:val="6E2E3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310643"/>
    <w:multiLevelType w:val="multilevel"/>
    <w:tmpl w:val="0E96087C"/>
    <w:lvl w:ilvl="0">
      <w:start w:val="1"/>
      <w:numFmt w:val="none"/>
      <w:pStyle w:val="Source"/>
      <w:lvlText w:val="Source:"/>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C06F44"/>
    <w:multiLevelType w:val="hybridMultilevel"/>
    <w:tmpl w:val="927AC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5BD67D90"/>
    <w:multiLevelType w:val="hybridMultilevel"/>
    <w:tmpl w:val="7CCC0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E046E3"/>
    <w:multiLevelType w:val="hybridMultilevel"/>
    <w:tmpl w:val="4D30B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0A1668"/>
    <w:multiLevelType w:val="hybridMultilevel"/>
    <w:tmpl w:val="253A6F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3D2A46"/>
    <w:multiLevelType w:val="hybridMultilevel"/>
    <w:tmpl w:val="19A64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CE3E9E"/>
    <w:multiLevelType w:val="hybridMultilevel"/>
    <w:tmpl w:val="C3F89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A51306"/>
    <w:multiLevelType w:val="hybridMultilevel"/>
    <w:tmpl w:val="1C2C0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1" w15:restartNumberingAfterBreak="0">
    <w:nsid w:val="7D41036D"/>
    <w:multiLevelType w:val="hybridMultilevel"/>
    <w:tmpl w:val="5AD62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7990096">
    <w:abstractNumId w:val="23"/>
  </w:num>
  <w:num w:numId="2" w16cid:durableId="503790137">
    <w:abstractNumId w:val="15"/>
  </w:num>
  <w:num w:numId="3" w16cid:durableId="2012565857">
    <w:abstractNumId w:val="4"/>
  </w:num>
  <w:num w:numId="4" w16cid:durableId="76903290">
    <w:abstractNumId w:val="9"/>
  </w:num>
  <w:num w:numId="5" w16cid:durableId="2010210550">
    <w:abstractNumId w:val="6"/>
  </w:num>
  <w:num w:numId="6" w16cid:durableId="837189291">
    <w:abstractNumId w:val="30"/>
  </w:num>
  <w:num w:numId="7" w16cid:durableId="8762842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67888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8129095">
    <w:abstractNumId w:val="2"/>
  </w:num>
  <w:num w:numId="10" w16cid:durableId="783112715">
    <w:abstractNumId w:val="0"/>
  </w:num>
  <w:num w:numId="11" w16cid:durableId="4720608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0787500">
    <w:abstractNumId w:val="17"/>
  </w:num>
  <w:num w:numId="13" w16cid:durableId="1048383676">
    <w:abstractNumId w:val="3"/>
  </w:num>
  <w:num w:numId="14" w16cid:durableId="724064763">
    <w:abstractNumId w:val="14"/>
  </w:num>
  <w:num w:numId="15" w16cid:durableId="1273320527">
    <w:abstractNumId w:val="11"/>
  </w:num>
  <w:num w:numId="16" w16cid:durableId="604773466">
    <w:abstractNumId w:val="7"/>
  </w:num>
  <w:num w:numId="17" w16cid:durableId="410204198">
    <w:abstractNumId w:val="14"/>
  </w:num>
  <w:num w:numId="18" w16cid:durableId="414515718">
    <w:abstractNumId w:val="1"/>
  </w:num>
  <w:num w:numId="19" w16cid:durableId="846673025">
    <w:abstractNumId w:val="16"/>
  </w:num>
  <w:num w:numId="20" w16cid:durableId="109767690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9561814">
    <w:abstractNumId w:val="19"/>
  </w:num>
  <w:num w:numId="22" w16cid:durableId="926504133">
    <w:abstractNumId w:val="25"/>
  </w:num>
  <w:num w:numId="23" w16cid:durableId="1949389252">
    <w:abstractNumId w:val="5"/>
  </w:num>
  <w:num w:numId="24" w16cid:durableId="1968850560">
    <w:abstractNumId w:val="26"/>
  </w:num>
  <w:num w:numId="25" w16cid:durableId="1745489754">
    <w:abstractNumId w:val="8"/>
  </w:num>
  <w:num w:numId="26" w16cid:durableId="1832214903">
    <w:abstractNumId w:val="24"/>
  </w:num>
  <w:num w:numId="27" w16cid:durableId="1069958698">
    <w:abstractNumId w:val="31"/>
  </w:num>
  <w:num w:numId="28" w16cid:durableId="110824531">
    <w:abstractNumId w:val="27"/>
  </w:num>
  <w:num w:numId="29" w16cid:durableId="643895983">
    <w:abstractNumId w:val="28"/>
  </w:num>
  <w:num w:numId="30" w16cid:durableId="1428035094">
    <w:abstractNumId w:val="29"/>
  </w:num>
  <w:num w:numId="31" w16cid:durableId="810446539">
    <w:abstractNumId w:val="10"/>
  </w:num>
  <w:num w:numId="32" w16cid:durableId="1257906673">
    <w:abstractNumId w:val="20"/>
  </w:num>
  <w:num w:numId="33" w16cid:durableId="2140999922">
    <w:abstractNumId w:val="22"/>
  </w:num>
  <w:num w:numId="34" w16cid:durableId="2038500246">
    <w:abstractNumId w:val="13"/>
  </w:num>
  <w:num w:numId="35" w16cid:durableId="659775318">
    <w:abstractNumId w:val="12"/>
  </w:num>
  <w:num w:numId="36" w16cid:durableId="263223258">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lickAndTypeStyle w:val="BodyText"/>
  <w:defaultTableStyle w:val="DPCDefaulttable"/>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9B6"/>
    <w:rsid w:val="00002729"/>
    <w:rsid w:val="00002C93"/>
    <w:rsid w:val="00003583"/>
    <w:rsid w:val="00003709"/>
    <w:rsid w:val="00003E3B"/>
    <w:rsid w:val="00005754"/>
    <w:rsid w:val="00005FC0"/>
    <w:rsid w:val="000100A3"/>
    <w:rsid w:val="0001088E"/>
    <w:rsid w:val="000143C5"/>
    <w:rsid w:val="00014D02"/>
    <w:rsid w:val="00015B80"/>
    <w:rsid w:val="00020713"/>
    <w:rsid w:val="00021A2F"/>
    <w:rsid w:val="00024B98"/>
    <w:rsid w:val="00025B3C"/>
    <w:rsid w:val="0002627E"/>
    <w:rsid w:val="00026FE4"/>
    <w:rsid w:val="000277AD"/>
    <w:rsid w:val="00027A61"/>
    <w:rsid w:val="00027B3F"/>
    <w:rsid w:val="00030C2E"/>
    <w:rsid w:val="000319D3"/>
    <w:rsid w:val="000330D7"/>
    <w:rsid w:val="000339CA"/>
    <w:rsid w:val="000369F8"/>
    <w:rsid w:val="0003751F"/>
    <w:rsid w:val="00037776"/>
    <w:rsid w:val="00041B38"/>
    <w:rsid w:val="0004321A"/>
    <w:rsid w:val="00043C6A"/>
    <w:rsid w:val="00043FD4"/>
    <w:rsid w:val="0004413C"/>
    <w:rsid w:val="00044CEA"/>
    <w:rsid w:val="00046ACD"/>
    <w:rsid w:val="00046BB3"/>
    <w:rsid w:val="00051B1A"/>
    <w:rsid w:val="0005225F"/>
    <w:rsid w:val="0005359F"/>
    <w:rsid w:val="00055779"/>
    <w:rsid w:val="000557C6"/>
    <w:rsid w:val="00055A33"/>
    <w:rsid w:val="00070CE1"/>
    <w:rsid w:val="00070EC3"/>
    <w:rsid w:val="00072B2F"/>
    <w:rsid w:val="00072D48"/>
    <w:rsid w:val="00073820"/>
    <w:rsid w:val="00074C16"/>
    <w:rsid w:val="00080C66"/>
    <w:rsid w:val="00081DA7"/>
    <w:rsid w:val="00082403"/>
    <w:rsid w:val="000866A6"/>
    <w:rsid w:val="00086A96"/>
    <w:rsid w:val="00087FF3"/>
    <w:rsid w:val="00091ABC"/>
    <w:rsid w:val="00091C81"/>
    <w:rsid w:val="000926DF"/>
    <w:rsid w:val="00092B26"/>
    <w:rsid w:val="000932CC"/>
    <w:rsid w:val="0009562F"/>
    <w:rsid w:val="00096E9B"/>
    <w:rsid w:val="00097C7F"/>
    <w:rsid w:val="000A0A02"/>
    <w:rsid w:val="000A0A27"/>
    <w:rsid w:val="000A1059"/>
    <w:rsid w:val="000A1927"/>
    <w:rsid w:val="000A2F39"/>
    <w:rsid w:val="000A381D"/>
    <w:rsid w:val="000A5A67"/>
    <w:rsid w:val="000A65D2"/>
    <w:rsid w:val="000A739E"/>
    <w:rsid w:val="000A7E35"/>
    <w:rsid w:val="000B05DF"/>
    <w:rsid w:val="000B10A2"/>
    <w:rsid w:val="000B10B9"/>
    <w:rsid w:val="000B147C"/>
    <w:rsid w:val="000B25F4"/>
    <w:rsid w:val="000B3148"/>
    <w:rsid w:val="000B3C22"/>
    <w:rsid w:val="000B4613"/>
    <w:rsid w:val="000B4C01"/>
    <w:rsid w:val="000B619D"/>
    <w:rsid w:val="000B640C"/>
    <w:rsid w:val="000B69BA"/>
    <w:rsid w:val="000B7F4B"/>
    <w:rsid w:val="000C30EA"/>
    <w:rsid w:val="000C52D3"/>
    <w:rsid w:val="000D245D"/>
    <w:rsid w:val="000D2C1A"/>
    <w:rsid w:val="000D3809"/>
    <w:rsid w:val="000D3C7A"/>
    <w:rsid w:val="000D5CAC"/>
    <w:rsid w:val="000D6B77"/>
    <w:rsid w:val="000D737E"/>
    <w:rsid w:val="000E015F"/>
    <w:rsid w:val="000E0434"/>
    <w:rsid w:val="000E11C1"/>
    <w:rsid w:val="000E144D"/>
    <w:rsid w:val="000E384B"/>
    <w:rsid w:val="000E569E"/>
    <w:rsid w:val="000E60A3"/>
    <w:rsid w:val="000E7003"/>
    <w:rsid w:val="000F118D"/>
    <w:rsid w:val="000F31B8"/>
    <w:rsid w:val="000F4D86"/>
    <w:rsid w:val="000F66DC"/>
    <w:rsid w:val="000F689C"/>
    <w:rsid w:val="000F6AC0"/>
    <w:rsid w:val="00100D92"/>
    <w:rsid w:val="00102B6E"/>
    <w:rsid w:val="00103873"/>
    <w:rsid w:val="00105220"/>
    <w:rsid w:val="00107B0D"/>
    <w:rsid w:val="00107F77"/>
    <w:rsid w:val="001106A0"/>
    <w:rsid w:val="00111273"/>
    <w:rsid w:val="00111713"/>
    <w:rsid w:val="00111775"/>
    <w:rsid w:val="00112FAD"/>
    <w:rsid w:val="00114812"/>
    <w:rsid w:val="00114A73"/>
    <w:rsid w:val="00114FF1"/>
    <w:rsid w:val="00116545"/>
    <w:rsid w:val="00116563"/>
    <w:rsid w:val="00116CED"/>
    <w:rsid w:val="0011767C"/>
    <w:rsid w:val="00125B3E"/>
    <w:rsid w:val="001269A2"/>
    <w:rsid w:val="00127421"/>
    <w:rsid w:val="00130FFB"/>
    <w:rsid w:val="00131292"/>
    <w:rsid w:val="0013204F"/>
    <w:rsid w:val="00132C13"/>
    <w:rsid w:val="00132C9F"/>
    <w:rsid w:val="00133704"/>
    <w:rsid w:val="00133E98"/>
    <w:rsid w:val="0013421B"/>
    <w:rsid w:val="00134CAE"/>
    <w:rsid w:val="001359E7"/>
    <w:rsid w:val="00135EFC"/>
    <w:rsid w:val="00140DE1"/>
    <w:rsid w:val="0014157C"/>
    <w:rsid w:val="001419CE"/>
    <w:rsid w:val="00142478"/>
    <w:rsid w:val="001439D4"/>
    <w:rsid w:val="00145987"/>
    <w:rsid w:val="001476EF"/>
    <w:rsid w:val="00150CAE"/>
    <w:rsid w:val="0015137D"/>
    <w:rsid w:val="001524E1"/>
    <w:rsid w:val="001533A2"/>
    <w:rsid w:val="00156291"/>
    <w:rsid w:val="00163C71"/>
    <w:rsid w:val="00163F0B"/>
    <w:rsid w:val="0016469D"/>
    <w:rsid w:val="00164D7F"/>
    <w:rsid w:val="001656A1"/>
    <w:rsid w:val="00166413"/>
    <w:rsid w:val="00166CC9"/>
    <w:rsid w:val="0017068C"/>
    <w:rsid w:val="00171E81"/>
    <w:rsid w:val="00171F16"/>
    <w:rsid w:val="001728CA"/>
    <w:rsid w:val="00172CF0"/>
    <w:rsid w:val="00173BFD"/>
    <w:rsid w:val="00174347"/>
    <w:rsid w:val="001743EB"/>
    <w:rsid w:val="00177F07"/>
    <w:rsid w:val="00180847"/>
    <w:rsid w:val="00180CE8"/>
    <w:rsid w:val="00181EAF"/>
    <w:rsid w:val="001838AB"/>
    <w:rsid w:val="0018395E"/>
    <w:rsid w:val="0018488D"/>
    <w:rsid w:val="001879A8"/>
    <w:rsid w:val="00187AB5"/>
    <w:rsid w:val="0019091F"/>
    <w:rsid w:val="001909B9"/>
    <w:rsid w:val="001934EB"/>
    <w:rsid w:val="00194A85"/>
    <w:rsid w:val="001A0AAF"/>
    <w:rsid w:val="001A15D5"/>
    <w:rsid w:val="001A1F72"/>
    <w:rsid w:val="001A35E5"/>
    <w:rsid w:val="001A3D04"/>
    <w:rsid w:val="001A628B"/>
    <w:rsid w:val="001A7330"/>
    <w:rsid w:val="001B0B95"/>
    <w:rsid w:val="001B2E63"/>
    <w:rsid w:val="001B3C6A"/>
    <w:rsid w:val="001B3EE6"/>
    <w:rsid w:val="001B455D"/>
    <w:rsid w:val="001B4F9A"/>
    <w:rsid w:val="001C07C2"/>
    <w:rsid w:val="001C0A67"/>
    <w:rsid w:val="001C1CD0"/>
    <w:rsid w:val="001C256D"/>
    <w:rsid w:val="001C43B2"/>
    <w:rsid w:val="001C4B93"/>
    <w:rsid w:val="001C4E88"/>
    <w:rsid w:val="001D0245"/>
    <w:rsid w:val="001D4524"/>
    <w:rsid w:val="001D4C98"/>
    <w:rsid w:val="001D754D"/>
    <w:rsid w:val="001E04AA"/>
    <w:rsid w:val="001E0611"/>
    <w:rsid w:val="001E0762"/>
    <w:rsid w:val="001E1988"/>
    <w:rsid w:val="001E2DF7"/>
    <w:rsid w:val="001E4186"/>
    <w:rsid w:val="001E4E96"/>
    <w:rsid w:val="001E52C6"/>
    <w:rsid w:val="001E5591"/>
    <w:rsid w:val="001E79F1"/>
    <w:rsid w:val="001F010F"/>
    <w:rsid w:val="001F04A9"/>
    <w:rsid w:val="001F1BB2"/>
    <w:rsid w:val="001F2523"/>
    <w:rsid w:val="001F35AC"/>
    <w:rsid w:val="001F398C"/>
    <w:rsid w:val="001F485D"/>
    <w:rsid w:val="00202F93"/>
    <w:rsid w:val="00207250"/>
    <w:rsid w:val="00214F3C"/>
    <w:rsid w:val="00215155"/>
    <w:rsid w:val="00216462"/>
    <w:rsid w:val="00216B6C"/>
    <w:rsid w:val="00216D02"/>
    <w:rsid w:val="00217CEB"/>
    <w:rsid w:val="00217D92"/>
    <w:rsid w:val="0022241B"/>
    <w:rsid w:val="0022397C"/>
    <w:rsid w:val="00224507"/>
    <w:rsid w:val="00224DDA"/>
    <w:rsid w:val="00226F6E"/>
    <w:rsid w:val="002313EF"/>
    <w:rsid w:val="00231D84"/>
    <w:rsid w:val="00232594"/>
    <w:rsid w:val="00233115"/>
    <w:rsid w:val="00233579"/>
    <w:rsid w:val="00234568"/>
    <w:rsid w:val="002351BC"/>
    <w:rsid w:val="00235BE7"/>
    <w:rsid w:val="00237028"/>
    <w:rsid w:val="002376C0"/>
    <w:rsid w:val="002409AB"/>
    <w:rsid w:val="002434EF"/>
    <w:rsid w:val="00243AE2"/>
    <w:rsid w:val="002454F4"/>
    <w:rsid w:val="00246264"/>
    <w:rsid w:val="00246A79"/>
    <w:rsid w:val="002510E3"/>
    <w:rsid w:val="0025118A"/>
    <w:rsid w:val="00252F18"/>
    <w:rsid w:val="00254215"/>
    <w:rsid w:val="00254690"/>
    <w:rsid w:val="00254FCE"/>
    <w:rsid w:val="002562B0"/>
    <w:rsid w:val="002573C8"/>
    <w:rsid w:val="002606FB"/>
    <w:rsid w:val="00262546"/>
    <w:rsid w:val="0026278D"/>
    <w:rsid w:val="00263B26"/>
    <w:rsid w:val="0026496F"/>
    <w:rsid w:val="00266388"/>
    <w:rsid w:val="002667C8"/>
    <w:rsid w:val="002668CE"/>
    <w:rsid w:val="002669AE"/>
    <w:rsid w:val="0026731D"/>
    <w:rsid w:val="00267565"/>
    <w:rsid w:val="00272278"/>
    <w:rsid w:val="00274BF9"/>
    <w:rsid w:val="00275F66"/>
    <w:rsid w:val="0027645B"/>
    <w:rsid w:val="0028110F"/>
    <w:rsid w:val="00281626"/>
    <w:rsid w:val="00281877"/>
    <w:rsid w:val="00281903"/>
    <w:rsid w:val="00282330"/>
    <w:rsid w:val="002839D6"/>
    <w:rsid w:val="0029290D"/>
    <w:rsid w:val="00292ACC"/>
    <w:rsid w:val="00292F47"/>
    <w:rsid w:val="0029399F"/>
    <w:rsid w:val="002942EF"/>
    <w:rsid w:val="00296B07"/>
    <w:rsid w:val="002A2397"/>
    <w:rsid w:val="002A4121"/>
    <w:rsid w:val="002A4E35"/>
    <w:rsid w:val="002A5060"/>
    <w:rsid w:val="002B0358"/>
    <w:rsid w:val="002B0369"/>
    <w:rsid w:val="002B0A86"/>
    <w:rsid w:val="002B0A93"/>
    <w:rsid w:val="002B1E6B"/>
    <w:rsid w:val="002B269F"/>
    <w:rsid w:val="002B34E8"/>
    <w:rsid w:val="002B3EF8"/>
    <w:rsid w:val="002B603E"/>
    <w:rsid w:val="002B6077"/>
    <w:rsid w:val="002B7332"/>
    <w:rsid w:val="002C3E25"/>
    <w:rsid w:val="002C4C7F"/>
    <w:rsid w:val="002C62E1"/>
    <w:rsid w:val="002C6ADB"/>
    <w:rsid w:val="002D06D6"/>
    <w:rsid w:val="002D0D5F"/>
    <w:rsid w:val="002D167C"/>
    <w:rsid w:val="002D2C2A"/>
    <w:rsid w:val="002D391F"/>
    <w:rsid w:val="002E25A0"/>
    <w:rsid w:val="002E34BF"/>
    <w:rsid w:val="002E35EE"/>
    <w:rsid w:val="002E5A39"/>
    <w:rsid w:val="002E5FC8"/>
    <w:rsid w:val="002E6A83"/>
    <w:rsid w:val="002F113F"/>
    <w:rsid w:val="002F206E"/>
    <w:rsid w:val="002F2554"/>
    <w:rsid w:val="002F278D"/>
    <w:rsid w:val="002F3240"/>
    <w:rsid w:val="002F3821"/>
    <w:rsid w:val="002F3873"/>
    <w:rsid w:val="002F509E"/>
    <w:rsid w:val="002F5419"/>
    <w:rsid w:val="002F575C"/>
    <w:rsid w:val="002F5812"/>
    <w:rsid w:val="002F5849"/>
    <w:rsid w:val="002F6787"/>
    <w:rsid w:val="0030002F"/>
    <w:rsid w:val="003002D8"/>
    <w:rsid w:val="0030059C"/>
    <w:rsid w:val="00301448"/>
    <w:rsid w:val="00302B5E"/>
    <w:rsid w:val="00304668"/>
    <w:rsid w:val="00305D59"/>
    <w:rsid w:val="00305D69"/>
    <w:rsid w:val="00312BFC"/>
    <w:rsid w:val="00316E09"/>
    <w:rsid w:val="00317174"/>
    <w:rsid w:val="00317A45"/>
    <w:rsid w:val="0032039E"/>
    <w:rsid w:val="003207C1"/>
    <w:rsid w:val="00320A84"/>
    <w:rsid w:val="00321B51"/>
    <w:rsid w:val="00321DF2"/>
    <w:rsid w:val="0032396E"/>
    <w:rsid w:val="00324F56"/>
    <w:rsid w:val="0033030D"/>
    <w:rsid w:val="003351BA"/>
    <w:rsid w:val="00335C9E"/>
    <w:rsid w:val="0033658D"/>
    <w:rsid w:val="003378D1"/>
    <w:rsid w:val="00340CA0"/>
    <w:rsid w:val="00341877"/>
    <w:rsid w:val="00341CE1"/>
    <w:rsid w:val="0034214B"/>
    <w:rsid w:val="00343F9A"/>
    <w:rsid w:val="00344845"/>
    <w:rsid w:val="00344B84"/>
    <w:rsid w:val="00345BF7"/>
    <w:rsid w:val="00347536"/>
    <w:rsid w:val="00350372"/>
    <w:rsid w:val="003516BF"/>
    <w:rsid w:val="00353985"/>
    <w:rsid w:val="00355312"/>
    <w:rsid w:val="00362B74"/>
    <w:rsid w:val="00362F86"/>
    <w:rsid w:val="0036379C"/>
    <w:rsid w:val="003638D9"/>
    <w:rsid w:val="00364485"/>
    <w:rsid w:val="00364C8A"/>
    <w:rsid w:val="00364F93"/>
    <w:rsid w:val="003656D5"/>
    <w:rsid w:val="003661D1"/>
    <w:rsid w:val="00367751"/>
    <w:rsid w:val="00367A43"/>
    <w:rsid w:val="0037026F"/>
    <w:rsid w:val="003703C0"/>
    <w:rsid w:val="0037070A"/>
    <w:rsid w:val="003707FD"/>
    <w:rsid w:val="00372C9F"/>
    <w:rsid w:val="00373669"/>
    <w:rsid w:val="00374AD7"/>
    <w:rsid w:val="00374C56"/>
    <w:rsid w:val="00375B8F"/>
    <w:rsid w:val="00380906"/>
    <w:rsid w:val="00382D9C"/>
    <w:rsid w:val="00384FC9"/>
    <w:rsid w:val="0038503D"/>
    <w:rsid w:val="0038513D"/>
    <w:rsid w:val="003915CA"/>
    <w:rsid w:val="00392092"/>
    <w:rsid w:val="00393908"/>
    <w:rsid w:val="00394652"/>
    <w:rsid w:val="003963C6"/>
    <w:rsid w:val="003A0362"/>
    <w:rsid w:val="003A04BC"/>
    <w:rsid w:val="003A0E8F"/>
    <w:rsid w:val="003A2B4F"/>
    <w:rsid w:val="003A3C20"/>
    <w:rsid w:val="003A44F5"/>
    <w:rsid w:val="003A533D"/>
    <w:rsid w:val="003B0508"/>
    <w:rsid w:val="003B11A1"/>
    <w:rsid w:val="003B19B3"/>
    <w:rsid w:val="003B2CDC"/>
    <w:rsid w:val="003B3A76"/>
    <w:rsid w:val="003B3C46"/>
    <w:rsid w:val="003B5983"/>
    <w:rsid w:val="003B5DBC"/>
    <w:rsid w:val="003B7E23"/>
    <w:rsid w:val="003C0215"/>
    <w:rsid w:val="003C3E43"/>
    <w:rsid w:val="003C68CF"/>
    <w:rsid w:val="003C6DDB"/>
    <w:rsid w:val="003C6E18"/>
    <w:rsid w:val="003C7279"/>
    <w:rsid w:val="003C7DDF"/>
    <w:rsid w:val="003D0829"/>
    <w:rsid w:val="003D121F"/>
    <w:rsid w:val="003D3D47"/>
    <w:rsid w:val="003D55AC"/>
    <w:rsid w:val="003D7EFF"/>
    <w:rsid w:val="003E1FC0"/>
    <w:rsid w:val="003E2D57"/>
    <w:rsid w:val="003E7427"/>
    <w:rsid w:val="003E7B8D"/>
    <w:rsid w:val="003F034D"/>
    <w:rsid w:val="003F2986"/>
    <w:rsid w:val="003F35BA"/>
    <w:rsid w:val="003F443B"/>
    <w:rsid w:val="003F51A3"/>
    <w:rsid w:val="003F5577"/>
    <w:rsid w:val="003F5A8C"/>
    <w:rsid w:val="003F66CB"/>
    <w:rsid w:val="003F6794"/>
    <w:rsid w:val="00401E1E"/>
    <w:rsid w:val="00403322"/>
    <w:rsid w:val="00404B96"/>
    <w:rsid w:val="00407FEC"/>
    <w:rsid w:val="0041074F"/>
    <w:rsid w:val="004116A7"/>
    <w:rsid w:val="004127CC"/>
    <w:rsid w:val="004131BC"/>
    <w:rsid w:val="00414A53"/>
    <w:rsid w:val="00414BBA"/>
    <w:rsid w:val="0041511C"/>
    <w:rsid w:val="00420FAE"/>
    <w:rsid w:val="00422B11"/>
    <w:rsid w:val="00422CD0"/>
    <w:rsid w:val="00425CE6"/>
    <w:rsid w:val="00426EE8"/>
    <w:rsid w:val="00430DD9"/>
    <w:rsid w:val="004312E8"/>
    <w:rsid w:val="004313CA"/>
    <w:rsid w:val="00431AD6"/>
    <w:rsid w:val="00432DB3"/>
    <w:rsid w:val="0043431C"/>
    <w:rsid w:val="0044053B"/>
    <w:rsid w:val="00443586"/>
    <w:rsid w:val="00443864"/>
    <w:rsid w:val="00446065"/>
    <w:rsid w:val="00446E19"/>
    <w:rsid w:val="00446E28"/>
    <w:rsid w:val="00447CF6"/>
    <w:rsid w:val="00453F7C"/>
    <w:rsid w:val="0045569A"/>
    <w:rsid w:val="004561DF"/>
    <w:rsid w:val="004567FF"/>
    <w:rsid w:val="00456C2D"/>
    <w:rsid w:val="004576D1"/>
    <w:rsid w:val="00460F74"/>
    <w:rsid w:val="00462A3B"/>
    <w:rsid w:val="00464235"/>
    <w:rsid w:val="00465194"/>
    <w:rsid w:val="00465419"/>
    <w:rsid w:val="004656EB"/>
    <w:rsid w:val="00465996"/>
    <w:rsid w:val="004670A7"/>
    <w:rsid w:val="00467557"/>
    <w:rsid w:val="00470991"/>
    <w:rsid w:val="004712B1"/>
    <w:rsid w:val="00472B80"/>
    <w:rsid w:val="0047302D"/>
    <w:rsid w:val="00473934"/>
    <w:rsid w:val="00473FB7"/>
    <w:rsid w:val="00474864"/>
    <w:rsid w:val="00474DC3"/>
    <w:rsid w:val="00475A28"/>
    <w:rsid w:val="004766D2"/>
    <w:rsid w:val="004769DB"/>
    <w:rsid w:val="00477AB6"/>
    <w:rsid w:val="00480290"/>
    <w:rsid w:val="00481165"/>
    <w:rsid w:val="00482B97"/>
    <w:rsid w:val="00482E74"/>
    <w:rsid w:val="0048376E"/>
    <w:rsid w:val="00483979"/>
    <w:rsid w:val="00483FF3"/>
    <w:rsid w:val="00486745"/>
    <w:rsid w:val="00492842"/>
    <w:rsid w:val="00495D51"/>
    <w:rsid w:val="004964CC"/>
    <w:rsid w:val="00496E18"/>
    <w:rsid w:val="0049713B"/>
    <w:rsid w:val="004A4836"/>
    <w:rsid w:val="004A59BB"/>
    <w:rsid w:val="004A6C25"/>
    <w:rsid w:val="004A7DBB"/>
    <w:rsid w:val="004A7EA0"/>
    <w:rsid w:val="004A7F6C"/>
    <w:rsid w:val="004B0CB4"/>
    <w:rsid w:val="004B13EA"/>
    <w:rsid w:val="004B29B9"/>
    <w:rsid w:val="004B2B4A"/>
    <w:rsid w:val="004B32AF"/>
    <w:rsid w:val="004B3B66"/>
    <w:rsid w:val="004B48BF"/>
    <w:rsid w:val="004C02EC"/>
    <w:rsid w:val="004C0AA2"/>
    <w:rsid w:val="004C1A21"/>
    <w:rsid w:val="004C1FE7"/>
    <w:rsid w:val="004C35B2"/>
    <w:rsid w:val="004C7432"/>
    <w:rsid w:val="004C75EC"/>
    <w:rsid w:val="004C7798"/>
    <w:rsid w:val="004C7EF9"/>
    <w:rsid w:val="004D3942"/>
    <w:rsid w:val="004D41AC"/>
    <w:rsid w:val="004D4D99"/>
    <w:rsid w:val="004D7D5C"/>
    <w:rsid w:val="004D7F18"/>
    <w:rsid w:val="004E0321"/>
    <w:rsid w:val="004E0A64"/>
    <w:rsid w:val="004E0BB2"/>
    <w:rsid w:val="004E147A"/>
    <w:rsid w:val="004E1EF6"/>
    <w:rsid w:val="004E22FD"/>
    <w:rsid w:val="004E3BF0"/>
    <w:rsid w:val="004E59B7"/>
    <w:rsid w:val="004E5A0B"/>
    <w:rsid w:val="004E6A3A"/>
    <w:rsid w:val="004E6A83"/>
    <w:rsid w:val="004F1588"/>
    <w:rsid w:val="004F369E"/>
    <w:rsid w:val="004F36F7"/>
    <w:rsid w:val="004F38DE"/>
    <w:rsid w:val="004F3989"/>
    <w:rsid w:val="004F47F5"/>
    <w:rsid w:val="004F4880"/>
    <w:rsid w:val="004F668A"/>
    <w:rsid w:val="004F6D4C"/>
    <w:rsid w:val="004F6FE8"/>
    <w:rsid w:val="004F730E"/>
    <w:rsid w:val="004F776D"/>
    <w:rsid w:val="004F77CB"/>
    <w:rsid w:val="0050049D"/>
    <w:rsid w:val="00500B67"/>
    <w:rsid w:val="005013DC"/>
    <w:rsid w:val="00501683"/>
    <w:rsid w:val="00502574"/>
    <w:rsid w:val="00503522"/>
    <w:rsid w:val="005077EB"/>
    <w:rsid w:val="005152D9"/>
    <w:rsid w:val="00517E3C"/>
    <w:rsid w:val="00520735"/>
    <w:rsid w:val="005207DF"/>
    <w:rsid w:val="00520ABF"/>
    <w:rsid w:val="005215D9"/>
    <w:rsid w:val="005218C6"/>
    <w:rsid w:val="0052633A"/>
    <w:rsid w:val="00526E69"/>
    <w:rsid w:val="00527388"/>
    <w:rsid w:val="00527689"/>
    <w:rsid w:val="00527D8B"/>
    <w:rsid w:val="00530B13"/>
    <w:rsid w:val="00531CD7"/>
    <w:rsid w:val="00531EBE"/>
    <w:rsid w:val="0053238E"/>
    <w:rsid w:val="00532E15"/>
    <w:rsid w:val="00533C71"/>
    <w:rsid w:val="00533D2D"/>
    <w:rsid w:val="00535C1B"/>
    <w:rsid w:val="005372EE"/>
    <w:rsid w:val="005409DF"/>
    <w:rsid w:val="005435A9"/>
    <w:rsid w:val="005439E3"/>
    <w:rsid w:val="00544E33"/>
    <w:rsid w:val="00547069"/>
    <w:rsid w:val="00547627"/>
    <w:rsid w:val="00550F70"/>
    <w:rsid w:val="0055107D"/>
    <w:rsid w:val="00551B17"/>
    <w:rsid w:val="005524D9"/>
    <w:rsid w:val="0055273C"/>
    <w:rsid w:val="00557905"/>
    <w:rsid w:val="00557ABF"/>
    <w:rsid w:val="00561EDF"/>
    <w:rsid w:val="00565136"/>
    <w:rsid w:val="00566274"/>
    <w:rsid w:val="005665AE"/>
    <w:rsid w:val="005666FC"/>
    <w:rsid w:val="005668BE"/>
    <w:rsid w:val="0056756E"/>
    <w:rsid w:val="00567C83"/>
    <w:rsid w:val="00567D3C"/>
    <w:rsid w:val="00571EDC"/>
    <w:rsid w:val="005739A5"/>
    <w:rsid w:val="00576F5B"/>
    <w:rsid w:val="00576FCB"/>
    <w:rsid w:val="0057714C"/>
    <w:rsid w:val="00577376"/>
    <w:rsid w:val="00580571"/>
    <w:rsid w:val="00581A1C"/>
    <w:rsid w:val="00583F3E"/>
    <w:rsid w:val="0058424A"/>
    <w:rsid w:val="00586CF7"/>
    <w:rsid w:val="00591292"/>
    <w:rsid w:val="0059142C"/>
    <w:rsid w:val="0059207E"/>
    <w:rsid w:val="005933A2"/>
    <w:rsid w:val="00594DAC"/>
    <w:rsid w:val="00595975"/>
    <w:rsid w:val="00596533"/>
    <w:rsid w:val="005967DC"/>
    <w:rsid w:val="00597ED3"/>
    <w:rsid w:val="005A0169"/>
    <w:rsid w:val="005A0305"/>
    <w:rsid w:val="005A1041"/>
    <w:rsid w:val="005A1E4E"/>
    <w:rsid w:val="005A219D"/>
    <w:rsid w:val="005A28B2"/>
    <w:rsid w:val="005A2CE5"/>
    <w:rsid w:val="005A3365"/>
    <w:rsid w:val="005A3D00"/>
    <w:rsid w:val="005A3D3C"/>
    <w:rsid w:val="005A4D28"/>
    <w:rsid w:val="005A7D08"/>
    <w:rsid w:val="005B0170"/>
    <w:rsid w:val="005B18C7"/>
    <w:rsid w:val="005B1EA5"/>
    <w:rsid w:val="005B1FE5"/>
    <w:rsid w:val="005B2F8C"/>
    <w:rsid w:val="005B4302"/>
    <w:rsid w:val="005B4ADB"/>
    <w:rsid w:val="005B5339"/>
    <w:rsid w:val="005B6412"/>
    <w:rsid w:val="005C06FC"/>
    <w:rsid w:val="005C0FEB"/>
    <w:rsid w:val="005C19DF"/>
    <w:rsid w:val="005C1C4F"/>
    <w:rsid w:val="005C319A"/>
    <w:rsid w:val="005C4976"/>
    <w:rsid w:val="005C5116"/>
    <w:rsid w:val="005C5152"/>
    <w:rsid w:val="005C5484"/>
    <w:rsid w:val="005C7699"/>
    <w:rsid w:val="005C7C60"/>
    <w:rsid w:val="005D28D4"/>
    <w:rsid w:val="005D4920"/>
    <w:rsid w:val="005D59F3"/>
    <w:rsid w:val="005D66AB"/>
    <w:rsid w:val="005D68FB"/>
    <w:rsid w:val="005D727B"/>
    <w:rsid w:val="005D7D80"/>
    <w:rsid w:val="005E133C"/>
    <w:rsid w:val="005E1EE8"/>
    <w:rsid w:val="005E3064"/>
    <w:rsid w:val="005E5E73"/>
    <w:rsid w:val="005E5EC0"/>
    <w:rsid w:val="005F04CB"/>
    <w:rsid w:val="005F081B"/>
    <w:rsid w:val="005F0B8B"/>
    <w:rsid w:val="005F1786"/>
    <w:rsid w:val="005F252B"/>
    <w:rsid w:val="005F3452"/>
    <w:rsid w:val="005F4D0E"/>
    <w:rsid w:val="005F4E00"/>
    <w:rsid w:val="005F4E21"/>
    <w:rsid w:val="005F6784"/>
    <w:rsid w:val="005F6919"/>
    <w:rsid w:val="005F7DC8"/>
    <w:rsid w:val="0060008C"/>
    <w:rsid w:val="0060047F"/>
    <w:rsid w:val="00604066"/>
    <w:rsid w:val="0060436C"/>
    <w:rsid w:val="00604F1E"/>
    <w:rsid w:val="00607F1A"/>
    <w:rsid w:val="006104C0"/>
    <w:rsid w:val="00610FD7"/>
    <w:rsid w:val="00613A4E"/>
    <w:rsid w:val="00614C8E"/>
    <w:rsid w:val="00614E65"/>
    <w:rsid w:val="00617BA0"/>
    <w:rsid w:val="0062036B"/>
    <w:rsid w:val="006208A0"/>
    <w:rsid w:val="006209CA"/>
    <w:rsid w:val="00625C3F"/>
    <w:rsid w:val="0062664C"/>
    <w:rsid w:val="00631E73"/>
    <w:rsid w:val="00633BB1"/>
    <w:rsid w:val="00634883"/>
    <w:rsid w:val="0063593D"/>
    <w:rsid w:val="00635A04"/>
    <w:rsid w:val="00640D34"/>
    <w:rsid w:val="00646F75"/>
    <w:rsid w:val="00647578"/>
    <w:rsid w:val="00651F10"/>
    <w:rsid w:val="006520C0"/>
    <w:rsid w:val="00652A1D"/>
    <w:rsid w:val="0065300A"/>
    <w:rsid w:val="00653A26"/>
    <w:rsid w:val="00654CAD"/>
    <w:rsid w:val="00655221"/>
    <w:rsid w:val="006559EA"/>
    <w:rsid w:val="00656676"/>
    <w:rsid w:val="00657AE4"/>
    <w:rsid w:val="0066005B"/>
    <w:rsid w:val="0066425C"/>
    <w:rsid w:val="006667FD"/>
    <w:rsid w:val="00670744"/>
    <w:rsid w:val="00671864"/>
    <w:rsid w:val="0067300D"/>
    <w:rsid w:val="00674361"/>
    <w:rsid w:val="00676178"/>
    <w:rsid w:val="0067638B"/>
    <w:rsid w:val="00677741"/>
    <w:rsid w:val="0068068A"/>
    <w:rsid w:val="006817D7"/>
    <w:rsid w:val="006832BE"/>
    <w:rsid w:val="00683C09"/>
    <w:rsid w:val="00686E73"/>
    <w:rsid w:val="00690089"/>
    <w:rsid w:val="006902D1"/>
    <w:rsid w:val="006911F3"/>
    <w:rsid w:val="00691A1A"/>
    <w:rsid w:val="00693A3C"/>
    <w:rsid w:val="00693BE4"/>
    <w:rsid w:val="00694A46"/>
    <w:rsid w:val="006955A9"/>
    <w:rsid w:val="006964B3"/>
    <w:rsid w:val="006972E4"/>
    <w:rsid w:val="006A10E4"/>
    <w:rsid w:val="006A288E"/>
    <w:rsid w:val="006A2F1E"/>
    <w:rsid w:val="006A3006"/>
    <w:rsid w:val="006A3DC3"/>
    <w:rsid w:val="006A48B6"/>
    <w:rsid w:val="006A53BA"/>
    <w:rsid w:val="006B3040"/>
    <w:rsid w:val="006B318B"/>
    <w:rsid w:val="006B43B3"/>
    <w:rsid w:val="006B632F"/>
    <w:rsid w:val="006B6F3B"/>
    <w:rsid w:val="006C1A48"/>
    <w:rsid w:val="006C211C"/>
    <w:rsid w:val="006C2468"/>
    <w:rsid w:val="006C4799"/>
    <w:rsid w:val="006C5EDD"/>
    <w:rsid w:val="006C5F6F"/>
    <w:rsid w:val="006C6EEC"/>
    <w:rsid w:val="006D0C35"/>
    <w:rsid w:val="006D0D78"/>
    <w:rsid w:val="006D19C0"/>
    <w:rsid w:val="006D2F45"/>
    <w:rsid w:val="006D3D51"/>
    <w:rsid w:val="006D5DEF"/>
    <w:rsid w:val="006E00E3"/>
    <w:rsid w:val="006E1939"/>
    <w:rsid w:val="006E4A18"/>
    <w:rsid w:val="006E50FF"/>
    <w:rsid w:val="006E5998"/>
    <w:rsid w:val="006E76C9"/>
    <w:rsid w:val="006E79DB"/>
    <w:rsid w:val="006F14B6"/>
    <w:rsid w:val="006F17A1"/>
    <w:rsid w:val="006F1C9E"/>
    <w:rsid w:val="006F2BCD"/>
    <w:rsid w:val="006F2F1E"/>
    <w:rsid w:val="006F44BD"/>
    <w:rsid w:val="006F59E2"/>
    <w:rsid w:val="006F7478"/>
    <w:rsid w:val="006F77D2"/>
    <w:rsid w:val="00702CB8"/>
    <w:rsid w:val="007046A7"/>
    <w:rsid w:val="0070590E"/>
    <w:rsid w:val="00705BED"/>
    <w:rsid w:val="00705F2B"/>
    <w:rsid w:val="00707B45"/>
    <w:rsid w:val="007132D0"/>
    <w:rsid w:val="00715166"/>
    <w:rsid w:val="00715276"/>
    <w:rsid w:val="007152DE"/>
    <w:rsid w:val="0072008C"/>
    <w:rsid w:val="00720ADC"/>
    <w:rsid w:val="0072140E"/>
    <w:rsid w:val="00721F12"/>
    <w:rsid w:val="007240FC"/>
    <w:rsid w:val="00725FA2"/>
    <w:rsid w:val="00726618"/>
    <w:rsid w:val="007274C0"/>
    <w:rsid w:val="007329B6"/>
    <w:rsid w:val="00733284"/>
    <w:rsid w:val="007332A7"/>
    <w:rsid w:val="00733A33"/>
    <w:rsid w:val="0073461F"/>
    <w:rsid w:val="0073573D"/>
    <w:rsid w:val="00736CB7"/>
    <w:rsid w:val="0073746B"/>
    <w:rsid w:val="00737E19"/>
    <w:rsid w:val="00740467"/>
    <w:rsid w:val="00740AD9"/>
    <w:rsid w:val="00742F66"/>
    <w:rsid w:val="007462BD"/>
    <w:rsid w:val="007465BC"/>
    <w:rsid w:val="00747A4E"/>
    <w:rsid w:val="007507BE"/>
    <w:rsid w:val="0075091E"/>
    <w:rsid w:val="007516CF"/>
    <w:rsid w:val="007527DA"/>
    <w:rsid w:val="00753703"/>
    <w:rsid w:val="00755FE3"/>
    <w:rsid w:val="00756206"/>
    <w:rsid w:val="007608EB"/>
    <w:rsid w:val="00760D80"/>
    <w:rsid w:val="007618EF"/>
    <w:rsid w:val="00761EE9"/>
    <w:rsid w:val="00761FF3"/>
    <w:rsid w:val="0076281D"/>
    <w:rsid w:val="0076385B"/>
    <w:rsid w:val="00763C24"/>
    <w:rsid w:val="00764823"/>
    <w:rsid w:val="00766510"/>
    <w:rsid w:val="007673EB"/>
    <w:rsid w:val="007712A6"/>
    <w:rsid w:val="007725E4"/>
    <w:rsid w:val="00773685"/>
    <w:rsid w:val="00773710"/>
    <w:rsid w:val="00773A93"/>
    <w:rsid w:val="00773B1E"/>
    <w:rsid w:val="00774977"/>
    <w:rsid w:val="007751EE"/>
    <w:rsid w:val="007769B6"/>
    <w:rsid w:val="007772E3"/>
    <w:rsid w:val="007776A5"/>
    <w:rsid w:val="00777DD6"/>
    <w:rsid w:val="00777E1D"/>
    <w:rsid w:val="00780E79"/>
    <w:rsid w:val="00783D38"/>
    <w:rsid w:val="007843E1"/>
    <w:rsid w:val="007851C8"/>
    <w:rsid w:val="00785FBC"/>
    <w:rsid w:val="00786863"/>
    <w:rsid w:val="00790147"/>
    <w:rsid w:val="007923BA"/>
    <w:rsid w:val="00793E01"/>
    <w:rsid w:val="007946CB"/>
    <w:rsid w:val="00795A31"/>
    <w:rsid w:val="007960BE"/>
    <w:rsid w:val="00796B2C"/>
    <w:rsid w:val="00797AB9"/>
    <w:rsid w:val="007A03C4"/>
    <w:rsid w:val="007A121C"/>
    <w:rsid w:val="007A1E5C"/>
    <w:rsid w:val="007A2062"/>
    <w:rsid w:val="007A2961"/>
    <w:rsid w:val="007A40B2"/>
    <w:rsid w:val="007A4F72"/>
    <w:rsid w:val="007A55F1"/>
    <w:rsid w:val="007A72FE"/>
    <w:rsid w:val="007A7845"/>
    <w:rsid w:val="007A7FA3"/>
    <w:rsid w:val="007B1819"/>
    <w:rsid w:val="007B1939"/>
    <w:rsid w:val="007B1A58"/>
    <w:rsid w:val="007B2275"/>
    <w:rsid w:val="007B24EC"/>
    <w:rsid w:val="007B38D1"/>
    <w:rsid w:val="007B39D3"/>
    <w:rsid w:val="007B5A48"/>
    <w:rsid w:val="007B72A9"/>
    <w:rsid w:val="007B75E6"/>
    <w:rsid w:val="007C12BA"/>
    <w:rsid w:val="007C1E72"/>
    <w:rsid w:val="007C2723"/>
    <w:rsid w:val="007C35FE"/>
    <w:rsid w:val="007C3DD0"/>
    <w:rsid w:val="007C43C3"/>
    <w:rsid w:val="007C691B"/>
    <w:rsid w:val="007D106B"/>
    <w:rsid w:val="007D1163"/>
    <w:rsid w:val="007D1955"/>
    <w:rsid w:val="007D197C"/>
    <w:rsid w:val="007D2136"/>
    <w:rsid w:val="007D30A1"/>
    <w:rsid w:val="007D385B"/>
    <w:rsid w:val="007D6BB3"/>
    <w:rsid w:val="007E063B"/>
    <w:rsid w:val="007E0DD4"/>
    <w:rsid w:val="007E51BF"/>
    <w:rsid w:val="007E6A59"/>
    <w:rsid w:val="007E6EE6"/>
    <w:rsid w:val="007F16B5"/>
    <w:rsid w:val="007F20CC"/>
    <w:rsid w:val="007F2CB8"/>
    <w:rsid w:val="007F4CE0"/>
    <w:rsid w:val="007F4FFE"/>
    <w:rsid w:val="007F5D9C"/>
    <w:rsid w:val="007F64DF"/>
    <w:rsid w:val="007F6D8A"/>
    <w:rsid w:val="00801F2D"/>
    <w:rsid w:val="00802606"/>
    <w:rsid w:val="0080402D"/>
    <w:rsid w:val="008040E8"/>
    <w:rsid w:val="00804161"/>
    <w:rsid w:val="00804733"/>
    <w:rsid w:val="00811222"/>
    <w:rsid w:val="00811463"/>
    <w:rsid w:val="00811706"/>
    <w:rsid w:val="00813A41"/>
    <w:rsid w:val="00814D02"/>
    <w:rsid w:val="00814FC4"/>
    <w:rsid w:val="008163D1"/>
    <w:rsid w:val="008200D0"/>
    <w:rsid w:val="008224CB"/>
    <w:rsid w:val="00822EAC"/>
    <w:rsid w:val="008249F2"/>
    <w:rsid w:val="008274FF"/>
    <w:rsid w:val="00827B3A"/>
    <w:rsid w:val="008359E3"/>
    <w:rsid w:val="00836418"/>
    <w:rsid w:val="00836AED"/>
    <w:rsid w:val="00836B1D"/>
    <w:rsid w:val="00840037"/>
    <w:rsid w:val="0084143E"/>
    <w:rsid w:val="00841E86"/>
    <w:rsid w:val="00842DA3"/>
    <w:rsid w:val="00842DCC"/>
    <w:rsid w:val="00842F69"/>
    <w:rsid w:val="0084309C"/>
    <w:rsid w:val="0084336B"/>
    <w:rsid w:val="008433D6"/>
    <w:rsid w:val="0084357E"/>
    <w:rsid w:val="00843A4A"/>
    <w:rsid w:val="00843C34"/>
    <w:rsid w:val="008447E6"/>
    <w:rsid w:val="00846772"/>
    <w:rsid w:val="00852196"/>
    <w:rsid w:val="00853996"/>
    <w:rsid w:val="00854F8F"/>
    <w:rsid w:val="00855C7A"/>
    <w:rsid w:val="0086090B"/>
    <w:rsid w:val="00861330"/>
    <w:rsid w:val="008614D5"/>
    <w:rsid w:val="00862184"/>
    <w:rsid w:val="00863A00"/>
    <w:rsid w:val="00864740"/>
    <w:rsid w:val="00864A28"/>
    <w:rsid w:val="00864B67"/>
    <w:rsid w:val="0086657D"/>
    <w:rsid w:val="008675BD"/>
    <w:rsid w:val="0087020F"/>
    <w:rsid w:val="0087104A"/>
    <w:rsid w:val="00872BFE"/>
    <w:rsid w:val="008741EF"/>
    <w:rsid w:val="00875A1E"/>
    <w:rsid w:val="008773F5"/>
    <w:rsid w:val="00880EC9"/>
    <w:rsid w:val="00880FB3"/>
    <w:rsid w:val="0088255F"/>
    <w:rsid w:val="0088436E"/>
    <w:rsid w:val="00884780"/>
    <w:rsid w:val="00885459"/>
    <w:rsid w:val="00885562"/>
    <w:rsid w:val="00886D55"/>
    <w:rsid w:val="00890714"/>
    <w:rsid w:val="008907C0"/>
    <w:rsid w:val="00890B8D"/>
    <w:rsid w:val="00890F13"/>
    <w:rsid w:val="00893811"/>
    <w:rsid w:val="00893CC0"/>
    <w:rsid w:val="00894241"/>
    <w:rsid w:val="0089425F"/>
    <w:rsid w:val="008A1AC5"/>
    <w:rsid w:val="008A6507"/>
    <w:rsid w:val="008A66CC"/>
    <w:rsid w:val="008A6AC2"/>
    <w:rsid w:val="008A77A7"/>
    <w:rsid w:val="008B0346"/>
    <w:rsid w:val="008B0651"/>
    <w:rsid w:val="008B2C37"/>
    <w:rsid w:val="008B4255"/>
    <w:rsid w:val="008B6574"/>
    <w:rsid w:val="008B6FE9"/>
    <w:rsid w:val="008C0823"/>
    <w:rsid w:val="008C2832"/>
    <w:rsid w:val="008C2835"/>
    <w:rsid w:val="008C398D"/>
    <w:rsid w:val="008C3EB2"/>
    <w:rsid w:val="008C5315"/>
    <w:rsid w:val="008C6854"/>
    <w:rsid w:val="008C7DF0"/>
    <w:rsid w:val="008D1E5B"/>
    <w:rsid w:val="008D25D2"/>
    <w:rsid w:val="008D4F8A"/>
    <w:rsid w:val="008D57F1"/>
    <w:rsid w:val="008D5F35"/>
    <w:rsid w:val="008D6599"/>
    <w:rsid w:val="008D75D6"/>
    <w:rsid w:val="008D7866"/>
    <w:rsid w:val="008D796F"/>
    <w:rsid w:val="008E262F"/>
    <w:rsid w:val="008E2D3E"/>
    <w:rsid w:val="008E3B33"/>
    <w:rsid w:val="008E407E"/>
    <w:rsid w:val="008E4505"/>
    <w:rsid w:val="008E4E60"/>
    <w:rsid w:val="008E6386"/>
    <w:rsid w:val="008E7FDE"/>
    <w:rsid w:val="008F0B7B"/>
    <w:rsid w:val="008F3505"/>
    <w:rsid w:val="008F671A"/>
    <w:rsid w:val="008F7A35"/>
    <w:rsid w:val="009022C6"/>
    <w:rsid w:val="009025DD"/>
    <w:rsid w:val="00902978"/>
    <w:rsid w:val="0090340E"/>
    <w:rsid w:val="00904CC5"/>
    <w:rsid w:val="00904FF4"/>
    <w:rsid w:val="00905970"/>
    <w:rsid w:val="00905DE1"/>
    <w:rsid w:val="00906EB4"/>
    <w:rsid w:val="0091046A"/>
    <w:rsid w:val="009115ED"/>
    <w:rsid w:val="0091398A"/>
    <w:rsid w:val="00921FD3"/>
    <w:rsid w:val="009220D7"/>
    <w:rsid w:val="00927131"/>
    <w:rsid w:val="0093323D"/>
    <w:rsid w:val="00933689"/>
    <w:rsid w:val="009375E2"/>
    <w:rsid w:val="00940A26"/>
    <w:rsid w:val="00942939"/>
    <w:rsid w:val="0094558A"/>
    <w:rsid w:val="0094612F"/>
    <w:rsid w:val="009466F0"/>
    <w:rsid w:val="00946C9F"/>
    <w:rsid w:val="009500BF"/>
    <w:rsid w:val="00950E31"/>
    <w:rsid w:val="00951F3C"/>
    <w:rsid w:val="00952DA8"/>
    <w:rsid w:val="00953272"/>
    <w:rsid w:val="00953E67"/>
    <w:rsid w:val="009567FC"/>
    <w:rsid w:val="00957247"/>
    <w:rsid w:val="009572D2"/>
    <w:rsid w:val="00957643"/>
    <w:rsid w:val="009576F3"/>
    <w:rsid w:val="00957BDD"/>
    <w:rsid w:val="00957C0D"/>
    <w:rsid w:val="00960C28"/>
    <w:rsid w:val="00961EC6"/>
    <w:rsid w:val="00962715"/>
    <w:rsid w:val="00962DB3"/>
    <w:rsid w:val="00966401"/>
    <w:rsid w:val="00966A53"/>
    <w:rsid w:val="009705F9"/>
    <w:rsid w:val="00971766"/>
    <w:rsid w:val="0097234F"/>
    <w:rsid w:val="00974E6B"/>
    <w:rsid w:val="00975767"/>
    <w:rsid w:val="00976765"/>
    <w:rsid w:val="0098123D"/>
    <w:rsid w:val="00983DB2"/>
    <w:rsid w:val="00985F2E"/>
    <w:rsid w:val="0098628E"/>
    <w:rsid w:val="00986B43"/>
    <w:rsid w:val="00986D32"/>
    <w:rsid w:val="00987BD4"/>
    <w:rsid w:val="00990D20"/>
    <w:rsid w:val="009926C0"/>
    <w:rsid w:val="00994AF2"/>
    <w:rsid w:val="009959A7"/>
    <w:rsid w:val="00996071"/>
    <w:rsid w:val="009975CB"/>
    <w:rsid w:val="00997708"/>
    <w:rsid w:val="009977D9"/>
    <w:rsid w:val="009A21CF"/>
    <w:rsid w:val="009A31A2"/>
    <w:rsid w:val="009A3A2C"/>
    <w:rsid w:val="009A46B3"/>
    <w:rsid w:val="009A49C9"/>
    <w:rsid w:val="009B0C2F"/>
    <w:rsid w:val="009B2630"/>
    <w:rsid w:val="009B30B2"/>
    <w:rsid w:val="009B7B13"/>
    <w:rsid w:val="009C0737"/>
    <w:rsid w:val="009C0974"/>
    <w:rsid w:val="009C0B4E"/>
    <w:rsid w:val="009C2DB2"/>
    <w:rsid w:val="009C5843"/>
    <w:rsid w:val="009C5BC0"/>
    <w:rsid w:val="009C6836"/>
    <w:rsid w:val="009C74BF"/>
    <w:rsid w:val="009D022B"/>
    <w:rsid w:val="009D0CDB"/>
    <w:rsid w:val="009D1707"/>
    <w:rsid w:val="009D1797"/>
    <w:rsid w:val="009D20C5"/>
    <w:rsid w:val="009D2BD1"/>
    <w:rsid w:val="009D4C21"/>
    <w:rsid w:val="009D7680"/>
    <w:rsid w:val="009E148C"/>
    <w:rsid w:val="009E218E"/>
    <w:rsid w:val="009E2823"/>
    <w:rsid w:val="009E5888"/>
    <w:rsid w:val="009E7376"/>
    <w:rsid w:val="009F2C0F"/>
    <w:rsid w:val="009F2CC3"/>
    <w:rsid w:val="009F3E96"/>
    <w:rsid w:val="009F48F0"/>
    <w:rsid w:val="009F5208"/>
    <w:rsid w:val="009F6057"/>
    <w:rsid w:val="009F655A"/>
    <w:rsid w:val="009F6769"/>
    <w:rsid w:val="00A00CBC"/>
    <w:rsid w:val="00A014FE"/>
    <w:rsid w:val="00A018D0"/>
    <w:rsid w:val="00A028DB"/>
    <w:rsid w:val="00A0350E"/>
    <w:rsid w:val="00A0356E"/>
    <w:rsid w:val="00A03662"/>
    <w:rsid w:val="00A05561"/>
    <w:rsid w:val="00A05575"/>
    <w:rsid w:val="00A11126"/>
    <w:rsid w:val="00A1127E"/>
    <w:rsid w:val="00A12842"/>
    <w:rsid w:val="00A1373B"/>
    <w:rsid w:val="00A14404"/>
    <w:rsid w:val="00A1575C"/>
    <w:rsid w:val="00A1709C"/>
    <w:rsid w:val="00A17317"/>
    <w:rsid w:val="00A17457"/>
    <w:rsid w:val="00A20D01"/>
    <w:rsid w:val="00A21F97"/>
    <w:rsid w:val="00A26365"/>
    <w:rsid w:val="00A263B1"/>
    <w:rsid w:val="00A31367"/>
    <w:rsid w:val="00A3217B"/>
    <w:rsid w:val="00A335C8"/>
    <w:rsid w:val="00A33C67"/>
    <w:rsid w:val="00A3432F"/>
    <w:rsid w:val="00A3469C"/>
    <w:rsid w:val="00A35389"/>
    <w:rsid w:val="00A418BE"/>
    <w:rsid w:val="00A42A13"/>
    <w:rsid w:val="00A43A37"/>
    <w:rsid w:val="00A467A2"/>
    <w:rsid w:val="00A47B2F"/>
    <w:rsid w:val="00A51FED"/>
    <w:rsid w:val="00A52334"/>
    <w:rsid w:val="00A52E35"/>
    <w:rsid w:val="00A5326B"/>
    <w:rsid w:val="00A536E3"/>
    <w:rsid w:val="00A557F7"/>
    <w:rsid w:val="00A576AA"/>
    <w:rsid w:val="00A57A6C"/>
    <w:rsid w:val="00A62741"/>
    <w:rsid w:val="00A64AFE"/>
    <w:rsid w:val="00A65014"/>
    <w:rsid w:val="00A666C2"/>
    <w:rsid w:val="00A70A96"/>
    <w:rsid w:val="00A71C54"/>
    <w:rsid w:val="00A73829"/>
    <w:rsid w:val="00A73F88"/>
    <w:rsid w:val="00A74538"/>
    <w:rsid w:val="00A76245"/>
    <w:rsid w:val="00A772C2"/>
    <w:rsid w:val="00A83490"/>
    <w:rsid w:val="00A863D4"/>
    <w:rsid w:val="00A871E7"/>
    <w:rsid w:val="00A91604"/>
    <w:rsid w:val="00A9464A"/>
    <w:rsid w:val="00A95C1C"/>
    <w:rsid w:val="00A96CAA"/>
    <w:rsid w:val="00A97D7A"/>
    <w:rsid w:val="00A97FAC"/>
    <w:rsid w:val="00AA3188"/>
    <w:rsid w:val="00AA39B6"/>
    <w:rsid w:val="00AA3D85"/>
    <w:rsid w:val="00AA528A"/>
    <w:rsid w:val="00AA591D"/>
    <w:rsid w:val="00AA5DD6"/>
    <w:rsid w:val="00AB038C"/>
    <w:rsid w:val="00AB0DE9"/>
    <w:rsid w:val="00AB27C8"/>
    <w:rsid w:val="00AB4332"/>
    <w:rsid w:val="00AB434D"/>
    <w:rsid w:val="00AB5CC7"/>
    <w:rsid w:val="00AC1636"/>
    <w:rsid w:val="00AC27E7"/>
    <w:rsid w:val="00AC3EA2"/>
    <w:rsid w:val="00AC3FFC"/>
    <w:rsid w:val="00AC50FE"/>
    <w:rsid w:val="00AC51FC"/>
    <w:rsid w:val="00AC534D"/>
    <w:rsid w:val="00AC5770"/>
    <w:rsid w:val="00AC5909"/>
    <w:rsid w:val="00AC5A0A"/>
    <w:rsid w:val="00AC6FE1"/>
    <w:rsid w:val="00AD053A"/>
    <w:rsid w:val="00AD4014"/>
    <w:rsid w:val="00AD5088"/>
    <w:rsid w:val="00AD5C33"/>
    <w:rsid w:val="00AE0CCA"/>
    <w:rsid w:val="00AE148D"/>
    <w:rsid w:val="00AE26FC"/>
    <w:rsid w:val="00AE27E5"/>
    <w:rsid w:val="00AE2B85"/>
    <w:rsid w:val="00AE59ED"/>
    <w:rsid w:val="00AE6F5B"/>
    <w:rsid w:val="00AF0C30"/>
    <w:rsid w:val="00AF24C5"/>
    <w:rsid w:val="00AF2FFB"/>
    <w:rsid w:val="00AF3631"/>
    <w:rsid w:val="00AF58AA"/>
    <w:rsid w:val="00AF6950"/>
    <w:rsid w:val="00B00BF4"/>
    <w:rsid w:val="00B010F3"/>
    <w:rsid w:val="00B01FC7"/>
    <w:rsid w:val="00B03066"/>
    <w:rsid w:val="00B03162"/>
    <w:rsid w:val="00B047B4"/>
    <w:rsid w:val="00B05131"/>
    <w:rsid w:val="00B05F8B"/>
    <w:rsid w:val="00B06143"/>
    <w:rsid w:val="00B06322"/>
    <w:rsid w:val="00B10A52"/>
    <w:rsid w:val="00B111D4"/>
    <w:rsid w:val="00B12FE2"/>
    <w:rsid w:val="00B137C4"/>
    <w:rsid w:val="00B16033"/>
    <w:rsid w:val="00B17909"/>
    <w:rsid w:val="00B22713"/>
    <w:rsid w:val="00B228A4"/>
    <w:rsid w:val="00B2367D"/>
    <w:rsid w:val="00B270D5"/>
    <w:rsid w:val="00B3159C"/>
    <w:rsid w:val="00B315E5"/>
    <w:rsid w:val="00B33243"/>
    <w:rsid w:val="00B33F55"/>
    <w:rsid w:val="00B348D5"/>
    <w:rsid w:val="00B356D1"/>
    <w:rsid w:val="00B368D2"/>
    <w:rsid w:val="00B41FC1"/>
    <w:rsid w:val="00B4315E"/>
    <w:rsid w:val="00B4425E"/>
    <w:rsid w:val="00B44BC2"/>
    <w:rsid w:val="00B45449"/>
    <w:rsid w:val="00B45E7A"/>
    <w:rsid w:val="00B4618E"/>
    <w:rsid w:val="00B47CC7"/>
    <w:rsid w:val="00B5081E"/>
    <w:rsid w:val="00B508B5"/>
    <w:rsid w:val="00B509BA"/>
    <w:rsid w:val="00B53853"/>
    <w:rsid w:val="00B53950"/>
    <w:rsid w:val="00B54101"/>
    <w:rsid w:val="00B54C1B"/>
    <w:rsid w:val="00B55314"/>
    <w:rsid w:val="00B57D0E"/>
    <w:rsid w:val="00B616B7"/>
    <w:rsid w:val="00B64B5F"/>
    <w:rsid w:val="00B64F3D"/>
    <w:rsid w:val="00B66425"/>
    <w:rsid w:val="00B711C7"/>
    <w:rsid w:val="00B71677"/>
    <w:rsid w:val="00B722B1"/>
    <w:rsid w:val="00B72601"/>
    <w:rsid w:val="00B7439D"/>
    <w:rsid w:val="00B74B83"/>
    <w:rsid w:val="00B75A1B"/>
    <w:rsid w:val="00B7669C"/>
    <w:rsid w:val="00B809C2"/>
    <w:rsid w:val="00B82D8F"/>
    <w:rsid w:val="00B83D81"/>
    <w:rsid w:val="00B856C9"/>
    <w:rsid w:val="00B8636D"/>
    <w:rsid w:val="00B87178"/>
    <w:rsid w:val="00B90220"/>
    <w:rsid w:val="00B9076D"/>
    <w:rsid w:val="00B90AD5"/>
    <w:rsid w:val="00B92579"/>
    <w:rsid w:val="00B928DE"/>
    <w:rsid w:val="00B92CA8"/>
    <w:rsid w:val="00B92D0D"/>
    <w:rsid w:val="00B93E20"/>
    <w:rsid w:val="00B95746"/>
    <w:rsid w:val="00BA0DE8"/>
    <w:rsid w:val="00BA1079"/>
    <w:rsid w:val="00BA30B9"/>
    <w:rsid w:val="00BA3E21"/>
    <w:rsid w:val="00BB00A2"/>
    <w:rsid w:val="00BB0EF1"/>
    <w:rsid w:val="00BB1BF7"/>
    <w:rsid w:val="00BB1C56"/>
    <w:rsid w:val="00BB2092"/>
    <w:rsid w:val="00BB29DF"/>
    <w:rsid w:val="00BB2A06"/>
    <w:rsid w:val="00BB4BCB"/>
    <w:rsid w:val="00BB5F09"/>
    <w:rsid w:val="00BB673E"/>
    <w:rsid w:val="00BB73D8"/>
    <w:rsid w:val="00BC0AC1"/>
    <w:rsid w:val="00BC0DE9"/>
    <w:rsid w:val="00BC1568"/>
    <w:rsid w:val="00BC188B"/>
    <w:rsid w:val="00BC19F1"/>
    <w:rsid w:val="00BC2680"/>
    <w:rsid w:val="00BC3690"/>
    <w:rsid w:val="00BC4096"/>
    <w:rsid w:val="00BC48C2"/>
    <w:rsid w:val="00BC6ADB"/>
    <w:rsid w:val="00BD0776"/>
    <w:rsid w:val="00BD097B"/>
    <w:rsid w:val="00BD0A8A"/>
    <w:rsid w:val="00BD10B7"/>
    <w:rsid w:val="00BD1E5B"/>
    <w:rsid w:val="00BD2A63"/>
    <w:rsid w:val="00BD4B77"/>
    <w:rsid w:val="00BD5B4B"/>
    <w:rsid w:val="00BD5DF4"/>
    <w:rsid w:val="00BD68DD"/>
    <w:rsid w:val="00BD714D"/>
    <w:rsid w:val="00BD73D5"/>
    <w:rsid w:val="00BE02CE"/>
    <w:rsid w:val="00BE28F1"/>
    <w:rsid w:val="00BE2D1A"/>
    <w:rsid w:val="00BE3F7B"/>
    <w:rsid w:val="00BE4953"/>
    <w:rsid w:val="00BE5909"/>
    <w:rsid w:val="00BE59D6"/>
    <w:rsid w:val="00BE5B90"/>
    <w:rsid w:val="00BF18AF"/>
    <w:rsid w:val="00BF1E0C"/>
    <w:rsid w:val="00BF291C"/>
    <w:rsid w:val="00BF70EB"/>
    <w:rsid w:val="00BF739F"/>
    <w:rsid w:val="00C00E9B"/>
    <w:rsid w:val="00C0101D"/>
    <w:rsid w:val="00C01330"/>
    <w:rsid w:val="00C02121"/>
    <w:rsid w:val="00C0295A"/>
    <w:rsid w:val="00C044B0"/>
    <w:rsid w:val="00C055F1"/>
    <w:rsid w:val="00C1070B"/>
    <w:rsid w:val="00C119F0"/>
    <w:rsid w:val="00C1280B"/>
    <w:rsid w:val="00C12988"/>
    <w:rsid w:val="00C12D0B"/>
    <w:rsid w:val="00C13B43"/>
    <w:rsid w:val="00C1406A"/>
    <w:rsid w:val="00C14126"/>
    <w:rsid w:val="00C14B33"/>
    <w:rsid w:val="00C1506D"/>
    <w:rsid w:val="00C16AB4"/>
    <w:rsid w:val="00C176CC"/>
    <w:rsid w:val="00C2069A"/>
    <w:rsid w:val="00C20DDB"/>
    <w:rsid w:val="00C210D5"/>
    <w:rsid w:val="00C21220"/>
    <w:rsid w:val="00C2141D"/>
    <w:rsid w:val="00C24965"/>
    <w:rsid w:val="00C257AA"/>
    <w:rsid w:val="00C25841"/>
    <w:rsid w:val="00C268CF"/>
    <w:rsid w:val="00C27794"/>
    <w:rsid w:val="00C27EB8"/>
    <w:rsid w:val="00C27FB1"/>
    <w:rsid w:val="00C307DF"/>
    <w:rsid w:val="00C31BE6"/>
    <w:rsid w:val="00C35A6B"/>
    <w:rsid w:val="00C3653C"/>
    <w:rsid w:val="00C36AA2"/>
    <w:rsid w:val="00C419CD"/>
    <w:rsid w:val="00C4264D"/>
    <w:rsid w:val="00C42DB0"/>
    <w:rsid w:val="00C44800"/>
    <w:rsid w:val="00C4500C"/>
    <w:rsid w:val="00C459A2"/>
    <w:rsid w:val="00C46401"/>
    <w:rsid w:val="00C5003B"/>
    <w:rsid w:val="00C502A1"/>
    <w:rsid w:val="00C509DC"/>
    <w:rsid w:val="00C50A8B"/>
    <w:rsid w:val="00C50F1A"/>
    <w:rsid w:val="00C515B8"/>
    <w:rsid w:val="00C51A2F"/>
    <w:rsid w:val="00C51A49"/>
    <w:rsid w:val="00C52D18"/>
    <w:rsid w:val="00C53B5F"/>
    <w:rsid w:val="00C53C5C"/>
    <w:rsid w:val="00C54D26"/>
    <w:rsid w:val="00C55FB1"/>
    <w:rsid w:val="00C572B1"/>
    <w:rsid w:val="00C61A0E"/>
    <w:rsid w:val="00C62C68"/>
    <w:rsid w:val="00C62FCD"/>
    <w:rsid w:val="00C649CD"/>
    <w:rsid w:val="00C6785F"/>
    <w:rsid w:val="00C67F54"/>
    <w:rsid w:val="00C712CE"/>
    <w:rsid w:val="00C71395"/>
    <w:rsid w:val="00C7154D"/>
    <w:rsid w:val="00C75429"/>
    <w:rsid w:val="00C75734"/>
    <w:rsid w:val="00C758BA"/>
    <w:rsid w:val="00C75D7A"/>
    <w:rsid w:val="00C76476"/>
    <w:rsid w:val="00C81BBC"/>
    <w:rsid w:val="00C82AB0"/>
    <w:rsid w:val="00C854AC"/>
    <w:rsid w:val="00C86E27"/>
    <w:rsid w:val="00C879BF"/>
    <w:rsid w:val="00C92151"/>
    <w:rsid w:val="00C93498"/>
    <w:rsid w:val="00C939C5"/>
    <w:rsid w:val="00C948CF"/>
    <w:rsid w:val="00C97C3D"/>
    <w:rsid w:val="00CA04D2"/>
    <w:rsid w:val="00CA0DAF"/>
    <w:rsid w:val="00CA192D"/>
    <w:rsid w:val="00CA1B37"/>
    <w:rsid w:val="00CA23DA"/>
    <w:rsid w:val="00CA4083"/>
    <w:rsid w:val="00CA4838"/>
    <w:rsid w:val="00CA48B2"/>
    <w:rsid w:val="00CA6703"/>
    <w:rsid w:val="00CA69D3"/>
    <w:rsid w:val="00CA6D9B"/>
    <w:rsid w:val="00CA73AB"/>
    <w:rsid w:val="00CA74B5"/>
    <w:rsid w:val="00CB0225"/>
    <w:rsid w:val="00CB070A"/>
    <w:rsid w:val="00CB1A3B"/>
    <w:rsid w:val="00CB32C5"/>
    <w:rsid w:val="00CB7B29"/>
    <w:rsid w:val="00CC001B"/>
    <w:rsid w:val="00CC0402"/>
    <w:rsid w:val="00CC400B"/>
    <w:rsid w:val="00CC574E"/>
    <w:rsid w:val="00CD0EE4"/>
    <w:rsid w:val="00CD3499"/>
    <w:rsid w:val="00CD4754"/>
    <w:rsid w:val="00CD5761"/>
    <w:rsid w:val="00CD6103"/>
    <w:rsid w:val="00CD6F19"/>
    <w:rsid w:val="00CE00DA"/>
    <w:rsid w:val="00CE1D94"/>
    <w:rsid w:val="00CE23D3"/>
    <w:rsid w:val="00CE409A"/>
    <w:rsid w:val="00CE6F04"/>
    <w:rsid w:val="00CE7D09"/>
    <w:rsid w:val="00CF0AE8"/>
    <w:rsid w:val="00CF0E12"/>
    <w:rsid w:val="00CF2F5A"/>
    <w:rsid w:val="00CF3377"/>
    <w:rsid w:val="00CF4A4D"/>
    <w:rsid w:val="00CF602F"/>
    <w:rsid w:val="00CF62F1"/>
    <w:rsid w:val="00CF7347"/>
    <w:rsid w:val="00CF7777"/>
    <w:rsid w:val="00D015E0"/>
    <w:rsid w:val="00D03B7F"/>
    <w:rsid w:val="00D05BC4"/>
    <w:rsid w:val="00D06B80"/>
    <w:rsid w:val="00D077D4"/>
    <w:rsid w:val="00D1583E"/>
    <w:rsid w:val="00D15C0F"/>
    <w:rsid w:val="00D16E49"/>
    <w:rsid w:val="00D20F63"/>
    <w:rsid w:val="00D26346"/>
    <w:rsid w:val="00D27532"/>
    <w:rsid w:val="00D3139F"/>
    <w:rsid w:val="00D345B1"/>
    <w:rsid w:val="00D347F5"/>
    <w:rsid w:val="00D353F2"/>
    <w:rsid w:val="00D36669"/>
    <w:rsid w:val="00D37EBA"/>
    <w:rsid w:val="00D4026B"/>
    <w:rsid w:val="00D4203B"/>
    <w:rsid w:val="00D42C69"/>
    <w:rsid w:val="00D4391B"/>
    <w:rsid w:val="00D478FA"/>
    <w:rsid w:val="00D47C87"/>
    <w:rsid w:val="00D47D2B"/>
    <w:rsid w:val="00D47D7B"/>
    <w:rsid w:val="00D507EE"/>
    <w:rsid w:val="00D51B8A"/>
    <w:rsid w:val="00D55D74"/>
    <w:rsid w:val="00D625DE"/>
    <w:rsid w:val="00D63460"/>
    <w:rsid w:val="00D63866"/>
    <w:rsid w:val="00D64531"/>
    <w:rsid w:val="00D6455C"/>
    <w:rsid w:val="00D65AA1"/>
    <w:rsid w:val="00D65DBB"/>
    <w:rsid w:val="00D6696D"/>
    <w:rsid w:val="00D72E41"/>
    <w:rsid w:val="00D74B3A"/>
    <w:rsid w:val="00D75939"/>
    <w:rsid w:val="00D75B28"/>
    <w:rsid w:val="00D76B6C"/>
    <w:rsid w:val="00D76EC9"/>
    <w:rsid w:val="00D847B1"/>
    <w:rsid w:val="00D85A83"/>
    <w:rsid w:val="00D85EDF"/>
    <w:rsid w:val="00D878DD"/>
    <w:rsid w:val="00D87B14"/>
    <w:rsid w:val="00D87EC4"/>
    <w:rsid w:val="00D87F7A"/>
    <w:rsid w:val="00D9066E"/>
    <w:rsid w:val="00D935C0"/>
    <w:rsid w:val="00D94463"/>
    <w:rsid w:val="00D94985"/>
    <w:rsid w:val="00D95765"/>
    <w:rsid w:val="00D96F05"/>
    <w:rsid w:val="00DA0CFA"/>
    <w:rsid w:val="00DA251A"/>
    <w:rsid w:val="00DA39D5"/>
    <w:rsid w:val="00DA3D60"/>
    <w:rsid w:val="00DA4F02"/>
    <w:rsid w:val="00DA5730"/>
    <w:rsid w:val="00DA626A"/>
    <w:rsid w:val="00DA6759"/>
    <w:rsid w:val="00DA6F8C"/>
    <w:rsid w:val="00DA714E"/>
    <w:rsid w:val="00DA7BDE"/>
    <w:rsid w:val="00DB06FB"/>
    <w:rsid w:val="00DB0ED8"/>
    <w:rsid w:val="00DB1B49"/>
    <w:rsid w:val="00DB30BF"/>
    <w:rsid w:val="00DB4E4E"/>
    <w:rsid w:val="00DB5091"/>
    <w:rsid w:val="00DB59DE"/>
    <w:rsid w:val="00DB5E8B"/>
    <w:rsid w:val="00DB68F7"/>
    <w:rsid w:val="00DB6C12"/>
    <w:rsid w:val="00DB7BED"/>
    <w:rsid w:val="00DC0409"/>
    <w:rsid w:val="00DC1809"/>
    <w:rsid w:val="00DC6BF8"/>
    <w:rsid w:val="00DC7155"/>
    <w:rsid w:val="00DD0E39"/>
    <w:rsid w:val="00DD21BC"/>
    <w:rsid w:val="00DD2A8A"/>
    <w:rsid w:val="00DD3473"/>
    <w:rsid w:val="00DD42E2"/>
    <w:rsid w:val="00DD502A"/>
    <w:rsid w:val="00DD74DC"/>
    <w:rsid w:val="00DE0F2C"/>
    <w:rsid w:val="00DE3356"/>
    <w:rsid w:val="00DE37DE"/>
    <w:rsid w:val="00DE446C"/>
    <w:rsid w:val="00DE4BF4"/>
    <w:rsid w:val="00DE5CC1"/>
    <w:rsid w:val="00DE5D89"/>
    <w:rsid w:val="00DE6422"/>
    <w:rsid w:val="00DE67A1"/>
    <w:rsid w:val="00DF074A"/>
    <w:rsid w:val="00DF0F52"/>
    <w:rsid w:val="00DF1F92"/>
    <w:rsid w:val="00DF2D35"/>
    <w:rsid w:val="00DF363C"/>
    <w:rsid w:val="00DF4166"/>
    <w:rsid w:val="00DF569B"/>
    <w:rsid w:val="00DF5838"/>
    <w:rsid w:val="00DF6459"/>
    <w:rsid w:val="00E00943"/>
    <w:rsid w:val="00E00A62"/>
    <w:rsid w:val="00E00AD1"/>
    <w:rsid w:val="00E01198"/>
    <w:rsid w:val="00E017C2"/>
    <w:rsid w:val="00E01BC7"/>
    <w:rsid w:val="00E02A42"/>
    <w:rsid w:val="00E03D68"/>
    <w:rsid w:val="00E0560E"/>
    <w:rsid w:val="00E057B1"/>
    <w:rsid w:val="00E06E40"/>
    <w:rsid w:val="00E10F1A"/>
    <w:rsid w:val="00E127C4"/>
    <w:rsid w:val="00E1382A"/>
    <w:rsid w:val="00E15B6A"/>
    <w:rsid w:val="00E171AE"/>
    <w:rsid w:val="00E2114A"/>
    <w:rsid w:val="00E237F9"/>
    <w:rsid w:val="00E24A63"/>
    <w:rsid w:val="00E24D78"/>
    <w:rsid w:val="00E2573E"/>
    <w:rsid w:val="00E26BB1"/>
    <w:rsid w:val="00E27110"/>
    <w:rsid w:val="00E271F7"/>
    <w:rsid w:val="00E277F3"/>
    <w:rsid w:val="00E34D43"/>
    <w:rsid w:val="00E37B8F"/>
    <w:rsid w:val="00E37E9D"/>
    <w:rsid w:val="00E40B32"/>
    <w:rsid w:val="00E438C2"/>
    <w:rsid w:val="00E51FAD"/>
    <w:rsid w:val="00E52B68"/>
    <w:rsid w:val="00E55823"/>
    <w:rsid w:val="00E56242"/>
    <w:rsid w:val="00E57D74"/>
    <w:rsid w:val="00E60461"/>
    <w:rsid w:val="00E60601"/>
    <w:rsid w:val="00E6255C"/>
    <w:rsid w:val="00E64945"/>
    <w:rsid w:val="00E705CE"/>
    <w:rsid w:val="00E70F71"/>
    <w:rsid w:val="00E711F1"/>
    <w:rsid w:val="00E71595"/>
    <w:rsid w:val="00E715AA"/>
    <w:rsid w:val="00E729DC"/>
    <w:rsid w:val="00E744DE"/>
    <w:rsid w:val="00E74632"/>
    <w:rsid w:val="00E7592E"/>
    <w:rsid w:val="00E7598F"/>
    <w:rsid w:val="00E75C0C"/>
    <w:rsid w:val="00E83031"/>
    <w:rsid w:val="00E83E1A"/>
    <w:rsid w:val="00E8538B"/>
    <w:rsid w:val="00E86533"/>
    <w:rsid w:val="00E87F09"/>
    <w:rsid w:val="00E90A4E"/>
    <w:rsid w:val="00E90DA3"/>
    <w:rsid w:val="00E91082"/>
    <w:rsid w:val="00E918FF"/>
    <w:rsid w:val="00E9466A"/>
    <w:rsid w:val="00E967E6"/>
    <w:rsid w:val="00E97EB0"/>
    <w:rsid w:val="00EA016D"/>
    <w:rsid w:val="00EA0662"/>
    <w:rsid w:val="00EA09DE"/>
    <w:rsid w:val="00EA285A"/>
    <w:rsid w:val="00EA29C1"/>
    <w:rsid w:val="00EA66FB"/>
    <w:rsid w:val="00EA6A90"/>
    <w:rsid w:val="00EA7DB2"/>
    <w:rsid w:val="00EB1FE5"/>
    <w:rsid w:val="00EB25DA"/>
    <w:rsid w:val="00EB3309"/>
    <w:rsid w:val="00EB38D9"/>
    <w:rsid w:val="00EB508D"/>
    <w:rsid w:val="00EB5780"/>
    <w:rsid w:val="00EB5E27"/>
    <w:rsid w:val="00EB7AFB"/>
    <w:rsid w:val="00EC2C25"/>
    <w:rsid w:val="00EC3122"/>
    <w:rsid w:val="00EC72BA"/>
    <w:rsid w:val="00ED2105"/>
    <w:rsid w:val="00ED213C"/>
    <w:rsid w:val="00ED2497"/>
    <w:rsid w:val="00ED2A1C"/>
    <w:rsid w:val="00ED3074"/>
    <w:rsid w:val="00ED363D"/>
    <w:rsid w:val="00ED3645"/>
    <w:rsid w:val="00ED4E67"/>
    <w:rsid w:val="00ED63F4"/>
    <w:rsid w:val="00ED73DD"/>
    <w:rsid w:val="00ED7794"/>
    <w:rsid w:val="00ED7C3B"/>
    <w:rsid w:val="00EE05C6"/>
    <w:rsid w:val="00EE23A3"/>
    <w:rsid w:val="00EE243A"/>
    <w:rsid w:val="00EE4952"/>
    <w:rsid w:val="00EE7E04"/>
    <w:rsid w:val="00EF1C2A"/>
    <w:rsid w:val="00EF2D4F"/>
    <w:rsid w:val="00EF3F95"/>
    <w:rsid w:val="00EF66A8"/>
    <w:rsid w:val="00EF7C41"/>
    <w:rsid w:val="00F0029E"/>
    <w:rsid w:val="00F0090E"/>
    <w:rsid w:val="00F01222"/>
    <w:rsid w:val="00F01D69"/>
    <w:rsid w:val="00F01F24"/>
    <w:rsid w:val="00F03D05"/>
    <w:rsid w:val="00F05BFC"/>
    <w:rsid w:val="00F05D57"/>
    <w:rsid w:val="00F103B2"/>
    <w:rsid w:val="00F11C84"/>
    <w:rsid w:val="00F13BCE"/>
    <w:rsid w:val="00F1480A"/>
    <w:rsid w:val="00F168CE"/>
    <w:rsid w:val="00F205E3"/>
    <w:rsid w:val="00F2157A"/>
    <w:rsid w:val="00F233AF"/>
    <w:rsid w:val="00F245B4"/>
    <w:rsid w:val="00F25ACF"/>
    <w:rsid w:val="00F26E39"/>
    <w:rsid w:val="00F27E55"/>
    <w:rsid w:val="00F31DA7"/>
    <w:rsid w:val="00F32366"/>
    <w:rsid w:val="00F32962"/>
    <w:rsid w:val="00F3338E"/>
    <w:rsid w:val="00F33644"/>
    <w:rsid w:val="00F33FCC"/>
    <w:rsid w:val="00F342B7"/>
    <w:rsid w:val="00F35372"/>
    <w:rsid w:val="00F360D9"/>
    <w:rsid w:val="00F361C4"/>
    <w:rsid w:val="00F40467"/>
    <w:rsid w:val="00F40A9D"/>
    <w:rsid w:val="00F40F2D"/>
    <w:rsid w:val="00F443F7"/>
    <w:rsid w:val="00F45D10"/>
    <w:rsid w:val="00F462F3"/>
    <w:rsid w:val="00F46C9C"/>
    <w:rsid w:val="00F47BAF"/>
    <w:rsid w:val="00F53490"/>
    <w:rsid w:val="00F5371B"/>
    <w:rsid w:val="00F5504A"/>
    <w:rsid w:val="00F57356"/>
    <w:rsid w:val="00F608DA"/>
    <w:rsid w:val="00F60AE2"/>
    <w:rsid w:val="00F61D94"/>
    <w:rsid w:val="00F64287"/>
    <w:rsid w:val="00F65479"/>
    <w:rsid w:val="00F7003A"/>
    <w:rsid w:val="00F7118D"/>
    <w:rsid w:val="00F718F6"/>
    <w:rsid w:val="00F7678D"/>
    <w:rsid w:val="00F76C9F"/>
    <w:rsid w:val="00F76DCA"/>
    <w:rsid w:val="00F778DD"/>
    <w:rsid w:val="00F779EA"/>
    <w:rsid w:val="00F800E0"/>
    <w:rsid w:val="00F816F1"/>
    <w:rsid w:val="00F81B4D"/>
    <w:rsid w:val="00F81BDB"/>
    <w:rsid w:val="00F830A2"/>
    <w:rsid w:val="00F836DA"/>
    <w:rsid w:val="00F85005"/>
    <w:rsid w:val="00F85646"/>
    <w:rsid w:val="00F909BD"/>
    <w:rsid w:val="00F91570"/>
    <w:rsid w:val="00F94D7E"/>
    <w:rsid w:val="00F95F47"/>
    <w:rsid w:val="00F961C0"/>
    <w:rsid w:val="00F965BD"/>
    <w:rsid w:val="00F96A5D"/>
    <w:rsid w:val="00FA0FC5"/>
    <w:rsid w:val="00FA1145"/>
    <w:rsid w:val="00FA1921"/>
    <w:rsid w:val="00FA1C4A"/>
    <w:rsid w:val="00FA6308"/>
    <w:rsid w:val="00FA638A"/>
    <w:rsid w:val="00FA7031"/>
    <w:rsid w:val="00FA705C"/>
    <w:rsid w:val="00FB0145"/>
    <w:rsid w:val="00FB0EA4"/>
    <w:rsid w:val="00FB1BDB"/>
    <w:rsid w:val="00FB1ED5"/>
    <w:rsid w:val="00FB1FCF"/>
    <w:rsid w:val="00FB72DE"/>
    <w:rsid w:val="00FB73B9"/>
    <w:rsid w:val="00FC0CD2"/>
    <w:rsid w:val="00FC1C18"/>
    <w:rsid w:val="00FC2E02"/>
    <w:rsid w:val="00FC5803"/>
    <w:rsid w:val="00FC743A"/>
    <w:rsid w:val="00FC792C"/>
    <w:rsid w:val="00FC7D66"/>
    <w:rsid w:val="00FD1C0A"/>
    <w:rsid w:val="00FD213B"/>
    <w:rsid w:val="00FD2178"/>
    <w:rsid w:val="00FD311C"/>
    <w:rsid w:val="00FD3A1F"/>
    <w:rsid w:val="00FD3B1E"/>
    <w:rsid w:val="00FD474C"/>
    <w:rsid w:val="00FD50E6"/>
    <w:rsid w:val="00FD548B"/>
    <w:rsid w:val="00FD68D3"/>
    <w:rsid w:val="00FD73F9"/>
    <w:rsid w:val="00FE10D9"/>
    <w:rsid w:val="00FE18EC"/>
    <w:rsid w:val="00FE1D04"/>
    <w:rsid w:val="00FE234C"/>
    <w:rsid w:val="00FE282E"/>
    <w:rsid w:val="00FE3150"/>
    <w:rsid w:val="00FE3CF6"/>
    <w:rsid w:val="00FE6809"/>
    <w:rsid w:val="00FF315B"/>
    <w:rsid w:val="00FF317E"/>
    <w:rsid w:val="00FF49F1"/>
    <w:rsid w:val="00FF595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EC9C1"/>
  <w15:chartTrackingRefBased/>
  <w15:docId w15:val="{2CAE9941-3A13-49E1-A4A8-DDB1C9839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footer" w:uiPriority="0"/>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qFormat="1"/>
    <w:lsdException w:name="List Bullet 3" w:uiPriority="0" w:qFormat="1"/>
    <w:lsdException w:name="List Bullet 4" w:semiHidden="1"/>
    <w:lsdException w:name="List Bullet 5" w:semiHidden="1"/>
    <w:lsdException w:name="List Number 2" w:uiPriority="0" w:qFormat="1"/>
    <w:lsdException w:name="List Number 3" w:uiPriority="0" w:qFormat="1"/>
    <w:lsdException w:name="List Number 4" w:semiHidden="1" w:uiPriority="0"/>
    <w:lsdException w:name="List Number 5" w:semiHidden="1" w:uiPriority="0"/>
    <w:lsdException w:name="Title" w:uiPriority="0" w:qFormat="1"/>
    <w:lsdException w:name="Closing" w:semiHidden="1"/>
    <w:lsdException w:name="Signature" w:semiHidden="1" w:qFormat="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uiPriority="0" w:qFormat="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rsid w:val="00133E98"/>
    <w:pPr>
      <w:suppressAutoHyphens/>
      <w:spacing w:before="120" w:after="120" w:line="240" w:lineRule="auto"/>
    </w:pPr>
    <w:rPr>
      <w:rFonts w:eastAsia="Calibri" w:cs="Calibri"/>
      <w:color w:val="FF0000"/>
      <w:sz w:val="20"/>
      <w:szCs w:val="20"/>
    </w:rPr>
  </w:style>
  <w:style w:type="paragraph" w:styleId="Heading1">
    <w:name w:val="heading 1"/>
    <w:next w:val="BodyText"/>
    <w:link w:val="Heading1Char"/>
    <w:qFormat/>
    <w:rsid w:val="00EB1FE5"/>
    <w:pPr>
      <w:spacing w:after="120" w:line="240" w:lineRule="auto"/>
      <w:outlineLvl w:val="0"/>
    </w:pPr>
    <w:rPr>
      <w:rFonts w:asciiTheme="majorHAnsi" w:hAnsiTheme="majorHAnsi"/>
      <w:b/>
      <w:color w:val="FFFFFF" w:themeColor="background1"/>
      <w:sz w:val="48"/>
    </w:rPr>
  </w:style>
  <w:style w:type="paragraph" w:styleId="Heading2">
    <w:name w:val="heading 2"/>
    <w:next w:val="BodyText"/>
    <w:link w:val="Heading2Char"/>
    <w:qFormat/>
    <w:rsid w:val="003F51A3"/>
    <w:pPr>
      <w:spacing w:before="240" w:after="120" w:line="240" w:lineRule="auto"/>
      <w:outlineLvl w:val="1"/>
    </w:pPr>
    <w:rPr>
      <w:b/>
      <w:color w:val="595959" w:themeColor="text1" w:themeTint="A6"/>
      <w:sz w:val="28"/>
    </w:rPr>
  </w:style>
  <w:style w:type="paragraph" w:styleId="Heading3">
    <w:name w:val="heading 3"/>
    <w:next w:val="BodyText"/>
    <w:link w:val="Heading3Char"/>
    <w:qFormat/>
    <w:rsid w:val="001838AB"/>
    <w:pPr>
      <w:keepNext/>
      <w:keepLines/>
      <w:suppressAutoHyphens/>
      <w:spacing w:before="240" w:after="120" w:line="240" w:lineRule="auto"/>
      <w:outlineLvl w:val="2"/>
    </w:pPr>
    <w:rPr>
      <w:rFonts w:asciiTheme="majorHAnsi" w:hAnsiTheme="majorHAnsi"/>
      <w:b/>
      <w:color w:val="0072CE" w:themeColor="accent1"/>
      <w:sz w:val="24"/>
    </w:rPr>
  </w:style>
  <w:style w:type="paragraph" w:styleId="Heading4">
    <w:name w:val="heading 4"/>
    <w:next w:val="BodyText"/>
    <w:link w:val="Heading4Char"/>
    <w:qFormat/>
    <w:rsid w:val="001838AB"/>
    <w:pPr>
      <w:keepNext/>
      <w:keepLines/>
      <w:suppressAutoHyphens/>
      <w:spacing w:before="240" w:after="120" w:line="240" w:lineRule="auto"/>
      <w:outlineLvl w:val="3"/>
    </w:pPr>
    <w:rPr>
      <w:rFonts w:asciiTheme="majorHAnsi" w:eastAsiaTheme="majorEastAsia" w:hAnsiTheme="majorHAnsi" w:cstheme="majorBidi"/>
      <w:b/>
      <w:iCs/>
      <w:color w:val="0072CE" w:themeColor="accent1"/>
      <w:sz w:val="20"/>
    </w:rPr>
  </w:style>
  <w:style w:type="paragraph" w:styleId="Heading5">
    <w:name w:val="heading 5"/>
    <w:next w:val="BodyText"/>
    <w:link w:val="Heading5Char"/>
    <w:qFormat/>
    <w:rsid w:val="001838AB"/>
    <w:pPr>
      <w:keepNext/>
      <w:keepLines/>
      <w:suppressAutoHyphens/>
      <w:spacing w:before="240" w:after="120" w:line="240" w:lineRule="auto"/>
      <w:outlineLvl w:val="4"/>
    </w:pPr>
    <w:rPr>
      <w:rFonts w:asciiTheme="majorHAnsi" w:eastAsiaTheme="majorEastAsia" w:hAnsiTheme="majorHAnsi" w:cstheme="majorBidi"/>
      <w:color w:val="0072CE"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8B6CC" w:themeColor="accent6" w:themeTint="66"/>
        <w:left w:val="single" w:sz="4" w:space="0" w:color="F8B6CC" w:themeColor="accent6" w:themeTint="66"/>
        <w:bottom w:val="single" w:sz="4" w:space="0" w:color="F8B6CC" w:themeColor="accent6" w:themeTint="66"/>
        <w:right w:val="single" w:sz="4" w:space="0" w:color="F8B6CC" w:themeColor="accent6" w:themeTint="66"/>
        <w:insideH w:val="single" w:sz="4" w:space="0" w:color="F8B6CC" w:themeColor="accent6" w:themeTint="66"/>
        <w:insideV w:val="single" w:sz="4" w:space="0" w:color="F8B6CC" w:themeColor="accent6" w:themeTint="66"/>
      </w:tblBorders>
    </w:tblPr>
    <w:tblStylePr w:type="firstRow">
      <w:rPr>
        <w:b/>
        <w:bCs/>
      </w:rPr>
      <w:tblPr/>
      <w:tcPr>
        <w:tcBorders>
          <w:bottom w:val="single" w:sz="12" w:space="0" w:color="F592B3" w:themeColor="accent6" w:themeTint="99"/>
        </w:tcBorders>
      </w:tcPr>
    </w:tblStylePr>
    <w:tblStylePr w:type="lastRow">
      <w:rPr>
        <w:b/>
        <w:bCs/>
      </w:rPr>
      <w:tblPr/>
      <w:tcPr>
        <w:tcBorders>
          <w:top w:val="double" w:sz="2" w:space="0" w:color="F592B3"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364C8A"/>
    <w:pPr>
      <w:tabs>
        <w:tab w:val="left" w:pos="567"/>
        <w:tab w:val="left" w:pos="907"/>
        <w:tab w:val="right" w:leader="dot" w:pos="10206"/>
      </w:tabs>
      <w:suppressAutoHyphens/>
      <w:spacing w:before="120" w:after="120" w:line="240" w:lineRule="auto"/>
    </w:pPr>
    <w:rPr>
      <w:rFonts w:ascii="VIC SemiBold" w:eastAsia="Calibri" w:hAnsi="VIC SemiBold" w:cs="Calibri"/>
      <w:b/>
      <w:szCs w:val="20"/>
    </w:rPr>
  </w:style>
  <w:style w:type="paragraph" w:styleId="TOC2">
    <w:name w:val="toc 2"/>
    <w:next w:val="BodyText"/>
    <w:uiPriority w:val="39"/>
    <w:rsid w:val="00321B51"/>
    <w:pPr>
      <w:tabs>
        <w:tab w:val="left" w:pos="1134"/>
        <w:tab w:val="right" w:leader="dot" w:pos="10206"/>
      </w:tabs>
      <w:suppressAutoHyphens/>
      <w:spacing w:before="120" w:after="120" w:line="240" w:lineRule="auto"/>
      <w:ind w:left="1134" w:hanging="567"/>
    </w:pPr>
    <w:rPr>
      <w:rFonts w:eastAsia="Calibri" w:cs="Calibri"/>
      <w:szCs w:val="20"/>
    </w:rPr>
  </w:style>
  <w:style w:type="paragraph" w:styleId="TOC3">
    <w:name w:val="toc 3"/>
    <w:next w:val="BodyText"/>
    <w:uiPriority w:val="39"/>
    <w:rsid w:val="00321B51"/>
    <w:pPr>
      <w:tabs>
        <w:tab w:val="left" w:pos="1985"/>
        <w:tab w:val="right" w:leader="dot" w:pos="10206"/>
      </w:tabs>
      <w:suppressAutoHyphens/>
      <w:spacing w:before="120" w:after="120" w:line="240" w:lineRule="auto"/>
      <w:ind w:left="1814" w:hanging="680"/>
    </w:p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rsid w:val="00EB1FE5"/>
    <w:rPr>
      <w:rFonts w:asciiTheme="majorHAnsi" w:hAnsiTheme="majorHAnsi"/>
      <w:b/>
      <w:color w:val="FFFFFF" w:themeColor="background1"/>
      <w:sz w:val="48"/>
    </w:rPr>
  </w:style>
  <w:style w:type="paragraph" w:styleId="TOCHeading">
    <w:name w:val="TOC Heading"/>
    <w:next w:val="BodyText"/>
    <w:uiPriority w:val="1"/>
    <w:rsid w:val="004B48BF"/>
    <w:pPr>
      <w:pageBreakBefore/>
      <w:suppressAutoHyphens/>
      <w:spacing w:after="360" w:line="240" w:lineRule="auto"/>
    </w:pPr>
    <w:rPr>
      <w:color w:val="201547" w:themeColor="text2"/>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1"/>
    <w:rsid w:val="00F7003A"/>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2F3821"/>
    <w:rPr>
      <w:color w:val="000000" w:themeColor="text1"/>
      <w:sz w:val="18"/>
    </w:rPr>
  </w:style>
  <w:style w:type="paragraph" w:styleId="Footer">
    <w:name w:val="footer"/>
    <w:link w:val="FooterChar"/>
    <w:rsid w:val="00BD4B77"/>
    <w:pPr>
      <w:tabs>
        <w:tab w:val="center" w:pos="5670"/>
        <w:tab w:val="right" w:pos="10206"/>
      </w:tabs>
      <w:suppressAutoHyphens/>
      <w:spacing w:before="120" w:after="120" w:line="240" w:lineRule="auto"/>
      <w:contextualSpacing/>
    </w:pPr>
    <w:rPr>
      <w:color w:val="0072CE" w:themeColor="accent1"/>
      <w:sz w:val="18"/>
    </w:rPr>
  </w:style>
  <w:style w:type="character" w:customStyle="1" w:styleId="FooterChar">
    <w:name w:val="Footer Char"/>
    <w:basedOn w:val="DefaultParagraphFont"/>
    <w:link w:val="Footer"/>
    <w:rsid w:val="00BD4B77"/>
    <w:rPr>
      <w:color w:val="0072CE" w:themeColor="accent1"/>
      <w:sz w:val="18"/>
    </w:rPr>
  </w:style>
  <w:style w:type="character" w:styleId="PlaceholderText">
    <w:name w:val="Placeholder Text"/>
    <w:basedOn w:val="DefaultParagraphFont"/>
    <w:uiPriority w:val="99"/>
    <w:rsid w:val="003516BF"/>
    <w:rPr>
      <w:color w:val="C00000"/>
    </w:rPr>
  </w:style>
  <w:style w:type="character" w:styleId="Emphasis">
    <w:name w:val="Emphasis"/>
    <w:basedOn w:val="BodyTextChar"/>
    <w:qFormat/>
    <w:rsid w:val="0087020F"/>
    <w:rPr>
      <w:i w:val="0"/>
      <w:iCs/>
      <w:color w:val="0072CE" w:themeColor="accent1"/>
      <w:sz w:val="20"/>
    </w:rPr>
  </w:style>
  <w:style w:type="character" w:styleId="Strong">
    <w:name w:val="Strong"/>
    <w:aliases w:val="Bold"/>
    <w:basedOn w:val="DefaultParagraphFont"/>
    <w:qFormat/>
    <w:rsid w:val="00292ACC"/>
    <w:rPr>
      <w:rFonts w:ascii="VIC SemiBold" w:hAnsi="VIC SemiBold"/>
      <w:b w:val="0"/>
      <w:bCs/>
      <w:i w:val="0"/>
      <w:color w:val="auto"/>
    </w:rPr>
  </w:style>
  <w:style w:type="paragraph" w:styleId="ListBullet">
    <w:name w:val="List Bullet"/>
    <w:qFormat/>
    <w:rsid w:val="00517E3C"/>
    <w:pPr>
      <w:numPr>
        <w:numId w:val="14"/>
      </w:numPr>
      <w:suppressAutoHyphens/>
      <w:spacing w:before="120" w:after="120" w:line="240" w:lineRule="auto"/>
    </w:pPr>
    <w:rPr>
      <w:rFonts w:eastAsia="Arial" w:cs="Arial"/>
      <w:color w:val="000000" w:themeColor="text1"/>
      <w:sz w:val="20"/>
      <w:szCs w:val="20"/>
      <w:lang w:eastAsia="en-US"/>
    </w:rPr>
  </w:style>
  <w:style w:type="paragraph" w:styleId="ListNumber">
    <w:name w:val="List Number"/>
    <w:qFormat/>
    <w:rsid w:val="00953E67"/>
    <w:pPr>
      <w:numPr>
        <w:numId w:val="5"/>
      </w:numPr>
      <w:suppressAutoHyphens/>
      <w:spacing w:before="120" w:after="120" w:line="240" w:lineRule="auto"/>
    </w:pPr>
    <w:rPr>
      <w:color w:val="000000" w:themeColor="text1"/>
      <w:sz w:val="20"/>
    </w:rPr>
  </w:style>
  <w:style w:type="paragraph" w:styleId="FootnoteText">
    <w:name w:val="footnote text"/>
    <w:link w:val="FootnoteTextChar"/>
    <w:rsid w:val="006C1A48"/>
    <w:pPr>
      <w:spacing w:before="60" w:after="60" w:line="240" w:lineRule="auto"/>
    </w:pPr>
    <w:rPr>
      <w:color w:val="000000" w:themeColor="text1"/>
      <w:sz w:val="18"/>
      <w:szCs w:val="20"/>
    </w:rPr>
  </w:style>
  <w:style w:type="character" w:customStyle="1" w:styleId="FootnoteTextChar">
    <w:name w:val="Footnote Text Char"/>
    <w:basedOn w:val="DefaultParagraphFont"/>
    <w:link w:val="FootnoteText"/>
    <w:rsid w:val="006C1A48"/>
    <w:rPr>
      <w:color w:val="000000" w:themeColor="text1"/>
      <w:sz w:val="18"/>
      <w:szCs w:val="20"/>
    </w:rPr>
  </w:style>
  <w:style w:type="character" w:styleId="FootnoteReference">
    <w:name w:val="footnote reference"/>
    <w:basedOn w:val="DefaultParagraphFont"/>
    <w:rsid w:val="002839D6"/>
    <w:rPr>
      <w:rFonts w:asciiTheme="minorHAnsi" w:hAnsiTheme="minorHAnsi"/>
      <w:color w:val="000000" w:themeColor="text1"/>
      <w:vertAlign w:val="superscript"/>
    </w:rPr>
  </w:style>
  <w:style w:type="paragraph" w:styleId="BodyText">
    <w:name w:val="Body Text"/>
    <w:link w:val="BodyTextChar"/>
    <w:qFormat/>
    <w:rsid w:val="00F05BFC"/>
    <w:pPr>
      <w:tabs>
        <w:tab w:val="left" w:pos="357"/>
        <w:tab w:val="left" w:pos="714"/>
        <w:tab w:val="left" w:pos="2552"/>
      </w:tabs>
      <w:suppressAutoHyphens/>
      <w:spacing w:before="120" w:after="120" w:line="240" w:lineRule="auto"/>
    </w:pPr>
    <w:rPr>
      <w:color w:val="000000" w:themeColor="text1"/>
      <w:sz w:val="20"/>
    </w:rPr>
  </w:style>
  <w:style w:type="character" w:customStyle="1" w:styleId="BodyTextChar">
    <w:name w:val="Body Text Char"/>
    <w:basedOn w:val="DefaultParagraphFont"/>
    <w:link w:val="BodyText"/>
    <w:rsid w:val="00BC0AC1"/>
    <w:rPr>
      <w:color w:val="000000" w:themeColor="text1"/>
      <w:sz w:val="20"/>
    </w:rPr>
  </w:style>
  <w:style w:type="character" w:customStyle="1" w:styleId="Heading2Char">
    <w:name w:val="Heading 2 Char"/>
    <w:basedOn w:val="DefaultParagraphFont"/>
    <w:link w:val="Heading2"/>
    <w:rsid w:val="003F51A3"/>
    <w:rPr>
      <w:b/>
      <w:color w:val="595959" w:themeColor="text1" w:themeTint="A6"/>
      <w:sz w:val="28"/>
    </w:rPr>
  </w:style>
  <w:style w:type="character" w:customStyle="1" w:styleId="Heading3Char">
    <w:name w:val="Heading 3 Char"/>
    <w:basedOn w:val="DefaultParagraphFont"/>
    <w:link w:val="Heading3"/>
    <w:rsid w:val="009115ED"/>
    <w:rPr>
      <w:rFonts w:asciiTheme="majorHAnsi" w:hAnsiTheme="majorHAnsi"/>
      <w:b/>
      <w:color w:val="0072CE" w:themeColor="accent1"/>
      <w:sz w:val="24"/>
    </w:rPr>
  </w:style>
  <w:style w:type="character" w:customStyle="1" w:styleId="Heading4Char">
    <w:name w:val="Heading 4 Char"/>
    <w:basedOn w:val="DefaultParagraphFont"/>
    <w:link w:val="Heading4"/>
    <w:rsid w:val="009115ED"/>
    <w:rPr>
      <w:rFonts w:asciiTheme="majorHAnsi" w:eastAsiaTheme="majorEastAsia" w:hAnsiTheme="majorHAnsi" w:cstheme="majorBidi"/>
      <w:b/>
      <w:iCs/>
      <w:color w:val="0072CE" w:themeColor="accent1"/>
      <w:sz w:val="20"/>
    </w:rPr>
  </w:style>
  <w:style w:type="character" w:customStyle="1" w:styleId="Heading5Char">
    <w:name w:val="Heading 5 Char"/>
    <w:basedOn w:val="DefaultParagraphFont"/>
    <w:link w:val="Heading5"/>
    <w:rsid w:val="009115ED"/>
    <w:rPr>
      <w:rFonts w:asciiTheme="majorHAnsi" w:eastAsiaTheme="majorEastAsia" w:hAnsiTheme="majorHAnsi" w:cstheme="majorBidi"/>
      <w:color w:val="0072CE"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A91604"/>
    <w:rPr>
      <w:color w:val="000000" w:themeColor="text1"/>
      <w:u w:val="single"/>
    </w:rPr>
  </w:style>
  <w:style w:type="paragraph" w:styleId="ListBullet2">
    <w:name w:val="List Bullet 2"/>
    <w:qFormat/>
    <w:rsid w:val="00953E67"/>
    <w:pPr>
      <w:numPr>
        <w:numId w:val="1"/>
      </w:numPr>
      <w:suppressAutoHyphens/>
      <w:spacing w:before="120" w:after="120" w:line="240" w:lineRule="auto"/>
    </w:pPr>
    <w:rPr>
      <w:rFonts w:eastAsia="Arial" w:cs="ArialMT"/>
      <w:color w:val="000000" w:themeColor="text1"/>
      <w:sz w:val="20"/>
      <w:szCs w:val="24"/>
      <w:lang w:eastAsia="en-US"/>
    </w:rPr>
  </w:style>
  <w:style w:type="paragraph" w:styleId="ListBullet3">
    <w:name w:val="List Bullet 3"/>
    <w:qFormat/>
    <w:rsid w:val="00953E67"/>
    <w:pPr>
      <w:numPr>
        <w:numId w:val="2"/>
      </w:numPr>
      <w:suppressAutoHyphens/>
      <w:spacing w:before="120" w:after="120" w:line="240" w:lineRule="auto"/>
    </w:pPr>
    <w:rPr>
      <w:rFonts w:eastAsia="Arial" w:cs="Times New Roman"/>
      <w:color w:val="000000" w:themeColor="text1"/>
      <w:sz w:val="20"/>
      <w:szCs w:val="24"/>
      <w:lang w:eastAsia="en-US"/>
    </w:rPr>
  </w:style>
  <w:style w:type="character" w:styleId="PageNumber">
    <w:name w:val="page number"/>
    <w:basedOn w:val="DefaultParagraphFont"/>
    <w:uiPriority w:val="99"/>
    <w:semiHidden/>
    <w:rsid w:val="00A91604"/>
  </w:style>
  <w:style w:type="paragraph" w:styleId="ListNumber3">
    <w:name w:val="List Number 3"/>
    <w:qFormat/>
    <w:rsid w:val="00953E67"/>
    <w:pPr>
      <w:numPr>
        <w:numId w:val="4"/>
      </w:numPr>
      <w:suppressAutoHyphens/>
      <w:spacing w:before="120" w:after="120" w:line="240" w:lineRule="auto"/>
      <w:ind w:left="1071" w:hanging="357"/>
    </w:pPr>
    <w:rPr>
      <w:rFonts w:eastAsia="Arial" w:cs="Times New Roman"/>
      <w:color w:val="000000" w:themeColor="text1"/>
      <w:sz w:val="20"/>
      <w:szCs w:val="24"/>
      <w:lang w:eastAsia="en-US"/>
    </w:rPr>
  </w:style>
  <w:style w:type="paragraph" w:styleId="ListNumber2">
    <w:name w:val="List Number 2"/>
    <w:qFormat/>
    <w:rsid w:val="00953E67"/>
    <w:pPr>
      <w:numPr>
        <w:numId w:val="3"/>
      </w:numPr>
      <w:suppressAutoHyphens/>
      <w:spacing w:before="120" w:after="120" w:line="240" w:lineRule="auto"/>
    </w:pPr>
    <w:rPr>
      <w:rFonts w:eastAsia="Arial" w:cs="Times New Roman"/>
      <w:color w:val="000000" w:themeColor="text1"/>
      <w:sz w:val="20"/>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B7439D"/>
    <w:pPr>
      <w:suppressAutoHyphens/>
      <w:spacing w:before="240" w:after="240" w:line="240" w:lineRule="auto"/>
      <w:contextualSpacing/>
    </w:pPr>
    <w:rPr>
      <w:color w:val="201547" w:themeColor="text2"/>
      <w:sz w:val="28"/>
    </w:rPr>
  </w:style>
  <w:style w:type="paragraph" w:styleId="Caption">
    <w:name w:val="caption"/>
    <w:next w:val="BodyText"/>
    <w:qFormat/>
    <w:rsid w:val="002839D6"/>
    <w:pPr>
      <w:suppressAutoHyphens/>
      <w:spacing w:before="120" w:after="120" w:line="240" w:lineRule="auto"/>
    </w:pPr>
    <w:rPr>
      <w:rFonts w:asciiTheme="majorHAnsi" w:hAnsiTheme="majorHAnsi"/>
      <w:b/>
      <w:iCs/>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246A79"/>
    <w:pPr>
      <w:pBdr>
        <w:left w:val="single" w:sz="4" w:space="8" w:color="0072CE" w:themeColor="accent1"/>
      </w:pBdr>
      <w:spacing w:before="120" w:after="120" w:line="240" w:lineRule="auto"/>
      <w:ind w:left="227" w:right="57"/>
    </w:pPr>
    <w:rPr>
      <w:rFonts w:ascii="VIC Light" w:hAnsi="VIC Light"/>
      <w:color w:val="0072CE" w:themeColor="accent1"/>
      <w:sz w:val="28"/>
    </w:rPr>
  </w:style>
  <w:style w:type="paragraph" w:styleId="Title">
    <w:name w:val="Title"/>
    <w:next w:val="Subtitle"/>
    <w:link w:val="TitleChar"/>
    <w:qFormat/>
    <w:rsid w:val="00987BD4"/>
    <w:pPr>
      <w:spacing w:after="240" w:line="240" w:lineRule="auto"/>
    </w:pPr>
    <w:rPr>
      <w:rFonts w:asciiTheme="majorHAnsi" w:eastAsiaTheme="majorEastAsia" w:hAnsiTheme="majorHAnsi" w:cstheme="majorBidi"/>
      <w:b/>
      <w:color w:val="201547" w:themeColor="text2"/>
      <w:kern w:val="28"/>
      <w:position w:val="4"/>
      <w:sz w:val="60"/>
      <w:szCs w:val="56"/>
      <w:lang w:eastAsia="en-US"/>
    </w:rPr>
  </w:style>
  <w:style w:type="character" w:customStyle="1" w:styleId="TitleChar">
    <w:name w:val="Title Char"/>
    <w:basedOn w:val="DefaultParagraphFont"/>
    <w:link w:val="Title"/>
    <w:rsid w:val="00987BD4"/>
    <w:rPr>
      <w:rFonts w:asciiTheme="majorHAnsi" w:eastAsiaTheme="majorEastAsia" w:hAnsiTheme="majorHAnsi" w:cstheme="majorBidi"/>
      <w:b/>
      <w:color w:val="201547" w:themeColor="text2"/>
      <w:kern w:val="28"/>
      <w:position w:val="4"/>
      <w:sz w:val="60"/>
      <w:szCs w:val="56"/>
      <w:lang w:eastAsia="en-US"/>
    </w:rPr>
  </w:style>
  <w:style w:type="paragraph" w:styleId="Subtitle">
    <w:name w:val="Subtitle"/>
    <w:next w:val="BodyText"/>
    <w:link w:val="SubtitleChar"/>
    <w:qFormat/>
    <w:rsid w:val="00890714"/>
    <w:pPr>
      <w:numPr>
        <w:ilvl w:val="1"/>
      </w:numPr>
      <w:suppressAutoHyphens/>
      <w:spacing w:after="0" w:line="240" w:lineRule="auto"/>
    </w:pPr>
    <w:rPr>
      <w:rFonts w:asciiTheme="majorHAnsi" w:hAnsiTheme="majorHAnsi"/>
      <w:b/>
      <w:color w:val="FFFFFF" w:themeColor="background1"/>
      <w:sz w:val="28"/>
      <w:lang w:eastAsia="en-US"/>
    </w:rPr>
  </w:style>
  <w:style w:type="character" w:customStyle="1" w:styleId="SubtitleChar">
    <w:name w:val="Subtitle Char"/>
    <w:basedOn w:val="DefaultParagraphFont"/>
    <w:link w:val="Subtitle"/>
    <w:rsid w:val="00890714"/>
    <w:rPr>
      <w:rFonts w:asciiTheme="majorHAnsi" w:hAnsiTheme="majorHAnsi"/>
      <w:b/>
      <w:color w:val="FFFFFF" w:themeColor="background1"/>
      <w:sz w:val="28"/>
      <w:lang w:eastAsia="en-US"/>
    </w:rPr>
  </w:style>
  <w:style w:type="paragraph" w:styleId="EndnoteText">
    <w:name w:val="endnote text"/>
    <w:basedOn w:val="Normal"/>
    <w:link w:val="EndnoteTextChar"/>
    <w:uiPriority w:val="99"/>
    <w:semiHidden/>
    <w:rsid w:val="008F0B7B"/>
  </w:style>
  <w:style w:type="paragraph" w:customStyle="1" w:styleId="BodyText12ptAccessible">
    <w:name w:val="Body Text 12pt (Accessible)"/>
    <w:basedOn w:val="BodyText"/>
    <w:rsid w:val="00F342B7"/>
    <w:rPr>
      <w:rFonts w:ascii="VIC" w:hAnsi="VIC" w:cs="Times New Roman (Body CS)"/>
      <w:sz w:val="24"/>
      <w:szCs w:val="24"/>
      <w:lang w:eastAsia="en-US"/>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72CE" w:themeColor="accent1"/>
      <w:sz w:val="20"/>
      <w:szCs w:val="20"/>
    </w:rPr>
  </w:style>
  <w:style w:type="character" w:customStyle="1" w:styleId="BoldItalic">
    <w:name w:val="Bold Italic"/>
    <w:basedOn w:val="DefaultParagraphFont"/>
    <w:uiPriority w:val="2"/>
    <w:qFormat/>
    <w:rsid w:val="003516BF"/>
    <w:rPr>
      <w:rFonts w:ascii="VIC SemiBold Italic" w:hAnsi="VIC SemiBold Italic"/>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aliases w:val="Date_Description"/>
    <w:next w:val="BodyText"/>
    <w:link w:val="DateChar"/>
    <w:rsid w:val="003F51A3"/>
    <w:pPr>
      <w:spacing w:before="480" w:after="240" w:line="240" w:lineRule="auto"/>
    </w:pPr>
    <w:rPr>
      <w:rFonts w:asciiTheme="majorHAnsi" w:hAnsiTheme="majorHAnsi"/>
      <w:b/>
      <w:color w:val="595959" w:themeColor="text1" w:themeTint="A6"/>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00B5EF" w:themeFill="accent3"/>
      </w:tcPr>
    </w:tblStylePr>
    <w:tblStylePr w:type="lastRow">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firstCol">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lastCol">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band1Vert">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2Vert">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1Horz">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2Horz">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ne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nw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se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sw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00B2A9" w:themeFill="accent4"/>
      </w:tcPr>
    </w:tblStylePr>
    <w:tblStylePr w:type="lastRow">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firstCol">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lastCol">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band1Vert">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2Vert">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1Horz">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2Horz">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ne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nw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se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sw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style>
  <w:style w:type="table" w:styleId="ListTable3-Accent5">
    <w:name w:val="List Table 3 Accent 5"/>
    <w:basedOn w:val="TableNormal"/>
    <w:uiPriority w:val="48"/>
    <w:rsid w:val="007329B6"/>
    <w:pPr>
      <w:spacing w:after="0" w:line="240" w:lineRule="auto"/>
    </w:pPr>
    <w:rPr>
      <w:sz w:val="20"/>
    </w:rPr>
    <w:tblPr>
      <w:tblStyleRowBandSize w:val="1"/>
      <w:tblStyleColBandSize w:val="1"/>
      <w:tbl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blBorders>
    </w:tblPr>
    <w:tcPr>
      <w:shd w:val="clear" w:color="auto" w:fill="FFFFFF" w:themeFill="background1"/>
    </w:tcPr>
    <w:tblStylePr w:type="firstRow">
      <w:rPr>
        <w:b/>
        <w:bCs/>
        <w:color w:val="FFFFFF" w:themeColor="background1"/>
      </w:rPr>
      <w:tblPr/>
      <w:trPr>
        <w:tblHeader/>
      </w:tr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shd w:val="clear" w:color="auto" w:fill="F2F2F2" w:themeFill="background1" w:themeFillShade="F2"/>
      </w:tcPr>
    </w:tblStylePr>
    <w:tblStylePr w:type="lastRow">
      <w:rPr>
        <w:b w:val="0"/>
        <w:bCs/>
      </w:rPr>
      <w:tblPr/>
      <w:tcPr>
        <w:tcBorders>
          <w:top w:val="double" w:sz="4" w:space="0" w:color="FF9E1B" w:themeColor="accent5"/>
        </w:tcBorders>
        <w:shd w:val="clear" w:color="auto" w:fill="FFFFFF" w:themeFill="background1"/>
      </w:tcPr>
    </w:tblStylePr>
    <w:tblStylePr w:type="firstCol">
      <w:rPr>
        <w:b w:val="0"/>
        <w:bCs/>
      </w:rPr>
      <w:tbl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FF9E1B" w:themeColor="accent5"/>
          <w:right w:val="single" w:sz="4" w:space="0" w:color="FF9E1B" w:themeColor="accent5"/>
        </w:tcBorders>
      </w:tcPr>
    </w:tblStylePr>
    <w:tblStylePr w:type="band1Horz">
      <w:tblPr/>
      <w:tcPr>
        <w:tcBorders>
          <w:top w:val="single" w:sz="4" w:space="0" w:color="FF9E1B" w:themeColor="accent5"/>
          <w:bottom w:val="single" w:sz="4" w:space="0" w:color="FF9E1B" w:themeColor="accent5"/>
          <w:insideH w:val="nil"/>
        </w:tcBorders>
      </w:tcPr>
    </w:tblStylePr>
    <w:tblStylePr w:type="neCell">
      <w:tblPr/>
      <w:tcPr>
        <w:tcBorders>
          <w:left w:val="nil"/>
          <w:bottom w:val="nil"/>
        </w:tcBorders>
      </w:tcPr>
    </w:tblStylePr>
    <w:tblStylePr w:type="nwCell">
      <w:tbl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tcPr>
    </w:tblStylePr>
    <w:tblStylePr w:type="seCell">
      <w:tblPr/>
      <w:tcPr>
        <w:tcBorders>
          <w:top w:val="double" w:sz="4" w:space="0" w:color="FF9E1B" w:themeColor="accent5"/>
          <w:left w:val="nil"/>
        </w:tcBorders>
      </w:tcPr>
    </w:tblStylePr>
    <w:tblStylePr w:type="swCell">
      <w:tblPr/>
      <w:tcPr>
        <w:tcBorders>
          <w:top w:val="double" w:sz="4" w:space="0" w:color="FF9E1B"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blBorders>
    </w:tblPr>
    <w:tcPr>
      <w:shd w:val="clear" w:color="auto" w:fill="FFFFFF" w:themeFill="background1"/>
    </w:tcPr>
    <w:tblStylePr w:type="firstRow">
      <w:rPr>
        <w:b/>
        <w:bCs/>
        <w:color w:val="FFFFFF" w:themeColor="background1"/>
      </w:rPr>
      <w:tblPr/>
      <w:trPr>
        <w:tblHeader/>
      </w:trPr>
      <w:tcPr>
        <w:shd w:val="clear" w:color="auto" w:fill="EF4A81" w:themeFill="accent6"/>
      </w:tcPr>
    </w:tblStylePr>
    <w:tblStylePr w:type="lastRow">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firstCol">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lastCol">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band1Vert">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2Vert">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1Horz">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2Horz">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ne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nw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se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sw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aliases w:val="Date_Description Char"/>
    <w:basedOn w:val="DefaultParagraphFont"/>
    <w:link w:val="Date"/>
    <w:rsid w:val="003F51A3"/>
    <w:rPr>
      <w:rFonts w:asciiTheme="majorHAnsi" w:hAnsiTheme="majorHAnsi"/>
      <w:b/>
      <w:color w:val="595959" w:themeColor="text1" w:themeTint="A6"/>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paragraph" w:customStyle="1" w:styleId="DisclaimerText">
    <w:name w:val="Disclaimer Text"/>
    <w:basedOn w:val="Normal"/>
    <w:uiPriority w:val="99"/>
    <w:semiHidden/>
    <w:rsid w:val="0022397C"/>
    <w:pPr>
      <w:framePr w:hSpace="181" w:wrap="around" w:hAnchor="margin" w:yAlign="bottom"/>
      <w:suppressAutoHyphens w:val="0"/>
      <w:spacing w:before="0" w:after="90" w:line="240" w:lineRule="atLeast"/>
      <w:suppressOverlap/>
    </w:pPr>
    <w:rPr>
      <w:rFonts w:eastAsia="Times New Roman" w:cs="Arial"/>
      <w:lang w:eastAsia="en-AU"/>
    </w:rPr>
  </w:style>
  <w:style w:type="paragraph" w:customStyle="1" w:styleId="HighlightBoxText">
    <w:name w:val="Highlight Box Text"/>
    <w:basedOn w:val="BodyText"/>
    <w:qFormat/>
    <w:rsid w:val="00B7439D"/>
    <w:pPr>
      <w:pBdr>
        <w:top w:val="single" w:sz="4" w:space="14" w:color="CCF0EE" w:themeColor="background2"/>
        <w:left w:val="single" w:sz="4" w:space="12" w:color="CCF0EE" w:themeColor="background2"/>
        <w:bottom w:val="single" w:sz="4" w:space="14" w:color="CCF0EE" w:themeColor="background2"/>
        <w:right w:val="single" w:sz="4" w:space="12" w:color="CCF0EE" w:themeColor="background2"/>
      </w:pBdr>
      <w:shd w:val="clear" w:color="auto" w:fill="CCF0EE" w:themeFill="background2"/>
      <w:tabs>
        <w:tab w:val="clear" w:pos="357"/>
        <w:tab w:val="clear" w:pos="714"/>
        <w:tab w:val="clear" w:pos="2552"/>
        <w:tab w:val="left" w:pos="2268"/>
        <w:tab w:val="left" w:pos="4536"/>
        <w:tab w:val="left" w:pos="6804"/>
        <w:tab w:val="right" w:pos="9638"/>
      </w:tabs>
      <w:suppressAutoHyphens w:val="0"/>
      <w:spacing w:line="300" w:lineRule="exact"/>
      <w:ind w:left="227" w:right="227"/>
    </w:pPr>
    <w:rPr>
      <w:rFonts w:eastAsia="Times New Roman" w:cs="Times New Roman"/>
      <w:spacing w:val="2"/>
      <w:kern w:val="20"/>
      <w:szCs w:val="20"/>
      <w:lang w:eastAsia="fr-CA"/>
    </w:rPr>
  </w:style>
  <w:style w:type="character" w:customStyle="1" w:styleId="QuoteChar">
    <w:name w:val="Quote Char"/>
    <w:aliases w:val="Pull out quote Char"/>
    <w:basedOn w:val="DefaultParagraphFont"/>
    <w:link w:val="Quote"/>
    <w:rsid w:val="00D6455C"/>
    <w:rPr>
      <w:rFonts w:ascii="VIC Light" w:hAnsi="VIC Light"/>
      <w:color w:val="0072CE" w:themeColor="accent1"/>
      <w:sz w:val="28"/>
    </w:rPr>
  </w:style>
  <w:style w:type="paragraph" w:customStyle="1" w:styleId="BodyTextSmall9pt">
    <w:name w:val="Body Text Small (9pt)"/>
    <w:basedOn w:val="BodyText"/>
    <w:qFormat/>
    <w:rsid w:val="00C86E27"/>
    <w:pPr>
      <w:suppressAutoHyphens w:val="0"/>
      <w:spacing w:before="80" w:after="80" w:line="245" w:lineRule="auto"/>
    </w:pPr>
    <w:rPr>
      <w:rFonts w:eastAsia="Times New Roman" w:cs="Times New Roman"/>
      <w:sz w:val="18"/>
      <w:lang w:eastAsia="en-AU"/>
    </w:rPr>
  </w:style>
  <w:style w:type="paragraph" w:customStyle="1" w:styleId="HighlightBoxBullet">
    <w:name w:val="Highlight Box Bullet"/>
    <w:basedOn w:val="HighlightBoxText"/>
    <w:qFormat/>
    <w:rsid w:val="00B7439D"/>
    <w:pPr>
      <w:numPr>
        <w:numId w:val="6"/>
      </w:numPr>
    </w:pPr>
  </w:style>
  <w:style w:type="paragraph" w:customStyle="1" w:styleId="HighlightBoxHeading">
    <w:name w:val="Highlight Box Heading"/>
    <w:basedOn w:val="HighlightBoxText"/>
    <w:next w:val="HighlightBoxText"/>
    <w:qFormat/>
    <w:rsid w:val="00B7439D"/>
    <w:rPr>
      <w:b/>
      <w:color w:val="201547" w:themeColor="text2"/>
      <w:sz w:val="24"/>
    </w:rPr>
  </w:style>
  <w:style w:type="paragraph" w:customStyle="1" w:styleId="Highlighted">
    <w:name w:val="Highlighted"/>
    <w:basedOn w:val="BodyText"/>
    <w:uiPriority w:val="3"/>
    <w:rsid w:val="00B7439D"/>
    <w:rPr>
      <w:rFonts w:eastAsia="Times New Roman" w:cs="Times New Roman"/>
      <w:color w:val="auto"/>
      <w:szCs w:val="20"/>
      <w:lang w:eastAsia="en-AU"/>
    </w:rPr>
  </w:style>
  <w:style w:type="paragraph" w:customStyle="1" w:styleId="DisclaimerTextLeft">
    <w:name w:val="Disclaimer Text Left"/>
    <w:basedOn w:val="DisclaimerText"/>
    <w:uiPriority w:val="99"/>
    <w:semiHidden/>
    <w:rsid w:val="0022397C"/>
    <w:pPr>
      <w:framePr w:wrap="around"/>
    </w:pPr>
  </w:style>
  <w:style w:type="numbering" w:customStyle="1" w:styleId="ListHeadings">
    <w:name w:val="List Headings"/>
    <w:uiPriority w:val="99"/>
    <w:rsid w:val="00DA4F02"/>
    <w:pPr>
      <w:numPr>
        <w:numId w:val="9"/>
      </w:numPr>
    </w:pPr>
  </w:style>
  <w:style w:type="paragraph" w:customStyle="1" w:styleId="Coverurl">
    <w:name w:val="Cover url"/>
    <w:basedOn w:val="Normal"/>
    <w:uiPriority w:val="2"/>
    <w:rsid w:val="004E3BF0"/>
    <w:pPr>
      <w:spacing w:before="60" w:after="60"/>
    </w:pPr>
    <w:rPr>
      <w:rFonts w:eastAsiaTheme="minorEastAsia" w:cstheme="minorBidi"/>
      <w:b/>
      <w:bCs/>
      <w:color w:val="000000" w:themeColor="text1"/>
      <w:sz w:val="28"/>
      <w:szCs w:val="28"/>
    </w:rPr>
  </w:style>
  <w:style w:type="paragraph" w:styleId="NoSpacing">
    <w:name w:val="No Spacing"/>
    <w:link w:val="NoSpacingChar"/>
    <w:uiPriority w:val="1"/>
    <w:qFormat/>
    <w:rsid w:val="00987BD4"/>
    <w:pPr>
      <w:suppressAutoHyphens/>
      <w:spacing w:after="0" w:line="240" w:lineRule="auto"/>
    </w:pPr>
    <w:rPr>
      <w:rFonts w:eastAsia="Calibri" w:cs="Calibri"/>
      <w:color w:val="000000" w:themeColor="text1"/>
      <w:sz w:val="20"/>
      <w:szCs w:val="20"/>
    </w:rPr>
  </w:style>
  <w:style w:type="paragraph" w:styleId="ListNumber4">
    <w:name w:val="List Number 4"/>
    <w:basedOn w:val="Normal"/>
    <w:semiHidden/>
    <w:rsid w:val="00F342B7"/>
    <w:pPr>
      <w:numPr>
        <w:numId w:val="10"/>
      </w:numPr>
      <w:contextualSpacing/>
    </w:pPr>
  </w:style>
  <w:style w:type="paragraph" w:customStyle="1" w:styleId="Source">
    <w:name w:val="Source"/>
    <w:basedOn w:val="BodyText"/>
    <w:next w:val="BodyText"/>
    <w:qFormat/>
    <w:rsid w:val="007E063B"/>
    <w:pPr>
      <w:numPr>
        <w:numId w:val="11"/>
      </w:numPr>
      <w:suppressAutoHyphens w:val="0"/>
      <w:spacing w:before="60" w:after="60"/>
    </w:pPr>
    <w:rPr>
      <w:rFonts w:eastAsia="Times New Roman"/>
      <w:sz w:val="18"/>
      <w:szCs w:val="17"/>
      <w:lang w:eastAsia="en-AU"/>
    </w:rPr>
  </w:style>
  <w:style w:type="numbering" w:customStyle="1" w:styleId="CurrentList1">
    <w:name w:val="Current List1"/>
    <w:uiPriority w:val="99"/>
    <w:rsid w:val="0030059C"/>
    <w:pPr>
      <w:numPr>
        <w:numId w:val="12"/>
      </w:numPr>
    </w:pPr>
  </w:style>
  <w:style w:type="paragraph" w:styleId="ListNumber5">
    <w:name w:val="List Number 5"/>
    <w:basedOn w:val="Normal"/>
    <w:semiHidden/>
    <w:unhideWhenUsed/>
    <w:rsid w:val="00B44BC2"/>
    <w:pPr>
      <w:suppressAutoHyphens w:val="0"/>
      <w:spacing w:before="80"/>
      <w:ind w:left="1418" w:hanging="1418"/>
      <w:contextualSpacing/>
    </w:pPr>
    <w:rPr>
      <w:rFonts w:eastAsiaTheme="minorHAnsi" w:cstheme="minorBidi"/>
      <w:szCs w:val="22"/>
      <w:lang w:eastAsia="en-US"/>
    </w:rPr>
  </w:style>
  <w:style w:type="numbering" w:customStyle="1" w:styleId="Numbering">
    <w:name w:val="Numbering"/>
    <w:uiPriority w:val="99"/>
    <w:rsid w:val="00B44BC2"/>
    <w:pPr>
      <w:numPr>
        <w:numId w:val="13"/>
      </w:numPr>
    </w:pPr>
  </w:style>
  <w:style w:type="numbering" w:customStyle="1" w:styleId="CurrentList2">
    <w:name w:val="Current List2"/>
    <w:uiPriority w:val="99"/>
    <w:rsid w:val="00096E9B"/>
    <w:pPr>
      <w:numPr>
        <w:numId w:val="15"/>
      </w:numPr>
    </w:pPr>
  </w:style>
  <w:style w:type="numbering" w:customStyle="1" w:styleId="CurrentList3">
    <w:name w:val="Current List3"/>
    <w:uiPriority w:val="99"/>
    <w:rsid w:val="00517E3C"/>
    <w:pPr>
      <w:numPr>
        <w:numId w:val="16"/>
      </w:numPr>
    </w:pPr>
  </w:style>
  <w:style w:type="character" w:customStyle="1" w:styleId="NoSpacingChar">
    <w:name w:val="No Spacing Char"/>
    <w:basedOn w:val="DefaultParagraphFont"/>
    <w:link w:val="NoSpacing"/>
    <w:uiPriority w:val="1"/>
    <w:rsid w:val="005D727B"/>
    <w:rPr>
      <w:rFonts w:eastAsia="Calibri" w:cs="Calibri"/>
      <w:color w:val="000000" w:themeColor="text1"/>
      <w:sz w:val="20"/>
      <w:szCs w:val="20"/>
    </w:rPr>
  </w:style>
  <w:style w:type="paragraph" w:styleId="NormalWeb">
    <w:name w:val="Normal (Web)"/>
    <w:basedOn w:val="Normal"/>
    <w:uiPriority w:val="99"/>
    <w:semiHidden/>
    <w:rsid w:val="003516BF"/>
    <w:rPr>
      <w:rFonts w:ascii="Arial" w:hAnsi="Arial" w:cs="Times New Roman"/>
      <w:sz w:val="24"/>
      <w:szCs w:val="24"/>
    </w:rPr>
  </w:style>
  <w:style w:type="table" w:customStyle="1" w:styleId="DPCDefaulttable">
    <w:name w:val="DPC Default table"/>
    <w:basedOn w:val="TableNormal"/>
    <w:uiPriority w:val="99"/>
    <w:rsid w:val="00F0090E"/>
    <w:pPr>
      <w:spacing w:after="0" w:line="240" w:lineRule="auto"/>
    </w:pPr>
    <w:rPr>
      <w:rFonts w:eastAsiaTheme="minorHAnsi"/>
      <w:sz w:val="20"/>
      <w:lang w:eastAsia="en-US"/>
    </w:rPr>
    <w:tblPr>
      <w:tblStyleRowBandSize w:val="1"/>
      <w:tblStyleColBandSize w:val="1"/>
      <w:tblInd w:w="0" w:type="nil"/>
      <w:tblBorders>
        <w:top w:val="single" w:sz="8" w:space="0" w:color="0072CE" w:themeColor="accent1"/>
        <w:bottom w:val="single" w:sz="8" w:space="0" w:color="0072CE" w:themeColor="accent1"/>
        <w:insideH w:val="single" w:sz="8" w:space="0" w:color="0072CE" w:themeColor="accent1"/>
      </w:tblBorders>
    </w:tblPr>
    <w:tblStylePr w:type="firstRow">
      <w:rPr>
        <w:rFonts w:asciiTheme="majorHAnsi" w:hAnsiTheme="majorHAnsi"/>
        <w:b/>
        <w:i w:val="0"/>
        <w:color w:val="0072CE" w:themeColor="accent1"/>
        <w:sz w:val="20"/>
      </w:rPr>
      <w:tblPr/>
      <w:tcPr>
        <w:tcBorders>
          <w:top w:val="single" w:sz="4" w:space="0" w:color="0072CE" w:themeColor="accent1"/>
          <w:left w:val="nil"/>
          <w:bottom w:val="single" w:sz="18" w:space="0" w:color="0072CE" w:themeColor="accent1"/>
          <w:right w:val="nil"/>
          <w:insideH w:val="nil"/>
          <w:insideV w:val="nil"/>
          <w:tl2br w:val="nil"/>
          <w:tr2bl w:val="nil"/>
        </w:tcBorders>
      </w:tcPr>
    </w:tblStylePr>
    <w:tblStylePr w:type="lastRow">
      <w:rPr>
        <w:rFonts w:asciiTheme="majorHAnsi" w:hAnsiTheme="majorHAnsi"/>
        <w:b/>
        <w:sz w:val="20"/>
      </w:rPr>
      <w:tblPr/>
      <w:tcPr>
        <w:tcBorders>
          <w:top w:val="single" w:sz="18" w:space="0" w:color="0072CE" w:themeColor="accent1"/>
          <w:left w:val="nil"/>
          <w:bottom w:val="single" w:sz="4" w:space="0" w:color="0072CE"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C8F1FF" w:themeFill="accent3" w:themeFillTint="33"/>
      </w:tcPr>
    </w:tblStylePr>
  </w:style>
  <w:style w:type="paragraph" w:customStyle="1" w:styleId="HeaderFooterSensitivityLabelSpace">
    <w:name w:val="Header&amp;Footer Sensitivity Label Space"/>
    <w:next w:val="Header"/>
    <w:uiPriority w:val="99"/>
    <w:rsid w:val="00133E98"/>
    <w:pPr>
      <w:suppressAutoHyphens/>
      <w:spacing w:before="60" w:after="60" w:line="240" w:lineRule="auto"/>
    </w:pPr>
    <w:rPr>
      <w:color w:val="C00000"/>
    </w:rPr>
  </w:style>
  <w:style w:type="paragraph" w:customStyle="1" w:styleId="DPCbullet1">
    <w:name w:val="DPC bullet 1"/>
    <w:basedOn w:val="Normal"/>
    <w:qFormat/>
    <w:rsid w:val="00CB070A"/>
    <w:pPr>
      <w:numPr>
        <w:numId w:val="19"/>
      </w:numPr>
      <w:suppressAutoHyphens w:val="0"/>
      <w:spacing w:before="0" w:after="60" w:line="300" w:lineRule="atLeast"/>
    </w:pPr>
    <w:rPr>
      <w:rFonts w:eastAsia="Times" w:cs="Arial"/>
      <w:color w:val="000000" w:themeColor="text1"/>
      <w:sz w:val="22"/>
      <w:szCs w:val="22"/>
      <w:lang w:eastAsia="en-US"/>
    </w:rPr>
  </w:style>
  <w:style w:type="paragraph" w:customStyle="1" w:styleId="DPCbullet2">
    <w:name w:val="DPC bullet 2"/>
    <w:basedOn w:val="Normal"/>
    <w:uiPriority w:val="2"/>
    <w:qFormat/>
    <w:rsid w:val="00CB070A"/>
    <w:pPr>
      <w:numPr>
        <w:ilvl w:val="1"/>
        <w:numId w:val="19"/>
      </w:numPr>
      <w:suppressAutoHyphens w:val="0"/>
      <w:spacing w:before="0" w:after="60" w:line="300" w:lineRule="atLeast"/>
    </w:pPr>
    <w:rPr>
      <w:rFonts w:eastAsia="Times" w:cs="Arial"/>
      <w:color w:val="000000" w:themeColor="text1"/>
      <w:sz w:val="22"/>
      <w:szCs w:val="22"/>
      <w:lang w:eastAsia="en-US"/>
    </w:rPr>
  </w:style>
  <w:style w:type="numbering" w:customStyle="1" w:styleId="ZZBullets">
    <w:name w:val="ZZ Bullets"/>
    <w:rsid w:val="00CB070A"/>
    <w:pPr>
      <w:numPr>
        <w:numId w:val="19"/>
      </w:numPr>
    </w:pPr>
  </w:style>
  <w:style w:type="paragraph" w:customStyle="1" w:styleId="DPCbody">
    <w:name w:val="DPC body"/>
    <w:qFormat/>
    <w:rsid w:val="00CB070A"/>
    <w:pPr>
      <w:spacing w:line="300" w:lineRule="atLeast"/>
    </w:pPr>
    <w:rPr>
      <w:rFonts w:eastAsia="Times" w:cs="Arial"/>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7896">
      <w:bodyDiv w:val="1"/>
      <w:marLeft w:val="0"/>
      <w:marRight w:val="0"/>
      <w:marTop w:val="0"/>
      <w:marBottom w:val="0"/>
      <w:divBdr>
        <w:top w:val="none" w:sz="0" w:space="0" w:color="auto"/>
        <w:left w:val="none" w:sz="0" w:space="0" w:color="auto"/>
        <w:bottom w:val="none" w:sz="0" w:space="0" w:color="auto"/>
        <w:right w:val="none" w:sz="0" w:space="0" w:color="auto"/>
      </w:divBdr>
    </w:div>
    <w:div w:id="37894741">
      <w:bodyDiv w:val="1"/>
      <w:marLeft w:val="0"/>
      <w:marRight w:val="0"/>
      <w:marTop w:val="0"/>
      <w:marBottom w:val="0"/>
      <w:divBdr>
        <w:top w:val="none" w:sz="0" w:space="0" w:color="auto"/>
        <w:left w:val="none" w:sz="0" w:space="0" w:color="auto"/>
        <w:bottom w:val="none" w:sz="0" w:space="0" w:color="auto"/>
        <w:right w:val="none" w:sz="0" w:space="0" w:color="auto"/>
      </w:divBdr>
    </w:div>
    <w:div w:id="119542045">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296497009">
      <w:bodyDiv w:val="1"/>
      <w:marLeft w:val="0"/>
      <w:marRight w:val="0"/>
      <w:marTop w:val="0"/>
      <w:marBottom w:val="0"/>
      <w:divBdr>
        <w:top w:val="none" w:sz="0" w:space="0" w:color="auto"/>
        <w:left w:val="none" w:sz="0" w:space="0" w:color="auto"/>
        <w:bottom w:val="none" w:sz="0" w:space="0" w:color="auto"/>
        <w:right w:val="none" w:sz="0" w:space="0" w:color="auto"/>
      </w:divBdr>
    </w:div>
    <w:div w:id="422185486">
      <w:bodyDiv w:val="1"/>
      <w:marLeft w:val="0"/>
      <w:marRight w:val="0"/>
      <w:marTop w:val="0"/>
      <w:marBottom w:val="0"/>
      <w:divBdr>
        <w:top w:val="none" w:sz="0" w:space="0" w:color="auto"/>
        <w:left w:val="none" w:sz="0" w:space="0" w:color="auto"/>
        <w:bottom w:val="none" w:sz="0" w:space="0" w:color="auto"/>
        <w:right w:val="none" w:sz="0" w:space="0" w:color="auto"/>
      </w:divBdr>
    </w:div>
    <w:div w:id="521625098">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05969607">
      <w:bodyDiv w:val="1"/>
      <w:marLeft w:val="0"/>
      <w:marRight w:val="0"/>
      <w:marTop w:val="0"/>
      <w:marBottom w:val="0"/>
      <w:divBdr>
        <w:top w:val="none" w:sz="0" w:space="0" w:color="auto"/>
        <w:left w:val="none" w:sz="0" w:space="0" w:color="auto"/>
        <w:bottom w:val="none" w:sz="0" w:space="0" w:color="auto"/>
        <w:right w:val="none" w:sz="0" w:space="0" w:color="auto"/>
      </w:divBdr>
    </w:div>
    <w:div w:id="690642861">
      <w:bodyDiv w:val="1"/>
      <w:marLeft w:val="0"/>
      <w:marRight w:val="0"/>
      <w:marTop w:val="0"/>
      <w:marBottom w:val="0"/>
      <w:divBdr>
        <w:top w:val="none" w:sz="0" w:space="0" w:color="auto"/>
        <w:left w:val="none" w:sz="0" w:space="0" w:color="auto"/>
        <w:bottom w:val="none" w:sz="0" w:space="0" w:color="auto"/>
        <w:right w:val="none" w:sz="0" w:space="0" w:color="auto"/>
      </w:divBdr>
    </w:div>
    <w:div w:id="863059608">
      <w:bodyDiv w:val="1"/>
      <w:marLeft w:val="0"/>
      <w:marRight w:val="0"/>
      <w:marTop w:val="0"/>
      <w:marBottom w:val="0"/>
      <w:divBdr>
        <w:top w:val="none" w:sz="0" w:space="0" w:color="auto"/>
        <w:left w:val="none" w:sz="0" w:space="0" w:color="auto"/>
        <w:bottom w:val="none" w:sz="0" w:space="0" w:color="auto"/>
        <w:right w:val="none" w:sz="0" w:space="0" w:color="auto"/>
      </w:divBdr>
    </w:div>
    <w:div w:id="874125172">
      <w:bodyDiv w:val="1"/>
      <w:marLeft w:val="0"/>
      <w:marRight w:val="0"/>
      <w:marTop w:val="0"/>
      <w:marBottom w:val="0"/>
      <w:divBdr>
        <w:top w:val="none" w:sz="0" w:space="0" w:color="auto"/>
        <w:left w:val="none" w:sz="0" w:space="0" w:color="auto"/>
        <w:bottom w:val="none" w:sz="0" w:space="0" w:color="auto"/>
        <w:right w:val="none" w:sz="0" w:space="0" w:color="auto"/>
      </w:divBdr>
    </w:div>
    <w:div w:id="947859704">
      <w:bodyDiv w:val="1"/>
      <w:marLeft w:val="0"/>
      <w:marRight w:val="0"/>
      <w:marTop w:val="0"/>
      <w:marBottom w:val="0"/>
      <w:divBdr>
        <w:top w:val="none" w:sz="0" w:space="0" w:color="auto"/>
        <w:left w:val="none" w:sz="0" w:space="0" w:color="auto"/>
        <w:bottom w:val="none" w:sz="0" w:space="0" w:color="auto"/>
        <w:right w:val="none" w:sz="0" w:space="0" w:color="auto"/>
      </w:divBdr>
    </w:div>
    <w:div w:id="98173849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357855273">
      <w:bodyDiv w:val="1"/>
      <w:marLeft w:val="0"/>
      <w:marRight w:val="0"/>
      <w:marTop w:val="0"/>
      <w:marBottom w:val="0"/>
      <w:divBdr>
        <w:top w:val="none" w:sz="0" w:space="0" w:color="auto"/>
        <w:left w:val="none" w:sz="0" w:space="0" w:color="auto"/>
        <w:bottom w:val="none" w:sz="0" w:space="0" w:color="auto"/>
        <w:right w:val="none" w:sz="0" w:space="0" w:color="auto"/>
      </w:divBdr>
    </w:div>
    <w:div w:id="1407537131">
      <w:bodyDiv w:val="1"/>
      <w:marLeft w:val="0"/>
      <w:marRight w:val="0"/>
      <w:marTop w:val="0"/>
      <w:marBottom w:val="0"/>
      <w:divBdr>
        <w:top w:val="none" w:sz="0" w:space="0" w:color="auto"/>
        <w:left w:val="none" w:sz="0" w:space="0" w:color="auto"/>
        <w:bottom w:val="none" w:sz="0" w:space="0" w:color="auto"/>
        <w:right w:val="none" w:sz="0" w:space="0" w:color="auto"/>
      </w:divBdr>
    </w:div>
    <w:div w:id="1474712448">
      <w:bodyDiv w:val="1"/>
      <w:marLeft w:val="0"/>
      <w:marRight w:val="0"/>
      <w:marTop w:val="0"/>
      <w:marBottom w:val="0"/>
      <w:divBdr>
        <w:top w:val="none" w:sz="0" w:space="0" w:color="auto"/>
        <w:left w:val="none" w:sz="0" w:space="0" w:color="auto"/>
        <w:bottom w:val="none" w:sz="0" w:space="0" w:color="auto"/>
        <w:right w:val="none" w:sz="0" w:space="0" w:color="auto"/>
      </w:divBdr>
    </w:div>
    <w:div w:id="1494443923">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52032868">
      <w:bodyDiv w:val="1"/>
      <w:marLeft w:val="0"/>
      <w:marRight w:val="0"/>
      <w:marTop w:val="0"/>
      <w:marBottom w:val="0"/>
      <w:divBdr>
        <w:top w:val="none" w:sz="0" w:space="0" w:color="auto"/>
        <w:left w:val="none" w:sz="0" w:space="0" w:color="auto"/>
        <w:bottom w:val="none" w:sz="0" w:space="0" w:color="auto"/>
        <w:right w:val="none" w:sz="0" w:space="0" w:color="auto"/>
      </w:divBdr>
    </w:div>
    <w:div w:id="1667703524">
      <w:bodyDiv w:val="1"/>
      <w:marLeft w:val="0"/>
      <w:marRight w:val="0"/>
      <w:marTop w:val="0"/>
      <w:marBottom w:val="0"/>
      <w:divBdr>
        <w:top w:val="none" w:sz="0" w:space="0" w:color="auto"/>
        <w:left w:val="none" w:sz="0" w:space="0" w:color="auto"/>
        <w:bottom w:val="none" w:sz="0" w:space="0" w:color="auto"/>
        <w:right w:val="none" w:sz="0" w:space="0" w:color="auto"/>
      </w:divBdr>
    </w:div>
    <w:div w:id="1713459190">
      <w:bodyDiv w:val="1"/>
      <w:marLeft w:val="0"/>
      <w:marRight w:val="0"/>
      <w:marTop w:val="0"/>
      <w:marBottom w:val="0"/>
      <w:divBdr>
        <w:top w:val="none" w:sz="0" w:space="0" w:color="auto"/>
        <w:left w:val="none" w:sz="0" w:space="0" w:color="auto"/>
        <w:bottom w:val="none" w:sz="0" w:space="0" w:color="auto"/>
        <w:right w:val="none" w:sz="0" w:space="0" w:color="auto"/>
      </w:divBdr>
    </w:div>
    <w:div w:id="1819762332">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2004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vpsc.vic.gov.au/resources/code-of-conduct-for-employees/"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vic.gov.au/social-media-branding-digital-guide" TargetMode="External"/><Relationship Id="rId34" Type="http://schemas.openxmlformats.org/officeDocument/2006/relationships/footer" Target="foot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help.twitter.com/en/using-twitter/mentions-and-replies"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vic.gov.au/use-social-media" TargetMode="External"/><Relationship Id="rId29" Type="http://schemas.openxmlformats.org/officeDocument/2006/relationships/hyperlink" Target="https://www.health.vic.gov.au/participation-and-communication/how-to-make-a-complaint-about-a-health-service-provide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ic.gov.au/digital-guides"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prov.vic.gov.au/recordkeeping-government/a-z-topics/privacy-and-recordkeeping-obligations" TargetMode="External"/><Relationship Id="rId28" Type="http://schemas.openxmlformats.org/officeDocument/2006/relationships/image" Target="media/image5.pn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vpsc.vic.gov.au/ethics-behaviours-culture/codes-of-conduct/code-of-conduct-for-victorian-public-sector-employees/"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prov.vic.gov.au/recordkeeping-government/a-z-topics/social-media-records" TargetMode="External"/><Relationship Id="rId27" Type="http://schemas.openxmlformats.org/officeDocument/2006/relationships/image" Target="media/image4.png"/><Relationship Id="rId30" Type="http://schemas.openxmlformats.org/officeDocument/2006/relationships/hyperlink" Target="http://www.police.vic.gov.au/social-media-terms-use"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hyperlink" Target="https://www.vic.gov.au/department-premier-and-cabin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537649D767047C7BF2602D153C6D2B3"/>
        <w:category>
          <w:name w:val="General"/>
          <w:gallery w:val="placeholder"/>
        </w:category>
        <w:types>
          <w:type w:val="bbPlcHdr"/>
        </w:types>
        <w:behaviors>
          <w:behavior w:val="content"/>
        </w:behaviors>
        <w:guid w:val="{EE958A26-4E28-452A-B036-F4F7C48F3609}"/>
      </w:docPartPr>
      <w:docPartBody>
        <w:p w:rsidR="00CF10EA" w:rsidRDefault="00351E17">
          <w:r>
            <w:t>[Document Heading 1, maximum 2 lines. use sentence case]</w:t>
          </w:r>
        </w:p>
      </w:docPartBody>
    </w:docPart>
    <w:docPart>
      <w:docPartPr>
        <w:name w:val="736104D992AF4510AC0EC36E135CA7D7"/>
        <w:category>
          <w:name w:val="General"/>
          <w:gallery w:val="placeholder"/>
        </w:category>
        <w:types>
          <w:type w:val="bbPlcHdr"/>
        </w:types>
        <w:behaviors>
          <w:behavior w:val="content"/>
        </w:behaviors>
        <w:guid w:val="{216782E1-C550-4EED-8E35-FFBBBC652F62}"/>
      </w:docPartPr>
      <w:docPartBody>
        <w:p w:rsidR="00CF10EA" w:rsidRDefault="00351E17">
          <w:r>
            <w:t>[Subtitle, optional, maximum 2 lines, use sentence case]</w:t>
          </w:r>
        </w:p>
      </w:docPartBody>
    </w:docPart>
    <w:docPart>
      <w:docPartPr>
        <w:name w:val="6B1A2525B8BE4A488B19B57FA567BB1D"/>
        <w:category>
          <w:name w:val="General"/>
          <w:gallery w:val="placeholder"/>
        </w:category>
        <w:types>
          <w:type w:val="bbPlcHdr"/>
        </w:types>
        <w:behaviors>
          <w:behavior w:val="content"/>
        </w:behaviors>
        <w:guid w:val="{11BAA077-15BF-4557-B880-183C1DAA0943}"/>
      </w:docPartPr>
      <w:docPartBody>
        <w:p w:rsidR="00CF10EA" w:rsidRDefault="00351E17" w:rsidP="00CF10EA">
          <w:pPr>
            <w:pStyle w:val="6B1A2525B8BE4A488B19B57FA567BB1D"/>
          </w:pPr>
          <w:r>
            <w:t>[C</w:t>
          </w:r>
          <w:r w:rsidRPr="001909B9">
            <w:t xml:space="preserve">lick here to enter </w:t>
          </w:r>
          <w:r>
            <w:t>Title]</w:t>
          </w:r>
        </w:p>
      </w:docPartBody>
    </w:docPart>
    <w:docPart>
      <w:docPartPr>
        <w:name w:val="8340137582854DA8B06D3447E2F51ED6"/>
        <w:category>
          <w:name w:val="General"/>
          <w:gallery w:val="placeholder"/>
        </w:category>
        <w:types>
          <w:type w:val="bbPlcHdr"/>
        </w:types>
        <w:behaviors>
          <w:behavior w:val="content"/>
        </w:behaviors>
        <w:guid w:val="{C1F008E3-AC85-4A7C-9B52-D1040BAE15D5}"/>
      </w:docPartPr>
      <w:docPartBody>
        <w:p w:rsidR="00D163F3" w:rsidRDefault="00D163F3" w:rsidP="00D163F3">
          <w:pPr>
            <w:pStyle w:val="8340137582854DA8B06D3447E2F51ED6"/>
          </w:pPr>
          <w:r w:rsidRPr="00540576">
            <w:rPr>
              <w:color w:val="C00000"/>
            </w:rPr>
            <w:t>Update contact phone, email and website as needed. Click here and press DEL</w:t>
          </w:r>
          <w:r>
            <w:rPr>
              <w:color w:val="C00000"/>
            </w:rPr>
            <w:t>E</w:t>
          </w:r>
          <w:r w:rsidRPr="00540576">
            <w:rPr>
              <w:color w:val="C00000"/>
            </w:rPr>
            <w:t>TE to delete this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ublic Sans Light">
    <w:altName w:val="Cambria"/>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786"/>
    <w:rsid w:val="000932CC"/>
    <w:rsid w:val="000B594E"/>
    <w:rsid w:val="00111273"/>
    <w:rsid w:val="00171E81"/>
    <w:rsid w:val="00216462"/>
    <w:rsid w:val="002667C8"/>
    <w:rsid w:val="00351E17"/>
    <w:rsid w:val="003E2D57"/>
    <w:rsid w:val="003F6B56"/>
    <w:rsid w:val="004E0321"/>
    <w:rsid w:val="005203A5"/>
    <w:rsid w:val="005273D1"/>
    <w:rsid w:val="00592BB7"/>
    <w:rsid w:val="005C201F"/>
    <w:rsid w:val="0066425C"/>
    <w:rsid w:val="00851786"/>
    <w:rsid w:val="0096042E"/>
    <w:rsid w:val="0098123D"/>
    <w:rsid w:val="00990D20"/>
    <w:rsid w:val="009A3A2C"/>
    <w:rsid w:val="00A335C8"/>
    <w:rsid w:val="00A60DE7"/>
    <w:rsid w:val="00B05F8B"/>
    <w:rsid w:val="00B06143"/>
    <w:rsid w:val="00BA55D3"/>
    <w:rsid w:val="00C044B0"/>
    <w:rsid w:val="00C13B43"/>
    <w:rsid w:val="00CE409A"/>
    <w:rsid w:val="00CF0AE8"/>
    <w:rsid w:val="00CF10EA"/>
    <w:rsid w:val="00D163F3"/>
    <w:rsid w:val="00DE1957"/>
    <w:rsid w:val="00E237F9"/>
    <w:rsid w:val="00EA66FB"/>
    <w:rsid w:val="00EC7B8E"/>
    <w:rsid w:val="00FD53B3"/>
    <w:rsid w:val="00FE6E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1957"/>
    <w:rPr>
      <w:color w:val="C00000"/>
    </w:rPr>
  </w:style>
  <w:style w:type="paragraph" w:styleId="BodyText">
    <w:name w:val="Body Text"/>
    <w:link w:val="BodyTextChar"/>
    <w:qFormat/>
    <w:rsid w:val="00CF10EA"/>
    <w:pPr>
      <w:tabs>
        <w:tab w:val="left" w:pos="357"/>
        <w:tab w:val="left" w:pos="714"/>
        <w:tab w:val="left" w:pos="2552"/>
      </w:tabs>
      <w:suppressAutoHyphens/>
      <w:spacing w:before="120" w:after="120" w:line="240" w:lineRule="auto"/>
    </w:pPr>
    <w:rPr>
      <w:color w:val="000000" w:themeColor="text1"/>
      <w:kern w:val="0"/>
      <w:sz w:val="20"/>
      <w:szCs w:val="22"/>
      <w:lang w:eastAsia="zh-CN"/>
      <w14:ligatures w14:val="none"/>
    </w:rPr>
  </w:style>
  <w:style w:type="character" w:customStyle="1" w:styleId="BodyTextChar">
    <w:name w:val="Body Text Char"/>
    <w:basedOn w:val="DefaultParagraphFont"/>
    <w:link w:val="BodyText"/>
    <w:rsid w:val="00CF10EA"/>
    <w:rPr>
      <w:color w:val="000000" w:themeColor="text1"/>
      <w:kern w:val="0"/>
      <w:sz w:val="20"/>
      <w:szCs w:val="22"/>
      <w:lang w:eastAsia="zh-CN"/>
      <w14:ligatures w14:val="none"/>
    </w:rPr>
  </w:style>
  <w:style w:type="paragraph" w:styleId="Title">
    <w:name w:val="Title"/>
    <w:next w:val="Subtitle"/>
    <w:link w:val="TitleChar"/>
    <w:qFormat/>
    <w:rsid w:val="005203A5"/>
    <w:pPr>
      <w:spacing w:after="240" w:line="240" w:lineRule="auto"/>
    </w:pPr>
    <w:rPr>
      <w:rFonts w:asciiTheme="majorHAnsi" w:eastAsiaTheme="majorEastAsia" w:hAnsiTheme="majorHAnsi" w:cstheme="majorBidi"/>
      <w:b/>
      <w:color w:val="0E2841" w:themeColor="text2"/>
      <w:kern w:val="28"/>
      <w:position w:val="4"/>
      <w:sz w:val="60"/>
      <w:szCs w:val="56"/>
      <w:lang w:eastAsia="en-US"/>
      <w14:ligatures w14:val="none"/>
    </w:rPr>
  </w:style>
  <w:style w:type="character" w:customStyle="1" w:styleId="TitleChar">
    <w:name w:val="Title Char"/>
    <w:basedOn w:val="DefaultParagraphFont"/>
    <w:link w:val="Title"/>
    <w:rsid w:val="005203A5"/>
    <w:rPr>
      <w:rFonts w:asciiTheme="majorHAnsi" w:eastAsiaTheme="majorEastAsia" w:hAnsiTheme="majorHAnsi" w:cstheme="majorBidi"/>
      <w:b/>
      <w:color w:val="0E2841" w:themeColor="text2"/>
      <w:kern w:val="28"/>
      <w:position w:val="4"/>
      <w:sz w:val="60"/>
      <w:szCs w:val="56"/>
      <w:lang w:eastAsia="en-US"/>
      <w14:ligatures w14:val="none"/>
    </w:rPr>
  </w:style>
  <w:style w:type="paragraph" w:styleId="Subtitle">
    <w:name w:val="Subtitle"/>
    <w:next w:val="BodyText"/>
    <w:link w:val="SubtitleChar"/>
    <w:qFormat/>
    <w:rsid w:val="005203A5"/>
    <w:pPr>
      <w:numPr>
        <w:ilvl w:val="1"/>
      </w:numPr>
      <w:suppressAutoHyphens/>
      <w:spacing w:after="0" w:line="240" w:lineRule="auto"/>
    </w:pPr>
    <w:rPr>
      <w:b/>
      <w:color w:val="0E2841" w:themeColor="text2"/>
      <w:kern w:val="0"/>
      <w:sz w:val="40"/>
      <w:szCs w:val="22"/>
      <w:lang w:eastAsia="en-US"/>
      <w14:ligatures w14:val="none"/>
    </w:rPr>
  </w:style>
  <w:style w:type="character" w:customStyle="1" w:styleId="SubtitleChar">
    <w:name w:val="Subtitle Char"/>
    <w:basedOn w:val="DefaultParagraphFont"/>
    <w:link w:val="Subtitle"/>
    <w:rsid w:val="005203A5"/>
    <w:rPr>
      <w:b/>
      <w:color w:val="0E2841" w:themeColor="text2"/>
      <w:kern w:val="0"/>
      <w:sz w:val="40"/>
      <w:szCs w:val="22"/>
      <w:lang w:eastAsia="en-US"/>
      <w14:ligatures w14:val="none"/>
    </w:rPr>
  </w:style>
  <w:style w:type="paragraph" w:styleId="Date">
    <w:name w:val="Date"/>
    <w:aliases w:val="Date_Description"/>
    <w:next w:val="BodyText"/>
    <w:link w:val="DateChar"/>
    <w:rsid w:val="005203A5"/>
    <w:pPr>
      <w:spacing w:before="480" w:after="240" w:line="240" w:lineRule="auto"/>
    </w:pPr>
    <w:rPr>
      <w:b/>
      <w:color w:val="4EA72E" w:themeColor="accent6"/>
      <w:kern w:val="0"/>
      <w:sz w:val="28"/>
      <w:szCs w:val="22"/>
      <w:lang w:eastAsia="zh-CN"/>
      <w14:ligatures w14:val="none"/>
    </w:rPr>
  </w:style>
  <w:style w:type="character" w:customStyle="1" w:styleId="DateChar">
    <w:name w:val="Date Char"/>
    <w:aliases w:val="Date_Description Char"/>
    <w:basedOn w:val="DefaultParagraphFont"/>
    <w:link w:val="Date"/>
    <w:rsid w:val="005203A5"/>
    <w:rPr>
      <w:b/>
      <w:color w:val="4EA72E" w:themeColor="accent6"/>
      <w:kern w:val="0"/>
      <w:sz w:val="28"/>
      <w:szCs w:val="22"/>
      <w:lang w:eastAsia="zh-CN"/>
      <w14:ligatures w14:val="none"/>
    </w:rPr>
  </w:style>
  <w:style w:type="paragraph" w:styleId="NoSpacing">
    <w:name w:val="No Spacing"/>
    <w:uiPriority w:val="1"/>
    <w:qFormat/>
    <w:rsid w:val="00EC7B8E"/>
    <w:pPr>
      <w:spacing w:after="0" w:line="240" w:lineRule="auto"/>
    </w:pPr>
  </w:style>
  <w:style w:type="paragraph" w:customStyle="1" w:styleId="6B1A2525B8BE4A488B19B57FA567BB1D">
    <w:name w:val="6B1A2525B8BE4A488B19B57FA567BB1D"/>
    <w:rsid w:val="00CF10EA"/>
    <w:rPr>
      <w:lang w:eastAsia="en-AU"/>
    </w:rPr>
  </w:style>
  <w:style w:type="paragraph" w:customStyle="1" w:styleId="8340137582854DA8B06D3447E2F51ED6">
    <w:name w:val="8340137582854DA8B06D3447E2F51ED6"/>
    <w:rsid w:val="00D163F3"/>
    <w:rPr>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PC Theme Master 2024">
  <a:themeElements>
    <a:clrScheme name="DPC Colour theme 2024">
      <a:dk1>
        <a:sysClr val="windowText" lastClr="000000"/>
      </a:dk1>
      <a:lt1>
        <a:srgbClr val="FFFFFF"/>
      </a:lt1>
      <a:dk2>
        <a:srgbClr val="201547"/>
      </a:dk2>
      <a:lt2>
        <a:srgbClr val="CCF0EE"/>
      </a:lt2>
      <a:accent1>
        <a:srgbClr val="0072CE"/>
      </a:accent1>
      <a:accent2>
        <a:srgbClr val="87189D"/>
      </a:accent2>
      <a:accent3>
        <a:srgbClr val="00B5EF"/>
      </a:accent3>
      <a:accent4>
        <a:srgbClr val="00B2A9"/>
      </a:accent4>
      <a:accent5>
        <a:srgbClr val="FF9E1B"/>
      </a:accent5>
      <a:accent6>
        <a:srgbClr val="EF4A81"/>
      </a:accent6>
      <a:hlink>
        <a:srgbClr val="0563C1"/>
      </a:hlink>
      <a:folHlink>
        <a:srgbClr val="954F72"/>
      </a:folHlink>
    </a:clrScheme>
    <a:fontScheme name="VIC">
      <a:majorFont>
        <a:latin typeface="VIC"/>
        <a:ea typeface=""/>
        <a:cs typeface=""/>
      </a:majorFont>
      <a:minorFont>
        <a:latin typeface="VIC"/>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DPC Theme Master 2024" id="{A8295000-188F-438A-AF51-1B02AEB49BBC}" vid="{E0791B21-23FE-43DE-832E-07C05265E1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rgeFlag xmlns="1b44707b-3eff-432d-83d6-5dabd922a2f0">false</PurgeFlag>
    <lcf76f155ced4ddcb4097134ff3c332f xmlns="1b44707b-3eff-432d-83d6-5dabd922a2f0">
      <Terms xmlns="http://schemas.microsoft.com/office/infopath/2007/PartnerControls"/>
    </lcf76f155ced4ddcb4097134ff3c332f>
    <Status xmlns="1b44707b-3eff-432d-83d6-5dabd922a2f0" xsi:nil="true"/>
    <TaxCatchAll xmlns="91ae7081-25b9-4f07-932d-118a8f306d12"/>
    <Notes xmlns="1b44707b-3eff-432d-83d6-5dabd922a2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ct:contentTypeSchema xmlns:ct="http://schemas.microsoft.com/office/2006/metadata/contentType" xmlns:ma="http://schemas.microsoft.com/office/2006/metadata/properties/metaAttributes" ct:_="" ma:_="" ma:contentTypeName="Document" ma:contentTypeID="0x010100F9737941466D6D4A8981543929A5D53E" ma:contentTypeVersion="22" ma:contentTypeDescription="Create a new document." ma:contentTypeScope="" ma:versionID="b529236810d1db5b9b9a84cc18dbdc4a">
  <xsd:schema xmlns:xsd="http://www.w3.org/2001/XMLSchema" xmlns:xs="http://www.w3.org/2001/XMLSchema" xmlns:p="http://schemas.microsoft.com/office/2006/metadata/properties" xmlns:ns2="1b44707b-3eff-432d-83d6-5dabd922a2f0" xmlns:ns3="91ae7081-25b9-4f07-932d-118a8f306d12" targetNamespace="http://schemas.microsoft.com/office/2006/metadata/properties" ma:root="true" ma:fieldsID="8bb42ee86461bfc088b9e404274beb07" ns2:_="" ns3:_="">
    <xsd:import namespace="1b44707b-3eff-432d-83d6-5dabd922a2f0"/>
    <xsd:import namespace="91ae7081-25b9-4f07-932d-118a8f306d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Notes" minOccurs="0"/>
                <xsd:element ref="ns2:MediaServiceSearchProperties" minOccurs="0"/>
                <xsd:element ref="ns2:PurgeFlag"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44707b-3eff-432d-83d6-5dabd922a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Notes" ma:index="24" nillable="true" ma:displayName="Notes " ma:description="Additional information to assist colleagues" ma:format="Dropdown" ma:internalName="Notes">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urgeFlag" ma:index="26" nillable="true" ma:displayName="Purge Flag" ma:default="0" ma:format="Dropdown" ma:indexed="true" ma:internalName="PurgeFlag">
      <xsd:simpleType>
        <xsd:restriction base="dms:Boolean"/>
      </xsd:simpleType>
    </xsd:element>
    <xsd:element name="Status" ma:index="27" nillable="true" ma:displayName="Status" ma:description="Status of document" ma:format="Dropdown" ma:internalName="Status">
      <xsd:simpleType>
        <xsd:restriction base="dms:Choice">
          <xsd:enumeration value="Not started"/>
          <xsd:enumeration value="In process"/>
          <xsd:enumeration value="In approvals"/>
          <xsd:enumeration value="Final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91ae7081-25b9-4f07-932d-118a8f306d1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1a869474-e5a1-42b4-8711-8db8c441c455}" ma:internalName="TaxCatchAll" ma:showField="CatchAllData" ma:web="91ae7081-25b9-4f07-932d-118a8f306d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2.xml><?xml version="1.0" encoding="utf-8"?>
<ds:datastoreItem xmlns:ds="http://schemas.openxmlformats.org/officeDocument/2006/customXml" ds:itemID="{01273677-0064-415A-89ED-880D8798D693}">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1ae7081-25b9-4f07-932d-118a8f306d12"/>
    <ds:schemaRef ds:uri="1b44707b-3eff-432d-83d6-5dabd922a2f0"/>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00FEF337-F2A6-4F4A-9497-95B54CF91EFB}">
  <ds:schemaRefs>
    <ds:schemaRef ds:uri="http://schemas.microsoft.com/sharepoint/v3/contenttype/forms"/>
  </ds:schemaRefs>
</ds:datastoreItem>
</file>

<file path=customXml/itemProps4.xml><?xml version="1.0" encoding="utf-8"?>
<ds:datastoreItem xmlns:ds="http://schemas.openxmlformats.org/officeDocument/2006/customXml" ds:itemID="{FF7BFBA3-FE8F-4710-B41B-B87F056D53EB}">
  <ds:schemaRefs>
    <ds:schemaRef ds:uri="http://www.w3.org/2001/XMLSchema"/>
  </ds:schemaRefs>
</ds:datastoreItem>
</file>

<file path=customXml/itemProps5.xml><?xml version="1.0" encoding="utf-8"?>
<ds:datastoreItem xmlns:ds="http://schemas.openxmlformats.org/officeDocument/2006/customXml" ds:itemID="{29BA3CD8-6A01-4F2C-BB1C-306DCEB77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44707b-3eff-432d-83d6-5dabd922a2f0"/>
    <ds:schemaRef ds:uri="91ae7081-25b9-4f07-932d-118a8f306d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5050</Words>
  <Characters>28785</Characters>
  <DocSecurity>0</DocSecurity>
  <Lines>239</Lines>
  <Paragraphs>67</Paragraphs>
  <ScaleCrop>false</ScaleCrop>
  <HeadingPairs>
    <vt:vector size="2" baseType="variant">
      <vt:variant>
        <vt:lpstr>Title</vt:lpstr>
      </vt:variant>
      <vt:variant>
        <vt:i4>1</vt:i4>
      </vt:variant>
    </vt:vector>
  </HeadingPairs>
  <TitlesOfParts>
    <vt:vector size="1" baseType="lpstr">
      <vt:lpstr>Whole of Victorian Government Social Media Operational Guidelines</vt:lpstr>
    </vt:vector>
  </TitlesOfParts>
  <Company/>
  <LinksUpToDate>false</LinksUpToDate>
  <CharactersWithSpaces>33768</CharactersWithSpaces>
  <SharedDoc>false</SharedDoc>
  <HLinks>
    <vt:vector size="120" baseType="variant">
      <vt:variant>
        <vt:i4>4456534</vt:i4>
      </vt:variant>
      <vt:variant>
        <vt:i4>105</vt:i4>
      </vt:variant>
      <vt:variant>
        <vt:i4>0</vt:i4>
      </vt:variant>
      <vt:variant>
        <vt:i4>5</vt:i4>
      </vt:variant>
      <vt:variant>
        <vt:lpwstr>https://support.microsoft.com/en-au/office/apply-styles-f8b96097-4d25-4fac-8200-6139c8093109</vt:lpwstr>
      </vt:variant>
      <vt:variant>
        <vt:lpwstr/>
      </vt:variant>
      <vt:variant>
        <vt:i4>1441841</vt:i4>
      </vt:variant>
      <vt:variant>
        <vt:i4>98</vt:i4>
      </vt:variant>
      <vt:variant>
        <vt:i4>0</vt:i4>
      </vt:variant>
      <vt:variant>
        <vt:i4>5</vt:i4>
      </vt:variant>
      <vt:variant>
        <vt:lpwstr/>
      </vt:variant>
      <vt:variant>
        <vt:lpwstr>_Toc170742436</vt:lpwstr>
      </vt:variant>
      <vt:variant>
        <vt:i4>1441841</vt:i4>
      </vt:variant>
      <vt:variant>
        <vt:i4>92</vt:i4>
      </vt:variant>
      <vt:variant>
        <vt:i4>0</vt:i4>
      </vt:variant>
      <vt:variant>
        <vt:i4>5</vt:i4>
      </vt:variant>
      <vt:variant>
        <vt:lpwstr/>
      </vt:variant>
      <vt:variant>
        <vt:lpwstr>_Toc170742435</vt:lpwstr>
      </vt:variant>
      <vt:variant>
        <vt:i4>1441841</vt:i4>
      </vt:variant>
      <vt:variant>
        <vt:i4>86</vt:i4>
      </vt:variant>
      <vt:variant>
        <vt:i4>0</vt:i4>
      </vt:variant>
      <vt:variant>
        <vt:i4>5</vt:i4>
      </vt:variant>
      <vt:variant>
        <vt:lpwstr/>
      </vt:variant>
      <vt:variant>
        <vt:lpwstr>_Toc170742434</vt:lpwstr>
      </vt:variant>
      <vt:variant>
        <vt:i4>1441841</vt:i4>
      </vt:variant>
      <vt:variant>
        <vt:i4>80</vt:i4>
      </vt:variant>
      <vt:variant>
        <vt:i4>0</vt:i4>
      </vt:variant>
      <vt:variant>
        <vt:i4>5</vt:i4>
      </vt:variant>
      <vt:variant>
        <vt:lpwstr/>
      </vt:variant>
      <vt:variant>
        <vt:lpwstr>_Toc170742433</vt:lpwstr>
      </vt:variant>
      <vt:variant>
        <vt:i4>1441841</vt:i4>
      </vt:variant>
      <vt:variant>
        <vt:i4>74</vt:i4>
      </vt:variant>
      <vt:variant>
        <vt:i4>0</vt:i4>
      </vt:variant>
      <vt:variant>
        <vt:i4>5</vt:i4>
      </vt:variant>
      <vt:variant>
        <vt:lpwstr/>
      </vt:variant>
      <vt:variant>
        <vt:lpwstr>_Toc170742432</vt:lpwstr>
      </vt:variant>
      <vt:variant>
        <vt:i4>1441841</vt:i4>
      </vt:variant>
      <vt:variant>
        <vt:i4>68</vt:i4>
      </vt:variant>
      <vt:variant>
        <vt:i4>0</vt:i4>
      </vt:variant>
      <vt:variant>
        <vt:i4>5</vt:i4>
      </vt:variant>
      <vt:variant>
        <vt:lpwstr/>
      </vt:variant>
      <vt:variant>
        <vt:lpwstr>_Toc170742431</vt:lpwstr>
      </vt:variant>
      <vt:variant>
        <vt:i4>1441841</vt:i4>
      </vt:variant>
      <vt:variant>
        <vt:i4>62</vt:i4>
      </vt:variant>
      <vt:variant>
        <vt:i4>0</vt:i4>
      </vt:variant>
      <vt:variant>
        <vt:i4>5</vt:i4>
      </vt:variant>
      <vt:variant>
        <vt:lpwstr/>
      </vt:variant>
      <vt:variant>
        <vt:lpwstr>_Toc170742430</vt:lpwstr>
      </vt:variant>
      <vt:variant>
        <vt:i4>1507377</vt:i4>
      </vt:variant>
      <vt:variant>
        <vt:i4>56</vt:i4>
      </vt:variant>
      <vt:variant>
        <vt:i4>0</vt:i4>
      </vt:variant>
      <vt:variant>
        <vt:i4>5</vt:i4>
      </vt:variant>
      <vt:variant>
        <vt:lpwstr/>
      </vt:variant>
      <vt:variant>
        <vt:lpwstr>_Toc170742429</vt:lpwstr>
      </vt:variant>
      <vt:variant>
        <vt:i4>1507377</vt:i4>
      </vt:variant>
      <vt:variant>
        <vt:i4>50</vt:i4>
      </vt:variant>
      <vt:variant>
        <vt:i4>0</vt:i4>
      </vt:variant>
      <vt:variant>
        <vt:i4>5</vt:i4>
      </vt:variant>
      <vt:variant>
        <vt:lpwstr/>
      </vt:variant>
      <vt:variant>
        <vt:lpwstr>_Toc170742428</vt:lpwstr>
      </vt:variant>
      <vt:variant>
        <vt:i4>1507377</vt:i4>
      </vt:variant>
      <vt:variant>
        <vt:i4>44</vt:i4>
      </vt:variant>
      <vt:variant>
        <vt:i4>0</vt:i4>
      </vt:variant>
      <vt:variant>
        <vt:i4>5</vt:i4>
      </vt:variant>
      <vt:variant>
        <vt:lpwstr/>
      </vt:variant>
      <vt:variant>
        <vt:lpwstr>_Toc170742427</vt:lpwstr>
      </vt:variant>
      <vt:variant>
        <vt:i4>1507377</vt:i4>
      </vt:variant>
      <vt:variant>
        <vt:i4>38</vt:i4>
      </vt:variant>
      <vt:variant>
        <vt:i4>0</vt:i4>
      </vt:variant>
      <vt:variant>
        <vt:i4>5</vt:i4>
      </vt:variant>
      <vt:variant>
        <vt:lpwstr/>
      </vt:variant>
      <vt:variant>
        <vt:lpwstr>_Toc170742426</vt:lpwstr>
      </vt:variant>
      <vt:variant>
        <vt:i4>1507377</vt:i4>
      </vt:variant>
      <vt:variant>
        <vt:i4>32</vt:i4>
      </vt:variant>
      <vt:variant>
        <vt:i4>0</vt:i4>
      </vt:variant>
      <vt:variant>
        <vt:i4>5</vt:i4>
      </vt:variant>
      <vt:variant>
        <vt:lpwstr/>
      </vt:variant>
      <vt:variant>
        <vt:lpwstr>_Toc170742425</vt:lpwstr>
      </vt:variant>
      <vt:variant>
        <vt:i4>1507377</vt:i4>
      </vt:variant>
      <vt:variant>
        <vt:i4>26</vt:i4>
      </vt:variant>
      <vt:variant>
        <vt:i4>0</vt:i4>
      </vt:variant>
      <vt:variant>
        <vt:i4>5</vt:i4>
      </vt:variant>
      <vt:variant>
        <vt:lpwstr/>
      </vt:variant>
      <vt:variant>
        <vt:lpwstr>_Toc170742424</vt:lpwstr>
      </vt:variant>
      <vt:variant>
        <vt:i4>1507377</vt:i4>
      </vt:variant>
      <vt:variant>
        <vt:i4>20</vt:i4>
      </vt:variant>
      <vt:variant>
        <vt:i4>0</vt:i4>
      </vt:variant>
      <vt:variant>
        <vt:i4>5</vt:i4>
      </vt:variant>
      <vt:variant>
        <vt:lpwstr/>
      </vt:variant>
      <vt:variant>
        <vt:lpwstr>_Toc170742423</vt:lpwstr>
      </vt:variant>
      <vt:variant>
        <vt:i4>1507377</vt:i4>
      </vt:variant>
      <vt:variant>
        <vt:i4>14</vt:i4>
      </vt:variant>
      <vt:variant>
        <vt:i4>0</vt:i4>
      </vt:variant>
      <vt:variant>
        <vt:i4>5</vt:i4>
      </vt:variant>
      <vt:variant>
        <vt:lpwstr/>
      </vt:variant>
      <vt:variant>
        <vt:lpwstr>_Toc170742422</vt:lpwstr>
      </vt:variant>
      <vt:variant>
        <vt:i4>6684708</vt:i4>
      </vt:variant>
      <vt:variant>
        <vt:i4>9</vt:i4>
      </vt:variant>
      <vt:variant>
        <vt:i4>0</vt:i4>
      </vt:variant>
      <vt:variant>
        <vt:i4>5</vt:i4>
      </vt:variant>
      <vt:variant>
        <vt:lpwstr>http://dpc.vic.gov.au/</vt:lpwstr>
      </vt:variant>
      <vt:variant>
        <vt:lpwstr/>
      </vt:variant>
      <vt:variant>
        <vt:i4>1572906</vt:i4>
      </vt:variant>
      <vt:variant>
        <vt:i4>6</vt:i4>
      </vt:variant>
      <vt:variant>
        <vt:i4>0</vt:i4>
      </vt:variant>
      <vt:variant>
        <vt:i4>5</vt:i4>
      </vt:variant>
      <vt:variant>
        <vt:lpwstr>mailto:contact@dpc.vic.gov.au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1114142</vt:i4>
      </vt:variant>
      <vt:variant>
        <vt:i4>0</vt:i4>
      </vt:variant>
      <vt:variant>
        <vt:i4>0</vt:i4>
      </vt:variant>
      <vt:variant>
        <vt:i4>5</vt:i4>
      </vt:variant>
      <vt:variant>
        <vt:lpwstr>http://vic.gov.au/dpc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 of Victorian Government Social Media Operational Guidelines</dc:title>
  <dc:subject/>
  <cp:keywords/>
  <dc:description/>
  <cp:lastPrinted>2024-08-21T04:45:00Z</cp:lastPrinted>
  <dcterms:created xsi:type="dcterms:W3CDTF">2025-08-20T06:32:00Z</dcterms:created>
  <dcterms:modified xsi:type="dcterms:W3CDTF">2025-08-20T06:32:00Z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#000000,11,Calibri</vt:lpwstr>
  </property>
  <property fmtid="{D5CDD505-2E9C-101B-9397-08002B2CF9AE}" pid="3" name="ClassificationContentMarkingFooterShapeIds">
    <vt:lpwstr>2475a79a,59441c3a,3328d7ae,26f4fbd8,21bef9af,11173e40,c9430cd,aa36dcf,c8c0b61</vt:lpwstr>
  </property>
  <property fmtid="{D5CDD505-2E9C-101B-9397-08002B2CF9AE}" pid="4" name="ClassificationContentMarkingFooterText">
    <vt:lpwstr>OFFICIAL</vt:lpwstr>
  </property>
  <property fmtid="{D5CDD505-2E9C-101B-9397-08002B2CF9AE}" pid="5" name="ContentTypeId">
    <vt:lpwstr>0x010100F9737941466D6D4A8981543929A5D53E</vt:lpwstr>
  </property>
  <property fmtid="{D5CDD505-2E9C-101B-9397-08002B2CF9AE}" pid="6" name="MediaServiceImageTags">
    <vt:lpwstr/>
  </property>
  <property fmtid="{D5CDD505-2E9C-101B-9397-08002B2CF9AE}" pid="7" name="MSIP_Label_7158ebbd-6c5e-441f-bfc9-4eb8c11e3978_Enabled">
    <vt:lpwstr>true</vt:lpwstr>
  </property>
  <property fmtid="{D5CDD505-2E9C-101B-9397-08002B2CF9AE}" pid="8" name="MSIP_Label_7158ebbd-6c5e-441f-bfc9-4eb8c11e3978_SetDate">
    <vt:lpwstr>2024-09-24T06:35:01Z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8feae36f-9ed3-46cb-b992-2da3bb31c2a0</vt:lpwstr>
  </property>
  <property fmtid="{D5CDD505-2E9C-101B-9397-08002B2CF9AE}" pid="13" name="MSIP_Label_7158ebbd-6c5e-441f-bfc9-4eb8c11e3978_ContentBits">
    <vt:lpwstr>2</vt:lpwstr>
  </property>
</Properties>
</file>