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3458"/>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AC73C8" w:rsidRPr="005022E9" w14:paraId="5BDD3EB2" w14:textId="77777777" w:rsidTr="00E02969">
        <w:tc>
          <w:tcPr>
            <w:tcW w:w="5000" w:type="pct"/>
            <w:shd w:val="clear" w:color="auto" w:fill="FFFFFF" w:themeFill="background1"/>
          </w:tcPr>
          <w:p w14:paraId="3BDCFB1A" w14:textId="77777777" w:rsidR="00AC73C8" w:rsidRPr="00546FB1" w:rsidRDefault="00AC73C8" w:rsidP="009737FA">
            <w:pPr>
              <w:rPr>
                <w:rStyle w:val="SubtleReference"/>
                <w:rFonts w:eastAsiaTheme="minorHAnsi"/>
              </w:rPr>
            </w:pPr>
          </w:p>
          <w:p w14:paraId="43A0AF05" w14:textId="209E8098" w:rsidR="005E7730" w:rsidRDefault="0026201C" w:rsidP="00712B2B">
            <w:pPr>
              <w:jc w:val="center"/>
              <w:rPr>
                <w:rStyle w:val="SubtleReference"/>
                <w:rFonts w:eastAsiaTheme="minorHAnsi"/>
                <w:color w:val="auto"/>
              </w:rPr>
            </w:pPr>
            <w:r>
              <w:rPr>
                <w:rStyle w:val="SubtleReference"/>
                <w:rFonts w:eastAsiaTheme="minorHAnsi"/>
                <w:color w:val="auto"/>
              </w:rPr>
              <w:t>22616</w:t>
            </w:r>
            <w:r w:rsidR="004C4D4A" w:rsidRPr="0026201C">
              <w:rPr>
                <w:rStyle w:val="SubtleReference"/>
                <w:rFonts w:eastAsiaTheme="minorHAnsi"/>
                <w:color w:val="auto"/>
              </w:rPr>
              <w:t>VIC</w:t>
            </w:r>
          </w:p>
          <w:p w14:paraId="3A6776C9" w14:textId="77777777" w:rsidR="005E7730" w:rsidRDefault="005E7730" w:rsidP="00712B2B">
            <w:pPr>
              <w:jc w:val="center"/>
              <w:rPr>
                <w:rStyle w:val="SubtleReference"/>
                <w:rFonts w:eastAsiaTheme="minorHAnsi"/>
                <w:color w:val="auto"/>
              </w:rPr>
            </w:pPr>
          </w:p>
          <w:p w14:paraId="5582AD45" w14:textId="4A946805" w:rsidR="00AC73C8" w:rsidRPr="002235BB" w:rsidRDefault="004C4D4A" w:rsidP="00712B2B">
            <w:pPr>
              <w:jc w:val="center"/>
              <w:rPr>
                <w:rStyle w:val="SubtleReference"/>
                <w:rFonts w:eastAsiaTheme="minorHAnsi"/>
                <w:color w:val="auto"/>
              </w:rPr>
            </w:pPr>
            <w:r w:rsidRPr="002235BB">
              <w:rPr>
                <w:rStyle w:val="SubtleReference"/>
                <w:rFonts w:eastAsiaTheme="minorHAnsi"/>
                <w:color w:val="auto"/>
              </w:rPr>
              <w:t>Diploma of Railway Signalling Systems</w:t>
            </w:r>
          </w:p>
          <w:p w14:paraId="60BE63F4" w14:textId="77777777" w:rsidR="004C4D4A" w:rsidRPr="002235BB" w:rsidRDefault="004C4D4A" w:rsidP="00712B2B">
            <w:pPr>
              <w:jc w:val="center"/>
              <w:rPr>
                <w:rStyle w:val="SubtleReference"/>
                <w:rFonts w:eastAsiaTheme="minorHAnsi"/>
                <w:color w:val="auto"/>
              </w:rPr>
            </w:pPr>
          </w:p>
          <w:p w14:paraId="71161626" w14:textId="711730C8" w:rsidR="00AC73C8" w:rsidRPr="002235BB" w:rsidRDefault="00AC73C8" w:rsidP="00712B2B">
            <w:pPr>
              <w:jc w:val="center"/>
              <w:rPr>
                <w:rStyle w:val="SubtleReference"/>
                <w:rFonts w:eastAsiaTheme="minorHAnsi"/>
                <w:color w:val="auto"/>
                <w:sz w:val="32"/>
                <w:szCs w:val="32"/>
              </w:rPr>
            </w:pPr>
            <w:bookmarkStart w:id="0" w:name="_Toc99709012"/>
            <w:r w:rsidRPr="0026201C">
              <w:rPr>
                <w:rStyle w:val="SubtleReference"/>
                <w:rFonts w:eastAsiaTheme="minorHAnsi"/>
                <w:color w:val="auto"/>
                <w:sz w:val="32"/>
                <w:szCs w:val="32"/>
              </w:rPr>
              <w:t xml:space="preserve">Version </w:t>
            </w:r>
            <w:r w:rsidR="0084247E">
              <w:rPr>
                <w:rStyle w:val="SubtleReference"/>
                <w:rFonts w:eastAsiaTheme="minorHAnsi"/>
                <w:color w:val="auto"/>
                <w:sz w:val="32"/>
                <w:szCs w:val="32"/>
              </w:rPr>
              <w:t>1.</w:t>
            </w:r>
            <w:r w:rsidR="00F754F7" w:rsidRPr="0026201C">
              <w:rPr>
                <w:rStyle w:val="SubtleReference"/>
                <w:rFonts w:eastAsiaTheme="minorHAnsi"/>
                <w:color w:val="auto"/>
                <w:sz w:val="32"/>
                <w:szCs w:val="32"/>
              </w:rPr>
              <w:t>1</w:t>
            </w:r>
            <w:r w:rsidR="00426F34" w:rsidRPr="0026201C">
              <w:rPr>
                <w:rStyle w:val="SubtleReference"/>
                <w:rFonts w:eastAsiaTheme="minorHAnsi"/>
                <w:color w:val="auto"/>
                <w:sz w:val="32"/>
                <w:szCs w:val="32"/>
              </w:rPr>
              <w:t xml:space="preserve"> </w:t>
            </w:r>
            <w:bookmarkEnd w:id="0"/>
            <w:r w:rsidR="0026201C" w:rsidRPr="0026201C">
              <w:rPr>
                <w:rStyle w:val="SubtleReference"/>
                <w:rFonts w:eastAsiaTheme="minorHAnsi"/>
                <w:color w:val="auto"/>
                <w:sz w:val="32"/>
                <w:szCs w:val="32"/>
              </w:rPr>
              <w:t xml:space="preserve">- </w:t>
            </w:r>
            <w:r w:rsidR="0084247E">
              <w:rPr>
                <w:rStyle w:val="SubtleReference"/>
                <w:rFonts w:eastAsiaTheme="minorHAnsi"/>
                <w:color w:val="auto"/>
                <w:sz w:val="32"/>
                <w:szCs w:val="32"/>
              </w:rPr>
              <w:t>September</w:t>
            </w:r>
            <w:r w:rsidR="0026201C" w:rsidRPr="0026201C">
              <w:rPr>
                <w:rStyle w:val="SubtleReference"/>
                <w:rFonts w:eastAsiaTheme="minorHAnsi"/>
                <w:color w:val="auto"/>
                <w:sz w:val="32"/>
                <w:szCs w:val="32"/>
              </w:rPr>
              <w:t xml:space="preserve"> 2023</w:t>
            </w:r>
          </w:p>
          <w:p w14:paraId="775C90D5" w14:textId="77777777" w:rsidR="00AC73C8" w:rsidRPr="002235BB" w:rsidRDefault="00AC73C8" w:rsidP="00712B2B">
            <w:pPr>
              <w:jc w:val="center"/>
              <w:rPr>
                <w:rStyle w:val="SubtleReference"/>
                <w:rFonts w:eastAsiaTheme="minorHAnsi"/>
                <w:color w:val="auto"/>
                <w:sz w:val="32"/>
                <w:szCs w:val="32"/>
              </w:rPr>
            </w:pPr>
          </w:p>
          <w:p w14:paraId="24A105E0" w14:textId="6258A1B4" w:rsidR="00AC73C8" w:rsidRPr="002235BB" w:rsidRDefault="00AC73C8" w:rsidP="002B405E">
            <w:pPr>
              <w:shd w:val="clear" w:color="auto" w:fill="FFFFFF" w:themeFill="background1"/>
              <w:jc w:val="center"/>
              <w:rPr>
                <w:rStyle w:val="SubtleReference"/>
                <w:rFonts w:eastAsiaTheme="minorHAnsi"/>
                <w:color w:val="auto"/>
              </w:rPr>
            </w:pPr>
          </w:p>
          <w:p w14:paraId="506B310D" w14:textId="77777777" w:rsidR="00AC73C8" w:rsidRPr="002235BB" w:rsidRDefault="00AC73C8" w:rsidP="00712B2B">
            <w:pPr>
              <w:jc w:val="center"/>
              <w:rPr>
                <w:rStyle w:val="SubtleReference"/>
                <w:rFonts w:eastAsiaTheme="minorHAnsi"/>
                <w:color w:val="auto"/>
              </w:rPr>
            </w:pPr>
          </w:p>
          <w:p w14:paraId="3B458EEC" w14:textId="12CE8971" w:rsidR="00AC73C8" w:rsidRPr="002235BB" w:rsidRDefault="00AC73C8" w:rsidP="00712B2B">
            <w:pPr>
              <w:jc w:val="center"/>
              <w:rPr>
                <w:rStyle w:val="SubtleReference"/>
                <w:rFonts w:eastAsiaTheme="minorHAnsi"/>
                <w:color w:val="auto"/>
                <w:sz w:val="36"/>
                <w:szCs w:val="36"/>
              </w:rPr>
            </w:pPr>
            <w:bookmarkStart w:id="1" w:name="_Toc99709013"/>
            <w:r w:rsidRPr="002235BB">
              <w:rPr>
                <w:rStyle w:val="SubtleReference"/>
                <w:rFonts w:eastAsiaTheme="minorHAnsi"/>
                <w:color w:val="auto"/>
                <w:sz w:val="36"/>
                <w:szCs w:val="36"/>
              </w:rPr>
              <w:t xml:space="preserve">This course has been accredited under Part 4.4 of the </w:t>
            </w:r>
            <w:r w:rsidRPr="002235BB">
              <w:rPr>
                <w:rStyle w:val="SubtleReference"/>
                <w:rFonts w:eastAsiaTheme="minorHAnsi"/>
                <w:i/>
                <w:iCs/>
                <w:color w:val="auto"/>
                <w:sz w:val="36"/>
                <w:szCs w:val="36"/>
              </w:rPr>
              <w:t>Education and Training Reform Act 2006.</w:t>
            </w:r>
            <w:bookmarkEnd w:id="1"/>
          </w:p>
          <w:p w14:paraId="7688CD58" w14:textId="77777777" w:rsidR="00AC73C8" w:rsidRPr="002235BB" w:rsidRDefault="00AC73C8" w:rsidP="008D133D">
            <w:pPr>
              <w:spacing w:before="360" w:after="360"/>
              <w:jc w:val="center"/>
              <w:rPr>
                <w:rStyle w:val="SubtleReference"/>
                <w:rFonts w:eastAsiaTheme="minorHAnsi"/>
                <w:color w:val="auto"/>
              </w:rPr>
            </w:pPr>
          </w:p>
          <w:p w14:paraId="4E317DC2" w14:textId="621D56E5" w:rsidR="0084247E" w:rsidRPr="0084247E" w:rsidRDefault="0026201C" w:rsidP="0084247E">
            <w:pPr>
              <w:spacing w:after="240"/>
              <w:jc w:val="center"/>
              <w:rPr>
                <w:rFonts w:ascii="Arial" w:hAnsi="Arial" w:cs="Arial"/>
                <w:b/>
                <w:bCs/>
                <w:sz w:val="32"/>
                <w:szCs w:val="32"/>
                <w:lang w:val="en-GB" w:eastAsia="en-GB"/>
              </w:rPr>
            </w:pPr>
            <w:r>
              <w:rPr>
                <w:rStyle w:val="CharStyle100"/>
                <w:rFonts w:eastAsiaTheme="minorHAnsi"/>
                <w:color w:val="auto"/>
                <w:sz w:val="32"/>
                <w:szCs w:val="32"/>
              </w:rPr>
              <w:t>Accredited for the period: 1 July 2023 to 30 June 2028</w:t>
            </w:r>
          </w:p>
          <w:p w14:paraId="75F7A979" w14:textId="77777777" w:rsidR="003144FC" w:rsidRPr="0084247E" w:rsidRDefault="003144FC" w:rsidP="0084247E">
            <w:pPr>
              <w:ind w:firstLine="720"/>
              <w:rPr>
                <w:rFonts w:ascii="Arial" w:hAnsi="Arial" w:cs="Arial"/>
                <w:sz w:val="32"/>
                <w:szCs w:val="32"/>
                <w:lang w:val="en-GB" w:eastAsia="en-GB"/>
              </w:rPr>
            </w:pPr>
          </w:p>
        </w:tc>
      </w:tr>
    </w:tbl>
    <w:p w14:paraId="2C5DF7A9" w14:textId="5B76B09D" w:rsidR="0032225D" w:rsidRPr="00785A3D" w:rsidRDefault="0032225D" w:rsidP="00785A3D">
      <w:pPr>
        <w:framePr w:hSpace="180" w:wrap="around" w:vAnchor="page" w:hAnchor="page" w:x="850" w:y="2165"/>
        <w:rPr>
          <w:lang w:val="en-GB"/>
        </w:rPr>
        <w:sectPr w:rsidR="0032225D" w:rsidRPr="00785A3D" w:rsidSect="00203477">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944" w:right="845" w:bottom="851" w:left="851" w:header="709" w:footer="709" w:gutter="0"/>
          <w:cols w:space="227"/>
          <w:docGrid w:linePitch="360"/>
        </w:sectPr>
      </w:pPr>
    </w:p>
    <w:p w14:paraId="467545DB" w14:textId="5DFC346B" w:rsidR="00915157" w:rsidRDefault="00915157">
      <w:pPr>
        <w:rPr>
          <w:rFonts w:ascii="Arial" w:hAnsi="Arial" w:cs="Arial"/>
          <w:i/>
          <w:iCs/>
          <w:color w:val="007CA5"/>
          <w:sz w:val="18"/>
          <w:szCs w:val="18"/>
          <w:lang w:val="en-GB"/>
        </w:rPr>
      </w:pPr>
    </w:p>
    <w:p w14:paraId="2F73C776" w14:textId="05E4D689" w:rsidR="00641AE0" w:rsidRDefault="00641AE0">
      <w:pPr>
        <w:rPr>
          <w:rFonts w:ascii="Arial" w:hAnsi="Arial" w:cs="Arial"/>
          <w:i/>
          <w:iCs/>
          <w:color w:val="007CA5"/>
          <w:sz w:val="18"/>
          <w:szCs w:val="18"/>
          <w:lang w:val="en-GB"/>
        </w:rPr>
      </w:pPr>
    </w:p>
    <w:p w14:paraId="3706F75F" w14:textId="214CDACB" w:rsidR="00641AE0" w:rsidRDefault="00641AE0">
      <w:pPr>
        <w:rPr>
          <w:rFonts w:ascii="Arial" w:hAnsi="Arial" w:cs="Arial"/>
          <w:i/>
          <w:iCs/>
          <w:color w:val="007CA5"/>
          <w:sz w:val="18"/>
          <w:szCs w:val="18"/>
          <w:lang w:val="en-GB"/>
        </w:rPr>
      </w:pPr>
    </w:p>
    <w:p w14:paraId="1C726B13" w14:textId="6C827CC2" w:rsidR="00641AE0" w:rsidRDefault="00641AE0">
      <w:pPr>
        <w:rPr>
          <w:rFonts w:ascii="Arial" w:hAnsi="Arial" w:cs="Arial"/>
          <w:i/>
          <w:iCs/>
          <w:color w:val="007CA5"/>
          <w:sz w:val="18"/>
          <w:szCs w:val="18"/>
          <w:lang w:val="en-GB"/>
        </w:rPr>
      </w:pPr>
    </w:p>
    <w:tbl>
      <w:tblPr>
        <w:tblStyle w:val="TableGrid1"/>
        <w:tblW w:w="0" w:type="auto"/>
        <w:jc w:val="center"/>
        <w:tblLook w:val="04A0" w:firstRow="1" w:lastRow="0" w:firstColumn="1" w:lastColumn="0" w:noHBand="0" w:noVBand="1"/>
      </w:tblPr>
      <w:tblGrid>
        <w:gridCol w:w="2129"/>
        <w:gridCol w:w="4529"/>
        <w:gridCol w:w="2358"/>
      </w:tblGrid>
      <w:tr w:rsidR="0084247E" w:rsidRPr="0084247E" w14:paraId="0258A7F1" w14:textId="77777777" w:rsidTr="008D36E7">
        <w:trPr>
          <w:tblHeader/>
          <w:jc w:val="center"/>
        </w:trPr>
        <w:tc>
          <w:tcPr>
            <w:tcW w:w="6658" w:type="dxa"/>
            <w:gridSpan w:val="2"/>
          </w:tcPr>
          <w:p w14:paraId="3BD82291" w14:textId="77777777" w:rsidR="0084247E" w:rsidRPr="0084247E" w:rsidRDefault="0084247E" w:rsidP="0084247E">
            <w:pPr>
              <w:rPr>
                <w:rFonts w:ascii="Arial" w:hAnsi="Arial" w:cs="Arial"/>
                <w:sz w:val="22"/>
                <w:szCs w:val="22"/>
              </w:rPr>
            </w:pPr>
            <w:r w:rsidRPr="0084247E">
              <w:rPr>
                <w:rFonts w:ascii="Arial" w:hAnsi="Arial" w:cs="Arial"/>
                <w:sz w:val="22"/>
                <w:szCs w:val="22"/>
              </w:rPr>
              <w:t>Version History:</w:t>
            </w:r>
          </w:p>
        </w:tc>
        <w:tc>
          <w:tcPr>
            <w:tcW w:w="2358" w:type="dxa"/>
          </w:tcPr>
          <w:p w14:paraId="6DB2E06D" w14:textId="77777777" w:rsidR="0084247E" w:rsidRPr="0084247E" w:rsidRDefault="0084247E" w:rsidP="0084247E">
            <w:pPr>
              <w:rPr>
                <w:rFonts w:ascii="Arial" w:hAnsi="Arial" w:cs="Arial"/>
                <w:sz w:val="22"/>
                <w:szCs w:val="22"/>
              </w:rPr>
            </w:pPr>
            <w:r w:rsidRPr="0084247E">
              <w:rPr>
                <w:rFonts w:ascii="Arial" w:hAnsi="Arial" w:cs="Arial"/>
                <w:sz w:val="22"/>
                <w:szCs w:val="22"/>
              </w:rPr>
              <w:t>Date</w:t>
            </w:r>
          </w:p>
        </w:tc>
      </w:tr>
      <w:tr w:rsidR="0084247E" w:rsidRPr="0084247E" w14:paraId="53D5AB80" w14:textId="77777777" w:rsidTr="0084247E">
        <w:trPr>
          <w:jc w:val="center"/>
        </w:trPr>
        <w:tc>
          <w:tcPr>
            <w:tcW w:w="2129" w:type="dxa"/>
          </w:tcPr>
          <w:p w14:paraId="1E2F8339" w14:textId="512F92CC" w:rsidR="0084247E" w:rsidRPr="0084247E" w:rsidRDefault="0084247E" w:rsidP="0084247E">
            <w:pPr>
              <w:rPr>
                <w:rFonts w:ascii="Arial" w:hAnsi="Arial" w:cs="Arial"/>
                <w:sz w:val="22"/>
                <w:szCs w:val="22"/>
              </w:rPr>
            </w:pPr>
            <w:r w:rsidRPr="0084247E">
              <w:rPr>
                <w:rFonts w:ascii="Arial" w:hAnsi="Arial" w:cs="Arial"/>
                <w:sz w:val="22"/>
                <w:szCs w:val="22"/>
              </w:rPr>
              <w:t>Version 1.1</w:t>
            </w:r>
          </w:p>
        </w:tc>
        <w:tc>
          <w:tcPr>
            <w:tcW w:w="4529" w:type="dxa"/>
          </w:tcPr>
          <w:p w14:paraId="1FC9DDCE" w14:textId="77777777" w:rsidR="0084247E" w:rsidRPr="0084247E" w:rsidRDefault="0084247E" w:rsidP="0084247E">
            <w:pPr>
              <w:rPr>
                <w:rFonts w:ascii="Arial" w:hAnsi="Arial" w:cs="Arial"/>
                <w:sz w:val="22"/>
                <w:szCs w:val="22"/>
              </w:rPr>
            </w:pPr>
            <w:r w:rsidRPr="0084247E">
              <w:rPr>
                <w:rFonts w:ascii="Arial" w:hAnsi="Arial" w:cs="Arial"/>
                <w:sz w:val="22"/>
                <w:szCs w:val="22"/>
              </w:rPr>
              <w:t>Department of Education and Training (DET) details and contact information updated with Department of Jobs, Skills Industries and Regions (DJSIR) details in Section A</w:t>
            </w:r>
          </w:p>
        </w:tc>
        <w:tc>
          <w:tcPr>
            <w:tcW w:w="2358" w:type="dxa"/>
          </w:tcPr>
          <w:p w14:paraId="1E4EE5E1" w14:textId="77777777" w:rsidR="0084247E" w:rsidRPr="0084247E" w:rsidRDefault="0084247E" w:rsidP="0084247E">
            <w:pPr>
              <w:rPr>
                <w:rFonts w:ascii="Arial" w:hAnsi="Arial" w:cs="Arial"/>
                <w:sz w:val="22"/>
                <w:szCs w:val="22"/>
              </w:rPr>
            </w:pPr>
            <w:r w:rsidRPr="0084247E">
              <w:rPr>
                <w:rFonts w:ascii="Arial" w:hAnsi="Arial" w:cs="Arial"/>
                <w:sz w:val="22"/>
                <w:szCs w:val="22"/>
              </w:rPr>
              <w:t>September 2023</w:t>
            </w:r>
          </w:p>
        </w:tc>
      </w:tr>
    </w:tbl>
    <w:p w14:paraId="64F91BE8" w14:textId="43B06FD1" w:rsidR="00641AE0" w:rsidRDefault="00641AE0">
      <w:pPr>
        <w:rPr>
          <w:rFonts w:ascii="Arial" w:hAnsi="Arial" w:cs="Arial"/>
          <w:i/>
          <w:iCs/>
          <w:color w:val="007CA5"/>
          <w:sz w:val="18"/>
          <w:szCs w:val="18"/>
          <w:lang w:val="en-GB"/>
        </w:rPr>
      </w:pPr>
    </w:p>
    <w:p w14:paraId="62BE8B47" w14:textId="42F20147" w:rsidR="00641AE0" w:rsidRDefault="00641AE0">
      <w:pPr>
        <w:rPr>
          <w:rFonts w:ascii="Arial" w:hAnsi="Arial" w:cs="Arial"/>
          <w:i/>
          <w:iCs/>
          <w:color w:val="007CA5"/>
          <w:sz w:val="18"/>
          <w:szCs w:val="18"/>
          <w:lang w:val="en-GB"/>
        </w:rPr>
      </w:pPr>
    </w:p>
    <w:p w14:paraId="5927DC81" w14:textId="6943274A" w:rsidR="00641AE0" w:rsidRDefault="00641AE0">
      <w:pPr>
        <w:rPr>
          <w:rFonts w:ascii="Arial" w:hAnsi="Arial" w:cs="Arial"/>
          <w:i/>
          <w:iCs/>
          <w:color w:val="007CA5"/>
          <w:sz w:val="18"/>
          <w:szCs w:val="18"/>
          <w:lang w:val="en-GB"/>
        </w:rPr>
      </w:pPr>
    </w:p>
    <w:p w14:paraId="50472756" w14:textId="54BCE5D5" w:rsidR="00641AE0" w:rsidRDefault="00641AE0">
      <w:pPr>
        <w:rPr>
          <w:rFonts w:ascii="Arial" w:hAnsi="Arial" w:cs="Arial"/>
          <w:i/>
          <w:iCs/>
          <w:color w:val="007CA5"/>
          <w:sz w:val="18"/>
          <w:szCs w:val="18"/>
          <w:lang w:val="en-GB"/>
        </w:rPr>
      </w:pPr>
    </w:p>
    <w:p w14:paraId="6DCA032E" w14:textId="79E8DDA4" w:rsidR="00641AE0" w:rsidRDefault="00641AE0">
      <w:pPr>
        <w:rPr>
          <w:rFonts w:ascii="Arial" w:hAnsi="Arial" w:cs="Arial"/>
          <w:i/>
          <w:iCs/>
          <w:color w:val="007CA5"/>
          <w:sz w:val="18"/>
          <w:szCs w:val="18"/>
          <w:lang w:val="en-GB"/>
        </w:rPr>
      </w:pPr>
    </w:p>
    <w:p w14:paraId="758BC600" w14:textId="0E37DDB9" w:rsidR="00641AE0" w:rsidRDefault="00641AE0">
      <w:pPr>
        <w:rPr>
          <w:rFonts w:ascii="Arial" w:hAnsi="Arial" w:cs="Arial"/>
          <w:i/>
          <w:iCs/>
          <w:color w:val="007CA5"/>
          <w:sz w:val="18"/>
          <w:szCs w:val="18"/>
          <w:lang w:val="en-GB"/>
        </w:rPr>
      </w:pPr>
    </w:p>
    <w:p w14:paraId="1041AF18" w14:textId="42E6D7A0" w:rsidR="00641AE0" w:rsidRDefault="00641AE0">
      <w:pPr>
        <w:rPr>
          <w:rFonts w:ascii="Arial" w:hAnsi="Arial" w:cs="Arial"/>
          <w:i/>
          <w:iCs/>
          <w:color w:val="007CA5"/>
          <w:sz w:val="18"/>
          <w:szCs w:val="18"/>
          <w:lang w:val="en-GB"/>
        </w:rPr>
      </w:pPr>
    </w:p>
    <w:p w14:paraId="605B33EA" w14:textId="25E37046" w:rsidR="00641AE0" w:rsidRDefault="00641AE0">
      <w:pPr>
        <w:rPr>
          <w:rFonts w:ascii="Arial" w:hAnsi="Arial" w:cs="Arial"/>
          <w:i/>
          <w:iCs/>
          <w:color w:val="007CA5"/>
          <w:sz w:val="18"/>
          <w:szCs w:val="18"/>
          <w:lang w:val="en-GB"/>
        </w:rPr>
      </w:pPr>
    </w:p>
    <w:p w14:paraId="21570639" w14:textId="77777777" w:rsidR="00641AE0" w:rsidRDefault="00641AE0">
      <w:pPr>
        <w:rPr>
          <w:rFonts w:ascii="Arial" w:hAnsi="Arial" w:cs="Arial"/>
          <w:i/>
          <w:iCs/>
          <w:color w:val="007CA5"/>
          <w:sz w:val="18"/>
          <w:szCs w:val="18"/>
          <w:lang w:val="en-GB"/>
        </w:rPr>
      </w:pPr>
    </w:p>
    <w:p w14:paraId="742DE117" w14:textId="77777777" w:rsidR="00641AE0" w:rsidRDefault="00641AE0" w:rsidP="00641AE0">
      <w:pPr>
        <w:keepNext/>
      </w:pPr>
      <w:r>
        <w:rPr>
          <w:rFonts w:cs="Arial"/>
          <w:noProof/>
          <w:sz w:val="20"/>
          <w:szCs w:val="20"/>
          <w:lang w:val="en-AU" w:eastAsia="en-AU"/>
        </w:rPr>
        <w:drawing>
          <wp:inline distT="0" distB="0" distL="0" distR="0" wp14:anchorId="41A95576" wp14:editId="184074E0">
            <wp:extent cx="845185" cy="293370"/>
            <wp:effectExtent l="0" t="0" r="0" b="0"/>
            <wp:docPr id="17" name="Picture 2"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1F212392" w14:textId="77777777" w:rsidR="00641AE0" w:rsidRDefault="00641AE0" w:rsidP="00641AE0">
      <w:pPr>
        <w:pStyle w:val="tabletext"/>
        <w:keepNext/>
        <w:spacing w:before="0" w:after="0"/>
        <w:rPr>
          <w:rFonts w:ascii="Arial" w:hAnsi="Arial" w:cs="Arial"/>
          <w:szCs w:val="22"/>
        </w:rPr>
      </w:pPr>
    </w:p>
    <w:p w14:paraId="555E6763" w14:textId="3CD96941" w:rsidR="00641AE0" w:rsidRPr="00641AE0" w:rsidRDefault="00641AE0" w:rsidP="00641AE0">
      <w:pPr>
        <w:keepNext/>
        <w:rPr>
          <w:rFonts w:ascii="Arial" w:hAnsi="Arial" w:cs="Arial"/>
          <w:color w:val="000000"/>
          <w:sz w:val="22"/>
          <w:szCs w:val="22"/>
        </w:rPr>
      </w:pPr>
      <w:r w:rsidRPr="00641AE0">
        <w:rPr>
          <w:rFonts w:ascii="Arial" w:hAnsi="Arial" w:cs="Arial"/>
          <w:color w:val="000000"/>
          <w:sz w:val="22"/>
          <w:szCs w:val="22"/>
        </w:rPr>
        <w:t>© State of Victoria (Depa</w:t>
      </w:r>
      <w:r w:rsidR="0026201C">
        <w:rPr>
          <w:rFonts w:ascii="Arial" w:hAnsi="Arial" w:cs="Arial"/>
          <w:color w:val="000000"/>
          <w:sz w:val="22"/>
          <w:szCs w:val="22"/>
        </w:rPr>
        <w:t>rtment of Jobs, Skills, Industry and Regions) 2023</w:t>
      </w:r>
      <w:r w:rsidRPr="00641AE0">
        <w:rPr>
          <w:rFonts w:ascii="Arial" w:hAnsi="Arial" w:cs="Arial"/>
          <w:color w:val="000000"/>
          <w:sz w:val="22"/>
          <w:szCs w:val="22"/>
        </w:rPr>
        <w:t>.</w:t>
      </w:r>
    </w:p>
    <w:p w14:paraId="776E15BE" w14:textId="77777777" w:rsidR="0084247E" w:rsidRPr="0084247E" w:rsidRDefault="0084247E" w:rsidP="0084247E">
      <w:pPr>
        <w:spacing w:beforeLines="75" w:before="180" w:after="75" w:line="276" w:lineRule="auto"/>
        <w:textAlignment w:val="top"/>
        <w:rPr>
          <w:rFonts w:ascii="Arial" w:eastAsia="Calibri" w:hAnsi="Arial" w:cs="Arial"/>
          <w:color w:val="000000"/>
          <w:sz w:val="22"/>
          <w:szCs w:val="22"/>
          <w:lang w:val="en-AU"/>
        </w:rPr>
      </w:pPr>
      <w:r w:rsidRPr="0084247E">
        <w:rPr>
          <w:rFonts w:ascii="Arial" w:eastAsia="Calibri" w:hAnsi="Arial" w:cs="Arial"/>
          <w:color w:val="000000"/>
          <w:sz w:val="22"/>
          <w:szCs w:val="22"/>
          <w:lang w:val="en-AU"/>
        </w:rPr>
        <w:t xml:space="preserve">Copyright of this material is reserved to the Crown in the right of the State of Victoria. This work is licenced under a Creative Commons Attribution-No Derivatives 4.0 International licence (more information is available on the </w:t>
      </w:r>
      <w:hyperlink r:id="rId19" w:history="1">
        <w:r w:rsidRPr="0084247E">
          <w:rPr>
            <w:rFonts w:ascii="Arial" w:eastAsia="Calibri" w:hAnsi="Arial" w:cs="Arial"/>
            <w:i/>
            <w:color w:val="0000FF"/>
            <w:sz w:val="22"/>
            <w:szCs w:val="22"/>
            <w:u w:val="single"/>
            <w:lang w:val="en-AU"/>
          </w:rPr>
          <w:t>Creative Commons website</w:t>
        </w:r>
      </w:hyperlink>
      <w:r w:rsidRPr="0084247E">
        <w:rPr>
          <w:rFonts w:ascii="Arial" w:eastAsia="Calibri" w:hAnsi="Arial" w:cs="Arial"/>
          <w:color w:val="000000"/>
          <w:sz w:val="22"/>
          <w:szCs w:val="22"/>
          <w:lang w:val="en-AU"/>
        </w:rPr>
        <w:t>). You are free to use, copy and distribute to anyone in its original form as long as you attribute Department of Jobs, Skills, Industries and Regions (DJSIR) as the author, and you licence any derivative work you make available under the same licence.</w:t>
      </w:r>
    </w:p>
    <w:p w14:paraId="55450206" w14:textId="77777777" w:rsidR="0084247E" w:rsidRPr="0084247E" w:rsidRDefault="0084247E" w:rsidP="0084247E">
      <w:pPr>
        <w:spacing w:before="120" w:after="160" w:line="259" w:lineRule="auto"/>
        <w:rPr>
          <w:rFonts w:ascii="Arial" w:eastAsia="Calibri" w:hAnsi="Arial" w:cs="Arial"/>
          <w:b/>
          <w:color w:val="333333"/>
          <w:sz w:val="22"/>
          <w:szCs w:val="22"/>
          <w:lang w:val="en-AU"/>
        </w:rPr>
      </w:pPr>
      <w:bookmarkStart w:id="2" w:name="_Toc405891834"/>
      <w:bookmarkStart w:id="3" w:name="_Toc405894845"/>
      <w:bookmarkStart w:id="4" w:name="_Toc405895547"/>
      <w:bookmarkStart w:id="5" w:name="_Toc405990818"/>
      <w:bookmarkStart w:id="6" w:name="_Toc405993857"/>
      <w:r w:rsidRPr="0084247E">
        <w:rPr>
          <w:rFonts w:ascii="Arial" w:eastAsia="Calibri" w:hAnsi="Arial" w:cs="Arial"/>
          <w:b/>
          <w:color w:val="333333"/>
          <w:sz w:val="22"/>
          <w:szCs w:val="22"/>
          <w:lang w:val="en-AU"/>
        </w:rPr>
        <w:t>Disclaimer</w:t>
      </w:r>
      <w:bookmarkEnd w:id="2"/>
      <w:bookmarkEnd w:id="3"/>
      <w:bookmarkEnd w:id="4"/>
      <w:bookmarkEnd w:id="5"/>
      <w:bookmarkEnd w:id="6"/>
    </w:p>
    <w:p w14:paraId="536B7E83" w14:textId="77777777" w:rsidR="0084247E" w:rsidRPr="0084247E" w:rsidRDefault="0084247E" w:rsidP="0084247E">
      <w:pPr>
        <w:spacing w:beforeLines="75" w:before="180" w:after="75" w:line="276" w:lineRule="auto"/>
        <w:textAlignment w:val="top"/>
        <w:rPr>
          <w:rFonts w:ascii="Arial" w:eastAsia="Calibri" w:hAnsi="Arial" w:cs="Arial"/>
          <w:color w:val="000000"/>
          <w:sz w:val="22"/>
          <w:szCs w:val="22"/>
          <w:lang w:val="en-AU"/>
        </w:rPr>
      </w:pPr>
      <w:r w:rsidRPr="0084247E">
        <w:rPr>
          <w:rFonts w:ascii="Arial" w:eastAsia="Calibri" w:hAnsi="Arial" w:cs="Arial"/>
          <w:color w:val="000000"/>
          <w:sz w:val="22"/>
          <w:szCs w:val="22"/>
          <w:lang w:val="en-AU"/>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5DE15BBA" w14:textId="77777777" w:rsidR="0084247E" w:rsidRPr="0084247E" w:rsidRDefault="0084247E" w:rsidP="0084247E">
      <w:pPr>
        <w:spacing w:beforeLines="75" w:before="180" w:after="75" w:line="276" w:lineRule="auto"/>
        <w:textAlignment w:val="top"/>
        <w:rPr>
          <w:rFonts w:ascii="Arial" w:eastAsia="Calibri" w:hAnsi="Arial" w:cs="Arial"/>
          <w:color w:val="000000"/>
          <w:sz w:val="22"/>
          <w:szCs w:val="22"/>
          <w:lang w:val="en-AU"/>
        </w:rPr>
      </w:pPr>
      <w:r w:rsidRPr="0084247E">
        <w:rPr>
          <w:rFonts w:ascii="Arial" w:eastAsia="Calibri" w:hAnsi="Arial" w:cs="Arial"/>
          <w:color w:val="000000"/>
          <w:sz w:val="22"/>
          <w:szCs w:val="22"/>
          <w:lang w:val="en-AU"/>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2988DD3E" w14:textId="77777777" w:rsidR="0084247E" w:rsidRPr="0084247E" w:rsidRDefault="0084247E" w:rsidP="0084247E">
      <w:pPr>
        <w:spacing w:before="120" w:after="160" w:line="259" w:lineRule="auto"/>
        <w:rPr>
          <w:rFonts w:ascii="Arial" w:eastAsia="Calibri" w:hAnsi="Arial" w:cs="Arial"/>
          <w:b/>
          <w:color w:val="333333"/>
          <w:sz w:val="22"/>
          <w:szCs w:val="22"/>
          <w:lang w:val="en-AU"/>
        </w:rPr>
      </w:pPr>
      <w:bookmarkStart w:id="7" w:name="_Toc405891835"/>
      <w:bookmarkStart w:id="8" w:name="_Toc405894846"/>
      <w:bookmarkStart w:id="9" w:name="_Toc405895548"/>
      <w:bookmarkStart w:id="10" w:name="_Toc405990819"/>
      <w:bookmarkStart w:id="11" w:name="_Toc405993858"/>
      <w:r w:rsidRPr="0084247E">
        <w:rPr>
          <w:rFonts w:ascii="Arial" w:eastAsia="Calibri" w:hAnsi="Arial" w:cs="Arial"/>
          <w:b/>
          <w:color w:val="333333"/>
          <w:sz w:val="22"/>
          <w:szCs w:val="22"/>
          <w:lang w:val="en-AU"/>
        </w:rPr>
        <w:t>Third party sites</w:t>
      </w:r>
      <w:bookmarkEnd w:id="7"/>
      <w:bookmarkEnd w:id="8"/>
      <w:bookmarkEnd w:id="9"/>
      <w:bookmarkEnd w:id="10"/>
      <w:bookmarkEnd w:id="11"/>
    </w:p>
    <w:p w14:paraId="029C51DE" w14:textId="77777777" w:rsidR="0084247E" w:rsidRPr="0084247E" w:rsidRDefault="0084247E" w:rsidP="0084247E">
      <w:pPr>
        <w:spacing w:beforeLines="75" w:before="180" w:after="75" w:line="276" w:lineRule="auto"/>
        <w:textAlignment w:val="top"/>
        <w:rPr>
          <w:rFonts w:ascii="Arial" w:eastAsia="Calibri" w:hAnsi="Arial" w:cs="Arial"/>
          <w:color w:val="000000"/>
          <w:sz w:val="22"/>
          <w:szCs w:val="22"/>
          <w:lang w:val="en-AU"/>
        </w:rPr>
      </w:pPr>
      <w:r w:rsidRPr="0084247E">
        <w:rPr>
          <w:rFonts w:ascii="Arial" w:eastAsia="Calibri" w:hAnsi="Arial" w:cs="Arial"/>
          <w:color w:val="000000"/>
          <w:sz w:val="22"/>
          <w:szCs w:val="22"/>
          <w:lang w:val="en-AU"/>
        </w:rPr>
        <w:t>This resource may contain links to third party websites and resources. DJSIR is not responsible for the condition or content of these sites or resources as they are not under its control.</w:t>
      </w:r>
    </w:p>
    <w:p w14:paraId="41FD69EB" w14:textId="77777777" w:rsidR="0084247E" w:rsidRPr="0084247E" w:rsidRDefault="0084247E" w:rsidP="0084247E">
      <w:pPr>
        <w:spacing w:beforeLines="75" w:before="180" w:after="75" w:line="276" w:lineRule="auto"/>
        <w:textAlignment w:val="top"/>
        <w:rPr>
          <w:rFonts w:ascii="Arial" w:eastAsia="Calibri" w:hAnsi="Arial" w:cs="Arial"/>
          <w:color w:val="000000"/>
          <w:sz w:val="22"/>
          <w:szCs w:val="22"/>
          <w:lang w:val="en-AU"/>
        </w:rPr>
      </w:pPr>
      <w:r w:rsidRPr="0084247E">
        <w:rPr>
          <w:rFonts w:ascii="Arial" w:eastAsia="Calibri" w:hAnsi="Arial" w:cs="Arial"/>
          <w:color w:val="000000"/>
          <w:sz w:val="22"/>
          <w:szCs w:val="22"/>
          <w:lang w:val="en-AU"/>
        </w:rPr>
        <w:t>Third party material linked from this resource is subject to the copyright conditions of the third party. Users will need to consult the copyright notice of the third party sites for conditions of usage.</w:t>
      </w:r>
    </w:p>
    <w:p w14:paraId="675FA07C" w14:textId="29229A22" w:rsidR="00915157" w:rsidRPr="0084247E" w:rsidRDefault="00915157">
      <w:pPr>
        <w:rPr>
          <w:rFonts w:ascii="Arial" w:hAnsi="Arial" w:cs="Arial"/>
          <w:i/>
          <w:iCs/>
          <w:color w:val="007CA5"/>
          <w:sz w:val="22"/>
          <w:szCs w:val="22"/>
          <w:lang w:val="en-GB"/>
        </w:rPr>
      </w:pPr>
    </w:p>
    <w:p w14:paraId="2F7FE444" w14:textId="77777777" w:rsidR="00915157" w:rsidRDefault="00915157">
      <w:pPr>
        <w:rPr>
          <w:rFonts w:ascii="Arial" w:hAnsi="Arial" w:cs="Arial"/>
          <w:i/>
          <w:iCs/>
          <w:color w:val="007CA5"/>
          <w:sz w:val="18"/>
          <w:szCs w:val="18"/>
          <w:lang w:val="en-GB"/>
        </w:rPr>
      </w:pPr>
      <w:r>
        <w:rPr>
          <w:rFonts w:ascii="Arial" w:hAnsi="Arial" w:cs="Arial"/>
          <w:i/>
          <w:iCs/>
          <w:color w:val="007CA5"/>
          <w:sz w:val="18"/>
          <w:szCs w:val="18"/>
          <w:lang w:val="en-GB"/>
        </w:rPr>
        <w:br w:type="page"/>
      </w:r>
    </w:p>
    <w:p w14:paraId="30C24D77" w14:textId="77777777" w:rsidR="006E31E8" w:rsidRDefault="006E31E8">
      <w:pPr>
        <w:rPr>
          <w:rFonts w:ascii="Arial" w:hAnsi="Arial" w:cs="Arial"/>
          <w:i/>
          <w:iCs/>
          <w:color w:val="007CA5"/>
          <w:sz w:val="18"/>
          <w:szCs w:val="18"/>
          <w:lang w:val="en-GB"/>
        </w:rPr>
        <w:sectPr w:rsidR="006E31E8" w:rsidSect="00CC65AE">
          <w:headerReference w:type="even" r:id="rId20"/>
          <w:headerReference w:type="default" r:id="rId21"/>
          <w:footerReference w:type="default" r:id="rId22"/>
          <w:headerReference w:type="first" r:id="rId23"/>
          <w:footerReference w:type="first" r:id="rId24"/>
          <w:pgSz w:w="11900" w:h="16840"/>
          <w:pgMar w:top="2041" w:right="845" w:bottom="851" w:left="851" w:header="709" w:footer="397" w:gutter="0"/>
          <w:pgNumType w:start="1"/>
          <w:cols w:space="227"/>
          <w:titlePg/>
          <w:docGrid w:linePitch="360"/>
        </w:sectPr>
      </w:pPr>
    </w:p>
    <w:sdt>
      <w:sdtPr>
        <w:rPr>
          <w:rFonts w:ascii="Arial" w:eastAsiaTheme="minorHAnsi" w:hAnsi="Arial" w:cs="Arial"/>
          <w:color w:val="auto"/>
          <w:sz w:val="22"/>
          <w:szCs w:val="22"/>
        </w:rPr>
        <w:id w:val="-28723404"/>
        <w:docPartObj>
          <w:docPartGallery w:val="Table of Contents"/>
          <w:docPartUnique/>
        </w:docPartObj>
      </w:sdtPr>
      <w:sdtEndPr>
        <w:rPr>
          <w:b/>
          <w:bCs/>
          <w:noProof/>
        </w:rPr>
      </w:sdtEndPr>
      <w:sdtContent>
        <w:p w14:paraId="43975D4D" w14:textId="18390709" w:rsidR="00011D46" w:rsidRPr="002235BB" w:rsidRDefault="00011D46" w:rsidP="00F12158">
          <w:pPr>
            <w:pStyle w:val="TOCHeading"/>
            <w:spacing w:before="0" w:line="240" w:lineRule="auto"/>
            <w:rPr>
              <w:rFonts w:ascii="Arial" w:hAnsi="Arial" w:cs="Arial"/>
              <w:b/>
              <w:bCs/>
              <w:color w:val="auto"/>
              <w:sz w:val="28"/>
              <w:szCs w:val="28"/>
            </w:rPr>
          </w:pPr>
          <w:r w:rsidRPr="002235BB">
            <w:rPr>
              <w:rFonts w:ascii="Arial" w:hAnsi="Arial" w:cs="Arial"/>
              <w:b/>
              <w:bCs/>
              <w:color w:val="auto"/>
              <w:sz w:val="28"/>
              <w:szCs w:val="28"/>
            </w:rPr>
            <w:t xml:space="preserve">Table of </w:t>
          </w:r>
          <w:r w:rsidR="009A2CBF" w:rsidRPr="002235BB">
            <w:rPr>
              <w:rFonts w:ascii="Arial" w:hAnsi="Arial" w:cs="Arial"/>
              <w:b/>
              <w:bCs/>
              <w:color w:val="auto"/>
              <w:sz w:val="28"/>
              <w:szCs w:val="28"/>
            </w:rPr>
            <w:t>c</w:t>
          </w:r>
          <w:r w:rsidRPr="002235BB">
            <w:rPr>
              <w:rFonts w:ascii="Arial" w:hAnsi="Arial" w:cs="Arial"/>
              <w:b/>
              <w:bCs/>
              <w:color w:val="auto"/>
              <w:sz w:val="28"/>
              <w:szCs w:val="28"/>
            </w:rPr>
            <w:t>ontents</w:t>
          </w:r>
        </w:p>
        <w:p w14:paraId="043DE12C" w14:textId="2E4E095B" w:rsidR="00C339D4" w:rsidRPr="002235BB" w:rsidRDefault="00011D46" w:rsidP="00581CAA">
          <w:pPr>
            <w:pStyle w:val="TOC1"/>
            <w:rPr>
              <w:rFonts w:eastAsiaTheme="minorEastAsia"/>
              <w:noProof/>
              <w:color w:val="auto"/>
              <w:lang w:val="en-AU" w:eastAsia="en-AU"/>
            </w:rPr>
          </w:pPr>
          <w:r w:rsidRPr="002235BB">
            <w:rPr>
              <w:color w:val="auto"/>
            </w:rPr>
            <w:fldChar w:fldCharType="begin"/>
          </w:r>
          <w:r w:rsidRPr="002235BB">
            <w:rPr>
              <w:color w:val="auto"/>
            </w:rPr>
            <w:instrText xml:space="preserve"> TOC \o "1-4" \h \z \u </w:instrText>
          </w:r>
          <w:r w:rsidRPr="002235BB">
            <w:rPr>
              <w:color w:val="auto"/>
            </w:rPr>
            <w:fldChar w:fldCharType="separate"/>
          </w:r>
          <w:hyperlink w:anchor="_Toc104709324" w:history="1">
            <w:r w:rsidR="00C339D4" w:rsidRPr="002235BB">
              <w:rPr>
                <w:rStyle w:val="Hyperlink"/>
                <w:rFonts w:cs="Arial"/>
                <w:b/>
                <w:bCs/>
                <w:noProof/>
                <w:color w:val="auto"/>
                <w:sz w:val="22"/>
                <w:szCs w:val="22"/>
              </w:rPr>
              <w:t>Section A – Copyright and course classification information</w:t>
            </w:r>
            <w:r w:rsidR="00C339D4" w:rsidRPr="002235BB">
              <w:rPr>
                <w:noProof/>
                <w:webHidden/>
                <w:color w:val="auto"/>
              </w:rPr>
              <w:tab/>
            </w:r>
            <w:r w:rsidR="00C339D4" w:rsidRPr="002235BB">
              <w:rPr>
                <w:noProof/>
                <w:webHidden/>
                <w:color w:val="auto"/>
              </w:rPr>
              <w:fldChar w:fldCharType="begin"/>
            </w:r>
            <w:r w:rsidR="00C339D4" w:rsidRPr="002235BB">
              <w:rPr>
                <w:noProof/>
                <w:webHidden/>
                <w:color w:val="auto"/>
              </w:rPr>
              <w:instrText xml:space="preserve"> PAGEREF _Toc104709324 \h </w:instrText>
            </w:r>
            <w:r w:rsidR="00C339D4" w:rsidRPr="002235BB">
              <w:rPr>
                <w:noProof/>
                <w:webHidden/>
                <w:color w:val="auto"/>
              </w:rPr>
            </w:r>
            <w:r w:rsidR="00C339D4" w:rsidRPr="002235BB">
              <w:rPr>
                <w:noProof/>
                <w:webHidden/>
                <w:color w:val="auto"/>
              </w:rPr>
              <w:fldChar w:fldCharType="separate"/>
            </w:r>
            <w:r w:rsidR="00B35E57">
              <w:rPr>
                <w:noProof/>
                <w:webHidden/>
                <w:color w:val="auto"/>
              </w:rPr>
              <w:t>1</w:t>
            </w:r>
            <w:r w:rsidR="00C339D4" w:rsidRPr="002235BB">
              <w:rPr>
                <w:noProof/>
                <w:webHidden/>
                <w:color w:val="auto"/>
              </w:rPr>
              <w:fldChar w:fldCharType="end"/>
            </w:r>
          </w:hyperlink>
        </w:p>
        <w:p w14:paraId="54F3FE32" w14:textId="39DC2217" w:rsidR="00C339D4" w:rsidRPr="002235BB" w:rsidRDefault="008D36E7"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5" w:history="1">
            <w:r w:rsidR="00C339D4" w:rsidRPr="002235BB">
              <w:rPr>
                <w:rStyle w:val="Hyperlink"/>
                <w:rFonts w:cs="Arial"/>
                <w:noProof/>
                <w:color w:val="auto"/>
                <w:sz w:val="22"/>
                <w:szCs w:val="22"/>
              </w:rPr>
              <w:t>1.</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Copyright owner of the course</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_Toc104709325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1</w:t>
            </w:r>
            <w:r w:rsidR="00C339D4" w:rsidRPr="002235BB">
              <w:rPr>
                <w:rFonts w:cs="Arial"/>
                <w:noProof/>
                <w:webHidden/>
                <w:color w:val="auto"/>
                <w:sz w:val="22"/>
                <w:szCs w:val="22"/>
              </w:rPr>
              <w:fldChar w:fldCharType="end"/>
            </w:r>
          </w:hyperlink>
        </w:p>
        <w:p w14:paraId="2F6B9A42" w14:textId="2A61330C" w:rsidR="00C339D4" w:rsidRPr="002235BB" w:rsidRDefault="008D36E7"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6" w:history="1">
            <w:r w:rsidR="00C339D4" w:rsidRPr="002235BB">
              <w:rPr>
                <w:rStyle w:val="Hyperlink"/>
                <w:rFonts w:cs="Arial"/>
                <w:noProof/>
                <w:color w:val="auto"/>
                <w:sz w:val="22"/>
                <w:szCs w:val="22"/>
              </w:rPr>
              <w:t>2.</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Address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_Toc104709326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1</w:t>
            </w:r>
            <w:r w:rsidR="00C339D4" w:rsidRPr="002235BB">
              <w:rPr>
                <w:rFonts w:cs="Arial"/>
                <w:noProof/>
                <w:webHidden/>
                <w:color w:val="auto"/>
                <w:sz w:val="22"/>
                <w:szCs w:val="22"/>
              </w:rPr>
              <w:fldChar w:fldCharType="end"/>
            </w:r>
          </w:hyperlink>
        </w:p>
        <w:p w14:paraId="4E09A480" w14:textId="2FBE2953" w:rsidR="00C339D4" w:rsidRPr="002235BB" w:rsidRDefault="008D36E7"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7" w:history="1">
            <w:r w:rsidR="00C339D4" w:rsidRPr="002235BB">
              <w:rPr>
                <w:rStyle w:val="Hyperlink"/>
                <w:rFonts w:cs="Arial"/>
                <w:noProof/>
                <w:color w:val="auto"/>
                <w:sz w:val="22"/>
                <w:szCs w:val="22"/>
              </w:rPr>
              <w:t>3.</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Type of submission</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_Toc104709327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1</w:t>
            </w:r>
            <w:r w:rsidR="00C339D4" w:rsidRPr="002235BB">
              <w:rPr>
                <w:rFonts w:cs="Arial"/>
                <w:noProof/>
                <w:webHidden/>
                <w:color w:val="auto"/>
                <w:sz w:val="22"/>
                <w:szCs w:val="22"/>
              </w:rPr>
              <w:fldChar w:fldCharType="end"/>
            </w:r>
          </w:hyperlink>
        </w:p>
        <w:p w14:paraId="62F8AA20" w14:textId="29FFACA4" w:rsidR="00C339D4" w:rsidRPr="002235BB" w:rsidRDefault="008D36E7"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8" w:history="1">
            <w:r w:rsidR="00C339D4" w:rsidRPr="002235BB">
              <w:rPr>
                <w:rStyle w:val="Hyperlink"/>
                <w:rFonts w:cs="Arial"/>
                <w:noProof/>
                <w:color w:val="auto"/>
                <w:sz w:val="22"/>
                <w:szCs w:val="22"/>
              </w:rPr>
              <w:t>4.</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Copyright acknowledgement</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_Toc104709328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2</w:t>
            </w:r>
            <w:r w:rsidR="00C339D4" w:rsidRPr="002235BB">
              <w:rPr>
                <w:rFonts w:cs="Arial"/>
                <w:noProof/>
                <w:webHidden/>
                <w:color w:val="auto"/>
                <w:sz w:val="22"/>
                <w:szCs w:val="22"/>
              </w:rPr>
              <w:fldChar w:fldCharType="end"/>
            </w:r>
          </w:hyperlink>
        </w:p>
        <w:p w14:paraId="78A36F7A" w14:textId="10E0761F" w:rsidR="00C339D4" w:rsidRPr="002235BB" w:rsidRDefault="008D36E7"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9" w:history="1">
            <w:r w:rsidR="00C339D4" w:rsidRPr="002235BB">
              <w:rPr>
                <w:rStyle w:val="Hyperlink"/>
                <w:rFonts w:cs="Arial"/>
                <w:noProof/>
                <w:color w:val="auto"/>
                <w:sz w:val="22"/>
                <w:szCs w:val="22"/>
              </w:rPr>
              <w:t>5.</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Licensing and franchise</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_Toc104709329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2</w:t>
            </w:r>
            <w:r w:rsidR="00C339D4" w:rsidRPr="002235BB">
              <w:rPr>
                <w:rFonts w:cs="Arial"/>
                <w:noProof/>
                <w:webHidden/>
                <w:color w:val="auto"/>
                <w:sz w:val="22"/>
                <w:szCs w:val="22"/>
              </w:rPr>
              <w:fldChar w:fldCharType="end"/>
            </w:r>
          </w:hyperlink>
        </w:p>
        <w:p w14:paraId="30F8A411" w14:textId="06B82D20" w:rsidR="00C339D4" w:rsidRPr="002235BB" w:rsidRDefault="008D36E7"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30" w:history="1">
            <w:r w:rsidR="00C339D4" w:rsidRPr="002235BB">
              <w:rPr>
                <w:rStyle w:val="Hyperlink"/>
                <w:rFonts w:cs="Arial"/>
                <w:noProof/>
                <w:color w:val="auto"/>
                <w:sz w:val="22"/>
                <w:szCs w:val="22"/>
              </w:rPr>
              <w:t>6.</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Course accrediting body</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_Toc104709330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3</w:t>
            </w:r>
            <w:r w:rsidR="00C339D4" w:rsidRPr="002235BB">
              <w:rPr>
                <w:rFonts w:cs="Arial"/>
                <w:noProof/>
                <w:webHidden/>
                <w:color w:val="auto"/>
                <w:sz w:val="22"/>
                <w:szCs w:val="22"/>
              </w:rPr>
              <w:fldChar w:fldCharType="end"/>
            </w:r>
          </w:hyperlink>
        </w:p>
        <w:p w14:paraId="4DBAE6AF" w14:textId="5E3C568B" w:rsidR="00C339D4" w:rsidRPr="002235BB" w:rsidRDefault="008D36E7"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31" w:history="1">
            <w:r w:rsidR="00C339D4" w:rsidRPr="002235BB">
              <w:rPr>
                <w:rStyle w:val="Hyperlink"/>
                <w:rFonts w:cs="Arial"/>
                <w:noProof/>
                <w:color w:val="auto"/>
                <w:sz w:val="22"/>
                <w:szCs w:val="22"/>
              </w:rPr>
              <w:t>7.</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AVETMISS information</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_Toc104709331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3</w:t>
            </w:r>
            <w:r w:rsidR="00C339D4" w:rsidRPr="002235BB">
              <w:rPr>
                <w:rFonts w:cs="Arial"/>
                <w:noProof/>
                <w:webHidden/>
                <w:color w:val="auto"/>
                <w:sz w:val="22"/>
                <w:szCs w:val="22"/>
              </w:rPr>
              <w:fldChar w:fldCharType="end"/>
            </w:r>
          </w:hyperlink>
        </w:p>
        <w:p w14:paraId="16309E7E" w14:textId="2C5A4AA3" w:rsidR="00C339D4" w:rsidRPr="002235BB" w:rsidRDefault="008D36E7"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32" w:history="1">
            <w:r w:rsidR="00C339D4" w:rsidRPr="002235BB">
              <w:rPr>
                <w:rStyle w:val="Hyperlink"/>
                <w:rFonts w:cs="Arial"/>
                <w:noProof/>
                <w:color w:val="auto"/>
                <w:sz w:val="22"/>
                <w:szCs w:val="22"/>
              </w:rPr>
              <w:t>8.</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Period of accreditation</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_Toc104709332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3</w:t>
            </w:r>
            <w:r w:rsidR="00C339D4" w:rsidRPr="002235BB">
              <w:rPr>
                <w:rFonts w:cs="Arial"/>
                <w:noProof/>
                <w:webHidden/>
                <w:color w:val="auto"/>
                <w:sz w:val="22"/>
                <w:szCs w:val="22"/>
              </w:rPr>
              <w:fldChar w:fldCharType="end"/>
            </w:r>
          </w:hyperlink>
        </w:p>
        <w:p w14:paraId="623D1639" w14:textId="2D03C54D" w:rsidR="00C339D4" w:rsidRPr="002235BB" w:rsidRDefault="008D36E7" w:rsidP="00581CAA">
          <w:pPr>
            <w:pStyle w:val="TOC1"/>
            <w:rPr>
              <w:rFonts w:eastAsiaTheme="minorEastAsia"/>
              <w:noProof/>
              <w:color w:val="auto"/>
              <w:lang w:val="en-AU" w:eastAsia="en-AU"/>
            </w:rPr>
          </w:pPr>
          <w:hyperlink w:anchor="_Toc104709333" w:history="1">
            <w:r w:rsidR="00C339D4" w:rsidRPr="002235BB">
              <w:rPr>
                <w:rStyle w:val="Hyperlink"/>
                <w:rFonts w:cs="Arial"/>
                <w:b/>
                <w:bCs/>
                <w:noProof/>
                <w:color w:val="auto"/>
                <w:sz w:val="22"/>
                <w:szCs w:val="22"/>
              </w:rPr>
              <w:t>Section B – Course information</w:t>
            </w:r>
            <w:r w:rsidR="00C339D4" w:rsidRPr="002235BB">
              <w:rPr>
                <w:noProof/>
                <w:webHidden/>
                <w:color w:val="auto"/>
              </w:rPr>
              <w:tab/>
            </w:r>
            <w:r w:rsidR="00C339D4" w:rsidRPr="002235BB">
              <w:rPr>
                <w:noProof/>
                <w:webHidden/>
                <w:color w:val="auto"/>
              </w:rPr>
              <w:fldChar w:fldCharType="begin"/>
            </w:r>
            <w:r w:rsidR="00C339D4" w:rsidRPr="002235BB">
              <w:rPr>
                <w:noProof/>
                <w:webHidden/>
                <w:color w:val="auto"/>
              </w:rPr>
              <w:instrText xml:space="preserve"> PAGEREF _Toc104709333 \h </w:instrText>
            </w:r>
            <w:r w:rsidR="00C339D4" w:rsidRPr="002235BB">
              <w:rPr>
                <w:noProof/>
                <w:webHidden/>
                <w:color w:val="auto"/>
              </w:rPr>
            </w:r>
            <w:r w:rsidR="00C339D4" w:rsidRPr="002235BB">
              <w:rPr>
                <w:noProof/>
                <w:webHidden/>
                <w:color w:val="auto"/>
              </w:rPr>
              <w:fldChar w:fldCharType="separate"/>
            </w:r>
            <w:r w:rsidR="00B35E57">
              <w:rPr>
                <w:noProof/>
                <w:webHidden/>
                <w:color w:val="auto"/>
              </w:rPr>
              <w:t>4</w:t>
            </w:r>
            <w:r w:rsidR="00C339D4" w:rsidRPr="002235BB">
              <w:rPr>
                <w:noProof/>
                <w:webHidden/>
                <w:color w:val="auto"/>
              </w:rPr>
              <w:fldChar w:fldCharType="end"/>
            </w:r>
          </w:hyperlink>
        </w:p>
        <w:p w14:paraId="5C8A695D" w14:textId="2A0744EE" w:rsidR="00C339D4" w:rsidRPr="002235BB" w:rsidRDefault="008D36E7"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34" w:history="1">
            <w:r w:rsidR="00C339D4" w:rsidRPr="002235BB">
              <w:rPr>
                <w:rStyle w:val="Hyperlink"/>
                <w:rFonts w:cs="Arial"/>
                <w:noProof/>
                <w:color w:val="auto"/>
                <w:sz w:val="22"/>
                <w:szCs w:val="22"/>
              </w:rPr>
              <w:t>1.</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Nomenclature</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_Toc104709334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4</w:t>
            </w:r>
            <w:r w:rsidR="00C339D4" w:rsidRPr="002235BB">
              <w:rPr>
                <w:rFonts w:cs="Arial"/>
                <w:noProof/>
                <w:webHidden/>
                <w:color w:val="auto"/>
                <w:sz w:val="22"/>
                <w:szCs w:val="22"/>
              </w:rPr>
              <w:fldChar w:fldCharType="end"/>
            </w:r>
          </w:hyperlink>
        </w:p>
        <w:p w14:paraId="44F8FAC3" w14:textId="46220BB3" w:rsidR="00C339D4" w:rsidRPr="002235BB" w:rsidRDefault="008D36E7"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5" w:history="1">
            <w:r w:rsidR="00C339D4" w:rsidRPr="002235BB">
              <w:rPr>
                <w:rStyle w:val="Hyperlink"/>
                <w:rFonts w:cs="Arial"/>
                <w:noProof/>
                <w:color w:val="auto"/>
                <w:sz w:val="22"/>
                <w:szCs w:val="22"/>
              </w:rPr>
              <w:t>1.1 Name of the qualification</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_Toc104709335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4</w:t>
            </w:r>
            <w:r w:rsidR="00C339D4" w:rsidRPr="002235BB">
              <w:rPr>
                <w:rFonts w:cs="Arial"/>
                <w:noProof/>
                <w:webHidden/>
                <w:color w:val="auto"/>
                <w:sz w:val="22"/>
                <w:szCs w:val="22"/>
              </w:rPr>
              <w:fldChar w:fldCharType="end"/>
            </w:r>
          </w:hyperlink>
        </w:p>
        <w:p w14:paraId="1EB8ECD9" w14:textId="43CB3764" w:rsidR="00C339D4" w:rsidRPr="002235BB" w:rsidRDefault="008D36E7"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6" w:history="1">
            <w:r w:rsidR="00C339D4" w:rsidRPr="002235BB">
              <w:rPr>
                <w:rStyle w:val="Hyperlink"/>
                <w:rFonts w:cs="Arial"/>
                <w:noProof/>
                <w:color w:val="auto"/>
                <w:sz w:val="22"/>
                <w:szCs w:val="22"/>
              </w:rPr>
              <w:t>1.2 Nominal duration of the course</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_Toc104709336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4</w:t>
            </w:r>
            <w:r w:rsidR="00C339D4" w:rsidRPr="002235BB">
              <w:rPr>
                <w:rFonts w:cs="Arial"/>
                <w:noProof/>
                <w:webHidden/>
                <w:color w:val="auto"/>
                <w:sz w:val="22"/>
                <w:szCs w:val="22"/>
              </w:rPr>
              <w:fldChar w:fldCharType="end"/>
            </w:r>
          </w:hyperlink>
        </w:p>
        <w:p w14:paraId="37630AC9" w14:textId="5F6E03B1" w:rsidR="00C339D4" w:rsidRPr="002235BB" w:rsidRDefault="008D36E7"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37" w:history="1">
            <w:r w:rsidR="00C339D4" w:rsidRPr="002235BB">
              <w:rPr>
                <w:rStyle w:val="Hyperlink"/>
                <w:rFonts w:cs="Arial"/>
                <w:noProof/>
                <w:color w:val="auto"/>
                <w:sz w:val="22"/>
                <w:szCs w:val="22"/>
              </w:rPr>
              <w:t>2.</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Vocational or educational outcomes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_Toc104709337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4</w:t>
            </w:r>
            <w:r w:rsidR="00C339D4" w:rsidRPr="002235BB">
              <w:rPr>
                <w:rFonts w:cs="Arial"/>
                <w:noProof/>
                <w:webHidden/>
                <w:color w:val="auto"/>
                <w:sz w:val="22"/>
                <w:szCs w:val="22"/>
              </w:rPr>
              <w:fldChar w:fldCharType="end"/>
            </w:r>
          </w:hyperlink>
        </w:p>
        <w:p w14:paraId="6DA1A592" w14:textId="33CCEB07" w:rsidR="00C339D4" w:rsidRPr="002235BB" w:rsidRDefault="008D36E7"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8" w:history="1">
            <w:r w:rsidR="00C339D4" w:rsidRPr="002235BB">
              <w:rPr>
                <w:rStyle w:val="Hyperlink"/>
                <w:rFonts w:cs="Arial"/>
                <w:bCs/>
                <w:noProof/>
                <w:color w:val="auto"/>
                <w:sz w:val="22"/>
                <w:szCs w:val="22"/>
              </w:rPr>
              <w:t>2.</w:t>
            </w:r>
            <w:r w:rsidR="00C339D4" w:rsidRPr="002235BB">
              <w:rPr>
                <w:rStyle w:val="Hyperlink"/>
                <w:rFonts w:cs="Arial"/>
                <w:noProof/>
                <w:color w:val="auto"/>
                <w:sz w:val="22"/>
                <w:szCs w:val="22"/>
              </w:rPr>
              <w:t>1 Outcome(s) of the course</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_Toc104709338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4</w:t>
            </w:r>
            <w:r w:rsidR="00C339D4" w:rsidRPr="002235BB">
              <w:rPr>
                <w:rFonts w:cs="Arial"/>
                <w:noProof/>
                <w:webHidden/>
                <w:color w:val="auto"/>
                <w:sz w:val="22"/>
                <w:szCs w:val="22"/>
              </w:rPr>
              <w:fldChar w:fldCharType="end"/>
            </w:r>
          </w:hyperlink>
        </w:p>
        <w:p w14:paraId="6D59C919" w14:textId="463FF9D9" w:rsidR="00C339D4" w:rsidRPr="002235BB" w:rsidRDefault="008D36E7"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9" w:history="1">
            <w:r w:rsidR="00C339D4" w:rsidRPr="002235BB">
              <w:rPr>
                <w:rStyle w:val="Hyperlink"/>
                <w:rFonts w:cs="Arial"/>
                <w:noProof/>
                <w:color w:val="auto"/>
                <w:sz w:val="22"/>
                <w:szCs w:val="22"/>
              </w:rPr>
              <w:t>2.2 Course description</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_Toc104709339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4</w:t>
            </w:r>
            <w:r w:rsidR="00C339D4" w:rsidRPr="002235BB">
              <w:rPr>
                <w:rFonts w:cs="Arial"/>
                <w:noProof/>
                <w:webHidden/>
                <w:color w:val="auto"/>
                <w:sz w:val="22"/>
                <w:szCs w:val="22"/>
              </w:rPr>
              <w:fldChar w:fldCharType="end"/>
            </w:r>
          </w:hyperlink>
        </w:p>
        <w:p w14:paraId="2884B60D" w14:textId="5FD64877" w:rsidR="00C339D4" w:rsidRPr="002235BB" w:rsidRDefault="008D36E7"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0" w:history="1">
            <w:r w:rsidR="00C339D4" w:rsidRPr="002235BB">
              <w:rPr>
                <w:rStyle w:val="Hyperlink"/>
                <w:rFonts w:cs="Arial"/>
                <w:noProof/>
                <w:color w:val="auto"/>
                <w:sz w:val="22"/>
                <w:szCs w:val="22"/>
              </w:rPr>
              <w:t>3.</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Development of the course</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_Toc104709340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4</w:t>
            </w:r>
            <w:r w:rsidR="00C339D4" w:rsidRPr="002235BB">
              <w:rPr>
                <w:rFonts w:cs="Arial"/>
                <w:noProof/>
                <w:webHidden/>
                <w:color w:val="auto"/>
                <w:sz w:val="22"/>
                <w:szCs w:val="22"/>
              </w:rPr>
              <w:fldChar w:fldCharType="end"/>
            </w:r>
          </w:hyperlink>
        </w:p>
        <w:p w14:paraId="0648CED8" w14:textId="31BD2F5D" w:rsidR="00C339D4" w:rsidRPr="002235BB" w:rsidRDefault="008D36E7"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1" w:history="1">
            <w:r w:rsidR="00C339D4" w:rsidRPr="002235BB">
              <w:rPr>
                <w:rStyle w:val="Hyperlink"/>
                <w:rFonts w:cs="Arial"/>
                <w:bCs/>
                <w:noProof/>
                <w:color w:val="auto"/>
                <w:sz w:val="22"/>
                <w:szCs w:val="22"/>
              </w:rPr>
              <w:t>3</w:t>
            </w:r>
            <w:r w:rsidR="00C339D4" w:rsidRPr="002235BB">
              <w:rPr>
                <w:rStyle w:val="Hyperlink"/>
                <w:rFonts w:cs="Arial"/>
                <w:noProof/>
                <w:color w:val="auto"/>
                <w:sz w:val="22"/>
                <w:szCs w:val="22"/>
              </w:rPr>
              <w:t xml:space="preserve">.1 Industry, education, legislative, enterprise or </w:t>
            </w:r>
            <w:r w:rsidR="00C339D4" w:rsidRPr="002235BB">
              <w:rPr>
                <w:rStyle w:val="Hyperlink"/>
                <w:rFonts w:cs="Arial"/>
                <w:bCs/>
                <w:noProof/>
                <w:color w:val="auto"/>
                <w:sz w:val="22"/>
                <w:szCs w:val="22"/>
              </w:rPr>
              <w:t>community needs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_Toc104709341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4</w:t>
            </w:r>
            <w:r w:rsidR="00C339D4" w:rsidRPr="002235BB">
              <w:rPr>
                <w:rFonts w:cs="Arial"/>
                <w:noProof/>
                <w:webHidden/>
                <w:color w:val="auto"/>
                <w:sz w:val="22"/>
                <w:szCs w:val="22"/>
              </w:rPr>
              <w:fldChar w:fldCharType="end"/>
            </w:r>
          </w:hyperlink>
        </w:p>
        <w:p w14:paraId="3233D7D6" w14:textId="339769FA" w:rsidR="00C339D4" w:rsidRPr="002235BB" w:rsidRDefault="008D36E7"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2" w:history="1">
            <w:r w:rsidR="00C339D4" w:rsidRPr="002235BB">
              <w:rPr>
                <w:rStyle w:val="Hyperlink"/>
                <w:rFonts w:cs="Arial"/>
                <w:noProof/>
                <w:color w:val="auto"/>
                <w:sz w:val="22"/>
                <w:szCs w:val="22"/>
              </w:rPr>
              <w:t>3.2 Review for re-accreditation</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_Toc104709342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6</w:t>
            </w:r>
            <w:r w:rsidR="00C339D4" w:rsidRPr="002235BB">
              <w:rPr>
                <w:rFonts w:cs="Arial"/>
                <w:noProof/>
                <w:webHidden/>
                <w:color w:val="auto"/>
                <w:sz w:val="22"/>
                <w:szCs w:val="22"/>
              </w:rPr>
              <w:fldChar w:fldCharType="end"/>
            </w:r>
          </w:hyperlink>
        </w:p>
        <w:p w14:paraId="09EBFC65" w14:textId="13CAFC0E" w:rsidR="00C339D4" w:rsidRPr="002235BB" w:rsidRDefault="008D36E7"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3" w:history="1">
            <w:r w:rsidR="00C339D4" w:rsidRPr="002235BB">
              <w:rPr>
                <w:rStyle w:val="Hyperlink"/>
                <w:rFonts w:cs="Arial"/>
                <w:noProof/>
                <w:color w:val="auto"/>
                <w:sz w:val="22"/>
                <w:szCs w:val="22"/>
              </w:rPr>
              <w:t>4.</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Course outcomes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_Toc104709343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8</w:t>
            </w:r>
            <w:r w:rsidR="00C339D4" w:rsidRPr="002235BB">
              <w:rPr>
                <w:rFonts w:cs="Arial"/>
                <w:noProof/>
                <w:webHidden/>
                <w:color w:val="auto"/>
                <w:sz w:val="22"/>
                <w:szCs w:val="22"/>
              </w:rPr>
              <w:fldChar w:fldCharType="end"/>
            </w:r>
          </w:hyperlink>
        </w:p>
        <w:p w14:paraId="3D3E6564" w14:textId="0DA64D6F" w:rsidR="00C339D4" w:rsidRPr="002235BB" w:rsidRDefault="008D36E7"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4" w:history="1">
            <w:r w:rsidR="00C339D4" w:rsidRPr="002235BB">
              <w:rPr>
                <w:rStyle w:val="Hyperlink"/>
                <w:rFonts w:cs="Arial"/>
                <w:noProof/>
                <w:color w:val="auto"/>
                <w:sz w:val="22"/>
                <w:szCs w:val="22"/>
              </w:rPr>
              <w:t>4.1 Qualification level</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_Toc104709344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8</w:t>
            </w:r>
            <w:r w:rsidR="00C339D4" w:rsidRPr="002235BB">
              <w:rPr>
                <w:rFonts w:cs="Arial"/>
                <w:noProof/>
                <w:webHidden/>
                <w:color w:val="auto"/>
                <w:sz w:val="22"/>
                <w:szCs w:val="22"/>
              </w:rPr>
              <w:fldChar w:fldCharType="end"/>
            </w:r>
          </w:hyperlink>
        </w:p>
        <w:p w14:paraId="1DC477BC" w14:textId="4241501C" w:rsidR="00C339D4" w:rsidRPr="002235BB" w:rsidRDefault="008D36E7"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5" w:history="1">
            <w:r w:rsidR="00C339D4" w:rsidRPr="002235BB">
              <w:rPr>
                <w:rStyle w:val="Hyperlink"/>
                <w:rFonts w:cs="Arial"/>
                <w:noProof/>
                <w:color w:val="auto"/>
                <w:sz w:val="22"/>
                <w:szCs w:val="22"/>
              </w:rPr>
              <w:t>4.2 Foundation skills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_Toc104709345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9</w:t>
            </w:r>
            <w:r w:rsidR="00C339D4" w:rsidRPr="002235BB">
              <w:rPr>
                <w:rFonts w:cs="Arial"/>
                <w:noProof/>
                <w:webHidden/>
                <w:color w:val="auto"/>
                <w:sz w:val="22"/>
                <w:szCs w:val="22"/>
              </w:rPr>
              <w:fldChar w:fldCharType="end"/>
            </w:r>
          </w:hyperlink>
        </w:p>
        <w:p w14:paraId="153228F0" w14:textId="6375C6BF" w:rsidR="00C339D4" w:rsidRPr="002235BB" w:rsidRDefault="008D36E7"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6" w:history="1">
            <w:r w:rsidR="00C339D4" w:rsidRPr="002235BB">
              <w:rPr>
                <w:rStyle w:val="Hyperlink"/>
                <w:rFonts w:cs="Arial"/>
                <w:noProof/>
                <w:color w:val="auto"/>
                <w:sz w:val="22"/>
                <w:szCs w:val="22"/>
              </w:rPr>
              <w:t>4.3 Recognition given to the course (if applicable)</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_Toc104709346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9</w:t>
            </w:r>
            <w:r w:rsidR="00C339D4" w:rsidRPr="002235BB">
              <w:rPr>
                <w:rFonts w:cs="Arial"/>
                <w:noProof/>
                <w:webHidden/>
                <w:color w:val="auto"/>
                <w:sz w:val="22"/>
                <w:szCs w:val="22"/>
              </w:rPr>
              <w:fldChar w:fldCharType="end"/>
            </w:r>
          </w:hyperlink>
        </w:p>
        <w:p w14:paraId="40593729" w14:textId="6732DD30" w:rsidR="00C339D4" w:rsidRPr="002235BB" w:rsidRDefault="008D36E7"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7" w:history="1">
            <w:r w:rsidR="00C339D4" w:rsidRPr="002235BB">
              <w:rPr>
                <w:rStyle w:val="Hyperlink"/>
                <w:rFonts w:cs="Arial"/>
                <w:noProof/>
                <w:color w:val="auto"/>
                <w:sz w:val="22"/>
                <w:szCs w:val="22"/>
              </w:rPr>
              <w:t>4.4</w:t>
            </w:r>
            <w:r w:rsidR="00C339D4" w:rsidRPr="002235BB">
              <w:rPr>
                <w:rStyle w:val="Hyperlink"/>
                <w:rFonts w:cs="Arial"/>
                <w:bCs/>
                <w:noProof/>
                <w:color w:val="auto"/>
                <w:sz w:val="22"/>
                <w:szCs w:val="22"/>
              </w:rPr>
              <w:t xml:space="preserve"> Licensing/regulatory requirements (if applicable)</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_Toc104709347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9</w:t>
            </w:r>
            <w:r w:rsidR="00C339D4" w:rsidRPr="002235BB">
              <w:rPr>
                <w:rFonts w:cs="Arial"/>
                <w:noProof/>
                <w:webHidden/>
                <w:color w:val="auto"/>
                <w:sz w:val="22"/>
                <w:szCs w:val="22"/>
              </w:rPr>
              <w:fldChar w:fldCharType="end"/>
            </w:r>
          </w:hyperlink>
        </w:p>
        <w:p w14:paraId="39A5EDAC" w14:textId="6378A9AF" w:rsidR="00C339D4" w:rsidRPr="002235BB" w:rsidRDefault="008D36E7"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8" w:history="1">
            <w:r w:rsidR="00C339D4" w:rsidRPr="002235BB">
              <w:rPr>
                <w:rStyle w:val="Hyperlink"/>
                <w:rFonts w:cs="Arial"/>
                <w:noProof/>
                <w:color w:val="auto"/>
                <w:sz w:val="22"/>
                <w:szCs w:val="22"/>
              </w:rPr>
              <w:t>5.</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Course rules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_Toc104709348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10</w:t>
            </w:r>
            <w:r w:rsidR="00C339D4" w:rsidRPr="002235BB">
              <w:rPr>
                <w:rFonts w:cs="Arial"/>
                <w:noProof/>
                <w:webHidden/>
                <w:color w:val="auto"/>
                <w:sz w:val="22"/>
                <w:szCs w:val="22"/>
              </w:rPr>
              <w:fldChar w:fldCharType="end"/>
            </w:r>
          </w:hyperlink>
        </w:p>
        <w:p w14:paraId="2D9BA7CB" w14:textId="0FB591BA" w:rsidR="00C339D4" w:rsidRPr="002235BB" w:rsidRDefault="008D36E7"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9" w:history="1">
            <w:r w:rsidR="00C339D4" w:rsidRPr="002235BB">
              <w:rPr>
                <w:rStyle w:val="Hyperlink"/>
                <w:rFonts w:cs="Arial"/>
                <w:noProof/>
                <w:color w:val="auto"/>
                <w:sz w:val="22"/>
                <w:szCs w:val="22"/>
              </w:rPr>
              <w:t>5.1 Course structure</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_Toc104709349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10</w:t>
            </w:r>
            <w:r w:rsidR="00C339D4" w:rsidRPr="002235BB">
              <w:rPr>
                <w:rFonts w:cs="Arial"/>
                <w:noProof/>
                <w:webHidden/>
                <w:color w:val="auto"/>
                <w:sz w:val="22"/>
                <w:szCs w:val="22"/>
              </w:rPr>
              <w:fldChar w:fldCharType="end"/>
            </w:r>
          </w:hyperlink>
        </w:p>
        <w:p w14:paraId="4780D516" w14:textId="11B80153" w:rsidR="00C339D4" w:rsidRPr="002235BB" w:rsidRDefault="008D36E7"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0" w:history="1">
            <w:r w:rsidR="00C339D4" w:rsidRPr="002235BB">
              <w:rPr>
                <w:rStyle w:val="Hyperlink"/>
                <w:rFonts w:cs="Arial"/>
                <w:noProof/>
                <w:color w:val="auto"/>
                <w:sz w:val="22"/>
                <w:szCs w:val="22"/>
              </w:rPr>
              <w:t>5.2 Entry requirements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_Toc104709350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11</w:t>
            </w:r>
            <w:r w:rsidR="00C339D4" w:rsidRPr="002235BB">
              <w:rPr>
                <w:rFonts w:cs="Arial"/>
                <w:noProof/>
                <w:webHidden/>
                <w:color w:val="auto"/>
                <w:sz w:val="22"/>
                <w:szCs w:val="22"/>
              </w:rPr>
              <w:fldChar w:fldCharType="end"/>
            </w:r>
          </w:hyperlink>
        </w:p>
        <w:p w14:paraId="347B8BA1" w14:textId="307D68DA" w:rsidR="00C339D4" w:rsidRPr="002235BB" w:rsidRDefault="008D36E7"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1" w:history="1">
            <w:r w:rsidR="00C339D4" w:rsidRPr="002235BB">
              <w:rPr>
                <w:rStyle w:val="Hyperlink"/>
                <w:rFonts w:cs="Arial"/>
                <w:noProof/>
                <w:color w:val="auto"/>
                <w:sz w:val="22"/>
                <w:szCs w:val="22"/>
              </w:rPr>
              <w:t>6.</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Assessment</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_Toc104709351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11</w:t>
            </w:r>
            <w:r w:rsidR="00C339D4" w:rsidRPr="002235BB">
              <w:rPr>
                <w:rFonts w:cs="Arial"/>
                <w:noProof/>
                <w:webHidden/>
                <w:color w:val="auto"/>
                <w:sz w:val="22"/>
                <w:szCs w:val="22"/>
              </w:rPr>
              <w:fldChar w:fldCharType="end"/>
            </w:r>
          </w:hyperlink>
        </w:p>
        <w:p w14:paraId="02A862C7" w14:textId="784A1557" w:rsidR="00C339D4" w:rsidRPr="002235BB" w:rsidRDefault="008D36E7"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2" w:history="1">
            <w:r w:rsidR="00C339D4" w:rsidRPr="002235BB">
              <w:rPr>
                <w:rStyle w:val="Hyperlink"/>
                <w:rFonts w:cs="Arial"/>
                <w:noProof/>
                <w:color w:val="auto"/>
                <w:sz w:val="22"/>
                <w:szCs w:val="22"/>
              </w:rPr>
              <w:t>6.1 Assessment strategy</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_Toc104709352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11</w:t>
            </w:r>
            <w:r w:rsidR="00C339D4" w:rsidRPr="002235BB">
              <w:rPr>
                <w:rFonts w:cs="Arial"/>
                <w:noProof/>
                <w:webHidden/>
                <w:color w:val="auto"/>
                <w:sz w:val="22"/>
                <w:szCs w:val="22"/>
              </w:rPr>
              <w:fldChar w:fldCharType="end"/>
            </w:r>
          </w:hyperlink>
        </w:p>
        <w:p w14:paraId="10E2241E" w14:textId="1FC51765" w:rsidR="00C339D4" w:rsidRPr="002235BB" w:rsidRDefault="008D36E7"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3" w:history="1">
            <w:r w:rsidR="00C339D4" w:rsidRPr="002235BB">
              <w:rPr>
                <w:rStyle w:val="Hyperlink"/>
                <w:rFonts w:cs="Arial"/>
                <w:noProof/>
                <w:color w:val="auto"/>
                <w:sz w:val="22"/>
                <w:szCs w:val="22"/>
              </w:rPr>
              <w:t>6.2 Assessor competencies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_Toc104709353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12</w:t>
            </w:r>
            <w:r w:rsidR="00C339D4" w:rsidRPr="002235BB">
              <w:rPr>
                <w:rFonts w:cs="Arial"/>
                <w:noProof/>
                <w:webHidden/>
                <w:color w:val="auto"/>
                <w:sz w:val="22"/>
                <w:szCs w:val="22"/>
              </w:rPr>
              <w:fldChar w:fldCharType="end"/>
            </w:r>
          </w:hyperlink>
        </w:p>
        <w:p w14:paraId="4E9052BD" w14:textId="37BE75F8" w:rsidR="00C339D4" w:rsidRPr="002235BB" w:rsidRDefault="008D36E7"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4" w:history="1">
            <w:r w:rsidR="00C339D4" w:rsidRPr="002235BB">
              <w:rPr>
                <w:rStyle w:val="Hyperlink"/>
                <w:rFonts w:cs="Arial"/>
                <w:noProof/>
                <w:color w:val="auto"/>
                <w:sz w:val="22"/>
                <w:szCs w:val="22"/>
              </w:rPr>
              <w:t>7.</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Delivery</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_Toc104709354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13</w:t>
            </w:r>
            <w:r w:rsidR="00C339D4" w:rsidRPr="002235BB">
              <w:rPr>
                <w:rFonts w:cs="Arial"/>
                <w:noProof/>
                <w:webHidden/>
                <w:color w:val="auto"/>
                <w:sz w:val="22"/>
                <w:szCs w:val="22"/>
              </w:rPr>
              <w:fldChar w:fldCharType="end"/>
            </w:r>
          </w:hyperlink>
        </w:p>
        <w:p w14:paraId="11C30437" w14:textId="121514E4" w:rsidR="00C339D4" w:rsidRPr="002235BB" w:rsidRDefault="008D36E7"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5" w:history="1">
            <w:r w:rsidR="00C339D4" w:rsidRPr="002235BB">
              <w:rPr>
                <w:rStyle w:val="Hyperlink"/>
                <w:rFonts w:cs="Arial"/>
                <w:noProof/>
                <w:color w:val="auto"/>
                <w:sz w:val="22"/>
                <w:szCs w:val="22"/>
              </w:rPr>
              <w:t>7.1 Delivery modes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_Toc104709355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13</w:t>
            </w:r>
            <w:r w:rsidR="00C339D4" w:rsidRPr="002235BB">
              <w:rPr>
                <w:rFonts w:cs="Arial"/>
                <w:noProof/>
                <w:webHidden/>
                <w:color w:val="auto"/>
                <w:sz w:val="22"/>
                <w:szCs w:val="22"/>
              </w:rPr>
              <w:fldChar w:fldCharType="end"/>
            </w:r>
          </w:hyperlink>
        </w:p>
        <w:p w14:paraId="01856682" w14:textId="1FB9EC9F" w:rsidR="00C339D4" w:rsidRPr="002235BB" w:rsidRDefault="008D36E7"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6" w:history="1">
            <w:r w:rsidR="00C339D4" w:rsidRPr="002235BB">
              <w:rPr>
                <w:rStyle w:val="Hyperlink"/>
                <w:rFonts w:cs="Arial"/>
                <w:noProof/>
                <w:color w:val="auto"/>
                <w:sz w:val="22"/>
                <w:szCs w:val="22"/>
              </w:rPr>
              <w:t>7.2 Resources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_Toc104709356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13</w:t>
            </w:r>
            <w:r w:rsidR="00C339D4" w:rsidRPr="002235BB">
              <w:rPr>
                <w:rFonts w:cs="Arial"/>
                <w:noProof/>
                <w:webHidden/>
                <w:color w:val="auto"/>
                <w:sz w:val="22"/>
                <w:szCs w:val="22"/>
              </w:rPr>
              <w:fldChar w:fldCharType="end"/>
            </w:r>
          </w:hyperlink>
        </w:p>
        <w:p w14:paraId="75BA495D" w14:textId="24C91F41" w:rsidR="00C339D4" w:rsidRPr="002235BB" w:rsidRDefault="008D36E7"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7" w:history="1">
            <w:r w:rsidR="00C339D4" w:rsidRPr="002235BB">
              <w:rPr>
                <w:rStyle w:val="Hyperlink"/>
                <w:rFonts w:cs="Arial"/>
                <w:noProof/>
                <w:color w:val="auto"/>
                <w:sz w:val="22"/>
                <w:szCs w:val="22"/>
              </w:rPr>
              <w:t>8.</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Pathways and articulation</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_Toc104709357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14</w:t>
            </w:r>
            <w:r w:rsidR="00C339D4" w:rsidRPr="002235BB">
              <w:rPr>
                <w:rFonts w:cs="Arial"/>
                <w:noProof/>
                <w:webHidden/>
                <w:color w:val="auto"/>
                <w:sz w:val="22"/>
                <w:szCs w:val="22"/>
              </w:rPr>
              <w:fldChar w:fldCharType="end"/>
            </w:r>
          </w:hyperlink>
        </w:p>
        <w:p w14:paraId="069D6136" w14:textId="49DD1915" w:rsidR="00C339D4" w:rsidRPr="002235BB" w:rsidRDefault="008D36E7"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8" w:history="1">
            <w:r w:rsidR="00C339D4" w:rsidRPr="002235BB">
              <w:rPr>
                <w:rStyle w:val="Hyperlink"/>
                <w:rFonts w:cs="Arial"/>
                <w:noProof/>
                <w:color w:val="auto"/>
                <w:sz w:val="22"/>
                <w:szCs w:val="22"/>
              </w:rPr>
              <w:t>9.</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Ongoing monitoring and evaluation</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_Toc104709358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B35E57">
              <w:rPr>
                <w:rFonts w:cs="Arial"/>
                <w:noProof/>
                <w:webHidden/>
                <w:color w:val="auto"/>
                <w:sz w:val="22"/>
                <w:szCs w:val="22"/>
              </w:rPr>
              <w:t>14</w:t>
            </w:r>
            <w:r w:rsidR="00C339D4" w:rsidRPr="002235BB">
              <w:rPr>
                <w:rFonts w:cs="Arial"/>
                <w:noProof/>
                <w:webHidden/>
                <w:color w:val="auto"/>
                <w:sz w:val="22"/>
                <w:szCs w:val="22"/>
              </w:rPr>
              <w:fldChar w:fldCharType="end"/>
            </w:r>
          </w:hyperlink>
        </w:p>
        <w:p w14:paraId="5EA70D56" w14:textId="30CD71A8" w:rsidR="00C339D4" w:rsidRPr="002235BB" w:rsidRDefault="008D36E7" w:rsidP="00581CAA">
          <w:pPr>
            <w:pStyle w:val="TOC1"/>
            <w:rPr>
              <w:rFonts w:eastAsiaTheme="minorEastAsia"/>
              <w:noProof/>
              <w:color w:val="auto"/>
              <w:lang w:val="en-AU" w:eastAsia="en-AU"/>
            </w:rPr>
          </w:pPr>
          <w:hyperlink w:anchor="_Toc104709359" w:history="1">
            <w:r w:rsidR="00C339D4" w:rsidRPr="002235BB">
              <w:rPr>
                <w:rStyle w:val="Hyperlink"/>
                <w:rFonts w:cs="Arial"/>
                <w:b/>
                <w:bCs/>
                <w:noProof/>
                <w:color w:val="auto"/>
                <w:sz w:val="22"/>
                <w:szCs w:val="22"/>
              </w:rPr>
              <w:t>Section C – Units of competency</w:t>
            </w:r>
            <w:r w:rsidR="00C339D4" w:rsidRPr="002235BB">
              <w:rPr>
                <w:noProof/>
                <w:webHidden/>
                <w:color w:val="auto"/>
              </w:rPr>
              <w:tab/>
            </w:r>
            <w:r w:rsidR="00C339D4" w:rsidRPr="002235BB">
              <w:rPr>
                <w:noProof/>
                <w:webHidden/>
                <w:color w:val="auto"/>
              </w:rPr>
              <w:fldChar w:fldCharType="begin"/>
            </w:r>
            <w:r w:rsidR="00C339D4" w:rsidRPr="002235BB">
              <w:rPr>
                <w:noProof/>
                <w:webHidden/>
                <w:color w:val="auto"/>
              </w:rPr>
              <w:instrText xml:space="preserve"> PAGEREF _Toc104709359 \h </w:instrText>
            </w:r>
            <w:r w:rsidR="00C339D4" w:rsidRPr="002235BB">
              <w:rPr>
                <w:noProof/>
                <w:webHidden/>
                <w:color w:val="auto"/>
              </w:rPr>
            </w:r>
            <w:r w:rsidR="00C339D4" w:rsidRPr="002235BB">
              <w:rPr>
                <w:noProof/>
                <w:webHidden/>
                <w:color w:val="auto"/>
              </w:rPr>
              <w:fldChar w:fldCharType="separate"/>
            </w:r>
            <w:r w:rsidR="00B35E57">
              <w:rPr>
                <w:noProof/>
                <w:webHidden/>
                <w:color w:val="auto"/>
              </w:rPr>
              <w:t>17</w:t>
            </w:r>
            <w:r w:rsidR="00C339D4" w:rsidRPr="002235BB">
              <w:rPr>
                <w:noProof/>
                <w:webHidden/>
                <w:color w:val="auto"/>
              </w:rPr>
              <w:fldChar w:fldCharType="end"/>
            </w:r>
          </w:hyperlink>
        </w:p>
        <w:p w14:paraId="20E31BE1" w14:textId="49B78956" w:rsidR="00011D46" w:rsidRPr="00D83101" w:rsidRDefault="00011D46" w:rsidP="00581CAA">
          <w:pPr>
            <w:spacing w:before="20" w:after="20"/>
            <w:rPr>
              <w:rFonts w:ascii="Arial" w:hAnsi="Arial" w:cs="Arial"/>
              <w:sz w:val="22"/>
              <w:szCs w:val="22"/>
            </w:rPr>
          </w:pPr>
          <w:r w:rsidRPr="002235BB">
            <w:rPr>
              <w:rFonts w:ascii="Arial" w:hAnsi="Arial" w:cs="Arial"/>
              <w:sz w:val="22"/>
              <w:szCs w:val="22"/>
            </w:rPr>
            <w:fldChar w:fldCharType="end"/>
          </w:r>
        </w:p>
      </w:sdtContent>
    </w:sdt>
    <w:p w14:paraId="5075CA30" w14:textId="6C67F377" w:rsidR="007857E7" w:rsidRDefault="004C7AC1">
      <w:pPr>
        <w:rPr>
          <w:rFonts w:ascii="Arial" w:hAnsi="Arial" w:cs="Arial"/>
          <w:i/>
          <w:iCs/>
          <w:color w:val="007CA5"/>
          <w:sz w:val="18"/>
          <w:szCs w:val="18"/>
          <w:lang w:val="en-GB"/>
        </w:rPr>
        <w:sectPr w:rsidR="007857E7" w:rsidSect="005434EC">
          <w:headerReference w:type="even" r:id="rId25"/>
          <w:headerReference w:type="default" r:id="rId26"/>
          <w:footerReference w:type="default" r:id="rId27"/>
          <w:headerReference w:type="first" r:id="rId28"/>
          <w:type w:val="continuous"/>
          <w:pgSz w:w="11900" w:h="16840"/>
          <w:pgMar w:top="2041" w:right="845" w:bottom="851" w:left="851" w:header="709" w:footer="397" w:gutter="0"/>
          <w:pgNumType w:start="1"/>
          <w:cols w:space="227"/>
          <w:docGrid w:linePitch="360"/>
        </w:sectPr>
      </w:pPr>
      <w:r>
        <w:rPr>
          <w:rFonts w:ascii="Arial" w:hAnsi="Arial" w:cs="Arial"/>
          <w:i/>
          <w:iCs/>
          <w:color w:val="007CA5"/>
          <w:sz w:val="18"/>
          <w:szCs w:val="18"/>
          <w:lang w:val="en-GB"/>
        </w:rPr>
        <w:t xml:space="preserve"> </w:t>
      </w:r>
    </w:p>
    <w:p w14:paraId="7A5FB993" w14:textId="77777777" w:rsidR="00A83CB0" w:rsidRDefault="00A83CB0">
      <w:pPr>
        <w:rPr>
          <w:rFonts w:ascii="Arial" w:hAnsi="Arial" w:cs="Arial"/>
          <w:i/>
          <w:iCs/>
          <w:color w:val="007CA5"/>
          <w:sz w:val="18"/>
          <w:szCs w:val="18"/>
          <w:lang w:val="en-GB"/>
        </w:rPr>
        <w:sectPr w:rsidR="00A83CB0" w:rsidSect="007857E7">
          <w:headerReference w:type="even" r:id="rId29"/>
          <w:headerReference w:type="default" r:id="rId30"/>
          <w:footerReference w:type="default" r:id="rId31"/>
          <w:headerReference w:type="first" r:id="rId32"/>
          <w:pgSz w:w="11900" w:h="16840"/>
          <w:pgMar w:top="2041" w:right="845" w:bottom="851" w:left="851" w:header="709" w:footer="397" w:gutter="0"/>
          <w:pgNumType w:start="1"/>
          <w:cols w:space="227"/>
          <w:docGrid w:linePitch="360"/>
        </w:sectPr>
      </w:pPr>
    </w:p>
    <w:p w14:paraId="16D46377" w14:textId="77777777" w:rsidR="009A2CBF" w:rsidRPr="0043791A" w:rsidRDefault="009A2CBF">
      <w:pPr>
        <w:rPr>
          <w:rFonts w:ascii="Arial" w:hAnsi="Arial" w:cs="Arial"/>
          <w:i/>
          <w:iCs/>
          <w:color w:val="007CA5"/>
          <w:sz w:val="18"/>
          <w:szCs w:val="18"/>
          <w:lang w:val="en-GB"/>
        </w:rPr>
      </w:pPr>
    </w:p>
    <w:tbl>
      <w:tblPr>
        <w:tblStyle w:val="TableGrid"/>
        <w:tblW w:w="10065" w:type="dxa"/>
        <w:tblLayout w:type="fixed"/>
        <w:tblLook w:val="04A0" w:firstRow="1" w:lastRow="0" w:firstColumn="1" w:lastColumn="0" w:noHBand="0" w:noVBand="1"/>
        <w:tblCaption w:val="Section A"/>
        <w:tblDescription w:val="Contains the copyright and course classification information"/>
      </w:tblPr>
      <w:tblGrid>
        <w:gridCol w:w="2811"/>
        <w:gridCol w:w="7254"/>
      </w:tblGrid>
      <w:tr w:rsidR="00FE0D0D" w:rsidRPr="00E7450B" w14:paraId="49BE9FCE" w14:textId="77777777" w:rsidTr="008D36E7">
        <w:trPr>
          <w:trHeight w:val="363"/>
          <w:tblHeader/>
        </w:trPr>
        <w:tc>
          <w:tcPr>
            <w:tcW w:w="10065" w:type="dxa"/>
            <w:gridSpan w:val="2"/>
            <w:tcBorders>
              <w:top w:val="nil"/>
              <w:left w:val="nil"/>
              <w:bottom w:val="dotted" w:sz="2" w:space="0" w:color="888B8D" w:themeColor="accent2"/>
              <w:right w:val="nil"/>
            </w:tcBorders>
          </w:tcPr>
          <w:p w14:paraId="083A904D" w14:textId="522F8E86" w:rsidR="00FE0D0D" w:rsidRPr="00D375BD" w:rsidRDefault="00FE0D0D" w:rsidP="002974D3">
            <w:pPr>
              <w:pStyle w:val="Heading1"/>
              <w:rPr>
                <w:b/>
                <w:bCs/>
                <w:sz w:val="28"/>
                <w:szCs w:val="28"/>
              </w:rPr>
            </w:pPr>
            <w:bookmarkStart w:id="12" w:name="_Toc99709016"/>
            <w:bookmarkStart w:id="13" w:name="_Toc99709076"/>
            <w:bookmarkStart w:id="14" w:name="_Toc99709766"/>
            <w:bookmarkStart w:id="15" w:name="_Toc104709324"/>
            <w:r w:rsidRPr="00D375BD">
              <w:rPr>
                <w:b/>
                <w:bCs/>
                <w:color w:val="103D64" w:themeColor="text2"/>
                <w:sz w:val="28"/>
                <w:szCs w:val="28"/>
              </w:rPr>
              <w:t xml:space="preserve">Section A – </w:t>
            </w:r>
            <w:r w:rsidR="00F87B7B" w:rsidRPr="00D375BD">
              <w:rPr>
                <w:b/>
                <w:bCs/>
                <w:color w:val="103D64" w:themeColor="text2"/>
                <w:sz w:val="28"/>
                <w:szCs w:val="28"/>
              </w:rPr>
              <w:t>C</w:t>
            </w:r>
            <w:r w:rsidRPr="00D375BD">
              <w:rPr>
                <w:b/>
                <w:bCs/>
                <w:color w:val="103D64" w:themeColor="text2"/>
                <w:sz w:val="28"/>
                <w:szCs w:val="28"/>
              </w:rPr>
              <w:t>opyright and course classification information</w:t>
            </w:r>
            <w:bookmarkEnd w:id="12"/>
            <w:bookmarkEnd w:id="13"/>
            <w:bookmarkEnd w:id="14"/>
            <w:bookmarkEnd w:id="15"/>
          </w:p>
        </w:tc>
      </w:tr>
      <w:tr w:rsidR="00F87B7B" w:rsidRPr="00E7450B" w14:paraId="75B5ED6E" w14:textId="77777777" w:rsidTr="008D36E7">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F87B7B" w:rsidRPr="005800A6" w:rsidRDefault="00F87B7B" w:rsidP="008F72C4">
            <w:pPr>
              <w:pStyle w:val="Heading2"/>
              <w:rPr>
                <w:sz w:val="22"/>
                <w:szCs w:val="22"/>
              </w:rPr>
            </w:pPr>
            <w:bookmarkStart w:id="16" w:name="_Toc479845638"/>
            <w:bookmarkStart w:id="17" w:name="_Toc99709017"/>
            <w:bookmarkStart w:id="18" w:name="_Toc99709767"/>
            <w:bookmarkStart w:id="19" w:name="_Toc104709325"/>
            <w:r w:rsidRPr="005800A6">
              <w:rPr>
                <w:sz w:val="22"/>
                <w:szCs w:val="22"/>
              </w:rPr>
              <w:t>Copyright owner of the course</w:t>
            </w:r>
            <w:bookmarkEnd w:id="16"/>
            <w:bookmarkEnd w:id="17"/>
            <w:bookmarkEnd w:id="18"/>
            <w:bookmarkEnd w:id="19"/>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BF6EDC1" w14:textId="77777777" w:rsidR="0084247E" w:rsidRPr="0084247E" w:rsidRDefault="0084247E" w:rsidP="0084247E">
            <w:pPr>
              <w:pStyle w:val="VRQAFormBody"/>
              <w:framePr w:wrap="around"/>
              <w:spacing w:before="120" w:after="120"/>
              <w:rPr>
                <w:rFonts w:eastAsiaTheme="minorHAnsi"/>
                <w:iCs/>
                <w:color w:val="auto"/>
                <w:sz w:val="22"/>
                <w:szCs w:val="22"/>
                <w:lang w:val="en-GB" w:eastAsia="en-US"/>
              </w:rPr>
            </w:pPr>
            <w:r w:rsidRPr="0084247E">
              <w:rPr>
                <w:rFonts w:eastAsiaTheme="minorHAnsi"/>
                <w:iCs/>
                <w:color w:val="auto"/>
                <w:sz w:val="22"/>
                <w:szCs w:val="22"/>
                <w:lang w:val="en-GB" w:eastAsia="en-US"/>
              </w:rPr>
              <w:t xml:space="preserve">Copyright of this material is reserved to the Crown in the right of the State of Victoria on behalf of the Department of Jobs, Skills, Industries and Regions (DJSIR) Victoria. </w:t>
            </w:r>
          </w:p>
          <w:p w14:paraId="3D36ADCA" w14:textId="0B0BC76E" w:rsidR="002B6845" w:rsidRPr="002B6845" w:rsidRDefault="0084247E" w:rsidP="0084247E">
            <w:pPr>
              <w:pStyle w:val="VRQAFormBody"/>
              <w:framePr w:wrap="around"/>
              <w:spacing w:before="120" w:after="120"/>
              <w:rPr>
                <w:rFonts w:eastAsiaTheme="minorHAnsi"/>
                <w:iCs/>
                <w:color w:val="auto"/>
                <w:sz w:val="22"/>
                <w:szCs w:val="22"/>
                <w:lang w:val="en-GB" w:eastAsia="en-US"/>
              </w:rPr>
            </w:pPr>
            <w:r w:rsidRPr="0084247E">
              <w:rPr>
                <w:rFonts w:eastAsiaTheme="minorHAnsi"/>
                <w:iCs/>
                <w:color w:val="auto"/>
                <w:sz w:val="22"/>
                <w:szCs w:val="22"/>
                <w:lang w:val="en-GB" w:eastAsia="en-US"/>
              </w:rPr>
              <w:t>© State of Victoria (DJSIR) 2018</w:t>
            </w:r>
          </w:p>
        </w:tc>
      </w:tr>
      <w:tr w:rsidR="00F87B7B" w:rsidRPr="00E7450B" w14:paraId="32F9C1D6" w14:textId="77777777" w:rsidTr="008D36E7">
        <w:trPr>
          <w:trHeight w:val="7670"/>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8F16614" w:rsidR="00F87B7B" w:rsidRPr="005800A6" w:rsidRDefault="00F87B7B" w:rsidP="00277C77">
            <w:pPr>
              <w:pStyle w:val="Heading2"/>
              <w:rPr>
                <w:sz w:val="22"/>
                <w:szCs w:val="22"/>
              </w:rPr>
            </w:pPr>
            <w:bookmarkStart w:id="20" w:name="_Toc479845639"/>
            <w:bookmarkStart w:id="21" w:name="_Toc99709018"/>
            <w:bookmarkStart w:id="22" w:name="_Toc99709768"/>
            <w:bookmarkStart w:id="23" w:name="_Toc104709326"/>
            <w:r w:rsidRPr="005800A6">
              <w:rPr>
                <w:sz w:val="22"/>
                <w:szCs w:val="22"/>
              </w:rPr>
              <w:t>Address</w:t>
            </w:r>
            <w:bookmarkEnd w:id="20"/>
            <w:bookmarkEnd w:id="21"/>
            <w:bookmarkEnd w:id="22"/>
            <w:bookmarkEnd w:id="23"/>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D3E6206" w14:textId="77777777" w:rsidR="00A31AC9" w:rsidRPr="00944485" w:rsidRDefault="00A31AC9" w:rsidP="0084247E">
            <w:pPr>
              <w:pStyle w:val="VRQAFormBody"/>
              <w:framePr w:hSpace="0" w:wrap="auto" w:vAnchor="margin" w:hAnchor="text" w:xAlign="left" w:yAlign="inline"/>
              <w:spacing w:before="120" w:after="0" w:line="300" w:lineRule="atLeast"/>
              <w:rPr>
                <w:rFonts w:eastAsiaTheme="minorHAnsi"/>
                <w:iCs/>
                <w:color w:val="auto"/>
                <w:sz w:val="22"/>
                <w:szCs w:val="22"/>
                <w:lang w:val="en-GB" w:eastAsia="en-US"/>
              </w:rPr>
            </w:pPr>
            <w:r w:rsidRPr="00944485">
              <w:rPr>
                <w:rFonts w:eastAsiaTheme="minorHAnsi"/>
                <w:iCs/>
                <w:color w:val="auto"/>
                <w:sz w:val="22"/>
                <w:szCs w:val="22"/>
                <w:lang w:val="en-GB" w:eastAsia="en-US"/>
              </w:rPr>
              <w:t>Executive Director</w:t>
            </w:r>
          </w:p>
          <w:p w14:paraId="1D434D22" w14:textId="55B38812" w:rsidR="00A31AC9" w:rsidRDefault="00A31AC9" w:rsidP="0084247E">
            <w:pPr>
              <w:pStyle w:val="VRQAFormBody"/>
              <w:framePr w:hSpace="0" w:wrap="auto" w:vAnchor="margin" w:hAnchor="text" w:xAlign="left" w:yAlign="inline"/>
              <w:spacing w:before="0" w:after="0" w:line="300" w:lineRule="atLeast"/>
              <w:rPr>
                <w:rFonts w:eastAsiaTheme="minorHAnsi"/>
                <w:iCs/>
                <w:color w:val="auto"/>
                <w:sz w:val="22"/>
                <w:szCs w:val="22"/>
                <w:lang w:val="en-GB" w:eastAsia="en-US"/>
              </w:rPr>
            </w:pPr>
            <w:r w:rsidRPr="00944485">
              <w:rPr>
                <w:rFonts w:eastAsiaTheme="minorHAnsi"/>
                <w:iCs/>
                <w:color w:val="auto"/>
                <w:sz w:val="22"/>
                <w:szCs w:val="22"/>
                <w:lang w:val="en-GB" w:eastAsia="en-US"/>
              </w:rPr>
              <w:t>Higher Educ</w:t>
            </w:r>
            <w:r w:rsidR="002B6845">
              <w:rPr>
                <w:rFonts w:eastAsiaTheme="minorHAnsi"/>
                <w:iCs/>
                <w:color w:val="auto"/>
                <w:sz w:val="22"/>
                <w:szCs w:val="22"/>
                <w:lang w:val="en-GB" w:eastAsia="en-US"/>
              </w:rPr>
              <w:t>ation and Workforce</w:t>
            </w:r>
          </w:p>
          <w:p w14:paraId="744D4839" w14:textId="0574CB95" w:rsidR="00F82008" w:rsidRPr="00944485" w:rsidRDefault="002B6845" w:rsidP="0084247E">
            <w:pPr>
              <w:pStyle w:val="VRQAFormBody"/>
              <w:framePr w:hSpace="0" w:wrap="auto" w:vAnchor="margin" w:hAnchor="text" w:xAlign="left" w:yAlign="inline"/>
              <w:spacing w:before="0" w:after="0" w:line="300" w:lineRule="atLeast"/>
              <w:rPr>
                <w:rFonts w:eastAsiaTheme="minorHAnsi"/>
                <w:iCs/>
                <w:color w:val="auto"/>
                <w:sz w:val="22"/>
                <w:szCs w:val="22"/>
                <w:lang w:val="en-GB" w:eastAsia="en-US"/>
              </w:rPr>
            </w:pPr>
            <w:r>
              <w:rPr>
                <w:rFonts w:eastAsiaTheme="minorHAnsi"/>
                <w:iCs/>
                <w:color w:val="auto"/>
                <w:sz w:val="22"/>
                <w:szCs w:val="22"/>
                <w:lang w:val="en-GB" w:eastAsia="en-US"/>
              </w:rPr>
              <w:t>Training, Skills and Higher Education</w:t>
            </w:r>
          </w:p>
          <w:p w14:paraId="39F2D9BC" w14:textId="3DDCC4CA" w:rsidR="00A31AC9" w:rsidRPr="00944485" w:rsidRDefault="00A31AC9" w:rsidP="0084247E">
            <w:pPr>
              <w:pStyle w:val="VRQAFormBody"/>
              <w:framePr w:hSpace="0" w:wrap="auto" w:vAnchor="margin" w:hAnchor="text" w:xAlign="left" w:yAlign="inline"/>
              <w:spacing w:before="0" w:after="0" w:line="300" w:lineRule="atLeast"/>
              <w:rPr>
                <w:rFonts w:eastAsiaTheme="minorHAnsi"/>
                <w:iCs/>
                <w:color w:val="auto"/>
                <w:sz w:val="22"/>
                <w:szCs w:val="22"/>
                <w:lang w:val="en-GB" w:eastAsia="en-US"/>
              </w:rPr>
            </w:pPr>
            <w:r w:rsidRPr="00944485">
              <w:rPr>
                <w:rFonts w:eastAsiaTheme="minorHAnsi"/>
                <w:iCs/>
                <w:color w:val="auto"/>
                <w:sz w:val="22"/>
                <w:szCs w:val="22"/>
                <w:lang w:val="en-GB" w:eastAsia="en-US"/>
              </w:rPr>
              <w:t>Departmen</w:t>
            </w:r>
            <w:r w:rsidR="002B6845">
              <w:rPr>
                <w:rFonts w:eastAsiaTheme="minorHAnsi"/>
                <w:iCs/>
                <w:color w:val="auto"/>
                <w:sz w:val="22"/>
                <w:szCs w:val="22"/>
                <w:lang w:val="en-GB" w:eastAsia="en-US"/>
              </w:rPr>
              <w:t>t of Jobs, Skills, Industry and Regions (DJSIR</w:t>
            </w:r>
            <w:r w:rsidRPr="00944485">
              <w:rPr>
                <w:rFonts w:eastAsiaTheme="minorHAnsi"/>
                <w:iCs/>
                <w:color w:val="auto"/>
                <w:sz w:val="22"/>
                <w:szCs w:val="22"/>
                <w:lang w:val="en-GB" w:eastAsia="en-US"/>
              </w:rPr>
              <w:t>)</w:t>
            </w:r>
          </w:p>
          <w:p w14:paraId="3497C69B" w14:textId="794A5922" w:rsidR="00A31AC9" w:rsidRPr="00944485" w:rsidRDefault="00A31AC9" w:rsidP="0084247E">
            <w:pPr>
              <w:pStyle w:val="VRQAFormBody"/>
              <w:framePr w:hSpace="0" w:wrap="auto" w:vAnchor="margin" w:hAnchor="text" w:xAlign="left" w:yAlign="inline"/>
              <w:spacing w:before="0" w:after="0" w:line="300" w:lineRule="atLeast"/>
              <w:rPr>
                <w:rFonts w:eastAsiaTheme="minorHAnsi"/>
                <w:iCs/>
                <w:color w:val="auto"/>
                <w:sz w:val="22"/>
                <w:szCs w:val="22"/>
                <w:lang w:val="fr-FR" w:eastAsia="en-US"/>
              </w:rPr>
            </w:pPr>
            <w:r w:rsidRPr="00944485">
              <w:rPr>
                <w:rFonts w:eastAsiaTheme="minorHAnsi"/>
                <w:iCs/>
                <w:color w:val="auto"/>
                <w:sz w:val="22"/>
                <w:szCs w:val="22"/>
                <w:lang w:val="fr-FR" w:eastAsia="en-US"/>
              </w:rPr>
              <w:t xml:space="preserve">GPO Box </w:t>
            </w:r>
            <w:r w:rsidR="0084247E">
              <w:rPr>
                <w:rFonts w:eastAsiaTheme="minorHAnsi"/>
                <w:iCs/>
                <w:color w:val="auto"/>
                <w:sz w:val="22"/>
                <w:szCs w:val="22"/>
                <w:lang w:val="fr-FR" w:eastAsia="en-US"/>
              </w:rPr>
              <w:t>4509</w:t>
            </w:r>
          </w:p>
          <w:p w14:paraId="3DAB02D3" w14:textId="138C96E5" w:rsidR="00A31AC9" w:rsidRPr="00944485" w:rsidRDefault="00A31AC9" w:rsidP="0084247E">
            <w:pPr>
              <w:pStyle w:val="VRQAFormBody"/>
              <w:framePr w:hSpace="0" w:wrap="auto" w:vAnchor="margin" w:hAnchor="text" w:xAlign="left" w:yAlign="inline"/>
              <w:spacing w:before="0" w:after="0" w:line="300" w:lineRule="atLeast"/>
              <w:rPr>
                <w:rFonts w:eastAsiaTheme="minorHAnsi"/>
                <w:iCs/>
                <w:color w:val="auto"/>
                <w:sz w:val="22"/>
                <w:szCs w:val="22"/>
                <w:lang w:val="fr-FR" w:eastAsia="en-US"/>
              </w:rPr>
            </w:pPr>
            <w:r w:rsidRPr="00944485">
              <w:rPr>
                <w:rFonts w:eastAsiaTheme="minorHAnsi"/>
                <w:iCs/>
                <w:color w:val="auto"/>
                <w:sz w:val="22"/>
                <w:szCs w:val="22"/>
                <w:lang w:val="fr-FR" w:eastAsia="en-US"/>
              </w:rPr>
              <w:t>Melbourne Vic 3001</w:t>
            </w:r>
          </w:p>
          <w:p w14:paraId="1385884A" w14:textId="77777777" w:rsidR="004C4D4A" w:rsidRPr="00944485" w:rsidRDefault="004C4D4A" w:rsidP="0084247E">
            <w:pPr>
              <w:pStyle w:val="VRQAFormBody"/>
              <w:framePr w:hSpace="0" w:wrap="auto" w:vAnchor="margin" w:hAnchor="text" w:xAlign="left" w:yAlign="inline"/>
              <w:spacing w:before="0" w:after="0" w:line="300" w:lineRule="atLeast"/>
              <w:rPr>
                <w:rFonts w:eastAsiaTheme="minorHAnsi"/>
                <w:iCs/>
                <w:color w:val="auto"/>
                <w:sz w:val="22"/>
                <w:szCs w:val="22"/>
                <w:lang w:val="fr-FR" w:eastAsia="en-US"/>
              </w:rPr>
            </w:pPr>
          </w:p>
          <w:p w14:paraId="64981C50" w14:textId="77777777" w:rsidR="00A31AC9" w:rsidRPr="00944485" w:rsidRDefault="00A31AC9" w:rsidP="0084247E">
            <w:pPr>
              <w:pStyle w:val="VRQAFormBody"/>
              <w:framePr w:hSpace="0" w:wrap="auto" w:vAnchor="margin" w:hAnchor="text" w:xAlign="left" w:yAlign="inline"/>
              <w:spacing w:before="0" w:after="0" w:line="300" w:lineRule="atLeast"/>
              <w:rPr>
                <w:rFonts w:eastAsiaTheme="minorHAnsi"/>
                <w:b/>
                <w:iCs/>
                <w:color w:val="auto"/>
                <w:sz w:val="22"/>
                <w:szCs w:val="22"/>
                <w:lang w:val="fr-FR" w:eastAsia="en-US"/>
              </w:rPr>
            </w:pPr>
            <w:proofErr w:type="spellStart"/>
            <w:r w:rsidRPr="00944485">
              <w:rPr>
                <w:rFonts w:eastAsiaTheme="minorHAnsi"/>
                <w:b/>
                <w:iCs/>
                <w:color w:val="auto"/>
                <w:sz w:val="22"/>
                <w:szCs w:val="22"/>
                <w:lang w:val="fr-FR" w:eastAsia="en-US"/>
              </w:rPr>
              <w:t>Organisational</w:t>
            </w:r>
            <w:proofErr w:type="spellEnd"/>
            <w:r w:rsidRPr="00944485">
              <w:rPr>
                <w:rFonts w:eastAsiaTheme="minorHAnsi"/>
                <w:b/>
                <w:iCs/>
                <w:color w:val="auto"/>
                <w:sz w:val="22"/>
                <w:szCs w:val="22"/>
                <w:lang w:val="fr-FR" w:eastAsia="en-US"/>
              </w:rPr>
              <w:t xml:space="preserve"> Contact: </w:t>
            </w:r>
          </w:p>
          <w:p w14:paraId="3A8303BA" w14:textId="522CB0BD" w:rsidR="00A31AC9" w:rsidRDefault="00A31AC9" w:rsidP="0084247E">
            <w:pPr>
              <w:pStyle w:val="VRQAFormBody"/>
              <w:framePr w:hSpace="0" w:wrap="auto" w:vAnchor="margin" w:hAnchor="text" w:xAlign="left" w:yAlign="inline"/>
              <w:spacing w:before="0" w:after="0" w:line="300" w:lineRule="atLeast"/>
              <w:rPr>
                <w:rFonts w:eastAsiaTheme="minorHAnsi"/>
                <w:iCs/>
                <w:color w:val="auto"/>
                <w:sz w:val="22"/>
                <w:szCs w:val="22"/>
                <w:lang w:val="en-GB" w:eastAsia="en-US"/>
              </w:rPr>
            </w:pPr>
            <w:r w:rsidRPr="00944485">
              <w:rPr>
                <w:rFonts w:eastAsiaTheme="minorHAnsi"/>
                <w:iCs/>
                <w:color w:val="auto"/>
                <w:sz w:val="22"/>
                <w:szCs w:val="22"/>
                <w:lang w:val="en-GB" w:eastAsia="en-US"/>
              </w:rPr>
              <w:t>Manager, Training and Learning Products Unit</w:t>
            </w:r>
          </w:p>
          <w:p w14:paraId="17853527" w14:textId="204E234C" w:rsidR="00F82008" w:rsidRPr="00944485" w:rsidRDefault="002B6845" w:rsidP="0084247E">
            <w:pPr>
              <w:pStyle w:val="VRQAFormBody"/>
              <w:framePr w:hSpace="0" w:wrap="auto" w:vAnchor="margin" w:hAnchor="text" w:xAlign="left" w:yAlign="inline"/>
              <w:spacing w:before="0" w:after="0" w:line="300" w:lineRule="atLeast"/>
              <w:rPr>
                <w:rFonts w:eastAsiaTheme="minorHAnsi"/>
                <w:iCs/>
                <w:color w:val="auto"/>
                <w:sz w:val="22"/>
                <w:szCs w:val="22"/>
                <w:lang w:val="en-GB" w:eastAsia="en-US"/>
              </w:rPr>
            </w:pPr>
            <w:r>
              <w:rPr>
                <w:rFonts w:eastAsiaTheme="minorHAnsi"/>
                <w:iCs/>
                <w:color w:val="auto"/>
                <w:sz w:val="22"/>
                <w:szCs w:val="22"/>
                <w:lang w:val="en-GB" w:eastAsia="en-US"/>
              </w:rPr>
              <w:t xml:space="preserve">Portfolio Alignment </w:t>
            </w:r>
          </w:p>
          <w:p w14:paraId="4F32C82B" w14:textId="598B7EF3" w:rsidR="00A31AC9" w:rsidRDefault="00A31AC9" w:rsidP="0084247E">
            <w:pPr>
              <w:pStyle w:val="VRQAFormBody"/>
              <w:framePr w:hSpace="0" w:wrap="auto" w:vAnchor="margin" w:hAnchor="text" w:xAlign="left" w:yAlign="inline"/>
              <w:spacing w:before="0" w:after="0" w:line="300" w:lineRule="atLeast"/>
              <w:rPr>
                <w:rFonts w:eastAsiaTheme="minorHAnsi"/>
                <w:iCs/>
                <w:color w:val="auto"/>
                <w:sz w:val="22"/>
                <w:szCs w:val="22"/>
                <w:lang w:val="en-GB" w:eastAsia="en-US"/>
              </w:rPr>
            </w:pPr>
            <w:r w:rsidRPr="00944485">
              <w:rPr>
                <w:rFonts w:eastAsiaTheme="minorHAnsi"/>
                <w:iCs/>
                <w:color w:val="auto"/>
                <w:sz w:val="22"/>
                <w:szCs w:val="22"/>
                <w:lang w:val="en-GB" w:eastAsia="en-US"/>
              </w:rPr>
              <w:t>Higher Edu</w:t>
            </w:r>
            <w:r w:rsidR="002B6845">
              <w:rPr>
                <w:rFonts w:eastAsiaTheme="minorHAnsi"/>
                <w:iCs/>
                <w:color w:val="auto"/>
                <w:sz w:val="22"/>
                <w:szCs w:val="22"/>
                <w:lang w:val="en-GB" w:eastAsia="en-US"/>
              </w:rPr>
              <w:t>cation and Workforce</w:t>
            </w:r>
          </w:p>
          <w:p w14:paraId="3968BF69" w14:textId="0CAD0BAF" w:rsidR="00F82008" w:rsidRDefault="002B6845" w:rsidP="0084247E">
            <w:pPr>
              <w:pStyle w:val="VRQAFormBody"/>
              <w:framePr w:hSpace="0" w:wrap="auto" w:vAnchor="margin" w:hAnchor="text" w:xAlign="left" w:yAlign="inline"/>
              <w:spacing w:before="0" w:after="0" w:line="300" w:lineRule="atLeast"/>
              <w:rPr>
                <w:rFonts w:eastAsiaTheme="minorHAnsi"/>
                <w:iCs/>
                <w:color w:val="auto"/>
                <w:sz w:val="22"/>
                <w:szCs w:val="22"/>
                <w:lang w:val="en-GB" w:eastAsia="en-US"/>
              </w:rPr>
            </w:pPr>
            <w:r>
              <w:rPr>
                <w:rFonts w:eastAsiaTheme="minorHAnsi"/>
                <w:iCs/>
                <w:color w:val="auto"/>
                <w:sz w:val="22"/>
                <w:szCs w:val="22"/>
                <w:lang w:val="en-GB" w:eastAsia="en-US"/>
              </w:rPr>
              <w:t>Training, Skills and Higher Education</w:t>
            </w:r>
          </w:p>
          <w:p w14:paraId="66A6A9E5" w14:textId="293525FB" w:rsidR="00C45E57" w:rsidRPr="00944485" w:rsidRDefault="00C45E57" w:rsidP="0084247E">
            <w:pPr>
              <w:pStyle w:val="VRQAFormBody"/>
              <w:framePr w:hSpace="0" w:wrap="auto" w:vAnchor="margin" w:hAnchor="text" w:xAlign="left" w:yAlign="inline"/>
              <w:spacing w:before="0" w:after="0" w:line="300" w:lineRule="atLeast"/>
              <w:rPr>
                <w:rFonts w:eastAsiaTheme="minorHAnsi"/>
                <w:iCs/>
                <w:color w:val="auto"/>
                <w:sz w:val="22"/>
                <w:szCs w:val="22"/>
                <w:lang w:val="en-GB" w:eastAsia="en-US"/>
              </w:rPr>
            </w:pPr>
            <w:r>
              <w:rPr>
                <w:rFonts w:eastAsiaTheme="minorHAnsi"/>
                <w:iCs/>
                <w:color w:val="auto"/>
                <w:sz w:val="22"/>
                <w:szCs w:val="22"/>
                <w:lang w:val="en-GB" w:eastAsia="en-US"/>
              </w:rPr>
              <w:t>Departmen</w:t>
            </w:r>
            <w:r w:rsidR="002B6845">
              <w:rPr>
                <w:rFonts w:eastAsiaTheme="minorHAnsi"/>
                <w:iCs/>
                <w:color w:val="auto"/>
                <w:sz w:val="22"/>
                <w:szCs w:val="22"/>
                <w:lang w:val="en-GB" w:eastAsia="en-US"/>
              </w:rPr>
              <w:t>t of Jobs, Skills, Industry and Regions (DJSIR</w:t>
            </w:r>
            <w:r>
              <w:rPr>
                <w:rFonts w:eastAsiaTheme="minorHAnsi"/>
                <w:iCs/>
                <w:color w:val="auto"/>
                <w:sz w:val="22"/>
                <w:szCs w:val="22"/>
                <w:lang w:val="en-GB" w:eastAsia="en-US"/>
              </w:rPr>
              <w:t>)</w:t>
            </w:r>
          </w:p>
          <w:p w14:paraId="6A35EC0A" w14:textId="77777777" w:rsidR="00A31AC9" w:rsidRPr="00944485" w:rsidRDefault="00A31AC9" w:rsidP="0084247E">
            <w:pPr>
              <w:pStyle w:val="VRQAFormBody"/>
              <w:framePr w:hSpace="0" w:wrap="auto" w:vAnchor="margin" w:hAnchor="text" w:xAlign="left" w:yAlign="inline"/>
              <w:spacing w:before="0" w:after="0" w:line="300" w:lineRule="atLeast"/>
              <w:rPr>
                <w:rFonts w:eastAsiaTheme="minorHAnsi"/>
                <w:iCs/>
                <w:color w:val="auto"/>
                <w:sz w:val="22"/>
                <w:szCs w:val="22"/>
                <w:lang w:val="en-GB" w:eastAsia="en-US"/>
              </w:rPr>
            </w:pPr>
            <w:r w:rsidRPr="00944485">
              <w:rPr>
                <w:rFonts w:eastAsiaTheme="minorHAnsi"/>
                <w:iCs/>
                <w:color w:val="auto"/>
                <w:sz w:val="22"/>
                <w:szCs w:val="22"/>
                <w:lang w:val="en-GB" w:eastAsia="en-US"/>
              </w:rPr>
              <w:t>Telephone: 131823</w:t>
            </w:r>
          </w:p>
          <w:p w14:paraId="0C2C3B27" w14:textId="469B8A7C" w:rsidR="00D77996" w:rsidRDefault="00A31AC9" w:rsidP="0084247E">
            <w:pPr>
              <w:pStyle w:val="VRQAFormBody"/>
              <w:framePr w:hSpace="0" w:wrap="auto" w:vAnchor="margin" w:hAnchor="text" w:xAlign="left" w:yAlign="inline"/>
              <w:spacing w:before="0" w:after="0" w:line="300" w:lineRule="atLeast"/>
              <w:rPr>
                <w:rStyle w:val="Hyperlink"/>
                <w:i/>
                <w:color w:val="auto"/>
                <w:sz w:val="22"/>
                <w:szCs w:val="22"/>
                <w:lang w:val="fr-FR"/>
              </w:rPr>
            </w:pPr>
            <w:r w:rsidRPr="00944485">
              <w:rPr>
                <w:rFonts w:eastAsiaTheme="minorHAnsi"/>
                <w:iCs/>
                <w:color w:val="auto"/>
                <w:sz w:val="22"/>
                <w:szCs w:val="22"/>
                <w:lang w:val="fr-FR" w:eastAsia="en-US"/>
              </w:rPr>
              <w:t>Email:</w:t>
            </w:r>
            <w:r w:rsidRPr="004C4D4A">
              <w:rPr>
                <w:rFonts w:eastAsiaTheme="minorHAnsi"/>
                <w:i/>
                <w:iCs/>
                <w:color w:val="auto"/>
                <w:sz w:val="22"/>
                <w:szCs w:val="22"/>
                <w:lang w:val="fr-FR" w:eastAsia="en-US"/>
              </w:rPr>
              <w:t xml:space="preserve"> </w:t>
            </w:r>
            <w:hyperlink r:id="rId33" w:history="1">
              <w:r w:rsidR="00CA1C7D" w:rsidRPr="0084247E">
                <w:rPr>
                  <w:rStyle w:val="Hyperlink"/>
                  <w:i/>
                  <w:color w:val="0066FF"/>
                  <w:sz w:val="22"/>
                  <w:szCs w:val="22"/>
                  <w:lang w:val="fr-FR"/>
                </w:rPr>
                <w:t>course.enquiry@education.vic.gov.au</w:t>
              </w:r>
            </w:hyperlink>
            <w:r w:rsidR="002B6845" w:rsidRPr="0084247E">
              <w:rPr>
                <w:rStyle w:val="Hyperlink"/>
                <w:i/>
                <w:color w:val="0066FF"/>
                <w:sz w:val="22"/>
                <w:szCs w:val="22"/>
                <w:lang w:val="fr-FR"/>
              </w:rPr>
              <w:t xml:space="preserve"> </w:t>
            </w:r>
          </w:p>
          <w:p w14:paraId="5FB7E92B" w14:textId="77777777" w:rsidR="00F82008" w:rsidRPr="004C4D4A" w:rsidRDefault="00F82008" w:rsidP="0084247E">
            <w:pPr>
              <w:pStyle w:val="VRQAFormBody"/>
              <w:framePr w:hSpace="0" w:wrap="auto" w:vAnchor="margin" w:hAnchor="text" w:xAlign="left" w:yAlign="inline"/>
              <w:spacing w:before="0" w:after="0" w:line="300" w:lineRule="atLeast"/>
              <w:rPr>
                <w:i/>
                <w:color w:val="auto"/>
                <w:sz w:val="22"/>
                <w:szCs w:val="22"/>
                <w:lang w:val="fr-FR"/>
              </w:rPr>
            </w:pPr>
          </w:p>
          <w:p w14:paraId="3D9E4619" w14:textId="77777777" w:rsidR="00D978F0" w:rsidRPr="00944485" w:rsidRDefault="00D978F0" w:rsidP="0084247E">
            <w:pPr>
              <w:spacing w:line="300" w:lineRule="atLeast"/>
              <w:rPr>
                <w:rFonts w:ascii="Arial" w:hAnsi="Arial" w:cs="Arial"/>
                <w:b/>
                <w:bCs/>
                <w:iCs/>
                <w:sz w:val="22"/>
                <w:szCs w:val="22"/>
                <w:lang w:val="fr-FR"/>
              </w:rPr>
            </w:pPr>
            <w:r w:rsidRPr="00944485">
              <w:rPr>
                <w:rFonts w:ascii="Arial" w:hAnsi="Arial" w:cs="Arial"/>
                <w:b/>
                <w:bCs/>
                <w:iCs/>
                <w:sz w:val="22"/>
                <w:szCs w:val="22"/>
                <w:lang w:val="fr-FR"/>
              </w:rPr>
              <w:t>Day-to-</w:t>
            </w:r>
            <w:proofErr w:type="spellStart"/>
            <w:r w:rsidRPr="00944485">
              <w:rPr>
                <w:rFonts w:ascii="Arial" w:hAnsi="Arial" w:cs="Arial"/>
                <w:b/>
                <w:bCs/>
                <w:iCs/>
                <w:sz w:val="22"/>
                <w:szCs w:val="22"/>
                <w:lang w:val="fr-FR"/>
              </w:rPr>
              <w:t>day</w:t>
            </w:r>
            <w:proofErr w:type="spellEnd"/>
            <w:r w:rsidRPr="00944485">
              <w:rPr>
                <w:rFonts w:ascii="Arial" w:hAnsi="Arial" w:cs="Arial"/>
                <w:b/>
                <w:bCs/>
                <w:iCs/>
                <w:sz w:val="22"/>
                <w:szCs w:val="22"/>
                <w:lang w:val="fr-FR"/>
              </w:rPr>
              <w:t xml:space="preserve"> contact:</w:t>
            </w:r>
          </w:p>
          <w:p w14:paraId="7BF3FC47" w14:textId="364ACB29" w:rsidR="00D978F0" w:rsidRPr="00944485" w:rsidRDefault="00D978F0" w:rsidP="0084247E">
            <w:pPr>
              <w:spacing w:line="300" w:lineRule="atLeast"/>
              <w:rPr>
                <w:rFonts w:ascii="Arial" w:hAnsi="Arial" w:cs="Arial"/>
                <w:iCs/>
                <w:sz w:val="22"/>
                <w:szCs w:val="22"/>
                <w:lang w:val="en-GB"/>
              </w:rPr>
            </w:pPr>
            <w:r w:rsidRPr="00944485">
              <w:rPr>
                <w:rFonts w:ascii="Arial" w:hAnsi="Arial" w:cs="Arial"/>
                <w:iCs/>
                <w:sz w:val="22"/>
                <w:szCs w:val="22"/>
                <w:lang w:val="en-GB"/>
              </w:rPr>
              <w:t>Curriculum Maintenance Manager (CMM)</w:t>
            </w:r>
          </w:p>
          <w:p w14:paraId="7AC76B26" w14:textId="77777777" w:rsidR="00F82008" w:rsidRDefault="00F82008" w:rsidP="0084247E">
            <w:pPr>
              <w:pStyle w:val="VRQAFormBody"/>
              <w:framePr w:hSpace="0" w:wrap="auto" w:vAnchor="margin" w:hAnchor="text" w:xAlign="left" w:yAlign="inline"/>
              <w:spacing w:before="0" w:after="0" w:line="300" w:lineRule="atLeast"/>
              <w:rPr>
                <w:rFonts w:eastAsiaTheme="minorHAnsi"/>
                <w:iCs/>
                <w:color w:val="auto"/>
                <w:sz w:val="22"/>
                <w:szCs w:val="22"/>
                <w:lang w:val="en-GB" w:eastAsia="en-US"/>
              </w:rPr>
            </w:pPr>
            <w:r>
              <w:rPr>
                <w:rFonts w:eastAsiaTheme="minorHAnsi"/>
                <w:iCs/>
                <w:color w:val="auto"/>
                <w:sz w:val="22"/>
                <w:szCs w:val="22"/>
                <w:lang w:val="en-GB" w:eastAsia="en-US"/>
              </w:rPr>
              <w:t>Engineering Industries</w:t>
            </w:r>
          </w:p>
          <w:p w14:paraId="6C8F7BB2" w14:textId="3EA866F8" w:rsidR="00D978F0" w:rsidRPr="00944485" w:rsidRDefault="00F82008" w:rsidP="0084247E">
            <w:pPr>
              <w:pStyle w:val="VRQAFormBody"/>
              <w:framePr w:hSpace="0" w:wrap="auto" w:vAnchor="margin" w:hAnchor="text" w:xAlign="left" w:yAlign="inline"/>
              <w:spacing w:before="0" w:after="0" w:line="300" w:lineRule="atLeast"/>
              <w:rPr>
                <w:rFonts w:eastAsiaTheme="minorHAnsi"/>
                <w:iCs/>
                <w:color w:val="auto"/>
                <w:sz w:val="22"/>
                <w:szCs w:val="22"/>
                <w:lang w:val="en-GB" w:eastAsia="en-US"/>
              </w:rPr>
            </w:pPr>
            <w:r>
              <w:rPr>
                <w:rFonts w:eastAsiaTheme="minorHAnsi"/>
                <w:iCs/>
                <w:color w:val="auto"/>
                <w:sz w:val="22"/>
                <w:szCs w:val="22"/>
                <w:lang w:val="en-GB" w:eastAsia="en-US"/>
              </w:rPr>
              <w:t>Box Hill</w:t>
            </w:r>
            <w:r w:rsidR="00D978F0" w:rsidRPr="00944485">
              <w:rPr>
                <w:rFonts w:eastAsiaTheme="minorHAnsi"/>
                <w:iCs/>
                <w:color w:val="auto"/>
                <w:sz w:val="22"/>
                <w:szCs w:val="22"/>
                <w:lang w:val="en-GB" w:eastAsia="en-US"/>
              </w:rPr>
              <w:t xml:space="preserve"> Institute </w:t>
            </w:r>
          </w:p>
          <w:p w14:paraId="79A186B0" w14:textId="77777777" w:rsidR="00F82008" w:rsidRDefault="00F82008" w:rsidP="0084247E">
            <w:pPr>
              <w:pStyle w:val="VRQAFormBody"/>
              <w:framePr w:hSpace="0" w:wrap="auto" w:vAnchor="margin" w:hAnchor="text" w:xAlign="left" w:yAlign="inline"/>
              <w:spacing w:before="0" w:after="0" w:line="300" w:lineRule="atLeast"/>
              <w:rPr>
                <w:rFonts w:eastAsiaTheme="minorHAnsi"/>
                <w:iCs/>
                <w:color w:val="auto"/>
                <w:sz w:val="22"/>
                <w:szCs w:val="22"/>
                <w:lang w:val="en-GB" w:eastAsia="en-US"/>
              </w:rPr>
            </w:pPr>
            <w:r>
              <w:rPr>
                <w:rFonts w:eastAsiaTheme="minorHAnsi"/>
                <w:iCs/>
                <w:color w:val="auto"/>
                <w:sz w:val="22"/>
                <w:szCs w:val="22"/>
                <w:lang w:val="en-GB" w:eastAsia="en-US"/>
              </w:rPr>
              <w:t>Private Bag 2014,</w:t>
            </w:r>
          </w:p>
          <w:p w14:paraId="479F731F" w14:textId="3E48F86E" w:rsidR="00D978F0" w:rsidRPr="00944485" w:rsidRDefault="00F82008" w:rsidP="0084247E">
            <w:pPr>
              <w:pStyle w:val="VRQAFormBody"/>
              <w:framePr w:hSpace="0" w:wrap="auto" w:vAnchor="margin" w:hAnchor="text" w:xAlign="left" w:yAlign="inline"/>
              <w:spacing w:before="0" w:after="0" w:line="300" w:lineRule="atLeast"/>
              <w:rPr>
                <w:rFonts w:eastAsiaTheme="minorHAnsi"/>
                <w:iCs/>
                <w:color w:val="auto"/>
                <w:sz w:val="22"/>
                <w:szCs w:val="22"/>
                <w:lang w:val="en-GB" w:eastAsia="en-US"/>
              </w:rPr>
            </w:pPr>
            <w:r>
              <w:rPr>
                <w:rFonts w:eastAsiaTheme="minorHAnsi"/>
                <w:iCs/>
                <w:color w:val="auto"/>
                <w:sz w:val="22"/>
                <w:szCs w:val="22"/>
                <w:lang w:val="en-GB" w:eastAsia="en-US"/>
              </w:rPr>
              <w:t>Box Hill, Victoria 3128</w:t>
            </w:r>
          </w:p>
          <w:p w14:paraId="4B105084" w14:textId="693E62F8" w:rsidR="00D978F0" w:rsidRPr="00944485" w:rsidRDefault="00D978F0" w:rsidP="0084247E">
            <w:pPr>
              <w:pStyle w:val="VRQAFormBody"/>
              <w:framePr w:hSpace="0" w:wrap="auto" w:vAnchor="margin" w:hAnchor="text" w:xAlign="left" w:yAlign="inline"/>
              <w:spacing w:before="0" w:after="0" w:line="300" w:lineRule="atLeast"/>
              <w:rPr>
                <w:rFonts w:eastAsiaTheme="minorHAnsi"/>
                <w:iCs/>
                <w:color w:val="auto"/>
                <w:sz w:val="22"/>
                <w:szCs w:val="22"/>
                <w:lang w:val="en-GB" w:eastAsia="en-US"/>
              </w:rPr>
            </w:pPr>
            <w:r w:rsidRPr="00944485">
              <w:rPr>
                <w:rFonts w:eastAsiaTheme="minorHAnsi"/>
                <w:iCs/>
                <w:color w:val="auto"/>
                <w:sz w:val="22"/>
                <w:szCs w:val="22"/>
                <w:lang w:val="en-GB" w:eastAsia="en-US"/>
              </w:rPr>
              <w:t xml:space="preserve">Telephone: </w:t>
            </w:r>
            <w:r w:rsidR="000E0A09">
              <w:rPr>
                <w:rFonts w:eastAsiaTheme="minorHAnsi"/>
                <w:iCs/>
                <w:color w:val="auto"/>
                <w:sz w:val="22"/>
                <w:szCs w:val="22"/>
                <w:lang w:val="en-GB" w:eastAsia="en-US"/>
              </w:rPr>
              <w:t>9286 9934</w:t>
            </w:r>
          </w:p>
          <w:p w14:paraId="79E0751D" w14:textId="488CA751" w:rsidR="00A31AC9" w:rsidRPr="004C4D4A" w:rsidRDefault="00D978F0" w:rsidP="0084247E">
            <w:pPr>
              <w:pStyle w:val="VRQAFormBody"/>
              <w:framePr w:hSpace="0" w:wrap="auto" w:vAnchor="margin" w:hAnchor="text" w:xAlign="left" w:yAlign="inline"/>
              <w:spacing w:before="0" w:after="120" w:line="300" w:lineRule="atLeast"/>
              <w:rPr>
                <w:rFonts w:eastAsiaTheme="minorHAnsi"/>
                <w:i/>
                <w:iCs/>
                <w:color w:val="007CA5"/>
                <w:sz w:val="22"/>
                <w:szCs w:val="22"/>
                <w:lang w:val="en-GB" w:eastAsia="en-US"/>
              </w:rPr>
            </w:pPr>
            <w:r w:rsidRPr="00944485">
              <w:rPr>
                <w:rFonts w:eastAsiaTheme="minorHAnsi"/>
                <w:iCs/>
                <w:color w:val="auto"/>
                <w:sz w:val="22"/>
                <w:szCs w:val="22"/>
                <w:lang w:val="en-GB" w:eastAsia="en-US"/>
              </w:rPr>
              <w:t>Email</w:t>
            </w:r>
            <w:r w:rsidRPr="004C4D4A">
              <w:rPr>
                <w:rFonts w:eastAsiaTheme="minorHAnsi"/>
                <w:i/>
                <w:iCs/>
                <w:color w:val="auto"/>
                <w:sz w:val="22"/>
                <w:szCs w:val="22"/>
                <w:lang w:val="en-GB" w:eastAsia="en-US"/>
              </w:rPr>
              <w:t xml:space="preserve">: </w:t>
            </w:r>
            <w:hyperlink r:id="rId34" w:history="1">
              <w:r w:rsidR="004C4D4A" w:rsidRPr="0084247E">
                <w:rPr>
                  <w:rStyle w:val="Hyperlink"/>
                  <w:rFonts w:eastAsiaTheme="minorHAnsi"/>
                  <w:i/>
                  <w:iCs/>
                  <w:color w:val="0066FF"/>
                  <w:sz w:val="22"/>
                  <w:szCs w:val="22"/>
                  <w:lang w:val="en-GB" w:eastAsia="en-US"/>
                </w:rPr>
                <w:t>steven.bryant@boxhill.edu.au</w:t>
              </w:r>
            </w:hyperlink>
            <w:r w:rsidR="002B6845" w:rsidRPr="0084247E">
              <w:rPr>
                <w:rStyle w:val="Hyperlink"/>
                <w:rFonts w:eastAsiaTheme="minorHAnsi"/>
                <w:i/>
                <w:iCs/>
                <w:color w:val="0066FF"/>
                <w:sz w:val="22"/>
                <w:szCs w:val="22"/>
                <w:lang w:val="en-GB" w:eastAsia="en-US"/>
              </w:rPr>
              <w:t xml:space="preserve">  </w:t>
            </w:r>
            <w:r w:rsidR="004C4D4A" w:rsidRPr="0084247E">
              <w:rPr>
                <w:rFonts w:eastAsiaTheme="minorHAnsi"/>
                <w:i/>
                <w:iCs/>
                <w:color w:val="0066FF"/>
                <w:sz w:val="22"/>
                <w:szCs w:val="22"/>
                <w:lang w:val="en-GB" w:eastAsia="en-US"/>
              </w:rPr>
              <w:t xml:space="preserve"> </w:t>
            </w:r>
          </w:p>
        </w:tc>
      </w:tr>
      <w:tr w:rsidR="00F87B7B" w:rsidRPr="00E7450B" w14:paraId="64239A70" w14:textId="77777777" w:rsidTr="008D36E7">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F87B7B" w:rsidRPr="005800A6" w:rsidRDefault="00F87B7B" w:rsidP="00551D6B">
            <w:pPr>
              <w:pStyle w:val="Heading2"/>
              <w:rPr>
                <w:sz w:val="22"/>
                <w:szCs w:val="22"/>
              </w:rPr>
            </w:pPr>
            <w:bookmarkStart w:id="24" w:name="_Toc479845640"/>
            <w:bookmarkStart w:id="25" w:name="_Toc99709019"/>
            <w:bookmarkStart w:id="26" w:name="_Toc99709769"/>
            <w:bookmarkStart w:id="27" w:name="_Toc104709327"/>
            <w:r w:rsidRPr="005800A6">
              <w:rPr>
                <w:sz w:val="22"/>
                <w:szCs w:val="22"/>
              </w:rPr>
              <w:t>Type of submission</w:t>
            </w:r>
            <w:bookmarkEnd w:id="24"/>
            <w:bookmarkEnd w:id="25"/>
            <w:bookmarkEnd w:id="26"/>
            <w:bookmarkEnd w:id="27"/>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9DBE093" w14:textId="77777777" w:rsidR="006A50B6" w:rsidRPr="00944485" w:rsidRDefault="006A50B6" w:rsidP="006A50B6">
            <w:pPr>
              <w:pStyle w:val="VRQAFormBody"/>
              <w:framePr w:hSpace="0" w:wrap="auto" w:vAnchor="margin" w:hAnchor="text" w:xAlign="left" w:yAlign="inline"/>
              <w:rPr>
                <w:rFonts w:eastAsiaTheme="minorHAnsi"/>
                <w:iCs/>
                <w:color w:val="auto"/>
                <w:sz w:val="22"/>
                <w:szCs w:val="22"/>
                <w:lang w:val="en-GB" w:eastAsia="en-US"/>
              </w:rPr>
            </w:pPr>
            <w:r w:rsidRPr="00944485">
              <w:rPr>
                <w:rFonts w:eastAsiaTheme="minorHAnsi"/>
                <w:iCs/>
                <w:color w:val="auto"/>
                <w:sz w:val="22"/>
                <w:szCs w:val="22"/>
                <w:lang w:val="en-GB" w:eastAsia="en-US"/>
              </w:rPr>
              <w:t>This submission is for re-accreditation o</w:t>
            </w:r>
            <w:r w:rsidR="00944485" w:rsidRPr="00944485">
              <w:rPr>
                <w:rFonts w:eastAsiaTheme="minorHAnsi"/>
                <w:iCs/>
                <w:color w:val="auto"/>
                <w:sz w:val="22"/>
                <w:szCs w:val="22"/>
                <w:lang w:val="en-GB" w:eastAsia="en-US"/>
              </w:rPr>
              <w:t>f:</w:t>
            </w:r>
          </w:p>
          <w:p w14:paraId="1031DE23" w14:textId="36CA8C64" w:rsidR="00944485" w:rsidRPr="002B6845" w:rsidRDefault="00944485" w:rsidP="006A50B6">
            <w:pPr>
              <w:pStyle w:val="VRQAFormBody"/>
              <w:framePr w:hSpace="0" w:wrap="auto" w:vAnchor="margin" w:hAnchor="text" w:xAlign="left" w:yAlign="inline"/>
              <w:rPr>
                <w:sz w:val="22"/>
                <w:szCs w:val="22"/>
              </w:rPr>
            </w:pPr>
            <w:r w:rsidRPr="002B6845">
              <w:rPr>
                <w:rFonts w:eastAsiaTheme="minorHAnsi"/>
                <w:iCs/>
                <w:color w:val="auto"/>
                <w:sz w:val="22"/>
                <w:szCs w:val="22"/>
                <w:lang w:val="en-GB" w:eastAsia="en-US"/>
              </w:rPr>
              <w:t>22458VIC - Diploma of Railway signalling Systems</w:t>
            </w:r>
          </w:p>
        </w:tc>
      </w:tr>
      <w:tr w:rsidR="00F87B7B" w:rsidRPr="00E7450B" w14:paraId="19D0A51E" w14:textId="77777777" w:rsidTr="008D36E7">
        <w:trPr>
          <w:trHeight w:val="495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295D600F" w:rsidR="00F87B7B" w:rsidRPr="005800A6" w:rsidRDefault="00F87B7B" w:rsidP="00551D6B">
            <w:pPr>
              <w:pStyle w:val="Heading2"/>
              <w:rPr>
                <w:sz w:val="22"/>
                <w:szCs w:val="22"/>
              </w:rPr>
            </w:pPr>
            <w:bookmarkStart w:id="28" w:name="_Toc479845641"/>
            <w:bookmarkStart w:id="29" w:name="_Toc99709020"/>
            <w:bookmarkStart w:id="30" w:name="_Toc99709770"/>
            <w:bookmarkStart w:id="31" w:name="_Toc104709328"/>
            <w:r w:rsidRPr="005800A6">
              <w:rPr>
                <w:sz w:val="22"/>
                <w:szCs w:val="22"/>
              </w:rPr>
              <w:lastRenderedPageBreak/>
              <w:t>Copyright acknowledgement</w:t>
            </w:r>
            <w:bookmarkEnd w:id="28"/>
            <w:bookmarkEnd w:id="29"/>
            <w:bookmarkEnd w:id="30"/>
            <w:bookmarkEnd w:id="3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EA55CDE" w14:textId="2965A7BF" w:rsidR="00944485" w:rsidRDefault="00944485" w:rsidP="00944485">
            <w:pPr>
              <w:pStyle w:val="AccredTemplate"/>
              <w:spacing w:after="60"/>
              <w:rPr>
                <w:i w:val="0"/>
                <w:color w:val="auto"/>
                <w:sz w:val="22"/>
                <w:szCs w:val="22"/>
              </w:rPr>
            </w:pPr>
            <w:r>
              <w:rPr>
                <w:i w:val="0"/>
                <w:color w:val="auto"/>
                <w:sz w:val="22"/>
                <w:szCs w:val="22"/>
              </w:rPr>
              <w:t>The following unit</w:t>
            </w:r>
            <w:r w:rsidR="00D26C80">
              <w:rPr>
                <w:i w:val="0"/>
                <w:color w:val="auto"/>
                <w:sz w:val="22"/>
                <w:szCs w:val="22"/>
              </w:rPr>
              <w:t>s</w:t>
            </w:r>
            <w:r w:rsidRPr="00A342A5">
              <w:rPr>
                <w:i w:val="0"/>
                <w:color w:val="auto"/>
                <w:sz w:val="22"/>
                <w:szCs w:val="22"/>
              </w:rPr>
              <w:t xml:space="preserve"> of competency:</w:t>
            </w:r>
          </w:p>
          <w:p w14:paraId="27AE9901" w14:textId="5DAD5DA1" w:rsidR="000C1EE5" w:rsidRPr="00A342A5" w:rsidRDefault="000C1EE5" w:rsidP="00944485">
            <w:pPr>
              <w:pStyle w:val="AccredTemplate"/>
              <w:spacing w:after="60"/>
              <w:rPr>
                <w:i w:val="0"/>
                <w:color w:val="auto"/>
                <w:sz w:val="22"/>
                <w:szCs w:val="22"/>
              </w:rPr>
            </w:pPr>
            <w:r>
              <w:rPr>
                <w:i w:val="0"/>
                <w:color w:val="auto"/>
                <w:sz w:val="22"/>
                <w:szCs w:val="22"/>
              </w:rPr>
              <w:t>BSBCMM511 – Communicate with influence</w:t>
            </w:r>
          </w:p>
          <w:p w14:paraId="38E882B2" w14:textId="2CEF8FC4" w:rsidR="00944485" w:rsidRDefault="00944485" w:rsidP="00944485">
            <w:pPr>
              <w:pStyle w:val="AccredTemplate"/>
              <w:spacing w:after="60"/>
              <w:rPr>
                <w:i w:val="0"/>
                <w:color w:val="auto"/>
                <w:sz w:val="22"/>
                <w:szCs w:val="22"/>
              </w:rPr>
            </w:pPr>
            <w:r w:rsidRPr="00A342A5">
              <w:rPr>
                <w:i w:val="0"/>
                <w:color w:val="auto"/>
                <w:sz w:val="22"/>
                <w:szCs w:val="22"/>
              </w:rPr>
              <w:t xml:space="preserve">BSBTWK502 </w:t>
            </w:r>
            <w:r>
              <w:rPr>
                <w:i w:val="0"/>
                <w:color w:val="auto"/>
                <w:sz w:val="22"/>
                <w:szCs w:val="22"/>
              </w:rPr>
              <w:t xml:space="preserve">- </w:t>
            </w:r>
            <w:r w:rsidRPr="00A342A5">
              <w:rPr>
                <w:i w:val="0"/>
                <w:color w:val="auto"/>
                <w:sz w:val="22"/>
                <w:szCs w:val="22"/>
                <w:lang w:val="en-US"/>
              </w:rPr>
              <w:t>Manage team effectiveness</w:t>
            </w:r>
          </w:p>
          <w:p w14:paraId="7D6B11E4" w14:textId="789E2BAE" w:rsidR="000C1EE5" w:rsidRPr="00A342A5" w:rsidRDefault="000C1EE5" w:rsidP="00944485">
            <w:pPr>
              <w:pStyle w:val="AccredTemplate"/>
              <w:spacing w:after="60"/>
              <w:rPr>
                <w:i w:val="0"/>
                <w:color w:val="auto"/>
                <w:sz w:val="22"/>
                <w:szCs w:val="22"/>
                <w:lang w:val="en-US"/>
              </w:rPr>
            </w:pPr>
            <w:r>
              <w:rPr>
                <w:i w:val="0"/>
                <w:color w:val="auto"/>
                <w:sz w:val="22"/>
                <w:szCs w:val="22"/>
              </w:rPr>
              <w:t>BSBW</w:t>
            </w:r>
            <w:r w:rsidR="006666BE">
              <w:rPr>
                <w:i w:val="0"/>
                <w:color w:val="auto"/>
                <w:sz w:val="22"/>
                <w:szCs w:val="22"/>
              </w:rPr>
              <w:t>R</w:t>
            </w:r>
            <w:r>
              <w:rPr>
                <w:i w:val="0"/>
                <w:color w:val="auto"/>
                <w:sz w:val="22"/>
                <w:szCs w:val="22"/>
              </w:rPr>
              <w:t>T411 – Write complex documents</w:t>
            </w:r>
          </w:p>
          <w:p w14:paraId="4AEABC88" w14:textId="77777777" w:rsidR="00944485" w:rsidRPr="00A342A5" w:rsidRDefault="00944485" w:rsidP="00944485">
            <w:pPr>
              <w:pStyle w:val="AccredTemplate"/>
              <w:spacing w:after="60"/>
              <w:rPr>
                <w:i w:val="0"/>
                <w:color w:val="auto"/>
                <w:sz w:val="22"/>
                <w:szCs w:val="22"/>
              </w:rPr>
            </w:pPr>
            <w:proofErr w:type="gramStart"/>
            <w:r w:rsidRPr="00A342A5">
              <w:rPr>
                <w:i w:val="0"/>
                <w:color w:val="auto"/>
                <w:sz w:val="22"/>
                <w:szCs w:val="22"/>
              </w:rPr>
              <w:t>have</w:t>
            </w:r>
            <w:proofErr w:type="gramEnd"/>
            <w:r w:rsidRPr="00A342A5">
              <w:rPr>
                <w:i w:val="0"/>
                <w:color w:val="auto"/>
                <w:sz w:val="22"/>
                <w:szCs w:val="22"/>
              </w:rPr>
              <w:t xml:space="preserve"> been imported from the </w:t>
            </w:r>
            <w:r w:rsidRPr="00A342A5">
              <w:rPr>
                <w:b/>
                <w:i w:val="0"/>
                <w:color w:val="auto"/>
                <w:sz w:val="22"/>
                <w:szCs w:val="22"/>
              </w:rPr>
              <w:t xml:space="preserve">BSB – Business Services Training Package </w:t>
            </w:r>
            <w:r w:rsidRPr="00A342A5">
              <w:rPr>
                <w:i w:val="0"/>
                <w:color w:val="auto"/>
                <w:sz w:val="22"/>
                <w:szCs w:val="22"/>
              </w:rPr>
              <w:t>administered by the Commonwealth of Australia.</w:t>
            </w:r>
          </w:p>
          <w:p w14:paraId="2A4F8D64" w14:textId="77777777" w:rsidR="00944485" w:rsidRDefault="00944485" w:rsidP="00944485">
            <w:pPr>
              <w:pStyle w:val="AccredTemplate"/>
              <w:rPr>
                <w:i w:val="0"/>
                <w:color w:val="auto"/>
                <w:sz w:val="22"/>
                <w:szCs w:val="22"/>
              </w:rPr>
            </w:pPr>
            <w:r w:rsidRPr="00A342A5">
              <w:rPr>
                <w:i w:val="0"/>
                <w:color w:val="auto"/>
                <w:sz w:val="22"/>
                <w:szCs w:val="22"/>
              </w:rPr>
              <w:t>© Commonwealth of Australia</w:t>
            </w:r>
          </w:p>
          <w:p w14:paraId="4FDAFA10" w14:textId="77777777" w:rsidR="00944485" w:rsidRDefault="00944485" w:rsidP="00FB7032">
            <w:pPr>
              <w:pStyle w:val="AccredTemplate"/>
              <w:spacing w:before="120" w:after="60"/>
              <w:rPr>
                <w:i w:val="0"/>
                <w:color w:val="auto"/>
                <w:sz w:val="22"/>
                <w:szCs w:val="22"/>
              </w:rPr>
            </w:pPr>
            <w:r>
              <w:rPr>
                <w:i w:val="0"/>
                <w:color w:val="auto"/>
                <w:sz w:val="22"/>
                <w:szCs w:val="22"/>
              </w:rPr>
              <w:t>The following unit</w:t>
            </w:r>
            <w:r w:rsidRPr="00A342A5">
              <w:rPr>
                <w:i w:val="0"/>
                <w:color w:val="auto"/>
                <w:sz w:val="22"/>
                <w:szCs w:val="22"/>
              </w:rPr>
              <w:t xml:space="preserve"> of competency:</w:t>
            </w:r>
          </w:p>
          <w:p w14:paraId="17402F34" w14:textId="4E002E20" w:rsidR="00C45E57" w:rsidRDefault="00944485" w:rsidP="000C1EE5">
            <w:pPr>
              <w:pStyle w:val="AccredTemplate"/>
              <w:spacing w:before="120"/>
              <w:rPr>
                <w:i w:val="0"/>
                <w:color w:val="auto"/>
                <w:sz w:val="22"/>
                <w:szCs w:val="22"/>
              </w:rPr>
            </w:pPr>
            <w:r>
              <w:rPr>
                <w:i w:val="0"/>
                <w:color w:val="auto"/>
                <w:sz w:val="22"/>
                <w:szCs w:val="22"/>
              </w:rPr>
              <w:t xml:space="preserve">MSS408007 - </w:t>
            </w:r>
            <w:r w:rsidRPr="002A7BC5">
              <w:rPr>
                <w:i w:val="0"/>
                <w:color w:val="auto"/>
                <w:sz w:val="22"/>
                <w:szCs w:val="22"/>
                <w:lang w:val="en-US"/>
              </w:rPr>
              <w:t xml:space="preserve">Develop problem solving capability of an </w:t>
            </w:r>
            <w:proofErr w:type="spellStart"/>
            <w:r w:rsidRPr="002A7BC5">
              <w:rPr>
                <w:i w:val="0"/>
                <w:color w:val="auto"/>
                <w:sz w:val="22"/>
                <w:szCs w:val="22"/>
                <w:lang w:val="en-US"/>
              </w:rPr>
              <w:t>organisation</w:t>
            </w:r>
            <w:proofErr w:type="spellEnd"/>
          </w:p>
          <w:p w14:paraId="1EB81A45" w14:textId="755349B9" w:rsidR="00944485" w:rsidRPr="00A342A5" w:rsidRDefault="00C45E57" w:rsidP="000C1EE5">
            <w:pPr>
              <w:pStyle w:val="AccredTemplate"/>
              <w:spacing w:before="120"/>
              <w:rPr>
                <w:i w:val="0"/>
                <w:color w:val="auto"/>
                <w:sz w:val="22"/>
                <w:szCs w:val="22"/>
              </w:rPr>
            </w:pPr>
            <w:proofErr w:type="gramStart"/>
            <w:r>
              <w:rPr>
                <w:i w:val="0"/>
                <w:color w:val="auto"/>
                <w:sz w:val="22"/>
                <w:szCs w:val="22"/>
              </w:rPr>
              <w:t>has</w:t>
            </w:r>
            <w:proofErr w:type="gramEnd"/>
            <w:r w:rsidR="00944485" w:rsidRPr="00A342A5">
              <w:rPr>
                <w:i w:val="0"/>
                <w:color w:val="auto"/>
                <w:sz w:val="22"/>
                <w:szCs w:val="22"/>
              </w:rPr>
              <w:t xml:space="preserve"> been imported from the </w:t>
            </w:r>
            <w:r w:rsidR="00944485" w:rsidRPr="00B25370">
              <w:rPr>
                <w:b/>
                <w:i w:val="0"/>
                <w:color w:val="auto"/>
                <w:sz w:val="22"/>
                <w:szCs w:val="22"/>
              </w:rPr>
              <w:t>MSS - Sustainability</w:t>
            </w:r>
            <w:r w:rsidR="00944485">
              <w:rPr>
                <w:i w:val="0"/>
                <w:color w:val="auto"/>
                <w:sz w:val="22"/>
                <w:szCs w:val="22"/>
              </w:rPr>
              <w:t xml:space="preserve"> </w:t>
            </w:r>
            <w:r w:rsidR="00944485" w:rsidRPr="00A342A5">
              <w:rPr>
                <w:b/>
                <w:i w:val="0"/>
                <w:color w:val="auto"/>
                <w:sz w:val="22"/>
                <w:szCs w:val="22"/>
              </w:rPr>
              <w:t xml:space="preserve">Training Package </w:t>
            </w:r>
            <w:r w:rsidR="00944485" w:rsidRPr="00A342A5">
              <w:rPr>
                <w:i w:val="0"/>
                <w:color w:val="auto"/>
                <w:sz w:val="22"/>
                <w:szCs w:val="22"/>
              </w:rPr>
              <w:t>administered by the Commonwealth of Australia.</w:t>
            </w:r>
          </w:p>
          <w:p w14:paraId="17D49678" w14:textId="77777777" w:rsidR="00944485" w:rsidRDefault="00944485" w:rsidP="00944485">
            <w:pPr>
              <w:pStyle w:val="AccredTemplate"/>
              <w:rPr>
                <w:i w:val="0"/>
                <w:color w:val="auto"/>
                <w:sz w:val="22"/>
                <w:szCs w:val="22"/>
              </w:rPr>
            </w:pPr>
            <w:r w:rsidRPr="00A342A5">
              <w:rPr>
                <w:i w:val="0"/>
                <w:color w:val="auto"/>
                <w:sz w:val="22"/>
                <w:szCs w:val="22"/>
              </w:rPr>
              <w:t>© Commonwealth of Australia</w:t>
            </w:r>
          </w:p>
          <w:p w14:paraId="519D456C" w14:textId="789293FB" w:rsidR="00944485" w:rsidRDefault="00944485" w:rsidP="00944485">
            <w:pPr>
              <w:pStyle w:val="AccredTemplate"/>
              <w:spacing w:after="60"/>
              <w:rPr>
                <w:i w:val="0"/>
                <w:color w:val="auto"/>
                <w:sz w:val="22"/>
                <w:szCs w:val="22"/>
              </w:rPr>
            </w:pPr>
            <w:r>
              <w:rPr>
                <w:i w:val="0"/>
                <w:color w:val="auto"/>
                <w:sz w:val="22"/>
                <w:szCs w:val="22"/>
              </w:rPr>
              <w:t>The following unit</w:t>
            </w:r>
            <w:r w:rsidRPr="00A342A5">
              <w:rPr>
                <w:i w:val="0"/>
                <w:color w:val="auto"/>
                <w:sz w:val="22"/>
                <w:szCs w:val="22"/>
              </w:rPr>
              <w:t xml:space="preserve"> of competency:</w:t>
            </w:r>
          </w:p>
          <w:p w14:paraId="197D132F" w14:textId="713E5066" w:rsidR="00944485" w:rsidRDefault="00944485" w:rsidP="00944485">
            <w:pPr>
              <w:pStyle w:val="AccredTemplate"/>
              <w:spacing w:after="60"/>
              <w:ind w:left="1195" w:hanging="1195"/>
              <w:rPr>
                <w:i w:val="0"/>
                <w:color w:val="auto"/>
                <w:sz w:val="22"/>
                <w:szCs w:val="22"/>
              </w:rPr>
            </w:pPr>
            <w:r>
              <w:rPr>
                <w:i w:val="0"/>
                <w:color w:val="auto"/>
                <w:sz w:val="22"/>
                <w:szCs w:val="22"/>
              </w:rPr>
              <w:t>TLIE4032 – Use internal communication systems for rail industry regulatory compliance</w:t>
            </w:r>
          </w:p>
          <w:p w14:paraId="6E55A878" w14:textId="3DB9AB7A" w:rsidR="00944485" w:rsidRPr="00A342A5" w:rsidRDefault="00C45E57" w:rsidP="00944485">
            <w:pPr>
              <w:pStyle w:val="AccredTemplate"/>
              <w:spacing w:after="60"/>
              <w:rPr>
                <w:i w:val="0"/>
                <w:color w:val="auto"/>
                <w:sz w:val="22"/>
                <w:szCs w:val="22"/>
              </w:rPr>
            </w:pPr>
            <w:proofErr w:type="gramStart"/>
            <w:r>
              <w:rPr>
                <w:i w:val="0"/>
                <w:color w:val="auto"/>
                <w:sz w:val="22"/>
                <w:szCs w:val="22"/>
              </w:rPr>
              <w:t>has</w:t>
            </w:r>
            <w:proofErr w:type="gramEnd"/>
            <w:r w:rsidR="00944485" w:rsidRPr="00A342A5">
              <w:rPr>
                <w:i w:val="0"/>
                <w:color w:val="auto"/>
                <w:sz w:val="22"/>
                <w:szCs w:val="22"/>
              </w:rPr>
              <w:t xml:space="preserve"> been imported from the </w:t>
            </w:r>
            <w:r w:rsidR="00944485">
              <w:rPr>
                <w:b/>
                <w:i w:val="0"/>
                <w:color w:val="auto"/>
                <w:sz w:val="22"/>
                <w:szCs w:val="22"/>
              </w:rPr>
              <w:t>TLI</w:t>
            </w:r>
            <w:r w:rsidR="00944485" w:rsidRPr="00B25370">
              <w:rPr>
                <w:b/>
                <w:i w:val="0"/>
                <w:color w:val="auto"/>
                <w:sz w:val="22"/>
                <w:szCs w:val="22"/>
              </w:rPr>
              <w:t xml:space="preserve"> </w:t>
            </w:r>
            <w:r w:rsidR="00944485">
              <w:rPr>
                <w:b/>
                <w:i w:val="0"/>
                <w:color w:val="auto"/>
                <w:sz w:val="22"/>
                <w:szCs w:val="22"/>
              </w:rPr>
              <w:t>–</w:t>
            </w:r>
            <w:r w:rsidR="00944485" w:rsidRPr="00B25370">
              <w:rPr>
                <w:b/>
                <w:i w:val="0"/>
                <w:color w:val="auto"/>
                <w:sz w:val="22"/>
                <w:szCs w:val="22"/>
              </w:rPr>
              <w:t xml:space="preserve"> </w:t>
            </w:r>
            <w:r w:rsidR="009E7F01" w:rsidRPr="00B25370">
              <w:rPr>
                <w:b/>
                <w:i w:val="0"/>
                <w:color w:val="auto"/>
                <w:sz w:val="22"/>
                <w:szCs w:val="22"/>
              </w:rPr>
              <w:t>Transport and</w:t>
            </w:r>
            <w:r w:rsidR="00944485" w:rsidRPr="00B25370">
              <w:rPr>
                <w:b/>
                <w:i w:val="0"/>
                <w:color w:val="auto"/>
                <w:sz w:val="22"/>
                <w:szCs w:val="22"/>
              </w:rPr>
              <w:t xml:space="preserve"> Logistics Training Package</w:t>
            </w:r>
            <w:r w:rsidR="00944485" w:rsidRPr="00A342A5">
              <w:rPr>
                <w:b/>
                <w:i w:val="0"/>
                <w:color w:val="auto"/>
                <w:sz w:val="22"/>
                <w:szCs w:val="22"/>
              </w:rPr>
              <w:t xml:space="preserve"> </w:t>
            </w:r>
            <w:r w:rsidR="00944485" w:rsidRPr="00A342A5">
              <w:rPr>
                <w:i w:val="0"/>
                <w:color w:val="auto"/>
                <w:sz w:val="22"/>
                <w:szCs w:val="22"/>
              </w:rPr>
              <w:t>administered by the Commonwealth of Australia.</w:t>
            </w:r>
          </w:p>
          <w:p w14:paraId="672CFED9" w14:textId="2258C671" w:rsidR="00944485" w:rsidRDefault="00944485" w:rsidP="00944485">
            <w:pPr>
              <w:pStyle w:val="AccredTemplate"/>
              <w:rPr>
                <w:i w:val="0"/>
                <w:color w:val="auto"/>
                <w:sz w:val="22"/>
                <w:szCs w:val="22"/>
              </w:rPr>
            </w:pPr>
            <w:r w:rsidRPr="00A342A5">
              <w:rPr>
                <w:i w:val="0"/>
                <w:color w:val="auto"/>
                <w:sz w:val="22"/>
                <w:szCs w:val="22"/>
              </w:rPr>
              <w:t>© Commonwealth of Australia</w:t>
            </w:r>
          </w:p>
          <w:p w14:paraId="7510097B" w14:textId="1FE06C78" w:rsidR="00090B35" w:rsidRPr="00927874" w:rsidRDefault="00090B35" w:rsidP="00944485">
            <w:pPr>
              <w:pStyle w:val="AccredTemplate"/>
              <w:rPr>
                <w:i w:val="0"/>
                <w:color w:val="auto"/>
                <w:sz w:val="22"/>
                <w:szCs w:val="22"/>
              </w:rPr>
            </w:pPr>
            <w:r w:rsidRPr="00927874">
              <w:rPr>
                <w:i w:val="0"/>
                <w:color w:val="auto"/>
                <w:sz w:val="22"/>
                <w:szCs w:val="22"/>
              </w:rPr>
              <w:t>The following unit of competency:</w:t>
            </w:r>
          </w:p>
          <w:p w14:paraId="56AD09E1" w14:textId="6490C66C" w:rsidR="00090B35" w:rsidRPr="00927874" w:rsidRDefault="000C1EE5" w:rsidP="00090B35">
            <w:pPr>
              <w:pStyle w:val="AccredTemplate"/>
              <w:spacing w:after="60"/>
              <w:rPr>
                <w:i w:val="0"/>
                <w:color w:val="auto"/>
                <w:sz w:val="22"/>
                <w:szCs w:val="22"/>
              </w:rPr>
            </w:pPr>
            <w:r>
              <w:rPr>
                <w:i w:val="0"/>
                <w:color w:val="auto"/>
                <w:sz w:val="22"/>
                <w:szCs w:val="22"/>
              </w:rPr>
              <w:t>VU23217</w:t>
            </w:r>
            <w:r w:rsidR="00090B35" w:rsidRPr="00927874">
              <w:rPr>
                <w:i w:val="0"/>
                <w:color w:val="auto"/>
                <w:sz w:val="22"/>
                <w:szCs w:val="22"/>
              </w:rPr>
              <w:t xml:space="preserve"> - </w:t>
            </w:r>
            <w:proofErr w:type="spellStart"/>
            <w:r w:rsidR="00090B35" w:rsidRPr="00927874">
              <w:rPr>
                <w:i w:val="0"/>
                <w:color w:val="auto"/>
                <w:sz w:val="22"/>
                <w:szCs w:val="22"/>
                <w:lang w:val="en-US"/>
              </w:rPr>
              <w:t>Recognise</w:t>
            </w:r>
            <w:proofErr w:type="spellEnd"/>
            <w:r w:rsidR="00090B35" w:rsidRPr="00927874">
              <w:rPr>
                <w:i w:val="0"/>
                <w:color w:val="auto"/>
                <w:sz w:val="22"/>
                <w:szCs w:val="22"/>
                <w:lang w:val="en-US"/>
              </w:rPr>
              <w:t xml:space="preserve"> the need for cyber security in an </w:t>
            </w:r>
            <w:proofErr w:type="spellStart"/>
            <w:r w:rsidR="00090B35" w:rsidRPr="00927874">
              <w:rPr>
                <w:i w:val="0"/>
                <w:color w:val="auto"/>
                <w:sz w:val="22"/>
                <w:szCs w:val="22"/>
                <w:lang w:val="en-US"/>
              </w:rPr>
              <w:t>organisation</w:t>
            </w:r>
            <w:proofErr w:type="spellEnd"/>
          </w:p>
          <w:p w14:paraId="4760DEE5" w14:textId="389BC1CE" w:rsidR="00090B35" w:rsidRPr="00927874" w:rsidRDefault="00C45E57" w:rsidP="00090B35">
            <w:pPr>
              <w:pStyle w:val="AccredTemplate"/>
              <w:spacing w:after="60"/>
              <w:rPr>
                <w:i w:val="0"/>
                <w:color w:val="auto"/>
                <w:sz w:val="22"/>
                <w:szCs w:val="22"/>
              </w:rPr>
            </w:pPr>
            <w:r>
              <w:rPr>
                <w:i w:val="0"/>
                <w:color w:val="auto"/>
                <w:sz w:val="22"/>
                <w:szCs w:val="22"/>
              </w:rPr>
              <w:t>has</w:t>
            </w:r>
            <w:r w:rsidR="00090B35" w:rsidRPr="00927874">
              <w:rPr>
                <w:i w:val="0"/>
                <w:color w:val="auto"/>
                <w:sz w:val="22"/>
                <w:szCs w:val="22"/>
              </w:rPr>
              <w:t xml:space="preserve"> been imported from </w:t>
            </w:r>
            <w:r w:rsidR="000C1EE5">
              <w:rPr>
                <w:b/>
                <w:i w:val="0"/>
                <w:color w:val="auto"/>
                <w:sz w:val="22"/>
                <w:szCs w:val="22"/>
              </w:rPr>
              <w:t>22603</w:t>
            </w:r>
            <w:r w:rsidR="00090B35" w:rsidRPr="00927874">
              <w:rPr>
                <w:b/>
                <w:i w:val="0"/>
                <w:color w:val="auto"/>
                <w:sz w:val="22"/>
                <w:szCs w:val="22"/>
              </w:rPr>
              <w:t>VIC - Certificate IV in Cyber Security</w:t>
            </w:r>
          </w:p>
          <w:p w14:paraId="755A0716" w14:textId="4E281DAA" w:rsidR="00090B35" w:rsidRPr="00927874" w:rsidRDefault="00090B35" w:rsidP="00090B35">
            <w:pPr>
              <w:pStyle w:val="AccredTemplate"/>
              <w:spacing w:before="20" w:after="20"/>
              <w:rPr>
                <w:i w:val="0"/>
                <w:color w:val="auto"/>
                <w:sz w:val="22"/>
                <w:szCs w:val="22"/>
              </w:rPr>
            </w:pPr>
            <w:r w:rsidRPr="00927874">
              <w:rPr>
                <w:i w:val="0"/>
                <w:color w:val="auto"/>
                <w:sz w:val="22"/>
                <w:szCs w:val="22"/>
              </w:rPr>
              <w:t>Copyright of this material is reserved to the Crown in the right of the State of Victoria. © State of Vic</w:t>
            </w:r>
            <w:r w:rsidR="00207F52">
              <w:rPr>
                <w:i w:val="0"/>
                <w:color w:val="auto"/>
                <w:sz w:val="22"/>
                <w:szCs w:val="22"/>
              </w:rPr>
              <w:t>toria (Department of Jobs, Skills, Industry and Regions) 2023</w:t>
            </w:r>
          </w:p>
          <w:p w14:paraId="19CED89F" w14:textId="6FD06D14" w:rsidR="00090B35" w:rsidRPr="00927874" w:rsidRDefault="00090B35" w:rsidP="00090B35">
            <w:pPr>
              <w:pStyle w:val="AccredTemplate"/>
              <w:spacing w:before="20" w:after="20"/>
              <w:rPr>
                <w:i w:val="0"/>
                <w:color w:val="auto"/>
                <w:sz w:val="22"/>
                <w:szCs w:val="22"/>
              </w:rPr>
            </w:pPr>
            <w:r w:rsidRPr="00927874">
              <w:rPr>
                <w:i w:val="0"/>
                <w:color w:val="auto"/>
                <w:sz w:val="22"/>
                <w:szCs w:val="22"/>
              </w:rPr>
              <w:t xml:space="preserve">This work is licensed under a Creative Commons Attribution-No Derivatives 4.0 International licence (see </w:t>
            </w:r>
            <w:hyperlink r:id="rId35" w:history="1">
              <w:r w:rsidRPr="00927874">
                <w:rPr>
                  <w:rStyle w:val="Hyperlink"/>
                  <w:color w:val="auto"/>
                  <w:sz w:val="22"/>
                  <w:szCs w:val="22"/>
                </w:rPr>
                <w:t>Creative Commons</w:t>
              </w:r>
            </w:hyperlink>
            <w:r w:rsidR="00927874">
              <w:rPr>
                <w:i w:val="0"/>
                <w:color w:val="auto"/>
                <w:sz w:val="22"/>
                <w:szCs w:val="22"/>
              </w:rPr>
              <w:t xml:space="preserve"> for more </w:t>
            </w:r>
            <w:r w:rsidR="00927874" w:rsidRPr="007432C1">
              <w:rPr>
                <w:i w:val="0"/>
                <w:color w:val="auto"/>
                <w:sz w:val="22"/>
                <w:szCs w:val="22"/>
              </w:rPr>
              <w:t>information</w:t>
            </w:r>
            <w:r w:rsidR="00927874">
              <w:rPr>
                <w:i w:val="0"/>
                <w:color w:val="auto"/>
                <w:sz w:val="22"/>
                <w:szCs w:val="22"/>
              </w:rPr>
              <w:t>).</w:t>
            </w:r>
          </w:p>
          <w:p w14:paraId="2E0BE804" w14:textId="5A95FEAC" w:rsidR="00F87B7B" w:rsidRPr="00DC1D4F" w:rsidRDefault="00F87B7B" w:rsidP="00090B35">
            <w:pPr>
              <w:pStyle w:val="VRQAFormBody"/>
              <w:framePr w:hSpace="0" w:wrap="auto" w:vAnchor="margin" w:hAnchor="text" w:xAlign="left" w:yAlign="inline"/>
              <w:spacing w:before="20" w:after="20"/>
            </w:pPr>
          </w:p>
        </w:tc>
      </w:tr>
      <w:tr w:rsidR="00F87B7B" w:rsidRPr="00E7450B" w14:paraId="07D45633" w14:textId="77777777" w:rsidTr="008D36E7">
        <w:trPr>
          <w:trHeight w:val="308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21C97255" w:rsidR="00F87B7B" w:rsidRPr="005800A6" w:rsidRDefault="00F87B7B" w:rsidP="00551D6B">
            <w:pPr>
              <w:pStyle w:val="Heading2"/>
              <w:rPr>
                <w:sz w:val="22"/>
                <w:szCs w:val="22"/>
              </w:rPr>
            </w:pPr>
            <w:bookmarkStart w:id="32" w:name="_Toc479845642"/>
            <w:bookmarkStart w:id="33" w:name="_Toc99709021"/>
            <w:bookmarkStart w:id="34" w:name="_Toc99709771"/>
            <w:bookmarkStart w:id="35" w:name="_Toc104709329"/>
            <w:r w:rsidRPr="005800A6">
              <w:rPr>
                <w:sz w:val="22"/>
                <w:szCs w:val="22"/>
              </w:rPr>
              <w:t>Licensing and franchise</w:t>
            </w:r>
            <w:bookmarkEnd w:id="32"/>
            <w:bookmarkEnd w:id="33"/>
            <w:bookmarkEnd w:id="34"/>
            <w:bookmarkEnd w:id="35"/>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71FDFBD" w14:textId="77777777" w:rsidR="0084247E" w:rsidRPr="0084247E" w:rsidRDefault="0084247E" w:rsidP="0084247E">
            <w:pPr>
              <w:pStyle w:val="AccredTemplate"/>
              <w:rPr>
                <w:i w:val="0"/>
                <w:color w:val="auto"/>
                <w:sz w:val="22"/>
                <w:szCs w:val="22"/>
              </w:rPr>
            </w:pPr>
            <w:r w:rsidRPr="0084247E">
              <w:rPr>
                <w:i w:val="0"/>
                <w:color w:val="auto"/>
                <w:sz w:val="22"/>
                <w:szCs w:val="22"/>
              </w:rPr>
              <w:t xml:space="preserve">Copyright of this material is reserved to the Crown in the right of the State of Victoria. </w:t>
            </w:r>
          </w:p>
          <w:p w14:paraId="2063D6F1" w14:textId="1E22E3FC" w:rsidR="0084247E" w:rsidRPr="0084247E" w:rsidRDefault="0084247E" w:rsidP="003B006C">
            <w:pPr>
              <w:pStyle w:val="AccredTemplate"/>
              <w:spacing w:before="240"/>
              <w:rPr>
                <w:i w:val="0"/>
                <w:color w:val="auto"/>
                <w:sz w:val="22"/>
                <w:szCs w:val="22"/>
              </w:rPr>
            </w:pPr>
            <w:r w:rsidRPr="0084247E">
              <w:rPr>
                <w:i w:val="0"/>
                <w:color w:val="auto"/>
                <w:sz w:val="22"/>
                <w:szCs w:val="22"/>
              </w:rPr>
              <w:t>© State of Victoria (DJSIR) 20</w:t>
            </w:r>
            <w:r w:rsidR="003B006C">
              <w:rPr>
                <w:i w:val="0"/>
                <w:color w:val="auto"/>
                <w:sz w:val="22"/>
                <w:szCs w:val="22"/>
              </w:rPr>
              <w:t>23</w:t>
            </w:r>
            <w:r w:rsidRPr="0084247E">
              <w:rPr>
                <w:i w:val="0"/>
                <w:color w:val="auto"/>
                <w:sz w:val="22"/>
                <w:szCs w:val="22"/>
              </w:rPr>
              <w:t>.</w:t>
            </w:r>
          </w:p>
          <w:p w14:paraId="09C8FEDB" w14:textId="77777777" w:rsidR="0084247E" w:rsidRPr="0084247E" w:rsidRDefault="0084247E" w:rsidP="003B006C">
            <w:pPr>
              <w:pStyle w:val="AccredTemplate"/>
              <w:spacing w:before="240"/>
              <w:rPr>
                <w:i w:val="0"/>
                <w:color w:val="auto"/>
                <w:sz w:val="22"/>
                <w:szCs w:val="22"/>
              </w:rPr>
            </w:pPr>
            <w:r w:rsidRPr="0084247E">
              <w:rPr>
                <w:i w:val="0"/>
                <w:color w:val="auto"/>
                <w:sz w:val="22"/>
                <w:szCs w:val="22"/>
              </w:rPr>
              <w:t>This work is licensed under a Creative Commons Attribution-No Derivatives 4.0 International licence (see Creative Commons for more information).</w:t>
            </w:r>
          </w:p>
          <w:p w14:paraId="4F23FB87" w14:textId="77777777" w:rsidR="0084247E" w:rsidRPr="0084247E" w:rsidRDefault="0084247E" w:rsidP="003B006C">
            <w:pPr>
              <w:pStyle w:val="AccredTemplate"/>
              <w:spacing w:before="240"/>
              <w:rPr>
                <w:i w:val="0"/>
                <w:color w:val="auto"/>
                <w:sz w:val="22"/>
                <w:szCs w:val="22"/>
              </w:rPr>
            </w:pPr>
            <w:r w:rsidRPr="0084247E">
              <w:rPr>
                <w:i w:val="0"/>
                <w:color w:val="auto"/>
                <w:sz w:val="22"/>
                <w:szCs w:val="22"/>
              </w:rPr>
              <w:t>You are free to use, copy and distribute to anyone in its original form if you attribute the State of Victoria (DJSIR) as the author and you licence any derivative work you make available under the same licence.</w:t>
            </w:r>
          </w:p>
          <w:p w14:paraId="5B2F5EF1" w14:textId="77777777" w:rsidR="0084247E" w:rsidRPr="0084247E" w:rsidRDefault="0084247E" w:rsidP="003B006C">
            <w:pPr>
              <w:pStyle w:val="AccredTemplate"/>
              <w:spacing w:before="240"/>
              <w:rPr>
                <w:i w:val="0"/>
                <w:color w:val="auto"/>
                <w:sz w:val="22"/>
                <w:szCs w:val="22"/>
              </w:rPr>
            </w:pPr>
            <w:r w:rsidRPr="0084247E">
              <w:rPr>
                <w:i w:val="0"/>
                <w:color w:val="auto"/>
                <w:sz w:val="22"/>
                <w:szCs w:val="22"/>
              </w:rPr>
              <w:t>Request for other use should be addressed to:</w:t>
            </w:r>
          </w:p>
          <w:p w14:paraId="435A19A5" w14:textId="77777777" w:rsidR="0084247E" w:rsidRPr="0084247E" w:rsidRDefault="0084247E" w:rsidP="0084247E">
            <w:pPr>
              <w:pStyle w:val="AccredTemplate"/>
              <w:rPr>
                <w:i w:val="0"/>
                <w:color w:val="auto"/>
                <w:sz w:val="22"/>
                <w:szCs w:val="22"/>
              </w:rPr>
            </w:pPr>
          </w:p>
          <w:p w14:paraId="0E02F4B7" w14:textId="77777777" w:rsidR="003B006C" w:rsidRDefault="003B006C" w:rsidP="0084247E">
            <w:pPr>
              <w:pStyle w:val="AccredTemplate"/>
              <w:rPr>
                <w:i w:val="0"/>
                <w:color w:val="auto"/>
                <w:sz w:val="22"/>
                <w:szCs w:val="22"/>
              </w:rPr>
            </w:pPr>
          </w:p>
          <w:p w14:paraId="72969D77" w14:textId="267267C0" w:rsidR="0084247E" w:rsidRPr="0084247E" w:rsidRDefault="0084247E" w:rsidP="0084247E">
            <w:pPr>
              <w:pStyle w:val="AccredTemplate"/>
              <w:rPr>
                <w:i w:val="0"/>
                <w:color w:val="auto"/>
                <w:sz w:val="22"/>
                <w:szCs w:val="22"/>
              </w:rPr>
            </w:pPr>
            <w:r w:rsidRPr="0084247E">
              <w:rPr>
                <w:i w:val="0"/>
                <w:color w:val="auto"/>
                <w:sz w:val="22"/>
                <w:szCs w:val="22"/>
              </w:rPr>
              <w:t xml:space="preserve">Executive Director </w:t>
            </w:r>
          </w:p>
          <w:p w14:paraId="1723C5DC" w14:textId="77777777" w:rsidR="0084247E" w:rsidRPr="0084247E" w:rsidRDefault="0084247E" w:rsidP="0084247E">
            <w:pPr>
              <w:pStyle w:val="AccredTemplate"/>
              <w:rPr>
                <w:i w:val="0"/>
                <w:color w:val="auto"/>
                <w:sz w:val="22"/>
                <w:szCs w:val="22"/>
              </w:rPr>
            </w:pPr>
            <w:r w:rsidRPr="0084247E">
              <w:rPr>
                <w:i w:val="0"/>
                <w:color w:val="auto"/>
                <w:sz w:val="22"/>
                <w:szCs w:val="22"/>
              </w:rPr>
              <w:t>Higher Education and Workforce</w:t>
            </w:r>
          </w:p>
          <w:p w14:paraId="526A447D" w14:textId="77777777" w:rsidR="0084247E" w:rsidRPr="0084247E" w:rsidRDefault="0084247E" w:rsidP="0084247E">
            <w:pPr>
              <w:pStyle w:val="AccredTemplate"/>
              <w:rPr>
                <w:i w:val="0"/>
                <w:color w:val="auto"/>
                <w:sz w:val="22"/>
                <w:szCs w:val="22"/>
              </w:rPr>
            </w:pPr>
            <w:r w:rsidRPr="0084247E">
              <w:rPr>
                <w:i w:val="0"/>
                <w:color w:val="auto"/>
                <w:sz w:val="22"/>
                <w:szCs w:val="22"/>
              </w:rPr>
              <w:t>Skills and Employment</w:t>
            </w:r>
          </w:p>
          <w:p w14:paraId="51D258C2" w14:textId="77777777" w:rsidR="0084247E" w:rsidRPr="0084247E" w:rsidRDefault="0084247E" w:rsidP="0084247E">
            <w:pPr>
              <w:pStyle w:val="AccredTemplate"/>
              <w:rPr>
                <w:i w:val="0"/>
                <w:color w:val="auto"/>
                <w:sz w:val="22"/>
                <w:szCs w:val="22"/>
              </w:rPr>
            </w:pPr>
            <w:r w:rsidRPr="0084247E">
              <w:rPr>
                <w:i w:val="0"/>
                <w:color w:val="auto"/>
                <w:sz w:val="22"/>
                <w:szCs w:val="22"/>
              </w:rPr>
              <w:t>Department of Jobs, Skills, Industries and Regions (DJSIR)</w:t>
            </w:r>
          </w:p>
          <w:p w14:paraId="65B3EF7D" w14:textId="77777777" w:rsidR="0084247E" w:rsidRPr="0084247E" w:rsidRDefault="0084247E" w:rsidP="003B006C">
            <w:pPr>
              <w:pStyle w:val="AccredTemplate"/>
              <w:spacing w:before="240"/>
              <w:rPr>
                <w:i w:val="0"/>
                <w:color w:val="auto"/>
                <w:sz w:val="22"/>
                <w:szCs w:val="22"/>
              </w:rPr>
            </w:pPr>
            <w:r w:rsidRPr="0084247E">
              <w:rPr>
                <w:i w:val="0"/>
                <w:color w:val="auto"/>
                <w:sz w:val="22"/>
                <w:szCs w:val="22"/>
              </w:rPr>
              <w:t xml:space="preserve">Email: </w:t>
            </w:r>
            <w:r w:rsidRPr="003B006C">
              <w:rPr>
                <w:i w:val="0"/>
                <w:color w:val="0066FF"/>
                <w:sz w:val="22"/>
                <w:szCs w:val="22"/>
              </w:rPr>
              <w:t xml:space="preserve">course.enquiry@djsir.vic.gov.au </w:t>
            </w:r>
          </w:p>
          <w:p w14:paraId="2802A082" w14:textId="262497D3" w:rsidR="005500CB" w:rsidRPr="00A625E7" w:rsidRDefault="003B006C" w:rsidP="003B006C">
            <w:pPr>
              <w:pStyle w:val="AccredTemplate"/>
              <w:spacing w:before="240"/>
              <w:rPr>
                <w:i w:val="0"/>
                <w:color w:val="auto"/>
                <w:sz w:val="22"/>
                <w:szCs w:val="22"/>
              </w:rPr>
            </w:pPr>
            <w:r>
              <w:rPr>
                <w:i w:val="0"/>
                <w:color w:val="auto"/>
                <w:sz w:val="22"/>
                <w:szCs w:val="22"/>
              </w:rPr>
              <w:t>C</w:t>
            </w:r>
            <w:r w:rsidR="0084247E" w:rsidRPr="0084247E">
              <w:rPr>
                <w:i w:val="0"/>
                <w:color w:val="auto"/>
                <w:sz w:val="22"/>
                <w:szCs w:val="22"/>
              </w:rPr>
              <w:t xml:space="preserve">opies of this publication can be downloaded free of charge from the </w:t>
            </w:r>
            <w:hyperlink r:id="rId36" w:history="1">
              <w:r w:rsidR="0084247E" w:rsidRPr="003B006C">
                <w:rPr>
                  <w:rStyle w:val="Hyperlink"/>
                  <w:i w:val="0"/>
                  <w:color w:val="0066FF"/>
                  <w:sz w:val="22"/>
                  <w:szCs w:val="22"/>
                </w:rPr>
                <w:t xml:space="preserve">Victorian </w:t>
              </w:r>
              <w:r w:rsidRPr="003B006C">
                <w:rPr>
                  <w:rStyle w:val="Hyperlink"/>
                  <w:i w:val="0"/>
                  <w:color w:val="0066FF"/>
                  <w:sz w:val="22"/>
                  <w:szCs w:val="22"/>
                </w:rPr>
                <w:t>government website</w:t>
              </w:r>
            </w:hyperlink>
            <w:r>
              <w:rPr>
                <w:i w:val="0"/>
                <w:color w:val="auto"/>
                <w:sz w:val="22"/>
                <w:szCs w:val="22"/>
              </w:rPr>
              <w:t>.</w:t>
            </w:r>
          </w:p>
        </w:tc>
      </w:tr>
      <w:tr w:rsidR="008E661E" w:rsidRPr="00E7450B" w14:paraId="7C1B2AD5" w14:textId="77777777" w:rsidTr="008D36E7">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1300CF02" w:rsidR="008E661E" w:rsidRPr="005800A6" w:rsidRDefault="008E661E" w:rsidP="00551D6B">
            <w:pPr>
              <w:pStyle w:val="Heading2"/>
              <w:rPr>
                <w:sz w:val="22"/>
                <w:szCs w:val="22"/>
              </w:rPr>
            </w:pPr>
            <w:bookmarkStart w:id="36" w:name="_Toc479845643"/>
            <w:bookmarkStart w:id="37" w:name="_Toc99709022"/>
            <w:bookmarkStart w:id="38" w:name="_Toc99709772"/>
            <w:bookmarkStart w:id="39" w:name="_Toc104709330"/>
            <w:r w:rsidRPr="005800A6">
              <w:rPr>
                <w:sz w:val="22"/>
                <w:szCs w:val="22"/>
              </w:rPr>
              <w:lastRenderedPageBreak/>
              <w:t>Course accrediting body</w:t>
            </w:r>
            <w:bookmarkEnd w:id="36"/>
            <w:bookmarkEnd w:id="37"/>
            <w:bookmarkEnd w:id="38"/>
            <w:bookmarkEnd w:id="39"/>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E044C7" w:rsidRDefault="008E661E" w:rsidP="00A75484">
            <w:pPr>
              <w:pStyle w:val="VRQAFormBody"/>
              <w:framePr w:hSpace="0" w:wrap="auto" w:vAnchor="margin" w:hAnchor="text" w:xAlign="left" w:yAlign="inline"/>
              <w:ind w:right="37"/>
              <w:rPr>
                <w:color w:val="53565A" w:themeColor="text1"/>
                <w:sz w:val="22"/>
                <w:szCs w:val="22"/>
              </w:rPr>
            </w:pPr>
            <w:r w:rsidRPr="00E17AE4">
              <w:rPr>
                <w:color w:val="auto"/>
                <w:sz w:val="22"/>
                <w:szCs w:val="22"/>
              </w:rPr>
              <w:t>Victorian Registration and Qualifications Authority</w:t>
            </w:r>
          </w:p>
        </w:tc>
      </w:tr>
      <w:tr w:rsidR="008E661E" w:rsidRPr="00E7450B" w14:paraId="28097FE3" w14:textId="77777777" w:rsidTr="008D36E7">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2FC280FE" w:rsidR="008E661E" w:rsidRPr="005800A6" w:rsidRDefault="008E661E" w:rsidP="00551D6B">
            <w:pPr>
              <w:pStyle w:val="Heading2"/>
              <w:rPr>
                <w:sz w:val="22"/>
                <w:szCs w:val="22"/>
              </w:rPr>
            </w:pPr>
            <w:bookmarkStart w:id="40" w:name="_Toc479845644"/>
            <w:bookmarkStart w:id="41" w:name="_Toc99709023"/>
            <w:bookmarkStart w:id="42" w:name="_Toc99709773"/>
            <w:bookmarkStart w:id="43" w:name="_Toc104709331"/>
            <w:r w:rsidRPr="005800A6">
              <w:rPr>
                <w:sz w:val="22"/>
                <w:szCs w:val="22"/>
              </w:rPr>
              <w:t>AVETMISS information</w:t>
            </w:r>
            <w:bookmarkEnd w:id="40"/>
            <w:bookmarkEnd w:id="41"/>
            <w:bookmarkEnd w:id="42"/>
            <w:bookmarkEnd w:id="43"/>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0F56417" w14:textId="6E38C65A" w:rsidR="008E661E" w:rsidRPr="00E17AE4" w:rsidRDefault="00E17AE4" w:rsidP="00E17AE4">
            <w:pPr>
              <w:pStyle w:val="AccredBold0"/>
              <w:spacing w:before="120"/>
              <w:rPr>
                <w:i w:val="0"/>
                <w:color w:val="auto"/>
                <w:sz w:val="22"/>
                <w:szCs w:val="22"/>
              </w:rPr>
            </w:pPr>
            <w:r w:rsidRPr="00E17AE4">
              <w:rPr>
                <w:i w:val="0"/>
                <w:color w:val="auto"/>
                <w:sz w:val="22"/>
                <w:szCs w:val="22"/>
              </w:rPr>
              <w:t>ANZSCO code</w:t>
            </w:r>
          </w:p>
          <w:p w14:paraId="0D003943" w14:textId="4531F6FD" w:rsidR="001B512C" w:rsidRPr="007432C1" w:rsidRDefault="001B512C" w:rsidP="007432C1">
            <w:pPr>
              <w:pStyle w:val="Guidingtext"/>
              <w:rPr>
                <w:rStyle w:val="Hyperlink"/>
                <w:i/>
                <w:iCs w:val="0"/>
                <w:color w:val="auto"/>
                <w:sz w:val="22"/>
              </w:rPr>
            </w:pPr>
            <w:r w:rsidRPr="007432C1">
              <w:fldChar w:fldCharType="begin"/>
            </w:r>
            <w:r w:rsidRPr="007432C1">
              <w:instrText xml:space="preserve"> HYPERLINK "http://www.abs.gov.au/AUSSTATS/abs@.nsf/DetailsPage/1220.0First%20Edition,%20Revision%201?OpenDocument" </w:instrText>
            </w:r>
            <w:r w:rsidRPr="007432C1">
              <w:fldChar w:fldCharType="separate"/>
            </w:r>
            <w:r w:rsidR="008E661E" w:rsidRPr="007432C1">
              <w:rPr>
                <w:rStyle w:val="Hyperlink"/>
                <w:i/>
                <w:color w:val="auto"/>
                <w:sz w:val="22"/>
              </w:rPr>
              <w:t>Australian and New Zealand Standard Classification of Occupations</w:t>
            </w:r>
          </w:p>
          <w:p w14:paraId="481432CB" w14:textId="38673544" w:rsidR="008E661E" w:rsidRPr="00E17AE4" w:rsidRDefault="001B512C" w:rsidP="00C15723">
            <w:pPr>
              <w:pStyle w:val="AccredTemplate"/>
              <w:rPr>
                <w:i w:val="0"/>
                <w:color w:val="auto"/>
                <w:sz w:val="22"/>
                <w:szCs w:val="22"/>
                <w:lang w:val="fr-FR"/>
              </w:rPr>
            </w:pPr>
            <w:r w:rsidRPr="007432C1">
              <w:rPr>
                <w:color w:val="auto"/>
                <w:sz w:val="22"/>
                <w:szCs w:val="22"/>
              </w:rPr>
              <w:fldChar w:fldCharType="end"/>
            </w:r>
            <w:r w:rsidR="00A625E7">
              <w:rPr>
                <w:i w:val="0"/>
                <w:color w:val="auto"/>
                <w:sz w:val="22"/>
                <w:szCs w:val="22"/>
                <w:lang w:val="fr-FR"/>
              </w:rPr>
              <w:t xml:space="preserve">233311 </w:t>
            </w:r>
            <w:proofErr w:type="spellStart"/>
            <w:r w:rsidR="00A625E7">
              <w:rPr>
                <w:i w:val="0"/>
                <w:color w:val="auto"/>
                <w:sz w:val="22"/>
                <w:szCs w:val="22"/>
                <w:lang w:val="fr-FR"/>
              </w:rPr>
              <w:t>Railway</w:t>
            </w:r>
            <w:proofErr w:type="spellEnd"/>
            <w:r w:rsidR="00A625E7">
              <w:rPr>
                <w:i w:val="0"/>
                <w:color w:val="auto"/>
                <w:sz w:val="22"/>
                <w:szCs w:val="22"/>
                <w:lang w:val="fr-FR"/>
              </w:rPr>
              <w:t xml:space="preserve"> </w:t>
            </w:r>
            <w:proofErr w:type="spellStart"/>
            <w:r w:rsidR="00A625E7">
              <w:rPr>
                <w:i w:val="0"/>
                <w:color w:val="auto"/>
                <w:sz w:val="22"/>
                <w:szCs w:val="22"/>
                <w:lang w:val="fr-FR"/>
              </w:rPr>
              <w:t>S</w:t>
            </w:r>
            <w:r w:rsidR="00E17AE4" w:rsidRPr="00E17AE4">
              <w:rPr>
                <w:i w:val="0"/>
                <w:color w:val="auto"/>
                <w:sz w:val="22"/>
                <w:szCs w:val="22"/>
                <w:lang w:val="fr-FR"/>
              </w:rPr>
              <w:t>ignalling</w:t>
            </w:r>
            <w:proofErr w:type="spellEnd"/>
            <w:r w:rsidR="00E17AE4" w:rsidRPr="00E17AE4">
              <w:rPr>
                <w:i w:val="0"/>
                <w:color w:val="auto"/>
                <w:sz w:val="22"/>
                <w:szCs w:val="22"/>
                <w:lang w:val="fr-FR"/>
              </w:rPr>
              <w:t xml:space="preserve"> </w:t>
            </w:r>
            <w:proofErr w:type="spellStart"/>
            <w:r w:rsidR="00E17AE4" w:rsidRPr="00E17AE4">
              <w:rPr>
                <w:i w:val="0"/>
                <w:color w:val="auto"/>
                <w:sz w:val="22"/>
                <w:szCs w:val="22"/>
                <w:lang w:val="fr-FR"/>
              </w:rPr>
              <w:t>Engineer</w:t>
            </w:r>
            <w:proofErr w:type="spellEnd"/>
          </w:p>
          <w:p w14:paraId="49ED7A86" w14:textId="3B8E7B05" w:rsidR="008E661E" w:rsidRPr="00E17AE4" w:rsidRDefault="00E17AE4" w:rsidP="00976F53">
            <w:pPr>
              <w:pStyle w:val="AccredBold0"/>
              <w:rPr>
                <w:i w:val="0"/>
                <w:color w:val="auto"/>
                <w:sz w:val="22"/>
                <w:szCs w:val="22"/>
                <w:lang w:val="fr-FR"/>
              </w:rPr>
            </w:pPr>
            <w:r w:rsidRPr="00E17AE4">
              <w:rPr>
                <w:i w:val="0"/>
                <w:color w:val="auto"/>
                <w:sz w:val="22"/>
                <w:szCs w:val="22"/>
                <w:lang w:val="fr-FR"/>
              </w:rPr>
              <w:t>ASCED Code</w:t>
            </w:r>
          </w:p>
          <w:p w14:paraId="36824C49" w14:textId="0B196EC5" w:rsidR="008E661E" w:rsidRPr="007432C1" w:rsidRDefault="008D36E7" w:rsidP="007432C1">
            <w:pPr>
              <w:pStyle w:val="Guidingtext"/>
            </w:pPr>
            <w:hyperlink r:id="rId37" w:history="1">
              <w:r w:rsidR="008E661E" w:rsidRPr="007432C1">
                <w:rPr>
                  <w:rStyle w:val="Hyperlink"/>
                  <w:i/>
                  <w:color w:val="auto"/>
                  <w:sz w:val="22"/>
                </w:rPr>
                <w:t>Field of Education</w:t>
              </w:r>
            </w:hyperlink>
          </w:p>
          <w:p w14:paraId="3FB54BAF" w14:textId="537A2A5E" w:rsidR="008E661E" w:rsidRPr="00E17AE4" w:rsidRDefault="00E17AE4" w:rsidP="00C15723">
            <w:pPr>
              <w:pStyle w:val="AccredTemplate"/>
              <w:rPr>
                <w:i w:val="0"/>
                <w:color w:val="auto"/>
                <w:sz w:val="22"/>
                <w:szCs w:val="22"/>
              </w:rPr>
            </w:pPr>
            <w:r w:rsidRPr="00E17AE4">
              <w:rPr>
                <w:i w:val="0"/>
                <w:color w:val="auto"/>
                <w:sz w:val="22"/>
                <w:szCs w:val="22"/>
              </w:rPr>
              <w:t>0399 Other Engineering and Related Technologies</w:t>
            </w:r>
          </w:p>
          <w:p w14:paraId="62B06C2D" w14:textId="77777777" w:rsidR="00226769" w:rsidRPr="00E17AE4" w:rsidRDefault="00226769" w:rsidP="00976F53">
            <w:pPr>
              <w:pStyle w:val="AccredBold0"/>
              <w:rPr>
                <w:i w:val="0"/>
                <w:color w:val="auto"/>
                <w:sz w:val="22"/>
                <w:szCs w:val="22"/>
              </w:rPr>
            </w:pPr>
            <w:r w:rsidRPr="00E17AE4">
              <w:rPr>
                <w:i w:val="0"/>
                <w:color w:val="auto"/>
                <w:sz w:val="22"/>
                <w:szCs w:val="22"/>
              </w:rPr>
              <w:t>National course code</w:t>
            </w:r>
          </w:p>
          <w:p w14:paraId="6C0F7507" w14:textId="4DC1D690" w:rsidR="00226769" w:rsidRPr="005800A6" w:rsidRDefault="00207F52" w:rsidP="00C15723">
            <w:pPr>
              <w:pStyle w:val="AccredTemplate"/>
              <w:rPr>
                <w:sz w:val="22"/>
                <w:szCs w:val="22"/>
              </w:rPr>
            </w:pPr>
            <w:r>
              <w:rPr>
                <w:i w:val="0"/>
                <w:color w:val="auto"/>
                <w:sz w:val="22"/>
                <w:szCs w:val="22"/>
              </w:rPr>
              <w:t>22616</w:t>
            </w:r>
            <w:r w:rsidR="00FB7032" w:rsidRPr="00207F52">
              <w:rPr>
                <w:i w:val="0"/>
                <w:color w:val="auto"/>
                <w:sz w:val="22"/>
                <w:szCs w:val="22"/>
              </w:rPr>
              <w:t>VIC</w:t>
            </w:r>
          </w:p>
        </w:tc>
      </w:tr>
      <w:tr w:rsidR="008E661E" w:rsidRPr="00E7450B" w14:paraId="62CBEFE2" w14:textId="77777777" w:rsidTr="008D36E7">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33934A7" w:rsidR="008E661E" w:rsidRPr="005800A6" w:rsidRDefault="008E661E" w:rsidP="008F72C4">
            <w:pPr>
              <w:pStyle w:val="Heading2"/>
              <w:rPr>
                <w:sz w:val="22"/>
                <w:szCs w:val="22"/>
              </w:rPr>
            </w:pPr>
            <w:bookmarkStart w:id="44" w:name="_Toc479845645"/>
            <w:bookmarkStart w:id="45" w:name="_Toc99709024"/>
            <w:bookmarkStart w:id="46" w:name="_Toc99709774"/>
            <w:bookmarkStart w:id="47" w:name="_Toc104709332"/>
            <w:r w:rsidRPr="005800A6">
              <w:rPr>
                <w:color w:val="103D64" w:themeColor="text2"/>
                <w:sz w:val="22"/>
                <w:szCs w:val="22"/>
              </w:rPr>
              <w:t>Period</w:t>
            </w:r>
            <w:r w:rsidRPr="005800A6">
              <w:rPr>
                <w:sz w:val="22"/>
                <w:szCs w:val="22"/>
              </w:rPr>
              <w:t xml:space="preserve"> of accreditation</w:t>
            </w:r>
            <w:bookmarkEnd w:id="44"/>
            <w:bookmarkEnd w:id="45"/>
            <w:bookmarkEnd w:id="46"/>
            <w:bookmarkEnd w:id="47"/>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54D5D32D" w:rsidR="006039B5" w:rsidRPr="000D6616" w:rsidRDefault="00207F52" w:rsidP="000D6616">
            <w:pPr>
              <w:spacing w:before="120"/>
              <w:rPr>
                <w:rFonts w:ascii="Arial" w:hAnsi="Arial" w:cs="Arial"/>
                <w:sz w:val="22"/>
                <w:szCs w:val="22"/>
                <w:lang w:val="en-AU" w:eastAsia="x-none"/>
              </w:rPr>
            </w:pPr>
            <w:r w:rsidRPr="00207F52">
              <w:rPr>
                <w:rFonts w:ascii="Arial" w:hAnsi="Arial" w:cs="Arial"/>
                <w:sz w:val="22"/>
                <w:szCs w:val="22"/>
                <w:lang w:val="en-AU" w:eastAsia="x-none"/>
              </w:rPr>
              <w:t>1</w:t>
            </w:r>
            <w:r>
              <w:rPr>
                <w:rFonts w:ascii="Arial" w:hAnsi="Arial" w:cs="Arial"/>
                <w:sz w:val="22"/>
                <w:szCs w:val="22"/>
                <w:lang w:val="en-AU" w:eastAsia="x-none"/>
              </w:rPr>
              <w:t xml:space="preserve"> July 2023 to 30 June 2028</w:t>
            </w:r>
          </w:p>
        </w:tc>
      </w:tr>
    </w:tbl>
    <w:p w14:paraId="344F543B" w14:textId="77777777" w:rsidR="001B512C" w:rsidRDefault="001B512C" w:rsidP="002974D3">
      <w:pPr>
        <w:pStyle w:val="VRQAFormSectionHead"/>
        <w:framePr w:wrap="around"/>
        <w:sectPr w:rsidR="001B512C" w:rsidSect="00A83CB0">
          <w:type w:val="continuous"/>
          <w:pgSz w:w="11900" w:h="16840"/>
          <w:pgMar w:top="2041" w:right="845" w:bottom="851" w:left="851" w:header="709"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Caption w:val="Section B"/>
        <w:tblDescription w:val="Contains the course information"/>
      </w:tblPr>
      <w:tblGrid>
        <w:gridCol w:w="2840"/>
        <w:gridCol w:w="7225"/>
      </w:tblGrid>
      <w:tr w:rsidR="008E661E" w:rsidRPr="00E7450B" w14:paraId="0B1F3EE7" w14:textId="77777777" w:rsidTr="008D36E7">
        <w:trPr>
          <w:trHeight w:val="416"/>
          <w:tblHeader/>
        </w:trPr>
        <w:tc>
          <w:tcPr>
            <w:tcW w:w="10065" w:type="dxa"/>
            <w:gridSpan w:val="2"/>
            <w:tcBorders>
              <w:top w:val="nil"/>
              <w:left w:val="nil"/>
              <w:bottom w:val="nil"/>
              <w:right w:val="nil"/>
            </w:tcBorders>
          </w:tcPr>
          <w:p w14:paraId="46A38B2E" w14:textId="5D6D625D" w:rsidR="008E661E" w:rsidRPr="00D375BD" w:rsidRDefault="008E661E" w:rsidP="002974D3">
            <w:pPr>
              <w:pStyle w:val="Heading1"/>
              <w:rPr>
                <w:b/>
                <w:bCs/>
                <w:sz w:val="28"/>
                <w:szCs w:val="28"/>
              </w:rPr>
            </w:pPr>
            <w:bookmarkStart w:id="48" w:name="_Toc99709025"/>
            <w:bookmarkStart w:id="49" w:name="_Toc99709077"/>
            <w:bookmarkStart w:id="50" w:name="_Toc99709775"/>
            <w:bookmarkStart w:id="51" w:name="_Toc104709333"/>
            <w:r w:rsidRPr="00D375BD">
              <w:rPr>
                <w:b/>
                <w:bCs/>
                <w:color w:val="103D64" w:themeColor="text2"/>
                <w:sz w:val="28"/>
                <w:szCs w:val="28"/>
              </w:rPr>
              <w:lastRenderedPageBreak/>
              <w:t>Section B – Course information</w:t>
            </w:r>
            <w:bookmarkEnd w:id="48"/>
            <w:bookmarkEnd w:id="49"/>
            <w:bookmarkEnd w:id="50"/>
            <w:bookmarkEnd w:id="51"/>
          </w:p>
        </w:tc>
      </w:tr>
      <w:tr w:rsidR="008006DE" w:rsidRPr="00E7450B" w14:paraId="6B84E974" w14:textId="77777777" w:rsidTr="008D36E7">
        <w:trPr>
          <w:trHeight w:val="363"/>
        </w:trPr>
        <w:tc>
          <w:tcPr>
            <w:tcW w:w="2840" w:type="dxa"/>
            <w:tcBorders>
              <w:top w:val="nil"/>
              <w:left w:val="nil"/>
              <w:bottom w:val="nil"/>
              <w:right w:val="dotted" w:sz="4" w:space="0" w:color="888B8D" w:themeColor="accent2"/>
            </w:tcBorders>
            <w:shd w:val="clear" w:color="auto" w:fill="103D64"/>
          </w:tcPr>
          <w:p w14:paraId="302B221C" w14:textId="417940F4" w:rsidR="008006DE" w:rsidRPr="008C089E" w:rsidRDefault="008006DE" w:rsidP="00344F6C">
            <w:pPr>
              <w:pStyle w:val="Heading3"/>
              <w:rPr>
                <w:sz w:val="22"/>
                <w:szCs w:val="22"/>
              </w:rPr>
            </w:pPr>
            <w:bookmarkStart w:id="52" w:name="_Toc99709776"/>
            <w:bookmarkStart w:id="53" w:name="_Toc104709334"/>
            <w:r w:rsidRPr="008C089E">
              <w:rPr>
                <w:sz w:val="22"/>
                <w:szCs w:val="22"/>
              </w:rPr>
              <w:t>Nomenclature</w:t>
            </w:r>
            <w:bookmarkEnd w:id="52"/>
            <w:bookmarkEnd w:id="53"/>
          </w:p>
        </w:tc>
        <w:tc>
          <w:tcPr>
            <w:tcW w:w="7225" w:type="dxa"/>
            <w:tcBorders>
              <w:top w:val="nil"/>
              <w:left w:val="dotted" w:sz="4" w:space="0" w:color="888B8D" w:themeColor="accent2"/>
              <w:bottom w:val="nil"/>
              <w:right w:val="nil"/>
            </w:tcBorders>
            <w:shd w:val="clear" w:color="auto" w:fill="103D64"/>
          </w:tcPr>
          <w:p w14:paraId="6F820EF6" w14:textId="06AB1EC9" w:rsidR="008006DE" w:rsidRPr="008C089E" w:rsidRDefault="008006DE" w:rsidP="008006DE">
            <w:pPr>
              <w:pStyle w:val="VRQAbulletlist"/>
              <w:spacing w:before="6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8006DE" w:rsidRPr="00E7450B" w14:paraId="771EDA9E" w14:textId="77777777" w:rsidTr="008D36E7">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8006DE" w:rsidRPr="00444664" w:rsidRDefault="008006DE" w:rsidP="00761AE0">
            <w:pPr>
              <w:pStyle w:val="Heading4"/>
              <w:rPr>
                <w:sz w:val="22"/>
                <w:szCs w:val="22"/>
              </w:rPr>
            </w:pPr>
            <w:bookmarkStart w:id="54" w:name="_Toc479845648"/>
            <w:bookmarkStart w:id="55" w:name="_Toc104709335"/>
            <w:r w:rsidRPr="00444664">
              <w:rPr>
                <w:sz w:val="22"/>
                <w:szCs w:val="22"/>
              </w:rPr>
              <w:t>1.1 Name of the qualification</w:t>
            </w:r>
            <w:bookmarkEnd w:id="54"/>
            <w:bookmarkEnd w:id="55"/>
          </w:p>
        </w:tc>
        <w:tc>
          <w:tcPr>
            <w:tcW w:w="7225" w:type="dxa"/>
            <w:tcBorders>
              <w:top w:val="nil"/>
              <w:left w:val="dotted" w:sz="2" w:space="0" w:color="888B8D" w:themeColor="accent2"/>
              <w:bottom w:val="dotted" w:sz="2" w:space="0" w:color="888B8D" w:themeColor="accent2"/>
              <w:right w:val="nil"/>
            </w:tcBorders>
            <w:vAlign w:val="center"/>
          </w:tcPr>
          <w:p w14:paraId="682F3C08" w14:textId="6C444972" w:rsidR="008006DE" w:rsidRPr="000D6616" w:rsidRDefault="000D6616" w:rsidP="000C7BDD">
            <w:pPr>
              <w:pStyle w:val="AccredTemplate"/>
              <w:rPr>
                <w:i w:val="0"/>
                <w:sz w:val="22"/>
                <w:szCs w:val="22"/>
              </w:rPr>
            </w:pPr>
            <w:r w:rsidRPr="000D6616">
              <w:rPr>
                <w:i w:val="0"/>
                <w:color w:val="auto"/>
                <w:sz w:val="22"/>
                <w:szCs w:val="22"/>
              </w:rPr>
              <w:t>Diploma of Railway Signalling Systems</w:t>
            </w:r>
          </w:p>
        </w:tc>
      </w:tr>
      <w:tr w:rsidR="008006DE" w:rsidRPr="00E7450B" w14:paraId="3326CA8F" w14:textId="77777777" w:rsidTr="008D36E7">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8006DE" w:rsidRPr="00444664" w:rsidRDefault="008006DE" w:rsidP="00761AE0">
            <w:pPr>
              <w:pStyle w:val="Heading4"/>
              <w:rPr>
                <w:sz w:val="22"/>
                <w:szCs w:val="22"/>
              </w:rPr>
            </w:pPr>
            <w:bookmarkStart w:id="56" w:name="_Toc479845649"/>
            <w:bookmarkStart w:id="57" w:name="_Toc104709336"/>
            <w:r w:rsidRPr="00444664">
              <w:rPr>
                <w:sz w:val="22"/>
                <w:szCs w:val="22"/>
              </w:rPr>
              <w:t>1.2 Nominal duration of the course</w:t>
            </w:r>
            <w:bookmarkEnd w:id="56"/>
            <w:bookmarkEnd w:id="57"/>
          </w:p>
        </w:tc>
        <w:tc>
          <w:tcPr>
            <w:tcW w:w="7225" w:type="dxa"/>
            <w:tcBorders>
              <w:top w:val="dotted" w:sz="2" w:space="0" w:color="888B8D" w:themeColor="accent2"/>
              <w:left w:val="dotted" w:sz="2" w:space="0" w:color="888B8D" w:themeColor="accent2"/>
              <w:bottom w:val="nil"/>
              <w:right w:val="nil"/>
            </w:tcBorders>
          </w:tcPr>
          <w:p w14:paraId="7D013A4E" w14:textId="0EA64283" w:rsidR="008006DE" w:rsidRPr="00A625E7" w:rsidRDefault="00A625E7" w:rsidP="008006DE">
            <w:pPr>
              <w:pStyle w:val="VRQAFormBody"/>
              <w:framePr w:hSpace="0" w:wrap="auto" w:vAnchor="margin" w:hAnchor="text" w:xAlign="left" w:yAlign="inline"/>
              <w:ind w:right="37"/>
              <w:rPr>
                <w:iCs/>
                <w:sz w:val="22"/>
                <w:szCs w:val="22"/>
              </w:rPr>
            </w:pPr>
            <w:r w:rsidRPr="00A625E7">
              <w:rPr>
                <w:color w:val="auto"/>
                <w:sz w:val="22"/>
                <w:szCs w:val="22"/>
              </w:rPr>
              <w:t xml:space="preserve">540 </w:t>
            </w:r>
            <w:r>
              <w:rPr>
                <w:color w:val="auto"/>
                <w:sz w:val="22"/>
                <w:szCs w:val="22"/>
              </w:rPr>
              <w:t>–</w:t>
            </w:r>
            <w:r w:rsidRPr="00A625E7">
              <w:rPr>
                <w:color w:val="auto"/>
                <w:sz w:val="22"/>
                <w:szCs w:val="22"/>
              </w:rPr>
              <w:t xml:space="preserve"> 600</w:t>
            </w:r>
            <w:r>
              <w:rPr>
                <w:color w:val="auto"/>
                <w:sz w:val="22"/>
                <w:szCs w:val="22"/>
              </w:rPr>
              <w:t xml:space="preserve"> hours</w:t>
            </w:r>
          </w:p>
        </w:tc>
      </w:tr>
      <w:tr w:rsidR="008006DE" w:rsidRPr="00E7450B" w14:paraId="0F57C204" w14:textId="77777777" w:rsidTr="008D36E7">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text2"/>
          </w:tcPr>
          <w:p w14:paraId="5F54A17B" w14:textId="512F20D1" w:rsidR="008006DE" w:rsidRPr="00444664" w:rsidRDefault="008006DE" w:rsidP="00344F6C">
            <w:pPr>
              <w:pStyle w:val="Heading3"/>
              <w:rPr>
                <w:sz w:val="22"/>
                <w:szCs w:val="22"/>
              </w:rPr>
            </w:pPr>
            <w:bookmarkStart w:id="58" w:name="_Toc479845650"/>
            <w:bookmarkStart w:id="59" w:name="_Toc99709777"/>
            <w:bookmarkStart w:id="60" w:name="_Toc104709337"/>
            <w:r w:rsidRPr="00444664">
              <w:rPr>
                <w:sz w:val="22"/>
                <w:szCs w:val="22"/>
              </w:rPr>
              <w:t>Vocational or educational outcomes</w:t>
            </w:r>
            <w:bookmarkEnd w:id="58"/>
            <w:bookmarkEnd w:id="59"/>
            <w:bookmarkEnd w:id="60"/>
          </w:p>
        </w:tc>
        <w:tc>
          <w:tcPr>
            <w:tcW w:w="7225" w:type="dxa"/>
            <w:tcBorders>
              <w:top w:val="nil"/>
              <w:left w:val="dotted" w:sz="4" w:space="0" w:color="888B8D" w:themeColor="accent2"/>
              <w:bottom w:val="nil"/>
              <w:right w:val="nil"/>
            </w:tcBorders>
            <w:shd w:val="clear" w:color="auto" w:fill="103D64"/>
          </w:tcPr>
          <w:p w14:paraId="4CC3D1E3" w14:textId="272A8597" w:rsidR="008006DE" w:rsidRPr="00444664" w:rsidRDefault="008006DE" w:rsidP="008006DE">
            <w:pPr>
              <w:pStyle w:val="VRQAFormBody"/>
              <w:framePr w:hSpace="0" w:wrap="auto" w:vAnchor="margin" w:hAnchor="text" w:xAlign="left" w:yAlign="inline"/>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8006DE" w:rsidRPr="00E7450B" w14:paraId="0C6E9C76" w14:textId="77777777" w:rsidTr="008D36E7">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444664" w:rsidRDefault="008006DE" w:rsidP="00761AE0">
            <w:pPr>
              <w:pStyle w:val="Heading4"/>
              <w:rPr>
                <w:sz w:val="22"/>
                <w:szCs w:val="22"/>
              </w:rPr>
            </w:pPr>
            <w:bookmarkStart w:id="61" w:name="_Toc104709338"/>
            <w:r w:rsidRPr="00444664">
              <w:rPr>
                <w:bCs/>
                <w:sz w:val="22"/>
                <w:szCs w:val="22"/>
              </w:rPr>
              <w:t>2.</w:t>
            </w:r>
            <w:r w:rsidRPr="00444664">
              <w:rPr>
                <w:sz w:val="22"/>
                <w:szCs w:val="22"/>
              </w:rPr>
              <w:t xml:space="preserve">1 </w:t>
            </w:r>
            <w:bookmarkStart w:id="62" w:name="_Toc479845651"/>
            <w:r w:rsidRPr="00444664">
              <w:rPr>
                <w:sz w:val="22"/>
                <w:szCs w:val="22"/>
              </w:rPr>
              <w:t>Outcome(s) of the course</w:t>
            </w:r>
            <w:bookmarkEnd w:id="61"/>
            <w:bookmarkEnd w:id="62"/>
          </w:p>
        </w:tc>
        <w:tc>
          <w:tcPr>
            <w:tcW w:w="7225" w:type="dxa"/>
            <w:tcBorders>
              <w:top w:val="nil"/>
              <w:left w:val="dotted" w:sz="4" w:space="0" w:color="888B8D" w:themeColor="accent2"/>
              <w:bottom w:val="dotted" w:sz="4" w:space="0" w:color="888B8D" w:themeColor="accent2"/>
              <w:right w:val="nil"/>
            </w:tcBorders>
          </w:tcPr>
          <w:p w14:paraId="0DEDE285" w14:textId="3A0A2A05" w:rsidR="00B10C64" w:rsidRPr="009D092A" w:rsidRDefault="00B10C64" w:rsidP="00B10C64">
            <w:pPr>
              <w:pStyle w:val="AccredBold0"/>
              <w:spacing w:before="120"/>
              <w:rPr>
                <w:b w:val="0"/>
                <w:bCs w:val="0"/>
                <w:i w:val="0"/>
                <w:color w:val="auto"/>
                <w:sz w:val="22"/>
                <w:szCs w:val="22"/>
              </w:rPr>
            </w:pPr>
            <w:r w:rsidRPr="009D092A">
              <w:rPr>
                <w:b w:val="0"/>
                <w:bCs w:val="0"/>
                <w:i w:val="0"/>
                <w:color w:val="auto"/>
                <w:sz w:val="22"/>
                <w:szCs w:val="22"/>
              </w:rPr>
              <w:t>The vocati</w:t>
            </w:r>
            <w:r w:rsidR="00F16C91">
              <w:rPr>
                <w:b w:val="0"/>
                <w:bCs w:val="0"/>
                <w:i w:val="0"/>
                <w:color w:val="auto"/>
                <w:sz w:val="22"/>
                <w:szCs w:val="22"/>
              </w:rPr>
              <w:t>onal outcomes of the course are</w:t>
            </w:r>
            <w:r w:rsidRPr="009D092A">
              <w:rPr>
                <w:b w:val="0"/>
                <w:bCs w:val="0"/>
                <w:i w:val="0"/>
                <w:color w:val="auto"/>
                <w:sz w:val="22"/>
                <w:szCs w:val="22"/>
              </w:rPr>
              <w:t xml:space="preserve"> technical knowledge and skills in the areas of: </w:t>
            </w:r>
          </w:p>
          <w:p w14:paraId="7A17C023" w14:textId="77777777" w:rsidR="00B10C64" w:rsidRPr="009D092A" w:rsidRDefault="00B10C64" w:rsidP="00DA17DB">
            <w:pPr>
              <w:pStyle w:val="AccredTemplate"/>
              <w:numPr>
                <w:ilvl w:val="0"/>
                <w:numId w:val="13"/>
              </w:numPr>
              <w:spacing w:after="60" w:line="276" w:lineRule="auto"/>
              <w:rPr>
                <w:i w:val="0"/>
                <w:color w:val="auto"/>
                <w:sz w:val="22"/>
                <w:szCs w:val="22"/>
              </w:rPr>
            </w:pPr>
            <w:r w:rsidRPr="009D092A">
              <w:rPr>
                <w:i w:val="0"/>
                <w:color w:val="auto"/>
                <w:sz w:val="22"/>
                <w:szCs w:val="22"/>
              </w:rPr>
              <w:t>Signalling systems/network infrastructure – current and future</w:t>
            </w:r>
          </w:p>
          <w:p w14:paraId="7C32E4EA" w14:textId="77777777" w:rsidR="00B10C64" w:rsidRPr="009D092A" w:rsidRDefault="00B10C64" w:rsidP="00DA17DB">
            <w:pPr>
              <w:pStyle w:val="AccredTemplate"/>
              <w:numPr>
                <w:ilvl w:val="0"/>
                <w:numId w:val="13"/>
              </w:numPr>
              <w:spacing w:after="60" w:line="276" w:lineRule="auto"/>
              <w:rPr>
                <w:i w:val="0"/>
                <w:color w:val="auto"/>
                <w:sz w:val="22"/>
                <w:szCs w:val="22"/>
              </w:rPr>
            </w:pPr>
            <w:r w:rsidRPr="009D092A">
              <w:rPr>
                <w:i w:val="0"/>
                <w:color w:val="auto"/>
                <w:sz w:val="22"/>
                <w:szCs w:val="22"/>
              </w:rPr>
              <w:t>Infrastructure and equipment components of a signalling network</w:t>
            </w:r>
          </w:p>
          <w:p w14:paraId="4784DBEB" w14:textId="77777777" w:rsidR="00B10C64" w:rsidRPr="009D092A" w:rsidRDefault="00B10C64" w:rsidP="00DA17DB">
            <w:pPr>
              <w:numPr>
                <w:ilvl w:val="0"/>
                <w:numId w:val="13"/>
              </w:numPr>
              <w:spacing w:before="60" w:after="60" w:line="276" w:lineRule="auto"/>
              <w:contextualSpacing/>
              <w:rPr>
                <w:rFonts w:ascii="Arial" w:hAnsi="Arial" w:cs="Arial"/>
                <w:sz w:val="22"/>
                <w:szCs w:val="22"/>
              </w:rPr>
            </w:pPr>
            <w:r w:rsidRPr="009D092A">
              <w:rPr>
                <w:rFonts w:ascii="Arial" w:hAnsi="Arial" w:cs="Arial"/>
                <w:sz w:val="22"/>
                <w:szCs w:val="22"/>
              </w:rPr>
              <w:t xml:space="preserve">Railway </w:t>
            </w:r>
            <w:proofErr w:type="spellStart"/>
            <w:r w:rsidRPr="009D092A">
              <w:rPr>
                <w:rFonts w:ascii="Arial" w:hAnsi="Arial" w:cs="Arial"/>
                <w:sz w:val="22"/>
                <w:szCs w:val="22"/>
              </w:rPr>
              <w:t>signalling</w:t>
            </w:r>
            <w:proofErr w:type="spellEnd"/>
            <w:r w:rsidRPr="009D092A">
              <w:rPr>
                <w:rFonts w:ascii="Arial" w:hAnsi="Arial" w:cs="Arial"/>
                <w:sz w:val="22"/>
                <w:szCs w:val="22"/>
              </w:rPr>
              <w:t xml:space="preserve"> systems rules and operating procedures including codes of practice and legislative environment</w:t>
            </w:r>
          </w:p>
          <w:p w14:paraId="4EF5AA66" w14:textId="77777777" w:rsidR="00B10C64" w:rsidRPr="009D092A" w:rsidRDefault="00B10C64" w:rsidP="00DA17DB">
            <w:pPr>
              <w:numPr>
                <w:ilvl w:val="0"/>
                <w:numId w:val="13"/>
              </w:numPr>
              <w:spacing w:before="60" w:after="60" w:line="276" w:lineRule="auto"/>
              <w:contextualSpacing/>
              <w:rPr>
                <w:rFonts w:ascii="Arial" w:hAnsi="Arial" w:cs="Arial"/>
                <w:sz w:val="22"/>
                <w:szCs w:val="22"/>
              </w:rPr>
            </w:pPr>
            <w:r w:rsidRPr="009D092A">
              <w:rPr>
                <w:rFonts w:ascii="Arial" w:hAnsi="Arial" w:cs="Arial"/>
                <w:sz w:val="22"/>
                <w:szCs w:val="22"/>
              </w:rPr>
              <w:t xml:space="preserve">Roles and responsibility of the various disciplines in railway </w:t>
            </w:r>
            <w:proofErr w:type="spellStart"/>
            <w:r w:rsidRPr="009D092A">
              <w:rPr>
                <w:rFonts w:ascii="Arial" w:hAnsi="Arial" w:cs="Arial"/>
                <w:sz w:val="22"/>
                <w:szCs w:val="22"/>
              </w:rPr>
              <w:t>signalling</w:t>
            </w:r>
            <w:proofErr w:type="spellEnd"/>
            <w:r w:rsidRPr="009D092A">
              <w:rPr>
                <w:rFonts w:ascii="Arial" w:hAnsi="Arial" w:cs="Arial"/>
                <w:sz w:val="22"/>
                <w:szCs w:val="22"/>
              </w:rPr>
              <w:t xml:space="preserve"> operations and their interface</w:t>
            </w:r>
          </w:p>
          <w:p w14:paraId="4196F7B3" w14:textId="1F95E800" w:rsidR="00B10C64" w:rsidRPr="009D092A" w:rsidRDefault="00AB6318" w:rsidP="00DA17DB">
            <w:pPr>
              <w:numPr>
                <w:ilvl w:val="0"/>
                <w:numId w:val="13"/>
              </w:numPr>
              <w:spacing w:before="60" w:after="60" w:line="276" w:lineRule="auto"/>
              <w:contextualSpacing/>
              <w:rPr>
                <w:rFonts w:ascii="Arial" w:hAnsi="Arial" w:cs="Arial"/>
                <w:sz w:val="22"/>
                <w:szCs w:val="22"/>
              </w:rPr>
            </w:pPr>
            <w:r>
              <w:rPr>
                <w:rFonts w:ascii="Arial" w:hAnsi="Arial" w:cs="Arial"/>
                <w:sz w:val="22"/>
                <w:szCs w:val="22"/>
              </w:rPr>
              <w:t xml:space="preserve">Railway safety - </w:t>
            </w:r>
            <w:r w:rsidR="00EC5C94">
              <w:rPr>
                <w:rFonts w:ascii="Arial" w:hAnsi="Arial" w:cs="Arial"/>
                <w:sz w:val="22"/>
                <w:szCs w:val="22"/>
              </w:rPr>
              <w:t xml:space="preserve">Office of the </w:t>
            </w:r>
            <w:r w:rsidR="00B10C64" w:rsidRPr="009D092A">
              <w:rPr>
                <w:rFonts w:ascii="Arial" w:hAnsi="Arial" w:cs="Arial"/>
                <w:sz w:val="22"/>
                <w:szCs w:val="22"/>
              </w:rPr>
              <w:t>National Rail Safety Regulator Guide</w:t>
            </w:r>
            <w:r>
              <w:rPr>
                <w:rFonts w:ascii="Arial" w:hAnsi="Arial" w:cs="Arial"/>
                <w:sz w:val="22"/>
                <w:szCs w:val="22"/>
              </w:rPr>
              <w:t>lines/Transport Safety Victoria</w:t>
            </w:r>
          </w:p>
          <w:p w14:paraId="57A97667" w14:textId="58D21314" w:rsidR="00B10C64" w:rsidRPr="009D092A" w:rsidRDefault="00AB6318" w:rsidP="00DA17DB">
            <w:pPr>
              <w:numPr>
                <w:ilvl w:val="0"/>
                <w:numId w:val="13"/>
              </w:numPr>
              <w:spacing w:before="60" w:after="60" w:line="276" w:lineRule="auto"/>
              <w:contextualSpacing/>
              <w:rPr>
                <w:rFonts w:ascii="Arial" w:hAnsi="Arial" w:cs="Arial"/>
                <w:sz w:val="22"/>
                <w:szCs w:val="22"/>
              </w:rPr>
            </w:pPr>
            <w:proofErr w:type="spellStart"/>
            <w:r>
              <w:rPr>
                <w:rFonts w:ascii="Arial" w:hAnsi="Arial" w:cs="Arial"/>
                <w:sz w:val="22"/>
                <w:szCs w:val="22"/>
              </w:rPr>
              <w:t>Signalling</w:t>
            </w:r>
            <w:proofErr w:type="spellEnd"/>
            <w:r>
              <w:rPr>
                <w:rFonts w:ascii="Arial" w:hAnsi="Arial" w:cs="Arial"/>
                <w:sz w:val="22"/>
                <w:szCs w:val="22"/>
              </w:rPr>
              <w:t xml:space="preserve"> systems maintenance - </w:t>
            </w:r>
            <w:r w:rsidR="00B10C64" w:rsidRPr="009D092A">
              <w:rPr>
                <w:rFonts w:ascii="Arial" w:hAnsi="Arial" w:cs="Arial"/>
                <w:sz w:val="22"/>
                <w:szCs w:val="22"/>
              </w:rPr>
              <w:t>planning and implement</w:t>
            </w:r>
            <w:r w:rsidR="00A625E7">
              <w:rPr>
                <w:rFonts w:ascii="Arial" w:hAnsi="Arial" w:cs="Arial"/>
                <w:sz w:val="22"/>
                <w:szCs w:val="22"/>
              </w:rPr>
              <w:t>ing a technical maintenance program</w:t>
            </w:r>
          </w:p>
          <w:p w14:paraId="77FA66A2" w14:textId="6B4C236C" w:rsidR="000B41B8" w:rsidRDefault="00B10C64" w:rsidP="00DA17DB">
            <w:pPr>
              <w:numPr>
                <w:ilvl w:val="0"/>
                <w:numId w:val="13"/>
              </w:numPr>
              <w:spacing w:before="60" w:after="120" w:line="276" w:lineRule="auto"/>
              <w:contextualSpacing/>
              <w:rPr>
                <w:rFonts w:ascii="Arial" w:hAnsi="Arial" w:cs="Arial"/>
                <w:sz w:val="22"/>
                <w:szCs w:val="22"/>
              </w:rPr>
            </w:pPr>
            <w:r w:rsidRPr="009D092A">
              <w:rPr>
                <w:rFonts w:ascii="Arial" w:hAnsi="Arial" w:cs="Arial"/>
                <w:sz w:val="22"/>
                <w:szCs w:val="22"/>
              </w:rPr>
              <w:t xml:space="preserve">Testing, assessing and commissioning of </w:t>
            </w:r>
            <w:proofErr w:type="spellStart"/>
            <w:r w:rsidRPr="009D092A">
              <w:rPr>
                <w:rFonts w:ascii="Arial" w:hAnsi="Arial" w:cs="Arial"/>
                <w:sz w:val="22"/>
                <w:szCs w:val="22"/>
              </w:rPr>
              <w:t>signalling</w:t>
            </w:r>
            <w:proofErr w:type="spellEnd"/>
            <w:r w:rsidRPr="009D092A">
              <w:rPr>
                <w:rFonts w:ascii="Arial" w:hAnsi="Arial" w:cs="Arial"/>
                <w:sz w:val="22"/>
                <w:szCs w:val="22"/>
              </w:rPr>
              <w:t xml:space="preserve"> equipment/systems</w:t>
            </w:r>
          </w:p>
          <w:p w14:paraId="4ECC3DE0" w14:textId="30910488" w:rsidR="001855FE" w:rsidRPr="009D092A" w:rsidRDefault="001855FE" w:rsidP="00DA17DB">
            <w:pPr>
              <w:numPr>
                <w:ilvl w:val="0"/>
                <w:numId w:val="13"/>
              </w:numPr>
              <w:spacing w:before="60" w:after="120" w:line="276" w:lineRule="auto"/>
              <w:contextualSpacing/>
              <w:rPr>
                <w:rFonts w:ascii="Arial" w:hAnsi="Arial" w:cs="Arial"/>
                <w:sz w:val="22"/>
                <w:szCs w:val="22"/>
              </w:rPr>
            </w:pPr>
            <w:r>
              <w:rPr>
                <w:rFonts w:ascii="Arial" w:hAnsi="Arial" w:cs="Arial"/>
                <w:sz w:val="22"/>
                <w:szCs w:val="22"/>
              </w:rPr>
              <w:t>Investigating as part of team rail signaling incidents.</w:t>
            </w:r>
          </w:p>
        </w:tc>
      </w:tr>
      <w:tr w:rsidR="008006DE" w:rsidRPr="00E7450B" w14:paraId="545F9B5D" w14:textId="77777777" w:rsidTr="008D36E7">
        <w:trPr>
          <w:trHeight w:val="715"/>
        </w:trPr>
        <w:tc>
          <w:tcPr>
            <w:tcW w:w="2840" w:type="dxa"/>
            <w:tcBorders>
              <w:top w:val="dotted" w:sz="4" w:space="0" w:color="888B8D" w:themeColor="accent2"/>
              <w:left w:val="nil"/>
              <w:bottom w:val="nil"/>
              <w:right w:val="dotted" w:sz="4" w:space="0" w:color="888B8D" w:themeColor="accent2"/>
            </w:tcBorders>
          </w:tcPr>
          <w:p w14:paraId="77FE7AEF" w14:textId="345C3462" w:rsidR="008006DE" w:rsidRPr="00444664" w:rsidRDefault="008006DE" w:rsidP="00761AE0">
            <w:pPr>
              <w:pStyle w:val="Heading4"/>
              <w:rPr>
                <w:sz w:val="22"/>
                <w:szCs w:val="22"/>
              </w:rPr>
            </w:pPr>
            <w:bookmarkStart w:id="63" w:name="_Toc104709339"/>
            <w:r w:rsidRPr="00444664">
              <w:rPr>
                <w:sz w:val="22"/>
                <w:szCs w:val="22"/>
              </w:rPr>
              <w:t xml:space="preserve">2.2 Course </w:t>
            </w:r>
            <w:r w:rsidR="00177CD9" w:rsidRPr="00444664">
              <w:rPr>
                <w:sz w:val="22"/>
                <w:szCs w:val="22"/>
              </w:rPr>
              <w:t>d</w:t>
            </w:r>
            <w:r w:rsidRPr="00444664">
              <w:rPr>
                <w:sz w:val="22"/>
                <w:szCs w:val="22"/>
              </w:rPr>
              <w:t>escription</w:t>
            </w:r>
            <w:bookmarkEnd w:id="63"/>
          </w:p>
        </w:tc>
        <w:tc>
          <w:tcPr>
            <w:tcW w:w="7225" w:type="dxa"/>
            <w:tcBorders>
              <w:top w:val="dotted" w:sz="4" w:space="0" w:color="888B8D" w:themeColor="accent2"/>
              <w:left w:val="dotted" w:sz="4" w:space="0" w:color="888B8D" w:themeColor="accent2"/>
              <w:bottom w:val="nil"/>
              <w:right w:val="nil"/>
            </w:tcBorders>
          </w:tcPr>
          <w:p w14:paraId="78BF0CEB" w14:textId="57D8DDE4" w:rsidR="007A7C68" w:rsidRPr="00A625E7" w:rsidRDefault="00C40568" w:rsidP="00A625E7">
            <w:pPr>
              <w:spacing w:before="120" w:after="120" w:line="276" w:lineRule="auto"/>
              <w:rPr>
                <w:rFonts w:ascii="Arial" w:eastAsia="Times New Roman" w:hAnsi="Arial" w:cs="Times New Roman"/>
                <w:sz w:val="22"/>
                <w:lang w:val="en-GB" w:eastAsia="en-GB"/>
              </w:rPr>
            </w:pPr>
            <w:r>
              <w:rPr>
                <w:rFonts w:ascii="Arial" w:eastAsia="Times New Roman" w:hAnsi="Arial" w:cs="Times New Roman"/>
                <w:sz w:val="22"/>
                <w:lang w:val="en-GB" w:eastAsia="en-GB"/>
              </w:rPr>
              <w:t>The</w:t>
            </w:r>
            <w:r w:rsidRPr="00C40568">
              <w:rPr>
                <w:rFonts w:ascii="Arial" w:eastAsia="Times New Roman" w:hAnsi="Arial" w:cs="Times New Roman"/>
                <w:sz w:val="22"/>
                <w:lang w:val="en-GB" w:eastAsia="en-GB"/>
              </w:rPr>
              <w:t xml:space="preserve"> Diploma of R</w:t>
            </w:r>
            <w:r w:rsidR="00B77CB4">
              <w:rPr>
                <w:rFonts w:ascii="Arial" w:eastAsia="Times New Roman" w:hAnsi="Arial" w:cs="Times New Roman"/>
                <w:sz w:val="22"/>
                <w:lang w:val="en-GB" w:eastAsia="en-GB"/>
              </w:rPr>
              <w:t xml:space="preserve">ailway Signalling Systems </w:t>
            </w:r>
            <w:r w:rsidRPr="00C40568">
              <w:rPr>
                <w:rFonts w:ascii="Arial" w:eastAsia="Times New Roman" w:hAnsi="Arial" w:cs="Times New Roman"/>
                <w:sz w:val="22"/>
                <w:lang w:val="en-GB" w:eastAsia="en-GB"/>
              </w:rPr>
              <w:t>provide</w:t>
            </w:r>
            <w:r w:rsidR="00B77CB4">
              <w:rPr>
                <w:rFonts w:ascii="Arial" w:eastAsia="Times New Roman" w:hAnsi="Arial" w:cs="Times New Roman"/>
                <w:sz w:val="22"/>
                <w:lang w:val="en-GB" w:eastAsia="en-GB"/>
              </w:rPr>
              <w:t xml:space="preserve">s </w:t>
            </w:r>
            <w:r w:rsidR="002143F3">
              <w:rPr>
                <w:rFonts w:ascii="Arial" w:eastAsia="Times New Roman" w:hAnsi="Arial" w:cs="Times New Roman"/>
                <w:sz w:val="22"/>
                <w:lang w:val="en-GB" w:eastAsia="en-GB"/>
              </w:rPr>
              <w:t xml:space="preserve">a </w:t>
            </w:r>
            <w:r w:rsidR="00B77CB4">
              <w:rPr>
                <w:rFonts w:ascii="Arial" w:eastAsia="Times New Roman" w:hAnsi="Arial" w:cs="Times New Roman"/>
                <w:sz w:val="22"/>
                <w:lang w:val="en-GB" w:eastAsia="en-GB"/>
              </w:rPr>
              <w:t xml:space="preserve">pathway for railway signalling technicians to upgrade to </w:t>
            </w:r>
            <w:r w:rsidRPr="00C40568">
              <w:rPr>
                <w:rFonts w:ascii="Arial" w:eastAsia="Times New Roman" w:hAnsi="Arial" w:cs="Times New Roman"/>
                <w:sz w:val="22"/>
                <w:lang w:val="en-GB" w:eastAsia="en-GB"/>
              </w:rPr>
              <w:t xml:space="preserve">railway </w:t>
            </w:r>
            <w:r w:rsidRPr="007523BB">
              <w:rPr>
                <w:rFonts w:ascii="Arial" w:eastAsia="Times New Roman" w:hAnsi="Arial" w:cs="Times New Roman"/>
                <w:sz w:val="22"/>
                <w:lang w:val="en-GB" w:eastAsia="en-GB"/>
              </w:rPr>
              <w:t xml:space="preserve">signalling </w:t>
            </w:r>
            <w:r w:rsidR="00A625E7" w:rsidRPr="007523BB">
              <w:rPr>
                <w:rFonts w:ascii="Arial" w:eastAsia="Times New Roman" w:hAnsi="Arial" w:cs="Times New Roman"/>
                <w:sz w:val="22"/>
                <w:lang w:val="en-GB" w:eastAsia="en-GB"/>
              </w:rPr>
              <w:t xml:space="preserve">technical </w:t>
            </w:r>
            <w:r w:rsidRPr="007523BB">
              <w:rPr>
                <w:rFonts w:ascii="Arial" w:eastAsia="Times New Roman" w:hAnsi="Arial" w:cs="Times New Roman"/>
                <w:sz w:val="22"/>
                <w:lang w:val="en-GB" w:eastAsia="en-GB"/>
              </w:rPr>
              <w:t>officers</w:t>
            </w:r>
            <w:r w:rsidR="00D149DC" w:rsidRPr="007523BB">
              <w:rPr>
                <w:rFonts w:ascii="Arial" w:eastAsia="Times New Roman" w:hAnsi="Arial" w:cs="Times New Roman"/>
                <w:sz w:val="22"/>
                <w:lang w:val="en-GB" w:eastAsia="en-GB"/>
              </w:rPr>
              <w:t>, signalling managers and signalling supervisors</w:t>
            </w:r>
            <w:r w:rsidRPr="007523BB">
              <w:rPr>
                <w:rFonts w:ascii="Arial" w:eastAsia="Times New Roman" w:hAnsi="Arial" w:cs="Times New Roman"/>
                <w:sz w:val="22"/>
                <w:lang w:val="en-GB" w:eastAsia="en-GB"/>
              </w:rPr>
              <w:t>. Course</w:t>
            </w:r>
            <w:r>
              <w:rPr>
                <w:rFonts w:ascii="Arial" w:eastAsia="Times New Roman" w:hAnsi="Arial" w:cs="Times New Roman"/>
                <w:sz w:val="22"/>
                <w:lang w:val="en-GB" w:eastAsia="en-GB"/>
              </w:rPr>
              <w:t xml:space="preserve"> p</w:t>
            </w:r>
            <w:r w:rsidRPr="00C40568">
              <w:rPr>
                <w:rFonts w:ascii="Arial" w:eastAsia="Times New Roman" w:hAnsi="Arial" w:cs="Times New Roman"/>
                <w:sz w:val="22"/>
                <w:lang w:val="en-GB" w:eastAsia="en-GB"/>
              </w:rPr>
              <w:t xml:space="preserve">articipants </w:t>
            </w:r>
            <w:r w:rsidR="00C42F71">
              <w:rPr>
                <w:rFonts w:ascii="Arial" w:eastAsia="Times New Roman" w:hAnsi="Arial" w:cs="Times New Roman"/>
                <w:sz w:val="22"/>
                <w:lang w:val="en-GB" w:eastAsia="en-GB"/>
              </w:rPr>
              <w:t>will gain the</w:t>
            </w:r>
            <w:r w:rsidRPr="00C40568">
              <w:rPr>
                <w:rFonts w:ascii="Arial" w:eastAsia="Times New Roman" w:hAnsi="Arial" w:cs="Times New Roman"/>
                <w:sz w:val="22"/>
                <w:lang w:val="en-GB" w:eastAsia="en-GB"/>
              </w:rPr>
              <w:t xml:space="preserve"> skills and knowledge </w:t>
            </w:r>
            <w:r>
              <w:rPr>
                <w:rFonts w:ascii="Arial" w:eastAsia="Times New Roman" w:hAnsi="Arial" w:cs="Times New Roman"/>
                <w:sz w:val="22"/>
                <w:lang w:val="en-GB" w:eastAsia="en-GB"/>
              </w:rPr>
              <w:t>to</w:t>
            </w:r>
            <w:r w:rsidRPr="00C40568">
              <w:rPr>
                <w:rFonts w:ascii="Arial" w:eastAsia="Times New Roman" w:hAnsi="Arial" w:cs="Times New Roman"/>
                <w:sz w:val="22"/>
                <w:lang w:val="en-GB" w:eastAsia="en-GB"/>
              </w:rPr>
              <w:t xml:space="preserve"> enable them as p</w:t>
            </w:r>
            <w:r w:rsidR="00C42F71">
              <w:rPr>
                <w:rFonts w:ascii="Arial" w:eastAsia="Times New Roman" w:hAnsi="Arial" w:cs="Times New Roman"/>
                <w:sz w:val="22"/>
                <w:lang w:val="en-GB" w:eastAsia="en-GB"/>
              </w:rPr>
              <w:t xml:space="preserve">art of a team, to plan </w:t>
            </w:r>
            <w:r w:rsidRPr="00C40568">
              <w:rPr>
                <w:rFonts w:ascii="Arial" w:eastAsia="Times New Roman" w:hAnsi="Arial" w:cs="Times New Roman"/>
                <w:sz w:val="22"/>
                <w:lang w:val="en-GB" w:eastAsia="en-GB"/>
              </w:rPr>
              <w:t xml:space="preserve">and implement railway signalling systems, </w:t>
            </w:r>
            <w:r w:rsidR="00C42F71">
              <w:rPr>
                <w:rFonts w:ascii="Arial" w:eastAsia="Times New Roman" w:hAnsi="Arial" w:cs="Times New Roman"/>
                <w:sz w:val="22"/>
                <w:lang w:val="en-GB" w:eastAsia="en-GB"/>
              </w:rPr>
              <w:t>coordinate fault diagnosis and rec</w:t>
            </w:r>
            <w:r w:rsidR="008A1EAA">
              <w:rPr>
                <w:rFonts w:ascii="Arial" w:eastAsia="Times New Roman" w:hAnsi="Arial" w:cs="Times New Roman"/>
                <w:sz w:val="22"/>
                <w:lang w:val="en-GB" w:eastAsia="en-GB"/>
              </w:rPr>
              <w:t>t</w:t>
            </w:r>
            <w:r w:rsidR="00C42F71">
              <w:rPr>
                <w:rFonts w:ascii="Arial" w:eastAsia="Times New Roman" w:hAnsi="Arial" w:cs="Times New Roman"/>
                <w:sz w:val="22"/>
                <w:lang w:val="en-GB" w:eastAsia="en-GB"/>
              </w:rPr>
              <w:t>ification</w:t>
            </w:r>
            <w:r w:rsidR="00C8018C">
              <w:rPr>
                <w:rFonts w:ascii="Arial" w:eastAsia="Times New Roman" w:hAnsi="Arial" w:cs="Times New Roman"/>
                <w:sz w:val="22"/>
                <w:lang w:val="en-GB" w:eastAsia="en-GB"/>
              </w:rPr>
              <w:t xml:space="preserve"> </w:t>
            </w:r>
            <w:r w:rsidR="00C42F71">
              <w:rPr>
                <w:rFonts w:ascii="Arial" w:eastAsia="Times New Roman" w:hAnsi="Arial" w:cs="Times New Roman"/>
                <w:sz w:val="22"/>
                <w:lang w:val="en-GB" w:eastAsia="en-GB"/>
              </w:rPr>
              <w:t xml:space="preserve">of systems, manage the </w:t>
            </w:r>
            <w:r w:rsidR="008A1EAA">
              <w:rPr>
                <w:rFonts w:ascii="Arial" w:eastAsia="Times New Roman" w:hAnsi="Arial" w:cs="Times New Roman"/>
                <w:sz w:val="22"/>
                <w:lang w:val="en-GB" w:eastAsia="en-GB"/>
              </w:rPr>
              <w:t>implementation</w:t>
            </w:r>
            <w:r w:rsidR="00C42F71">
              <w:rPr>
                <w:rFonts w:ascii="Arial" w:eastAsia="Times New Roman" w:hAnsi="Arial" w:cs="Times New Roman"/>
                <w:sz w:val="22"/>
                <w:lang w:val="en-GB" w:eastAsia="en-GB"/>
              </w:rPr>
              <w:t xml:space="preserve"> of maintenance plan</w:t>
            </w:r>
            <w:r w:rsidR="00C8018C">
              <w:rPr>
                <w:rFonts w:ascii="Arial" w:eastAsia="Times New Roman" w:hAnsi="Arial" w:cs="Times New Roman"/>
                <w:sz w:val="22"/>
                <w:lang w:val="en-GB" w:eastAsia="en-GB"/>
              </w:rPr>
              <w:t>s</w:t>
            </w:r>
            <w:r w:rsidR="00C42F71">
              <w:rPr>
                <w:rFonts w:ascii="Arial" w:eastAsia="Times New Roman" w:hAnsi="Arial" w:cs="Times New Roman"/>
                <w:sz w:val="22"/>
                <w:lang w:val="en-GB" w:eastAsia="en-GB"/>
              </w:rPr>
              <w:t xml:space="preserve"> </w:t>
            </w:r>
            <w:r w:rsidR="00C8018C">
              <w:rPr>
                <w:rFonts w:ascii="Arial" w:eastAsia="Times New Roman" w:hAnsi="Arial" w:cs="Times New Roman"/>
                <w:sz w:val="22"/>
                <w:lang w:val="en-GB" w:eastAsia="en-GB"/>
              </w:rPr>
              <w:t xml:space="preserve">and contribute to </w:t>
            </w:r>
            <w:r w:rsidRPr="00C40568">
              <w:rPr>
                <w:rFonts w:ascii="Arial" w:eastAsia="Times New Roman" w:hAnsi="Arial" w:cs="Times New Roman"/>
                <w:sz w:val="22"/>
                <w:lang w:val="en-GB" w:eastAsia="en-GB"/>
              </w:rPr>
              <w:t>sign</w:t>
            </w:r>
            <w:r w:rsidR="00A625E7">
              <w:rPr>
                <w:rFonts w:ascii="Arial" w:eastAsia="Times New Roman" w:hAnsi="Arial" w:cs="Times New Roman"/>
                <w:sz w:val="22"/>
                <w:lang w:val="en-GB" w:eastAsia="en-GB"/>
              </w:rPr>
              <w:t>alling incident investigations.</w:t>
            </w:r>
          </w:p>
        </w:tc>
      </w:tr>
      <w:tr w:rsidR="008006DE" w:rsidRPr="00444664" w14:paraId="082AAD3F" w14:textId="77777777" w:rsidTr="008D36E7">
        <w:trPr>
          <w:trHeight w:val="569"/>
        </w:trPr>
        <w:tc>
          <w:tcPr>
            <w:tcW w:w="2840" w:type="dxa"/>
            <w:tcBorders>
              <w:top w:val="nil"/>
              <w:bottom w:val="nil"/>
              <w:right w:val="dotted" w:sz="4" w:space="0" w:color="888B8D" w:themeColor="accent2"/>
            </w:tcBorders>
            <w:shd w:val="clear" w:color="auto" w:fill="103D64" w:themeFill="text2"/>
          </w:tcPr>
          <w:p w14:paraId="4FDECAEB" w14:textId="6F0C8E25" w:rsidR="008006DE" w:rsidRPr="00444664" w:rsidRDefault="008006DE" w:rsidP="00344F6C">
            <w:pPr>
              <w:pStyle w:val="Heading3"/>
              <w:rPr>
                <w:sz w:val="22"/>
                <w:szCs w:val="22"/>
              </w:rPr>
            </w:pPr>
            <w:bookmarkStart w:id="64" w:name="_Toc479845652"/>
            <w:bookmarkStart w:id="65" w:name="_Toc99709778"/>
            <w:bookmarkStart w:id="66" w:name="_Toc104709340"/>
            <w:r w:rsidRPr="00444664">
              <w:rPr>
                <w:sz w:val="22"/>
                <w:szCs w:val="22"/>
              </w:rPr>
              <w:t>Development of the course</w:t>
            </w:r>
            <w:bookmarkEnd w:id="64"/>
            <w:bookmarkEnd w:id="65"/>
            <w:bookmarkEnd w:id="66"/>
          </w:p>
        </w:tc>
        <w:tc>
          <w:tcPr>
            <w:tcW w:w="7225" w:type="dxa"/>
            <w:tcBorders>
              <w:top w:val="nil"/>
              <w:left w:val="dotted" w:sz="4" w:space="0" w:color="888B8D" w:themeColor="accent2"/>
              <w:bottom w:val="nil"/>
              <w:right w:val="nil"/>
            </w:tcBorders>
            <w:shd w:val="clear" w:color="auto" w:fill="103D64" w:themeFill="text2"/>
          </w:tcPr>
          <w:p w14:paraId="311B8784" w14:textId="7A0F8CF6" w:rsidR="008006DE" w:rsidRPr="00444664" w:rsidRDefault="008006DE" w:rsidP="008006DE">
            <w:pPr>
              <w:pStyle w:val="VRQAFormBody"/>
              <w:framePr w:hSpace="0" w:wrap="auto" w:vAnchor="margin" w:hAnchor="text" w:xAlign="left" w:yAlign="inline"/>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r w:rsidR="008006DE" w:rsidRPr="00444664" w14:paraId="74BF7CF5" w14:textId="77777777" w:rsidTr="008D36E7">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2B651CD4" w:rsidR="008006DE" w:rsidRPr="00444664" w:rsidRDefault="008006DE" w:rsidP="004F17D3">
            <w:pPr>
              <w:pStyle w:val="Heading4"/>
              <w:rPr>
                <w:b w:val="0"/>
                <w:sz w:val="22"/>
                <w:szCs w:val="22"/>
              </w:rPr>
            </w:pPr>
            <w:bookmarkStart w:id="67" w:name="_Toc479845653"/>
            <w:bookmarkStart w:id="68" w:name="_Toc104709341"/>
            <w:r w:rsidRPr="00444664">
              <w:rPr>
                <w:bCs/>
                <w:sz w:val="22"/>
                <w:szCs w:val="22"/>
              </w:rPr>
              <w:t>3</w:t>
            </w:r>
            <w:r w:rsidRPr="00444664">
              <w:rPr>
                <w:b w:val="0"/>
                <w:sz w:val="22"/>
                <w:szCs w:val="22"/>
              </w:rPr>
              <w:t>.</w:t>
            </w:r>
            <w:r w:rsidRPr="00444664">
              <w:rPr>
                <w:rStyle w:val="Heading4Char"/>
                <w:b/>
                <w:sz w:val="22"/>
                <w:szCs w:val="22"/>
              </w:rPr>
              <w:t>1 Industry</w:t>
            </w:r>
            <w:r w:rsidR="00C94CE9" w:rsidRPr="00444664">
              <w:rPr>
                <w:rStyle w:val="Heading4Char"/>
                <w:b/>
                <w:sz w:val="22"/>
                <w:szCs w:val="22"/>
              </w:rPr>
              <w:t xml:space="preserve">, education, legislative, </w:t>
            </w:r>
            <w:r w:rsidRPr="00444664">
              <w:rPr>
                <w:rStyle w:val="Heading4Char"/>
                <w:b/>
                <w:sz w:val="22"/>
                <w:szCs w:val="22"/>
              </w:rPr>
              <w:t>enterprise</w:t>
            </w:r>
            <w:r w:rsidR="00C94CE9" w:rsidRPr="00444664">
              <w:rPr>
                <w:rStyle w:val="Heading4Char"/>
                <w:b/>
                <w:sz w:val="22"/>
                <w:szCs w:val="22"/>
              </w:rPr>
              <w:t xml:space="preserve"> or</w:t>
            </w:r>
            <w:r w:rsidR="00C94CE9" w:rsidRPr="00E77A38">
              <w:rPr>
                <w:rStyle w:val="Heading4Char"/>
                <w:sz w:val="22"/>
                <w:szCs w:val="22"/>
              </w:rPr>
              <w:t xml:space="preserve"> </w:t>
            </w:r>
            <w:r w:rsidRPr="00E77A38">
              <w:rPr>
                <w:rStyle w:val="Heading4Char"/>
                <w:b/>
                <w:bCs/>
                <w:sz w:val="22"/>
                <w:szCs w:val="22"/>
              </w:rPr>
              <w:t>community needs</w:t>
            </w:r>
            <w:bookmarkEnd w:id="67"/>
            <w:bookmarkEnd w:id="68"/>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853061A" w14:textId="4F724737" w:rsidR="00645711" w:rsidRPr="00645711" w:rsidRDefault="00645711" w:rsidP="007432C1">
            <w:pPr>
              <w:pStyle w:val="Guidingtext"/>
              <w:rPr>
                <w:i/>
              </w:rPr>
            </w:pPr>
            <w:r w:rsidRPr="00645711">
              <w:t xml:space="preserve">The Victorian government </w:t>
            </w:r>
            <w:r w:rsidR="00540CFE">
              <w:t xml:space="preserve">has </w:t>
            </w:r>
            <w:proofErr w:type="spellStart"/>
            <w:r w:rsidRPr="00645711">
              <w:t>undertake</w:t>
            </w:r>
            <w:proofErr w:type="spellEnd"/>
            <w:r w:rsidRPr="00645711">
              <w:t xml:space="preserve"> a comprehensive rail industry skills program to train Victorians to deliver an unprecedented amount of work on the metropolitan and regio</w:t>
            </w:r>
            <w:r w:rsidR="00EB17AF">
              <w:t xml:space="preserve">nal rail networks over the past </w:t>
            </w:r>
            <w:r w:rsidR="00E73792">
              <w:t xml:space="preserve">four </w:t>
            </w:r>
            <w:r w:rsidRPr="00645711">
              <w:t>years and into the future. This includes the removal of 50 level crossings across Melbourne, extending the metropolitan and rural rail networks and the Melbourne Metro Tunnel Project.</w:t>
            </w:r>
          </w:p>
          <w:p w14:paraId="7B9BF702" w14:textId="5B0A9CD2" w:rsidR="00477379" w:rsidRPr="000135FE" w:rsidRDefault="00477379" w:rsidP="00430730">
            <w:pPr>
              <w:pStyle w:val="Guidingtextbulleted"/>
            </w:pPr>
            <w:r w:rsidRPr="000135FE">
              <w:lastRenderedPageBreak/>
              <w:t>Th</w:t>
            </w:r>
            <w:r w:rsidR="00E73792">
              <w:t>is</w:t>
            </w:r>
            <w:r w:rsidRPr="000135FE">
              <w:t xml:space="preserve"> course responds to a Victorian Government priority in building the competencies of the railway industry by enhancing the employability of participants through the provision of a career pathway</w:t>
            </w:r>
          </w:p>
          <w:p w14:paraId="48067BE3" w14:textId="51299572" w:rsidR="00633D04" w:rsidRPr="00F16C91" w:rsidRDefault="00F16C91" w:rsidP="00633D04">
            <w:pPr>
              <w:pStyle w:val="Guidingtext"/>
              <w:rPr>
                <w:i/>
                <w:strike/>
              </w:rPr>
            </w:pPr>
            <w:r w:rsidRPr="00C0537A">
              <w:t xml:space="preserve">The Executive Officer of the Curriculum </w:t>
            </w:r>
            <w:r w:rsidR="00633D04" w:rsidRPr="00C0537A">
              <w:t>Mai</w:t>
            </w:r>
            <w:r w:rsidR="00BF0E61" w:rsidRPr="00C0537A">
              <w:t>n</w:t>
            </w:r>
            <w:r w:rsidR="00633D04" w:rsidRPr="00C0537A">
              <w:t xml:space="preserve">tenance </w:t>
            </w:r>
            <w:r w:rsidRPr="00C0537A">
              <w:t>Ma</w:t>
            </w:r>
            <w:r w:rsidR="00633D04" w:rsidRPr="00C0537A">
              <w:t xml:space="preserve">nager for </w:t>
            </w:r>
            <w:r w:rsidR="004F5367" w:rsidRPr="00C0537A">
              <w:t>Engineering</w:t>
            </w:r>
            <w:r w:rsidR="00633D04" w:rsidRPr="00C0537A">
              <w:t xml:space="preserve"> Industries has received letters of support from the Level Crossing Removal Project (LXRP) and the two rail network operators’ Metro Trains Melbourne (MTM) and V/Line confirmed there is an ongoing need for the </w:t>
            </w:r>
            <w:r w:rsidR="00BF0E61" w:rsidRPr="00C0537A">
              <w:t xml:space="preserve">course. The </w:t>
            </w:r>
            <w:r w:rsidR="00633D04" w:rsidRPr="00C0537A">
              <w:t>Diploma of Railway Signalling Systems</w:t>
            </w:r>
            <w:r w:rsidR="00BF0E61" w:rsidRPr="00C0537A">
              <w:t xml:space="preserve"> </w:t>
            </w:r>
            <w:r w:rsidR="00633D04" w:rsidRPr="00C0537A">
              <w:t>provide</w:t>
            </w:r>
            <w:r w:rsidR="00BF0E61" w:rsidRPr="00C0537A">
              <w:t>s</w:t>
            </w:r>
            <w:r w:rsidR="00633D04" w:rsidRPr="00C0537A">
              <w:t xml:space="preserve"> a pathway for railway</w:t>
            </w:r>
            <w:r w:rsidR="00BF0E61" w:rsidRPr="00C0537A">
              <w:t xml:space="preserve"> signalling</w:t>
            </w:r>
            <w:r w:rsidR="00633D04" w:rsidRPr="00C0537A">
              <w:t xml:space="preserve"> technician into various management roles such as tester</w:t>
            </w:r>
            <w:r w:rsidR="00BF0E61" w:rsidRPr="00C0537A">
              <w:t>s</w:t>
            </w:r>
            <w:r w:rsidR="00633D04" w:rsidRPr="00C0537A">
              <w:t xml:space="preserve"> in charge, maintenance manager</w:t>
            </w:r>
            <w:r w:rsidR="00BF0E61" w:rsidRPr="00C0537A">
              <w:t>s,</w:t>
            </w:r>
            <w:r w:rsidR="00633D04" w:rsidRPr="00C0537A">
              <w:t xml:space="preserve"> in the signalling</w:t>
            </w:r>
            <w:r w:rsidR="00BF0E61" w:rsidRPr="00C0537A">
              <w:t xml:space="preserve"> systems</w:t>
            </w:r>
            <w:r w:rsidR="00633D04" w:rsidRPr="00C0537A">
              <w:t xml:space="preserve"> </w:t>
            </w:r>
            <w:r w:rsidR="00BF0E61" w:rsidRPr="00C0537A">
              <w:t>sector of the industry.</w:t>
            </w:r>
          </w:p>
          <w:p w14:paraId="6E828BD6" w14:textId="64932341" w:rsidR="00134660" w:rsidRDefault="000135FE" w:rsidP="000135FE">
            <w:pPr>
              <w:rPr>
                <w:rFonts w:ascii="Arial" w:hAnsi="Arial" w:cs="Arial"/>
                <w:sz w:val="22"/>
                <w:szCs w:val="22"/>
                <w:lang w:val="en-AU" w:eastAsia="en-AU"/>
              </w:rPr>
            </w:pPr>
            <w:r w:rsidRPr="000135FE">
              <w:rPr>
                <w:rFonts w:ascii="Arial" w:hAnsi="Arial" w:cs="Arial"/>
                <w:sz w:val="22"/>
                <w:szCs w:val="22"/>
                <w:lang w:val="en-AU" w:eastAsia="en-AU"/>
              </w:rPr>
              <w:t xml:space="preserve">The Department of Education and Training (DET) supports the ongoing available of the Diploma of Railway Signalling Systems and has provided funding for the </w:t>
            </w:r>
            <w:r w:rsidR="00680FA7">
              <w:rPr>
                <w:rFonts w:ascii="Arial" w:hAnsi="Arial" w:cs="Arial"/>
                <w:sz w:val="22"/>
                <w:szCs w:val="22"/>
                <w:lang w:val="en-AU" w:eastAsia="en-AU"/>
              </w:rPr>
              <w:t xml:space="preserve">course review </w:t>
            </w:r>
            <w:r w:rsidR="00B34D75">
              <w:rPr>
                <w:rFonts w:ascii="Arial" w:hAnsi="Arial" w:cs="Arial"/>
                <w:sz w:val="22"/>
                <w:szCs w:val="22"/>
                <w:lang w:val="en-AU" w:eastAsia="en-AU"/>
              </w:rPr>
              <w:t>for</w:t>
            </w:r>
            <w:r w:rsidR="00E37F22">
              <w:rPr>
                <w:rFonts w:ascii="Arial" w:hAnsi="Arial" w:cs="Arial"/>
                <w:sz w:val="22"/>
                <w:szCs w:val="22"/>
                <w:lang w:val="en-AU" w:eastAsia="en-AU"/>
              </w:rPr>
              <w:t xml:space="preserve"> </w:t>
            </w:r>
            <w:r w:rsidRPr="000135FE">
              <w:rPr>
                <w:rFonts w:ascii="Arial" w:hAnsi="Arial" w:cs="Arial"/>
                <w:sz w:val="22"/>
                <w:szCs w:val="22"/>
                <w:lang w:val="en-AU" w:eastAsia="en-AU"/>
              </w:rPr>
              <w:t>reaccreditation.</w:t>
            </w:r>
          </w:p>
          <w:p w14:paraId="399EC6DB" w14:textId="20E5E186" w:rsidR="000135FE" w:rsidRPr="000135FE" w:rsidRDefault="000135FE" w:rsidP="00134660">
            <w:pPr>
              <w:spacing w:before="120" w:after="120"/>
              <w:rPr>
                <w:rFonts w:ascii="Arial" w:hAnsi="Arial" w:cs="Arial"/>
                <w:sz w:val="22"/>
                <w:szCs w:val="22"/>
                <w:lang w:val="en-AU" w:eastAsia="en-AU"/>
              </w:rPr>
            </w:pPr>
            <w:r w:rsidRPr="000135FE">
              <w:rPr>
                <w:rFonts w:ascii="Arial" w:hAnsi="Arial" w:cs="Arial"/>
                <w:sz w:val="22"/>
                <w:szCs w:val="22"/>
                <w:lang w:val="en-AU" w:eastAsia="en-AU"/>
              </w:rPr>
              <w:t>Currently, there is no AQF Level 5 training package qualification or other ac</w:t>
            </w:r>
            <w:r w:rsidR="007800F6">
              <w:rPr>
                <w:rFonts w:ascii="Arial" w:hAnsi="Arial" w:cs="Arial"/>
                <w:sz w:val="22"/>
                <w:szCs w:val="22"/>
                <w:lang w:val="en-AU" w:eastAsia="en-AU"/>
              </w:rPr>
              <w:t>credited course which focuses</w:t>
            </w:r>
            <w:r w:rsidRPr="000135FE">
              <w:rPr>
                <w:rFonts w:ascii="Arial" w:hAnsi="Arial" w:cs="Arial"/>
                <w:sz w:val="22"/>
                <w:szCs w:val="22"/>
                <w:lang w:val="en-AU" w:eastAsia="en-AU"/>
              </w:rPr>
              <w:t xml:space="preserve"> specifically on </w:t>
            </w:r>
            <w:r w:rsidR="00B34D75">
              <w:rPr>
                <w:rFonts w:ascii="Arial" w:hAnsi="Arial" w:cs="Arial"/>
                <w:sz w:val="22"/>
                <w:szCs w:val="22"/>
                <w:lang w:val="en-AU" w:eastAsia="en-AU"/>
              </w:rPr>
              <w:t xml:space="preserve">railway </w:t>
            </w:r>
            <w:r w:rsidRPr="000135FE">
              <w:rPr>
                <w:rFonts w:ascii="Arial" w:hAnsi="Arial" w:cs="Arial"/>
                <w:sz w:val="22"/>
                <w:szCs w:val="22"/>
                <w:lang w:val="en-AU" w:eastAsia="en-AU"/>
              </w:rPr>
              <w:t>signalling systems and</w:t>
            </w:r>
            <w:r w:rsidR="00B34D75">
              <w:rPr>
                <w:rFonts w:ascii="Arial" w:hAnsi="Arial" w:cs="Arial"/>
                <w:sz w:val="22"/>
                <w:szCs w:val="22"/>
                <w:lang w:val="en-AU" w:eastAsia="en-AU"/>
              </w:rPr>
              <w:t xml:space="preserve"> network</w:t>
            </w:r>
            <w:r w:rsidR="00663FC2">
              <w:rPr>
                <w:rFonts w:ascii="Arial" w:hAnsi="Arial" w:cs="Arial"/>
                <w:sz w:val="22"/>
                <w:szCs w:val="22"/>
                <w:lang w:val="en-AU" w:eastAsia="en-AU"/>
              </w:rPr>
              <w:t>s</w:t>
            </w:r>
            <w:r w:rsidRPr="000135FE">
              <w:rPr>
                <w:rFonts w:ascii="Arial" w:hAnsi="Arial" w:cs="Arial"/>
                <w:sz w:val="22"/>
                <w:szCs w:val="22"/>
                <w:lang w:val="en-AU" w:eastAsia="en-AU"/>
              </w:rPr>
              <w:t>.</w:t>
            </w:r>
          </w:p>
          <w:p w14:paraId="4E453A8A" w14:textId="17F782E0" w:rsidR="000135FE" w:rsidRDefault="00D34786" w:rsidP="000135FE">
            <w:pPr>
              <w:pStyle w:val="VRQAFormBody"/>
              <w:framePr w:hSpace="0" w:wrap="auto" w:vAnchor="margin" w:hAnchor="text" w:xAlign="left" w:yAlign="inline"/>
              <w:rPr>
                <w:color w:val="auto"/>
                <w:sz w:val="22"/>
                <w:szCs w:val="22"/>
              </w:rPr>
            </w:pPr>
            <w:r w:rsidRPr="0064137D">
              <w:rPr>
                <w:color w:val="auto"/>
                <w:sz w:val="22"/>
                <w:szCs w:val="22"/>
              </w:rPr>
              <w:t>V/L</w:t>
            </w:r>
            <w:r w:rsidR="00902C1B" w:rsidRPr="0064137D">
              <w:rPr>
                <w:color w:val="auto"/>
                <w:sz w:val="22"/>
                <w:szCs w:val="22"/>
              </w:rPr>
              <w:t xml:space="preserve">ine Corporation </w:t>
            </w:r>
            <w:r w:rsidR="00477379" w:rsidRPr="0064137D">
              <w:rPr>
                <w:color w:val="auto"/>
                <w:sz w:val="22"/>
                <w:szCs w:val="22"/>
              </w:rPr>
              <w:t>training a</w:t>
            </w:r>
            <w:r w:rsidR="00BF0E61" w:rsidRPr="0064137D">
              <w:rPr>
                <w:color w:val="auto"/>
                <w:sz w:val="22"/>
                <w:szCs w:val="22"/>
              </w:rPr>
              <w:t xml:space="preserve">cademy </w:t>
            </w:r>
            <w:r w:rsidR="00902C1B" w:rsidRPr="0064137D">
              <w:rPr>
                <w:color w:val="auto"/>
                <w:sz w:val="22"/>
                <w:szCs w:val="22"/>
              </w:rPr>
              <w:t>is the only</w:t>
            </w:r>
            <w:r w:rsidRPr="0064137D">
              <w:rPr>
                <w:color w:val="auto"/>
                <w:sz w:val="22"/>
                <w:szCs w:val="22"/>
              </w:rPr>
              <w:t xml:space="preserve"> </w:t>
            </w:r>
            <w:r w:rsidR="00902C1B" w:rsidRPr="0064137D">
              <w:rPr>
                <w:color w:val="auto"/>
                <w:sz w:val="22"/>
                <w:szCs w:val="22"/>
              </w:rPr>
              <w:t xml:space="preserve">registered </w:t>
            </w:r>
            <w:r w:rsidRPr="0064137D">
              <w:rPr>
                <w:color w:val="auto"/>
                <w:sz w:val="22"/>
                <w:szCs w:val="22"/>
              </w:rPr>
              <w:t xml:space="preserve">provider </w:t>
            </w:r>
            <w:r w:rsidR="00134660" w:rsidRPr="0064137D">
              <w:rPr>
                <w:color w:val="auto"/>
                <w:sz w:val="22"/>
                <w:szCs w:val="22"/>
              </w:rPr>
              <w:t xml:space="preserve">of the course and </w:t>
            </w:r>
            <w:r w:rsidR="005E7E54" w:rsidRPr="0064137D">
              <w:rPr>
                <w:color w:val="auto"/>
                <w:sz w:val="22"/>
                <w:szCs w:val="22"/>
              </w:rPr>
              <w:t xml:space="preserve">although no </w:t>
            </w:r>
            <w:r w:rsidR="00477379" w:rsidRPr="0064137D">
              <w:rPr>
                <w:color w:val="auto"/>
                <w:sz w:val="22"/>
                <w:szCs w:val="22"/>
              </w:rPr>
              <w:t>enrolments</w:t>
            </w:r>
            <w:r w:rsidR="005E7E54" w:rsidRPr="0064137D">
              <w:rPr>
                <w:color w:val="auto"/>
                <w:sz w:val="22"/>
                <w:szCs w:val="22"/>
              </w:rPr>
              <w:t xml:space="preserve"> appear on </w:t>
            </w:r>
            <w:r w:rsidR="004F5367" w:rsidRPr="0064137D">
              <w:rPr>
                <w:color w:val="auto"/>
                <w:sz w:val="22"/>
                <w:szCs w:val="22"/>
              </w:rPr>
              <w:t xml:space="preserve">either </w:t>
            </w:r>
            <w:r w:rsidR="005E7E54" w:rsidRPr="0064137D">
              <w:rPr>
                <w:color w:val="auto"/>
                <w:sz w:val="22"/>
                <w:szCs w:val="22"/>
              </w:rPr>
              <w:t>the DET or NCVER data bases</w:t>
            </w:r>
            <w:r w:rsidR="004F5367" w:rsidRPr="0064137D">
              <w:rPr>
                <w:color w:val="auto"/>
                <w:sz w:val="22"/>
                <w:szCs w:val="22"/>
              </w:rPr>
              <w:t>,</w:t>
            </w:r>
            <w:r w:rsidR="005E7E54" w:rsidRPr="0064137D">
              <w:rPr>
                <w:color w:val="auto"/>
                <w:sz w:val="22"/>
                <w:szCs w:val="22"/>
              </w:rPr>
              <w:t xml:space="preserve"> V/Line has advised </w:t>
            </w:r>
            <w:r w:rsidR="00C8018C" w:rsidRPr="0064137D">
              <w:rPr>
                <w:color w:val="auto"/>
                <w:sz w:val="22"/>
                <w:szCs w:val="22"/>
              </w:rPr>
              <w:t>t</w:t>
            </w:r>
            <w:r w:rsidR="00EC5C94" w:rsidRPr="0064137D">
              <w:rPr>
                <w:color w:val="auto"/>
                <w:sz w:val="22"/>
                <w:szCs w:val="22"/>
              </w:rPr>
              <w:t xml:space="preserve">here are </w:t>
            </w:r>
            <w:r w:rsidR="00902C1B" w:rsidRPr="0064137D">
              <w:rPr>
                <w:color w:val="auto"/>
                <w:sz w:val="22"/>
                <w:szCs w:val="22"/>
              </w:rPr>
              <w:t xml:space="preserve">currently </w:t>
            </w:r>
            <w:r w:rsidR="00236A71" w:rsidRPr="0064137D">
              <w:rPr>
                <w:color w:val="auto"/>
                <w:sz w:val="22"/>
                <w:szCs w:val="22"/>
              </w:rPr>
              <w:t>16 V/Line staff</w:t>
            </w:r>
            <w:r w:rsidR="00134660" w:rsidRPr="0064137D">
              <w:rPr>
                <w:color w:val="auto"/>
                <w:sz w:val="22"/>
                <w:szCs w:val="22"/>
              </w:rPr>
              <w:t xml:space="preserve"> enrolled</w:t>
            </w:r>
            <w:r w:rsidR="006308A5" w:rsidRPr="0064137D">
              <w:rPr>
                <w:color w:val="auto"/>
                <w:sz w:val="22"/>
                <w:szCs w:val="22"/>
              </w:rPr>
              <w:t xml:space="preserve">. </w:t>
            </w:r>
            <w:r w:rsidRPr="0064137D">
              <w:rPr>
                <w:color w:val="auto"/>
                <w:sz w:val="22"/>
                <w:szCs w:val="22"/>
              </w:rPr>
              <w:t>It is expected the first group</w:t>
            </w:r>
            <w:r w:rsidR="006308A5" w:rsidRPr="0064137D">
              <w:rPr>
                <w:color w:val="auto"/>
                <w:sz w:val="22"/>
                <w:szCs w:val="22"/>
              </w:rPr>
              <w:t xml:space="preserve"> </w:t>
            </w:r>
            <w:r w:rsidR="00A64F8A" w:rsidRPr="0064137D">
              <w:rPr>
                <w:color w:val="auto"/>
                <w:sz w:val="22"/>
                <w:szCs w:val="22"/>
              </w:rPr>
              <w:t xml:space="preserve">of 8 </w:t>
            </w:r>
            <w:r w:rsidR="006308A5" w:rsidRPr="0064137D">
              <w:rPr>
                <w:color w:val="auto"/>
                <w:sz w:val="22"/>
                <w:szCs w:val="22"/>
              </w:rPr>
              <w:t>wil</w:t>
            </w:r>
            <w:r w:rsidR="00663FC2" w:rsidRPr="0064137D">
              <w:rPr>
                <w:color w:val="auto"/>
                <w:sz w:val="22"/>
                <w:szCs w:val="22"/>
              </w:rPr>
              <w:t>l complete their training</w:t>
            </w:r>
            <w:r w:rsidR="004F5367" w:rsidRPr="0064137D">
              <w:rPr>
                <w:color w:val="auto"/>
                <w:sz w:val="22"/>
                <w:szCs w:val="22"/>
              </w:rPr>
              <w:t xml:space="preserve"> by December 2022</w:t>
            </w:r>
            <w:r w:rsidR="006308A5" w:rsidRPr="0064137D">
              <w:rPr>
                <w:color w:val="auto"/>
                <w:sz w:val="22"/>
                <w:szCs w:val="22"/>
              </w:rPr>
              <w:t xml:space="preserve"> and the second group by the end of </w:t>
            </w:r>
            <w:r w:rsidR="004F5367" w:rsidRPr="0064137D">
              <w:rPr>
                <w:color w:val="auto"/>
                <w:sz w:val="22"/>
                <w:szCs w:val="22"/>
              </w:rPr>
              <w:t xml:space="preserve">June </w:t>
            </w:r>
            <w:r w:rsidR="006308A5" w:rsidRPr="0064137D">
              <w:rPr>
                <w:color w:val="auto"/>
                <w:sz w:val="22"/>
                <w:szCs w:val="22"/>
              </w:rPr>
              <w:t>2023</w:t>
            </w:r>
            <w:r w:rsidR="00A64F8A" w:rsidRPr="0064137D">
              <w:rPr>
                <w:color w:val="auto"/>
                <w:sz w:val="22"/>
                <w:szCs w:val="22"/>
              </w:rPr>
              <w:t>.</w:t>
            </w:r>
            <w:r w:rsidR="005445A7" w:rsidRPr="0064137D">
              <w:rPr>
                <w:color w:val="auto"/>
                <w:sz w:val="22"/>
                <w:szCs w:val="22"/>
              </w:rPr>
              <w:t xml:space="preserve"> </w:t>
            </w:r>
            <w:r w:rsidR="004F5367" w:rsidRPr="0064137D">
              <w:rPr>
                <w:color w:val="auto"/>
                <w:sz w:val="22"/>
                <w:szCs w:val="22"/>
              </w:rPr>
              <w:t>LXRP</w:t>
            </w:r>
            <w:r w:rsidR="00902C1B" w:rsidRPr="0064137D">
              <w:rPr>
                <w:color w:val="auto"/>
                <w:sz w:val="22"/>
                <w:szCs w:val="22"/>
              </w:rPr>
              <w:t xml:space="preserve"> </w:t>
            </w:r>
            <w:r w:rsidR="00477379" w:rsidRPr="0064137D">
              <w:rPr>
                <w:color w:val="auto"/>
                <w:sz w:val="22"/>
                <w:szCs w:val="22"/>
              </w:rPr>
              <w:t xml:space="preserve">has </w:t>
            </w:r>
            <w:r w:rsidR="00902C1B" w:rsidRPr="0064137D">
              <w:rPr>
                <w:color w:val="auto"/>
                <w:sz w:val="22"/>
                <w:szCs w:val="22"/>
              </w:rPr>
              <w:t>con</w:t>
            </w:r>
            <w:r w:rsidR="004F5367" w:rsidRPr="0064137D">
              <w:rPr>
                <w:color w:val="auto"/>
                <w:sz w:val="22"/>
                <w:szCs w:val="22"/>
              </w:rPr>
              <w:t xml:space="preserve">firmed there are </w:t>
            </w:r>
            <w:r w:rsidR="007523BB" w:rsidRPr="0064137D">
              <w:rPr>
                <w:color w:val="auto"/>
                <w:sz w:val="22"/>
                <w:szCs w:val="22"/>
              </w:rPr>
              <w:t xml:space="preserve">two new </w:t>
            </w:r>
            <w:r w:rsidR="004F5367" w:rsidRPr="0064137D">
              <w:rPr>
                <w:color w:val="auto"/>
                <w:sz w:val="22"/>
                <w:szCs w:val="22"/>
              </w:rPr>
              <w:t>student intakes planned for February and June 2023 consisting of both V/Line and MTM staff.</w:t>
            </w:r>
          </w:p>
          <w:p w14:paraId="50E3A9A2" w14:textId="637B48C4" w:rsidR="000135FE" w:rsidRDefault="00236A71" w:rsidP="000135FE">
            <w:pPr>
              <w:spacing w:before="120" w:after="120" w:line="276" w:lineRule="auto"/>
              <w:rPr>
                <w:rFonts w:ascii="Arial" w:eastAsia="Times New Roman" w:hAnsi="Arial" w:cs="Arial"/>
                <w:sz w:val="22"/>
                <w:szCs w:val="22"/>
                <w:lang w:val="en-GB" w:eastAsia="en-GB"/>
              </w:rPr>
            </w:pPr>
            <w:r>
              <w:rPr>
                <w:rFonts w:ascii="Arial" w:eastAsia="Times New Roman" w:hAnsi="Arial" w:cs="Arial"/>
                <w:sz w:val="22"/>
                <w:szCs w:val="22"/>
                <w:lang w:val="en-GB" w:eastAsia="en-GB"/>
              </w:rPr>
              <w:t xml:space="preserve">The review of 22458VIC - </w:t>
            </w:r>
            <w:r w:rsidR="000135FE">
              <w:rPr>
                <w:rFonts w:ascii="Arial" w:eastAsia="Times New Roman" w:hAnsi="Arial" w:cs="Arial"/>
                <w:sz w:val="22"/>
                <w:szCs w:val="22"/>
                <w:lang w:val="en-GB" w:eastAsia="en-GB"/>
              </w:rPr>
              <w:t>Diploma of Railway Signalling</w:t>
            </w:r>
            <w:r w:rsidR="00AB6318">
              <w:rPr>
                <w:rFonts w:ascii="Arial" w:eastAsia="Times New Roman" w:hAnsi="Arial" w:cs="Arial"/>
                <w:sz w:val="22"/>
                <w:szCs w:val="22"/>
                <w:lang w:val="en-GB" w:eastAsia="en-GB"/>
              </w:rPr>
              <w:t xml:space="preserve"> Systems has been overseen by a Course Steering Committee (CSC)</w:t>
            </w:r>
            <w:r w:rsidR="000135FE">
              <w:rPr>
                <w:rFonts w:ascii="Arial" w:eastAsia="Times New Roman" w:hAnsi="Arial" w:cs="Arial"/>
                <w:sz w:val="22"/>
                <w:szCs w:val="22"/>
                <w:lang w:val="en-GB" w:eastAsia="en-GB"/>
              </w:rPr>
              <w:t xml:space="preserve"> </w:t>
            </w:r>
            <w:r w:rsidR="00AB6318">
              <w:rPr>
                <w:rFonts w:ascii="Arial" w:eastAsia="Times New Roman" w:hAnsi="Arial" w:cs="Arial"/>
                <w:sz w:val="22"/>
                <w:szCs w:val="22"/>
                <w:lang w:val="en-GB" w:eastAsia="en-GB"/>
              </w:rPr>
              <w:t>made up of the following personnel:</w:t>
            </w:r>
          </w:p>
          <w:tbl>
            <w:tblPr>
              <w:tblStyle w:val="TableGrid"/>
              <w:tblW w:w="0" w:type="auto"/>
              <w:tblLayout w:type="fixed"/>
              <w:tblLook w:val="04A0" w:firstRow="1" w:lastRow="0" w:firstColumn="1" w:lastColumn="0" w:noHBand="0" w:noVBand="1"/>
              <w:tblCaption w:val="Steering Committee"/>
              <w:tblDescription w:val="List the members of the steering committee"/>
            </w:tblPr>
            <w:tblGrid>
              <w:gridCol w:w="2584"/>
              <w:gridCol w:w="4415"/>
            </w:tblGrid>
            <w:tr w:rsidR="000135FE" w14:paraId="789232A4" w14:textId="77777777" w:rsidTr="008D36E7">
              <w:trPr>
                <w:tblHeader/>
              </w:trPr>
              <w:tc>
                <w:tcPr>
                  <w:tcW w:w="2584" w:type="dxa"/>
                </w:tcPr>
                <w:p w14:paraId="4CCBE714" w14:textId="77777777" w:rsidR="000135FE" w:rsidRPr="008D57ED" w:rsidRDefault="000135FE" w:rsidP="000135FE">
                  <w:pPr>
                    <w:spacing w:before="120" w:after="120" w:line="276" w:lineRule="auto"/>
                    <w:rPr>
                      <w:rFonts w:ascii="Arial" w:eastAsia="Times New Roman" w:hAnsi="Arial" w:cs="Arial"/>
                      <w:b/>
                      <w:sz w:val="22"/>
                      <w:szCs w:val="22"/>
                      <w:lang w:val="en-GB" w:eastAsia="en-GB"/>
                    </w:rPr>
                  </w:pPr>
                  <w:r w:rsidRPr="008D57ED">
                    <w:rPr>
                      <w:rFonts w:ascii="Arial" w:eastAsia="Times New Roman" w:hAnsi="Arial" w:cs="Arial"/>
                      <w:b/>
                      <w:sz w:val="22"/>
                      <w:szCs w:val="22"/>
                      <w:lang w:val="en-GB" w:eastAsia="en-GB"/>
                    </w:rPr>
                    <w:t>Name:</w:t>
                  </w:r>
                </w:p>
              </w:tc>
              <w:tc>
                <w:tcPr>
                  <w:tcW w:w="4415" w:type="dxa"/>
                </w:tcPr>
                <w:p w14:paraId="456CC36E" w14:textId="77777777" w:rsidR="000135FE" w:rsidRPr="008D57ED" w:rsidRDefault="000135FE" w:rsidP="000135FE">
                  <w:pPr>
                    <w:spacing w:before="120" w:after="120" w:line="276" w:lineRule="auto"/>
                    <w:rPr>
                      <w:rFonts w:ascii="Arial" w:eastAsia="Times New Roman" w:hAnsi="Arial" w:cs="Arial"/>
                      <w:b/>
                      <w:sz w:val="22"/>
                      <w:szCs w:val="22"/>
                      <w:lang w:val="en-GB" w:eastAsia="en-GB"/>
                    </w:rPr>
                  </w:pPr>
                  <w:r w:rsidRPr="008D57ED">
                    <w:rPr>
                      <w:rFonts w:ascii="Arial" w:eastAsia="Times New Roman" w:hAnsi="Arial" w:cs="Arial"/>
                      <w:b/>
                      <w:sz w:val="22"/>
                      <w:szCs w:val="22"/>
                      <w:lang w:val="en-GB" w:eastAsia="en-GB"/>
                    </w:rPr>
                    <w:t>Organisation:</w:t>
                  </w:r>
                </w:p>
              </w:tc>
            </w:tr>
            <w:tr w:rsidR="00470E33" w14:paraId="532E5878" w14:textId="77777777" w:rsidTr="004A3851">
              <w:tc>
                <w:tcPr>
                  <w:tcW w:w="2584" w:type="dxa"/>
                  <w:vAlign w:val="center"/>
                </w:tcPr>
                <w:p w14:paraId="11AB7984" w14:textId="7C29249C" w:rsidR="00470E33" w:rsidRPr="00697394" w:rsidRDefault="009E7F01" w:rsidP="00470E33">
                  <w:pPr>
                    <w:spacing w:before="120" w:after="120" w:line="276" w:lineRule="auto"/>
                    <w:rPr>
                      <w:rFonts w:ascii="Arial" w:hAnsi="Arial" w:cs="Arial"/>
                      <w:sz w:val="20"/>
                      <w:szCs w:val="20"/>
                    </w:rPr>
                  </w:pPr>
                  <w:r>
                    <w:rPr>
                      <w:rFonts w:ascii="Arial" w:hAnsi="Arial" w:cs="Arial"/>
                      <w:sz w:val="22"/>
                      <w:szCs w:val="22"/>
                    </w:rPr>
                    <w:t>Mark McK</w:t>
                  </w:r>
                  <w:r w:rsidR="00470E33" w:rsidRPr="006B1F99">
                    <w:rPr>
                      <w:rFonts w:ascii="Arial" w:hAnsi="Arial" w:cs="Arial"/>
                      <w:sz w:val="22"/>
                      <w:szCs w:val="22"/>
                    </w:rPr>
                    <w:t>ay</w:t>
                  </w:r>
                  <w:r w:rsidR="00470E33">
                    <w:rPr>
                      <w:rFonts w:ascii="Arial" w:hAnsi="Arial" w:cs="Arial"/>
                      <w:sz w:val="22"/>
                      <w:szCs w:val="22"/>
                    </w:rPr>
                    <w:t xml:space="preserve"> </w:t>
                  </w:r>
                  <w:r w:rsidR="00470E33" w:rsidRPr="00697394">
                    <w:rPr>
                      <w:rFonts w:ascii="Arial" w:hAnsi="Arial" w:cs="Arial"/>
                      <w:sz w:val="20"/>
                      <w:szCs w:val="20"/>
                    </w:rPr>
                    <w:t>Chairperson</w:t>
                  </w:r>
                </w:p>
                <w:p w14:paraId="51F451C1" w14:textId="162F0127" w:rsidR="00470E33" w:rsidRDefault="00800603" w:rsidP="00470E33">
                  <w:pPr>
                    <w:spacing w:before="120" w:after="120" w:line="276" w:lineRule="auto"/>
                    <w:rPr>
                      <w:rFonts w:ascii="Arial" w:hAnsi="Arial" w:cs="Arial"/>
                      <w:sz w:val="22"/>
                      <w:szCs w:val="22"/>
                    </w:rPr>
                  </w:pPr>
                  <w:r>
                    <w:rPr>
                      <w:rFonts w:ascii="Arial" w:hAnsi="Arial" w:cs="Arial"/>
                      <w:sz w:val="20"/>
                      <w:szCs w:val="20"/>
                    </w:rPr>
                    <w:t>Industry r</w:t>
                  </w:r>
                  <w:r w:rsidR="00470E33" w:rsidRPr="008D57ED">
                    <w:rPr>
                      <w:rFonts w:ascii="Arial" w:hAnsi="Arial" w:cs="Arial"/>
                      <w:sz w:val="20"/>
                      <w:szCs w:val="20"/>
                    </w:rPr>
                    <w:t>epresentative</w:t>
                  </w:r>
                </w:p>
              </w:tc>
              <w:tc>
                <w:tcPr>
                  <w:tcW w:w="4415" w:type="dxa"/>
                  <w:vAlign w:val="center"/>
                </w:tcPr>
                <w:p w14:paraId="24F12BE9" w14:textId="0ADD52B3" w:rsidR="00470E33" w:rsidRPr="006B1F99" w:rsidRDefault="00470E33" w:rsidP="00470E33">
                  <w:pPr>
                    <w:spacing w:before="120" w:after="120" w:line="276" w:lineRule="auto"/>
                    <w:rPr>
                      <w:rFonts w:ascii="Arial" w:hAnsi="Arial" w:cs="Arial"/>
                      <w:sz w:val="22"/>
                      <w:szCs w:val="22"/>
                    </w:rPr>
                  </w:pPr>
                  <w:r w:rsidRPr="006B1F99">
                    <w:rPr>
                      <w:rFonts w:ascii="Arial" w:hAnsi="Arial" w:cs="Arial"/>
                      <w:sz w:val="22"/>
                      <w:szCs w:val="22"/>
                    </w:rPr>
                    <w:t>Competency Specialist – Signals and Communications, V/Line</w:t>
                  </w:r>
                </w:p>
              </w:tc>
            </w:tr>
            <w:tr w:rsidR="00470E33" w14:paraId="1CD2FBFF" w14:textId="77777777" w:rsidTr="004A3851">
              <w:tc>
                <w:tcPr>
                  <w:tcW w:w="2584" w:type="dxa"/>
                  <w:vAlign w:val="center"/>
                </w:tcPr>
                <w:p w14:paraId="1BADBC0F" w14:textId="77777777" w:rsidR="00470E33" w:rsidRDefault="00470E33" w:rsidP="00470E33">
                  <w:pPr>
                    <w:spacing w:before="120" w:after="120" w:line="276" w:lineRule="auto"/>
                    <w:rPr>
                      <w:rFonts w:ascii="Arial" w:hAnsi="Arial" w:cs="Arial"/>
                      <w:sz w:val="22"/>
                      <w:szCs w:val="22"/>
                    </w:rPr>
                  </w:pPr>
                  <w:r>
                    <w:rPr>
                      <w:rFonts w:ascii="Arial" w:hAnsi="Arial" w:cs="Arial"/>
                      <w:sz w:val="22"/>
                      <w:szCs w:val="22"/>
                    </w:rPr>
                    <w:t xml:space="preserve">Paul </w:t>
                  </w:r>
                  <w:proofErr w:type="spellStart"/>
                  <w:r>
                    <w:rPr>
                      <w:rFonts w:ascii="Arial" w:hAnsi="Arial" w:cs="Arial"/>
                      <w:sz w:val="22"/>
                      <w:szCs w:val="22"/>
                    </w:rPr>
                    <w:t>Thorman</w:t>
                  </w:r>
                  <w:proofErr w:type="spellEnd"/>
                </w:p>
                <w:p w14:paraId="7314564D" w14:textId="2F8591FC" w:rsidR="00470E33" w:rsidRPr="008D57ED" w:rsidRDefault="00800603" w:rsidP="00470E33">
                  <w:pPr>
                    <w:spacing w:before="120" w:after="120" w:line="276" w:lineRule="auto"/>
                    <w:rPr>
                      <w:rFonts w:ascii="Arial" w:eastAsia="Times New Roman" w:hAnsi="Arial" w:cs="Arial"/>
                      <w:sz w:val="20"/>
                      <w:szCs w:val="20"/>
                      <w:lang w:val="en-GB" w:eastAsia="en-GB"/>
                    </w:rPr>
                  </w:pPr>
                  <w:r>
                    <w:rPr>
                      <w:rFonts w:ascii="Arial" w:hAnsi="Arial" w:cs="Arial"/>
                      <w:sz w:val="20"/>
                      <w:szCs w:val="20"/>
                    </w:rPr>
                    <w:t>Industry r</w:t>
                  </w:r>
                  <w:r w:rsidR="00470E33" w:rsidRPr="008D57ED">
                    <w:rPr>
                      <w:rFonts w:ascii="Arial" w:hAnsi="Arial" w:cs="Arial"/>
                      <w:sz w:val="20"/>
                      <w:szCs w:val="20"/>
                    </w:rPr>
                    <w:t>epresentative</w:t>
                  </w:r>
                </w:p>
              </w:tc>
              <w:tc>
                <w:tcPr>
                  <w:tcW w:w="4415" w:type="dxa"/>
                  <w:vAlign w:val="center"/>
                </w:tcPr>
                <w:p w14:paraId="6E3FB36B" w14:textId="77777777" w:rsidR="00470E33" w:rsidRPr="006B1F99" w:rsidRDefault="00470E33" w:rsidP="00470E33">
                  <w:pPr>
                    <w:spacing w:before="120" w:after="120" w:line="276" w:lineRule="auto"/>
                    <w:rPr>
                      <w:rFonts w:ascii="Arial" w:eastAsia="Times New Roman" w:hAnsi="Arial" w:cs="Arial"/>
                      <w:sz w:val="22"/>
                      <w:szCs w:val="22"/>
                      <w:lang w:val="en-GB" w:eastAsia="en-GB"/>
                    </w:rPr>
                  </w:pPr>
                  <w:r w:rsidRPr="006B1F99">
                    <w:rPr>
                      <w:rFonts w:ascii="Arial" w:hAnsi="Arial" w:cs="Arial"/>
                      <w:sz w:val="22"/>
                      <w:szCs w:val="22"/>
                    </w:rPr>
                    <w:t>Training Manager, Signals Maintenance, Metro Trains</w:t>
                  </w:r>
                </w:p>
              </w:tc>
            </w:tr>
            <w:tr w:rsidR="00470E33" w14:paraId="7AE6EC85" w14:textId="77777777" w:rsidTr="004A3851">
              <w:tc>
                <w:tcPr>
                  <w:tcW w:w="2584" w:type="dxa"/>
                  <w:vAlign w:val="center"/>
                </w:tcPr>
                <w:p w14:paraId="651A1D4E" w14:textId="77777777" w:rsidR="00470E33" w:rsidRDefault="00470E33" w:rsidP="00470E33">
                  <w:pPr>
                    <w:spacing w:before="120" w:after="120" w:line="276" w:lineRule="auto"/>
                    <w:rPr>
                      <w:rFonts w:ascii="Arial" w:hAnsi="Arial" w:cs="Arial"/>
                      <w:sz w:val="22"/>
                      <w:szCs w:val="22"/>
                    </w:rPr>
                  </w:pPr>
                  <w:r w:rsidRPr="006B1F99">
                    <w:rPr>
                      <w:rFonts w:ascii="Arial" w:hAnsi="Arial" w:cs="Arial"/>
                      <w:sz w:val="22"/>
                      <w:szCs w:val="22"/>
                    </w:rPr>
                    <w:t>Scott Gould</w:t>
                  </w:r>
                </w:p>
                <w:p w14:paraId="35E337F7" w14:textId="045791EF" w:rsidR="00470E33" w:rsidRPr="008D57ED" w:rsidRDefault="00800603" w:rsidP="00470E33">
                  <w:pPr>
                    <w:spacing w:before="120" w:after="120" w:line="276" w:lineRule="auto"/>
                    <w:rPr>
                      <w:rFonts w:ascii="Arial" w:eastAsia="Times New Roman" w:hAnsi="Arial" w:cs="Arial"/>
                      <w:sz w:val="20"/>
                      <w:szCs w:val="20"/>
                      <w:lang w:val="en-GB" w:eastAsia="en-GB"/>
                    </w:rPr>
                  </w:pPr>
                  <w:r>
                    <w:rPr>
                      <w:rFonts w:ascii="Arial" w:hAnsi="Arial" w:cs="Arial"/>
                      <w:sz w:val="20"/>
                      <w:szCs w:val="20"/>
                    </w:rPr>
                    <w:t>Industry r</w:t>
                  </w:r>
                  <w:r w:rsidR="00470E33" w:rsidRPr="008D57ED">
                    <w:rPr>
                      <w:rFonts w:ascii="Arial" w:hAnsi="Arial" w:cs="Arial"/>
                      <w:sz w:val="20"/>
                      <w:szCs w:val="20"/>
                    </w:rPr>
                    <w:t>epresentative</w:t>
                  </w:r>
                </w:p>
              </w:tc>
              <w:tc>
                <w:tcPr>
                  <w:tcW w:w="4415" w:type="dxa"/>
                  <w:vAlign w:val="center"/>
                </w:tcPr>
                <w:p w14:paraId="68E6D785" w14:textId="77777777" w:rsidR="00470E33" w:rsidRPr="006B1F99" w:rsidRDefault="00470E33" w:rsidP="00470E33">
                  <w:pPr>
                    <w:spacing w:before="120" w:after="120" w:line="276" w:lineRule="auto"/>
                    <w:rPr>
                      <w:rFonts w:ascii="Arial" w:eastAsia="Times New Roman" w:hAnsi="Arial" w:cs="Arial"/>
                      <w:sz w:val="22"/>
                      <w:szCs w:val="22"/>
                      <w:lang w:val="en-GB" w:eastAsia="en-GB"/>
                    </w:rPr>
                  </w:pPr>
                  <w:r w:rsidRPr="006B1F99">
                    <w:rPr>
                      <w:rFonts w:ascii="Arial" w:hAnsi="Arial" w:cs="Arial"/>
                      <w:sz w:val="22"/>
                      <w:szCs w:val="22"/>
                    </w:rPr>
                    <w:t>Signals Maintenance Manager South/East, Metro Trains</w:t>
                  </w:r>
                </w:p>
              </w:tc>
            </w:tr>
            <w:tr w:rsidR="00470E33" w14:paraId="40086D5F" w14:textId="77777777" w:rsidTr="004A3851">
              <w:tc>
                <w:tcPr>
                  <w:tcW w:w="2584" w:type="dxa"/>
                  <w:vAlign w:val="center"/>
                </w:tcPr>
                <w:p w14:paraId="7B82B9E6" w14:textId="77777777" w:rsidR="00470E33" w:rsidRDefault="00470E33" w:rsidP="00470E33">
                  <w:pPr>
                    <w:spacing w:before="120" w:after="120" w:line="276" w:lineRule="auto"/>
                    <w:rPr>
                      <w:rFonts w:ascii="Arial" w:hAnsi="Arial" w:cs="Arial"/>
                      <w:sz w:val="22"/>
                      <w:szCs w:val="22"/>
                    </w:rPr>
                  </w:pPr>
                  <w:r w:rsidRPr="006B1F99">
                    <w:rPr>
                      <w:rFonts w:ascii="Arial" w:hAnsi="Arial" w:cs="Arial"/>
                      <w:sz w:val="22"/>
                      <w:szCs w:val="22"/>
                    </w:rPr>
                    <w:t>Angela Brown</w:t>
                  </w:r>
                </w:p>
                <w:p w14:paraId="660B23B0" w14:textId="579C2CEC" w:rsidR="00470E33" w:rsidRPr="008D57ED" w:rsidRDefault="00800603" w:rsidP="00470E33">
                  <w:pPr>
                    <w:spacing w:before="120" w:after="120" w:line="276" w:lineRule="auto"/>
                    <w:rPr>
                      <w:rFonts w:ascii="Arial" w:eastAsia="Times New Roman" w:hAnsi="Arial" w:cs="Arial"/>
                      <w:sz w:val="20"/>
                      <w:szCs w:val="20"/>
                      <w:lang w:val="en-GB" w:eastAsia="en-GB"/>
                    </w:rPr>
                  </w:pPr>
                  <w:r>
                    <w:rPr>
                      <w:rFonts w:ascii="Arial" w:hAnsi="Arial" w:cs="Arial"/>
                      <w:sz w:val="20"/>
                      <w:szCs w:val="20"/>
                    </w:rPr>
                    <w:t>Industry r</w:t>
                  </w:r>
                  <w:r w:rsidR="00470E33" w:rsidRPr="008D57ED">
                    <w:rPr>
                      <w:rFonts w:ascii="Arial" w:hAnsi="Arial" w:cs="Arial"/>
                      <w:sz w:val="20"/>
                      <w:szCs w:val="20"/>
                    </w:rPr>
                    <w:t>epresentative</w:t>
                  </w:r>
                </w:p>
              </w:tc>
              <w:tc>
                <w:tcPr>
                  <w:tcW w:w="4415" w:type="dxa"/>
                  <w:vAlign w:val="center"/>
                </w:tcPr>
                <w:p w14:paraId="5464F499" w14:textId="0B5B7404" w:rsidR="00470E33" w:rsidRPr="006B1F99" w:rsidRDefault="00470E33" w:rsidP="00470E33">
                  <w:pPr>
                    <w:spacing w:before="120" w:after="120" w:line="276" w:lineRule="auto"/>
                    <w:rPr>
                      <w:rFonts w:ascii="Arial" w:eastAsia="Times New Roman" w:hAnsi="Arial" w:cs="Arial"/>
                      <w:sz w:val="22"/>
                      <w:szCs w:val="22"/>
                      <w:lang w:val="en-GB" w:eastAsia="en-GB"/>
                    </w:rPr>
                  </w:pPr>
                  <w:r w:rsidRPr="006B1F99">
                    <w:rPr>
                      <w:rFonts w:ascii="Arial" w:hAnsi="Arial" w:cs="Arial"/>
                      <w:bCs/>
                      <w:color w:val="000000"/>
                      <w:sz w:val="22"/>
                      <w:szCs w:val="22"/>
                      <w:lang w:eastAsia="en-AU"/>
                    </w:rPr>
                    <w:t xml:space="preserve">Manager, Industry Capability and Development, </w:t>
                  </w:r>
                  <w:r w:rsidRPr="006B1F99">
                    <w:rPr>
                      <w:rFonts w:ascii="Arial" w:hAnsi="Arial" w:cs="Arial"/>
                      <w:color w:val="2F2F2F"/>
                      <w:sz w:val="22"/>
                      <w:szCs w:val="22"/>
                      <w:lang w:eastAsia="en-AU"/>
                    </w:rPr>
                    <w:t>Level Crossing Removal Project (LXRP)</w:t>
                  </w:r>
                </w:p>
              </w:tc>
            </w:tr>
            <w:tr w:rsidR="00470E33" w14:paraId="21C7FEC3" w14:textId="77777777" w:rsidTr="004A3851">
              <w:tc>
                <w:tcPr>
                  <w:tcW w:w="2584" w:type="dxa"/>
                  <w:vAlign w:val="center"/>
                </w:tcPr>
                <w:p w14:paraId="047EE08D" w14:textId="77777777" w:rsidR="00470E33" w:rsidRDefault="00470E33" w:rsidP="00470E33">
                  <w:pPr>
                    <w:spacing w:before="120" w:after="120" w:line="276" w:lineRule="auto"/>
                    <w:rPr>
                      <w:rFonts w:ascii="Arial" w:hAnsi="Arial" w:cs="Arial"/>
                      <w:sz w:val="22"/>
                      <w:szCs w:val="22"/>
                    </w:rPr>
                  </w:pPr>
                  <w:r>
                    <w:rPr>
                      <w:rFonts w:ascii="Arial" w:hAnsi="Arial" w:cs="Arial"/>
                      <w:sz w:val="22"/>
                      <w:szCs w:val="22"/>
                    </w:rPr>
                    <w:lastRenderedPageBreak/>
                    <w:t>Nate James</w:t>
                  </w:r>
                </w:p>
                <w:p w14:paraId="5E2AB4C9" w14:textId="505CB520" w:rsidR="00470E33" w:rsidRPr="00F566FD" w:rsidRDefault="00800603" w:rsidP="00470E33">
                  <w:pPr>
                    <w:spacing w:before="120" w:after="120" w:line="276" w:lineRule="auto"/>
                    <w:rPr>
                      <w:rFonts w:ascii="Arial" w:hAnsi="Arial" w:cs="Arial"/>
                      <w:sz w:val="20"/>
                      <w:szCs w:val="20"/>
                    </w:rPr>
                  </w:pPr>
                  <w:r>
                    <w:rPr>
                      <w:rFonts w:ascii="Arial" w:hAnsi="Arial" w:cs="Arial"/>
                      <w:sz w:val="20"/>
                      <w:szCs w:val="20"/>
                    </w:rPr>
                    <w:t>Industry r</w:t>
                  </w:r>
                  <w:r w:rsidR="00470E33" w:rsidRPr="00F566FD">
                    <w:rPr>
                      <w:rFonts w:ascii="Arial" w:hAnsi="Arial" w:cs="Arial"/>
                      <w:sz w:val="20"/>
                      <w:szCs w:val="20"/>
                    </w:rPr>
                    <w:t>epresentative</w:t>
                  </w:r>
                </w:p>
              </w:tc>
              <w:tc>
                <w:tcPr>
                  <w:tcW w:w="4415" w:type="dxa"/>
                  <w:vAlign w:val="center"/>
                </w:tcPr>
                <w:p w14:paraId="27667CA1" w14:textId="0FAA2274" w:rsidR="00470E33" w:rsidRPr="006B1F99" w:rsidRDefault="00470E33" w:rsidP="00470E33">
                  <w:pPr>
                    <w:spacing w:before="120" w:after="120" w:line="276" w:lineRule="auto"/>
                    <w:rPr>
                      <w:rFonts w:ascii="Arial" w:hAnsi="Arial" w:cs="Arial"/>
                      <w:sz w:val="22"/>
                      <w:szCs w:val="22"/>
                    </w:rPr>
                  </w:pPr>
                  <w:r>
                    <w:rPr>
                      <w:rFonts w:ascii="Arial" w:hAnsi="Arial" w:cs="Arial"/>
                      <w:sz w:val="22"/>
                      <w:szCs w:val="22"/>
                    </w:rPr>
                    <w:t>Quality Assurance Specialist, V/Line</w:t>
                  </w:r>
                </w:p>
              </w:tc>
            </w:tr>
            <w:tr w:rsidR="00470E33" w14:paraId="3A425577" w14:textId="77777777" w:rsidTr="004A3851">
              <w:tc>
                <w:tcPr>
                  <w:tcW w:w="2584" w:type="dxa"/>
                  <w:vAlign w:val="center"/>
                </w:tcPr>
                <w:p w14:paraId="2E2911F2" w14:textId="00B67696" w:rsidR="00470E33" w:rsidRPr="00697394" w:rsidRDefault="00B5665E" w:rsidP="00470E33">
                  <w:pPr>
                    <w:spacing w:before="120" w:after="120" w:line="276" w:lineRule="auto"/>
                    <w:rPr>
                      <w:rFonts w:ascii="Arial" w:eastAsia="Times New Roman" w:hAnsi="Arial" w:cs="Arial"/>
                      <w:sz w:val="22"/>
                      <w:szCs w:val="22"/>
                      <w:lang w:val="en-GB" w:eastAsia="en-GB"/>
                    </w:rPr>
                  </w:pPr>
                  <w:r>
                    <w:rPr>
                      <w:rFonts w:ascii="Arial" w:eastAsia="Times New Roman" w:hAnsi="Arial" w:cs="Arial"/>
                      <w:sz w:val="22"/>
                      <w:szCs w:val="22"/>
                      <w:lang w:val="en-GB" w:eastAsia="en-GB"/>
                    </w:rPr>
                    <w:t>John Islip</w:t>
                  </w:r>
                </w:p>
                <w:p w14:paraId="487A61D4" w14:textId="09B89FAC" w:rsidR="00470E33" w:rsidRPr="008D57ED" w:rsidRDefault="00470E33" w:rsidP="00470E33">
                  <w:pPr>
                    <w:spacing w:before="120" w:after="120" w:line="276" w:lineRule="auto"/>
                    <w:rPr>
                      <w:rFonts w:ascii="Arial" w:eastAsia="Times New Roman" w:hAnsi="Arial" w:cs="Arial"/>
                      <w:sz w:val="20"/>
                      <w:szCs w:val="20"/>
                      <w:lang w:val="en-GB" w:eastAsia="en-GB"/>
                    </w:rPr>
                  </w:pPr>
                  <w:r>
                    <w:rPr>
                      <w:rFonts w:ascii="Arial" w:hAnsi="Arial" w:cs="Arial"/>
                      <w:sz w:val="20"/>
                      <w:szCs w:val="20"/>
                    </w:rPr>
                    <w:t xml:space="preserve">Union </w:t>
                  </w:r>
                  <w:r w:rsidR="00800603">
                    <w:rPr>
                      <w:rFonts w:ascii="Arial" w:hAnsi="Arial" w:cs="Arial"/>
                      <w:sz w:val="20"/>
                      <w:szCs w:val="20"/>
                    </w:rPr>
                    <w:t>r</w:t>
                  </w:r>
                  <w:r w:rsidRPr="00F566FD">
                    <w:rPr>
                      <w:rFonts w:ascii="Arial" w:hAnsi="Arial" w:cs="Arial"/>
                      <w:sz w:val="20"/>
                      <w:szCs w:val="20"/>
                    </w:rPr>
                    <w:t>epresentative</w:t>
                  </w:r>
                </w:p>
              </w:tc>
              <w:tc>
                <w:tcPr>
                  <w:tcW w:w="4415" w:type="dxa"/>
                  <w:vAlign w:val="center"/>
                </w:tcPr>
                <w:p w14:paraId="1A07D9FC" w14:textId="2966AA17" w:rsidR="00470E33" w:rsidRPr="006B1F99" w:rsidRDefault="00B5665E" w:rsidP="00470E33">
                  <w:pPr>
                    <w:spacing w:before="120" w:after="120" w:line="276" w:lineRule="auto"/>
                    <w:rPr>
                      <w:rFonts w:ascii="Arial" w:eastAsia="Times New Roman" w:hAnsi="Arial" w:cs="Arial"/>
                      <w:sz w:val="22"/>
                      <w:szCs w:val="22"/>
                      <w:lang w:val="en-GB" w:eastAsia="en-GB"/>
                    </w:rPr>
                  </w:pPr>
                  <w:r>
                    <w:rPr>
                      <w:rFonts w:ascii="Arial" w:eastAsia="Times New Roman" w:hAnsi="Arial" w:cs="Arial"/>
                      <w:sz w:val="22"/>
                      <w:szCs w:val="22"/>
                      <w:lang w:val="en-GB" w:eastAsia="en-GB"/>
                    </w:rPr>
                    <w:t>O</w:t>
                  </w:r>
                  <w:r w:rsidR="00EF19A7">
                    <w:rPr>
                      <w:rFonts w:ascii="Arial" w:eastAsia="Times New Roman" w:hAnsi="Arial" w:cs="Arial"/>
                      <w:sz w:val="22"/>
                      <w:szCs w:val="22"/>
                      <w:lang w:val="en-GB" w:eastAsia="en-GB"/>
                    </w:rPr>
                    <w:t>rganiser</w:t>
                  </w:r>
                  <w:r>
                    <w:rPr>
                      <w:rFonts w:ascii="Arial" w:eastAsia="Times New Roman" w:hAnsi="Arial" w:cs="Arial"/>
                      <w:sz w:val="22"/>
                      <w:szCs w:val="22"/>
                      <w:lang w:val="en-GB" w:eastAsia="en-GB"/>
                    </w:rPr>
                    <w:t xml:space="preserve"> </w:t>
                  </w:r>
                  <w:r w:rsidR="00EF19A7">
                    <w:rPr>
                      <w:rFonts w:ascii="Arial" w:eastAsia="Times New Roman" w:hAnsi="Arial" w:cs="Arial"/>
                      <w:sz w:val="22"/>
                      <w:szCs w:val="22"/>
                      <w:lang w:val="en-GB" w:eastAsia="en-GB"/>
                    </w:rPr>
                    <w:t>–</w:t>
                  </w:r>
                  <w:r w:rsidR="005445A7">
                    <w:rPr>
                      <w:rFonts w:ascii="Arial" w:eastAsia="Times New Roman" w:hAnsi="Arial" w:cs="Arial"/>
                      <w:sz w:val="22"/>
                      <w:szCs w:val="22"/>
                      <w:lang w:val="en-GB" w:eastAsia="en-GB"/>
                    </w:rPr>
                    <w:t xml:space="preserve"> </w:t>
                  </w:r>
                  <w:r w:rsidR="00470E33">
                    <w:rPr>
                      <w:rFonts w:ascii="Arial" w:eastAsia="Times New Roman" w:hAnsi="Arial" w:cs="Arial"/>
                      <w:sz w:val="22"/>
                      <w:szCs w:val="22"/>
                      <w:lang w:val="en-GB" w:eastAsia="en-GB"/>
                    </w:rPr>
                    <w:t>Electrical Trades Union (ETU)</w:t>
                  </w:r>
                </w:p>
              </w:tc>
            </w:tr>
          </w:tbl>
          <w:p w14:paraId="50F9ACC5" w14:textId="77777777" w:rsidR="000135FE" w:rsidRPr="008D57ED" w:rsidRDefault="000135FE" w:rsidP="000135FE">
            <w:pPr>
              <w:spacing w:before="120" w:after="120" w:line="276" w:lineRule="auto"/>
              <w:rPr>
                <w:rFonts w:ascii="Arial" w:eastAsia="Times New Roman" w:hAnsi="Arial" w:cs="Arial"/>
                <w:b/>
                <w:sz w:val="22"/>
                <w:szCs w:val="22"/>
                <w:lang w:val="en-GB" w:eastAsia="en-GB"/>
              </w:rPr>
            </w:pPr>
            <w:r w:rsidRPr="008D57ED">
              <w:rPr>
                <w:rFonts w:ascii="Arial" w:eastAsia="Times New Roman" w:hAnsi="Arial" w:cs="Arial"/>
                <w:b/>
                <w:sz w:val="22"/>
                <w:szCs w:val="22"/>
                <w:lang w:val="en-GB" w:eastAsia="en-GB"/>
              </w:rPr>
              <w:t>In Attendance:</w:t>
            </w:r>
          </w:p>
          <w:tbl>
            <w:tblPr>
              <w:tblStyle w:val="TableGrid"/>
              <w:tblW w:w="0" w:type="auto"/>
              <w:tblLayout w:type="fixed"/>
              <w:tblLook w:val="04A0" w:firstRow="1" w:lastRow="0" w:firstColumn="1" w:lastColumn="0" w:noHBand="0" w:noVBand="1"/>
              <w:tblCaption w:val="Non members of the Steering Committee"/>
              <w:tblDescription w:val="List of those persons who attended the steering committee meetings but were not members of the committee"/>
            </w:tblPr>
            <w:tblGrid>
              <w:gridCol w:w="2584"/>
              <w:gridCol w:w="4415"/>
            </w:tblGrid>
            <w:tr w:rsidR="000135FE" w14:paraId="68D40592" w14:textId="77777777" w:rsidTr="008D36E7">
              <w:trPr>
                <w:tblHeader/>
              </w:trPr>
              <w:tc>
                <w:tcPr>
                  <w:tcW w:w="2584" w:type="dxa"/>
                </w:tcPr>
                <w:p w14:paraId="018D6037" w14:textId="77777777" w:rsidR="000135FE" w:rsidRPr="008D57ED" w:rsidRDefault="000135FE" w:rsidP="00087CAB">
                  <w:pPr>
                    <w:spacing w:before="120" w:after="120"/>
                    <w:rPr>
                      <w:rFonts w:ascii="Arial" w:hAnsi="Arial" w:cs="Arial"/>
                      <w:sz w:val="22"/>
                      <w:szCs w:val="22"/>
                    </w:rPr>
                  </w:pPr>
                  <w:r w:rsidRPr="008D57ED">
                    <w:rPr>
                      <w:rFonts w:ascii="Arial" w:hAnsi="Arial" w:cs="Arial"/>
                      <w:sz w:val="22"/>
                      <w:szCs w:val="22"/>
                    </w:rPr>
                    <w:t>Steve Bryant</w:t>
                  </w:r>
                </w:p>
                <w:p w14:paraId="27B0BEBA" w14:textId="12D1EFEF" w:rsidR="000135FE" w:rsidRPr="006B1F99" w:rsidRDefault="00800603" w:rsidP="00087CAB">
                  <w:pPr>
                    <w:spacing w:before="120" w:after="120"/>
                    <w:rPr>
                      <w:sz w:val="20"/>
                      <w:szCs w:val="20"/>
                      <w:lang w:val="en-AU" w:eastAsia="en-AU"/>
                    </w:rPr>
                  </w:pPr>
                  <w:r>
                    <w:rPr>
                      <w:rFonts w:ascii="Arial" w:hAnsi="Arial" w:cs="Arial"/>
                      <w:sz w:val="20"/>
                      <w:szCs w:val="20"/>
                    </w:rPr>
                    <w:t>Project m</w:t>
                  </w:r>
                  <w:r w:rsidR="00087CAB">
                    <w:rPr>
                      <w:rFonts w:ascii="Arial" w:hAnsi="Arial" w:cs="Arial"/>
                      <w:sz w:val="20"/>
                      <w:szCs w:val="20"/>
                    </w:rPr>
                    <w:t>anager</w:t>
                  </w:r>
                </w:p>
              </w:tc>
              <w:tc>
                <w:tcPr>
                  <w:tcW w:w="4415" w:type="dxa"/>
                </w:tcPr>
                <w:p w14:paraId="4291A782" w14:textId="0B3721CB" w:rsidR="000135FE" w:rsidRPr="006B1F99" w:rsidRDefault="00087CAB" w:rsidP="00087CAB">
                  <w:pPr>
                    <w:pStyle w:val="VRQAbulletlist"/>
                    <w:spacing w:before="120" w:after="120"/>
                    <w:rPr>
                      <w:color w:val="auto"/>
                      <w:sz w:val="22"/>
                      <w:szCs w:val="22"/>
                    </w:rPr>
                  </w:pPr>
                  <w:r>
                    <w:rPr>
                      <w:color w:val="auto"/>
                      <w:sz w:val="22"/>
                      <w:szCs w:val="22"/>
                    </w:rPr>
                    <w:t>Supervising Executive Officer</w:t>
                  </w:r>
                  <w:r w:rsidR="000135FE" w:rsidRPr="006B1F99">
                    <w:rPr>
                      <w:color w:val="auto"/>
                      <w:sz w:val="22"/>
                      <w:szCs w:val="22"/>
                    </w:rPr>
                    <w:t>, CMM - Engineering Industries</w:t>
                  </w:r>
                </w:p>
              </w:tc>
            </w:tr>
            <w:tr w:rsidR="000135FE" w14:paraId="4CE3314C" w14:textId="77777777" w:rsidTr="004A3851">
              <w:tc>
                <w:tcPr>
                  <w:tcW w:w="2584" w:type="dxa"/>
                </w:tcPr>
                <w:p w14:paraId="28E6A462" w14:textId="77777777" w:rsidR="000135FE" w:rsidRPr="008D57ED" w:rsidRDefault="000135FE" w:rsidP="00087CAB">
                  <w:pPr>
                    <w:spacing w:before="120" w:after="120"/>
                    <w:rPr>
                      <w:rFonts w:ascii="Arial" w:hAnsi="Arial" w:cs="Arial"/>
                      <w:sz w:val="22"/>
                      <w:szCs w:val="22"/>
                    </w:rPr>
                  </w:pPr>
                  <w:r w:rsidRPr="008D57ED">
                    <w:rPr>
                      <w:rFonts w:ascii="Arial" w:hAnsi="Arial" w:cs="Arial"/>
                      <w:sz w:val="22"/>
                      <w:szCs w:val="22"/>
                    </w:rPr>
                    <w:t>Trevor Lange</w:t>
                  </w:r>
                </w:p>
                <w:p w14:paraId="333CFE1F" w14:textId="3F85D229" w:rsidR="000135FE" w:rsidRPr="008D57ED" w:rsidRDefault="00087CAB" w:rsidP="00087CAB">
                  <w:pPr>
                    <w:spacing w:before="120" w:after="120"/>
                    <w:rPr>
                      <w:rFonts w:ascii="Arial" w:hAnsi="Arial" w:cs="Arial"/>
                      <w:sz w:val="20"/>
                      <w:szCs w:val="20"/>
                      <w:lang w:val="en-AU" w:eastAsia="en-AU"/>
                    </w:rPr>
                  </w:pPr>
                  <w:r>
                    <w:rPr>
                      <w:rFonts w:ascii="Arial" w:hAnsi="Arial" w:cs="Arial"/>
                      <w:bCs/>
                      <w:sz w:val="20"/>
                      <w:szCs w:val="20"/>
                      <w:lang w:eastAsia="x-none"/>
                    </w:rPr>
                    <w:t>C</w:t>
                  </w:r>
                  <w:r w:rsidR="000135FE" w:rsidRPr="008D57ED">
                    <w:rPr>
                      <w:rFonts w:ascii="Arial" w:hAnsi="Arial" w:cs="Arial"/>
                      <w:bCs/>
                      <w:sz w:val="20"/>
                      <w:szCs w:val="20"/>
                      <w:lang w:eastAsia="x-none"/>
                    </w:rPr>
                    <w:t>urriculum writer</w:t>
                  </w:r>
                </w:p>
              </w:tc>
              <w:tc>
                <w:tcPr>
                  <w:tcW w:w="4415" w:type="dxa"/>
                </w:tcPr>
                <w:p w14:paraId="45EDBFC8" w14:textId="77777777" w:rsidR="000135FE" w:rsidRPr="006B1F99" w:rsidRDefault="000135FE" w:rsidP="00087CAB">
                  <w:pPr>
                    <w:spacing w:before="120" w:after="120"/>
                    <w:rPr>
                      <w:rFonts w:ascii="Arial" w:hAnsi="Arial" w:cs="Arial"/>
                      <w:sz w:val="22"/>
                      <w:szCs w:val="22"/>
                      <w:lang w:val="en-AU" w:eastAsia="en-AU"/>
                    </w:rPr>
                  </w:pPr>
                  <w:r w:rsidRPr="006B1F99">
                    <w:rPr>
                      <w:rFonts w:ascii="Arial" w:hAnsi="Arial" w:cs="Arial"/>
                      <w:bCs/>
                      <w:sz w:val="22"/>
                      <w:szCs w:val="22"/>
                    </w:rPr>
                    <w:t>Senior Project Officer, CMM - Engineering Industries</w:t>
                  </w:r>
                </w:p>
              </w:tc>
            </w:tr>
            <w:tr w:rsidR="000135FE" w14:paraId="3489F7B8" w14:textId="77777777" w:rsidTr="004A3851">
              <w:trPr>
                <w:trHeight w:val="615"/>
              </w:trPr>
              <w:tc>
                <w:tcPr>
                  <w:tcW w:w="2584" w:type="dxa"/>
                </w:tcPr>
                <w:p w14:paraId="42E7220D" w14:textId="77777777" w:rsidR="000135FE" w:rsidRPr="008D57ED" w:rsidRDefault="000135FE" w:rsidP="00087CAB">
                  <w:pPr>
                    <w:spacing w:before="120" w:after="120"/>
                    <w:rPr>
                      <w:rFonts w:ascii="Arial" w:hAnsi="Arial" w:cs="Arial"/>
                      <w:sz w:val="22"/>
                      <w:szCs w:val="22"/>
                    </w:rPr>
                  </w:pPr>
                  <w:r w:rsidRPr="008D57ED">
                    <w:rPr>
                      <w:rFonts w:ascii="Arial" w:hAnsi="Arial" w:cs="Arial"/>
                      <w:sz w:val="22"/>
                      <w:szCs w:val="22"/>
                    </w:rPr>
                    <w:t>Eva Tsurlis</w:t>
                  </w:r>
                </w:p>
                <w:p w14:paraId="381226B6" w14:textId="668C1EDA" w:rsidR="000135FE" w:rsidRPr="008D57ED" w:rsidRDefault="00A64F8A" w:rsidP="00087CAB">
                  <w:pPr>
                    <w:spacing w:before="120" w:after="120"/>
                    <w:rPr>
                      <w:rFonts w:ascii="Arial" w:hAnsi="Arial" w:cs="Arial"/>
                      <w:sz w:val="20"/>
                      <w:szCs w:val="20"/>
                      <w:lang w:val="en-AU" w:eastAsia="en-AU"/>
                    </w:rPr>
                  </w:pPr>
                  <w:r>
                    <w:rPr>
                      <w:rFonts w:ascii="Arial" w:hAnsi="Arial" w:cs="Arial"/>
                      <w:sz w:val="20"/>
                      <w:szCs w:val="20"/>
                      <w:lang w:eastAsia="x-none"/>
                    </w:rPr>
                    <w:t>Meeting m</w:t>
                  </w:r>
                  <w:r w:rsidR="000135FE" w:rsidRPr="008D57ED">
                    <w:rPr>
                      <w:rFonts w:ascii="Arial" w:hAnsi="Arial" w:cs="Arial"/>
                      <w:sz w:val="20"/>
                      <w:szCs w:val="20"/>
                      <w:lang w:eastAsia="x-none"/>
                    </w:rPr>
                    <w:t>inutes</w:t>
                  </w:r>
                </w:p>
              </w:tc>
              <w:tc>
                <w:tcPr>
                  <w:tcW w:w="4415" w:type="dxa"/>
                </w:tcPr>
                <w:p w14:paraId="2B63F3BA" w14:textId="77777777" w:rsidR="000135FE" w:rsidRPr="006B1F99" w:rsidRDefault="000135FE" w:rsidP="00087CAB">
                  <w:pPr>
                    <w:spacing w:before="120" w:after="120"/>
                    <w:rPr>
                      <w:rFonts w:ascii="Arial" w:hAnsi="Arial" w:cs="Arial"/>
                      <w:sz w:val="22"/>
                      <w:szCs w:val="22"/>
                      <w:lang w:val="en-AU" w:eastAsia="en-AU"/>
                    </w:rPr>
                  </w:pPr>
                  <w:r w:rsidRPr="006B1F99">
                    <w:rPr>
                      <w:rFonts w:ascii="Arial" w:hAnsi="Arial" w:cs="Arial"/>
                      <w:bCs/>
                      <w:sz w:val="22"/>
                      <w:szCs w:val="22"/>
                    </w:rPr>
                    <w:t>Industry Capability Officer,</w:t>
                  </w:r>
                  <w:r w:rsidRPr="006B1F99">
                    <w:rPr>
                      <w:rFonts w:ascii="Arial" w:hAnsi="Arial" w:cs="Arial"/>
                      <w:sz w:val="22"/>
                      <w:szCs w:val="22"/>
                      <w:lang w:eastAsia="en-AU"/>
                    </w:rPr>
                    <w:t xml:space="preserve"> Level Crossing Removal Project (LXRP)</w:t>
                  </w:r>
                </w:p>
              </w:tc>
            </w:tr>
          </w:tbl>
          <w:p w14:paraId="38125F40" w14:textId="2C342F5D" w:rsidR="008006DE" w:rsidRPr="003D071C" w:rsidRDefault="008006DE" w:rsidP="00430730">
            <w:pPr>
              <w:pStyle w:val="Guidingtextbulleted"/>
              <w:rPr>
                <w:color w:val="53565A" w:themeColor="text1"/>
              </w:rPr>
            </w:pPr>
            <w:r w:rsidRPr="00444664">
              <w:t>This</w:t>
            </w:r>
            <w:r w:rsidR="002143F3">
              <w:t xml:space="preserve"> </w:t>
            </w:r>
            <w:r w:rsidRPr="00444664">
              <w:t>course:</w:t>
            </w:r>
            <w:r w:rsidR="00724F66" w:rsidRPr="00444664">
              <w:t xml:space="preserve"> </w:t>
            </w:r>
          </w:p>
          <w:p w14:paraId="33DCE7BA" w14:textId="77777777" w:rsidR="008006DE" w:rsidRPr="00444664" w:rsidRDefault="008006DE" w:rsidP="008F4EED">
            <w:pPr>
              <w:pStyle w:val="Guidingtextbulleted"/>
              <w:numPr>
                <w:ilvl w:val="0"/>
                <w:numId w:val="16"/>
              </w:numPr>
            </w:pPr>
            <w:r w:rsidRPr="00444664">
              <w:t>does not duplicate, by title or coverage, the outcomes of an endorsed training package qualification</w:t>
            </w:r>
          </w:p>
          <w:p w14:paraId="3CB29D5E" w14:textId="77777777" w:rsidR="008006DE" w:rsidRPr="00444664" w:rsidRDefault="008006DE" w:rsidP="008F4EED">
            <w:pPr>
              <w:pStyle w:val="Guidingtextbulleted"/>
              <w:numPr>
                <w:ilvl w:val="0"/>
                <w:numId w:val="16"/>
              </w:numPr>
            </w:pPr>
            <w:r w:rsidRPr="00444664">
              <w:t>is not a subset of a single training package qualification that could be recognised through one or more statements of attainment or a skill set</w:t>
            </w:r>
          </w:p>
          <w:p w14:paraId="2B4BEDF9" w14:textId="77777777" w:rsidR="008006DE" w:rsidRPr="00444664" w:rsidRDefault="008006DE" w:rsidP="008F4EED">
            <w:pPr>
              <w:pStyle w:val="Guidingtextbulleted"/>
              <w:numPr>
                <w:ilvl w:val="0"/>
                <w:numId w:val="16"/>
              </w:numPr>
            </w:pPr>
            <w:r w:rsidRPr="00444664">
              <w:t>does not include units of competency additional to those in a training package qualification that could be recognised through statements of attainment in addition to the qualification</w:t>
            </w:r>
          </w:p>
          <w:p w14:paraId="463B8739" w14:textId="370B19A2" w:rsidR="008006DE" w:rsidRPr="00444664" w:rsidRDefault="00F60964" w:rsidP="008F4EED">
            <w:pPr>
              <w:pStyle w:val="Guidingtextbulleted"/>
              <w:numPr>
                <w:ilvl w:val="0"/>
                <w:numId w:val="16"/>
              </w:numPr>
            </w:pPr>
            <w:proofErr w:type="gramStart"/>
            <w:r w:rsidRPr="00F60964">
              <w:t>d</w:t>
            </w:r>
            <w:r w:rsidR="00E73792" w:rsidRPr="00F60964">
              <w:t>o</w:t>
            </w:r>
            <w:r w:rsidR="00E73792">
              <w:t>es</w:t>
            </w:r>
            <w:proofErr w:type="gramEnd"/>
            <w:r w:rsidR="00E73792">
              <w:t xml:space="preserve"> </w:t>
            </w:r>
            <w:r w:rsidR="008006DE" w:rsidRPr="00444664">
              <w:t>not comprise units that duplicate units of competency of a training package qualification.</w:t>
            </w:r>
          </w:p>
        </w:tc>
      </w:tr>
      <w:tr w:rsidR="00FB5078" w:rsidRPr="00E7450B" w14:paraId="1114FF5E" w14:textId="77777777" w:rsidTr="008D36E7">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6312739C" w:rsidR="00FB5078" w:rsidRPr="00444664" w:rsidRDefault="00FB5078" w:rsidP="00F22A55">
            <w:pPr>
              <w:pStyle w:val="Heading4"/>
              <w:rPr>
                <w:bCs/>
                <w:sz w:val="22"/>
                <w:szCs w:val="22"/>
              </w:rPr>
            </w:pPr>
            <w:bookmarkStart w:id="69" w:name="_Toc104709342"/>
            <w:r w:rsidRPr="005445A7">
              <w:rPr>
                <w:sz w:val="22"/>
                <w:szCs w:val="22"/>
              </w:rPr>
              <w:lastRenderedPageBreak/>
              <w:t>3.2 Review for re-accreditation</w:t>
            </w:r>
            <w:bookmarkEnd w:id="69"/>
          </w:p>
        </w:tc>
        <w:tc>
          <w:tcPr>
            <w:tcW w:w="7225" w:type="dxa"/>
            <w:tcBorders>
              <w:top w:val="nil"/>
              <w:left w:val="dotted" w:sz="2" w:space="0" w:color="888B8D" w:themeColor="accent2"/>
              <w:bottom w:val="dotted" w:sz="2" w:space="0" w:color="888B8D" w:themeColor="accent2"/>
              <w:right w:val="nil"/>
            </w:tcBorders>
          </w:tcPr>
          <w:p w14:paraId="48790A74" w14:textId="5FFFC30F" w:rsidR="00E16035" w:rsidRDefault="00CB20D9" w:rsidP="00086528">
            <w:pPr>
              <w:shd w:val="clear" w:color="auto" w:fill="FFFFFF"/>
              <w:spacing w:before="120"/>
              <w:rPr>
                <w:rFonts w:ascii="Arial" w:eastAsia="Times New Roman" w:hAnsi="Arial" w:cs="Arial"/>
                <w:sz w:val="22"/>
                <w:szCs w:val="19"/>
                <w:lang w:val="en-AU"/>
              </w:rPr>
            </w:pPr>
            <w:r>
              <w:rPr>
                <w:rFonts w:ascii="Arial" w:eastAsia="Times New Roman" w:hAnsi="Arial" w:cs="Arial"/>
                <w:sz w:val="22"/>
                <w:szCs w:val="19"/>
                <w:lang w:val="en-AU"/>
              </w:rPr>
              <w:t>Each enterprise (VU) unit</w:t>
            </w:r>
            <w:r w:rsidR="006C3713">
              <w:rPr>
                <w:rFonts w:ascii="Arial" w:eastAsia="Times New Roman" w:hAnsi="Arial" w:cs="Arial"/>
                <w:sz w:val="22"/>
                <w:szCs w:val="19"/>
                <w:lang w:val="en-AU"/>
              </w:rPr>
              <w:t xml:space="preserve"> </w:t>
            </w:r>
            <w:r w:rsidR="00FE1084">
              <w:rPr>
                <w:rFonts w:ascii="Arial" w:eastAsia="Times New Roman" w:hAnsi="Arial" w:cs="Arial"/>
                <w:sz w:val="22"/>
                <w:szCs w:val="19"/>
                <w:lang w:val="en-AU"/>
              </w:rPr>
              <w:t>has bee</w:t>
            </w:r>
            <w:r w:rsidR="00E16035">
              <w:rPr>
                <w:rFonts w:ascii="Arial" w:eastAsia="Times New Roman" w:hAnsi="Arial" w:cs="Arial"/>
                <w:sz w:val="22"/>
                <w:szCs w:val="19"/>
                <w:lang w:val="en-AU"/>
              </w:rPr>
              <w:t>n</w:t>
            </w:r>
            <w:r w:rsidR="00B344E2">
              <w:rPr>
                <w:rFonts w:ascii="Arial" w:eastAsia="Times New Roman" w:hAnsi="Arial" w:cs="Arial"/>
                <w:sz w:val="22"/>
                <w:szCs w:val="19"/>
                <w:lang w:val="en-AU"/>
              </w:rPr>
              <w:t xml:space="preserve"> </w:t>
            </w:r>
            <w:r w:rsidR="00FE1084">
              <w:rPr>
                <w:rFonts w:ascii="Arial" w:eastAsia="Times New Roman" w:hAnsi="Arial" w:cs="Arial"/>
                <w:sz w:val="22"/>
                <w:szCs w:val="19"/>
                <w:lang w:val="en-AU"/>
              </w:rPr>
              <w:t>reviewed by</w:t>
            </w:r>
            <w:r w:rsidR="00086528" w:rsidRPr="00086528">
              <w:rPr>
                <w:rFonts w:ascii="Arial" w:eastAsia="Times New Roman" w:hAnsi="Arial" w:cs="Arial"/>
                <w:sz w:val="22"/>
                <w:szCs w:val="19"/>
                <w:lang w:val="en-AU"/>
              </w:rPr>
              <w:t xml:space="preserve"> subject matter expert</w:t>
            </w:r>
            <w:r w:rsidR="00FE1084">
              <w:rPr>
                <w:rFonts w:ascii="Arial" w:eastAsia="Times New Roman" w:hAnsi="Arial" w:cs="Arial"/>
                <w:sz w:val="22"/>
                <w:szCs w:val="19"/>
                <w:lang w:val="en-AU"/>
              </w:rPr>
              <w:t>s</w:t>
            </w:r>
            <w:r w:rsidR="00E16035">
              <w:rPr>
                <w:rFonts w:ascii="Arial" w:eastAsia="Times New Roman" w:hAnsi="Arial" w:cs="Arial"/>
                <w:sz w:val="22"/>
                <w:szCs w:val="19"/>
                <w:lang w:val="en-AU"/>
              </w:rPr>
              <w:t xml:space="preserve"> </w:t>
            </w:r>
            <w:r w:rsidR="00634D7E">
              <w:rPr>
                <w:rFonts w:ascii="Arial" w:eastAsia="Times New Roman" w:hAnsi="Arial" w:cs="Arial"/>
                <w:sz w:val="22"/>
                <w:szCs w:val="19"/>
                <w:lang w:val="en-AU"/>
              </w:rPr>
              <w:t xml:space="preserve">(SMEs) </w:t>
            </w:r>
            <w:r w:rsidR="00893A92">
              <w:rPr>
                <w:rFonts w:ascii="Arial" w:eastAsia="Times New Roman" w:hAnsi="Arial" w:cs="Arial"/>
                <w:sz w:val="22"/>
                <w:szCs w:val="19"/>
                <w:lang w:val="en-AU"/>
              </w:rPr>
              <w:t>on the Course Steering Committee</w:t>
            </w:r>
            <w:r w:rsidR="00553E36">
              <w:rPr>
                <w:rFonts w:ascii="Arial" w:eastAsia="Times New Roman" w:hAnsi="Arial" w:cs="Arial"/>
                <w:sz w:val="22"/>
                <w:szCs w:val="19"/>
                <w:lang w:val="en-AU"/>
              </w:rPr>
              <w:t xml:space="preserve"> to ensure their</w:t>
            </w:r>
            <w:r w:rsidR="00086528" w:rsidRPr="00086528">
              <w:rPr>
                <w:rFonts w:ascii="Arial" w:eastAsia="Times New Roman" w:hAnsi="Arial" w:cs="Arial"/>
                <w:sz w:val="22"/>
                <w:szCs w:val="19"/>
                <w:lang w:val="en-AU"/>
              </w:rPr>
              <w:t xml:space="preserve"> currency. </w:t>
            </w:r>
            <w:r w:rsidR="006C3713">
              <w:rPr>
                <w:rFonts w:ascii="Arial" w:eastAsia="Times New Roman" w:hAnsi="Arial" w:cs="Arial"/>
                <w:sz w:val="22"/>
                <w:szCs w:val="19"/>
                <w:lang w:val="en-AU"/>
              </w:rPr>
              <w:t>To address the introduction of computer based train control (CBTC) in</w:t>
            </w:r>
            <w:r w:rsidR="00FE1084">
              <w:rPr>
                <w:rFonts w:ascii="Arial" w:eastAsia="Times New Roman" w:hAnsi="Arial" w:cs="Arial"/>
                <w:sz w:val="22"/>
                <w:szCs w:val="19"/>
                <w:lang w:val="en-AU"/>
              </w:rPr>
              <w:t>to</w:t>
            </w:r>
            <w:r w:rsidR="006C3713">
              <w:rPr>
                <w:rFonts w:ascii="Arial" w:eastAsia="Times New Roman" w:hAnsi="Arial" w:cs="Arial"/>
                <w:sz w:val="22"/>
                <w:szCs w:val="19"/>
                <w:lang w:val="en-AU"/>
              </w:rPr>
              <w:t xml:space="preserve"> </w:t>
            </w:r>
            <w:r w:rsidR="00553E36">
              <w:rPr>
                <w:rFonts w:ascii="Arial" w:eastAsia="Times New Roman" w:hAnsi="Arial" w:cs="Arial"/>
                <w:sz w:val="22"/>
                <w:szCs w:val="19"/>
                <w:lang w:val="en-AU"/>
              </w:rPr>
              <w:t xml:space="preserve">the </w:t>
            </w:r>
            <w:r w:rsidR="006C3713">
              <w:rPr>
                <w:rFonts w:ascii="Arial" w:eastAsia="Times New Roman" w:hAnsi="Arial" w:cs="Arial"/>
                <w:sz w:val="22"/>
                <w:szCs w:val="19"/>
                <w:lang w:val="en-AU"/>
              </w:rPr>
              <w:t>V</w:t>
            </w:r>
            <w:r w:rsidR="00553E36">
              <w:rPr>
                <w:rFonts w:ascii="Arial" w:eastAsia="Times New Roman" w:hAnsi="Arial" w:cs="Arial"/>
                <w:sz w:val="22"/>
                <w:szCs w:val="19"/>
                <w:lang w:val="en-AU"/>
              </w:rPr>
              <w:t>ictorian rail system</w:t>
            </w:r>
            <w:r w:rsidR="006C3713">
              <w:rPr>
                <w:rFonts w:ascii="Arial" w:eastAsia="Times New Roman" w:hAnsi="Arial" w:cs="Arial"/>
                <w:sz w:val="22"/>
                <w:szCs w:val="19"/>
                <w:lang w:val="en-AU"/>
              </w:rPr>
              <w:t>,</w:t>
            </w:r>
            <w:r w:rsidR="00553E36">
              <w:rPr>
                <w:rFonts w:ascii="Arial" w:eastAsia="Times New Roman" w:hAnsi="Arial" w:cs="Arial"/>
                <w:sz w:val="22"/>
                <w:szCs w:val="19"/>
                <w:lang w:val="en-AU"/>
              </w:rPr>
              <w:t xml:space="preserve"> it was agreed an overview of</w:t>
            </w:r>
            <w:r w:rsidR="00FE1084">
              <w:rPr>
                <w:rFonts w:ascii="Arial" w:eastAsia="Times New Roman" w:hAnsi="Arial" w:cs="Arial"/>
                <w:sz w:val="22"/>
                <w:szCs w:val="19"/>
                <w:lang w:val="en-AU"/>
              </w:rPr>
              <w:t xml:space="preserve"> this high capacity signalling system </w:t>
            </w:r>
            <w:r w:rsidR="00636106">
              <w:rPr>
                <w:rFonts w:ascii="Arial" w:eastAsia="Times New Roman" w:hAnsi="Arial" w:cs="Arial"/>
                <w:sz w:val="22"/>
                <w:szCs w:val="19"/>
                <w:lang w:val="en-AU"/>
              </w:rPr>
              <w:t>be added</w:t>
            </w:r>
            <w:r w:rsidR="006C3713">
              <w:rPr>
                <w:rFonts w:ascii="Arial" w:eastAsia="Times New Roman" w:hAnsi="Arial" w:cs="Arial"/>
                <w:sz w:val="22"/>
                <w:szCs w:val="19"/>
                <w:lang w:val="en-AU"/>
              </w:rPr>
              <w:t xml:space="preserve"> in</w:t>
            </w:r>
            <w:r w:rsidR="00636106">
              <w:rPr>
                <w:rFonts w:ascii="Arial" w:eastAsia="Times New Roman" w:hAnsi="Arial" w:cs="Arial"/>
                <w:sz w:val="22"/>
                <w:szCs w:val="19"/>
                <w:lang w:val="en-AU"/>
              </w:rPr>
              <w:t>to</w:t>
            </w:r>
            <w:r w:rsidR="006C3713">
              <w:rPr>
                <w:rFonts w:ascii="Arial" w:eastAsia="Times New Roman" w:hAnsi="Arial" w:cs="Arial"/>
                <w:sz w:val="22"/>
                <w:szCs w:val="19"/>
                <w:lang w:val="en-AU"/>
              </w:rPr>
              <w:t xml:space="preserve"> unit </w:t>
            </w:r>
            <w:r w:rsidR="00207F52">
              <w:rPr>
                <w:rFonts w:ascii="Arial" w:eastAsia="Times New Roman" w:hAnsi="Arial" w:cs="Arial"/>
                <w:sz w:val="22"/>
                <w:szCs w:val="19"/>
                <w:lang w:val="en-AU"/>
              </w:rPr>
              <w:t>VU23409</w:t>
            </w:r>
            <w:r w:rsidR="006C3713">
              <w:rPr>
                <w:rFonts w:ascii="Arial" w:eastAsia="Times New Roman" w:hAnsi="Arial" w:cs="Arial"/>
                <w:sz w:val="22"/>
                <w:szCs w:val="19"/>
                <w:lang w:val="en-AU"/>
              </w:rPr>
              <w:t xml:space="preserve"> - </w:t>
            </w:r>
            <w:r w:rsidR="006C3713" w:rsidRPr="006C3713">
              <w:rPr>
                <w:rFonts w:ascii="Arial" w:eastAsia="Times New Roman" w:hAnsi="Arial" w:cs="Arial"/>
                <w:i/>
                <w:sz w:val="22"/>
                <w:szCs w:val="19"/>
                <w:lang w:val="en-AU"/>
              </w:rPr>
              <w:t>Evaluate signalling equipment and integrated systems</w:t>
            </w:r>
            <w:r w:rsidR="006C3713">
              <w:rPr>
                <w:rFonts w:ascii="Arial" w:eastAsia="Times New Roman" w:hAnsi="Arial" w:cs="Arial"/>
                <w:sz w:val="22"/>
                <w:szCs w:val="19"/>
                <w:lang w:val="en-AU"/>
              </w:rPr>
              <w:t>.</w:t>
            </w:r>
            <w:r w:rsidR="006538E5">
              <w:rPr>
                <w:rFonts w:ascii="Arial" w:eastAsia="Times New Roman" w:hAnsi="Arial" w:cs="Arial"/>
                <w:sz w:val="22"/>
                <w:szCs w:val="19"/>
                <w:lang w:val="en-AU"/>
              </w:rPr>
              <w:t xml:space="preserve"> </w:t>
            </w:r>
          </w:p>
          <w:p w14:paraId="19578296" w14:textId="4FED544D" w:rsidR="00544332" w:rsidRDefault="000F5FD0" w:rsidP="00086528">
            <w:pPr>
              <w:shd w:val="clear" w:color="auto" w:fill="FFFFFF"/>
              <w:spacing w:before="120"/>
              <w:rPr>
                <w:rFonts w:ascii="Arial" w:eastAsia="Times New Roman" w:hAnsi="Arial" w:cs="Arial"/>
                <w:sz w:val="22"/>
                <w:szCs w:val="19"/>
                <w:lang w:val="en-AU"/>
              </w:rPr>
            </w:pPr>
            <w:r>
              <w:rPr>
                <w:rFonts w:ascii="Arial" w:eastAsia="Times New Roman" w:hAnsi="Arial" w:cs="Arial"/>
                <w:sz w:val="22"/>
                <w:szCs w:val="19"/>
                <w:lang w:val="en-AU"/>
              </w:rPr>
              <w:t>E</w:t>
            </w:r>
            <w:r w:rsidR="00544332">
              <w:rPr>
                <w:rFonts w:ascii="Arial" w:eastAsia="Times New Roman" w:hAnsi="Arial" w:cs="Arial"/>
                <w:sz w:val="22"/>
                <w:szCs w:val="19"/>
                <w:lang w:val="en-AU"/>
              </w:rPr>
              <w:t xml:space="preserve">lective MEM units </w:t>
            </w:r>
            <w:r w:rsidR="00C53A54">
              <w:rPr>
                <w:rFonts w:ascii="Arial" w:eastAsia="Times New Roman" w:hAnsi="Arial" w:cs="Arial"/>
                <w:sz w:val="22"/>
                <w:szCs w:val="19"/>
                <w:lang w:val="en-AU"/>
              </w:rPr>
              <w:t>(MEM16010A and MEM16011A</w:t>
            </w:r>
            <w:r>
              <w:rPr>
                <w:rFonts w:ascii="Arial" w:eastAsia="Times New Roman" w:hAnsi="Arial" w:cs="Arial"/>
                <w:sz w:val="22"/>
                <w:szCs w:val="19"/>
                <w:lang w:val="en-AU"/>
              </w:rPr>
              <w:t xml:space="preserve">) have been </w:t>
            </w:r>
            <w:r w:rsidR="00FE1084">
              <w:rPr>
                <w:rFonts w:ascii="Arial" w:eastAsia="Times New Roman" w:hAnsi="Arial" w:cs="Arial"/>
                <w:sz w:val="22"/>
                <w:szCs w:val="19"/>
                <w:lang w:val="en-AU"/>
              </w:rPr>
              <w:t>replaced with BSB units w</w:t>
            </w:r>
            <w:r w:rsidR="00FE11E5">
              <w:rPr>
                <w:rFonts w:ascii="Arial" w:eastAsia="Times New Roman" w:hAnsi="Arial" w:cs="Arial"/>
                <w:sz w:val="22"/>
                <w:szCs w:val="19"/>
                <w:lang w:val="en-AU"/>
              </w:rPr>
              <w:t>ith similar vocational outcomes</w:t>
            </w:r>
            <w:r>
              <w:rPr>
                <w:rFonts w:ascii="Arial" w:eastAsia="Times New Roman" w:hAnsi="Arial" w:cs="Arial"/>
                <w:sz w:val="22"/>
                <w:szCs w:val="19"/>
                <w:lang w:val="en-AU"/>
              </w:rPr>
              <w:t>. The current version of the two</w:t>
            </w:r>
            <w:r w:rsidR="00FE1084">
              <w:rPr>
                <w:rFonts w:ascii="Arial" w:eastAsia="Times New Roman" w:hAnsi="Arial" w:cs="Arial"/>
                <w:sz w:val="22"/>
                <w:szCs w:val="19"/>
                <w:lang w:val="en-AU"/>
              </w:rPr>
              <w:t xml:space="preserve"> MEM units now have </w:t>
            </w:r>
            <w:r w:rsidR="00E12405">
              <w:rPr>
                <w:rFonts w:ascii="Arial" w:eastAsia="Times New Roman" w:hAnsi="Arial" w:cs="Arial"/>
                <w:sz w:val="22"/>
                <w:szCs w:val="19"/>
                <w:lang w:val="en-AU"/>
              </w:rPr>
              <w:t>p</w:t>
            </w:r>
            <w:r w:rsidR="00FE1084">
              <w:rPr>
                <w:rFonts w:ascii="Arial" w:eastAsia="Times New Roman" w:hAnsi="Arial" w:cs="Arial"/>
                <w:sz w:val="22"/>
                <w:szCs w:val="19"/>
                <w:lang w:val="en-AU"/>
              </w:rPr>
              <w:t>re</w:t>
            </w:r>
            <w:r w:rsidR="00E12405">
              <w:rPr>
                <w:rFonts w:ascii="Arial" w:eastAsia="Times New Roman" w:hAnsi="Arial" w:cs="Arial"/>
                <w:sz w:val="22"/>
                <w:szCs w:val="19"/>
                <w:lang w:val="en-AU"/>
              </w:rPr>
              <w:t>-</w:t>
            </w:r>
            <w:r w:rsidR="00553E36">
              <w:rPr>
                <w:rFonts w:ascii="Arial" w:eastAsia="Times New Roman" w:hAnsi="Arial" w:cs="Arial"/>
                <w:sz w:val="22"/>
                <w:szCs w:val="19"/>
                <w:lang w:val="en-AU"/>
              </w:rPr>
              <w:t>requisite</w:t>
            </w:r>
            <w:r w:rsidR="00943097">
              <w:rPr>
                <w:rFonts w:ascii="Arial" w:eastAsia="Times New Roman" w:hAnsi="Arial" w:cs="Arial"/>
                <w:sz w:val="22"/>
                <w:szCs w:val="19"/>
                <w:lang w:val="en-AU"/>
              </w:rPr>
              <w:t xml:space="preserve"> units</w:t>
            </w:r>
            <w:r w:rsidR="00FE1084">
              <w:rPr>
                <w:rFonts w:ascii="Arial" w:eastAsia="Times New Roman" w:hAnsi="Arial" w:cs="Arial"/>
                <w:sz w:val="22"/>
                <w:szCs w:val="19"/>
                <w:lang w:val="en-AU"/>
              </w:rPr>
              <w:t xml:space="preserve"> which </w:t>
            </w:r>
            <w:r>
              <w:rPr>
                <w:rFonts w:ascii="Arial" w:eastAsia="Times New Roman" w:hAnsi="Arial" w:cs="Arial"/>
                <w:sz w:val="22"/>
                <w:szCs w:val="19"/>
                <w:lang w:val="en-AU"/>
              </w:rPr>
              <w:t xml:space="preserve">are not required to meet the vocational </w:t>
            </w:r>
            <w:r w:rsidR="00E12405">
              <w:rPr>
                <w:rFonts w:ascii="Arial" w:eastAsia="Times New Roman" w:hAnsi="Arial" w:cs="Arial"/>
                <w:sz w:val="22"/>
                <w:szCs w:val="19"/>
                <w:lang w:val="en-AU"/>
              </w:rPr>
              <w:t xml:space="preserve">outcomes of this course. </w:t>
            </w:r>
            <w:r w:rsidR="00943097">
              <w:rPr>
                <w:rFonts w:ascii="Arial" w:eastAsia="Times New Roman" w:hAnsi="Arial" w:cs="Arial"/>
                <w:sz w:val="22"/>
                <w:szCs w:val="19"/>
                <w:lang w:val="en-AU"/>
              </w:rPr>
              <w:t xml:space="preserve">Unit VU21990 has been replaced with the current version (VU23217) with the same title and content. The remaining two </w:t>
            </w:r>
            <w:r w:rsidR="00AD34BD">
              <w:rPr>
                <w:rFonts w:ascii="Arial" w:eastAsia="Times New Roman" w:hAnsi="Arial" w:cs="Arial"/>
                <w:sz w:val="22"/>
                <w:szCs w:val="19"/>
                <w:lang w:val="en-AU"/>
              </w:rPr>
              <w:t>imported units</w:t>
            </w:r>
            <w:r w:rsidR="006F48D9">
              <w:rPr>
                <w:rFonts w:ascii="Arial" w:eastAsia="Times New Roman" w:hAnsi="Arial" w:cs="Arial"/>
                <w:sz w:val="22"/>
                <w:szCs w:val="19"/>
                <w:lang w:val="en-AU"/>
              </w:rPr>
              <w:t xml:space="preserve"> (TLIE4032 and MSS408007) are</w:t>
            </w:r>
            <w:r w:rsidR="00AD34BD">
              <w:rPr>
                <w:rFonts w:ascii="Arial" w:eastAsia="Times New Roman" w:hAnsi="Arial" w:cs="Arial"/>
                <w:sz w:val="22"/>
                <w:szCs w:val="19"/>
                <w:lang w:val="en-AU"/>
              </w:rPr>
              <w:t xml:space="preserve"> current</w:t>
            </w:r>
            <w:r w:rsidR="00207F52">
              <w:rPr>
                <w:rFonts w:ascii="Arial" w:eastAsia="Times New Roman" w:hAnsi="Arial" w:cs="Arial"/>
                <w:sz w:val="22"/>
                <w:szCs w:val="19"/>
                <w:lang w:val="en-AU"/>
              </w:rPr>
              <w:t xml:space="preserve"> at the time of the review</w:t>
            </w:r>
            <w:r w:rsidR="00AD34BD">
              <w:rPr>
                <w:rFonts w:ascii="Arial" w:eastAsia="Times New Roman" w:hAnsi="Arial" w:cs="Arial"/>
                <w:sz w:val="22"/>
                <w:szCs w:val="19"/>
                <w:lang w:val="en-AU"/>
              </w:rPr>
              <w:t>.</w:t>
            </w:r>
          </w:p>
          <w:p w14:paraId="54AC316A" w14:textId="58270023" w:rsidR="00DD0F01" w:rsidRPr="00AB6563" w:rsidRDefault="00AE4354" w:rsidP="00086528">
            <w:pPr>
              <w:shd w:val="clear" w:color="auto" w:fill="FFFFFF"/>
              <w:spacing w:before="120"/>
              <w:rPr>
                <w:rFonts w:ascii="Arial" w:eastAsia="Times New Roman" w:hAnsi="Arial" w:cs="Arial"/>
                <w:strike/>
                <w:sz w:val="22"/>
                <w:szCs w:val="19"/>
                <w:lang w:val="en-AU"/>
              </w:rPr>
            </w:pPr>
            <w:r w:rsidRPr="00C33259">
              <w:rPr>
                <w:rFonts w:ascii="Arial" w:eastAsia="Times New Roman" w:hAnsi="Arial" w:cs="Arial"/>
                <w:sz w:val="22"/>
                <w:szCs w:val="19"/>
                <w:lang w:val="en-AU"/>
              </w:rPr>
              <w:t>T</w:t>
            </w:r>
            <w:r w:rsidR="00636106">
              <w:rPr>
                <w:rFonts w:ascii="Arial" w:eastAsia="Times New Roman" w:hAnsi="Arial" w:cs="Arial"/>
                <w:sz w:val="22"/>
                <w:szCs w:val="19"/>
                <w:lang w:val="en-AU"/>
              </w:rPr>
              <w:t>he</w:t>
            </w:r>
            <w:r w:rsidR="00DD0F01" w:rsidRPr="00C33259">
              <w:rPr>
                <w:rFonts w:ascii="Arial" w:eastAsia="Times New Roman" w:hAnsi="Arial" w:cs="Arial"/>
                <w:sz w:val="22"/>
                <w:szCs w:val="19"/>
                <w:lang w:val="en-AU"/>
              </w:rPr>
              <w:t xml:space="preserve"> course </w:t>
            </w:r>
            <w:r w:rsidR="00D02A08">
              <w:rPr>
                <w:rFonts w:ascii="Arial" w:eastAsia="Times New Roman" w:hAnsi="Arial" w:cs="Arial"/>
                <w:sz w:val="22"/>
                <w:szCs w:val="19"/>
                <w:lang w:val="en-AU"/>
              </w:rPr>
              <w:t>structure was examin</w:t>
            </w:r>
            <w:r w:rsidRPr="00C33259">
              <w:rPr>
                <w:rFonts w:ascii="Arial" w:eastAsia="Times New Roman" w:hAnsi="Arial" w:cs="Arial"/>
                <w:sz w:val="22"/>
                <w:szCs w:val="19"/>
                <w:lang w:val="en-AU"/>
              </w:rPr>
              <w:t xml:space="preserve">ed by the steering committee </w:t>
            </w:r>
            <w:r w:rsidR="00D44F5B" w:rsidRPr="00C33259">
              <w:rPr>
                <w:rFonts w:ascii="Arial" w:eastAsia="Times New Roman" w:hAnsi="Arial" w:cs="Arial"/>
                <w:sz w:val="22"/>
                <w:szCs w:val="19"/>
                <w:lang w:val="en-AU"/>
              </w:rPr>
              <w:t>with the view of increasing flexibility in unit choice</w:t>
            </w:r>
            <w:r w:rsidR="00D02A08" w:rsidRPr="00772F22">
              <w:rPr>
                <w:rFonts w:ascii="Arial" w:eastAsia="Times New Roman" w:hAnsi="Arial" w:cs="Arial"/>
                <w:sz w:val="22"/>
                <w:szCs w:val="19"/>
                <w:lang w:val="en-AU"/>
              </w:rPr>
              <w:t xml:space="preserve">. However, </w:t>
            </w:r>
            <w:r w:rsidR="009802C0" w:rsidRPr="00772F22">
              <w:rPr>
                <w:rFonts w:ascii="Arial" w:eastAsia="Times New Roman" w:hAnsi="Arial" w:cs="Arial"/>
                <w:sz w:val="22"/>
                <w:szCs w:val="19"/>
                <w:lang w:val="en-AU"/>
              </w:rPr>
              <w:t xml:space="preserve">it was confirmed </w:t>
            </w:r>
            <w:r w:rsidR="00D02A08" w:rsidRPr="00772F22">
              <w:rPr>
                <w:rFonts w:ascii="Arial" w:eastAsia="Times New Roman" w:hAnsi="Arial" w:cs="Arial"/>
                <w:sz w:val="22"/>
                <w:szCs w:val="19"/>
                <w:lang w:val="en-AU"/>
              </w:rPr>
              <w:t xml:space="preserve">all </w:t>
            </w:r>
            <w:r w:rsidR="00636106" w:rsidRPr="00772F22">
              <w:rPr>
                <w:rFonts w:ascii="Arial" w:eastAsia="Times New Roman" w:hAnsi="Arial" w:cs="Arial"/>
                <w:sz w:val="22"/>
                <w:szCs w:val="19"/>
                <w:lang w:val="en-AU"/>
              </w:rPr>
              <w:t xml:space="preserve">current </w:t>
            </w:r>
            <w:r w:rsidR="00D02A08" w:rsidRPr="00772F22">
              <w:rPr>
                <w:rFonts w:ascii="Arial" w:eastAsia="Times New Roman" w:hAnsi="Arial" w:cs="Arial"/>
                <w:sz w:val="22"/>
                <w:szCs w:val="19"/>
                <w:lang w:val="en-AU"/>
              </w:rPr>
              <w:t xml:space="preserve">core units are consider essential </w:t>
            </w:r>
            <w:r w:rsidR="0048160C" w:rsidRPr="00772F22">
              <w:rPr>
                <w:rFonts w:ascii="Arial" w:eastAsia="Times New Roman" w:hAnsi="Arial" w:cs="Arial"/>
                <w:sz w:val="22"/>
                <w:szCs w:val="19"/>
                <w:lang w:val="en-AU"/>
              </w:rPr>
              <w:t xml:space="preserve">and </w:t>
            </w:r>
            <w:r w:rsidR="00AB6563" w:rsidRPr="00772F22">
              <w:rPr>
                <w:rFonts w:ascii="Arial" w:eastAsia="Times New Roman" w:hAnsi="Arial" w:cs="Arial"/>
                <w:sz w:val="22"/>
                <w:szCs w:val="19"/>
                <w:lang w:val="en-AU"/>
              </w:rPr>
              <w:t xml:space="preserve">selection of one elective </w:t>
            </w:r>
            <w:r w:rsidR="00AB6563" w:rsidRPr="00772F22">
              <w:rPr>
                <w:rFonts w:ascii="Arial" w:eastAsia="Times New Roman" w:hAnsi="Arial" w:cs="Arial"/>
                <w:sz w:val="22"/>
                <w:szCs w:val="19"/>
                <w:lang w:val="en-AU"/>
              </w:rPr>
              <w:lastRenderedPageBreak/>
              <w:t>unit continue</w:t>
            </w:r>
            <w:r w:rsidR="009802C0" w:rsidRPr="00772F22">
              <w:rPr>
                <w:rFonts w:ascii="Arial" w:eastAsia="Times New Roman" w:hAnsi="Arial" w:cs="Arial"/>
                <w:sz w:val="22"/>
                <w:szCs w:val="19"/>
                <w:lang w:val="en-AU"/>
              </w:rPr>
              <w:t>s</w:t>
            </w:r>
            <w:r w:rsidR="00185CE5" w:rsidRPr="00772F22">
              <w:rPr>
                <w:rFonts w:ascii="Arial" w:eastAsia="Times New Roman" w:hAnsi="Arial" w:cs="Arial"/>
                <w:sz w:val="22"/>
                <w:szCs w:val="19"/>
                <w:lang w:val="en-AU"/>
              </w:rPr>
              <w:t xml:space="preserve"> to meet</w:t>
            </w:r>
            <w:r w:rsidR="00AB6563" w:rsidRPr="00772F22">
              <w:rPr>
                <w:rFonts w:ascii="Arial" w:eastAsia="Times New Roman" w:hAnsi="Arial" w:cs="Arial"/>
                <w:sz w:val="22"/>
                <w:szCs w:val="19"/>
                <w:lang w:val="en-AU"/>
              </w:rPr>
              <w:t xml:space="preserve"> the required skills and knowledge outcome</w:t>
            </w:r>
            <w:r w:rsidR="00185CE5" w:rsidRPr="00772F22">
              <w:rPr>
                <w:rFonts w:ascii="Arial" w:eastAsia="Times New Roman" w:hAnsi="Arial" w:cs="Arial"/>
                <w:sz w:val="22"/>
                <w:szCs w:val="19"/>
                <w:lang w:val="en-AU"/>
              </w:rPr>
              <w:t xml:space="preserve">s </w:t>
            </w:r>
            <w:r w:rsidR="009802C0" w:rsidRPr="00772F22">
              <w:rPr>
                <w:rFonts w:ascii="Arial" w:eastAsia="Times New Roman" w:hAnsi="Arial" w:cs="Arial"/>
                <w:sz w:val="22"/>
                <w:szCs w:val="19"/>
                <w:lang w:val="en-AU"/>
              </w:rPr>
              <w:t>of the course</w:t>
            </w:r>
            <w:r w:rsidR="00AB6563" w:rsidRPr="00772F22">
              <w:rPr>
                <w:rFonts w:ascii="Arial" w:eastAsia="Times New Roman" w:hAnsi="Arial" w:cs="Arial"/>
                <w:sz w:val="22"/>
                <w:szCs w:val="19"/>
                <w:lang w:val="en-AU"/>
              </w:rPr>
              <w:t>.</w:t>
            </w:r>
          </w:p>
          <w:p w14:paraId="0B853688" w14:textId="049551B9" w:rsidR="00DD0F01" w:rsidRDefault="00DD0F01" w:rsidP="00086528">
            <w:pPr>
              <w:shd w:val="clear" w:color="auto" w:fill="FFFFFF"/>
              <w:spacing w:before="120"/>
              <w:rPr>
                <w:rFonts w:ascii="Arial" w:eastAsia="Times New Roman" w:hAnsi="Arial" w:cs="Arial"/>
                <w:sz w:val="22"/>
                <w:szCs w:val="19"/>
                <w:lang w:val="en-AU"/>
              </w:rPr>
            </w:pPr>
            <w:r>
              <w:rPr>
                <w:rFonts w:ascii="Arial" w:eastAsia="Times New Roman" w:hAnsi="Arial" w:cs="Arial"/>
                <w:sz w:val="22"/>
                <w:szCs w:val="19"/>
                <w:lang w:val="en-AU"/>
              </w:rPr>
              <w:t xml:space="preserve">The course entry requirements have </w:t>
            </w:r>
            <w:r w:rsidR="00893A92">
              <w:rPr>
                <w:rFonts w:ascii="Arial" w:eastAsia="Times New Roman" w:hAnsi="Arial" w:cs="Arial"/>
                <w:sz w:val="22"/>
                <w:szCs w:val="19"/>
                <w:lang w:val="en-AU"/>
              </w:rPr>
              <w:t xml:space="preserve">been </w:t>
            </w:r>
            <w:r>
              <w:rPr>
                <w:rFonts w:ascii="Arial" w:eastAsia="Times New Roman" w:hAnsi="Arial" w:cs="Arial"/>
                <w:sz w:val="22"/>
                <w:szCs w:val="19"/>
                <w:lang w:val="en-AU"/>
              </w:rPr>
              <w:t xml:space="preserve">amended by removing the </w:t>
            </w:r>
            <w:r w:rsidR="00553E36">
              <w:rPr>
                <w:rFonts w:ascii="Arial" w:eastAsia="Times New Roman" w:hAnsi="Arial" w:cs="Arial"/>
                <w:sz w:val="22"/>
                <w:szCs w:val="19"/>
                <w:lang w:val="en-AU"/>
              </w:rPr>
              <w:t>course code for the Certificate IV in Electrical – Rail Signalling and replacing it with “current or superseded version” and “with relevant work experience” has been added.</w:t>
            </w:r>
          </w:p>
          <w:p w14:paraId="3AE195EB" w14:textId="318D5234" w:rsidR="007528F4" w:rsidRPr="007528F4" w:rsidRDefault="007528F4" w:rsidP="00FB5078">
            <w:pPr>
              <w:pStyle w:val="AccredTemplate"/>
              <w:rPr>
                <w:i w:val="0"/>
                <w:color w:val="auto"/>
                <w:sz w:val="22"/>
                <w:szCs w:val="22"/>
              </w:rPr>
            </w:pPr>
            <w:r w:rsidRPr="007528F4">
              <w:rPr>
                <w:i w:val="0"/>
                <w:color w:val="auto"/>
                <w:sz w:val="22"/>
                <w:szCs w:val="22"/>
              </w:rPr>
              <w:t xml:space="preserve">The course </w:t>
            </w:r>
            <w:r w:rsidR="00845F6C" w:rsidRPr="00845F6C">
              <w:rPr>
                <w:i w:val="0"/>
                <w:color w:val="auto"/>
                <w:sz w:val="22"/>
                <w:szCs w:val="22"/>
              </w:rPr>
              <w:t>22616</w:t>
            </w:r>
            <w:r w:rsidRPr="00845F6C">
              <w:rPr>
                <w:i w:val="0"/>
                <w:color w:val="auto"/>
                <w:sz w:val="22"/>
                <w:szCs w:val="22"/>
              </w:rPr>
              <w:t>VIC</w:t>
            </w:r>
            <w:r w:rsidRPr="007528F4">
              <w:rPr>
                <w:i w:val="0"/>
                <w:color w:val="auto"/>
                <w:sz w:val="22"/>
                <w:szCs w:val="22"/>
              </w:rPr>
              <w:t xml:space="preserve"> Diploma of Railway Signalling Systems</w:t>
            </w:r>
            <w:r w:rsidR="00FB5078" w:rsidRPr="007528F4">
              <w:rPr>
                <w:i w:val="0"/>
                <w:color w:val="auto"/>
                <w:sz w:val="22"/>
                <w:szCs w:val="22"/>
              </w:rPr>
              <w:t xml:space="preserve"> supe</w:t>
            </w:r>
            <w:r w:rsidRPr="007528F4">
              <w:rPr>
                <w:i w:val="0"/>
                <w:color w:val="auto"/>
                <w:sz w:val="22"/>
                <w:szCs w:val="22"/>
              </w:rPr>
              <w:t xml:space="preserve">rsedes and is </w:t>
            </w:r>
            <w:r w:rsidR="00B344E2">
              <w:rPr>
                <w:i w:val="0"/>
                <w:color w:val="auto"/>
                <w:sz w:val="22"/>
                <w:szCs w:val="22"/>
              </w:rPr>
              <w:t xml:space="preserve">deemed </w:t>
            </w:r>
            <w:r w:rsidRPr="007528F4">
              <w:rPr>
                <w:i w:val="0"/>
                <w:color w:val="auto"/>
                <w:sz w:val="22"/>
                <w:szCs w:val="22"/>
              </w:rPr>
              <w:t xml:space="preserve">equivalent to 22458VIC </w:t>
            </w:r>
            <w:r w:rsidR="009E7F01" w:rsidRPr="007528F4">
              <w:rPr>
                <w:i w:val="0"/>
                <w:color w:val="auto"/>
                <w:sz w:val="22"/>
                <w:szCs w:val="22"/>
              </w:rPr>
              <w:t>Diploma</w:t>
            </w:r>
            <w:r w:rsidRPr="007528F4">
              <w:rPr>
                <w:i w:val="0"/>
                <w:color w:val="auto"/>
                <w:sz w:val="22"/>
                <w:szCs w:val="22"/>
              </w:rPr>
              <w:t xml:space="preserve"> of railway Signalling Systems</w:t>
            </w:r>
            <w:r>
              <w:rPr>
                <w:i w:val="0"/>
                <w:color w:val="auto"/>
                <w:sz w:val="22"/>
                <w:szCs w:val="22"/>
              </w:rPr>
              <w:t>.</w:t>
            </w:r>
          </w:p>
          <w:p w14:paraId="7A8839A3" w14:textId="1E38E86C" w:rsidR="00B90D74" w:rsidRPr="00753983" w:rsidRDefault="000135FE" w:rsidP="00FB5078">
            <w:pPr>
              <w:pStyle w:val="AccredTemplate"/>
              <w:rPr>
                <w:b/>
                <w:bCs/>
                <w:i w:val="0"/>
                <w:color w:val="auto"/>
                <w:sz w:val="22"/>
                <w:szCs w:val="22"/>
              </w:rPr>
            </w:pPr>
            <w:r w:rsidRPr="00753983">
              <w:rPr>
                <w:b/>
                <w:bCs/>
                <w:i w:val="0"/>
                <w:color w:val="auto"/>
                <w:sz w:val="22"/>
                <w:szCs w:val="22"/>
              </w:rPr>
              <w:t>Transition Table:</w:t>
            </w:r>
          </w:p>
          <w:tbl>
            <w:tblPr>
              <w:tblStyle w:val="TableGrid"/>
              <w:tblW w:w="0" w:type="auto"/>
              <w:tblLayout w:type="fixed"/>
              <w:tblLook w:val="04A0" w:firstRow="1" w:lastRow="0" w:firstColumn="1" w:lastColumn="0" w:noHBand="0" w:noVBand="1"/>
              <w:tblCaption w:val="Transition Table"/>
              <w:tblDescription w:val="Description of the relationship of the units of competency in the previous course and this course"/>
            </w:tblPr>
            <w:tblGrid>
              <w:gridCol w:w="2442"/>
              <w:gridCol w:w="2410"/>
              <w:gridCol w:w="2147"/>
            </w:tblGrid>
            <w:tr w:rsidR="00FB5078" w:rsidRPr="00444664" w14:paraId="5F277F90" w14:textId="77777777" w:rsidTr="008D36E7">
              <w:trPr>
                <w:tblHeader/>
              </w:trPr>
              <w:tc>
                <w:tcPr>
                  <w:tcW w:w="2442" w:type="dxa"/>
                </w:tcPr>
                <w:p w14:paraId="68450CB9" w14:textId="6BC6A256" w:rsidR="00FB5078" w:rsidRPr="00753983" w:rsidRDefault="00845F6C" w:rsidP="00FB5078">
                  <w:pPr>
                    <w:pStyle w:val="AccredTemplate"/>
                    <w:rPr>
                      <w:color w:val="auto"/>
                      <w:sz w:val="22"/>
                      <w:szCs w:val="22"/>
                    </w:rPr>
                  </w:pPr>
                  <w:r w:rsidRPr="00845F6C">
                    <w:rPr>
                      <w:b/>
                      <w:i w:val="0"/>
                      <w:iCs w:val="0"/>
                      <w:color w:val="auto"/>
                      <w:sz w:val="22"/>
                      <w:szCs w:val="22"/>
                    </w:rPr>
                    <w:t>22616</w:t>
                  </w:r>
                  <w:r w:rsidR="00753983" w:rsidRPr="00845F6C">
                    <w:rPr>
                      <w:b/>
                      <w:i w:val="0"/>
                      <w:iCs w:val="0"/>
                      <w:color w:val="auto"/>
                      <w:sz w:val="22"/>
                      <w:szCs w:val="22"/>
                    </w:rPr>
                    <w:t>VIC Diploma of Railway Signalling Systems</w:t>
                  </w:r>
                </w:p>
              </w:tc>
              <w:tc>
                <w:tcPr>
                  <w:tcW w:w="2410" w:type="dxa"/>
                </w:tcPr>
                <w:p w14:paraId="3C06169C" w14:textId="588584D5" w:rsidR="00FB5078" w:rsidRPr="00753983" w:rsidRDefault="00753983" w:rsidP="00FB5078">
                  <w:pPr>
                    <w:pStyle w:val="AccredTemplate"/>
                    <w:rPr>
                      <w:color w:val="auto"/>
                      <w:sz w:val="22"/>
                      <w:szCs w:val="22"/>
                    </w:rPr>
                  </w:pPr>
                  <w:r>
                    <w:rPr>
                      <w:b/>
                      <w:i w:val="0"/>
                      <w:iCs w:val="0"/>
                      <w:color w:val="auto"/>
                      <w:sz w:val="22"/>
                      <w:szCs w:val="22"/>
                    </w:rPr>
                    <w:t>22458VIC Diploma of Railway Signalling Systems</w:t>
                  </w:r>
                </w:p>
              </w:tc>
              <w:tc>
                <w:tcPr>
                  <w:tcW w:w="2147" w:type="dxa"/>
                </w:tcPr>
                <w:p w14:paraId="509E2CBF" w14:textId="5E0AB0CE" w:rsidR="00FB5078" w:rsidRPr="00753983" w:rsidRDefault="00FF76B7" w:rsidP="007528F4">
                  <w:pPr>
                    <w:pStyle w:val="AccredTemplate"/>
                    <w:spacing w:before="240"/>
                    <w:rPr>
                      <w:b/>
                      <w:i w:val="0"/>
                      <w:color w:val="auto"/>
                      <w:sz w:val="22"/>
                      <w:szCs w:val="22"/>
                    </w:rPr>
                  </w:pPr>
                  <w:r w:rsidRPr="00753983">
                    <w:rPr>
                      <w:b/>
                      <w:i w:val="0"/>
                      <w:color w:val="auto"/>
                      <w:sz w:val="22"/>
                      <w:szCs w:val="22"/>
                    </w:rPr>
                    <w:t>Relationship</w:t>
                  </w:r>
                </w:p>
              </w:tc>
            </w:tr>
            <w:tr w:rsidR="00087CAB" w:rsidRPr="00444664" w14:paraId="76A971F8" w14:textId="77777777" w:rsidTr="00722302">
              <w:tc>
                <w:tcPr>
                  <w:tcW w:w="2442" w:type="dxa"/>
                </w:tcPr>
                <w:p w14:paraId="0955B1E6" w14:textId="02B5AB76" w:rsidR="00087CAB" w:rsidRPr="00916425" w:rsidRDefault="00845F6C" w:rsidP="00087CAB">
                  <w:pPr>
                    <w:pStyle w:val="AccredTemplate"/>
                    <w:rPr>
                      <w:color w:val="auto"/>
                      <w:sz w:val="20"/>
                      <w:szCs w:val="20"/>
                    </w:rPr>
                  </w:pPr>
                  <w:r w:rsidRPr="00845F6C">
                    <w:rPr>
                      <w:i w:val="0"/>
                      <w:color w:val="auto"/>
                      <w:sz w:val="20"/>
                      <w:szCs w:val="20"/>
                      <w:lang w:val="en-US"/>
                    </w:rPr>
                    <w:t>VU23402</w:t>
                  </w:r>
                  <w:r w:rsidR="00087CAB" w:rsidRPr="00916425">
                    <w:rPr>
                      <w:i w:val="0"/>
                      <w:color w:val="auto"/>
                      <w:sz w:val="20"/>
                      <w:szCs w:val="20"/>
                      <w:lang w:val="en-US"/>
                    </w:rPr>
                    <w:t xml:space="preserve"> Contribute to the safe operations of railway </w:t>
                  </w:r>
                  <w:proofErr w:type="spellStart"/>
                  <w:r w:rsidR="00087CAB" w:rsidRPr="00916425">
                    <w:rPr>
                      <w:i w:val="0"/>
                      <w:color w:val="auto"/>
                      <w:sz w:val="20"/>
                      <w:szCs w:val="20"/>
                      <w:lang w:val="en-US"/>
                    </w:rPr>
                    <w:t>signalling</w:t>
                  </w:r>
                  <w:proofErr w:type="spellEnd"/>
                  <w:r w:rsidR="00087CAB" w:rsidRPr="00916425">
                    <w:rPr>
                      <w:i w:val="0"/>
                      <w:color w:val="auto"/>
                      <w:sz w:val="20"/>
                      <w:szCs w:val="20"/>
                      <w:lang w:val="en-US"/>
                    </w:rPr>
                    <w:t xml:space="preserve"> systems and network</w:t>
                  </w:r>
                </w:p>
              </w:tc>
              <w:tc>
                <w:tcPr>
                  <w:tcW w:w="2410" w:type="dxa"/>
                </w:tcPr>
                <w:p w14:paraId="37967E53" w14:textId="480F1FCE" w:rsidR="00087CAB" w:rsidRPr="00916425" w:rsidRDefault="00087CAB" w:rsidP="00087CAB">
                  <w:pPr>
                    <w:pStyle w:val="AccredTemplate"/>
                    <w:rPr>
                      <w:color w:val="auto"/>
                      <w:sz w:val="20"/>
                      <w:szCs w:val="20"/>
                    </w:rPr>
                  </w:pPr>
                  <w:r w:rsidRPr="00916425">
                    <w:rPr>
                      <w:i w:val="0"/>
                      <w:color w:val="auto"/>
                      <w:sz w:val="20"/>
                      <w:szCs w:val="20"/>
                      <w:lang w:val="en-US"/>
                    </w:rPr>
                    <w:t xml:space="preserve">VU22293 Contribute to the safe operations of railway </w:t>
                  </w:r>
                  <w:proofErr w:type="spellStart"/>
                  <w:r w:rsidRPr="00916425">
                    <w:rPr>
                      <w:i w:val="0"/>
                      <w:color w:val="auto"/>
                      <w:sz w:val="20"/>
                      <w:szCs w:val="20"/>
                      <w:lang w:val="en-US"/>
                    </w:rPr>
                    <w:t>signalling</w:t>
                  </w:r>
                  <w:proofErr w:type="spellEnd"/>
                  <w:r w:rsidRPr="00916425">
                    <w:rPr>
                      <w:i w:val="0"/>
                      <w:color w:val="auto"/>
                      <w:sz w:val="20"/>
                      <w:szCs w:val="20"/>
                      <w:lang w:val="en-US"/>
                    </w:rPr>
                    <w:t xml:space="preserve"> systems and network</w:t>
                  </w:r>
                </w:p>
              </w:tc>
              <w:tc>
                <w:tcPr>
                  <w:tcW w:w="2147" w:type="dxa"/>
                </w:tcPr>
                <w:p w14:paraId="237911B7" w14:textId="66908981" w:rsidR="00087CAB" w:rsidRPr="00916425" w:rsidRDefault="00C40A29" w:rsidP="00087CAB">
                  <w:pPr>
                    <w:pStyle w:val="AccredTemplate"/>
                    <w:rPr>
                      <w:i w:val="0"/>
                      <w:color w:val="auto"/>
                      <w:sz w:val="20"/>
                      <w:szCs w:val="20"/>
                    </w:rPr>
                  </w:pPr>
                  <w:r w:rsidRPr="00916425">
                    <w:rPr>
                      <w:i w:val="0"/>
                      <w:color w:val="auto"/>
                      <w:sz w:val="20"/>
                      <w:szCs w:val="20"/>
                    </w:rPr>
                    <w:t>Equivalent</w:t>
                  </w:r>
                </w:p>
              </w:tc>
            </w:tr>
            <w:tr w:rsidR="00087CAB" w:rsidRPr="00444664" w14:paraId="7A024E26" w14:textId="77777777" w:rsidTr="00722302">
              <w:tc>
                <w:tcPr>
                  <w:tcW w:w="2442" w:type="dxa"/>
                </w:tcPr>
                <w:p w14:paraId="5D8624CA" w14:textId="091A025F" w:rsidR="00087CAB" w:rsidRPr="00753983" w:rsidRDefault="00845F6C" w:rsidP="00087CAB">
                  <w:pPr>
                    <w:pStyle w:val="AccredTemplate"/>
                    <w:rPr>
                      <w:color w:val="auto"/>
                      <w:sz w:val="22"/>
                      <w:szCs w:val="22"/>
                    </w:rPr>
                  </w:pPr>
                  <w:r w:rsidRPr="00845F6C">
                    <w:rPr>
                      <w:i w:val="0"/>
                      <w:color w:val="auto"/>
                      <w:sz w:val="20"/>
                      <w:szCs w:val="20"/>
                      <w:lang w:val="en-US"/>
                    </w:rPr>
                    <w:t>VU23403</w:t>
                  </w:r>
                  <w:r w:rsidR="00087CAB" w:rsidRPr="004E4B1B">
                    <w:rPr>
                      <w:i w:val="0"/>
                      <w:color w:val="auto"/>
                      <w:sz w:val="20"/>
                      <w:szCs w:val="20"/>
                      <w:lang w:val="en-US"/>
                    </w:rPr>
                    <w:t xml:space="preserve"> Apply communication network concepts and practices to railway </w:t>
                  </w:r>
                  <w:proofErr w:type="spellStart"/>
                  <w:r w:rsidR="00087CAB" w:rsidRPr="004E4B1B">
                    <w:rPr>
                      <w:i w:val="0"/>
                      <w:color w:val="auto"/>
                      <w:sz w:val="20"/>
                      <w:szCs w:val="20"/>
                      <w:lang w:val="en-US"/>
                    </w:rPr>
                    <w:t>signalling</w:t>
                  </w:r>
                  <w:proofErr w:type="spellEnd"/>
                  <w:r w:rsidR="00087CAB" w:rsidRPr="004E4B1B">
                    <w:rPr>
                      <w:i w:val="0"/>
                      <w:color w:val="auto"/>
                      <w:sz w:val="20"/>
                      <w:szCs w:val="20"/>
                      <w:lang w:val="en-US"/>
                    </w:rPr>
                    <w:t xml:space="preserve"> systems</w:t>
                  </w:r>
                </w:p>
              </w:tc>
              <w:tc>
                <w:tcPr>
                  <w:tcW w:w="2410" w:type="dxa"/>
                </w:tcPr>
                <w:p w14:paraId="7E3E3039" w14:textId="0743F682" w:rsidR="00087CAB" w:rsidRPr="00753983" w:rsidRDefault="00087CAB" w:rsidP="00087CAB">
                  <w:pPr>
                    <w:pStyle w:val="AccredTemplate"/>
                    <w:rPr>
                      <w:color w:val="auto"/>
                      <w:sz w:val="22"/>
                      <w:szCs w:val="22"/>
                    </w:rPr>
                  </w:pPr>
                  <w:r w:rsidRPr="004E4B1B">
                    <w:rPr>
                      <w:i w:val="0"/>
                      <w:color w:val="auto"/>
                      <w:sz w:val="20"/>
                      <w:szCs w:val="20"/>
                      <w:lang w:val="en-US"/>
                    </w:rPr>
                    <w:t xml:space="preserve">VU22294 Apply communication network concepts and practices to railway </w:t>
                  </w:r>
                  <w:proofErr w:type="spellStart"/>
                  <w:r w:rsidRPr="004E4B1B">
                    <w:rPr>
                      <w:i w:val="0"/>
                      <w:color w:val="auto"/>
                      <w:sz w:val="20"/>
                      <w:szCs w:val="20"/>
                      <w:lang w:val="en-US"/>
                    </w:rPr>
                    <w:t>signalling</w:t>
                  </w:r>
                  <w:proofErr w:type="spellEnd"/>
                  <w:r w:rsidRPr="004E4B1B">
                    <w:rPr>
                      <w:i w:val="0"/>
                      <w:color w:val="auto"/>
                      <w:sz w:val="20"/>
                      <w:szCs w:val="20"/>
                      <w:lang w:val="en-US"/>
                    </w:rPr>
                    <w:t xml:space="preserve"> systems</w:t>
                  </w:r>
                </w:p>
              </w:tc>
              <w:tc>
                <w:tcPr>
                  <w:tcW w:w="2147" w:type="dxa"/>
                </w:tcPr>
                <w:p w14:paraId="32CCE88E" w14:textId="1F48363B" w:rsidR="00087CAB" w:rsidRPr="00916425" w:rsidRDefault="00C40A29" w:rsidP="00087CAB">
                  <w:pPr>
                    <w:pStyle w:val="AccredTemplate"/>
                    <w:rPr>
                      <w:i w:val="0"/>
                      <w:color w:val="auto"/>
                      <w:sz w:val="20"/>
                      <w:szCs w:val="20"/>
                    </w:rPr>
                  </w:pPr>
                  <w:r w:rsidRPr="00916425">
                    <w:rPr>
                      <w:i w:val="0"/>
                      <w:color w:val="auto"/>
                      <w:sz w:val="20"/>
                      <w:szCs w:val="20"/>
                    </w:rPr>
                    <w:t>Equivalent</w:t>
                  </w:r>
                </w:p>
              </w:tc>
            </w:tr>
            <w:tr w:rsidR="00087CAB" w:rsidRPr="00444664" w14:paraId="40B1D527" w14:textId="77777777" w:rsidTr="00F32696">
              <w:tc>
                <w:tcPr>
                  <w:tcW w:w="2442" w:type="dxa"/>
                  <w:shd w:val="clear" w:color="auto" w:fill="FFFFFF" w:themeFill="background1"/>
                </w:tcPr>
                <w:p w14:paraId="457CFB58" w14:textId="69532CBD" w:rsidR="00087CAB" w:rsidRPr="00F32696" w:rsidRDefault="00845F6C" w:rsidP="00087CAB">
                  <w:pPr>
                    <w:pStyle w:val="AccredTemplate"/>
                    <w:rPr>
                      <w:i w:val="0"/>
                      <w:color w:val="auto"/>
                      <w:sz w:val="22"/>
                      <w:szCs w:val="22"/>
                    </w:rPr>
                  </w:pPr>
                  <w:r w:rsidRPr="00845F6C">
                    <w:rPr>
                      <w:i w:val="0"/>
                      <w:color w:val="auto"/>
                      <w:sz w:val="20"/>
                      <w:szCs w:val="20"/>
                      <w:lang w:val="en-US"/>
                    </w:rPr>
                    <w:t>VU</w:t>
                  </w:r>
                  <w:r>
                    <w:rPr>
                      <w:i w:val="0"/>
                      <w:color w:val="auto"/>
                      <w:sz w:val="20"/>
                      <w:szCs w:val="20"/>
                      <w:lang w:val="en-US"/>
                    </w:rPr>
                    <w:t>23404</w:t>
                  </w:r>
                  <w:r w:rsidR="00634D7E" w:rsidRPr="004E4B1B">
                    <w:rPr>
                      <w:i w:val="0"/>
                      <w:color w:val="auto"/>
                      <w:sz w:val="20"/>
                      <w:szCs w:val="20"/>
                      <w:lang w:val="en-US"/>
                    </w:rPr>
                    <w:t xml:space="preserve"> </w:t>
                  </w:r>
                  <w:r w:rsidR="00634D7E">
                    <w:rPr>
                      <w:i w:val="0"/>
                      <w:color w:val="auto"/>
                      <w:sz w:val="20"/>
                      <w:szCs w:val="20"/>
                      <w:lang w:val="en-US"/>
                    </w:rPr>
                    <w:t xml:space="preserve">Carry out </w:t>
                  </w:r>
                  <w:r w:rsidR="00634D7E">
                    <w:rPr>
                      <w:i w:val="0"/>
                      <w:color w:val="auto"/>
                      <w:sz w:val="20"/>
                      <w:szCs w:val="20"/>
                    </w:rPr>
                    <w:t>t</w:t>
                  </w:r>
                  <w:r w:rsidR="00634D7E" w:rsidRPr="004E4B1B">
                    <w:rPr>
                      <w:i w:val="0"/>
                      <w:color w:val="auto"/>
                      <w:sz w:val="20"/>
                      <w:szCs w:val="20"/>
                    </w:rPr>
                    <w:t>est</w:t>
                  </w:r>
                  <w:r w:rsidR="00634D7E">
                    <w:rPr>
                      <w:i w:val="0"/>
                      <w:color w:val="auto"/>
                      <w:sz w:val="20"/>
                      <w:szCs w:val="20"/>
                    </w:rPr>
                    <w:t>ing</w:t>
                  </w:r>
                  <w:r w:rsidR="00634D7E" w:rsidRPr="004E4B1B">
                    <w:rPr>
                      <w:i w:val="0"/>
                      <w:color w:val="auto"/>
                      <w:sz w:val="20"/>
                      <w:szCs w:val="20"/>
                    </w:rPr>
                    <w:t xml:space="preserve"> and commission</w:t>
                  </w:r>
                  <w:r w:rsidR="00634D7E">
                    <w:rPr>
                      <w:i w:val="0"/>
                      <w:color w:val="auto"/>
                      <w:sz w:val="20"/>
                      <w:szCs w:val="20"/>
                    </w:rPr>
                    <w:t>ing</w:t>
                  </w:r>
                  <w:r w:rsidR="00634D7E" w:rsidRPr="004E4B1B">
                    <w:rPr>
                      <w:i w:val="0"/>
                      <w:color w:val="auto"/>
                      <w:sz w:val="20"/>
                      <w:szCs w:val="20"/>
                    </w:rPr>
                    <w:t xml:space="preserve"> </w:t>
                  </w:r>
                  <w:r w:rsidR="00634D7E">
                    <w:rPr>
                      <w:i w:val="0"/>
                      <w:color w:val="auto"/>
                      <w:sz w:val="20"/>
                      <w:szCs w:val="20"/>
                    </w:rPr>
                    <w:t xml:space="preserve">of </w:t>
                  </w:r>
                  <w:r w:rsidR="00634D7E" w:rsidRPr="004E4B1B">
                    <w:rPr>
                      <w:i w:val="0"/>
                      <w:color w:val="auto"/>
                      <w:sz w:val="20"/>
                      <w:szCs w:val="20"/>
                    </w:rPr>
                    <w:t>signalling equipment and integrated systems</w:t>
                  </w:r>
                </w:p>
              </w:tc>
              <w:tc>
                <w:tcPr>
                  <w:tcW w:w="2410" w:type="dxa"/>
                </w:tcPr>
                <w:p w14:paraId="66C33C67" w14:textId="3C74B732" w:rsidR="00087CAB" w:rsidRPr="00753983" w:rsidRDefault="00087CAB" w:rsidP="00087CAB">
                  <w:pPr>
                    <w:pStyle w:val="AccredTemplate"/>
                    <w:rPr>
                      <w:color w:val="auto"/>
                      <w:sz w:val="22"/>
                      <w:szCs w:val="22"/>
                    </w:rPr>
                  </w:pPr>
                  <w:r w:rsidRPr="004E4B1B">
                    <w:rPr>
                      <w:i w:val="0"/>
                      <w:color w:val="auto"/>
                      <w:sz w:val="20"/>
                      <w:szCs w:val="20"/>
                      <w:lang w:val="en-US"/>
                    </w:rPr>
                    <w:t xml:space="preserve">VU22295 </w:t>
                  </w:r>
                  <w:r w:rsidRPr="004E4B1B">
                    <w:rPr>
                      <w:i w:val="0"/>
                      <w:color w:val="auto"/>
                      <w:sz w:val="20"/>
                      <w:szCs w:val="20"/>
                    </w:rPr>
                    <w:t>Test and commission signalling equipment and integrated systems</w:t>
                  </w:r>
                </w:p>
              </w:tc>
              <w:tc>
                <w:tcPr>
                  <w:tcW w:w="2147" w:type="dxa"/>
                </w:tcPr>
                <w:p w14:paraId="6AF128A9" w14:textId="5DB5061C" w:rsidR="00087CAB" w:rsidRPr="00916425" w:rsidRDefault="00634D7E" w:rsidP="00087CAB">
                  <w:pPr>
                    <w:pStyle w:val="AccredTemplate"/>
                    <w:rPr>
                      <w:i w:val="0"/>
                      <w:color w:val="auto"/>
                      <w:sz w:val="20"/>
                      <w:szCs w:val="20"/>
                    </w:rPr>
                  </w:pPr>
                  <w:r>
                    <w:rPr>
                      <w:i w:val="0"/>
                      <w:color w:val="auto"/>
                      <w:sz w:val="20"/>
                      <w:szCs w:val="20"/>
                    </w:rPr>
                    <w:t>Equivalent</w:t>
                  </w:r>
                </w:p>
              </w:tc>
            </w:tr>
            <w:tr w:rsidR="00087CAB" w:rsidRPr="00444664" w14:paraId="27F5DAEB" w14:textId="77777777" w:rsidTr="00722302">
              <w:tc>
                <w:tcPr>
                  <w:tcW w:w="2442" w:type="dxa"/>
                </w:tcPr>
                <w:p w14:paraId="3F60FAEA" w14:textId="374B62F2" w:rsidR="00087CAB" w:rsidRPr="00753983" w:rsidRDefault="00845F6C" w:rsidP="00087CAB">
                  <w:pPr>
                    <w:pStyle w:val="AccredTemplate"/>
                    <w:rPr>
                      <w:color w:val="auto"/>
                      <w:sz w:val="22"/>
                      <w:szCs w:val="22"/>
                    </w:rPr>
                  </w:pPr>
                  <w:r w:rsidRPr="00845F6C">
                    <w:rPr>
                      <w:i w:val="0"/>
                      <w:color w:val="auto"/>
                      <w:sz w:val="20"/>
                      <w:szCs w:val="20"/>
                      <w:lang w:val="en-US"/>
                    </w:rPr>
                    <w:t>VU23405</w:t>
                  </w:r>
                  <w:r w:rsidR="00087CAB" w:rsidRPr="004E4B1B">
                    <w:rPr>
                      <w:i w:val="0"/>
                      <w:color w:val="auto"/>
                      <w:sz w:val="20"/>
                      <w:szCs w:val="20"/>
                      <w:lang w:val="en-US"/>
                    </w:rPr>
                    <w:t xml:space="preserve"> Participate in the investigation of a railway </w:t>
                  </w:r>
                  <w:proofErr w:type="spellStart"/>
                  <w:r w:rsidR="00087CAB" w:rsidRPr="004E4B1B">
                    <w:rPr>
                      <w:i w:val="0"/>
                      <w:color w:val="auto"/>
                      <w:sz w:val="20"/>
                      <w:szCs w:val="20"/>
                      <w:lang w:val="en-US"/>
                    </w:rPr>
                    <w:t>signalling</w:t>
                  </w:r>
                  <w:proofErr w:type="spellEnd"/>
                  <w:r w:rsidR="00087CAB" w:rsidRPr="004E4B1B">
                    <w:rPr>
                      <w:i w:val="0"/>
                      <w:color w:val="auto"/>
                      <w:sz w:val="20"/>
                      <w:szCs w:val="20"/>
                      <w:lang w:val="en-US"/>
                    </w:rPr>
                    <w:t xml:space="preserve"> incident</w:t>
                  </w:r>
                </w:p>
              </w:tc>
              <w:tc>
                <w:tcPr>
                  <w:tcW w:w="2410" w:type="dxa"/>
                </w:tcPr>
                <w:p w14:paraId="0686AEB0" w14:textId="64A4D267" w:rsidR="00087CAB" w:rsidRPr="00753983" w:rsidRDefault="00087CAB" w:rsidP="00087CAB">
                  <w:pPr>
                    <w:pStyle w:val="AccredTemplate"/>
                    <w:rPr>
                      <w:color w:val="auto"/>
                      <w:sz w:val="22"/>
                      <w:szCs w:val="22"/>
                    </w:rPr>
                  </w:pPr>
                  <w:r w:rsidRPr="004E4B1B">
                    <w:rPr>
                      <w:i w:val="0"/>
                      <w:color w:val="auto"/>
                      <w:sz w:val="20"/>
                      <w:szCs w:val="20"/>
                      <w:lang w:val="en-US"/>
                    </w:rPr>
                    <w:t xml:space="preserve">VU22296 Participate in the investigation of a railway </w:t>
                  </w:r>
                  <w:proofErr w:type="spellStart"/>
                  <w:r w:rsidRPr="004E4B1B">
                    <w:rPr>
                      <w:i w:val="0"/>
                      <w:color w:val="auto"/>
                      <w:sz w:val="20"/>
                      <w:szCs w:val="20"/>
                      <w:lang w:val="en-US"/>
                    </w:rPr>
                    <w:t>signalling</w:t>
                  </w:r>
                  <w:proofErr w:type="spellEnd"/>
                  <w:r w:rsidRPr="004E4B1B">
                    <w:rPr>
                      <w:i w:val="0"/>
                      <w:color w:val="auto"/>
                      <w:sz w:val="20"/>
                      <w:szCs w:val="20"/>
                      <w:lang w:val="en-US"/>
                    </w:rPr>
                    <w:t xml:space="preserve"> incident</w:t>
                  </w:r>
                </w:p>
              </w:tc>
              <w:tc>
                <w:tcPr>
                  <w:tcW w:w="2147" w:type="dxa"/>
                </w:tcPr>
                <w:p w14:paraId="77E85AF2" w14:textId="6C0DF2A7" w:rsidR="00087CAB" w:rsidRPr="00916425" w:rsidRDefault="00C40A29" w:rsidP="00087CAB">
                  <w:pPr>
                    <w:pStyle w:val="AccredTemplate"/>
                    <w:rPr>
                      <w:color w:val="auto"/>
                      <w:sz w:val="20"/>
                      <w:szCs w:val="20"/>
                    </w:rPr>
                  </w:pPr>
                  <w:r w:rsidRPr="00916425">
                    <w:rPr>
                      <w:i w:val="0"/>
                      <w:color w:val="auto"/>
                      <w:sz w:val="20"/>
                      <w:szCs w:val="20"/>
                    </w:rPr>
                    <w:t>Equivalent</w:t>
                  </w:r>
                </w:p>
              </w:tc>
            </w:tr>
            <w:tr w:rsidR="00087CAB" w:rsidRPr="00444664" w14:paraId="61C7278A" w14:textId="77777777" w:rsidTr="00722302">
              <w:tc>
                <w:tcPr>
                  <w:tcW w:w="2442" w:type="dxa"/>
                </w:tcPr>
                <w:p w14:paraId="014B1974" w14:textId="7355E9AA" w:rsidR="00087CAB" w:rsidRPr="00753983" w:rsidRDefault="00845F6C" w:rsidP="00087CAB">
                  <w:pPr>
                    <w:pStyle w:val="AccredTemplate"/>
                    <w:rPr>
                      <w:color w:val="auto"/>
                      <w:sz w:val="22"/>
                      <w:szCs w:val="22"/>
                    </w:rPr>
                  </w:pPr>
                  <w:r w:rsidRPr="00845F6C">
                    <w:rPr>
                      <w:i w:val="0"/>
                      <w:color w:val="auto"/>
                      <w:sz w:val="20"/>
                      <w:szCs w:val="20"/>
                      <w:lang w:val="en-US"/>
                    </w:rPr>
                    <w:t>VU23408</w:t>
                  </w:r>
                  <w:r w:rsidR="00C40A29">
                    <w:rPr>
                      <w:i w:val="0"/>
                      <w:color w:val="auto"/>
                      <w:sz w:val="20"/>
                      <w:szCs w:val="20"/>
                      <w:lang w:val="en-US"/>
                    </w:rPr>
                    <w:t xml:space="preserve"> </w:t>
                  </w:r>
                  <w:r w:rsidR="00C40A29" w:rsidRPr="0080641E">
                    <w:rPr>
                      <w:i w:val="0"/>
                      <w:color w:val="auto"/>
                      <w:sz w:val="20"/>
                      <w:szCs w:val="20"/>
                      <w:lang w:val="en-US"/>
                    </w:rPr>
                    <w:t>Manage</w:t>
                  </w:r>
                  <w:r w:rsidR="0080641E" w:rsidRPr="0080641E">
                    <w:rPr>
                      <w:i w:val="0"/>
                      <w:color w:val="auto"/>
                      <w:sz w:val="20"/>
                      <w:szCs w:val="20"/>
                      <w:lang w:val="en-US"/>
                    </w:rPr>
                    <w:t xml:space="preserve"> the implementation of</w:t>
                  </w:r>
                  <w:r w:rsidR="00087CAB" w:rsidRPr="0080641E">
                    <w:rPr>
                      <w:i w:val="0"/>
                      <w:color w:val="auto"/>
                      <w:sz w:val="20"/>
                      <w:szCs w:val="20"/>
                      <w:lang w:val="en-US"/>
                    </w:rPr>
                    <w:t xml:space="preserve"> a</w:t>
                  </w:r>
                  <w:r w:rsidR="00087CAB" w:rsidRPr="004E4B1B">
                    <w:rPr>
                      <w:i w:val="0"/>
                      <w:color w:val="auto"/>
                      <w:sz w:val="20"/>
                      <w:szCs w:val="20"/>
                      <w:lang w:val="en-US"/>
                    </w:rPr>
                    <w:t xml:space="preserve"> railway </w:t>
                  </w:r>
                  <w:proofErr w:type="spellStart"/>
                  <w:r w:rsidR="00087CAB" w:rsidRPr="004E4B1B">
                    <w:rPr>
                      <w:i w:val="0"/>
                      <w:color w:val="auto"/>
                      <w:sz w:val="20"/>
                      <w:szCs w:val="20"/>
                      <w:lang w:val="en-US"/>
                    </w:rPr>
                    <w:t>signalling</w:t>
                  </w:r>
                  <w:proofErr w:type="spellEnd"/>
                  <w:r w:rsidR="00087CAB" w:rsidRPr="004E4B1B">
                    <w:rPr>
                      <w:i w:val="0"/>
                      <w:color w:val="auto"/>
                      <w:sz w:val="20"/>
                      <w:szCs w:val="20"/>
                      <w:lang w:val="en-US"/>
                    </w:rPr>
                    <w:t xml:space="preserve"> systems technical maintenance program</w:t>
                  </w:r>
                </w:p>
              </w:tc>
              <w:tc>
                <w:tcPr>
                  <w:tcW w:w="2410" w:type="dxa"/>
                </w:tcPr>
                <w:p w14:paraId="391C3A47" w14:textId="2228A012" w:rsidR="00087CAB" w:rsidRPr="00753983" w:rsidRDefault="00087CAB" w:rsidP="00087CAB">
                  <w:pPr>
                    <w:pStyle w:val="AccredTemplate"/>
                    <w:rPr>
                      <w:color w:val="auto"/>
                      <w:sz w:val="22"/>
                      <w:szCs w:val="22"/>
                    </w:rPr>
                  </w:pPr>
                  <w:r w:rsidRPr="004E4B1B">
                    <w:rPr>
                      <w:i w:val="0"/>
                      <w:color w:val="auto"/>
                      <w:sz w:val="20"/>
                      <w:szCs w:val="20"/>
                      <w:lang w:val="en-US"/>
                    </w:rPr>
                    <w:t xml:space="preserve">VU22297 Develop and implement a railway </w:t>
                  </w:r>
                  <w:proofErr w:type="spellStart"/>
                  <w:r w:rsidRPr="004E4B1B">
                    <w:rPr>
                      <w:i w:val="0"/>
                      <w:color w:val="auto"/>
                      <w:sz w:val="20"/>
                      <w:szCs w:val="20"/>
                      <w:lang w:val="en-US"/>
                    </w:rPr>
                    <w:t>signalling</w:t>
                  </w:r>
                  <w:proofErr w:type="spellEnd"/>
                  <w:r w:rsidRPr="004E4B1B">
                    <w:rPr>
                      <w:i w:val="0"/>
                      <w:color w:val="auto"/>
                      <w:sz w:val="20"/>
                      <w:szCs w:val="20"/>
                      <w:lang w:val="en-US"/>
                    </w:rPr>
                    <w:t xml:space="preserve"> systems technical maintenance program</w:t>
                  </w:r>
                </w:p>
              </w:tc>
              <w:tc>
                <w:tcPr>
                  <w:tcW w:w="2147" w:type="dxa"/>
                </w:tcPr>
                <w:p w14:paraId="0AF4860C" w14:textId="433F49F1" w:rsidR="00087CAB" w:rsidRPr="00916425" w:rsidRDefault="00C40A29" w:rsidP="00087CAB">
                  <w:pPr>
                    <w:pStyle w:val="AccredTemplate"/>
                    <w:rPr>
                      <w:color w:val="auto"/>
                      <w:sz w:val="20"/>
                      <w:szCs w:val="20"/>
                    </w:rPr>
                  </w:pPr>
                  <w:r w:rsidRPr="00916425">
                    <w:rPr>
                      <w:i w:val="0"/>
                      <w:color w:val="auto"/>
                      <w:sz w:val="20"/>
                      <w:szCs w:val="20"/>
                    </w:rPr>
                    <w:t>Equivalent</w:t>
                  </w:r>
                </w:p>
              </w:tc>
            </w:tr>
            <w:tr w:rsidR="00087CAB" w:rsidRPr="00444664" w14:paraId="625A91CB" w14:textId="77777777" w:rsidTr="00722302">
              <w:tc>
                <w:tcPr>
                  <w:tcW w:w="2442" w:type="dxa"/>
                  <w:vAlign w:val="center"/>
                </w:tcPr>
                <w:p w14:paraId="225F5DE3" w14:textId="001F7881" w:rsidR="00087CAB" w:rsidRPr="00753983" w:rsidRDefault="00845F6C" w:rsidP="00087CAB">
                  <w:pPr>
                    <w:pStyle w:val="AccredTemplate"/>
                    <w:rPr>
                      <w:color w:val="auto"/>
                      <w:sz w:val="22"/>
                      <w:szCs w:val="22"/>
                    </w:rPr>
                  </w:pPr>
                  <w:r w:rsidRPr="00845F6C">
                    <w:rPr>
                      <w:i w:val="0"/>
                      <w:color w:val="auto"/>
                      <w:sz w:val="20"/>
                      <w:szCs w:val="20"/>
                      <w:lang w:val="en-US"/>
                    </w:rPr>
                    <w:t>VU23406</w:t>
                  </w:r>
                  <w:r w:rsidR="00087CAB" w:rsidRPr="004E4B1B">
                    <w:rPr>
                      <w:i w:val="0"/>
                      <w:color w:val="auto"/>
                      <w:sz w:val="20"/>
                      <w:szCs w:val="20"/>
                      <w:lang w:val="en-US"/>
                    </w:rPr>
                    <w:t xml:space="preserve"> </w:t>
                  </w:r>
                  <w:r w:rsidR="00087CAB" w:rsidRPr="004E4B1B">
                    <w:rPr>
                      <w:i w:val="0"/>
                      <w:color w:val="auto"/>
                      <w:sz w:val="20"/>
                      <w:szCs w:val="20"/>
                    </w:rPr>
                    <w:t>Coordinate fault diagnosis and rectification in integrated signalling systems</w:t>
                  </w:r>
                </w:p>
              </w:tc>
              <w:tc>
                <w:tcPr>
                  <w:tcW w:w="2410" w:type="dxa"/>
                  <w:vAlign w:val="center"/>
                </w:tcPr>
                <w:p w14:paraId="3FA19506" w14:textId="4271AC55" w:rsidR="00087CAB" w:rsidRPr="00753983" w:rsidRDefault="00087CAB" w:rsidP="00722302">
                  <w:pPr>
                    <w:pStyle w:val="AccredTemplate"/>
                    <w:spacing w:before="0" w:after="100" w:afterAutospacing="1"/>
                    <w:rPr>
                      <w:color w:val="auto"/>
                      <w:sz w:val="22"/>
                      <w:szCs w:val="22"/>
                    </w:rPr>
                  </w:pPr>
                  <w:r w:rsidRPr="004E4B1B">
                    <w:rPr>
                      <w:i w:val="0"/>
                      <w:color w:val="auto"/>
                      <w:sz w:val="20"/>
                      <w:szCs w:val="20"/>
                      <w:lang w:val="en-US"/>
                    </w:rPr>
                    <w:t xml:space="preserve">VU22298 </w:t>
                  </w:r>
                  <w:r w:rsidRPr="004E4B1B">
                    <w:rPr>
                      <w:i w:val="0"/>
                      <w:color w:val="auto"/>
                      <w:sz w:val="20"/>
                      <w:szCs w:val="20"/>
                    </w:rPr>
                    <w:t>Coordinate fault diagnosis and rectification in integrated signalling systems</w:t>
                  </w:r>
                </w:p>
              </w:tc>
              <w:tc>
                <w:tcPr>
                  <w:tcW w:w="2147" w:type="dxa"/>
                </w:tcPr>
                <w:p w14:paraId="34DECC90" w14:textId="2CFE8229" w:rsidR="00087CAB" w:rsidRPr="00916425" w:rsidRDefault="00C40A29" w:rsidP="00087CAB">
                  <w:pPr>
                    <w:pStyle w:val="AccredTemplate"/>
                    <w:rPr>
                      <w:color w:val="auto"/>
                      <w:sz w:val="20"/>
                      <w:szCs w:val="20"/>
                    </w:rPr>
                  </w:pPr>
                  <w:r w:rsidRPr="00916425">
                    <w:rPr>
                      <w:i w:val="0"/>
                      <w:color w:val="auto"/>
                      <w:sz w:val="20"/>
                      <w:szCs w:val="20"/>
                    </w:rPr>
                    <w:t>Equivalent</w:t>
                  </w:r>
                </w:p>
              </w:tc>
            </w:tr>
            <w:tr w:rsidR="00087CAB" w:rsidRPr="00444664" w14:paraId="7E4A992C" w14:textId="77777777" w:rsidTr="00722302">
              <w:tc>
                <w:tcPr>
                  <w:tcW w:w="2442" w:type="dxa"/>
                </w:tcPr>
                <w:p w14:paraId="4797FEA6" w14:textId="47B9283D" w:rsidR="00087CAB" w:rsidRPr="00753983" w:rsidRDefault="00845F6C" w:rsidP="00087CAB">
                  <w:pPr>
                    <w:pStyle w:val="AccredTemplate"/>
                    <w:rPr>
                      <w:color w:val="auto"/>
                      <w:sz w:val="22"/>
                      <w:szCs w:val="22"/>
                    </w:rPr>
                  </w:pPr>
                  <w:r w:rsidRPr="00845F6C">
                    <w:rPr>
                      <w:i w:val="0"/>
                      <w:color w:val="auto"/>
                      <w:sz w:val="20"/>
                      <w:szCs w:val="20"/>
                      <w:lang w:val="en-US"/>
                    </w:rPr>
                    <w:t>VU23407</w:t>
                  </w:r>
                  <w:r w:rsidR="00087CAB" w:rsidRPr="004E4B1B">
                    <w:rPr>
                      <w:i w:val="0"/>
                      <w:color w:val="auto"/>
                      <w:sz w:val="20"/>
                      <w:szCs w:val="20"/>
                      <w:lang w:val="en-US"/>
                    </w:rPr>
                    <w:t xml:space="preserve"> Undertake a railway </w:t>
                  </w:r>
                  <w:proofErr w:type="spellStart"/>
                  <w:r w:rsidR="00087CAB" w:rsidRPr="004E4B1B">
                    <w:rPr>
                      <w:i w:val="0"/>
                      <w:color w:val="auto"/>
                      <w:sz w:val="20"/>
                      <w:szCs w:val="20"/>
                      <w:lang w:val="en-US"/>
                    </w:rPr>
                    <w:t>signalling</w:t>
                  </w:r>
                  <w:proofErr w:type="spellEnd"/>
                  <w:r w:rsidR="00087CAB" w:rsidRPr="004E4B1B">
                    <w:rPr>
                      <w:i w:val="0"/>
                      <w:color w:val="auto"/>
                      <w:sz w:val="20"/>
                      <w:szCs w:val="20"/>
                      <w:lang w:val="en-US"/>
                    </w:rPr>
                    <w:t xml:space="preserve"> systems project</w:t>
                  </w:r>
                </w:p>
              </w:tc>
              <w:tc>
                <w:tcPr>
                  <w:tcW w:w="2410" w:type="dxa"/>
                </w:tcPr>
                <w:p w14:paraId="2D110158" w14:textId="1DED0156" w:rsidR="00087CAB" w:rsidRPr="00753983" w:rsidRDefault="00087CAB" w:rsidP="00087CAB">
                  <w:pPr>
                    <w:pStyle w:val="AccredTemplate"/>
                    <w:rPr>
                      <w:color w:val="auto"/>
                      <w:sz w:val="22"/>
                      <w:szCs w:val="22"/>
                    </w:rPr>
                  </w:pPr>
                  <w:r w:rsidRPr="004E4B1B">
                    <w:rPr>
                      <w:i w:val="0"/>
                      <w:color w:val="auto"/>
                      <w:sz w:val="20"/>
                      <w:szCs w:val="20"/>
                      <w:lang w:val="en-US"/>
                    </w:rPr>
                    <w:t xml:space="preserve">VU22299 Undertake a railway </w:t>
                  </w:r>
                  <w:proofErr w:type="spellStart"/>
                  <w:r w:rsidRPr="004E4B1B">
                    <w:rPr>
                      <w:i w:val="0"/>
                      <w:color w:val="auto"/>
                      <w:sz w:val="20"/>
                      <w:szCs w:val="20"/>
                      <w:lang w:val="en-US"/>
                    </w:rPr>
                    <w:t>signalling</w:t>
                  </w:r>
                  <w:proofErr w:type="spellEnd"/>
                  <w:r w:rsidRPr="004E4B1B">
                    <w:rPr>
                      <w:i w:val="0"/>
                      <w:color w:val="auto"/>
                      <w:sz w:val="20"/>
                      <w:szCs w:val="20"/>
                      <w:lang w:val="en-US"/>
                    </w:rPr>
                    <w:t xml:space="preserve"> systems project</w:t>
                  </w:r>
                </w:p>
              </w:tc>
              <w:tc>
                <w:tcPr>
                  <w:tcW w:w="2147" w:type="dxa"/>
                </w:tcPr>
                <w:p w14:paraId="006D5B0C" w14:textId="3A20C490" w:rsidR="00087CAB" w:rsidRPr="00916425" w:rsidRDefault="00C40A29" w:rsidP="00087CAB">
                  <w:pPr>
                    <w:pStyle w:val="AccredTemplate"/>
                    <w:rPr>
                      <w:color w:val="auto"/>
                      <w:sz w:val="20"/>
                      <w:szCs w:val="20"/>
                    </w:rPr>
                  </w:pPr>
                  <w:r w:rsidRPr="00916425">
                    <w:rPr>
                      <w:i w:val="0"/>
                      <w:color w:val="auto"/>
                      <w:sz w:val="20"/>
                      <w:szCs w:val="20"/>
                    </w:rPr>
                    <w:t>Equivalent</w:t>
                  </w:r>
                </w:p>
              </w:tc>
            </w:tr>
            <w:tr w:rsidR="00087CAB" w:rsidRPr="00444664" w14:paraId="797AD17D" w14:textId="77777777" w:rsidTr="00722302">
              <w:tc>
                <w:tcPr>
                  <w:tcW w:w="2442" w:type="dxa"/>
                </w:tcPr>
                <w:p w14:paraId="0EE32792" w14:textId="2061688A" w:rsidR="00087CAB" w:rsidRPr="00753983" w:rsidRDefault="00845F6C" w:rsidP="00087CAB">
                  <w:pPr>
                    <w:pStyle w:val="AccredTemplate"/>
                    <w:rPr>
                      <w:color w:val="auto"/>
                      <w:sz w:val="22"/>
                      <w:szCs w:val="22"/>
                    </w:rPr>
                  </w:pPr>
                  <w:r w:rsidRPr="00845F6C">
                    <w:rPr>
                      <w:i w:val="0"/>
                      <w:color w:val="auto"/>
                      <w:sz w:val="20"/>
                      <w:szCs w:val="20"/>
                      <w:lang w:val="en-US"/>
                    </w:rPr>
                    <w:lastRenderedPageBreak/>
                    <w:t>VU23409</w:t>
                  </w:r>
                  <w:r w:rsidR="00087CAB" w:rsidRPr="004E4B1B">
                    <w:rPr>
                      <w:i w:val="0"/>
                      <w:color w:val="auto"/>
                      <w:sz w:val="20"/>
                      <w:szCs w:val="20"/>
                    </w:rPr>
                    <w:t xml:space="preserve"> Evaluate signalling equipment and integrated systems</w:t>
                  </w:r>
                </w:p>
              </w:tc>
              <w:tc>
                <w:tcPr>
                  <w:tcW w:w="2410" w:type="dxa"/>
                </w:tcPr>
                <w:p w14:paraId="3B71D159" w14:textId="28590C85" w:rsidR="00087CAB" w:rsidRPr="00753983" w:rsidRDefault="00087CAB" w:rsidP="00087CAB">
                  <w:pPr>
                    <w:pStyle w:val="AccredTemplate"/>
                    <w:rPr>
                      <w:color w:val="auto"/>
                      <w:sz w:val="22"/>
                      <w:szCs w:val="22"/>
                    </w:rPr>
                  </w:pPr>
                  <w:r w:rsidRPr="004E4B1B">
                    <w:rPr>
                      <w:i w:val="0"/>
                      <w:color w:val="auto"/>
                      <w:sz w:val="20"/>
                      <w:szCs w:val="20"/>
                      <w:lang w:val="en-US"/>
                    </w:rPr>
                    <w:t>VU22300</w:t>
                  </w:r>
                  <w:r w:rsidRPr="004E4B1B">
                    <w:rPr>
                      <w:i w:val="0"/>
                      <w:color w:val="auto"/>
                      <w:sz w:val="20"/>
                      <w:szCs w:val="20"/>
                    </w:rPr>
                    <w:t xml:space="preserve"> Evaluate signalling equipment and integrated systems</w:t>
                  </w:r>
                </w:p>
              </w:tc>
              <w:tc>
                <w:tcPr>
                  <w:tcW w:w="2147" w:type="dxa"/>
                </w:tcPr>
                <w:p w14:paraId="59BF3967" w14:textId="77777777" w:rsidR="00087CAB" w:rsidRPr="00042E0C" w:rsidRDefault="00C40A29" w:rsidP="00087CAB">
                  <w:pPr>
                    <w:pStyle w:val="AccredTemplate"/>
                    <w:rPr>
                      <w:i w:val="0"/>
                      <w:color w:val="auto"/>
                      <w:sz w:val="20"/>
                      <w:szCs w:val="20"/>
                    </w:rPr>
                  </w:pPr>
                  <w:r w:rsidRPr="00042E0C">
                    <w:rPr>
                      <w:i w:val="0"/>
                      <w:color w:val="auto"/>
                      <w:sz w:val="20"/>
                      <w:szCs w:val="20"/>
                    </w:rPr>
                    <w:t>Not equivalent</w:t>
                  </w:r>
                </w:p>
                <w:p w14:paraId="18791DD9" w14:textId="5277A518" w:rsidR="00B344E2" w:rsidRPr="00916425" w:rsidRDefault="00B344E2" w:rsidP="00087CAB">
                  <w:pPr>
                    <w:pStyle w:val="AccredTemplate"/>
                    <w:rPr>
                      <w:i w:val="0"/>
                      <w:color w:val="auto"/>
                      <w:sz w:val="20"/>
                      <w:szCs w:val="20"/>
                    </w:rPr>
                  </w:pPr>
                  <w:r w:rsidRPr="00042E0C">
                    <w:rPr>
                      <w:i w:val="0"/>
                      <w:color w:val="auto"/>
                      <w:sz w:val="20"/>
                      <w:szCs w:val="20"/>
                    </w:rPr>
                    <w:t>(Additional element added)</w:t>
                  </w:r>
                </w:p>
              </w:tc>
            </w:tr>
            <w:tr w:rsidR="00087CAB" w:rsidRPr="00444664" w14:paraId="5EF8548C" w14:textId="77777777" w:rsidTr="00722302">
              <w:tc>
                <w:tcPr>
                  <w:tcW w:w="2442" w:type="dxa"/>
                </w:tcPr>
                <w:p w14:paraId="77C3A96F" w14:textId="766A639D" w:rsidR="00087CAB" w:rsidRPr="00753983" w:rsidRDefault="00C40A29" w:rsidP="00087CAB">
                  <w:pPr>
                    <w:pStyle w:val="AccredTemplate"/>
                    <w:rPr>
                      <w:color w:val="auto"/>
                      <w:sz w:val="22"/>
                      <w:szCs w:val="22"/>
                    </w:rPr>
                  </w:pPr>
                  <w:r>
                    <w:rPr>
                      <w:i w:val="0"/>
                      <w:color w:val="auto"/>
                      <w:sz w:val="20"/>
                      <w:szCs w:val="20"/>
                    </w:rPr>
                    <w:t>VU23217</w:t>
                  </w:r>
                  <w:r w:rsidR="00087CAB" w:rsidRPr="00453AFA">
                    <w:rPr>
                      <w:i w:val="0"/>
                      <w:color w:val="auto"/>
                      <w:sz w:val="20"/>
                      <w:szCs w:val="20"/>
                    </w:rPr>
                    <w:t xml:space="preserve"> Recognise the need for cyber </w:t>
                  </w:r>
                  <w:r w:rsidR="009E7F01" w:rsidRPr="00453AFA">
                    <w:rPr>
                      <w:i w:val="0"/>
                      <w:color w:val="auto"/>
                      <w:sz w:val="20"/>
                      <w:szCs w:val="20"/>
                    </w:rPr>
                    <w:t>security in</w:t>
                  </w:r>
                  <w:r w:rsidR="00087CAB" w:rsidRPr="00453AFA">
                    <w:rPr>
                      <w:i w:val="0"/>
                      <w:color w:val="auto"/>
                      <w:sz w:val="20"/>
                      <w:szCs w:val="20"/>
                    </w:rPr>
                    <w:t xml:space="preserve"> an organisation</w:t>
                  </w:r>
                </w:p>
              </w:tc>
              <w:tc>
                <w:tcPr>
                  <w:tcW w:w="2410" w:type="dxa"/>
                </w:tcPr>
                <w:p w14:paraId="2847FF70" w14:textId="646502F6" w:rsidR="00087CAB" w:rsidRPr="00753983" w:rsidRDefault="00087CAB" w:rsidP="00087CAB">
                  <w:pPr>
                    <w:pStyle w:val="AccredTemplate"/>
                    <w:rPr>
                      <w:color w:val="auto"/>
                      <w:sz w:val="22"/>
                      <w:szCs w:val="22"/>
                    </w:rPr>
                  </w:pPr>
                  <w:r w:rsidRPr="00453AFA">
                    <w:rPr>
                      <w:i w:val="0"/>
                      <w:color w:val="auto"/>
                      <w:sz w:val="20"/>
                      <w:szCs w:val="20"/>
                    </w:rPr>
                    <w:t xml:space="preserve">VU21990 Recognise the need for cyber </w:t>
                  </w:r>
                  <w:r w:rsidR="009E7F01" w:rsidRPr="00453AFA">
                    <w:rPr>
                      <w:i w:val="0"/>
                      <w:color w:val="auto"/>
                      <w:sz w:val="20"/>
                      <w:szCs w:val="20"/>
                    </w:rPr>
                    <w:t>security in</w:t>
                  </w:r>
                  <w:r w:rsidRPr="00453AFA">
                    <w:rPr>
                      <w:i w:val="0"/>
                      <w:color w:val="auto"/>
                      <w:sz w:val="20"/>
                      <w:szCs w:val="20"/>
                    </w:rPr>
                    <w:t xml:space="preserve"> an organisation</w:t>
                  </w:r>
                </w:p>
              </w:tc>
              <w:tc>
                <w:tcPr>
                  <w:tcW w:w="2147" w:type="dxa"/>
                </w:tcPr>
                <w:p w14:paraId="6D1F25C1" w14:textId="749F2620" w:rsidR="00087CAB" w:rsidRPr="00753983" w:rsidRDefault="00087CAB" w:rsidP="00087CAB">
                  <w:pPr>
                    <w:pStyle w:val="AccredTemplate"/>
                    <w:rPr>
                      <w:color w:val="auto"/>
                      <w:sz w:val="22"/>
                      <w:szCs w:val="22"/>
                    </w:rPr>
                  </w:pPr>
                  <w:r w:rsidRPr="00453AFA">
                    <w:rPr>
                      <w:i w:val="0"/>
                      <w:color w:val="auto"/>
                      <w:sz w:val="20"/>
                      <w:szCs w:val="20"/>
                    </w:rPr>
                    <w:t>Equivalent</w:t>
                  </w:r>
                </w:p>
              </w:tc>
            </w:tr>
            <w:tr w:rsidR="00087CAB" w:rsidRPr="00444664" w14:paraId="525593B8" w14:textId="77777777" w:rsidTr="00722302">
              <w:tc>
                <w:tcPr>
                  <w:tcW w:w="2442" w:type="dxa"/>
                </w:tcPr>
                <w:p w14:paraId="708BB85E" w14:textId="33A83152" w:rsidR="00087CAB" w:rsidRPr="00916425" w:rsidRDefault="00916425" w:rsidP="00087CAB">
                  <w:pPr>
                    <w:pStyle w:val="AccredTemplate"/>
                    <w:rPr>
                      <w:i w:val="0"/>
                      <w:color w:val="auto"/>
                      <w:sz w:val="20"/>
                      <w:szCs w:val="20"/>
                    </w:rPr>
                  </w:pPr>
                  <w:r w:rsidRPr="00916425">
                    <w:rPr>
                      <w:i w:val="0"/>
                      <w:color w:val="auto"/>
                      <w:sz w:val="20"/>
                      <w:szCs w:val="20"/>
                    </w:rPr>
                    <w:t>TLIE4032 Use internal communication systems for rail industry regulatory compliance</w:t>
                  </w:r>
                </w:p>
              </w:tc>
              <w:tc>
                <w:tcPr>
                  <w:tcW w:w="2410" w:type="dxa"/>
                </w:tcPr>
                <w:p w14:paraId="3B2CE8A8" w14:textId="06DAE627" w:rsidR="00087CAB" w:rsidRPr="00753983" w:rsidRDefault="00916425" w:rsidP="00087CAB">
                  <w:pPr>
                    <w:pStyle w:val="AccredTemplate"/>
                    <w:rPr>
                      <w:color w:val="auto"/>
                      <w:sz w:val="22"/>
                      <w:szCs w:val="22"/>
                    </w:rPr>
                  </w:pPr>
                  <w:r w:rsidRPr="00916425">
                    <w:rPr>
                      <w:i w:val="0"/>
                      <w:color w:val="auto"/>
                      <w:sz w:val="20"/>
                      <w:szCs w:val="20"/>
                    </w:rPr>
                    <w:t>TLIE4032 Use internal communication systems for rail industry regulatory compliance</w:t>
                  </w:r>
                </w:p>
              </w:tc>
              <w:tc>
                <w:tcPr>
                  <w:tcW w:w="2147" w:type="dxa"/>
                </w:tcPr>
                <w:p w14:paraId="44E64E45" w14:textId="665E034F" w:rsidR="00087CAB" w:rsidRPr="00916425" w:rsidRDefault="00916425" w:rsidP="00087CAB">
                  <w:pPr>
                    <w:pStyle w:val="AccredTemplate"/>
                    <w:rPr>
                      <w:i w:val="0"/>
                      <w:color w:val="auto"/>
                      <w:sz w:val="20"/>
                      <w:szCs w:val="20"/>
                    </w:rPr>
                  </w:pPr>
                  <w:r w:rsidRPr="00916425">
                    <w:rPr>
                      <w:i w:val="0"/>
                      <w:color w:val="auto"/>
                      <w:sz w:val="20"/>
                      <w:szCs w:val="20"/>
                    </w:rPr>
                    <w:t>No change</w:t>
                  </w:r>
                </w:p>
              </w:tc>
            </w:tr>
            <w:tr w:rsidR="00087CAB" w:rsidRPr="00444664" w14:paraId="3FDEA647" w14:textId="77777777" w:rsidTr="00722302">
              <w:tc>
                <w:tcPr>
                  <w:tcW w:w="2442" w:type="dxa"/>
                </w:tcPr>
                <w:p w14:paraId="3810CDD7" w14:textId="55CE8630" w:rsidR="00087CAB" w:rsidRPr="00916425" w:rsidRDefault="00916425" w:rsidP="00087CAB">
                  <w:pPr>
                    <w:pStyle w:val="AccredTemplate"/>
                    <w:rPr>
                      <w:i w:val="0"/>
                      <w:color w:val="auto"/>
                      <w:sz w:val="20"/>
                      <w:szCs w:val="20"/>
                    </w:rPr>
                  </w:pPr>
                  <w:r w:rsidRPr="00916425">
                    <w:rPr>
                      <w:i w:val="0"/>
                      <w:color w:val="auto"/>
                      <w:sz w:val="20"/>
                      <w:szCs w:val="20"/>
                    </w:rPr>
                    <w:t>MSS408007 Develop problem solving capability of an organisation</w:t>
                  </w:r>
                </w:p>
              </w:tc>
              <w:tc>
                <w:tcPr>
                  <w:tcW w:w="2410" w:type="dxa"/>
                </w:tcPr>
                <w:p w14:paraId="77B57C55" w14:textId="42574DA0" w:rsidR="00087CAB" w:rsidRPr="00753983" w:rsidRDefault="00916425" w:rsidP="00087CAB">
                  <w:pPr>
                    <w:pStyle w:val="AccredTemplate"/>
                    <w:rPr>
                      <w:color w:val="auto"/>
                      <w:sz w:val="22"/>
                      <w:szCs w:val="22"/>
                    </w:rPr>
                  </w:pPr>
                  <w:r w:rsidRPr="00916425">
                    <w:rPr>
                      <w:i w:val="0"/>
                      <w:color w:val="auto"/>
                      <w:sz w:val="20"/>
                      <w:szCs w:val="20"/>
                    </w:rPr>
                    <w:t>MSS408007 Develop problem solving capability of an organisation</w:t>
                  </w:r>
                </w:p>
              </w:tc>
              <w:tc>
                <w:tcPr>
                  <w:tcW w:w="2147" w:type="dxa"/>
                </w:tcPr>
                <w:p w14:paraId="086FB0CF" w14:textId="49CCA96A" w:rsidR="00087CAB" w:rsidRPr="00753983" w:rsidRDefault="00916425" w:rsidP="00087CAB">
                  <w:pPr>
                    <w:pStyle w:val="AccredTemplate"/>
                    <w:rPr>
                      <w:color w:val="auto"/>
                      <w:sz w:val="22"/>
                      <w:szCs w:val="22"/>
                    </w:rPr>
                  </w:pPr>
                  <w:r w:rsidRPr="00916425">
                    <w:rPr>
                      <w:i w:val="0"/>
                      <w:color w:val="auto"/>
                      <w:sz w:val="20"/>
                      <w:szCs w:val="20"/>
                    </w:rPr>
                    <w:t>No change</w:t>
                  </w:r>
                </w:p>
              </w:tc>
            </w:tr>
            <w:tr w:rsidR="00087CAB" w:rsidRPr="00444664" w14:paraId="2AFEB321" w14:textId="77777777" w:rsidTr="00722302">
              <w:tc>
                <w:tcPr>
                  <w:tcW w:w="2442" w:type="dxa"/>
                  <w:shd w:val="clear" w:color="auto" w:fill="D9D9D9" w:themeFill="background1" w:themeFillShade="D9"/>
                </w:tcPr>
                <w:p w14:paraId="5B9DCAA8" w14:textId="4DA08841" w:rsidR="00087CAB" w:rsidRPr="00916425" w:rsidRDefault="00087CAB" w:rsidP="00087CAB">
                  <w:pPr>
                    <w:pStyle w:val="AccredTemplate"/>
                    <w:rPr>
                      <w:i w:val="0"/>
                      <w:color w:val="auto"/>
                      <w:sz w:val="20"/>
                      <w:szCs w:val="20"/>
                    </w:rPr>
                  </w:pPr>
                </w:p>
              </w:tc>
              <w:tc>
                <w:tcPr>
                  <w:tcW w:w="2410" w:type="dxa"/>
                  <w:shd w:val="clear" w:color="auto" w:fill="FFFFFF" w:themeFill="background1"/>
                </w:tcPr>
                <w:p w14:paraId="4F747934" w14:textId="0EE756FF" w:rsidR="00087CAB" w:rsidRPr="00916425" w:rsidRDefault="00EB312F" w:rsidP="00087CAB">
                  <w:pPr>
                    <w:pStyle w:val="AccredTemplate"/>
                    <w:rPr>
                      <w:i w:val="0"/>
                      <w:color w:val="auto"/>
                      <w:sz w:val="20"/>
                      <w:szCs w:val="20"/>
                    </w:rPr>
                  </w:pPr>
                  <w:r w:rsidRPr="00916425">
                    <w:rPr>
                      <w:i w:val="0"/>
                      <w:color w:val="auto"/>
                      <w:sz w:val="20"/>
                      <w:szCs w:val="20"/>
                    </w:rPr>
                    <w:t>MEM16011A Communicate with individuals and small groups</w:t>
                  </w:r>
                </w:p>
              </w:tc>
              <w:tc>
                <w:tcPr>
                  <w:tcW w:w="2147" w:type="dxa"/>
                </w:tcPr>
                <w:p w14:paraId="425AA87E" w14:textId="68D128FF" w:rsidR="00087CAB" w:rsidRPr="00B80EAF" w:rsidRDefault="00EB312F" w:rsidP="00087CAB">
                  <w:pPr>
                    <w:pStyle w:val="AccredTemplate"/>
                    <w:rPr>
                      <w:i w:val="0"/>
                      <w:color w:val="auto"/>
                      <w:sz w:val="20"/>
                      <w:szCs w:val="20"/>
                    </w:rPr>
                  </w:pPr>
                  <w:r>
                    <w:rPr>
                      <w:i w:val="0"/>
                      <w:color w:val="auto"/>
                      <w:sz w:val="20"/>
                      <w:szCs w:val="20"/>
                    </w:rPr>
                    <w:t>Deleted</w:t>
                  </w:r>
                </w:p>
              </w:tc>
            </w:tr>
            <w:tr w:rsidR="00EB312F" w:rsidRPr="00444664" w14:paraId="7D83EFC4" w14:textId="77777777" w:rsidTr="00722302">
              <w:tc>
                <w:tcPr>
                  <w:tcW w:w="2442" w:type="dxa"/>
                  <w:shd w:val="clear" w:color="auto" w:fill="FFFFFF" w:themeFill="background1"/>
                </w:tcPr>
                <w:p w14:paraId="4860E9FC" w14:textId="6B666EAA" w:rsidR="00EB312F" w:rsidRPr="00916425" w:rsidRDefault="00EB312F" w:rsidP="00087CAB">
                  <w:pPr>
                    <w:pStyle w:val="AccredTemplate"/>
                    <w:rPr>
                      <w:i w:val="0"/>
                      <w:color w:val="auto"/>
                      <w:sz w:val="20"/>
                      <w:szCs w:val="20"/>
                    </w:rPr>
                  </w:pPr>
                  <w:r w:rsidRPr="00916425">
                    <w:rPr>
                      <w:i w:val="0"/>
                      <w:color w:val="auto"/>
                      <w:sz w:val="20"/>
                      <w:szCs w:val="20"/>
                    </w:rPr>
                    <w:t>BSBCMM511 Communicate with influence</w:t>
                  </w:r>
                </w:p>
              </w:tc>
              <w:tc>
                <w:tcPr>
                  <w:tcW w:w="2410" w:type="dxa"/>
                  <w:shd w:val="clear" w:color="auto" w:fill="D9D9D9" w:themeFill="background1" w:themeFillShade="D9"/>
                </w:tcPr>
                <w:p w14:paraId="48FD52B8" w14:textId="73283002" w:rsidR="00EB312F" w:rsidRPr="00916425" w:rsidRDefault="00EB312F" w:rsidP="00087CAB">
                  <w:pPr>
                    <w:pStyle w:val="AccredTemplate"/>
                    <w:rPr>
                      <w:i w:val="0"/>
                      <w:color w:val="auto"/>
                      <w:sz w:val="20"/>
                      <w:szCs w:val="20"/>
                    </w:rPr>
                  </w:pPr>
                </w:p>
              </w:tc>
              <w:tc>
                <w:tcPr>
                  <w:tcW w:w="2147" w:type="dxa"/>
                </w:tcPr>
                <w:p w14:paraId="395B4572" w14:textId="1D44DF43" w:rsidR="00EB312F" w:rsidRPr="00B80EAF" w:rsidRDefault="00EB312F" w:rsidP="00087CAB">
                  <w:pPr>
                    <w:pStyle w:val="AccredTemplate"/>
                    <w:rPr>
                      <w:i w:val="0"/>
                      <w:color w:val="auto"/>
                      <w:sz w:val="20"/>
                      <w:szCs w:val="20"/>
                    </w:rPr>
                  </w:pPr>
                  <w:r>
                    <w:rPr>
                      <w:i w:val="0"/>
                      <w:color w:val="auto"/>
                      <w:sz w:val="20"/>
                      <w:szCs w:val="20"/>
                    </w:rPr>
                    <w:t>Newly imported unit</w:t>
                  </w:r>
                </w:p>
              </w:tc>
            </w:tr>
            <w:tr w:rsidR="00087CAB" w:rsidRPr="00444664" w14:paraId="02ED17B3" w14:textId="77777777" w:rsidTr="00722302">
              <w:tc>
                <w:tcPr>
                  <w:tcW w:w="2442" w:type="dxa"/>
                </w:tcPr>
                <w:p w14:paraId="082ACC2A" w14:textId="0D2816AE" w:rsidR="00087CAB" w:rsidRPr="00B80EAF" w:rsidRDefault="00B80EAF" w:rsidP="00087CAB">
                  <w:pPr>
                    <w:pStyle w:val="AccredTemplate"/>
                    <w:rPr>
                      <w:i w:val="0"/>
                      <w:color w:val="auto"/>
                      <w:sz w:val="20"/>
                      <w:szCs w:val="20"/>
                    </w:rPr>
                  </w:pPr>
                  <w:r w:rsidRPr="00B80EAF">
                    <w:rPr>
                      <w:i w:val="0"/>
                      <w:color w:val="auto"/>
                      <w:sz w:val="20"/>
                      <w:szCs w:val="20"/>
                    </w:rPr>
                    <w:t>BSBTWK502 Manage team effective</w:t>
                  </w:r>
                </w:p>
              </w:tc>
              <w:tc>
                <w:tcPr>
                  <w:tcW w:w="2410" w:type="dxa"/>
                </w:tcPr>
                <w:p w14:paraId="6CE70C32" w14:textId="44B3A46E" w:rsidR="00087CAB" w:rsidRPr="00B80EAF" w:rsidRDefault="00B80EAF" w:rsidP="00087CAB">
                  <w:pPr>
                    <w:pStyle w:val="AccredTemplate"/>
                    <w:rPr>
                      <w:i w:val="0"/>
                      <w:color w:val="auto"/>
                      <w:sz w:val="20"/>
                      <w:szCs w:val="20"/>
                    </w:rPr>
                  </w:pPr>
                  <w:r w:rsidRPr="00B80EAF">
                    <w:rPr>
                      <w:i w:val="0"/>
                      <w:color w:val="auto"/>
                      <w:sz w:val="20"/>
                      <w:szCs w:val="20"/>
                    </w:rPr>
                    <w:t>BSBWOR502 Lead and manage team effective</w:t>
                  </w:r>
                </w:p>
              </w:tc>
              <w:tc>
                <w:tcPr>
                  <w:tcW w:w="2147" w:type="dxa"/>
                </w:tcPr>
                <w:p w14:paraId="76CBC90E" w14:textId="3E6A06F5" w:rsidR="00087CAB" w:rsidRPr="00B80EAF" w:rsidRDefault="00B80EAF" w:rsidP="00087CAB">
                  <w:pPr>
                    <w:pStyle w:val="AccredTemplate"/>
                    <w:rPr>
                      <w:i w:val="0"/>
                      <w:color w:val="auto"/>
                      <w:sz w:val="20"/>
                      <w:szCs w:val="20"/>
                    </w:rPr>
                  </w:pPr>
                  <w:r w:rsidRPr="00B80EAF">
                    <w:rPr>
                      <w:i w:val="0"/>
                      <w:color w:val="auto"/>
                      <w:sz w:val="20"/>
                      <w:szCs w:val="20"/>
                    </w:rPr>
                    <w:t>Equivalent</w:t>
                  </w:r>
                </w:p>
              </w:tc>
            </w:tr>
            <w:tr w:rsidR="00087CAB" w:rsidRPr="00444664" w14:paraId="08CE8F25" w14:textId="77777777" w:rsidTr="00722302">
              <w:tc>
                <w:tcPr>
                  <w:tcW w:w="2442" w:type="dxa"/>
                  <w:shd w:val="clear" w:color="auto" w:fill="D9D9D9" w:themeFill="background1" w:themeFillShade="D9"/>
                </w:tcPr>
                <w:p w14:paraId="5CB2DA02" w14:textId="100A16FD" w:rsidR="00087CAB" w:rsidRPr="00B80EAF" w:rsidRDefault="00087CAB" w:rsidP="00087CAB">
                  <w:pPr>
                    <w:pStyle w:val="AccredTemplate"/>
                    <w:rPr>
                      <w:i w:val="0"/>
                      <w:color w:val="auto"/>
                      <w:sz w:val="20"/>
                      <w:szCs w:val="20"/>
                    </w:rPr>
                  </w:pPr>
                </w:p>
              </w:tc>
              <w:tc>
                <w:tcPr>
                  <w:tcW w:w="2410" w:type="dxa"/>
                </w:tcPr>
                <w:p w14:paraId="54627078" w14:textId="0C06A517" w:rsidR="00087CAB" w:rsidRPr="00B80EAF" w:rsidRDefault="00B80EAF" w:rsidP="00087CAB">
                  <w:pPr>
                    <w:pStyle w:val="AccredTemplate"/>
                    <w:rPr>
                      <w:i w:val="0"/>
                      <w:color w:val="auto"/>
                      <w:sz w:val="20"/>
                      <w:szCs w:val="20"/>
                    </w:rPr>
                  </w:pPr>
                  <w:r w:rsidRPr="00B80EAF">
                    <w:rPr>
                      <w:i w:val="0"/>
                      <w:color w:val="auto"/>
                      <w:sz w:val="20"/>
                      <w:szCs w:val="20"/>
                    </w:rPr>
                    <w:t>MEM16010A Write reports</w:t>
                  </w:r>
                </w:p>
              </w:tc>
              <w:tc>
                <w:tcPr>
                  <w:tcW w:w="2147" w:type="dxa"/>
                </w:tcPr>
                <w:p w14:paraId="5F819218" w14:textId="124EA62F" w:rsidR="00087CAB" w:rsidRPr="00B80EAF" w:rsidRDefault="00034473" w:rsidP="00087CAB">
                  <w:pPr>
                    <w:pStyle w:val="AccredTemplate"/>
                    <w:rPr>
                      <w:i w:val="0"/>
                      <w:color w:val="auto"/>
                      <w:sz w:val="20"/>
                      <w:szCs w:val="20"/>
                    </w:rPr>
                  </w:pPr>
                  <w:r>
                    <w:rPr>
                      <w:i w:val="0"/>
                      <w:color w:val="auto"/>
                      <w:sz w:val="20"/>
                      <w:szCs w:val="20"/>
                    </w:rPr>
                    <w:t>Deleted</w:t>
                  </w:r>
                </w:p>
              </w:tc>
            </w:tr>
            <w:tr w:rsidR="00EB312F" w:rsidRPr="00444664" w14:paraId="4C7270FF" w14:textId="77777777" w:rsidTr="00722302">
              <w:tc>
                <w:tcPr>
                  <w:tcW w:w="2442" w:type="dxa"/>
                </w:tcPr>
                <w:p w14:paraId="0F03F4FF" w14:textId="29FE6E51" w:rsidR="00EB312F" w:rsidRDefault="00034473" w:rsidP="00087CAB">
                  <w:pPr>
                    <w:pStyle w:val="AccredTemplate"/>
                    <w:rPr>
                      <w:i w:val="0"/>
                      <w:color w:val="auto"/>
                      <w:sz w:val="20"/>
                      <w:szCs w:val="20"/>
                    </w:rPr>
                  </w:pPr>
                  <w:r>
                    <w:rPr>
                      <w:i w:val="0"/>
                      <w:color w:val="auto"/>
                      <w:sz w:val="20"/>
                      <w:szCs w:val="20"/>
                    </w:rPr>
                    <w:t>BSBW</w:t>
                  </w:r>
                  <w:r w:rsidRPr="00B80EAF">
                    <w:rPr>
                      <w:i w:val="0"/>
                      <w:color w:val="auto"/>
                      <w:sz w:val="20"/>
                      <w:szCs w:val="20"/>
                    </w:rPr>
                    <w:t>R</w:t>
                  </w:r>
                  <w:r>
                    <w:rPr>
                      <w:i w:val="0"/>
                      <w:color w:val="auto"/>
                      <w:sz w:val="20"/>
                      <w:szCs w:val="20"/>
                    </w:rPr>
                    <w:t>T</w:t>
                  </w:r>
                  <w:r w:rsidRPr="00B80EAF">
                    <w:rPr>
                      <w:i w:val="0"/>
                      <w:color w:val="auto"/>
                      <w:sz w:val="20"/>
                      <w:szCs w:val="20"/>
                    </w:rPr>
                    <w:t>411 Write complex documents</w:t>
                  </w:r>
                </w:p>
              </w:tc>
              <w:tc>
                <w:tcPr>
                  <w:tcW w:w="2410" w:type="dxa"/>
                  <w:shd w:val="clear" w:color="auto" w:fill="D9D9D9" w:themeFill="background1" w:themeFillShade="D9"/>
                </w:tcPr>
                <w:p w14:paraId="25DA9CF3" w14:textId="77777777" w:rsidR="00EB312F" w:rsidRPr="00B80EAF" w:rsidRDefault="00EB312F" w:rsidP="00087CAB">
                  <w:pPr>
                    <w:pStyle w:val="AccredTemplate"/>
                    <w:rPr>
                      <w:i w:val="0"/>
                      <w:color w:val="auto"/>
                      <w:sz w:val="20"/>
                      <w:szCs w:val="20"/>
                    </w:rPr>
                  </w:pPr>
                </w:p>
              </w:tc>
              <w:tc>
                <w:tcPr>
                  <w:tcW w:w="2147" w:type="dxa"/>
                </w:tcPr>
                <w:p w14:paraId="4EC3E69A" w14:textId="1E335FE0" w:rsidR="00EB312F" w:rsidRPr="00B80EAF" w:rsidRDefault="00034473" w:rsidP="00087CAB">
                  <w:pPr>
                    <w:pStyle w:val="AccredTemplate"/>
                    <w:rPr>
                      <w:i w:val="0"/>
                      <w:color w:val="auto"/>
                      <w:sz w:val="20"/>
                      <w:szCs w:val="20"/>
                    </w:rPr>
                  </w:pPr>
                  <w:r>
                    <w:rPr>
                      <w:i w:val="0"/>
                      <w:color w:val="auto"/>
                      <w:sz w:val="20"/>
                      <w:szCs w:val="20"/>
                    </w:rPr>
                    <w:t>Newly imported unit</w:t>
                  </w:r>
                </w:p>
              </w:tc>
            </w:tr>
          </w:tbl>
          <w:p w14:paraId="6AB08617" w14:textId="77777777" w:rsidR="00FB5078" w:rsidRPr="00444664" w:rsidRDefault="00FB5078" w:rsidP="00FB5078">
            <w:pPr>
              <w:pStyle w:val="AccredTemplate"/>
              <w:rPr>
                <w:sz w:val="22"/>
                <w:szCs w:val="22"/>
              </w:rPr>
            </w:pPr>
          </w:p>
        </w:tc>
      </w:tr>
    </w:tbl>
    <w:p w14:paraId="77AFF27B" w14:textId="77777777" w:rsidR="00FB5078" w:rsidRDefault="00FB5078"/>
    <w:tbl>
      <w:tblPr>
        <w:tblStyle w:val="TableGrid"/>
        <w:tblW w:w="10065" w:type="dxa"/>
        <w:tblInd w:w="-10" w:type="dxa"/>
        <w:tblLayout w:type="fixed"/>
        <w:tblLook w:val="04A0" w:firstRow="1" w:lastRow="0" w:firstColumn="1" w:lastColumn="0" w:noHBand="0" w:noVBand="1"/>
      </w:tblPr>
      <w:tblGrid>
        <w:gridCol w:w="2840"/>
        <w:gridCol w:w="7225"/>
      </w:tblGrid>
      <w:tr w:rsidR="00761074" w:rsidRPr="00E7450B" w14:paraId="4C4AF9DE" w14:textId="77777777" w:rsidTr="008D36E7">
        <w:trPr>
          <w:trHeight w:val="363"/>
          <w:tblHeader/>
        </w:trPr>
        <w:tc>
          <w:tcPr>
            <w:tcW w:w="2840" w:type="dxa"/>
            <w:tcBorders>
              <w:top w:val="nil"/>
              <w:bottom w:val="nil"/>
              <w:right w:val="dotted" w:sz="4" w:space="0" w:color="888B8D" w:themeColor="accent2"/>
            </w:tcBorders>
            <w:shd w:val="clear" w:color="auto" w:fill="103D64" w:themeFill="text2"/>
          </w:tcPr>
          <w:p w14:paraId="0D3E55E5" w14:textId="3D1B5CA5" w:rsidR="00761074" w:rsidRPr="00A26DBA" w:rsidRDefault="00FB5078" w:rsidP="00A26DBA">
            <w:pPr>
              <w:pStyle w:val="Heading3"/>
              <w:keepNext/>
              <w:rPr>
                <w:sz w:val="22"/>
                <w:szCs w:val="22"/>
              </w:rPr>
            </w:pPr>
            <w:bookmarkStart w:id="70" w:name="_Toc479845655"/>
            <w:r w:rsidRPr="00A26DBA">
              <w:rPr>
                <w:sz w:val="22"/>
                <w:szCs w:val="22"/>
              </w:rPr>
              <w:br w:type="page"/>
            </w:r>
            <w:bookmarkStart w:id="71" w:name="_Toc99709779"/>
            <w:bookmarkStart w:id="72" w:name="_Toc104709343"/>
            <w:r w:rsidR="00761074" w:rsidRPr="00A26DBA">
              <w:rPr>
                <w:sz w:val="22"/>
                <w:szCs w:val="22"/>
              </w:rPr>
              <w:t>Course outcomes</w:t>
            </w:r>
            <w:bookmarkEnd w:id="70"/>
            <w:bookmarkEnd w:id="71"/>
            <w:bookmarkEnd w:id="72"/>
          </w:p>
        </w:tc>
        <w:tc>
          <w:tcPr>
            <w:tcW w:w="7225" w:type="dxa"/>
            <w:tcBorders>
              <w:top w:val="nil"/>
              <w:left w:val="dotted" w:sz="4" w:space="0" w:color="888B8D" w:themeColor="accent2"/>
              <w:bottom w:val="nil"/>
              <w:right w:val="nil"/>
            </w:tcBorders>
            <w:shd w:val="clear" w:color="auto" w:fill="103D64" w:themeFill="text2"/>
          </w:tcPr>
          <w:p w14:paraId="2B71EAD7" w14:textId="77777777" w:rsidR="00761074" w:rsidRPr="00A26DBA" w:rsidRDefault="00761074" w:rsidP="00A26DBA">
            <w:pPr>
              <w:pStyle w:val="VRQAFormSection"/>
              <w:keepNext/>
              <w:framePr w:hSpace="0" w:wrap="auto" w:vAnchor="margin" w:hAnchor="text" w:xAlign="left" w:yAlign="inline"/>
              <w:ind w:left="37"/>
              <w:rPr>
                <w:sz w:val="22"/>
                <w:szCs w:val="22"/>
              </w:rPr>
            </w:pPr>
            <w:r w:rsidRPr="00A26DBA">
              <w:rPr>
                <w:sz w:val="22"/>
                <w:szCs w:val="22"/>
              </w:rPr>
              <w:t>Standards 5.5, 5.6 and 5.7 AQTF 2021 Standards for Accredited Courses</w:t>
            </w:r>
          </w:p>
        </w:tc>
      </w:tr>
      <w:tr w:rsidR="009812A4" w:rsidRPr="00E7450B" w14:paraId="3DDC993F" w14:textId="77777777" w:rsidTr="009812A4">
        <w:trPr>
          <w:trHeight w:val="1134"/>
        </w:trPr>
        <w:tc>
          <w:tcPr>
            <w:tcW w:w="2840" w:type="dxa"/>
            <w:tcBorders>
              <w:top w:val="nil"/>
              <w:left w:val="nil"/>
              <w:bottom w:val="dotted" w:sz="2" w:space="0" w:color="888B8D" w:themeColor="accent2"/>
              <w:right w:val="dotted" w:sz="2" w:space="0" w:color="888B8D" w:themeColor="accent2"/>
            </w:tcBorders>
          </w:tcPr>
          <w:p w14:paraId="0F05710D" w14:textId="51C9BCE5" w:rsidR="009812A4" w:rsidRPr="00D41DCB" w:rsidRDefault="009812A4" w:rsidP="009812A4">
            <w:pPr>
              <w:pStyle w:val="Heading4"/>
              <w:rPr>
                <w:sz w:val="22"/>
                <w:szCs w:val="22"/>
              </w:rPr>
            </w:pPr>
            <w:bookmarkStart w:id="73" w:name="_Toc479845656"/>
            <w:bookmarkStart w:id="74" w:name="_Toc104709344"/>
            <w:r w:rsidRPr="00D41DCB">
              <w:rPr>
                <w:sz w:val="22"/>
                <w:szCs w:val="22"/>
              </w:rPr>
              <w:t>4.1 Qualification</w:t>
            </w:r>
            <w:bookmarkStart w:id="75" w:name="_GoBack"/>
            <w:bookmarkEnd w:id="75"/>
            <w:r w:rsidRPr="00D41DCB">
              <w:rPr>
                <w:sz w:val="22"/>
                <w:szCs w:val="22"/>
              </w:rPr>
              <w:t xml:space="preserve"> leve</w:t>
            </w:r>
            <w:bookmarkEnd w:id="73"/>
            <w:r>
              <w:rPr>
                <w:sz w:val="22"/>
                <w:szCs w:val="22"/>
              </w:rPr>
              <w:t>l</w:t>
            </w:r>
            <w:bookmarkEnd w:id="74"/>
          </w:p>
        </w:tc>
        <w:tc>
          <w:tcPr>
            <w:tcW w:w="7225" w:type="dxa"/>
            <w:tcBorders>
              <w:top w:val="nil"/>
              <w:left w:val="dotted" w:sz="2" w:space="0" w:color="888B8D" w:themeColor="accent2"/>
              <w:bottom w:val="dotted" w:sz="4" w:space="0" w:color="888B8D" w:themeColor="accent2"/>
              <w:right w:val="nil"/>
            </w:tcBorders>
          </w:tcPr>
          <w:p w14:paraId="3F756360" w14:textId="240878A2" w:rsidR="009812A4" w:rsidRPr="009812A4" w:rsidRDefault="009812A4" w:rsidP="00881D0B">
            <w:pPr>
              <w:pStyle w:val="Bodycopy"/>
            </w:pPr>
            <w:r w:rsidRPr="009812A4">
              <w:t xml:space="preserve">The course outcomes of the Diploma of Railway </w:t>
            </w:r>
            <w:proofErr w:type="spellStart"/>
            <w:r w:rsidRPr="009812A4">
              <w:t>Signalling</w:t>
            </w:r>
            <w:proofErr w:type="spellEnd"/>
            <w:r w:rsidRPr="009812A4">
              <w:t xml:space="preserve"> Systems are consistent with the characteristics and outcomes of the Australian Qualifications Framework Level 5 (Diploma)</w:t>
            </w:r>
            <w:r w:rsidR="009E6D45">
              <w:t xml:space="preserve"> qualification</w:t>
            </w:r>
            <w:r w:rsidRPr="009812A4">
              <w:t>. It is expected that graduates at this level will have:</w:t>
            </w:r>
          </w:p>
          <w:p w14:paraId="15721D9D" w14:textId="77777777" w:rsidR="009812A4" w:rsidRPr="009812A4" w:rsidRDefault="009812A4" w:rsidP="009812A4">
            <w:pPr>
              <w:autoSpaceDE w:val="0"/>
              <w:autoSpaceDN w:val="0"/>
              <w:adjustRightInd w:val="0"/>
              <w:spacing w:after="120" w:line="276" w:lineRule="auto"/>
              <w:rPr>
                <w:rFonts w:ascii="Arial" w:hAnsi="Arial" w:cs="Arial"/>
                <w:b/>
                <w:sz w:val="22"/>
                <w:szCs w:val="22"/>
              </w:rPr>
            </w:pPr>
            <w:r w:rsidRPr="009812A4">
              <w:rPr>
                <w:rFonts w:ascii="Arial" w:hAnsi="Arial" w:cs="Arial"/>
                <w:b/>
                <w:sz w:val="22"/>
                <w:szCs w:val="22"/>
              </w:rPr>
              <w:t>Knowledge:</w:t>
            </w:r>
          </w:p>
          <w:p w14:paraId="55E6CB4D" w14:textId="4E1654B7" w:rsidR="009812A4" w:rsidRPr="00437BE6" w:rsidRDefault="00E73792" w:rsidP="006A6C8D">
            <w:pPr>
              <w:numPr>
                <w:ilvl w:val="0"/>
                <w:numId w:val="17"/>
              </w:numPr>
              <w:autoSpaceDE w:val="0"/>
              <w:autoSpaceDN w:val="0"/>
              <w:adjustRightInd w:val="0"/>
              <w:spacing w:before="120" w:after="120" w:line="276" w:lineRule="auto"/>
              <w:ind w:left="604" w:hanging="283"/>
              <w:rPr>
                <w:rFonts w:ascii="Arial" w:hAnsi="Arial" w:cs="Arial"/>
                <w:sz w:val="22"/>
                <w:szCs w:val="22"/>
              </w:rPr>
            </w:pPr>
            <w:r w:rsidRPr="00437BE6">
              <w:rPr>
                <w:rFonts w:ascii="Arial" w:hAnsi="Arial" w:cs="Arial"/>
                <w:sz w:val="22"/>
                <w:szCs w:val="22"/>
              </w:rPr>
              <w:t>t</w:t>
            </w:r>
            <w:r w:rsidR="009812A4" w:rsidRPr="00437BE6">
              <w:rPr>
                <w:rFonts w:ascii="Arial" w:hAnsi="Arial" w:cs="Arial"/>
                <w:sz w:val="22"/>
                <w:szCs w:val="22"/>
              </w:rPr>
              <w:t xml:space="preserve">echnical and theoretical knowledge and concepts, with depth in key areas of railway </w:t>
            </w:r>
            <w:proofErr w:type="spellStart"/>
            <w:r w:rsidR="009812A4" w:rsidRPr="00437BE6">
              <w:rPr>
                <w:rFonts w:ascii="Arial" w:hAnsi="Arial" w:cs="Arial"/>
                <w:sz w:val="22"/>
                <w:szCs w:val="22"/>
              </w:rPr>
              <w:t>signalling</w:t>
            </w:r>
            <w:proofErr w:type="spellEnd"/>
            <w:r w:rsidR="009812A4" w:rsidRPr="00437BE6">
              <w:rPr>
                <w:rFonts w:ascii="Arial" w:hAnsi="Arial" w:cs="Arial"/>
                <w:sz w:val="22"/>
                <w:szCs w:val="22"/>
              </w:rPr>
              <w:t xml:space="preserve"> technology</w:t>
            </w:r>
          </w:p>
          <w:p w14:paraId="12123CD1" w14:textId="77777777" w:rsidR="009812A4" w:rsidRPr="00437BE6" w:rsidRDefault="009812A4" w:rsidP="009812A4">
            <w:pPr>
              <w:autoSpaceDE w:val="0"/>
              <w:autoSpaceDN w:val="0"/>
              <w:adjustRightInd w:val="0"/>
              <w:spacing w:after="120" w:line="276" w:lineRule="auto"/>
              <w:rPr>
                <w:rFonts w:ascii="Arial" w:hAnsi="Arial" w:cs="Arial"/>
                <w:b/>
                <w:sz w:val="22"/>
                <w:szCs w:val="22"/>
              </w:rPr>
            </w:pPr>
            <w:r w:rsidRPr="00437BE6">
              <w:rPr>
                <w:rFonts w:ascii="Arial" w:hAnsi="Arial" w:cs="Arial"/>
                <w:b/>
                <w:sz w:val="22"/>
                <w:szCs w:val="22"/>
              </w:rPr>
              <w:t>Skills:</w:t>
            </w:r>
          </w:p>
          <w:p w14:paraId="60B3CA5B" w14:textId="77777777" w:rsidR="009812A4" w:rsidRPr="009812A4" w:rsidRDefault="009812A4" w:rsidP="006A6C8D">
            <w:pPr>
              <w:numPr>
                <w:ilvl w:val="0"/>
                <w:numId w:val="17"/>
              </w:numPr>
              <w:autoSpaceDE w:val="0"/>
              <w:autoSpaceDN w:val="0"/>
              <w:adjustRightInd w:val="0"/>
              <w:spacing w:before="120" w:after="120" w:line="276" w:lineRule="auto"/>
              <w:ind w:left="746" w:hanging="425"/>
              <w:rPr>
                <w:rFonts w:ascii="Arial" w:hAnsi="Arial" w:cs="Arial"/>
                <w:sz w:val="22"/>
                <w:szCs w:val="22"/>
              </w:rPr>
            </w:pPr>
            <w:r w:rsidRPr="009812A4">
              <w:rPr>
                <w:rFonts w:ascii="Arial" w:hAnsi="Arial" w:cs="Arial"/>
                <w:sz w:val="22"/>
                <w:szCs w:val="22"/>
              </w:rPr>
              <w:t xml:space="preserve">Cognitive and communication skills to identify, </w:t>
            </w:r>
            <w:proofErr w:type="spellStart"/>
            <w:r w:rsidRPr="009812A4">
              <w:rPr>
                <w:rFonts w:ascii="Arial" w:hAnsi="Arial" w:cs="Arial"/>
                <w:sz w:val="22"/>
                <w:szCs w:val="22"/>
              </w:rPr>
              <w:t>analyse</w:t>
            </w:r>
            <w:proofErr w:type="spellEnd"/>
            <w:r w:rsidRPr="009812A4">
              <w:rPr>
                <w:rFonts w:ascii="Arial" w:hAnsi="Arial" w:cs="Arial"/>
                <w:sz w:val="22"/>
                <w:szCs w:val="22"/>
              </w:rPr>
              <w:t xml:space="preserve">, </w:t>
            </w:r>
            <w:proofErr w:type="spellStart"/>
            <w:r w:rsidRPr="009812A4">
              <w:rPr>
                <w:rFonts w:ascii="Arial" w:hAnsi="Arial" w:cs="Arial"/>
                <w:sz w:val="22"/>
                <w:szCs w:val="22"/>
              </w:rPr>
              <w:t>synthesise</w:t>
            </w:r>
            <w:proofErr w:type="spellEnd"/>
            <w:r w:rsidRPr="009812A4">
              <w:rPr>
                <w:rFonts w:ascii="Arial" w:hAnsi="Arial" w:cs="Arial"/>
                <w:sz w:val="22"/>
                <w:szCs w:val="22"/>
              </w:rPr>
              <w:t xml:space="preserve"> and act on information from a range of sources</w:t>
            </w:r>
          </w:p>
          <w:p w14:paraId="6C66FA3E" w14:textId="1EAA4725" w:rsidR="009812A4" w:rsidRPr="009812A4" w:rsidRDefault="009812A4" w:rsidP="006A6C8D">
            <w:pPr>
              <w:numPr>
                <w:ilvl w:val="0"/>
                <w:numId w:val="17"/>
              </w:numPr>
              <w:autoSpaceDE w:val="0"/>
              <w:autoSpaceDN w:val="0"/>
              <w:adjustRightInd w:val="0"/>
              <w:spacing w:before="120" w:after="120" w:line="276" w:lineRule="auto"/>
              <w:ind w:left="746" w:hanging="425"/>
              <w:rPr>
                <w:rFonts w:ascii="Arial" w:hAnsi="Arial" w:cs="Arial"/>
                <w:sz w:val="22"/>
                <w:szCs w:val="22"/>
              </w:rPr>
            </w:pPr>
            <w:r w:rsidRPr="009812A4">
              <w:rPr>
                <w:rFonts w:ascii="Arial" w:hAnsi="Arial" w:cs="Arial"/>
                <w:sz w:val="22"/>
                <w:szCs w:val="22"/>
              </w:rPr>
              <w:lastRenderedPageBreak/>
              <w:t>Cognitive, technical and communication</w:t>
            </w:r>
            <w:r w:rsidR="00A543B6">
              <w:rPr>
                <w:rFonts w:ascii="Arial" w:hAnsi="Arial" w:cs="Arial"/>
                <w:sz w:val="22"/>
                <w:szCs w:val="22"/>
              </w:rPr>
              <w:t xml:space="preserve"> skills to </w:t>
            </w:r>
            <w:proofErr w:type="spellStart"/>
            <w:r w:rsidR="00A543B6">
              <w:rPr>
                <w:rFonts w:ascii="Arial" w:hAnsi="Arial" w:cs="Arial"/>
                <w:sz w:val="22"/>
                <w:szCs w:val="22"/>
              </w:rPr>
              <w:t>analyse</w:t>
            </w:r>
            <w:proofErr w:type="spellEnd"/>
            <w:r w:rsidR="00A543B6">
              <w:rPr>
                <w:rFonts w:ascii="Arial" w:hAnsi="Arial" w:cs="Arial"/>
                <w:sz w:val="22"/>
                <w:szCs w:val="22"/>
              </w:rPr>
              <w:t>, plan, implement</w:t>
            </w:r>
            <w:r w:rsidRPr="009812A4">
              <w:rPr>
                <w:rFonts w:ascii="Arial" w:hAnsi="Arial" w:cs="Arial"/>
                <w:sz w:val="22"/>
                <w:szCs w:val="22"/>
              </w:rPr>
              <w:t xml:space="preserve"> and evaluate approaches to unpredictable problems in the field of railway </w:t>
            </w:r>
            <w:proofErr w:type="spellStart"/>
            <w:r w:rsidRPr="009812A4">
              <w:rPr>
                <w:rFonts w:ascii="Arial" w:hAnsi="Arial" w:cs="Arial"/>
                <w:sz w:val="22"/>
                <w:szCs w:val="22"/>
              </w:rPr>
              <w:t>signalling</w:t>
            </w:r>
            <w:proofErr w:type="spellEnd"/>
            <w:r w:rsidRPr="009812A4">
              <w:rPr>
                <w:rFonts w:ascii="Arial" w:hAnsi="Arial" w:cs="Arial"/>
                <w:sz w:val="22"/>
                <w:szCs w:val="22"/>
              </w:rPr>
              <w:t xml:space="preserve"> system and network technologies</w:t>
            </w:r>
          </w:p>
          <w:p w14:paraId="459B2006" w14:textId="7E2A43B8" w:rsidR="009812A4" w:rsidRPr="009812A4" w:rsidRDefault="009812A4" w:rsidP="006A6C8D">
            <w:pPr>
              <w:numPr>
                <w:ilvl w:val="0"/>
                <w:numId w:val="17"/>
              </w:numPr>
              <w:autoSpaceDE w:val="0"/>
              <w:autoSpaceDN w:val="0"/>
              <w:adjustRightInd w:val="0"/>
              <w:spacing w:before="120" w:after="120" w:line="276" w:lineRule="auto"/>
              <w:ind w:left="746" w:hanging="425"/>
              <w:rPr>
                <w:rFonts w:ascii="Arial" w:hAnsi="Arial" w:cs="Arial"/>
                <w:sz w:val="22"/>
                <w:szCs w:val="22"/>
              </w:rPr>
            </w:pPr>
            <w:r w:rsidRPr="009812A4">
              <w:rPr>
                <w:rFonts w:ascii="Arial" w:hAnsi="Arial" w:cs="Arial"/>
                <w:sz w:val="22"/>
                <w:szCs w:val="22"/>
              </w:rPr>
              <w:t>Specialist technical and creative skills to expres</w:t>
            </w:r>
            <w:r w:rsidR="00410F45">
              <w:rPr>
                <w:rFonts w:ascii="Arial" w:hAnsi="Arial" w:cs="Arial"/>
                <w:sz w:val="22"/>
                <w:szCs w:val="22"/>
              </w:rPr>
              <w:t>s ideas and perspectives on</w:t>
            </w:r>
            <w:r w:rsidR="009E6D45">
              <w:rPr>
                <w:rFonts w:ascii="Arial" w:hAnsi="Arial" w:cs="Arial"/>
                <w:sz w:val="22"/>
                <w:szCs w:val="22"/>
              </w:rPr>
              <w:t xml:space="preserve"> </w:t>
            </w:r>
            <w:r w:rsidRPr="009812A4">
              <w:rPr>
                <w:rFonts w:ascii="Arial" w:hAnsi="Arial" w:cs="Arial"/>
                <w:sz w:val="22"/>
                <w:szCs w:val="22"/>
              </w:rPr>
              <w:t xml:space="preserve">railway </w:t>
            </w:r>
            <w:proofErr w:type="spellStart"/>
            <w:r w:rsidRPr="009812A4">
              <w:rPr>
                <w:rFonts w:ascii="Arial" w:hAnsi="Arial" w:cs="Arial"/>
                <w:sz w:val="22"/>
                <w:szCs w:val="22"/>
              </w:rPr>
              <w:t>signalling</w:t>
            </w:r>
            <w:proofErr w:type="spellEnd"/>
            <w:r w:rsidRPr="009812A4">
              <w:rPr>
                <w:rFonts w:ascii="Arial" w:hAnsi="Arial" w:cs="Arial"/>
                <w:sz w:val="22"/>
                <w:szCs w:val="22"/>
              </w:rPr>
              <w:t xml:space="preserve"> systems</w:t>
            </w:r>
            <w:r w:rsidR="00410F45">
              <w:rPr>
                <w:rFonts w:ascii="Arial" w:hAnsi="Arial" w:cs="Arial"/>
                <w:sz w:val="22"/>
                <w:szCs w:val="22"/>
              </w:rPr>
              <w:t xml:space="preserve"> issues</w:t>
            </w:r>
          </w:p>
          <w:p w14:paraId="6B2857A0" w14:textId="77777777" w:rsidR="009812A4" w:rsidRPr="009812A4" w:rsidRDefault="009812A4" w:rsidP="006A6C8D">
            <w:pPr>
              <w:numPr>
                <w:ilvl w:val="0"/>
                <w:numId w:val="17"/>
              </w:numPr>
              <w:autoSpaceDE w:val="0"/>
              <w:autoSpaceDN w:val="0"/>
              <w:adjustRightInd w:val="0"/>
              <w:spacing w:before="120" w:after="120" w:line="276" w:lineRule="auto"/>
              <w:ind w:left="746" w:hanging="425"/>
              <w:rPr>
                <w:rFonts w:ascii="Arial" w:hAnsi="Arial" w:cs="Arial"/>
                <w:sz w:val="22"/>
                <w:szCs w:val="22"/>
              </w:rPr>
            </w:pPr>
            <w:r w:rsidRPr="009812A4">
              <w:rPr>
                <w:rFonts w:ascii="Arial" w:hAnsi="Arial" w:cs="Arial"/>
                <w:sz w:val="22"/>
                <w:szCs w:val="22"/>
              </w:rPr>
              <w:t xml:space="preserve">Communication skills to transfer knowledge and specialist skills to others and demonstrate understanding of railway </w:t>
            </w:r>
            <w:proofErr w:type="spellStart"/>
            <w:r w:rsidRPr="009812A4">
              <w:rPr>
                <w:rFonts w:ascii="Arial" w:hAnsi="Arial" w:cs="Arial"/>
                <w:sz w:val="22"/>
                <w:szCs w:val="22"/>
              </w:rPr>
              <w:t>signalling</w:t>
            </w:r>
            <w:proofErr w:type="spellEnd"/>
            <w:r w:rsidRPr="009812A4">
              <w:rPr>
                <w:rFonts w:ascii="Arial" w:hAnsi="Arial" w:cs="Arial"/>
                <w:sz w:val="22"/>
                <w:szCs w:val="22"/>
              </w:rPr>
              <w:t xml:space="preserve"> technology</w:t>
            </w:r>
          </w:p>
          <w:p w14:paraId="45584E32" w14:textId="77777777" w:rsidR="009812A4" w:rsidRPr="009812A4" w:rsidRDefault="009812A4" w:rsidP="009812A4">
            <w:pPr>
              <w:autoSpaceDE w:val="0"/>
              <w:autoSpaceDN w:val="0"/>
              <w:adjustRightInd w:val="0"/>
              <w:spacing w:after="120" w:line="276" w:lineRule="auto"/>
              <w:rPr>
                <w:rFonts w:ascii="Arial" w:hAnsi="Arial" w:cs="Arial"/>
                <w:b/>
                <w:sz w:val="22"/>
                <w:szCs w:val="22"/>
              </w:rPr>
            </w:pPr>
            <w:r w:rsidRPr="009812A4">
              <w:rPr>
                <w:rFonts w:ascii="Arial" w:hAnsi="Arial" w:cs="Arial"/>
                <w:b/>
                <w:sz w:val="22"/>
                <w:szCs w:val="22"/>
              </w:rPr>
              <w:t>Application of knowledge and skills:</w:t>
            </w:r>
          </w:p>
          <w:p w14:paraId="67BCACBA" w14:textId="77777777" w:rsidR="009812A4" w:rsidRPr="009812A4" w:rsidRDefault="009812A4" w:rsidP="009812A4">
            <w:pPr>
              <w:autoSpaceDE w:val="0"/>
              <w:autoSpaceDN w:val="0"/>
              <w:adjustRightInd w:val="0"/>
              <w:spacing w:before="120" w:after="120" w:line="276" w:lineRule="auto"/>
              <w:rPr>
                <w:rFonts w:ascii="Arial" w:hAnsi="Arial" w:cs="Arial"/>
                <w:sz w:val="22"/>
                <w:szCs w:val="22"/>
              </w:rPr>
            </w:pPr>
            <w:r w:rsidRPr="009812A4">
              <w:rPr>
                <w:rFonts w:ascii="Arial" w:hAnsi="Arial" w:cs="Arial"/>
                <w:sz w:val="22"/>
                <w:szCs w:val="22"/>
              </w:rPr>
              <w:t>The ability to apply knowledge and skills in rail signaling technology:</w:t>
            </w:r>
          </w:p>
          <w:p w14:paraId="4C3B503C" w14:textId="77777777" w:rsidR="009812A4" w:rsidRPr="009812A4" w:rsidRDefault="009812A4" w:rsidP="006A6C8D">
            <w:pPr>
              <w:numPr>
                <w:ilvl w:val="0"/>
                <w:numId w:val="18"/>
              </w:numPr>
              <w:autoSpaceDE w:val="0"/>
              <w:autoSpaceDN w:val="0"/>
              <w:adjustRightInd w:val="0"/>
              <w:spacing w:before="120" w:after="120" w:line="276" w:lineRule="auto"/>
              <w:rPr>
                <w:rFonts w:ascii="Arial" w:hAnsi="Arial" w:cs="Arial"/>
                <w:sz w:val="22"/>
                <w:szCs w:val="22"/>
              </w:rPr>
            </w:pPr>
            <w:r w:rsidRPr="009812A4">
              <w:rPr>
                <w:rFonts w:ascii="Arial" w:hAnsi="Arial" w:cs="Arial"/>
                <w:sz w:val="22"/>
                <w:szCs w:val="22"/>
              </w:rPr>
              <w:t xml:space="preserve">with depth in some areas of railway </w:t>
            </w:r>
            <w:proofErr w:type="spellStart"/>
            <w:r w:rsidRPr="009812A4">
              <w:rPr>
                <w:rFonts w:ascii="Arial" w:hAnsi="Arial" w:cs="Arial"/>
                <w:sz w:val="22"/>
                <w:szCs w:val="22"/>
              </w:rPr>
              <w:t>signalling</w:t>
            </w:r>
            <w:proofErr w:type="spellEnd"/>
            <w:r w:rsidRPr="009812A4">
              <w:rPr>
                <w:rFonts w:ascii="Arial" w:hAnsi="Arial" w:cs="Arial"/>
                <w:sz w:val="22"/>
                <w:szCs w:val="22"/>
              </w:rPr>
              <w:t xml:space="preserve"> equipment and related technologies, in known and changing contexts</w:t>
            </w:r>
          </w:p>
          <w:p w14:paraId="1A81E085" w14:textId="77777777" w:rsidR="009812A4" w:rsidRPr="009812A4" w:rsidRDefault="009812A4" w:rsidP="006A6C8D">
            <w:pPr>
              <w:numPr>
                <w:ilvl w:val="0"/>
                <w:numId w:val="18"/>
              </w:numPr>
              <w:autoSpaceDE w:val="0"/>
              <w:autoSpaceDN w:val="0"/>
              <w:adjustRightInd w:val="0"/>
              <w:spacing w:before="120" w:after="120" w:line="276" w:lineRule="auto"/>
              <w:rPr>
                <w:rFonts w:ascii="Arial" w:hAnsi="Arial" w:cs="Arial"/>
                <w:sz w:val="22"/>
                <w:szCs w:val="22"/>
              </w:rPr>
            </w:pPr>
            <w:r w:rsidRPr="009812A4">
              <w:rPr>
                <w:rFonts w:ascii="Arial" w:hAnsi="Arial" w:cs="Arial"/>
                <w:sz w:val="22"/>
                <w:szCs w:val="22"/>
              </w:rPr>
              <w:t>to transfer and apply theoretical concepts and/or technical and/or creative skills in a range of situations such the integration of network equipment and other related technologies</w:t>
            </w:r>
          </w:p>
          <w:p w14:paraId="038F162D" w14:textId="4D477F42" w:rsidR="009812A4" w:rsidRPr="008F4EED" w:rsidRDefault="009812A4" w:rsidP="006A6C8D">
            <w:pPr>
              <w:numPr>
                <w:ilvl w:val="0"/>
                <w:numId w:val="18"/>
              </w:numPr>
              <w:autoSpaceDE w:val="0"/>
              <w:autoSpaceDN w:val="0"/>
              <w:adjustRightInd w:val="0"/>
              <w:spacing w:before="120" w:after="120" w:line="276" w:lineRule="auto"/>
              <w:rPr>
                <w:rFonts w:ascii="Arial" w:hAnsi="Arial" w:cs="Arial"/>
                <w:strike/>
                <w:sz w:val="22"/>
                <w:szCs w:val="22"/>
              </w:rPr>
            </w:pPr>
            <w:r w:rsidRPr="009812A4">
              <w:rPr>
                <w:rFonts w:ascii="Arial" w:hAnsi="Arial" w:cs="Arial"/>
                <w:sz w:val="22"/>
                <w:szCs w:val="22"/>
              </w:rPr>
              <w:t xml:space="preserve">with personal responsibility and autonomy in performing complex </w:t>
            </w:r>
            <w:r w:rsidR="005C232D">
              <w:rPr>
                <w:rFonts w:ascii="Arial" w:hAnsi="Arial" w:cs="Arial"/>
                <w:sz w:val="22"/>
                <w:szCs w:val="22"/>
              </w:rPr>
              <w:t xml:space="preserve">railway signaling systems </w:t>
            </w:r>
            <w:r w:rsidRPr="009812A4">
              <w:rPr>
                <w:rFonts w:ascii="Arial" w:hAnsi="Arial" w:cs="Arial"/>
                <w:sz w:val="22"/>
                <w:szCs w:val="22"/>
              </w:rPr>
              <w:t xml:space="preserve">technical operations with responsibility for own outputs </w:t>
            </w:r>
          </w:p>
          <w:p w14:paraId="2352773E" w14:textId="252E18FA" w:rsidR="009812A4" w:rsidRPr="009812A4" w:rsidRDefault="009812A4" w:rsidP="006A6C8D">
            <w:pPr>
              <w:numPr>
                <w:ilvl w:val="0"/>
                <w:numId w:val="18"/>
              </w:numPr>
              <w:autoSpaceDE w:val="0"/>
              <w:autoSpaceDN w:val="0"/>
              <w:adjustRightInd w:val="0"/>
              <w:spacing w:before="120" w:after="120" w:line="276" w:lineRule="auto"/>
              <w:rPr>
                <w:rFonts w:ascii="Arial" w:hAnsi="Arial" w:cs="Arial"/>
                <w:sz w:val="22"/>
                <w:szCs w:val="22"/>
              </w:rPr>
            </w:pPr>
            <w:r w:rsidRPr="009812A4">
              <w:rPr>
                <w:rFonts w:ascii="Arial" w:hAnsi="Arial" w:cs="Arial"/>
                <w:sz w:val="22"/>
                <w:szCs w:val="22"/>
              </w:rPr>
              <w:t xml:space="preserve">with initiative and judgment to </w:t>
            </w:r>
            <w:proofErr w:type="spellStart"/>
            <w:r w:rsidRPr="009812A4">
              <w:rPr>
                <w:rFonts w:ascii="Arial" w:hAnsi="Arial" w:cs="Arial"/>
                <w:sz w:val="22"/>
                <w:szCs w:val="22"/>
              </w:rPr>
              <w:t>organise</w:t>
            </w:r>
            <w:proofErr w:type="spellEnd"/>
            <w:r w:rsidRPr="009812A4">
              <w:rPr>
                <w:rFonts w:ascii="Arial" w:hAnsi="Arial" w:cs="Arial"/>
                <w:sz w:val="22"/>
                <w:szCs w:val="22"/>
              </w:rPr>
              <w:t xml:space="preserve"> the work of self and others </w:t>
            </w:r>
            <w:r w:rsidR="005C232D">
              <w:rPr>
                <w:rFonts w:ascii="Arial" w:hAnsi="Arial" w:cs="Arial"/>
                <w:sz w:val="22"/>
                <w:szCs w:val="22"/>
              </w:rPr>
              <w:t>when preparing for and managing a railway signaling system maintenance program</w:t>
            </w:r>
          </w:p>
          <w:p w14:paraId="5ECEC807" w14:textId="09E31739" w:rsidR="009812A4" w:rsidRPr="009812A4" w:rsidRDefault="009812A4" w:rsidP="009812A4">
            <w:pPr>
              <w:pStyle w:val="AccredTemplate"/>
              <w:rPr>
                <w:i w:val="0"/>
                <w:color w:val="auto"/>
                <w:sz w:val="22"/>
                <w:szCs w:val="22"/>
              </w:rPr>
            </w:pPr>
            <w:r w:rsidRPr="009812A4">
              <w:rPr>
                <w:i w:val="0"/>
                <w:color w:val="auto"/>
                <w:sz w:val="22"/>
                <w:szCs w:val="22"/>
              </w:rPr>
              <w:t xml:space="preserve">The Volume of Learning for the Diploma of Railway </w:t>
            </w:r>
            <w:r w:rsidR="008A1EAA" w:rsidRPr="009812A4">
              <w:rPr>
                <w:i w:val="0"/>
                <w:color w:val="auto"/>
                <w:sz w:val="22"/>
                <w:szCs w:val="22"/>
              </w:rPr>
              <w:t>Signalling</w:t>
            </w:r>
            <w:r w:rsidRPr="009812A4">
              <w:rPr>
                <w:i w:val="0"/>
                <w:color w:val="auto"/>
                <w:sz w:val="22"/>
                <w:szCs w:val="22"/>
              </w:rPr>
              <w:t xml:space="preserve"> Systems is consistent with the Australian Qualifications Framework Level 5 which is typically 1 - 2 years</w:t>
            </w:r>
            <w:r w:rsidR="004E0B2C">
              <w:rPr>
                <w:i w:val="0"/>
                <w:color w:val="auto"/>
                <w:sz w:val="22"/>
                <w:szCs w:val="22"/>
              </w:rPr>
              <w:t>. This includes</w:t>
            </w:r>
            <w:r w:rsidRPr="009812A4">
              <w:rPr>
                <w:i w:val="0"/>
                <w:color w:val="auto"/>
                <w:sz w:val="22"/>
                <w:szCs w:val="22"/>
              </w:rPr>
              <w:t xml:space="preserve"> structured training delivery and assessment and non-structured learning activities undertaken by the learner. Non-structured learning activities may include independent study</w:t>
            </w:r>
            <w:r w:rsidR="000C2990">
              <w:rPr>
                <w:i w:val="0"/>
                <w:color w:val="auto"/>
                <w:sz w:val="22"/>
                <w:szCs w:val="22"/>
              </w:rPr>
              <w:t xml:space="preserve">, </w:t>
            </w:r>
            <w:r w:rsidR="005C232D">
              <w:rPr>
                <w:i w:val="0"/>
                <w:color w:val="auto"/>
                <w:sz w:val="22"/>
                <w:szCs w:val="22"/>
              </w:rPr>
              <w:t>research</w:t>
            </w:r>
            <w:r w:rsidR="000C2990">
              <w:rPr>
                <w:i w:val="0"/>
                <w:color w:val="auto"/>
                <w:sz w:val="22"/>
                <w:szCs w:val="22"/>
              </w:rPr>
              <w:t xml:space="preserve"> </w:t>
            </w:r>
            <w:r w:rsidRPr="009812A4">
              <w:rPr>
                <w:i w:val="0"/>
                <w:color w:val="auto"/>
                <w:sz w:val="22"/>
                <w:szCs w:val="22"/>
              </w:rPr>
              <w:t>and work experience.</w:t>
            </w:r>
          </w:p>
        </w:tc>
      </w:tr>
      <w:tr w:rsidR="009812A4" w:rsidRPr="00E7450B" w14:paraId="0EB89E8A" w14:textId="77777777" w:rsidTr="007245DB">
        <w:trPr>
          <w:trHeight w:val="70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4AC512F5" w:rsidR="009812A4" w:rsidRPr="00DF09EE" w:rsidRDefault="009812A4" w:rsidP="009812A4">
            <w:pPr>
              <w:pStyle w:val="Heading4"/>
              <w:rPr>
                <w:sz w:val="22"/>
                <w:szCs w:val="22"/>
              </w:rPr>
            </w:pPr>
            <w:bookmarkStart w:id="76" w:name="_Toc104709345"/>
            <w:r w:rsidRPr="00DF09EE">
              <w:rPr>
                <w:sz w:val="22"/>
                <w:szCs w:val="22"/>
              </w:rPr>
              <w:lastRenderedPageBreak/>
              <w:t>4.2 Foundation skills</w:t>
            </w:r>
            <w:bookmarkEnd w:id="76"/>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45134130" w14:textId="11E6188F" w:rsidR="009812A4" w:rsidRPr="007245DB" w:rsidRDefault="00722302" w:rsidP="007245DB">
            <w:pPr>
              <w:pStyle w:val="AccredTemplate"/>
              <w:rPr>
                <w:i w:val="0"/>
                <w:color w:val="auto"/>
                <w:sz w:val="22"/>
                <w:szCs w:val="22"/>
              </w:rPr>
            </w:pPr>
            <w:r>
              <w:rPr>
                <w:i w:val="0"/>
                <w:color w:val="auto"/>
                <w:sz w:val="22"/>
                <w:szCs w:val="22"/>
              </w:rPr>
              <w:t>Foundation S</w:t>
            </w:r>
            <w:r w:rsidR="009812A4" w:rsidRPr="007245DB">
              <w:rPr>
                <w:i w:val="0"/>
                <w:color w:val="auto"/>
                <w:sz w:val="22"/>
                <w:szCs w:val="22"/>
              </w:rPr>
              <w:t xml:space="preserve">kills </w:t>
            </w:r>
            <w:r>
              <w:rPr>
                <w:i w:val="0"/>
                <w:color w:val="auto"/>
                <w:sz w:val="22"/>
                <w:szCs w:val="22"/>
              </w:rPr>
              <w:t xml:space="preserve">summary </w:t>
            </w:r>
            <w:r w:rsidR="009812A4" w:rsidRPr="007245DB">
              <w:rPr>
                <w:i w:val="0"/>
                <w:color w:val="auto"/>
                <w:sz w:val="22"/>
                <w:szCs w:val="22"/>
              </w:rPr>
              <w:t>ap</w:t>
            </w:r>
            <w:r>
              <w:rPr>
                <w:i w:val="0"/>
                <w:color w:val="auto"/>
                <w:sz w:val="22"/>
                <w:szCs w:val="22"/>
              </w:rPr>
              <w:t>plicable to the outcomes of the</w:t>
            </w:r>
            <w:r w:rsidR="009812A4" w:rsidRPr="007245DB">
              <w:rPr>
                <w:i w:val="0"/>
                <w:color w:val="auto"/>
                <w:sz w:val="22"/>
                <w:szCs w:val="22"/>
              </w:rPr>
              <w:t xml:space="preserve"> course</w:t>
            </w:r>
            <w:r w:rsidR="002460C6">
              <w:rPr>
                <w:i w:val="0"/>
                <w:color w:val="auto"/>
                <w:sz w:val="22"/>
                <w:szCs w:val="22"/>
              </w:rPr>
              <w:t xml:space="preserve"> are located in Appendix 1</w:t>
            </w:r>
            <w:r>
              <w:rPr>
                <w:i w:val="0"/>
                <w:color w:val="auto"/>
                <w:sz w:val="22"/>
                <w:szCs w:val="22"/>
              </w:rPr>
              <w:t>.</w:t>
            </w:r>
            <w:r w:rsidR="009812A4" w:rsidRPr="007245DB">
              <w:rPr>
                <w:i w:val="0"/>
                <w:color w:val="auto"/>
                <w:sz w:val="22"/>
                <w:szCs w:val="22"/>
              </w:rPr>
              <w:t xml:space="preserve"> </w:t>
            </w:r>
            <w:r>
              <w:rPr>
                <w:i w:val="0"/>
                <w:color w:val="auto"/>
                <w:sz w:val="22"/>
                <w:szCs w:val="22"/>
              </w:rPr>
              <w:t>Fou</w:t>
            </w:r>
            <w:r w:rsidR="00410F45">
              <w:rPr>
                <w:i w:val="0"/>
                <w:color w:val="auto"/>
                <w:sz w:val="22"/>
                <w:szCs w:val="22"/>
              </w:rPr>
              <w:t xml:space="preserve">ndation skills relevant to the </w:t>
            </w:r>
            <w:r>
              <w:rPr>
                <w:i w:val="0"/>
                <w:color w:val="auto"/>
                <w:sz w:val="22"/>
                <w:szCs w:val="22"/>
              </w:rPr>
              <w:t>unit</w:t>
            </w:r>
            <w:r w:rsidR="00410F45">
              <w:rPr>
                <w:i w:val="0"/>
                <w:color w:val="auto"/>
                <w:sz w:val="22"/>
                <w:szCs w:val="22"/>
              </w:rPr>
              <w:t>s</w:t>
            </w:r>
            <w:r>
              <w:rPr>
                <w:i w:val="0"/>
                <w:color w:val="auto"/>
                <w:sz w:val="22"/>
                <w:szCs w:val="22"/>
              </w:rPr>
              <w:t xml:space="preserve"> </w:t>
            </w:r>
            <w:r w:rsidR="009812A4" w:rsidRPr="007245DB">
              <w:rPr>
                <w:i w:val="0"/>
                <w:color w:val="auto"/>
                <w:sz w:val="22"/>
                <w:szCs w:val="22"/>
              </w:rPr>
              <w:t>are identif</w:t>
            </w:r>
            <w:r w:rsidR="00410F45">
              <w:rPr>
                <w:i w:val="0"/>
                <w:color w:val="auto"/>
                <w:sz w:val="22"/>
                <w:szCs w:val="22"/>
              </w:rPr>
              <w:t>ied in each unit</w:t>
            </w:r>
            <w:r w:rsidR="007245DB">
              <w:rPr>
                <w:i w:val="0"/>
                <w:color w:val="auto"/>
                <w:sz w:val="22"/>
                <w:szCs w:val="22"/>
              </w:rPr>
              <w:t>.</w:t>
            </w:r>
          </w:p>
        </w:tc>
      </w:tr>
      <w:tr w:rsidR="009812A4" w:rsidRPr="00A47ECA" w14:paraId="22AC1025" w14:textId="77777777" w:rsidTr="003D7226">
        <w:trPr>
          <w:trHeight w:val="1183"/>
        </w:trPr>
        <w:tc>
          <w:tcPr>
            <w:tcW w:w="2840" w:type="dxa"/>
            <w:tcBorders>
              <w:top w:val="nil"/>
              <w:left w:val="nil"/>
              <w:bottom w:val="dotted" w:sz="2" w:space="0" w:color="888B8D" w:themeColor="accent2"/>
              <w:right w:val="dotted" w:sz="2" w:space="0" w:color="888B8D" w:themeColor="accent2"/>
            </w:tcBorders>
          </w:tcPr>
          <w:p w14:paraId="44C6B719" w14:textId="234E4F31" w:rsidR="009812A4" w:rsidRPr="00A47ECA" w:rsidRDefault="009812A4" w:rsidP="009812A4">
            <w:pPr>
              <w:pStyle w:val="Heading4"/>
              <w:rPr>
                <w:sz w:val="22"/>
                <w:szCs w:val="22"/>
              </w:rPr>
            </w:pPr>
            <w:bookmarkStart w:id="77" w:name="_Toc104709346"/>
            <w:r w:rsidRPr="00A47ECA">
              <w:rPr>
                <w:sz w:val="22"/>
                <w:szCs w:val="22"/>
              </w:rPr>
              <w:t xml:space="preserve">4.3 </w:t>
            </w:r>
            <w:bookmarkStart w:id="78" w:name="_Toc479845658"/>
            <w:r w:rsidRPr="00A47ECA">
              <w:rPr>
                <w:sz w:val="22"/>
                <w:szCs w:val="22"/>
              </w:rPr>
              <w:t>Recognition given to the course</w:t>
            </w:r>
            <w:bookmarkEnd w:id="78"/>
            <w:r w:rsidRPr="00A47ECA">
              <w:rPr>
                <w:sz w:val="22"/>
                <w:szCs w:val="22"/>
              </w:rPr>
              <w:t xml:space="preserve"> (if applicable)</w:t>
            </w:r>
            <w:bookmarkEnd w:id="77"/>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66B0503" w14:textId="57FC7894" w:rsidR="009812A4" w:rsidRPr="007245DB" w:rsidRDefault="007245DB" w:rsidP="009812A4">
            <w:pPr>
              <w:pStyle w:val="AccredTemplate"/>
              <w:rPr>
                <w:i w:val="0"/>
                <w:sz w:val="22"/>
                <w:szCs w:val="22"/>
              </w:rPr>
            </w:pPr>
            <w:r w:rsidRPr="007245DB">
              <w:rPr>
                <w:i w:val="0"/>
                <w:color w:val="auto"/>
                <w:sz w:val="22"/>
                <w:szCs w:val="22"/>
              </w:rPr>
              <w:t>Not applicable</w:t>
            </w:r>
          </w:p>
        </w:tc>
      </w:tr>
      <w:tr w:rsidR="009812A4" w:rsidRPr="00A47ECA" w14:paraId="43ED5014" w14:textId="77777777" w:rsidTr="00FB5078">
        <w:trPr>
          <w:trHeight w:val="98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9812A4" w:rsidRPr="00A47ECA" w:rsidRDefault="009812A4" w:rsidP="009812A4">
            <w:pPr>
              <w:pStyle w:val="Heading4"/>
              <w:rPr>
                <w:b w:val="0"/>
                <w:bCs/>
                <w:sz w:val="22"/>
                <w:szCs w:val="22"/>
              </w:rPr>
            </w:pPr>
            <w:bookmarkStart w:id="79" w:name="_Toc479845659"/>
            <w:bookmarkStart w:id="80" w:name="_Toc104709347"/>
            <w:r w:rsidRPr="00A47ECA">
              <w:rPr>
                <w:sz w:val="22"/>
                <w:szCs w:val="22"/>
              </w:rPr>
              <w:t>4.4</w:t>
            </w:r>
            <w:r w:rsidRPr="00A47ECA">
              <w:rPr>
                <w:b w:val="0"/>
                <w:bCs/>
                <w:sz w:val="22"/>
                <w:szCs w:val="22"/>
              </w:rPr>
              <w:t xml:space="preserve"> </w:t>
            </w:r>
            <w:r w:rsidRPr="00A47ECA">
              <w:rPr>
                <w:rStyle w:val="Heading4Char"/>
                <w:b/>
                <w:bCs/>
                <w:sz w:val="22"/>
                <w:szCs w:val="22"/>
              </w:rPr>
              <w:t>Licensing/regulatory requirements</w:t>
            </w:r>
            <w:bookmarkEnd w:id="79"/>
            <w:r w:rsidRPr="00A47ECA">
              <w:rPr>
                <w:rStyle w:val="Heading4Char"/>
                <w:b/>
                <w:bCs/>
                <w:sz w:val="22"/>
                <w:szCs w:val="22"/>
              </w:rPr>
              <w:t xml:space="preserve"> (if applicable)</w:t>
            </w:r>
            <w:bookmarkEnd w:id="80"/>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D1B85EB" w14:textId="2EB5C99F" w:rsidR="009812A4" w:rsidRPr="00A47ECA" w:rsidRDefault="007245DB" w:rsidP="009812A4">
            <w:pPr>
              <w:pStyle w:val="VRQAFormBody"/>
              <w:framePr w:hSpace="0" w:wrap="auto" w:vAnchor="margin" w:hAnchor="text" w:xAlign="left" w:yAlign="inline"/>
              <w:ind w:right="165"/>
              <w:rPr>
                <w:sz w:val="22"/>
                <w:szCs w:val="22"/>
              </w:rPr>
            </w:pPr>
            <w:r>
              <w:rPr>
                <w:sz w:val="22"/>
                <w:szCs w:val="22"/>
              </w:rPr>
              <w:t>Not applicable</w:t>
            </w:r>
          </w:p>
        </w:tc>
      </w:tr>
    </w:tbl>
    <w:p w14:paraId="3EC1F5FB" w14:textId="77777777" w:rsidR="00F778F2" w:rsidRDefault="00F778F2" w:rsidP="00761074">
      <w:pPr>
        <w:pStyle w:val="VRQAFormSection"/>
        <w:framePr w:hSpace="0" w:wrap="auto" w:vAnchor="margin" w:hAnchor="text" w:xAlign="left" w:yAlign="inline"/>
        <w:numPr>
          <w:ilvl w:val="0"/>
          <w:numId w:val="8"/>
        </w:numPr>
        <w:sectPr w:rsidR="00F778F2" w:rsidSect="007857E7">
          <w:pgSz w:w="11900" w:h="16840"/>
          <w:pgMar w:top="2041" w:right="845" w:bottom="851" w:left="851" w:header="709" w:footer="397" w:gutter="0"/>
          <w:cols w:space="227"/>
          <w:docGrid w:linePitch="360"/>
        </w:sectPr>
      </w:pPr>
      <w:bookmarkStart w:id="81" w:name="_Toc479845660"/>
    </w:p>
    <w:tbl>
      <w:tblPr>
        <w:tblStyle w:val="TableGrid"/>
        <w:tblW w:w="10070" w:type="dxa"/>
        <w:tblInd w:w="-15" w:type="dxa"/>
        <w:tblLayout w:type="fixed"/>
        <w:tblLook w:val="04A0" w:firstRow="1" w:lastRow="0" w:firstColumn="1" w:lastColumn="0" w:noHBand="0" w:noVBand="1"/>
      </w:tblPr>
      <w:tblGrid>
        <w:gridCol w:w="1570"/>
        <w:gridCol w:w="1241"/>
        <w:gridCol w:w="3150"/>
        <w:gridCol w:w="1420"/>
        <w:gridCol w:w="1418"/>
        <w:gridCol w:w="1271"/>
      </w:tblGrid>
      <w:tr w:rsidR="00080194" w:rsidRPr="00E7450B" w14:paraId="0995F888" w14:textId="77777777" w:rsidTr="008D36E7">
        <w:trPr>
          <w:trHeight w:val="363"/>
          <w:tblHeader/>
        </w:trPr>
        <w:tc>
          <w:tcPr>
            <w:tcW w:w="2811" w:type="dxa"/>
            <w:gridSpan w:val="2"/>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A47ECA" w:rsidRDefault="00080194" w:rsidP="00B026EB">
            <w:pPr>
              <w:pStyle w:val="Heading3"/>
              <w:rPr>
                <w:sz w:val="22"/>
                <w:szCs w:val="22"/>
              </w:rPr>
            </w:pPr>
            <w:bookmarkStart w:id="82" w:name="_Toc104709348"/>
            <w:bookmarkStart w:id="83" w:name="_Hlk97310139"/>
            <w:r w:rsidRPr="00A47ECA">
              <w:rPr>
                <w:sz w:val="22"/>
                <w:szCs w:val="22"/>
              </w:rPr>
              <w:lastRenderedPageBreak/>
              <w:t>Course rules</w:t>
            </w:r>
            <w:bookmarkEnd w:id="81"/>
            <w:bookmarkEnd w:id="82"/>
          </w:p>
        </w:tc>
        <w:tc>
          <w:tcPr>
            <w:tcW w:w="7259" w:type="dxa"/>
            <w:gridSpan w:val="4"/>
            <w:tcBorders>
              <w:top w:val="nil"/>
              <w:left w:val="dotted" w:sz="4" w:space="0" w:color="888B8D" w:themeColor="accent2"/>
              <w:bottom w:val="nil"/>
              <w:right w:val="nil"/>
            </w:tcBorders>
            <w:shd w:val="clear" w:color="auto" w:fill="103D64" w:themeFill="text2"/>
          </w:tcPr>
          <w:p w14:paraId="2FF5F3C7" w14:textId="36A404E6" w:rsidR="00080194" w:rsidRPr="00A47ECA" w:rsidRDefault="00080194" w:rsidP="00FA4EC9">
            <w:pPr>
              <w:pStyle w:val="VRQAFormSection"/>
              <w:framePr w:hSpace="0" w:wrap="auto" w:vAnchor="margin" w:hAnchor="text" w:xAlign="left" w:yAlign="inline"/>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00A1214B">
        <w:trPr>
          <w:trHeight w:val="363"/>
        </w:trPr>
        <w:tc>
          <w:tcPr>
            <w:tcW w:w="2811" w:type="dxa"/>
            <w:gridSpan w:val="2"/>
            <w:tcBorders>
              <w:top w:val="nil"/>
              <w:left w:val="nil"/>
              <w:bottom w:val="dotted" w:sz="2" w:space="0" w:color="888B8D" w:themeColor="accent2"/>
              <w:right w:val="dotted" w:sz="2" w:space="0" w:color="888B8D" w:themeColor="accent2"/>
            </w:tcBorders>
          </w:tcPr>
          <w:p w14:paraId="74D9B4E2" w14:textId="2F27C433" w:rsidR="009F36D6" w:rsidRPr="00A47ECA" w:rsidRDefault="009F36D6" w:rsidP="00B026EB">
            <w:pPr>
              <w:pStyle w:val="Heading4"/>
              <w:rPr>
                <w:sz w:val="22"/>
                <w:szCs w:val="22"/>
              </w:rPr>
            </w:pPr>
            <w:bookmarkStart w:id="84" w:name="_Toc479845661"/>
            <w:bookmarkStart w:id="85" w:name="_Toc104709349"/>
            <w:bookmarkEnd w:id="83"/>
            <w:r w:rsidRPr="00A47ECA">
              <w:rPr>
                <w:sz w:val="22"/>
                <w:szCs w:val="22"/>
              </w:rPr>
              <w:t>5.1 Course structure</w:t>
            </w:r>
            <w:bookmarkEnd w:id="84"/>
            <w:bookmarkEnd w:id="85"/>
            <w:r w:rsidRPr="00A47ECA">
              <w:rPr>
                <w:sz w:val="22"/>
                <w:szCs w:val="22"/>
              </w:rPr>
              <w:t xml:space="preserve"> </w:t>
            </w:r>
          </w:p>
          <w:p w14:paraId="5061ED1B" w14:textId="77777777" w:rsidR="00080194" w:rsidRPr="00A47ECA" w:rsidRDefault="00080194" w:rsidP="00BF30F4">
            <w:pPr>
              <w:pStyle w:val="VRQAIntro"/>
              <w:spacing w:before="60" w:after="0"/>
              <w:rPr>
                <w:sz w:val="22"/>
                <w:szCs w:val="22"/>
              </w:rPr>
            </w:pPr>
          </w:p>
        </w:tc>
        <w:tc>
          <w:tcPr>
            <w:tcW w:w="7259" w:type="dxa"/>
            <w:gridSpan w:val="4"/>
            <w:tcBorders>
              <w:top w:val="nil"/>
              <w:left w:val="dotted" w:sz="2" w:space="0" w:color="888B8D" w:themeColor="accent2"/>
              <w:bottom w:val="dotted" w:sz="2" w:space="0" w:color="888B8D" w:themeColor="accent2"/>
              <w:right w:val="nil"/>
            </w:tcBorders>
          </w:tcPr>
          <w:p w14:paraId="7BD9760E" w14:textId="25064F3D" w:rsidR="003C638F" w:rsidRPr="0024627C" w:rsidRDefault="003C638F" w:rsidP="003C638F">
            <w:pPr>
              <w:pStyle w:val="AccredTemplate"/>
              <w:rPr>
                <w:i w:val="0"/>
                <w:color w:val="auto"/>
                <w:sz w:val="22"/>
                <w:szCs w:val="22"/>
              </w:rPr>
            </w:pPr>
            <w:r w:rsidRPr="0024627C">
              <w:rPr>
                <w:i w:val="0"/>
                <w:color w:val="auto"/>
                <w:sz w:val="22"/>
                <w:szCs w:val="22"/>
              </w:rPr>
              <w:t>To achieve the quali</w:t>
            </w:r>
            <w:r w:rsidR="00A1214B" w:rsidRPr="0024627C">
              <w:rPr>
                <w:i w:val="0"/>
                <w:color w:val="auto"/>
                <w:sz w:val="22"/>
                <w:szCs w:val="22"/>
              </w:rPr>
              <w:t xml:space="preserve">fication </w:t>
            </w:r>
            <w:r w:rsidR="00845F6C" w:rsidRPr="00845F6C">
              <w:rPr>
                <w:color w:val="auto"/>
                <w:sz w:val="22"/>
                <w:szCs w:val="22"/>
              </w:rPr>
              <w:t>22616</w:t>
            </w:r>
            <w:r w:rsidR="00A1214B" w:rsidRPr="00845F6C">
              <w:rPr>
                <w:color w:val="auto"/>
                <w:sz w:val="22"/>
                <w:szCs w:val="22"/>
              </w:rPr>
              <w:t xml:space="preserve">VIC </w:t>
            </w:r>
            <w:r w:rsidR="00A1214B" w:rsidRPr="003C0E6D">
              <w:rPr>
                <w:color w:val="auto"/>
                <w:sz w:val="22"/>
                <w:szCs w:val="22"/>
              </w:rPr>
              <w:t>Diploma of Railway Signalling Systems</w:t>
            </w:r>
            <w:r w:rsidRPr="003C0E6D">
              <w:rPr>
                <w:color w:val="auto"/>
                <w:sz w:val="22"/>
                <w:szCs w:val="22"/>
              </w:rPr>
              <w:t xml:space="preserve"> </w:t>
            </w:r>
            <w:r w:rsidRPr="0024627C">
              <w:rPr>
                <w:i w:val="0"/>
                <w:color w:val="auto"/>
                <w:sz w:val="22"/>
                <w:szCs w:val="22"/>
              </w:rPr>
              <w:t>the learner must suc</w:t>
            </w:r>
            <w:r w:rsidR="00A1214B" w:rsidRPr="0024627C">
              <w:rPr>
                <w:i w:val="0"/>
                <w:color w:val="auto"/>
                <w:sz w:val="22"/>
                <w:szCs w:val="22"/>
              </w:rPr>
              <w:t>cessfully complete a total of 8</w:t>
            </w:r>
            <w:r w:rsidRPr="0024627C">
              <w:rPr>
                <w:i w:val="0"/>
                <w:color w:val="auto"/>
                <w:sz w:val="22"/>
                <w:szCs w:val="22"/>
              </w:rPr>
              <w:t xml:space="preserve"> units comprising:</w:t>
            </w:r>
          </w:p>
          <w:p w14:paraId="6092ECCC" w14:textId="1D4DCAF8" w:rsidR="003C638F" w:rsidRPr="00410F45" w:rsidRDefault="0024627C" w:rsidP="004A3851">
            <w:pPr>
              <w:pStyle w:val="Listbullet1"/>
              <w:rPr>
                <w:rFonts w:ascii="Arial" w:hAnsi="Arial" w:cs="Arial"/>
                <w:i/>
                <w:sz w:val="22"/>
                <w:szCs w:val="22"/>
              </w:rPr>
            </w:pPr>
            <w:r w:rsidRPr="00410F45">
              <w:rPr>
                <w:rFonts w:ascii="Arial" w:hAnsi="Arial" w:cs="Arial"/>
                <w:sz w:val="22"/>
                <w:szCs w:val="22"/>
              </w:rPr>
              <w:t>7</w:t>
            </w:r>
            <w:r w:rsidR="00A1214B" w:rsidRPr="00410F45">
              <w:rPr>
                <w:rFonts w:ascii="Arial" w:hAnsi="Arial" w:cs="Arial"/>
                <w:sz w:val="22"/>
                <w:szCs w:val="22"/>
              </w:rPr>
              <w:t xml:space="preserve"> core units</w:t>
            </w:r>
          </w:p>
          <w:p w14:paraId="7F9335BB" w14:textId="01EFC54C" w:rsidR="003C638F" w:rsidRPr="00410F45" w:rsidRDefault="0024627C" w:rsidP="004A3851">
            <w:pPr>
              <w:pStyle w:val="Listbullet1"/>
              <w:rPr>
                <w:rFonts w:ascii="Arial" w:hAnsi="Arial" w:cs="Arial"/>
                <w:i/>
                <w:sz w:val="22"/>
                <w:szCs w:val="22"/>
              </w:rPr>
            </w:pPr>
            <w:r w:rsidRPr="00410F45">
              <w:rPr>
                <w:rFonts w:ascii="Arial" w:hAnsi="Arial" w:cs="Arial"/>
                <w:sz w:val="22"/>
                <w:szCs w:val="22"/>
              </w:rPr>
              <w:t>1</w:t>
            </w:r>
            <w:r w:rsidR="003C638F" w:rsidRPr="00410F45">
              <w:rPr>
                <w:rFonts w:ascii="Arial" w:hAnsi="Arial" w:cs="Arial"/>
                <w:sz w:val="22"/>
                <w:szCs w:val="22"/>
              </w:rPr>
              <w:t xml:space="preserve"> elective </w:t>
            </w:r>
            <w:r w:rsidR="003C0E6D" w:rsidRPr="00410F45">
              <w:rPr>
                <w:rFonts w:ascii="Arial" w:hAnsi="Arial" w:cs="Arial"/>
                <w:sz w:val="22"/>
                <w:szCs w:val="22"/>
              </w:rPr>
              <w:t>units from the list below</w:t>
            </w:r>
          </w:p>
          <w:p w14:paraId="57D1FBCD" w14:textId="7A51B2C3" w:rsidR="00A1214B" w:rsidRPr="00A1214B" w:rsidRDefault="009C1277" w:rsidP="003C638F">
            <w:pPr>
              <w:pStyle w:val="AccredTemplate"/>
              <w:rPr>
                <w:i w:val="0"/>
                <w:color w:val="auto"/>
                <w:sz w:val="22"/>
                <w:szCs w:val="22"/>
              </w:rPr>
            </w:pPr>
            <w:r w:rsidRPr="0024627C">
              <w:rPr>
                <w:i w:val="0"/>
                <w:color w:val="auto"/>
                <w:sz w:val="22"/>
                <w:szCs w:val="22"/>
              </w:rPr>
              <w:t>Where the full qualification is not complet</w:t>
            </w:r>
            <w:r w:rsidR="0024627C">
              <w:rPr>
                <w:i w:val="0"/>
                <w:color w:val="auto"/>
                <w:sz w:val="22"/>
                <w:szCs w:val="22"/>
              </w:rPr>
              <w:t>e</w:t>
            </w:r>
            <w:r w:rsidRPr="0024627C">
              <w:rPr>
                <w:i w:val="0"/>
                <w:color w:val="auto"/>
                <w:sz w:val="22"/>
                <w:szCs w:val="22"/>
              </w:rPr>
              <w:t>d, a VET Statement of Attainment will be issued for ea</w:t>
            </w:r>
            <w:r w:rsidR="00A1214B" w:rsidRPr="0024627C">
              <w:rPr>
                <w:i w:val="0"/>
                <w:color w:val="auto"/>
                <w:sz w:val="22"/>
                <w:szCs w:val="22"/>
              </w:rPr>
              <w:t>ch unit successfully completed.</w:t>
            </w:r>
          </w:p>
        </w:tc>
      </w:tr>
      <w:tr w:rsidR="00A572D9" w:rsidRPr="00E7450B" w14:paraId="0DCE041E" w14:textId="77777777" w:rsidTr="00BB6083">
        <w:trPr>
          <w:trHeight w:val="1090"/>
        </w:trPr>
        <w:tc>
          <w:tcPr>
            <w:tcW w:w="1570" w:type="dxa"/>
            <w:tcBorders>
              <w:top w:val="nil"/>
              <w:left w:val="nil"/>
              <w:bottom w:val="nil"/>
              <w:right w:val="dotted" w:sz="4" w:space="0" w:color="888B8D" w:themeColor="accent2"/>
            </w:tcBorders>
            <w:shd w:val="clear" w:color="auto" w:fill="103D64"/>
            <w:vAlign w:val="center"/>
          </w:tcPr>
          <w:p w14:paraId="28297FEA" w14:textId="69ED0B29"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code</w:t>
            </w:r>
          </w:p>
        </w:tc>
        <w:tc>
          <w:tcPr>
            <w:tcW w:w="4391" w:type="dxa"/>
            <w:gridSpan w:val="2"/>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title</w:t>
            </w:r>
          </w:p>
        </w:tc>
        <w:tc>
          <w:tcPr>
            <w:tcW w:w="1420"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b/>
                <w:bCs/>
                <w:color w:val="FFFFFF" w:themeColor="background1"/>
                <w:sz w:val="22"/>
                <w:szCs w:val="22"/>
              </w:rPr>
              <w:t>Field of Education code</w:t>
            </w:r>
            <w:r w:rsidR="00FB2BF8" w:rsidRPr="00A47ECA">
              <w:rPr>
                <w:b/>
                <w:bCs/>
                <w:color w:val="FFFFFF" w:themeColor="background1"/>
                <w:sz w:val="22"/>
                <w:szCs w:val="22"/>
              </w:rPr>
              <w:br/>
            </w:r>
            <w:r w:rsidRPr="00A47ECA">
              <w:rPr>
                <w:b/>
                <w:bCs/>
                <w:color w:val="FFFFFF" w:themeColor="background1"/>
                <w:sz w:val="22"/>
                <w:szCs w:val="22"/>
              </w:rPr>
              <w:t>(six-digit)</w:t>
            </w:r>
          </w:p>
        </w:tc>
        <w:tc>
          <w:tcPr>
            <w:tcW w:w="1418"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Pre-requisite</w:t>
            </w:r>
          </w:p>
        </w:tc>
        <w:tc>
          <w:tcPr>
            <w:tcW w:w="1271"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Nominal hours</w:t>
            </w:r>
          </w:p>
        </w:tc>
      </w:tr>
      <w:tr w:rsidR="00A572D9" w:rsidRPr="00E7450B" w14:paraId="0F402FF6" w14:textId="77777777" w:rsidTr="00A1214B">
        <w:trPr>
          <w:trHeight w:val="363"/>
        </w:trPr>
        <w:tc>
          <w:tcPr>
            <w:tcW w:w="10070" w:type="dxa"/>
            <w:gridSpan w:val="6"/>
            <w:tcBorders>
              <w:top w:val="nil"/>
              <w:left w:val="nil"/>
              <w:bottom w:val="dotted" w:sz="4" w:space="0" w:color="888B8D" w:themeColor="accent2"/>
              <w:right w:val="nil"/>
            </w:tcBorders>
            <w:shd w:val="clear" w:color="auto" w:fill="FFFFFF" w:themeFill="background1"/>
            <w:vAlign w:val="center"/>
          </w:tcPr>
          <w:p w14:paraId="40EE40FE" w14:textId="62BB84D6" w:rsidR="00A572D9" w:rsidRPr="00A47ECA" w:rsidRDefault="00A572D9" w:rsidP="00A572D9">
            <w:pPr>
              <w:spacing w:before="120" w:after="120"/>
              <w:rPr>
                <w:b/>
                <w:color w:val="FFFFFF" w:themeColor="background1"/>
                <w:sz w:val="22"/>
                <w:szCs w:val="22"/>
                <w:lang w:val="en-GB"/>
              </w:rPr>
            </w:pPr>
            <w:r w:rsidRPr="000C555B">
              <w:rPr>
                <w:rFonts w:ascii="Arial" w:eastAsia="Times New Roman" w:hAnsi="Arial" w:cs="Arial"/>
                <w:b/>
                <w:sz w:val="22"/>
                <w:szCs w:val="22"/>
                <w:lang w:val="en-AU" w:eastAsia="x-none"/>
              </w:rPr>
              <w:t>Core units</w:t>
            </w:r>
            <w:r w:rsidR="000C555B">
              <w:rPr>
                <w:rFonts w:ascii="Arial" w:eastAsia="Times New Roman" w:hAnsi="Arial" w:cs="Arial"/>
                <w:b/>
                <w:sz w:val="22"/>
                <w:szCs w:val="22"/>
                <w:lang w:val="en-AU" w:eastAsia="x-none"/>
              </w:rPr>
              <w:t>:</w:t>
            </w:r>
          </w:p>
        </w:tc>
      </w:tr>
      <w:tr w:rsidR="000E42A8" w:rsidRPr="00E7450B" w14:paraId="06187E41" w14:textId="77777777" w:rsidTr="00BB6083">
        <w:trPr>
          <w:trHeight w:val="465"/>
        </w:trPr>
        <w:tc>
          <w:tcPr>
            <w:tcW w:w="1570" w:type="dxa"/>
            <w:tcBorders>
              <w:bottom w:val="single" w:sz="4" w:space="0" w:color="auto"/>
            </w:tcBorders>
          </w:tcPr>
          <w:p w14:paraId="64D21CF2" w14:textId="14E8286C" w:rsidR="000E42A8" w:rsidRPr="00DE4828" w:rsidRDefault="00ED2BE2" w:rsidP="003C0E6D">
            <w:pPr>
              <w:pStyle w:val="VRQAIntro"/>
              <w:tabs>
                <w:tab w:val="clear" w:pos="160"/>
                <w:tab w:val="left" w:pos="51"/>
              </w:tabs>
              <w:spacing w:before="60" w:after="60"/>
              <w:rPr>
                <w:color w:val="auto"/>
                <w:sz w:val="22"/>
                <w:szCs w:val="22"/>
                <w:lang w:val="en-US"/>
              </w:rPr>
            </w:pPr>
            <w:r w:rsidRPr="00ED2BE2">
              <w:rPr>
                <w:color w:val="auto"/>
                <w:sz w:val="22"/>
                <w:szCs w:val="22"/>
                <w:lang w:val="en-US"/>
              </w:rPr>
              <w:t>VU23402</w:t>
            </w:r>
          </w:p>
        </w:tc>
        <w:tc>
          <w:tcPr>
            <w:tcW w:w="4391" w:type="dxa"/>
            <w:gridSpan w:val="2"/>
            <w:tcBorders>
              <w:bottom w:val="single" w:sz="4" w:space="0" w:color="auto"/>
            </w:tcBorders>
          </w:tcPr>
          <w:p w14:paraId="6BAD4BA0" w14:textId="09DAD145" w:rsidR="000E42A8" w:rsidRPr="00DE4828" w:rsidRDefault="000E42A8" w:rsidP="003C0E6D">
            <w:pPr>
              <w:pStyle w:val="VRQAIntro"/>
              <w:tabs>
                <w:tab w:val="clear" w:pos="160"/>
                <w:tab w:val="left" w:pos="51"/>
              </w:tabs>
              <w:spacing w:before="60" w:after="60"/>
              <w:rPr>
                <w:color w:val="auto"/>
                <w:sz w:val="22"/>
                <w:szCs w:val="22"/>
                <w:lang w:val="en-US"/>
              </w:rPr>
            </w:pPr>
            <w:r w:rsidRPr="00DE4828">
              <w:rPr>
                <w:color w:val="auto"/>
                <w:sz w:val="22"/>
                <w:szCs w:val="22"/>
                <w:lang w:val="en-US"/>
              </w:rPr>
              <w:t xml:space="preserve">Contribute to the safe operations of railway </w:t>
            </w:r>
            <w:proofErr w:type="spellStart"/>
            <w:r w:rsidRPr="00DE4828">
              <w:rPr>
                <w:color w:val="auto"/>
                <w:sz w:val="22"/>
                <w:szCs w:val="22"/>
                <w:lang w:val="en-US"/>
              </w:rPr>
              <w:t>signalling</w:t>
            </w:r>
            <w:proofErr w:type="spellEnd"/>
            <w:r w:rsidRPr="00DE4828">
              <w:rPr>
                <w:color w:val="auto"/>
                <w:sz w:val="22"/>
                <w:szCs w:val="22"/>
                <w:lang w:val="en-US"/>
              </w:rPr>
              <w:t xml:space="preserve"> systems and network</w:t>
            </w:r>
          </w:p>
        </w:tc>
        <w:tc>
          <w:tcPr>
            <w:tcW w:w="1420" w:type="dxa"/>
            <w:tcBorders>
              <w:bottom w:val="single" w:sz="4" w:space="0" w:color="auto"/>
            </w:tcBorders>
          </w:tcPr>
          <w:p w14:paraId="723B1F8D" w14:textId="02EC921A"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039907</w:t>
            </w:r>
          </w:p>
        </w:tc>
        <w:tc>
          <w:tcPr>
            <w:tcW w:w="1418" w:type="dxa"/>
            <w:tcBorders>
              <w:bottom w:val="single" w:sz="4" w:space="0" w:color="auto"/>
            </w:tcBorders>
          </w:tcPr>
          <w:p w14:paraId="613649C0" w14:textId="2A3A3FF4" w:rsidR="000E42A8" w:rsidRPr="00DE4828" w:rsidRDefault="000E42A8" w:rsidP="003C0E6D">
            <w:pPr>
              <w:pStyle w:val="VRQAFormBody"/>
              <w:framePr w:hSpace="0" w:wrap="auto" w:vAnchor="margin" w:hAnchor="text" w:xAlign="left" w:yAlign="inline"/>
              <w:tabs>
                <w:tab w:val="left" w:pos="51"/>
              </w:tabs>
              <w:spacing w:after="60"/>
              <w:rPr>
                <w:color w:val="auto"/>
                <w:sz w:val="22"/>
                <w:szCs w:val="22"/>
              </w:rPr>
            </w:pPr>
            <w:r w:rsidRPr="00DE4828">
              <w:rPr>
                <w:color w:val="auto"/>
                <w:sz w:val="22"/>
                <w:szCs w:val="22"/>
              </w:rPr>
              <w:t>None</w:t>
            </w:r>
          </w:p>
        </w:tc>
        <w:tc>
          <w:tcPr>
            <w:tcW w:w="1271" w:type="dxa"/>
            <w:tcBorders>
              <w:bottom w:val="single" w:sz="4" w:space="0" w:color="auto"/>
            </w:tcBorders>
          </w:tcPr>
          <w:p w14:paraId="7AB82962" w14:textId="17B436C7" w:rsidR="000E42A8" w:rsidRPr="00DE4828" w:rsidRDefault="000E42A8" w:rsidP="003C0E6D">
            <w:pPr>
              <w:pStyle w:val="VRQAFormBody"/>
              <w:framePr w:hSpace="0" w:wrap="auto" w:vAnchor="margin" w:hAnchor="text" w:xAlign="left" w:yAlign="inline"/>
              <w:tabs>
                <w:tab w:val="left" w:pos="51"/>
              </w:tabs>
              <w:spacing w:after="60"/>
              <w:rPr>
                <w:color w:val="auto"/>
                <w:sz w:val="22"/>
                <w:szCs w:val="22"/>
              </w:rPr>
            </w:pPr>
            <w:r w:rsidRPr="00DE4828">
              <w:rPr>
                <w:color w:val="auto"/>
                <w:sz w:val="22"/>
                <w:szCs w:val="22"/>
              </w:rPr>
              <w:t>60</w:t>
            </w:r>
          </w:p>
        </w:tc>
      </w:tr>
      <w:tr w:rsidR="00834C76" w:rsidRPr="00E7450B" w14:paraId="2CE983D5" w14:textId="77777777" w:rsidTr="00BB6083">
        <w:trPr>
          <w:trHeight w:val="579"/>
        </w:trPr>
        <w:tc>
          <w:tcPr>
            <w:tcW w:w="1570" w:type="dxa"/>
            <w:tcBorders>
              <w:bottom w:val="single" w:sz="4" w:space="0" w:color="auto"/>
            </w:tcBorders>
          </w:tcPr>
          <w:p w14:paraId="08733959" w14:textId="59DE6633" w:rsidR="000E42A8" w:rsidRPr="00DE4828" w:rsidRDefault="00ED2BE2" w:rsidP="003C0E6D">
            <w:pPr>
              <w:pStyle w:val="VRQAIntro"/>
              <w:tabs>
                <w:tab w:val="clear" w:pos="160"/>
                <w:tab w:val="left" w:pos="51"/>
              </w:tabs>
              <w:spacing w:before="60" w:after="60"/>
              <w:rPr>
                <w:color w:val="auto"/>
                <w:sz w:val="22"/>
                <w:szCs w:val="22"/>
              </w:rPr>
            </w:pPr>
            <w:r w:rsidRPr="00ED2BE2">
              <w:rPr>
                <w:color w:val="auto"/>
                <w:sz w:val="22"/>
                <w:szCs w:val="22"/>
                <w:lang w:val="en-US"/>
              </w:rPr>
              <w:t>VU23403</w:t>
            </w:r>
          </w:p>
        </w:tc>
        <w:tc>
          <w:tcPr>
            <w:tcW w:w="4391" w:type="dxa"/>
            <w:gridSpan w:val="2"/>
            <w:tcBorders>
              <w:bottom w:val="single" w:sz="4" w:space="0" w:color="auto"/>
            </w:tcBorders>
          </w:tcPr>
          <w:p w14:paraId="476BC999" w14:textId="03DF6C64" w:rsidR="000E42A8" w:rsidRPr="00DE4828" w:rsidRDefault="000E42A8" w:rsidP="003C0E6D">
            <w:pPr>
              <w:pStyle w:val="VRQAIntro"/>
              <w:tabs>
                <w:tab w:val="clear" w:pos="160"/>
                <w:tab w:val="left" w:pos="51"/>
              </w:tabs>
              <w:spacing w:before="60" w:after="60"/>
              <w:rPr>
                <w:rFonts w:eastAsia="Times New Roman"/>
                <w:color w:val="auto"/>
                <w:sz w:val="22"/>
                <w:szCs w:val="22"/>
                <w:lang w:val="en-AU" w:eastAsia="x-none"/>
              </w:rPr>
            </w:pPr>
            <w:r w:rsidRPr="00DE4828">
              <w:rPr>
                <w:color w:val="auto"/>
                <w:sz w:val="22"/>
                <w:szCs w:val="22"/>
                <w:lang w:val="en-US"/>
              </w:rPr>
              <w:t xml:space="preserve">Apply communication network concepts and practices to railway </w:t>
            </w:r>
            <w:proofErr w:type="spellStart"/>
            <w:r w:rsidRPr="00DE4828">
              <w:rPr>
                <w:color w:val="auto"/>
                <w:sz w:val="22"/>
                <w:szCs w:val="22"/>
                <w:lang w:val="en-US"/>
              </w:rPr>
              <w:t>signalling</w:t>
            </w:r>
            <w:proofErr w:type="spellEnd"/>
            <w:r w:rsidRPr="00DE4828">
              <w:rPr>
                <w:color w:val="auto"/>
                <w:sz w:val="22"/>
                <w:szCs w:val="22"/>
                <w:lang w:val="en-US"/>
              </w:rPr>
              <w:t xml:space="preserve"> systems</w:t>
            </w:r>
          </w:p>
        </w:tc>
        <w:tc>
          <w:tcPr>
            <w:tcW w:w="1420" w:type="dxa"/>
            <w:tcBorders>
              <w:bottom w:val="single" w:sz="4" w:space="0" w:color="auto"/>
            </w:tcBorders>
          </w:tcPr>
          <w:p w14:paraId="0D21CA40" w14:textId="626BF01E"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039907</w:t>
            </w:r>
          </w:p>
        </w:tc>
        <w:tc>
          <w:tcPr>
            <w:tcW w:w="1418" w:type="dxa"/>
            <w:tcBorders>
              <w:bottom w:val="single" w:sz="4" w:space="0" w:color="auto"/>
            </w:tcBorders>
          </w:tcPr>
          <w:p w14:paraId="6458C0A8" w14:textId="1DC48549" w:rsidR="000E42A8" w:rsidRPr="00ED2BE2" w:rsidRDefault="000E42A8" w:rsidP="00ED2BE2">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D2BE2">
              <w:rPr>
                <w:color w:val="auto"/>
                <w:sz w:val="22"/>
                <w:szCs w:val="22"/>
              </w:rPr>
              <w:t>VU</w:t>
            </w:r>
            <w:r w:rsidR="00ED2BE2" w:rsidRPr="00ED2BE2">
              <w:rPr>
                <w:color w:val="auto"/>
                <w:sz w:val="22"/>
                <w:szCs w:val="22"/>
              </w:rPr>
              <w:t>23402</w:t>
            </w:r>
          </w:p>
        </w:tc>
        <w:tc>
          <w:tcPr>
            <w:tcW w:w="1271" w:type="dxa"/>
            <w:tcBorders>
              <w:bottom w:val="single" w:sz="4" w:space="0" w:color="auto"/>
            </w:tcBorders>
          </w:tcPr>
          <w:p w14:paraId="3BE3CAD8" w14:textId="657CF0D6"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60</w:t>
            </w:r>
          </w:p>
        </w:tc>
      </w:tr>
      <w:tr w:rsidR="000E42A8" w:rsidRPr="00E7450B" w14:paraId="436537CC" w14:textId="77777777" w:rsidTr="00BB6083">
        <w:trPr>
          <w:trHeight w:val="579"/>
        </w:trPr>
        <w:tc>
          <w:tcPr>
            <w:tcW w:w="1570" w:type="dxa"/>
            <w:tcBorders>
              <w:bottom w:val="single" w:sz="4" w:space="0" w:color="auto"/>
            </w:tcBorders>
          </w:tcPr>
          <w:p w14:paraId="25E04509" w14:textId="6057592E" w:rsidR="000E42A8" w:rsidRPr="00DE4828" w:rsidRDefault="00ED2BE2" w:rsidP="003C0E6D">
            <w:pPr>
              <w:pStyle w:val="VRQAIntro"/>
              <w:tabs>
                <w:tab w:val="clear" w:pos="160"/>
                <w:tab w:val="left" w:pos="51"/>
              </w:tabs>
              <w:spacing w:before="60" w:after="60"/>
              <w:rPr>
                <w:color w:val="auto"/>
                <w:sz w:val="22"/>
                <w:szCs w:val="22"/>
              </w:rPr>
            </w:pPr>
            <w:r w:rsidRPr="00ED2BE2">
              <w:rPr>
                <w:color w:val="auto"/>
                <w:sz w:val="22"/>
                <w:szCs w:val="22"/>
              </w:rPr>
              <w:t>VU23404</w:t>
            </w:r>
          </w:p>
        </w:tc>
        <w:tc>
          <w:tcPr>
            <w:tcW w:w="4391" w:type="dxa"/>
            <w:gridSpan w:val="2"/>
            <w:tcBorders>
              <w:bottom w:val="single" w:sz="4" w:space="0" w:color="auto"/>
            </w:tcBorders>
          </w:tcPr>
          <w:p w14:paraId="27C51ECC" w14:textId="5BAB2950" w:rsidR="000E42A8" w:rsidRPr="003C0E6D" w:rsidRDefault="00C4557D" w:rsidP="003C0E6D">
            <w:pPr>
              <w:spacing w:before="60" w:after="60"/>
              <w:ind w:left="34" w:firstLine="17"/>
              <w:rPr>
                <w:rFonts w:ascii="Arial" w:hAnsi="Arial" w:cs="Arial"/>
                <w:sz w:val="22"/>
                <w:szCs w:val="22"/>
              </w:rPr>
            </w:pPr>
            <w:r>
              <w:rPr>
                <w:rFonts w:ascii="Arial" w:hAnsi="Arial" w:cs="Arial"/>
                <w:sz w:val="22"/>
                <w:szCs w:val="22"/>
              </w:rPr>
              <w:t>Carry out t</w:t>
            </w:r>
            <w:r w:rsidR="000E42A8" w:rsidRPr="00DE4828">
              <w:rPr>
                <w:rFonts w:ascii="Arial" w:hAnsi="Arial" w:cs="Arial"/>
                <w:sz w:val="22"/>
                <w:szCs w:val="22"/>
              </w:rPr>
              <w:t>est</w:t>
            </w:r>
            <w:r>
              <w:rPr>
                <w:rFonts w:ascii="Arial" w:hAnsi="Arial" w:cs="Arial"/>
                <w:sz w:val="22"/>
                <w:szCs w:val="22"/>
              </w:rPr>
              <w:t>ing</w:t>
            </w:r>
            <w:r w:rsidR="000E42A8" w:rsidRPr="00DE4828">
              <w:rPr>
                <w:rFonts w:ascii="Arial" w:hAnsi="Arial" w:cs="Arial"/>
                <w:sz w:val="22"/>
                <w:szCs w:val="22"/>
              </w:rPr>
              <w:t xml:space="preserve"> and commission</w:t>
            </w:r>
            <w:r>
              <w:rPr>
                <w:rFonts w:ascii="Arial" w:hAnsi="Arial" w:cs="Arial"/>
                <w:sz w:val="22"/>
                <w:szCs w:val="22"/>
              </w:rPr>
              <w:t>ing</w:t>
            </w:r>
            <w:r w:rsidR="000E42A8" w:rsidRPr="00DE4828">
              <w:rPr>
                <w:rFonts w:ascii="Arial" w:hAnsi="Arial" w:cs="Arial"/>
                <w:sz w:val="22"/>
                <w:szCs w:val="22"/>
              </w:rPr>
              <w:t xml:space="preserve"> </w:t>
            </w:r>
            <w:r>
              <w:rPr>
                <w:rFonts w:ascii="Arial" w:hAnsi="Arial" w:cs="Arial"/>
                <w:sz w:val="22"/>
                <w:szCs w:val="22"/>
              </w:rPr>
              <w:t xml:space="preserve">of </w:t>
            </w:r>
            <w:proofErr w:type="spellStart"/>
            <w:r w:rsidR="000E42A8" w:rsidRPr="00DE4828">
              <w:rPr>
                <w:rFonts w:ascii="Arial" w:hAnsi="Arial" w:cs="Arial"/>
                <w:sz w:val="22"/>
                <w:szCs w:val="22"/>
              </w:rPr>
              <w:t>signalling</w:t>
            </w:r>
            <w:proofErr w:type="spellEnd"/>
            <w:r w:rsidR="000E42A8" w:rsidRPr="00DE4828">
              <w:rPr>
                <w:rFonts w:ascii="Arial" w:hAnsi="Arial" w:cs="Arial"/>
                <w:sz w:val="22"/>
                <w:szCs w:val="22"/>
              </w:rPr>
              <w:t xml:space="preserve"> e</w:t>
            </w:r>
            <w:r w:rsidR="003C0E6D">
              <w:rPr>
                <w:rFonts w:ascii="Arial" w:hAnsi="Arial" w:cs="Arial"/>
                <w:sz w:val="22"/>
                <w:szCs w:val="22"/>
              </w:rPr>
              <w:t>quipment and integrated systems</w:t>
            </w:r>
          </w:p>
        </w:tc>
        <w:tc>
          <w:tcPr>
            <w:tcW w:w="1420" w:type="dxa"/>
            <w:tcBorders>
              <w:bottom w:val="single" w:sz="4" w:space="0" w:color="auto"/>
            </w:tcBorders>
          </w:tcPr>
          <w:p w14:paraId="503B383F" w14:textId="724AC9E6"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039907</w:t>
            </w:r>
          </w:p>
        </w:tc>
        <w:tc>
          <w:tcPr>
            <w:tcW w:w="1418" w:type="dxa"/>
            <w:tcBorders>
              <w:bottom w:val="single" w:sz="4" w:space="0" w:color="auto"/>
            </w:tcBorders>
          </w:tcPr>
          <w:p w14:paraId="0AE9B550" w14:textId="34DCD421" w:rsidR="000E42A8" w:rsidRPr="00ED2BE2" w:rsidRDefault="00ED2BE2"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D2BE2">
              <w:rPr>
                <w:color w:val="auto"/>
                <w:sz w:val="22"/>
                <w:szCs w:val="22"/>
              </w:rPr>
              <w:t>VU23402</w:t>
            </w:r>
          </w:p>
        </w:tc>
        <w:tc>
          <w:tcPr>
            <w:tcW w:w="1271" w:type="dxa"/>
            <w:tcBorders>
              <w:bottom w:val="single" w:sz="4" w:space="0" w:color="auto"/>
            </w:tcBorders>
          </w:tcPr>
          <w:p w14:paraId="42DD6B2B" w14:textId="16D3746D"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80</w:t>
            </w:r>
          </w:p>
        </w:tc>
      </w:tr>
      <w:tr w:rsidR="000E42A8" w:rsidRPr="00E7450B" w14:paraId="4D10CEC9" w14:textId="77777777" w:rsidTr="00BB6083">
        <w:trPr>
          <w:trHeight w:val="579"/>
        </w:trPr>
        <w:tc>
          <w:tcPr>
            <w:tcW w:w="1570" w:type="dxa"/>
            <w:tcBorders>
              <w:bottom w:val="single" w:sz="4" w:space="0" w:color="auto"/>
            </w:tcBorders>
          </w:tcPr>
          <w:p w14:paraId="561DB834" w14:textId="5CA9224C" w:rsidR="000E42A8" w:rsidRPr="00ED2BE2" w:rsidRDefault="00ED2BE2" w:rsidP="003C0E6D">
            <w:pPr>
              <w:pStyle w:val="VRQAIntro"/>
              <w:tabs>
                <w:tab w:val="clear" w:pos="160"/>
                <w:tab w:val="left" w:pos="51"/>
              </w:tabs>
              <w:spacing w:before="60" w:after="60"/>
              <w:rPr>
                <w:color w:val="auto"/>
                <w:sz w:val="22"/>
                <w:szCs w:val="22"/>
              </w:rPr>
            </w:pPr>
            <w:r w:rsidRPr="00ED2BE2">
              <w:rPr>
                <w:color w:val="auto"/>
                <w:sz w:val="22"/>
                <w:szCs w:val="22"/>
              </w:rPr>
              <w:t>VU23405</w:t>
            </w:r>
          </w:p>
        </w:tc>
        <w:tc>
          <w:tcPr>
            <w:tcW w:w="4391" w:type="dxa"/>
            <w:gridSpan w:val="2"/>
            <w:tcBorders>
              <w:bottom w:val="single" w:sz="4" w:space="0" w:color="auto"/>
            </w:tcBorders>
          </w:tcPr>
          <w:p w14:paraId="4D308A37" w14:textId="36B45820" w:rsidR="000E42A8" w:rsidRPr="00DE4828" w:rsidRDefault="000E42A8" w:rsidP="003C0E6D">
            <w:pPr>
              <w:pStyle w:val="VRQAIntro"/>
              <w:tabs>
                <w:tab w:val="clear" w:pos="160"/>
                <w:tab w:val="left" w:pos="51"/>
              </w:tabs>
              <w:spacing w:before="60" w:after="60"/>
              <w:rPr>
                <w:rFonts w:eastAsia="Times New Roman"/>
                <w:color w:val="auto"/>
                <w:sz w:val="22"/>
                <w:szCs w:val="22"/>
                <w:lang w:val="en-AU" w:eastAsia="x-none"/>
              </w:rPr>
            </w:pPr>
            <w:r w:rsidRPr="00DE4828">
              <w:rPr>
                <w:color w:val="auto"/>
                <w:sz w:val="22"/>
                <w:szCs w:val="22"/>
                <w:lang w:val="en-US"/>
              </w:rPr>
              <w:t xml:space="preserve">Participate in the investigation of a railway </w:t>
            </w:r>
            <w:proofErr w:type="spellStart"/>
            <w:r w:rsidRPr="00DE4828">
              <w:rPr>
                <w:color w:val="auto"/>
                <w:sz w:val="22"/>
                <w:szCs w:val="22"/>
                <w:lang w:val="en-US"/>
              </w:rPr>
              <w:t>signalling</w:t>
            </w:r>
            <w:proofErr w:type="spellEnd"/>
            <w:r w:rsidRPr="00DE4828">
              <w:rPr>
                <w:color w:val="auto"/>
                <w:sz w:val="22"/>
                <w:szCs w:val="22"/>
                <w:lang w:val="en-US"/>
              </w:rPr>
              <w:t xml:space="preserve"> incident</w:t>
            </w:r>
          </w:p>
        </w:tc>
        <w:tc>
          <w:tcPr>
            <w:tcW w:w="1420" w:type="dxa"/>
            <w:tcBorders>
              <w:bottom w:val="single" w:sz="4" w:space="0" w:color="auto"/>
            </w:tcBorders>
          </w:tcPr>
          <w:p w14:paraId="5A334C53" w14:textId="4CFAE83B"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039907</w:t>
            </w:r>
          </w:p>
        </w:tc>
        <w:tc>
          <w:tcPr>
            <w:tcW w:w="1418" w:type="dxa"/>
            <w:tcBorders>
              <w:bottom w:val="single" w:sz="4" w:space="0" w:color="auto"/>
            </w:tcBorders>
          </w:tcPr>
          <w:p w14:paraId="7D03FF04" w14:textId="5EEB7710" w:rsidR="000E42A8" w:rsidRPr="00ED2BE2" w:rsidRDefault="00ED2BE2"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D2BE2">
              <w:rPr>
                <w:color w:val="auto"/>
                <w:sz w:val="22"/>
                <w:szCs w:val="22"/>
              </w:rPr>
              <w:t>VU23402</w:t>
            </w:r>
          </w:p>
        </w:tc>
        <w:tc>
          <w:tcPr>
            <w:tcW w:w="1271" w:type="dxa"/>
            <w:tcBorders>
              <w:bottom w:val="single" w:sz="4" w:space="0" w:color="auto"/>
            </w:tcBorders>
          </w:tcPr>
          <w:p w14:paraId="1D5B27C1" w14:textId="1720097F"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80</w:t>
            </w:r>
          </w:p>
        </w:tc>
      </w:tr>
      <w:tr w:rsidR="000E42A8" w:rsidRPr="00E7450B" w14:paraId="2B326443" w14:textId="77777777" w:rsidTr="00BB6083">
        <w:trPr>
          <w:trHeight w:val="579"/>
        </w:trPr>
        <w:tc>
          <w:tcPr>
            <w:tcW w:w="1570" w:type="dxa"/>
            <w:tcBorders>
              <w:bottom w:val="single" w:sz="4" w:space="0" w:color="auto"/>
            </w:tcBorders>
          </w:tcPr>
          <w:p w14:paraId="5D25D338" w14:textId="6F454DF5" w:rsidR="000E42A8" w:rsidRPr="00ED2BE2" w:rsidRDefault="00ED2BE2" w:rsidP="003C0E6D">
            <w:pPr>
              <w:pStyle w:val="VRQAIntro"/>
              <w:tabs>
                <w:tab w:val="clear" w:pos="160"/>
                <w:tab w:val="left" w:pos="51"/>
              </w:tabs>
              <w:spacing w:before="60" w:after="60"/>
              <w:rPr>
                <w:color w:val="auto"/>
                <w:sz w:val="22"/>
                <w:szCs w:val="22"/>
              </w:rPr>
            </w:pPr>
            <w:r w:rsidRPr="00ED2BE2">
              <w:rPr>
                <w:color w:val="auto"/>
                <w:sz w:val="22"/>
                <w:szCs w:val="22"/>
              </w:rPr>
              <w:t>VU23406</w:t>
            </w:r>
          </w:p>
        </w:tc>
        <w:tc>
          <w:tcPr>
            <w:tcW w:w="4391" w:type="dxa"/>
            <w:gridSpan w:val="2"/>
            <w:tcBorders>
              <w:bottom w:val="single" w:sz="4" w:space="0" w:color="auto"/>
            </w:tcBorders>
          </w:tcPr>
          <w:p w14:paraId="0F24F718" w14:textId="5077C32D" w:rsidR="000E42A8" w:rsidRPr="00DE4828" w:rsidRDefault="000E42A8" w:rsidP="003C0E6D">
            <w:pPr>
              <w:pStyle w:val="VRQAIntro"/>
              <w:tabs>
                <w:tab w:val="clear" w:pos="160"/>
                <w:tab w:val="left" w:pos="51"/>
              </w:tabs>
              <w:spacing w:before="60" w:after="60"/>
              <w:rPr>
                <w:rFonts w:eastAsia="Times New Roman"/>
                <w:color w:val="auto"/>
                <w:sz w:val="22"/>
                <w:szCs w:val="22"/>
                <w:lang w:val="en-AU" w:eastAsia="x-none"/>
              </w:rPr>
            </w:pPr>
            <w:r w:rsidRPr="00DE4828">
              <w:rPr>
                <w:color w:val="auto"/>
                <w:sz w:val="22"/>
                <w:szCs w:val="22"/>
              </w:rPr>
              <w:t>Coordinate fault diagnosis and rectification in integrated signalling systems</w:t>
            </w:r>
          </w:p>
        </w:tc>
        <w:tc>
          <w:tcPr>
            <w:tcW w:w="1420" w:type="dxa"/>
            <w:tcBorders>
              <w:bottom w:val="single" w:sz="4" w:space="0" w:color="auto"/>
            </w:tcBorders>
          </w:tcPr>
          <w:p w14:paraId="18280ED7" w14:textId="67C13D48"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039907</w:t>
            </w:r>
          </w:p>
        </w:tc>
        <w:tc>
          <w:tcPr>
            <w:tcW w:w="1418" w:type="dxa"/>
            <w:tcBorders>
              <w:bottom w:val="single" w:sz="4" w:space="0" w:color="auto"/>
            </w:tcBorders>
          </w:tcPr>
          <w:p w14:paraId="53CE0DA5" w14:textId="5623DD53" w:rsidR="000E42A8" w:rsidRPr="00ED2BE2" w:rsidRDefault="00ED2BE2"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D2BE2">
              <w:rPr>
                <w:color w:val="auto"/>
                <w:sz w:val="22"/>
                <w:szCs w:val="22"/>
              </w:rPr>
              <w:t>VU23402</w:t>
            </w:r>
          </w:p>
        </w:tc>
        <w:tc>
          <w:tcPr>
            <w:tcW w:w="1271" w:type="dxa"/>
            <w:tcBorders>
              <w:bottom w:val="single" w:sz="4" w:space="0" w:color="auto"/>
            </w:tcBorders>
          </w:tcPr>
          <w:p w14:paraId="22EE4DFB" w14:textId="147F6012"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80</w:t>
            </w:r>
          </w:p>
        </w:tc>
      </w:tr>
      <w:tr w:rsidR="000E42A8" w:rsidRPr="00E7450B" w14:paraId="4E622BE8" w14:textId="77777777" w:rsidTr="00BB6083">
        <w:trPr>
          <w:trHeight w:val="579"/>
        </w:trPr>
        <w:tc>
          <w:tcPr>
            <w:tcW w:w="1570" w:type="dxa"/>
            <w:tcBorders>
              <w:bottom w:val="single" w:sz="4" w:space="0" w:color="auto"/>
            </w:tcBorders>
          </w:tcPr>
          <w:p w14:paraId="674FC68A" w14:textId="4F5C8F97" w:rsidR="000E42A8" w:rsidRPr="00ED2BE2" w:rsidRDefault="00ED2BE2" w:rsidP="003C0E6D">
            <w:pPr>
              <w:pStyle w:val="VRQAIntro"/>
              <w:tabs>
                <w:tab w:val="clear" w:pos="160"/>
                <w:tab w:val="left" w:pos="51"/>
              </w:tabs>
              <w:spacing w:before="60" w:after="60"/>
              <w:rPr>
                <w:color w:val="auto"/>
                <w:sz w:val="22"/>
                <w:szCs w:val="22"/>
              </w:rPr>
            </w:pPr>
            <w:r w:rsidRPr="00ED2BE2">
              <w:rPr>
                <w:color w:val="auto"/>
                <w:sz w:val="22"/>
                <w:szCs w:val="22"/>
              </w:rPr>
              <w:t>VU23407</w:t>
            </w:r>
          </w:p>
        </w:tc>
        <w:tc>
          <w:tcPr>
            <w:tcW w:w="4391" w:type="dxa"/>
            <w:gridSpan w:val="2"/>
            <w:tcBorders>
              <w:bottom w:val="single" w:sz="4" w:space="0" w:color="auto"/>
            </w:tcBorders>
          </w:tcPr>
          <w:p w14:paraId="7A807A3D" w14:textId="71C43EDA" w:rsidR="000E42A8" w:rsidRPr="00DE4828" w:rsidRDefault="000E42A8" w:rsidP="003C0E6D">
            <w:pPr>
              <w:pStyle w:val="VRQAIntro"/>
              <w:tabs>
                <w:tab w:val="clear" w:pos="160"/>
                <w:tab w:val="left" w:pos="51"/>
              </w:tabs>
              <w:spacing w:before="60" w:after="60"/>
              <w:rPr>
                <w:rFonts w:eastAsia="Times New Roman"/>
                <w:color w:val="auto"/>
                <w:sz w:val="22"/>
                <w:szCs w:val="22"/>
                <w:lang w:val="en-AU" w:eastAsia="x-none"/>
              </w:rPr>
            </w:pPr>
            <w:r w:rsidRPr="00DE4828">
              <w:rPr>
                <w:color w:val="auto"/>
                <w:sz w:val="22"/>
                <w:szCs w:val="22"/>
                <w:lang w:val="en-US"/>
              </w:rPr>
              <w:t xml:space="preserve">Undertake a railway </w:t>
            </w:r>
            <w:proofErr w:type="spellStart"/>
            <w:r w:rsidRPr="00DE4828">
              <w:rPr>
                <w:color w:val="auto"/>
                <w:sz w:val="22"/>
                <w:szCs w:val="22"/>
                <w:lang w:val="en-US"/>
              </w:rPr>
              <w:t>signalling</w:t>
            </w:r>
            <w:proofErr w:type="spellEnd"/>
            <w:r w:rsidRPr="00DE4828">
              <w:rPr>
                <w:color w:val="auto"/>
                <w:sz w:val="22"/>
                <w:szCs w:val="22"/>
                <w:lang w:val="en-US"/>
              </w:rPr>
              <w:t xml:space="preserve"> systems project</w:t>
            </w:r>
          </w:p>
        </w:tc>
        <w:tc>
          <w:tcPr>
            <w:tcW w:w="1420" w:type="dxa"/>
            <w:tcBorders>
              <w:bottom w:val="single" w:sz="4" w:space="0" w:color="auto"/>
            </w:tcBorders>
          </w:tcPr>
          <w:p w14:paraId="2DDE7BC2" w14:textId="415F8769"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039907</w:t>
            </w:r>
          </w:p>
        </w:tc>
        <w:tc>
          <w:tcPr>
            <w:tcW w:w="1418" w:type="dxa"/>
            <w:tcBorders>
              <w:bottom w:val="single" w:sz="4" w:space="0" w:color="auto"/>
            </w:tcBorders>
          </w:tcPr>
          <w:p w14:paraId="331CC1E7" w14:textId="20F27482" w:rsidR="000E42A8" w:rsidRPr="00ED2BE2" w:rsidRDefault="00ED2BE2" w:rsidP="003C0E6D">
            <w:pPr>
              <w:pStyle w:val="tabletext"/>
              <w:rPr>
                <w:rFonts w:ascii="Arial" w:hAnsi="Arial" w:cs="Arial"/>
                <w:sz w:val="22"/>
                <w:szCs w:val="22"/>
              </w:rPr>
            </w:pPr>
            <w:r w:rsidRPr="00ED2BE2">
              <w:rPr>
                <w:rFonts w:ascii="Arial" w:hAnsi="Arial" w:cs="Arial"/>
                <w:sz w:val="22"/>
                <w:szCs w:val="22"/>
              </w:rPr>
              <w:t>VU23402</w:t>
            </w:r>
          </w:p>
          <w:p w14:paraId="4B3E9638" w14:textId="026D4B53" w:rsidR="000E42A8" w:rsidRPr="0024627C" w:rsidRDefault="00ED2BE2" w:rsidP="003C0E6D">
            <w:pPr>
              <w:pStyle w:val="tabletext"/>
              <w:rPr>
                <w:rFonts w:ascii="Arial" w:hAnsi="Arial" w:cs="Arial"/>
                <w:sz w:val="22"/>
                <w:szCs w:val="22"/>
              </w:rPr>
            </w:pPr>
            <w:r w:rsidRPr="00ED2BE2">
              <w:rPr>
                <w:rFonts w:ascii="Arial" w:hAnsi="Arial" w:cs="Arial"/>
                <w:sz w:val="22"/>
                <w:szCs w:val="22"/>
              </w:rPr>
              <w:t>VU23403</w:t>
            </w:r>
          </w:p>
        </w:tc>
        <w:tc>
          <w:tcPr>
            <w:tcW w:w="1271" w:type="dxa"/>
            <w:tcBorders>
              <w:bottom w:val="single" w:sz="4" w:space="0" w:color="auto"/>
            </w:tcBorders>
          </w:tcPr>
          <w:p w14:paraId="3B15CCE4" w14:textId="23FD7777"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80</w:t>
            </w:r>
          </w:p>
        </w:tc>
      </w:tr>
      <w:tr w:rsidR="0024627C" w:rsidRPr="00E7450B" w14:paraId="56E46A55" w14:textId="77777777" w:rsidTr="00BB6083">
        <w:trPr>
          <w:trHeight w:val="579"/>
        </w:trPr>
        <w:tc>
          <w:tcPr>
            <w:tcW w:w="1570" w:type="dxa"/>
            <w:tcBorders>
              <w:bottom w:val="single" w:sz="4" w:space="0" w:color="auto"/>
            </w:tcBorders>
          </w:tcPr>
          <w:p w14:paraId="732BB3C2" w14:textId="42942782" w:rsidR="0024627C" w:rsidRPr="00ED2BE2" w:rsidRDefault="00ED2BE2" w:rsidP="003C0E6D">
            <w:pPr>
              <w:pStyle w:val="VRQAIntro"/>
              <w:tabs>
                <w:tab w:val="clear" w:pos="160"/>
                <w:tab w:val="left" w:pos="51"/>
              </w:tabs>
              <w:spacing w:before="60" w:after="60"/>
              <w:rPr>
                <w:color w:val="auto"/>
                <w:sz w:val="22"/>
                <w:szCs w:val="22"/>
              </w:rPr>
            </w:pPr>
            <w:r w:rsidRPr="00ED2BE2">
              <w:rPr>
                <w:color w:val="auto"/>
                <w:sz w:val="22"/>
                <w:szCs w:val="22"/>
              </w:rPr>
              <w:t>VU23408</w:t>
            </w:r>
          </w:p>
        </w:tc>
        <w:tc>
          <w:tcPr>
            <w:tcW w:w="4391" w:type="dxa"/>
            <w:gridSpan w:val="2"/>
            <w:tcBorders>
              <w:bottom w:val="single" w:sz="4" w:space="0" w:color="auto"/>
            </w:tcBorders>
          </w:tcPr>
          <w:p w14:paraId="6E9BFC28" w14:textId="571B4800" w:rsidR="0024627C" w:rsidRPr="0024627C" w:rsidRDefault="00E35D33" w:rsidP="003C0E6D">
            <w:pPr>
              <w:spacing w:before="60" w:after="60"/>
              <w:ind w:left="34" w:firstLine="17"/>
              <w:rPr>
                <w:rFonts w:ascii="Arial" w:hAnsi="Arial" w:cs="Arial"/>
                <w:sz w:val="22"/>
                <w:szCs w:val="22"/>
              </w:rPr>
            </w:pPr>
            <w:r>
              <w:rPr>
                <w:rFonts w:ascii="Arial" w:hAnsi="Arial" w:cs="Arial"/>
                <w:sz w:val="22"/>
                <w:szCs w:val="22"/>
              </w:rPr>
              <w:t>Manage the</w:t>
            </w:r>
            <w:r w:rsidR="0024627C" w:rsidRPr="00834C76">
              <w:rPr>
                <w:rFonts w:ascii="Arial" w:hAnsi="Arial" w:cs="Arial"/>
                <w:sz w:val="22"/>
                <w:szCs w:val="22"/>
              </w:rPr>
              <w:t xml:space="preserve"> implement</w:t>
            </w:r>
            <w:r>
              <w:rPr>
                <w:rFonts w:ascii="Arial" w:hAnsi="Arial" w:cs="Arial"/>
                <w:sz w:val="22"/>
                <w:szCs w:val="22"/>
              </w:rPr>
              <w:t>ation of</w:t>
            </w:r>
            <w:r w:rsidR="0024627C" w:rsidRPr="00834C76">
              <w:rPr>
                <w:rFonts w:ascii="Arial" w:hAnsi="Arial" w:cs="Arial"/>
                <w:sz w:val="22"/>
                <w:szCs w:val="22"/>
              </w:rPr>
              <w:t xml:space="preserve"> a railway </w:t>
            </w:r>
            <w:proofErr w:type="spellStart"/>
            <w:r w:rsidR="0024627C" w:rsidRPr="00834C76">
              <w:rPr>
                <w:rFonts w:ascii="Arial" w:hAnsi="Arial" w:cs="Arial"/>
                <w:sz w:val="22"/>
                <w:szCs w:val="22"/>
              </w:rPr>
              <w:t>signalling</w:t>
            </w:r>
            <w:proofErr w:type="spellEnd"/>
            <w:r w:rsidR="0024627C" w:rsidRPr="00834C76">
              <w:rPr>
                <w:rFonts w:ascii="Arial" w:hAnsi="Arial" w:cs="Arial"/>
                <w:sz w:val="22"/>
                <w:szCs w:val="22"/>
              </w:rPr>
              <w:t xml:space="preserve"> system</w:t>
            </w:r>
            <w:r w:rsidR="0024627C">
              <w:rPr>
                <w:rFonts w:ascii="Arial" w:hAnsi="Arial" w:cs="Arial"/>
                <w:sz w:val="22"/>
                <w:szCs w:val="22"/>
              </w:rPr>
              <w:t>s technical maintenance program</w:t>
            </w:r>
          </w:p>
        </w:tc>
        <w:tc>
          <w:tcPr>
            <w:tcW w:w="1420" w:type="dxa"/>
            <w:tcBorders>
              <w:bottom w:val="single" w:sz="4" w:space="0" w:color="auto"/>
            </w:tcBorders>
          </w:tcPr>
          <w:p w14:paraId="71256CE9" w14:textId="6104FC7C" w:rsidR="0024627C" w:rsidRPr="00DE4828" w:rsidRDefault="0024627C" w:rsidP="003C0E6D">
            <w:pPr>
              <w:pStyle w:val="VRQAFormBody"/>
              <w:framePr w:hSpace="0" w:wrap="auto" w:vAnchor="margin" w:hAnchor="text" w:xAlign="left" w:yAlign="inline"/>
              <w:tabs>
                <w:tab w:val="left" w:pos="51"/>
              </w:tabs>
              <w:spacing w:after="60"/>
              <w:rPr>
                <w:color w:val="auto"/>
                <w:sz w:val="22"/>
                <w:szCs w:val="22"/>
              </w:rPr>
            </w:pPr>
            <w:r w:rsidRPr="00834C76">
              <w:rPr>
                <w:color w:val="auto"/>
                <w:sz w:val="22"/>
                <w:szCs w:val="22"/>
              </w:rPr>
              <w:t>039907</w:t>
            </w:r>
          </w:p>
        </w:tc>
        <w:tc>
          <w:tcPr>
            <w:tcW w:w="1418" w:type="dxa"/>
            <w:tcBorders>
              <w:bottom w:val="single" w:sz="4" w:space="0" w:color="auto"/>
            </w:tcBorders>
          </w:tcPr>
          <w:p w14:paraId="43D01384" w14:textId="0B8982DA" w:rsidR="0024627C" w:rsidRPr="0024627C" w:rsidRDefault="00ED2BE2" w:rsidP="003C0E6D">
            <w:pPr>
              <w:pStyle w:val="tabletext"/>
              <w:rPr>
                <w:rFonts w:ascii="Arial" w:hAnsi="Arial" w:cs="Arial"/>
                <w:sz w:val="22"/>
                <w:szCs w:val="22"/>
                <w:highlight w:val="yellow"/>
              </w:rPr>
            </w:pPr>
            <w:r w:rsidRPr="00ED2BE2">
              <w:rPr>
                <w:rFonts w:ascii="Arial" w:hAnsi="Arial" w:cs="Arial"/>
                <w:sz w:val="22"/>
                <w:szCs w:val="22"/>
              </w:rPr>
              <w:t>VU23402</w:t>
            </w:r>
          </w:p>
        </w:tc>
        <w:tc>
          <w:tcPr>
            <w:tcW w:w="1271" w:type="dxa"/>
            <w:tcBorders>
              <w:bottom w:val="single" w:sz="4" w:space="0" w:color="auto"/>
            </w:tcBorders>
          </w:tcPr>
          <w:p w14:paraId="208985F2" w14:textId="0048181B" w:rsidR="0024627C" w:rsidRPr="00DE4828" w:rsidRDefault="0024627C" w:rsidP="003C0E6D">
            <w:pPr>
              <w:pStyle w:val="VRQAFormBody"/>
              <w:framePr w:hSpace="0" w:wrap="auto" w:vAnchor="margin" w:hAnchor="text" w:xAlign="left" w:yAlign="inline"/>
              <w:tabs>
                <w:tab w:val="left" w:pos="51"/>
              </w:tabs>
              <w:spacing w:after="60"/>
              <w:rPr>
                <w:color w:val="auto"/>
                <w:sz w:val="22"/>
                <w:szCs w:val="22"/>
              </w:rPr>
            </w:pPr>
            <w:r w:rsidRPr="00834C76">
              <w:rPr>
                <w:color w:val="auto"/>
                <w:sz w:val="22"/>
                <w:szCs w:val="22"/>
              </w:rPr>
              <w:t>80</w:t>
            </w:r>
          </w:p>
        </w:tc>
      </w:tr>
      <w:tr w:rsidR="0024627C" w:rsidRPr="00E7450B" w14:paraId="5632C474" w14:textId="77777777" w:rsidTr="00E12405">
        <w:trPr>
          <w:trHeight w:val="336"/>
        </w:trPr>
        <w:tc>
          <w:tcPr>
            <w:tcW w:w="8799" w:type="dxa"/>
            <w:gridSpan w:val="5"/>
            <w:tcBorders>
              <w:bottom w:val="single" w:sz="4" w:space="0" w:color="auto"/>
            </w:tcBorders>
          </w:tcPr>
          <w:p w14:paraId="5A3D5FB0" w14:textId="74282BA1" w:rsidR="0024627C" w:rsidRPr="00DE4828" w:rsidRDefault="0024627C" w:rsidP="0024627C">
            <w:pPr>
              <w:pStyle w:val="tabletext"/>
              <w:jc w:val="right"/>
              <w:rPr>
                <w:rFonts w:ascii="Arial" w:hAnsi="Arial" w:cs="Arial"/>
                <w:b/>
                <w:sz w:val="22"/>
                <w:szCs w:val="22"/>
              </w:rPr>
            </w:pPr>
            <w:r w:rsidRPr="00DE4828">
              <w:rPr>
                <w:rFonts w:ascii="Arial" w:hAnsi="Arial" w:cs="Arial"/>
                <w:b/>
                <w:sz w:val="22"/>
                <w:szCs w:val="22"/>
              </w:rPr>
              <w:t xml:space="preserve">Total nominal hours for core units = </w:t>
            </w:r>
          </w:p>
        </w:tc>
        <w:tc>
          <w:tcPr>
            <w:tcW w:w="1271" w:type="dxa"/>
            <w:tcBorders>
              <w:bottom w:val="single" w:sz="4" w:space="0" w:color="auto"/>
            </w:tcBorders>
          </w:tcPr>
          <w:p w14:paraId="7F8CC371" w14:textId="149D776A" w:rsidR="0024627C" w:rsidRPr="00DE4828" w:rsidRDefault="0024627C" w:rsidP="0024627C">
            <w:pPr>
              <w:pStyle w:val="VRQAFormBody"/>
              <w:framePr w:hSpace="0" w:wrap="auto" w:vAnchor="margin" w:hAnchor="text" w:xAlign="left" w:yAlign="inline"/>
              <w:tabs>
                <w:tab w:val="left" w:pos="51"/>
              </w:tabs>
              <w:spacing w:after="60"/>
              <w:rPr>
                <w:b/>
                <w:color w:val="auto"/>
                <w:sz w:val="22"/>
                <w:szCs w:val="22"/>
              </w:rPr>
            </w:pPr>
            <w:r>
              <w:rPr>
                <w:b/>
                <w:color w:val="auto"/>
                <w:sz w:val="22"/>
                <w:szCs w:val="22"/>
              </w:rPr>
              <w:t>52</w:t>
            </w:r>
            <w:r w:rsidRPr="00DE4828">
              <w:rPr>
                <w:b/>
                <w:color w:val="auto"/>
                <w:sz w:val="22"/>
                <w:szCs w:val="22"/>
              </w:rPr>
              <w:t>0</w:t>
            </w:r>
          </w:p>
        </w:tc>
      </w:tr>
      <w:tr w:rsidR="0024627C" w:rsidRPr="00E7450B" w14:paraId="018EC41D" w14:textId="77777777" w:rsidTr="00A1214B">
        <w:trPr>
          <w:trHeight w:val="538"/>
        </w:trPr>
        <w:tc>
          <w:tcPr>
            <w:tcW w:w="10070" w:type="dxa"/>
            <w:gridSpan w:val="6"/>
            <w:tcBorders>
              <w:top w:val="dotted" w:sz="4" w:space="0" w:color="888B8D" w:themeColor="accent2"/>
              <w:left w:val="nil"/>
              <w:bottom w:val="dotted" w:sz="2" w:space="0" w:color="888B8D" w:themeColor="accent2"/>
              <w:right w:val="nil"/>
            </w:tcBorders>
            <w:shd w:val="clear" w:color="auto" w:fill="FFFFFF" w:themeFill="background1"/>
            <w:vAlign w:val="center"/>
          </w:tcPr>
          <w:p w14:paraId="436B2C49" w14:textId="73117E9D" w:rsidR="0024627C" w:rsidRPr="00A47ECA" w:rsidRDefault="0024627C" w:rsidP="0024627C">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834C76">
              <w:rPr>
                <w:b/>
                <w:color w:val="auto"/>
                <w:sz w:val="22"/>
                <w:szCs w:val="22"/>
              </w:rPr>
              <w:t>Elective units</w:t>
            </w:r>
            <w:r>
              <w:rPr>
                <w:b/>
                <w:color w:val="auto"/>
                <w:sz w:val="22"/>
                <w:szCs w:val="22"/>
              </w:rPr>
              <w:t>:</w:t>
            </w:r>
          </w:p>
        </w:tc>
      </w:tr>
      <w:tr w:rsidR="0024627C" w:rsidRPr="00E7450B" w14:paraId="49C35F28" w14:textId="77777777" w:rsidTr="003C0E6D">
        <w:trPr>
          <w:trHeight w:val="620"/>
        </w:trPr>
        <w:tc>
          <w:tcPr>
            <w:tcW w:w="1570" w:type="dxa"/>
            <w:tcBorders>
              <w:bottom w:val="single" w:sz="4" w:space="0" w:color="auto"/>
            </w:tcBorders>
          </w:tcPr>
          <w:p w14:paraId="19CF852B" w14:textId="4A304698" w:rsidR="0024627C" w:rsidRPr="00834C76" w:rsidRDefault="00ED2BE2" w:rsidP="0024627C">
            <w:pPr>
              <w:pStyle w:val="VRQAIntro"/>
              <w:tabs>
                <w:tab w:val="clear" w:pos="160"/>
                <w:tab w:val="left" w:pos="51"/>
              </w:tabs>
              <w:spacing w:before="60" w:after="0"/>
              <w:rPr>
                <w:rFonts w:eastAsia="Times New Roman"/>
                <w:color w:val="auto"/>
                <w:sz w:val="22"/>
                <w:szCs w:val="22"/>
                <w:lang w:val="en-AU" w:eastAsia="x-none"/>
              </w:rPr>
            </w:pPr>
            <w:r w:rsidRPr="00ED2BE2">
              <w:rPr>
                <w:color w:val="auto"/>
                <w:sz w:val="22"/>
                <w:szCs w:val="22"/>
              </w:rPr>
              <w:t>VU23409</w:t>
            </w:r>
          </w:p>
        </w:tc>
        <w:tc>
          <w:tcPr>
            <w:tcW w:w="4391" w:type="dxa"/>
            <w:gridSpan w:val="2"/>
            <w:tcBorders>
              <w:bottom w:val="single" w:sz="4" w:space="0" w:color="auto"/>
            </w:tcBorders>
          </w:tcPr>
          <w:p w14:paraId="49348382" w14:textId="001DC51D" w:rsidR="0024627C" w:rsidRPr="00834C76" w:rsidRDefault="0024627C" w:rsidP="0024627C">
            <w:pPr>
              <w:pStyle w:val="AccredTemplate"/>
              <w:rPr>
                <w:i w:val="0"/>
                <w:color w:val="auto"/>
                <w:sz w:val="22"/>
                <w:szCs w:val="22"/>
              </w:rPr>
            </w:pPr>
            <w:r w:rsidRPr="00834C76">
              <w:rPr>
                <w:i w:val="0"/>
                <w:color w:val="auto"/>
                <w:sz w:val="22"/>
                <w:szCs w:val="22"/>
              </w:rPr>
              <w:t>Evaluate signalling equipment and integrated systems</w:t>
            </w:r>
          </w:p>
        </w:tc>
        <w:tc>
          <w:tcPr>
            <w:tcW w:w="1420" w:type="dxa"/>
            <w:tcBorders>
              <w:bottom w:val="single" w:sz="4" w:space="0" w:color="auto"/>
            </w:tcBorders>
          </w:tcPr>
          <w:p w14:paraId="7EA5F79A" w14:textId="0B1F1C5F" w:rsidR="0024627C" w:rsidRPr="00834C76" w:rsidRDefault="0024627C" w:rsidP="0024627C">
            <w:pPr>
              <w:pStyle w:val="AccredTemplate"/>
              <w:rPr>
                <w:i w:val="0"/>
                <w:color w:val="auto"/>
                <w:sz w:val="22"/>
                <w:szCs w:val="22"/>
              </w:rPr>
            </w:pPr>
            <w:r w:rsidRPr="00834C76">
              <w:rPr>
                <w:i w:val="0"/>
                <w:color w:val="auto"/>
                <w:sz w:val="22"/>
                <w:szCs w:val="22"/>
              </w:rPr>
              <w:t>039907</w:t>
            </w:r>
          </w:p>
        </w:tc>
        <w:tc>
          <w:tcPr>
            <w:tcW w:w="1418" w:type="dxa"/>
            <w:tcBorders>
              <w:bottom w:val="single" w:sz="4" w:space="0" w:color="auto"/>
            </w:tcBorders>
          </w:tcPr>
          <w:p w14:paraId="4018C5EF" w14:textId="584645D1" w:rsidR="0024627C" w:rsidRPr="00834C76" w:rsidRDefault="00ED2BE2"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ED2BE2">
              <w:rPr>
                <w:color w:val="auto"/>
                <w:sz w:val="22"/>
                <w:szCs w:val="22"/>
              </w:rPr>
              <w:t>VU23402</w:t>
            </w:r>
          </w:p>
        </w:tc>
        <w:tc>
          <w:tcPr>
            <w:tcW w:w="1271" w:type="dxa"/>
            <w:tcBorders>
              <w:bottom w:val="single" w:sz="4" w:space="0" w:color="auto"/>
            </w:tcBorders>
          </w:tcPr>
          <w:p w14:paraId="116E2663" w14:textId="71589F61"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60</w:t>
            </w:r>
          </w:p>
        </w:tc>
      </w:tr>
      <w:tr w:rsidR="0024627C" w:rsidRPr="00E7450B" w14:paraId="371E1877" w14:textId="77777777" w:rsidTr="00BB6083">
        <w:trPr>
          <w:trHeight w:val="696"/>
        </w:trPr>
        <w:tc>
          <w:tcPr>
            <w:tcW w:w="1570" w:type="dxa"/>
            <w:tcBorders>
              <w:bottom w:val="single" w:sz="4" w:space="0" w:color="auto"/>
            </w:tcBorders>
          </w:tcPr>
          <w:p w14:paraId="1F781489" w14:textId="379E7847" w:rsidR="0024627C" w:rsidRPr="00834C76" w:rsidRDefault="0024627C" w:rsidP="0024627C">
            <w:pPr>
              <w:pStyle w:val="VRQAIntro"/>
              <w:tabs>
                <w:tab w:val="clear" w:pos="160"/>
                <w:tab w:val="left" w:pos="51"/>
              </w:tabs>
              <w:spacing w:before="60" w:after="0"/>
              <w:rPr>
                <w:rFonts w:eastAsia="Times New Roman"/>
                <w:color w:val="auto"/>
                <w:sz w:val="22"/>
                <w:szCs w:val="22"/>
                <w:lang w:val="en-AU" w:eastAsia="x-none"/>
              </w:rPr>
            </w:pPr>
            <w:r w:rsidRPr="00834C76">
              <w:rPr>
                <w:color w:val="auto"/>
                <w:sz w:val="22"/>
                <w:szCs w:val="22"/>
              </w:rPr>
              <w:t>TLIE4032</w:t>
            </w:r>
          </w:p>
        </w:tc>
        <w:tc>
          <w:tcPr>
            <w:tcW w:w="4391" w:type="dxa"/>
            <w:gridSpan w:val="2"/>
            <w:tcBorders>
              <w:bottom w:val="single" w:sz="4" w:space="0" w:color="auto"/>
            </w:tcBorders>
          </w:tcPr>
          <w:p w14:paraId="5CB88158" w14:textId="7DF4C347" w:rsidR="0024627C" w:rsidRPr="00834C76" w:rsidRDefault="0024627C" w:rsidP="0024627C">
            <w:pPr>
              <w:pStyle w:val="VRQAIntro"/>
              <w:tabs>
                <w:tab w:val="clear" w:pos="160"/>
                <w:tab w:val="left" w:pos="51"/>
              </w:tabs>
              <w:spacing w:before="60" w:after="0"/>
              <w:rPr>
                <w:color w:val="auto"/>
                <w:sz w:val="22"/>
                <w:szCs w:val="22"/>
              </w:rPr>
            </w:pPr>
            <w:r w:rsidRPr="00834C76">
              <w:rPr>
                <w:color w:val="auto"/>
                <w:sz w:val="22"/>
                <w:szCs w:val="22"/>
              </w:rPr>
              <w:t>Use internal communication systems for rail industry regulatory compliance</w:t>
            </w:r>
          </w:p>
        </w:tc>
        <w:tc>
          <w:tcPr>
            <w:tcW w:w="1420" w:type="dxa"/>
            <w:tcBorders>
              <w:bottom w:val="single" w:sz="4" w:space="0" w:color="auto"/>
            </w:tcBorders>
          </w:tcPr>
          <w:p w14:paraId="2D46E1F0" w14:textId="28A815AD" w:rsidR="0024627C" w:rsidRPr="00834C76" w:rsidRDefault="00410F45"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031309</w:t>
            </w:r>
          </w:p>
        </w:tc>
        <w:tc>
          <w:tcPr>
            <w:tcW w:w="1418" w:type="dxa"/>
            <w:tcBorders>
              <w:bottom w:val="single" w:sz="4" w:space="0" w:color="auto"/>
            </w:tcBorders>
          </w:tcPr>
          <w:p w14:paraId="13568D48" w14:textId="7874DE72"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None</w:t>
            </w:r>
          </w:p>
        </w:tc>
        <w:tc>
          <w:tcPr>
            <w:tcW w:w="1271" w:type="dxa"/>
            <w:tcBorders>
              <w:bottom w:val="single" w:sz="4" w:space="0" w:color="auto"/>
            </w:tcBorders>
          </w:tcPr>
          <w:p w14:paraId="7A76B581" w14:textId="3686BD44"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20</w:t>
            </w:r>
          </w:p>
        </w:tc>
      </w:tr>
      <w:tr w:rsidR="0024627C" w:rsidRPr="00E7450B" w14:paraId="11B5D558" w14:textId="77777777" w:rsidTr="00BB6083">
        <w:trPr>
          <w:trHeight w:val="696"/>
        </w:trPr>
        <w:tc>
          <w:tcPr>
            <w:tcW w:w="1570" w:type="dxa"/>
            <w:tcBorders>
              <w:bottom w:val="single" w:sz="4" w:space="0" w:color="auto"/>
            </w:tcBorders>
          </w:tcPr>
          <w:p w14:paraId="204A14B0" w14:textId="55790D50" w:rsidR="0024627C" w:rsidRPr="00834C76" w:rsidRDefault="0024627C" w:rsidP="0024627C">
            <w:pPr>
              <w:pStyle w:val="VRQAIntro"/>
              <w:tabs>
                <w:tab w:val="clear" w:pos="160"/>
                <w:tab w:val="left" w:pos="51"/>
              </w:tabs>
              <w:spacing w:before="60" w:after="0"/>
              <w:rPr>
                <w:rFonts w:eastAsia="Times New Roman"/>
                <w:color w:val="auto"/>
                <w:sz w:val="22"/>
                <w:szCs w:val="22"/>
                <w:lang w:val="en-AU" w:eastAsia="x-none"/>
              </w:rPr>
            </w:pPr>
            <w:r w:rsidRPr="00834C76">
              <w:rPr>
                <w:color w:val="auto"/>
                <w:sz w:val="22"/>
                <w:szCs w:val="22"/>
              </w:rPr>
              <w:t>VU23217</w:t>
            </w:r>
          </w:p>
        </w:tc>
        <w:tc>
          <w:tcPr>
            <w:tcW w:w="4391" w:type="dxa"/>
            <w:gridSpan w:val="2"/>
            <w:tcBorders>
              <w:bottom w:val="single" w:sz="4" w:space="0" w:color="auto"/>
            </w:tcBorders>
          </w:tcPr>
          <w:p w14:paraId="55086BF1" w14:textId="1476A87A" w:rsidR="0024627C" w:rsidRPr="003C0E6D" w:rsidRDefault="0024627C" w:rsidP="0024627C">
            <w:pPr>
              <w:pStyle w:val="VRQAIntro"/>
              <w:tabs>
                <w:tab w:val="clear" w:pos="160"/>
                <w:tab w:val="left" w:pos="51"/>
              </w:tabs>
              <w:spacing w:before="60" w:after="0"/>
              <w:rPr>
                <w:color w:val="auto"/>
                <w:sz w:val="22"/>
                <w:szCs w:val="22"/>
                <w:lang w:val="en-US"/>
              </w:rPr>
            </w:pPr>
            <w:proofErr w:type="spellStart"/>
            <w:r w:rsidRPr="00834C76">
              <w:rPr>
                <w:color w:val="auto"/>
                <w:sz w:val="22"/>
                <w:szCs w:val="22"/>
                <w:lang w:val="en-US"/>
              </w:rPr>
              <w:t>Recognise</w:t>
            </w:r>
            <w:proofErr w:type="spellEnd"/>
            <w:r w:rsidRPr="00834C76">
              <w:rPr>
                <w:color w:val="auto"/>
                <w:sz w:val="22"/>
                <w:szCs w:val="22"/>
                <w:lang w:val="en-US"/>
              </w:rPr>
              <w:t xml:space="preserve"> the need for cy</w:t>
            </w:r>
            <w:r w:rsidR="003C0E6D">
              <w:rPr>
                <w:color w:val="auto"/>
                <w:sz w:val="22"/>
                <w:szCs w:val="22"/>
                <w:lang w:val="en-US"/>
              </w:rPr>
              <w:t>ber security in an organization</w:t>
            </w:r>
          </w:p>
        </w:tc>
        <w:tc>
          <w:tcPr>
            <w:tcW w:w="1420" w:type="dxa"/>
            <w:tcBorders>
              <w:bottom w:val="single" w:sz="4" w:space="0" w:color="auto"/>
            </w:tcBorders>
          </w:tcPr>
          <w:p w14:paraId="3F21EBBF" w14:textId="5B640C2D"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029901</w:t>
            </w:r>
          </w:p>
        </w:tc>
        <w:tc>
          <w:tcPr>
            <w:tcW w:w="1418" w:type="dxa"/>
            <w:tcBorders>
              <w:bottom w:val="single" w:sz="4" w:space="0" w:color="auto"/>
            </w:tcBorders>
          </w:tcPr>
          <w:p w14:paraId="135DC725" w14:textId="6A17AB4C"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None</w:t>
            </w:r>
          </w:p>
        </w:tc>
        <w:tc>
          <w:tcPr>
            <w:tcW w:w="1271" w:type="dxa"/>
            <w:tcBorders>
              <w:bottom w:val="single" w:sz="4" w:space="0" w:color="auto"/>
            </w:tcBorders>
          </w:tcPr>
          <w:p w14:paraId="0FAD983B" w14:textId="29137B65"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60</w:t>
            </w:r>
          </w:p>
        </w:tc>
      </w:tr>
      <w:tr w:rsidR="0024627C" w:rsidRPr="00E7450B" w14:paraId="26581914" w14:textId="77777777" w:rsidTr="00BB6083">
        <w:trPr>
          <w:trHeight w:val="696"/>
        </w:trPr>
        <w:tc>
          <w:tcPr>
            <w:tcW w:w="1570" w:type="dxa"/>
            <w:tcBorders>
              <w:bottom w:val="single" w:sz="4" w:space="0" w:color="auto"/>
            </w:tcBorders>
          </w:tcPr>
          <w:p w14:paraId="3D657588" w14:textId="7778FF7E" w:rsidR="0024627C" w:rsidRPr="00834C76" w:rsidRDefault="0024627C" w:rsidP="0024627C">
            <w:pPr>
              <w:pStyle w:val="VRQAIntro"/>
              <w:tabs>
                <w:tab w:val="clear" w:pos="160"/>
                <w:tab w:val="left" w:pos="51"/>
              </w:tabs>
              <w:spacing w:before="60" w:after="0"/>
              <w:rPr>
                <w:rFonts w:eastAsia="Times New Roman"/>
                <w:color w:val="auto"/>
                <w:sz w:val="22"/>
                <w:szCs w:val="22"/>
                <w:lang w:val="en-AU" w:eastAsia="x-none"/>
              </w:rPr>
            </w:pPr>
            <w:r>
              <w:rPr>
                <w:color w:val="auto"/>
                <w:sz w:val="22"/>
                <w:szCs w:val="22"/>
              </w:rPr>
              <w:lastRenderedPageBreak/>
              <w:t>BSBW</w:t>
            </w:r>
            <w:r w:rsidRPr="00834C76">
              <w:rPr>
                <w:color w:val="auto"/>
                <w:sz w:val="22"/>
                <w:szCs w:val="22"/>
              </w:rPr>
              <w:t>R</w:t>
            </w:r>
            <w:r>
              <w:rPr>
                <w:color w:val="auto"/>
                <w:sz w:val="22"/>
                <w:szCs w:val="22"/>
              </w:rPr>
              <w:t>T</w:t>
            </w:r>
            <w:r w:rsidRPr="00834C76">
              <w:rPr>
                <w:color w:val="auto"/>
                <w:sz w:val="22"/>
                <w:szCs w:val="22"/>
              </w:rPr>
              <w:t>411</w:t>
            </w:r>
          </w:p>
        </w:tc>
        <w:tc>
          <w:tcPr>
            <w:tcW w:w="4391" w:type="dxa"/>
            <w:gridSpan w:val="2"/>
            <w:tcBorders>
              <w:bottom w:val="single" w:sz="4" w:space="0" w:color="auto"/>
            </w:tcBorders>
          </w:tcPr>
          <w:p w14:paraId="785AA71D" w14:textId="05A9F3D7" w:rsidR="0024627C" w:rsidRPr="003C0E6D" w:rsidRDefault="0024627C" w:rsidP="003C0E6D">
            <w:pPr>
              <w:spacing w:before="60" w:after="60"/>
              <w:ind w:left="1309" w:hanging="1276"/>
              <w:rPr>
                <w:rFonts w:ascii="Arial" w:hAnsi="Arial" w:cs="Arial"/>
                <w:sz w:val="22"/>
                <w:szCs w:val="22"/>
              </w:rPr>
            </w:pPr>
            <w:r w:rsidRPr="00834C76">
              <w:rPr>
                <w:rFonts w:ascii="Arial" w:hAnsi="Arial" w:cs="Arial"/>
                <w:sz w:val="22"/>
                <w:szCs w:val="22"/>
              </w:rPr>
              <w:t>Write c</w:t>
            </w:r>
            <w:r w:rsidR="003C0E6D">
              <w:rPr>
                <w:rFonts w:ascii="Arial" w:hAnsi="Arial" w:cs="Arial"/>
                <w:sz w:val="22"/>
                <w:szCs w:val="22"/>
              </w:rPr>
              <w:t>omplex documents</w:t>
            </w:r>
          </w:p>
        </w:tc>
        <w:tc>
          <w:tcPr>
            <w:tcW w:w="1420" w:type="dxa"/>
            <w:tcBorders>
              <w:bottom w:val="single" w:sz="4" w:space="0" w:color="auto"/>
            </w:tcBorders>
          </w:tcPr>
          <w:p w14:paraId="48C9F307" w14:textId="5451054D" w:rsidR="0024627C" w:rsidRPr="00834C76" w:rsidRDefault="00B36F89"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080901</w:t>
            </w:r>
          </w:p>
        </w:tc>
        <w:tc>
          <w:tcPr>
            <w:tcW w:w="1418" w:type="dxa"/>
            <w:tcBorders>
              <w:bottom w:val="single" w:sz="4" w:space="0" w:color="auto"/>
            </w:tcBorders>
          </w:tcPr>
          <w:p w14:paraId="067D382D" w14:textId="6B71A409"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None</w:t>
            </w:r>
          </w:p>
        </w:tc>
        <w:tc>
          <w:tcPr>
            <w:tcW w:w="1271" w:type="dxa"/>
            <w:tcBorders>
              <w:bottom w:val="single" w:sz="4" w:space="0" w:color="auto"/>
            </w:tcBorders>
          </w:tcPr>
          <w:p w14:paraId="0CE0C7A7" w14:textId="01AEDF04"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3C0E6D">
              <w:rPr>
                <w:color w:val="auto"/>
                <w:sz w:val="22"/>
                <w:szCs w:val="22"/>
              </w:rPr>
              <w:t>50</w:t>
            </w:r>
          </w:p>
        </w:tc>
      </w:tr>
      <w:tr w:rsidR="0024627C" w:rsidRPr="00E7450B" w14:paraId="56CF6CE9" w14:textId="77777777" w:rsidTr="003C0E6D">
        <w:trPr>
          <w:trHeight w:val="416"/>
        </w:trPr>
        <w:tc>
          <w:tcPr>
            <w:tcW w:w="1570" w:type="dxa"/>
            <w:tcBorders>
              <w:bottom w:val="single" w:sz="4" w:space="0" w:color="auto"/>
            </w:tcBorders>
          </w:tcPr>
          <w:p w14:paraId="2D764E68" w14:textId="54353934" w:rsidR="0024627C" w:rsidRPr="00834C76" w:rsidRDefault="0024627C" w:rsidP="0024627C">
            <w:pPr>
              <w:pStyle w:val="VRQAIntro"/>
              <w:tabs>
                <w:tab w:val="clear" w:pos="160"/>
                <w:tab w:val="left" w:pos="51"/>
              </w:tabs>
              <w:spacing w:before="60" w:after="0"/>
              <w:rPr>
                <w:rFonts w:eastAsia="Times New Roman"/>
                <w:color w:val="auto"/>
                <w:sz w:val="22"/>
                <w:szCs w:val="22"/>
                <w:lang w:val="en-AU" w:eastAsia="x-none"/>
              </w:rPr>
            </w:pPr>
            <w:r w:rsidRPr="00834C76">
              <w:rPr>
                <w:color w:val="auto"/>
                <w:sz w:val="22"/>
                <w:szCs w:val="22"/>
              </w:rPr>
              <w:t>BSBTWK502</w:t>
            </w:r>
          </w:p>
        </w:tc>
        <w:tc>
          <w:tcPr>
            <w:tcW w:w="4391" w:type="dxa"/>
            <w:gridSpan w:val="2"/>
            <w:tcBorders>
              <w:bottom w:val="single" w:sz="4" w:space="0" w:color="auto"/>
            </w:tcBorders>
          </w:tcPr>
          <w:p w14:paraId="2EAAB5A9" w14:textId="37364B3A" w:rsidR="0024627C" w:rsidRPr="00834C76" w:rsidRDefault="0024627C" w:rsidP="0024627C">
            <w:pPr>
              <w:pStyle w:val="VRQAIntro"/>
              <w:tabs>
                <w:tab w:val="clear" w:pos="160"/>
                <w:tab w:val="left" w:pos="51"/>
              </w:tabs>
              <w:spacing w:before="60" w:after="0"/>
              <w:rPr>
                <w:color w:val="auto"/>
                <w:sz w:val="22"/>
                <w:szCs w:val="22"/>
              </w:rPr>
            </w:pPr>
            <w:r w:rsidRPr="00834C76">
              <w:rPr>
                <w:color w:val="auto"/>
                <w:sz w:val="22"/>
                <w:szCs w:val="22"/>
                <w:lang w:val="en-US"/>
              </w:rPr>
              <w:t>Manage team effectiveness</w:t>
            </w:r>
          </w:p>
        </w:tc>
        <w:tc>
          <w:tcPr>
            <w:tcW w:w="1420" w:type="dxa"/>
            <w:tcBorders>
              <w:bottom w:val="single" w:sz="4" w:space="0" w:color="auto"/>
            </w:tcBorders>
          </w:tcPr>
          <w:p w14:paraId="6607F1FA" w14:textId="4FCF1507" w:rsidR="0024627C" w:rsidRPr="00834C76" w:rsidRDefault="00F40E92"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080303</w:t>
            </w:r>
          </w:p>
        </w:tc>
        <w:tc>
          <w:tcPr>
            <w:tcW w:w="1418" w:type="dxa"/>
            <w:tcBorders>
              <w:bottom w:val="single" w:sz="4" w:space="0" w:color="auto"/>
            </w:tcBorders>
          </w:tcPr>
          <w:p w14:paraId="59DAFF00" w14:textId="2CAE45BD"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None</w:t>
            </w:r>
          </w:p>
        </w:tc>
        <w:tc>
          <w:tcPr>
            <w:tcW w:w="1271" w:type="dxa"/>
            <w:tcBorders>
              <w:bottom w:val="single" w:sz="4" w:space="0" w:color="auto"/>
            </w:tcBorders>
          </w:tcPr>
          <w:p w14:paraId="41759484" w14:textId="34B640B9"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60</w:t>
            </w:r>
          </w:p>
        </w:tc>
      </w:tr>
      <w:tr w:rsidR="0024627C" w:rsidRPr="00E7450B" w14:paraId="52CCC82C" w14:textId="77777777" w:rsidTr="00BB6083">
        <w:trPr>
          <w:trHeight w:val="696"/>
        </w:trPr>
        <w:tc>
          <w:tcPr>
            <w:tcW w:w="1570" w:type="dxa"/>
            <w:tcBorders>
              <w:bottom w:val="single" w:sz="4" w:space="0" w:color="auto"/>
            </w:tcBorders>
          </w:tcPr>
          <w:p w14:paraId="1B34D0B0" w14:textId="18E07143" w:rsidR="0024627C" w:rsidRPr="00834C76" w:rsidRDefault="0024627C" w:rsidP="0024627C">
            <w:pPr>
              <w:pStyle w:val="VRQAIntro"/>
              <w:tabs>
                <w:tab w:val="clear" w:pos="160"/>
                <w:tab w:val="left" w:pos="51"/>
              </w:tabs>
              <w:spacing w:before="60" w:after="0"/>
              <w:rPr>
                <w:rFonts w:eastAsia="Times New Roman"/>
                <w:color w:val="auto"/>
                <w:sz w:val="22"/>
                <w:szCs w:val="22"/>
                <w:lang w:val="en-AU" w:eastAsia="x-none"/>
              </w:rPr>
            </w:pPr>
            <w:r w:rsidRPr="00834C76">
              <w:rPr>
                <w:color w:val="auto"/>
                <w:sz w:val="22"/>
                <w:szCs w:val="22"/>
                <w:lang w:val="en-US"/>
              </w:rPr>
              <w:t>MSS408007</w:t>
            </w:r>
          </w:p>
        </w:tc>
        <w:tc>
          <w:tcPr>
            <w:tcW w:w="4391" w:type="dxa"/>
            <w:gridSpan w:val="2"/>
            <w:tcBorders>
              <w:bottom w:val="single" w:sz="4" w:space="0" w:color="auto"/>
            </w:tcBorders>
          </w:tcPr>
          <w:p w14:paraId="5436A8E2" w14:textId="38F0C44A" w:rsidR="0024627C" w:rsidRPr="00834C76" w:rsidRDefault="0024627C" w:rsidP="0024627C">
            <w:pPr>
              <w:pStyle w:val="VRQAIntro"/>
              <w:tabs>
                <w:tab w:val="clear" w:pos="160"/>
                <w:tab w:val="left" w:pos="51"/>
              </w:tabs>
              <w:spacing w:before="60" w:after="0"/>
              <w:rPr>
                <w:color w:val="auto"/>
                <w:sz w:val="22"/>
                <w:szCs w:val="22"/>
              </w:rPr>
            </w:pPr>
            <w:r w:rsidRPr="00834C76">
              <w:rPr>
                <w:color w:val="auto"/>
                <w:sz w:val="22"/>
                <w:szCs w:val="22"/>
                <w:lang w:val="en-US"/>
              </w:rPr>
              <w:t xml:space="preserve">Develop problem solving capability of an </w:t>
            </w:r>
            <w:proofErr w:type="spellStart"/>
            <w:r w:rsidRPr="00834C76">
              <w:rPr>
                <w:color w:val="auto"/>
                <w:sz w:val="22"/>
                <w:szCs w:val="22"/>
                <w:lang w:val="en-US"/>
              </w:rPr>
              <w:t>organisation</w:t>
            </w:r>
            <w:proofErr w:type="spellEnd"/>
          </w:p>
        </w:tc>
        <w:tc>
          <w:tcPr>
            <w:tcW w:w="1420" w:type="dxa"/>
            <w:tcBorders>
              <w:bottom w:val="single" w:sz="4" w:space="0" w:color="auto"/>
            </w:tcBorders>
          </w:tcPr>
          <w:p w14:paraId="4FF9C1BD" w14:textId="1D3DA71D" w:rsidR="0024627C" w:rsidRPr="00834C76" w:rsidRDefault="00F40E92"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080307</w:t>
            </w:r>
          </w:p>
        </w:tc>
        <w:tc>
          <w:tcPr>
            <w:tcW w:w="1418" w:type="dxa"/>
            <w:tcBorders>
              <w:bottom w:val="single" w:sz="4" w:space="0" w:color="auto"/>
            </w:tcBorders>
          </w:tcPr>
          <w:p w14:paraId="3B8A4F1F" w14:textId="4EDDDA9D"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None</w:t>
            </w:r>
          </w:p>
        </w:tc>
        <w:tc>
          <w:tcPr>
            <w:tcW w:w="1271" w:type="dxa"/>
            <w:tcBorders>
              <w:bottom w:val="single" w:sz="4" w:space="0" w:color="auto"/>
            </w:tcBorders>
          </w:tcPr>
          <w:p w14:paraId="440A1B79" w14:textId="301897F8"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80</w:t>
            </w:r>
          </w:p>
        </w:tc>
      </w:tr>
      <w:tr w:rsidR="0024627C" w:rsidRPr="00E7450B" w14:paraId="2A322E23" w14:textId="77777777" w:rsidTr="003C0E6D">
        <w:trPr>
          <w:trHeight w:val="421"/>
        </w:trPr>
        <w:tc>
          <w:tcPr>
            <w:tcW w:w="1570" w:type="dxa"/>
            <w:tcBorders>
              <w:bottom w:val="single" w:sz="4" w:space="0" w:color="auto"/>
            </w:tcBorders>
          </w:tcPr>
          <w:p w14:paraId="57DA4C7C" w14:textId="7565C3FF" w:rsidR="0024627C" w:rsidRPr="00834C76" w:rsidRDefault="0024627C" w:rsidP="0024627C">
            <w:pPr>
              <w:pStyle w:val="VRQAIntro"/>
              <w:tabs>
                <w:tab w:val="clear" w:pos="160"/>
                <w:tab w:val="left" w:pos="51"/>
              </w:tabs>
              <w:spacing w:before="60" w:after="0"/>
              <w:rPr>
                <w:rFonts w:eastAsia="Times New Roman"/>
                <w:color w:val="auto"/>
                <w:sz w:val="22"/>
                <w:szCs w:val="22"/>
                <w:lang w:val="en-AU" w:eastAsia="x-none"/>
              </w:rPr>
            </w:pPr>
            <w:r w:rsidRPr="00834C76">
              <w:rPr>
                <w:color w:val="auto"/>
                <w:sz w:val="22"/>
                <w:szCs w:val="22"/>
                <w:lang w:val="en-US"/>
              </w:rPr>
              <w:t>BSBCMM511</w:t>
            </w:r>
          </w:p>
        </w:tc>
        <w:tc>
          <w:tcPr>
            <w:tcW w:w="4391" w:type="dxa"/>
            <w:gridSpan w:val="2"/>
            <w:tcBorders>
              <w:bottom w:val="single" w:sz="4" w:space="0" w:color="auto"/>
            </w:tcBorders>
          </w:tcPr>
          <w:p w14:paraId="6CB50BEF" w14:textId="01BF641F" w:rsidR="0024627C" w:rsidRPr="003C0E6D" w:rsidRDefault="003C0E6D" w:rsidP="003C0E6D">
            <w:pPr>
              <w:spacing w:before="60" w:after="60"/>
              <w:ind w:left="34" w:firstLine="17"/>
              <w:rPr>
                <w:rFonts w:ascii="Arial" w:hAnsi="Arial" w:cs="Arial"/>
                <w:sz w:val="22"/>
                <w:szCs w:val="22"/>
              </w:rPr>
            </w:pPr>
            <w:r>
              <w:rPr>
                <w:rFonts w:ascii="Arial" w:hAnsi="Arial" w:cs="Arial"/>
                <w:sz w:val="22"/>
                <w:szCs w:val="22"/>
              </w:rPr>
              <w:t>Communicate with influence</w:t>
            </w:r>
          </w:p>
        </w:tc>
        <w:tc>
          <w:tcPr>
            <w:tcW w:w="1420" w:type="dxa"/>
            <w:tcBorders>
              <w:bottom w:val="single" w:sz="4" w:space="0" w:color="auto"/>
            </w:tcBorders>
          </w:tcPr>
          <w:p w14:paraId="7897B653" w14:textId="239779FD" w:rsidR="0024627C" w:rsidRPr="00834C76" w:rsidRDefault="00F40E92"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100707</w:t>
            </w:r>
          </w:p>
        </w:tc>
        <w:tc>
          <w:tcPr>
            <w:tcW w:w="1418" w:type="dxa"/>
            <w:tcBorders>
              <w:bottom w:val="single" w:sz="4" w:space="0" w:color="auto"/>
            </w:tcBorders>
          </w:tcPr>
          <w:p w14:paraId="6F3A7A92" w14:textId="3A8AE441"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None</w:t>
            </w:r>
          </w:p>
        </w:tc>
        <w:tc>
          <w:tcPr>
            <w:tcW w:w="1271" w:type="dxa"/>
            <w:tcBorders>
              <w:bottom w:val="single" w:sz="4" w:space="0" w:color="auto"/>
            </w:tcBorders>
          </w:tcPr>
          <w:p w14:paraId="317D2CF3" w14:textId="7D635F4F"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3C0E6D">
              <w:rPr>
                <w:color w:val="auto"/>
                <w:sz w:val="22"/>
                <w:szCs w:val="22"/>
              </w:rPr>
              <w:t>60</w:t>
            </w:r>
          </w:p>
        </w:tc>
      </w:tr>
      <w:tr w:rsidR="0024627C" w:rsidRPr="00E7450B" w14:paraId="48869DE1" w14:textId="77777777" w:rsidTr="00834C76">
        <w:trPr>
          <w:trHeight w:val="409"/>
        </w:trPr>
        <w:tc>
          <w:tcPr>
            <w:tcW w:w="8799" w:type="dxa"/>
            <w:gridSpan w:val="5"/>
          </w:tcPr>
          <w:p w14:paraId="33E2E1D7" w14:textId="31B18FCB" w:rsidR="0024627C" w:rsidRPr="00834C76" w:rsidRDefault="0024627C" w:rsidP="0024627C">
            <w:pPr>
              <w:pStyle w:val="VRQAFormBody"/>
              <w:framePr w:hSpace="0" w:wrap="auto" w:vAnchor="margin" w:hAnchor="text" w:xAlign="left" w:yAlign="inline"/>
              <w:tabs>
                <w:tab w:val="left" w:pos="51"/>
              </w:tabs>
              <w:spacing w:after="60"/>
              <w:jc w:val="right"/>
              <w:rPr>
                <w:color w:val="auto"/>
                <w:sz w:val="22"/>
                <w:szCs w:val="22"/>
              </w:rPr>
            </w:pPr>
            <w:r w:rsidRPr="00834C76">
              <w:rPr>
                <w:b/>
                <w:color w:val="auto"/>
                <w:sz w:val="22"/>
                <w:szCs w:val="22"/>
              </w:rPr>
              <w:t>Total nominal hours for elective units</w:t>
            </w:r>
          </w:p>
        </w:tc>
        <w:tc>
          <w:tcPr>
            <w:tcW w:w="1271" w:type="dxa"/>
          </w:tcPr>
          <w:p w14:paraId="21FED6E4" w14:textId="7BDB9E74" w:rsidR="0024627C" w:rsidRPr="00834C76" w:rsidRDefault="003C0E6D" w:rsidP="003C0E6D">
            <w:pPr>
              <w:pStyle w:val="VRQAFormBody"/>
              <w:framePr w:hSpace="0" w:wrap="auto" w:vAnchor="margin" w:hAnchor="text" w:xAlign="left" w:yAlign="inline"/>
              <w:tabs>
                <w:tab w:val="left" w:pos="51"/>
              </w:tabs>
              <w:spacing w:after="60"/>
              <w:rPr>
                <w:color w:val="auto"/>
                <w:sz w:val="22"/>
                <w:szCs w:val="22"/>
                <w:highlight w:val="yellow"/>
              </w:rPr>
            </w:pPr>
            <w:r>
              <w:rPr>
                <w:b/>
                <w:color w:val="auto"/>
                <w:sz w:val="22"/>
                <w:szCs w:val="22"/>
              </w:rPr>
              <w:t>20 - 80</w:t>
            </w:r>
          </w:p>
        </w:tc>
      </w:tr>
      <w:tr w:rsidR="0024627C" w:rsidRPr="00E7450B" w14:paraId="3EB597EE" w14:textId="77777777" w:rsidTr="00E12405">
        <w:trPr>
          <w:trHeight w:val="471"/>
        </w:trPr>
        <w:tc>
          <w:tcPr>
            <w:tcW w:w="8799" w:type="dxa"/>
            <w:gridSpan w:val="5"/>
            <w:shd w:val="clear" w:color="auto" w:fill="auto"/>
          </w:tcPr>
          <w:p w14:paraId="02980F56" w14:textId="2E30310B" w:rsidR="0024627C" w:rsidRPr="00834C76" w:rsidRDefault="0024627C" w:rsidP="0024627C">
            <w:pPr>
              <w:pStyle w:val="VRQAFormBody"/>
              <w:framePr w:hSpace="0" w:wrap="auto" w:vAnchor="margin" w:hAnchor="text" w:xAlign="left" w:yAlign="inline"/>
              <w:tabs>
                <w:tab w:val="left" w:pos="51"/>
              </w:tabs>
              <w:spacing w:after="60"/>
              <w:jc w:val="right"/>
              <w:rPr>
                <w:rFonts w:eastAsiaTheme="minorHAnsi"/>
                <w:color w:val="auto"/>
                <w:sz w:val="22"/>
                <w:szCs w:val="22"/>
                <w:lang w:val="en-GB" w:eastAsia="en-US"/>
              </w:rPr>
            </w:pPr>
            <w:r w:rsidRPr="00834C76">
              <w:rPr>
                <w:b/>
                <w:color w:val="auto"/>
                <w:sz w:val="22"/>
                <w:szCs w:val="22"/>
              </w:rPr>
              <w:t>Total nominal hours for core and elective units</w:t>
            </w:r>
          </w:p>
        </w:tc>
        <w:tc>
          <w:tcPr>
            <w:tcW w:w="1271" w:type="dxa"/>
            <w:shd w:val="clear" w:color="auto" w:fill="auto"/>
          </w:tcPr>
          <w:p w14:paraId="1E9113E9" w14:textId="709FF652" w:rsidR="0024627C" w:rsidRPr="00834C76" w:rsidRDefault="003C0E6D" w:rsidP="0024627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C0E6D">
              <w:rPr>
                <w:b/>
                <w:color w:val="auto"/>
                <w:sz w:val="22"/>
                <w:szCs w:val="22"/>
              </w:rPr>
              <w:t>54</w:t>
            </w:r>
            <w:r w:rsidR="0024627C" w:rsidRPr="003C0E6D">
              <w:rPr>
                <w:b/>
                <w:color w:val="auto"/>
                <w:sz w:val="22"/>
                <w:szCs w:val="22"/>
              </w:rPr>
              <w:t>0 - 600</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34"/>
        <w:gridCol w:w="7225"/>
      </w:tblGrid>
      <w:tr w:rsidR="00DC65F1" w:rsidRPr="00582271" w14:paraId="7A3FFD5E" w14:textId="77777777" w:rsidTr="008D36E7">
        <w:trPr>
          <w:trHeight w:val="363"/>
          <w:tblHeader/>
        </w:trPr>
        <w:tc>
          <w:tcPr>
            <w:tcW w:w="2845" w:type="dxa"/>
            <w:gridSpan w:val="2"/>
            <w:tcBorders>
              <w:top w:val="nil"/>
              <w:left w:val="nil"/>
              <w:bottom w:val="nil"/>
              <w:right w:val="nil"/>
            </w:tcBorders>
            <w:shd w:val="clear" w:color="auto" w:fill="103D64" w:themeFill="text2"/>
          </w:tcPr>
          <w:p w14:paraId="088EAF13" w14:textId="018F0DE8"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nil"/>
              <w:right w:val="nil"/>
            </w:tcBorders>
            <w:shd w:val="clear" w:color="auto" w:fill="103D64" w:themeFill="text2"/>
          </w:tcPr>
          <w:p w14:paraId="4AD576EB" w14:textId="5B6F0841"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582271">
              <w:rPr>
                <w:b/>
                <w:bCs/>
                <w:color w:val="FFFFFF" w:themeColor="background1"/>
                <w:sz w:val="22"/>
                <w:szCs w:val="22"/>
              </w:rPr>
              <w:t>Standard 5.11 AQTF 2021 Standards for Accredited Courses</w:t>
            </w:r>
          </w:p>
        </w:tc>
      </w:tr>
      <w:tr w:rsidR="00DE4828" w:rsidRPr="00DE4828" w14:paraId="111ACE46" w14:textId="77777777" w:rsidTr="00582271">
        <w:trPr>
          <w:trHeight w:val="1461"/>
        </w:trPr>
        <w:tc>
          <w:tcPr>
            <w:tcW w:w="2811" w:type="dxa"/>
            <w:tcBorders>
              <w:top w:val="nil"/>
              <w:left w:val="nil"/>
              <w:bottom w:val="dotted" w:sz="2" w:space="0" w:color="888B8D" w:themeColor="accent2"/>
              <w:right w:val="dotted" w:sz="2" w:space="0" w:color="888B8D" w:themeColor="accent2"/>
            </w:tcBorders>
          </w:tcPr>
          <w:p w14:paraId="1813F1AA" w14:textId="6C199BF5" w:rsidR="00DC65F1" w:rsidRPr="00582271" w:rsidRDefault="00DC65F1" w:rsidP="002923A9">
            <w:pPr>
              <w:pStyle w:val="Heading4"/>
              <w:rPr>
                <w:sz w:val="22"/>
                <w:szCs w:val="22"/>
              </w:rPr>
            </w:pPr>
            <w:bookmarkStart w:id="86" w:name="_Toc479845662"/>
            <w:bookmarkStart w:id="87" w:name="_Toc104709350"/>
            <w:r w:rsidRPr="00582271">
              <w:rPr>
                <w:sz w:val="22"/>
                <w:szCs w:val="22"/>
              </w:rPr>
              <w:t>5.2 Entry requirements</w:t>
            </w:r>
            <w:bookmarkEnd w:id="86"/>
            <w:bookmarkEnd w:id="87"/>
          </w:p>
        </w:tc>
        <w:tc>
          <w:tcPr>
            <w:tcW w:w="7259" w:type="dxa"/>
            <w:gridSpan w:val="2"/>
            <w:tcBorders>
              <w:top w:val="nil"/>
              <w:left w:val="dotted" w:sz="2" w:space="0" w:color="888B8D" w:themeColor="accent2"/>
              <w:bottom w:val="dotted" w:sz="2" w:space="0" w:color="888B8D" w:themeColor="accent2"/>
              <w:right w:val="nil"/>
            </w:tcBorders>
          </w:tcPr>
          <w:p w14:paraId="20A6E1C4" w14:textId="372A3F28" w:rsidR="002E7678" w:rsidRDefault="002E7678" w:rsidP="00223DCF">
            <w:pPr>
              <w:spacing w:before="60" w:after="60"/>
              <w:ind w:left="34" w:hanging="34"/>
              <w:mirrorIndents/>
              <w:rPr>
                <w:i/>
                <w:sz w:val="18"/>
                <w:szCs w:val="18"/>
              </w:rPr>
            </w:pPr>
            <w:r w:rsidRPr="0064137D">
              <w:rPr>
                <w:rFonts w:ascii="Arial" w:hAnsi="Arial" w:cs="Arial"/>
                <w:sz w:val="22"/>
                <w:szCs w:val="22"/>
              </w:rPr>
              <w:t xml:space="preserve">Due to the highly technical nature of current and future railway </w:t>
            </w:r>
            <w:proofErr w:type="spellStart"/>
            <w:r w:rsidRPr="0064137D">
              <w:rPr>
                <w:rFonts w:ascii="Arial" w:hAnsi="Arial" w:cs="Arial"/>
                <w:sz w:val="22"/>
                <w:szCs w:val="22"/>
              </w:rPr>
              <w:t>signalling</w:t>
            </w:r>
            <w:proofErr w:type="spellEnd"/>
            <w:r w:rsidRPr="0064137D">
              <w:rPr>
                <w:rFonts w:ascii="Arial" w:hAnsi="Arial" w:cs="Arial"/>
                <w:sz w:val="22"/>
                <w:szCs w:val="22"/>
              </w:rPr>
              <w:t xml:space="preserve"> systems and safety considerations, </w:t>
            </w:r>
            <w:r w:rsidR="00ED0B84">
              <w:rPr>
                <w:rFonts w:ascii="Arial" w:hAnsi="Arial" w:cs="Arial"/>
                <w:sz w:val="22"/>
                <w:szCs w:val="22"/>
              </w:rPr>
              <w:t>it is deemed essential all 22616</w:t>
            </w:r>
            <w:r w:rsidRPr="0064137D">
              <w:rPr>
                <w:rFonts w:ascii="Arial" w:hAnsi="Arial" w:cs="Arial"/>
                <w:sz w:val="22"/>
                <w:szCs w:val="22"/>
              </w:rPr>
              <w:t>VIC Diploma of Rai</w:t>
            </w:r>
            <w:r w:rsidR="003074B0">
              <w:rPr>
                <w:rFonts w:ascii="Arial" w:hAnsi="Arial" w:cs="Arial"/>
                <w:sz w:val="22"/>
                <w:szCs w:val="22"/>
              </w:rPr>
              <w:t>l</w:t>
            </w:r>
            <w:r w:rsidRPr="0064137D">
              <w:rPr>
                <w:rFonts w:ascii="Arial" w:hAnsi="Arial" w:cs="Arial"/>
                <w:sz w:val="22"/>
                <w:szCs w:val="22"/>
              </w:rPr>
              <w:t xml:space="preserve">way </w:t>
            </w:r>
            <w:proofErr w:type="spellStart"/>
            <w:r w:rsidRPr="0064137D">
              <w:rPr>
                <w:rFonts w:ascii="Arial" w:hAnsi="Arial" w:cs="Arial"/>
                <w:sz w:val="22"/>
                <w:szCs w:val="22"/>
              </w:rPr>
              <w:t>Signalling</w:t>
            </w:r>
            <w:proofErr w:type="spellEnd"/>
            <w:r w:rsidRPr="0064137D">
              <w:rPr>
                <w:rFonts w:ascii="Arial" w:hAnsi="Arial" w:cs="Arial"/>
                <w:sz w:val="22"/>
                <w:szCs w:val="22"/>
              </w:rPr>
              <w:t xml:space="preserve"> Systems applicants must have completed </w:t>
            </w:r>
            <w:r w:rsidR="00565F25">
              <w:rPr>
                <w:rFonts w:ascii="Arial" w:hAnsi="Arial" w:cs="Arial"/>
                <w:sz w:val="22"/>
                <w:szCs w:val="22"/>
              </w:rPr>
              <w:t xml:space="preserve">UEE41220 </w:t>
            </w:r>
            <w:r w:rsidRPr="0064137D">
              <w:rPr>
                <w:rFonts w:ascii="Arial" w:hAnsi="Arial" w:cs="Arial"/>
                <w:sz w:val="22"/>
                <w:szCs w:val="22"/>
              </w:rPr>
              <w:t xml:space="preserve">Certificate IV in Electrical - Rail </w:t>
            </w:r>
            <w:proofErr w:type="spellStart"/>
            <w:r w:rsidRPr="0064137D">
              <w:rPr>
                <w:rFonts w:ascii="Arial" w:hAnsi="Arial" w:cs="Arial"/>
                <w:sz w:val="22"/>
                <w:szCs w:val="22"/>
              </w:rPr>
              <w:t>Signalling</w:t>
            </w:r>
            <w:proofErr w:type="spellEnd"/>
            <w:r w:rsidRPr="0064137D">
              <w:rPr>
                <w:rFonts w:ascii="Arial" w:hAnsi="Arial" w:cs="Arial"/>
                <w:sz w:val="22"/>
                <w:szCs w:val="22"/>
              </w:rPr>
              <w:t xml:space="preserve"> or equivalent competencies and have rail </w:t>
            </w:r>
            <w:proofErr w:type="spellStart"/>
            <w:r w:rsidRPr="0064137D">
              <w:rPr>
                <w:rFonts w:ascii="Arial" w:hAnsi="Arial" w:cs="Arial"/>
                <w:sz w:val="22"/>
                <w:szCs w:val="22"/>
              </w:rPr>
              <w:t>signalling</w:t>
            </w:r>
            <w:proofErr w:type="spellEnd"/>
            <w:r w:rsidRPr="0064137D">
              <w:rPr>
                <w:rFonts w:ascii="Arial" w:hAnsi="Arial" w:cs="Arial"/>
                <w:sz w:val="22"/>
                <w:szCs w:val="22"/>
              </w:rPr>
              <w:t xml:space="preserve"> systems work experience at </w:t>
            </w:r>
            <w:r w:rsidR="00565F25">
              <w:rPr>
                <w:rFonts w:ascii="Arial" w:hAnsi="Arial" w:cs="Arial"/>
                <w:sz w:val="22"/>
                <w:szCs w:val="22"/>
              </w:rPr>
              <w:t xml:space="preserve">a </w:t>
            </w:r>
            <w:r w:rsidRPr="0064137D">
              <w:rPr>
                <w:rFonts w:ascii="Arial" w:hAnsi="Arial" w:cs="Arial"/>
                <w:sz w:val="22"/>
                <w:szCs w:val="22"/>
              </w:rPr>
              <w:t>technician level</w:t>
            </w:r>
            <w:r w:rsidRPr="0064137D">
              <w:rPr>
                <w:i/>
                <w:sz w:val="18"/>
                <w:szCs w:val="18"/>
              </w:rPr>
              <w:t>.</w:t>
            </w:r>
          </w:p>
          <w:p w14:paraId="2586FC33" w14:textId="31C4726B" w:rsidR="00DE4828" w:rsidRDefault="00DE4828" w:rsidP="00223DCF">
            <w:pPr>
              <w:spacing w:before="60" w:after="60"/>
              <w:rPr>
                <w:rFonts w:ascii="Arial" w:hAnsi="Arial" w:cs="Arial"/>
                <w:sz w:val="22"/>
                <w:szCs w:val="22"/>
              </w:rPr>
            </w:pPr>
            <w:r w:rsidRPr="00DE4828">
              <w:rPr>
                <w:rFonts w:ascii="Arial" w:hAnsi="Arial" w:cs="Arial"/>
                <w:sz w:val="22"/>
                <w:szCs w:val="22"/>
              </w:rPr>
              <w:t xml:space="preserve">In addition applicants are best equipped to successfully undertake the qualification if they have </w:t>
            </w:r>
            <w:r w:rsidR="00DB141F">
              <w:rPr>
                <w:rFonts w:ascii="Arial" w:hAnsi="Arial" w:cs="Arial"/>
                <w:sz w:val="22"/>
                <w:szCs w:val="22"/>
              </w:rPr>
              <w:t xml:space="preserve">as a </w:t>
            </w:r>
            <w:r w:rsidRPr="00DE4828">
              <w:rPr>
                <w:rFonts w:ascii="Arial" w:hAnsi="Arial" w:cs="Arial"/>
                <w:sz w:val="22"/>
                <w:szCs w:val="22"/>
              </w:rPr>
              <w:t xml:space="preserve">minimum language, literacy and numeracy skills that align to Level 3 of the Australian Core Skills Framework (ACSF), details of which can be accessed from: </w:t>
            </w:r>
          </w:p>
          <w:p w14:paraId="58664F08" w14:textId="2B135B48" w:rsidR="009802C0" w:rsidRPr="00DC7F57" w:rsidRDefault="008D36E7" w:rsidP="00223DCF">
            <w:pPr>
              <w:spacing w:before="60" w:after="60"/>
              <w:rPr>
                <w:rFonts w:ascii="Arial" w:hAnsi="Arial" w:cs="Arial"/>
                <w:i/>
                <w:sz w:val="22"/>
                <w:szCs w:val="22"/>
              </w:rPr>
            </w:pPr>
            <w:hyperlink r:id="rId38" w:history="1">
              <w:r w:rsidR="009802C0" w:rsidRPr="00DC7F57">
                <w:rPr>
                  <w:rStyle w:val="Hyperlink"/>
                  <w:rFonts w:cs="Arial"/>
                  <w:i/>
                  <w:color w:val="2470A0"/>
                  <w:sz w:val="22"/>
                  <w:szCs w:val="22"/>
                  <w:shd w:val="clear" w:color="auto" w:fill="FFFFFF"/>
                </w:rPr>
                <w:t>Australian Core Skills Framework</w:t>
              </w:r>
            </w:hyperlink>
          </w:p>
          <w:p w14:paraId="502AB2D1" w14:textId="11F372BC" w:rsidR="00274962" w:rsidRPr="00DE4828" w:rsidRDefault="00DB141F" w:rsidP="00223DCF">
            <w:pPr>
              <w:spacing w:before="60" w:after="60"/>
              <w:rPr>
                <w:rFonts w:ascii="Arial" w:hAnsi="Arial" w:cs="Arial"/>
                <w:sz w:val="22"/>
                <w:szCs w:val="22"/>
              </w:rPr>
            </w:pPr>
            <w:r>
              <w:rPr>
                <w:rFonts w:ascii="Arial" w:hAnsi="Arial" w:cs="Arial"/>
                <w:sz w:val="22"/>
                <w:szCs w:val="22"/>
              </w:rPr>
              <w:t>Applicants</w:t>
            </w:r>
            <w:r w:rsidR="00DE4828" w:rsidRPr="00DE4828">
              <w:rPr>
                <w:rFonts w:ascii="Arial" w:hAnsi="Arial" w:cs="Arial"/>
                <w:sz w:val="22"/>
                <w:szCs w:val="22"/>
              </w:rPr>
              <w:t xml:space="preserve"> with language, literacy and numeracy skills at lower levels may require additional support to complete the course.</w:t>
            </w:r>
          </w:p>
        </w:tc>
      </w:tr>
      <w:tr w:rsidR="00DC65F1" w:rsidRPr="00582271" w14:paraId="39E9055F" w14:textId="77777777" w:rsidTr="008E4745">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59D7E990" w:rsidR="00DC65F1" w:rsidRPr="00582271" w:rsidRDefault="00DC65F1" w:rsidP="00486CB3">
            <w:pPr>
              <w:pStyle w:val="Heading3"/>
              <w:rPr>
                <w:sz w:val="22"/>
                <w:szCs w:val="22"/>
              </w:rPr>
            </w:pPr>
            <w:bookmarkStart w:id="88" w:name="_Toc104709351"/>
            <w:r w:rsidRPr="00582271">
              <w:rPr>
                <w:sz w:val="22"/>
                <w:szCs w:val="22"/>
              </w:rPr>
              <w:t>Assessment</w:t>
            </w:r>
            <w:bookmarkEnd w:id="88"/>
          </w:p>
        </w:tc>
        <w:tc>
          <w:tcPr>
            <w:tcW w:w="7259" w:type="dxa"/>
            <w:gridSpan w:val="2"/>
            <w:tcBorders>
              <w:top w:val="nil"/>
              <w:left w:val="nil"/>
              <w:bottom w:val="dotted" w:sz="2" w:space="0" w:color="888B8D" w:themeColor="accent2"/>
              <w:right w:val="nil"/>
            </w:tcBorders>
            <w:shd w:val="clear" w:color="auto" w:fill="103D64" w:themeFill="text2"/>
          </w:tcPr>
          <w:p w14:paraId="28CC1FB4" w14:textId="402988F6" w:rsidR="00DC65F1" w:rsidRPr="00582271" w:rsidRDefault="00DC65F1" w:rsidP="00DC65F1">
            <w:pPr>
              <w:pStyle w:val="VRQAIntro"/>
              <w:spacing w:before="60" w:after="0"/>
              <w:rPr>
                <w:color w:val="FFFFFF" w:themeColor="background1"/>
                <w:sz w:val="22"/>
                <w:szCs w:val="22"/>
              </w:rPr>
            </w:pPr>
            <w:r w:rsidRPr="00582271">
              <w:rPr>
                <w:b/>
                <w:color w:val="FFFFFF" w:themeColor="background1"/>
                <w:sz w:val="22"/>
                <w:szCs w:val="22"/>
              </w:rPr>
              <w:t xml:space="preserve">Standard </w:t>
            </w:r>
            <w:r w:rsidR="00274962" w:rsidRPr="00582271">
              <w:rPr>
                <w:b/>
                <w:color w:val="FFFFFF" w:themeColor="background1"/>
                <w:sz w:val="22"/>
                <w:szCs w:val="22"/>
              </w:rPr>
              <w:t>5.12</w:t>
            </w:r>
            <w:r w:rsidR="000B50F2">
              <w:rPr>
                <w:b/>
                <w:color w:val="FFFFFF" w:themeColor="background1"/>
                <w:sz w:val="22"/>
                <w:szCs w:val="22"/>
              </w:rPr>
              <w:t xml:space="preserve"> and 5.14</w:t>
            </w:r>
            <w:r w:rsidRPr="00582271">
              <w:rPr>
                <w:b/>
                <w:color w:val="FFFFFF" w:themeColor="background1"/>
                <w:sz w:val="22"/>
                <w:szCs w:val="22"/>
              </w:rPr>
              <w:t xml:space="preserve"> AQTF 2021 Standards for Accredited Courses</w:t>
            </w:r>
          </w:p>
        </w:tc>
      </w:tr>
      <w:tr w:rsidR="00DC65F1" w:rsidRPr="00582271" w14:paraId="5D00E060" w14:textId="77777777" w:rsidTr="008E4745">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EC3AF6C" w:rsidR="00DC65F1" w:rsidRPr="00582271" w:rsidRDefault="00DC65F1" w:rsidP="00486CB3">
            <w:pPr>
              <w:pStyle w:val="Heading4"/>
              <w:rPr>
                <w:sz w:val="22"/>
                <w:szCs w:val="22"/>
              </w:rPr>
            </w:pPr>
            <w:bookmarkStart w:id="89" w:name="_Toc479845664"/>
            <w:bookmarkStart w:id="90" w:name="_Toc104709352"/>
            <w:r w:rsidRPr="00582271">
              <w:rPr>
                <w:sz w:val="22"/>
                <w:szCs w:val="22"/>
              </w:rPr>
              <w:t>6.1 Assessment strategy</w:t>
            </w:r>
            <w:bookmarkEnd w:id="89"/>
            <w:bookmarkEnd w:id="90"/>
          </w:p>
        </w:tc>
        <w:tc>
          <w:tcPr>
            <w:tcW w:w="7259" w:type="dxa"/>
            <w:gridSpan w:val="2"/>
            <w:tcBorders>
              <w:top w:val="dotted" w:sz="2" w:space="0" w:color="888B8D" w:themeColor="accent2"/>
              <w:left w:val="dotted" w:sz="4" w:space="0" w:color="888B8D" w:themeColor="accent2"/>
              <w:bottom w:val="dotted" w:sz="2" w:space="0" w:color="888B8D" w:themeColor="accent2"/>
              <w:right w:val="nil"/>
            </w:tcBorders>
          </w:tcPr>
          <w:p w14:paraId="0C74F50D" w14:textId="77777777" w:rsidR="00DC65F1" w:rsidRPr="00F613DF" w:rsidRDefault="00DC65F1" w:rsidP="00907E69">
            <w:pPr>
              <w:pStyle w:val="VRQABodyText"/>
              <w:rPr>
                <w:color w:val="auto"/>
              </w:rPr>
            </w:pPr>
            <w:r w:rsidRPr="00F613DF">
              <w:rPr>
                <w:color w:val="auto"/>
              </w:rPr>
              <w:t>All assessment, including Recognition of Prior Learning (RPL), must be compliant with the requirements of:</w:t>
            </w:r>
          </w:p>
          <w:p w14:paraId="7DE9B6A1" w14:textId="77777777" w:rsidR="00DC65F1" w:rsidRPr="00F613DF" w:rsidRDefault="00DC65F1" w:rsidP="00430730">
            <w:pPr>
              <w:pStyle w:val="Guidingtextbulleted"/>
              <w:numPr>
                <w:ilvl w:val="0"/>
                <w:numId w:val="15"/>
              </w:numPr>
            </w:pPr>
            <w:r w:rsidRPr="00F613DF">
              <w:t xml:space="preserve">Standard 1 of the AQTF: Essential Conditions and Standards for Initial/Continuing Registration and Guidelines 4.1 and 4.2 of the VRQA Guidelines for VET Providers, </w:t>
            </w:r>
          </w:p>
          <w:p w14:paraId="0A104690" w14:textId="77777777" w:rsidR="00DC65F1" w:rsidRPr="00F613DF" w:rsidRDefault="00DC65F1" w:rsidP="00B06D65">
            <w:pPr>
              <w:spacing w:before="120" w:after="120"/>
              <w:ind w:left="360"/>
              <w:rPr>
                <w:rFonts w:ascii="Arial" w:eastAsia="Times New Roman" w:hAnsi="Arial" w:cs="Arial"/>
                <w:sz w:val="22"/>
                <w:szCs w:val="22"/>
                <w:lang w:val="en-AU" w:eastAsia="x-none"/>
              </w:rPr>
            </w:pPr>
            <w:r w:rsidRPr="00F613DF">
              <w:rPr>
                <w:rFonts w:ascii="Arial" w:eastAsia="Times New Roman" w:hAnsi="Arial" w:cs="Arial"/>
                <w:sz w:val="22"/>
                <w:szCs w:val="22"/>
                <w:lang w:val="en-AU" w:eastAsia="x-none"/>
              </w:rPr>
              <w:t>or</w:t>
            </w:r>
          </w:p>
          <w:p w14:paraId="2D6FB065" w14:textId="4CCA5207" w:rsidR="00DC65F1" w:rsidRPr="00F613DF" w:rsidRDefault="00DC65F1" w:rsidP="00430730">
            <w:pPr>
              <w:pStyle w:val="Guidingtextbulleted"/>
              <w:numPr>
                <w:ilvl w:val="0"/>
                <w:numId w:val="15"/>
              </w:numPr>
            </w:pPr>
            <w:r w:rsidRPr="00F613DF">
              <w:t>the Standards for Registered Training Organisations 2015 (SRTOs)</w:t>
            </w:r>
            <w:r w:rsidR="008B52F4" w:rsidRPr="00F613DF">
              <w:t>,</w:t>
            </w:r>
          </w:p>
          <w:p w14:paraId="30CEE15E" w14:textId="77777777" w:rsidR="00DC65F1" w:rsidRPr="00F613DF" w:rsidRDefault="00DC65F1" w:rsidP="00B06D65">
            <w:pPr>
              <w:spacing w:before="120" w:after="120"/>
              <w:ind w:left="360"/>
              <w:rPr>
                <w:rFonts w:ascii="Arial" w:eastAsia="Times New Roman" w:hAnsi="Arial" w:cs="Arial"/>
                <w:sz w:val="22"/>
                <w:szCs w:val="22"/>
                <w:lang w:val="en-AU" w:eastAsia="x-none"/>
              </w:rPr>
            </w:pPr>
            <w:r w:rsidRPr="00F613DF">
              <w:rPr>
                <w:rFonts w:ascii="Arial" w:eastAsia="Times New Roman" w:hAnsi="Arial" w:cs="Arial"/>
                <w:sz w:val="22"/>
                <w:szCs w:val="22"/>
                <w:lang w:val="en-AU" w:eastAsia="x-none"/>
              </w:rPr>
              <w:t>or</w:t>
            </w:r>
          </w:p>
          <w:p w14:paraId="0BA8A25A" w14:textId="77777777" w:rsidR="00DC65F1" w:rsidRPr="00F613DF" w:rsidRDefault="00DC65F1" w:rsidP="00430730">
            <w:pPr>
              <w:pStyle w:val="Guidingtextbulleted"/>
              <w:numPr>
                <w:ilvl w:val="0"/>
                <w:numId w:val="15"/>
              </w:numPr>
            </w:pPr>
            <w:proofErr w:type="gramStart"/>
            <w:r w:rsidRPr="00F613DF">
              <w:t>the</w:t>
            </w:r>
            <w:proofErr w:type="gramEnd"/>
            <w:r w:rsidRPr="00F613DF">
              <w:t xml:space="preserve"> relevant standards and Guidelines for RTOs at the time of assessment.</w:t>
            </w:r>
          </w:p>
          <w:p w14:paraId="5F779CF4" w14:textId="77777777" w:rsidR="00F613DF" w:rsidRPr="00E12405" w:rsidRDefault="00F613DF" w:rsidP="004A3851">
            <w:pPr>
              <w:tabs>
                <w:tab w:val="left" w:pos="360"/>
              </w:tabs>
              <w:spacing w:before="60" w:after="60"/>
              <w:rPr>
                <w:rFonts w:ascii="Arial" w:hAnsi="Arial" w:cs="Arial"/>
                <w:sz w:val="22"/>
                <w:szCs w:val="22"/>
              </w:rPr>
            </w:pPr>
            <w:r w:rsidRPr="00E12405">
              <w:rPr>
                <w:rFonts w:ascii="Arial" w:hAnsi="Arial" w:cs="Arial"/>
                <w:sz w:val="22"/>
                <w:szCs w:val="22"/>
              </w:rPr>
              <w:t>Assessment strategies must therefore ensure that:</w:t>
            </w:r>
          </w:p>
          <w:p w14:paraId="0ACD2F36" w14:textId="77777777" w:rsidR="00F613DF" w:rsidRPr="00E12405" w:rsidRDefault="00F613DF" w:rsidP="004A3851">
            <w:pPr>
              <w:pStyle w:val="Listbullet1"/>
              <w:tabs>
                <w:tab w:val="left" w:pos="360"/>
              </w:tabs>
              <w:spacing w:before="60" w:after="60"/>
              <w:ind w:hanging="3"/>
              <w:rPr>
                <w:rFonts w:ascii="Arial" w:hAnsi="Arial" w:cs="Arial"/>
                <w:sz w:val="22"/>
                <w:szCs w:val="22"/>
              </w:rPr>
            </w:pPr>
            <w:r w:rsidRPr="00E12405">
              <w:rPr>
                <w:rFonts w:ascii="Arial" w:hAnsi="Arial" w:cs="Arial"/>
                <w:sz w:val="22"/>
                <w:szCs w:val="22"/>
              </w:rPr>
              <w:t>all assessments are valid, reliable, flexible and fair</w:t>
            </w:r>
          </w:p>
          <w:p w14:paraId="7C98D3AD" w14:textId="77777777" w:rsidR="00F613DF" w:rsidRPr="00E12405" w:rsidRDefault="00F613DF" w:rsidP="004A3851">
            <w:pPr>
              <w:pStyle w:val="Listbullet1"/>
              <w:spacing w:before="60" w:after="60"/>
              <w:ind w:left="640" w:hanging="283"/>
              <w:rPr>
                <w:rFonts w:ascii="Arial" w:hAnsi="Arial" w:cs="Arial"/>
                <w:sz w:val="22"/>
                <w:szCs w:val="22"/>
              </w:rPr>
            </w:pPr>
            <w:r w:rsidRPr="00E12405">
              <w:rPr>
                <w:rFonts w:ascii="Arial" w:hAnsi="Arial" w:cs="Arial"/>
                <w:sz w:val="22"/>
                <w:szCs w:val="22"/>
              </w:rPr>
              <w:t>learners are informed of the context and purpose of the assessment and the assessment process</w:t>
            </w:r>
          </w:p>
          <w:p w14:paraId="0DFD825F" w14:textId="77777777" w:rsidR="00F613DF" w:rsidRPr="00E12405" w:rsidRDefault="00F613DF" w:rsidP="004A3851">
            <w:pPr>
              <w:pStyle w:val="Listbullet1"/>
              <w:spacing w:before="60" w:after="60"/>
              <w:ind w:left="640" w:hanging="283"/>
              <w:rPr>
                <w:rFonts w:ascii="Arial" w:hAnsi="Arial" w:cs="Arial"/>
                <w:sz w:val="22"/>
                <w:szCs w:val="22"/>
              </w:rPr>
            </w:pPr>
            <w:r w:rsidRPr="00E12405">
              <w:rPr>
                <w:rFonts w:ascii="Arial" w:hAnsi="Arial" w:cs="Arial"/>
                <w:sz w:val="22"/>
                <w:szCs w:val="22"/>
              </w:rPr>
              <w:lastRenderedPageBreak/>
              <w:t>feedback is provided to learners about the outcomes of the assessment process and guidance given for future options</w:t>
            </w:r>
          </w:p>
          <w:p w14:paraId="517F26FD" w14:textId="77777777" w:rsidR="00F613DF" w:rsidRPr="00E12405" w:rsidRDefault="00F613DF" w:rsidP="004A3851">
            <w:pPr>
              <w:pStyle w:val="Listbullet1"/>
              <w:spacing w:before="60" w:after="60"/>
              <w:ind w:left="640" w:hanging="283"/>
              <w:rPr>
                <w:rFonts w:ascii="Arial" w:hAnsi="Arial" w:cs="Arial"/>
                <w:sz w:val="22"/>
                <w:szCs w:val="22"/>
              </w:rPr>
            </w:pPr>
            <w:proofErr w:type="gramStart"/>
            <w:r w:rsidRPr="00E12405">
              <w:rPr>
                <w:rFonts w:ascii="Arial" w:hAnsi="Arial" w:cs="Arial"/>
                <w:sz w:val="22"/>
                <w:szCs w:val="22"/>
              </w:rPr>
              <w:t>time</w:t>
            </w:r>
            <w:proofErr w:type="gramEnd"/>
            <w:r w:rsidRPr="00E12405">
              <w:rPr>
                <w:rFonts w:ascii="Arial" w:hAnsi="Arial" w:cs="Arial"/>
                <w:sz w:val="22"/>
                <w:szCs w:val="22"/>
              </w:rPr>
              <w:t xml:space="preserve"> allowance to complete a task is reasonable and specified to reflect the industry context in which the task takes place.</w:t>
            </w:r>
          </w:p>
          <w:p w14:paraId="1607A5C2" w14:textId="77777777" w:rsidR="00F613DF" w:rsidRPr="00E12405" w:rsidRDefault="00F613DF" w:rsidP="004A3851">
            <w:pPr>
              <w:tabs>
                <w:tab w:val="left" w:pos="358"/>
              </w:tabs>
              <w:spacing w:before="60" w:after="60"/>
              <w:rPr>
                <w:rFonts w:ascii="Arial" w:hAnsi="Arial" w:cs="Arial"/>
                <w:sz w:val="22"/>
                <w:szCs w:val="22"/>
              </w:rPr>
            </w:pPr>
            <w:r w:rsidRPr="00E12405">
              <w:rPr>
                <w:rFonts w:ascii="Arial" w:hAnsi="Arial" w:cs="Arial"/>
                <w:sz w:val="22"/>
                <w:szCs w:val="22"/>
              </w:rPr>
              <w:t>Assessment strategies should be designed to:</w:t>
            </w:r>
          </w:p>
          <w:p w14:paraId="3E6EC1E4"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cover a range of skills and knowledge required to demonstrate achievement of the course aim</w:t>
            </w:r>
          </w:p>
          <w:p w14:paraId="3A112D6E"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collect evidence on a number of occasions to suit a variety of contexts and situations</w:t>
            </w:r>
          </w:p>
          <w:p w14:paraId="4008BA7D"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be appropriate to the knowledge, skills, methods of delivery and needs and characteristics of learners</w:t>
            </w:r>
          </w:p>
          <w:p w14:paraId="29E72BF9"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assist assessors to interpret evidence consistently</w:t>
            </w:r>
          </w:p>
          <w:p w14:paraId="248EABC7"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recognise prior learning</w:t>
            </w:r>
          </w:p>
          <w:p w14:paraId="1060AD3D" w14:textId="77777777" w:rsidR="00F613DF" w:rsidRPr="00E12405" w:rsidRDefault="00F613DF" w:rsidP="004A3851">
            <w:pPr>
              <w:pStyle w:val="Listbullet1"/>
              <w:spacing w:before="60" w:after="60"/>
              <w:ind w:left="640" w:hanging="425"/>
              <w:rPr>
                <w:rFonts w:ascii="Arial" w:hAnsi="Arial" w:cs="Arial"/>
                <w:sz w:val="22"/>
                <w:szCs w:val="22"/>
              </w:rPr>
            </w:pPr>
            <w:proofErr w:type="gramStart"/>
            <w:r w:rsidRPr="00E12405">
              <w:rPr>
                <w:rFonts w:ascii="Arial" w:hAnsi="Arial" w:cs="Arial"/>
                <w:sz w:val="22"/>
                <w:szCs w:val="22"/>
              </w:rPr>
              <w:t>be</w:t>
            </w:r>
            <w:proofErr w:type="gramEnd"/>
            <w:r w:rsidRPr="00E12405">
              <w:rPr>
                <w:rFonts w:ascii="Arial" w:hAnsi="Arial" w:cs="Arial"/>
                <w:sz w:val="22"/>
                <w:szCs w:val="22"/>
              </w:rPr>
              <w:t xml:space="preserve"> equitable to all groups of learners.</w:t>
            </w:r>
          </w:p>
          <w:p w14:paraId="230723F1" w14:textId="2638F043" w:rsidR="00F613DF" w:rsidRPr="00E12405" w:rsidRDefault="00F613DF" w:rsidP="004A3851">
            <w:pPr>
              <w:tabs>
                <w:tab w:val="left" w:pos="511"/>
              </w:tabs>
              <w:spacing w:before="60" w:after="60"/>
              <w:rPr>
                <w:rFonts w:ascii="Arial" w:hAnsi="Arial" w:cs="Arial"/>
                <w:sz w:val="22"/>
                <w:szCs w:val="22"/>
              </w:rPr>
            </w:pPr>
            <w:r w:rsidRPr="00236A71">
              <w:rPr>
                <w:rFonts w:ascii="Arial" w:hAnsi="Arial" w:cs="Arial"/>
                <w:sz w:val="22"/>
                <w:szCs w:val="22"/>
              </w:rPr>
              <w:t>Assessment methods</w:t>
            </w:r>
            <w:r w:rsidR="007523BB" w:rsidRPr="00236A71">
              <w:rPr>
                <w:rFonts w:ascii="Arial" w:hAnsi="Arial" w:cs="Arial"/>
                <w:sz w:val="22"/>
                <w:szCs w:val="22"/>
              </w:rPr>
              <w:t xml:space="preserve"> may</w:t>
            </w:r>
            <w:r w:rsidRPr="00236A71">
              <w:rPr>
                <w:rFonts w:ascii="Arial" w:hAnsi="Arial" w:cs="Arial"/>
                <w:sz w:val="22"/>
                <w:szCs w:val="22"/>
              </w:rPr>
              <w:t xml:space="preserve"> include:</w:t>
            </w:r>
          </w:p>
          <w:p w14:paraId="63FA9D3B"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oral and/or written questioning</w:t>
            </w:r>
          </w:p>
          <w:p w14:paraId="206EC19E"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inspection of final process outcomes</w:t>
            </w:r>
          </w:p>
          <w:p w14:paraId="5406946D"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portfolio of documentary on-site work evidence</w:t>
            </w:r>
          </w:p>
          <w:p w14:paraId="1B79051F"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practical demonstration of required physical tasks</w:t>
            </w:r>
          </w:p>
          <w:p w14:paraId="0CC642D8" w14:textId="77777777" w:rsidR="00F613DF" w:rsidRPr="00E12405" w:rsidRDefault="00F613DF" w:rsidP="004A3851">
            <w:pPr>
              <w:pStyle w:val="Listbullet1"/>
              <w:spacing w:before="60" w:after="60"/>
              <w:ind w:left="640" w:hanging="425"/>
              <w:rPr>
                <w:rFonts w:ascii="Arial" w:hAnsi="Arial" w:cs="Arial"/>
                <w:sz w:val="22"/>
                <w:szCs w:val="22"/>
              </w:rPr>
            </w:pPr>
            <w:proofErr w:type="gramStart"/>
            <w:r w:rsidRPr="00E12405">
              <w:rPr>
                <w:rFonts w:ascii="Arial" w:hAnsi="Arial" w:cs="Arial"/>
                <w:sz w:val="22"/>
                <w:szCs w:val="22"/>
              </w:rPr>
              <w:t>investigative</w:t>
            </w:r>
            <w:proofErr w:type="gramEnd"/>
            <w:r w:rsidRPr="00E12405">
              <w:rPr>
                <w:rFonts w:ascii="Arial" w:hAnsi="Arial" w:cs="Arial"/>
                <w:sz w:val="22"/>
                <w:szCs w:val="22"/>
              </w:rPr>
              <w:t xml:space="preserve"> research and case study analysis.</w:t>
            </w:r>
          </w:p>
          <w:p w14:paraId="208D0D9E" w14:textId="3B967E6E" w:rsidR="00F613DF" w:rsidRPr="00E12405" w:rsidRDefault="00F613DF" w:rsidP="00F613DF">
            <w:pPr>
              <w:tabs>
                <w:tab w:val="left" w:pos="358"/>
              </w:tabs>
              <w:spacing w:before="120" w:after="120"/>
              <w:rPr>
                <w:rFonts w:ascii="Arial" w:hAnsi="Arial" w:cs="Arial"/>
                <w:sz w:val="22"/>
                <w:szCs w:val="22"/>
              </w:rPr>
            </w:pPr>
            <w:r w:rsidRPr="00E12405">
              <w:rPr>
                <w:rFonts w:ascii="Arial" w:eastAsia="Calibri" w:hAnsi="Arial" w:cs="Arial"/>
                <w:sz w:val="22"/>
                <w:szCs w:val="22"/>
              </w:rPr>
              <w:t xml:space="preserve">Questioning techniques should not require language, literacy and numeracy </w:t>
            </w:r>
            <w:r w:rsidR="00066005">
              <w:rPr>
                <w:rFonts w:ascii="Arial" w:eastAsia="Calibri" w:hAnsi="Arial" w:cs="Arial"/>
                <w:sz w:val="22"/>
                <w:szCs w:val="22"/>
              </w:rPr>
              <w:t>skills beyond the level advised</w:t>
            </w:r>
            <w:r w:rsidRPr="00E12405">
              <w:rPr>
                <w:rFonts w:ascii="Arial" w:eastAsia="Calibri" w:hAnsi="Arial" w:cs="Arial"/>
                <w:sz w:val="22"/>
                <w:szCs w:val="22"/>
              </w:rPr>
              <w:t xml:space="preserve"> for course entry.</w:t>
            </w:r>
          </w:p>
          <w:p w14:paraId="5E50378C" w14:textId="77777777" w:rsidR="00F613DF" w:rsidRPr="00E12405" w:rsidRDefault="00F613DF" w:rsidP="00F613DF">
            <w:pPr>
              <w:tabs>
                <w:tab w:val="left" w:pos="358"/>
              </w:tabs>
              <w:spacing w:before="120" w:after="120"/>
              <w:rPr>
                <w:rFonts w:ascii="Arial" w:hAnsi="Arial" w:cs="Arial"/>
                <w:sz w:val="22"/>
                <w:szCs w:val="22"/>
              </w:rPr>
            </w:pPr>
            <w:r w:rsidRPr="00E12405">
              <w:rPr>
                <w:rFonts w:ascii="Arial" w:hAnsi="Arial" w:cs="Arial"/>
                <w:sz w:val="22"/>
                <w:szCs w:val="22"/>
              </w:rPr>
              <w:t>A holistic approach to assessment is encouraged. This may be achieved by combining the assessment of more than one unit where it better replicates working practice.</w:t>
            </w:r>
          </w:p>
          <w:p w14:paraId="71802B0F" w14:textId="09828FA5" w:rsidR="00DC65F1" w:rsidRPr="004A3851" w:rsidRDefault="00F613DF" w:rsidP="004A3851">
            <w:pPr>
              <w:pStyle w:val="AccredTemplate"/>
              <w:rPr>
                <w:i w:val="0"/>
                <w:color w:val="555559"/>
                <w:sz w:val="22"/>
                <w:szCs w:val="22"/>
              </w:rPr>
            </w:pPr>
            <w:r w:rsidRPr="00E12405">
              <w:rPr>
                <w:i w:val="0"/>
                <w:color w:val="auto"/>
                <w:sz w:val="22"/>
                <w:szCs w:val="22"/>
              </w:rPr>
              <w:t xml:space="preserve">Assessment of imported units must reflect the assessment requirements for the relevant training </w:t>
            </w:r>
            <w:r w:rsidR="005903CA" w:rsidRPr="00E12405">
              <w:rPr>
                <w:i w:val="0"/>
                <w:color w:val="auto"/>
                <w:sz w:val="22"/>
                <w:szCs w:val="22"/>
              </w:rPr>
              <w:t>package or</w:t>
            </w:r>
            <w:r w:rsidR="004A3851" w:rsidRPr="00E12405">
              <w:rPr>
                <w:i w:val="0"/>
                <w:color w:val="auto"/>
                <w:sz w:val="22"/>
                <w:szCs w:val="22"/>
              </w:rPr>
              <w:t xml:space="preserve"> accredited course</w:t>
            </w:r>
            <w:r w:rsidRPr="00E12405">
              <w:rPr>
                <w:i w:val="0"/>
                <w:color w:val="auto"/>
                <w:sz w:val="22"/>
                <w:szCs w:val="22"/>
              </w:rPr>
              <w:t>.</w:t>
            </w:r>
          </w:p>
        </w:tc>
      </w:tr>
      <w:tr w:rsidR="00DC65F1" w:rsidRPr="00582271" w14:paraId="04CF51EF" w14:textId="77777777" w:rsidTr="007E0BCB">
        <w:trPr>
          <w:trHeight w:val="381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1A0DCC9A" w:rsidR="00DC65F1" w:rsidRPr="00582271" w:rsidRDefault="00DC65F1" w:rsidP="00486CB3">
            <w:pPr>
              <w:pStyle w:val="Heading4"/>
              <w:rPr>
                <w:sz w:val="22"/>
                <w:szCs w:val="22"/>
              </w:rPr>
            </w:pPr>
            <w:bookmarkStart w:id="91" w:name="_Toc479845665"/>
            <w:bookmarkStart w:id="92" w:name="_Toc104709353"/>
            <w:r w:rsidRPr="00582271">
              <w:rPr>
                <w:sz w:val="22"/>
                <w:szCs w:val="22"/>
              </w:rPr>
              <w:lastRenderedPageBreak/>
              <w:t>6.2 Assessor competencies</w:t>
            </w:r>
            <w:bookmarkEnd w:id="91"/>
            <w:bookmarkEnd w:id="92"/>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582271" w:rsidRDefault="00DC65F1" w:rsidP="00374B81">
            <w:pPr>
              <w:pStyle w:val="AccredTemplate"/>
              <w:spacing w:after="60"/>
              <w:rPr>
                <w:i w:val="0"/>
                <w:iCs w:val="0"/>
                <w:color w:val="auto"/>
                <w:sz w:val="22"/>
                <w:szCs w:val="22"/>
              </w:rPr>
            </w:pPr>
            <w:r w:rsidRPr="00582271">
              <w:rPr>
                <w:i w:val="0"/>
                <w:iCs w:val="0"/>
                <w:color w:val="auto"/>
                <w:sz w:val="22"/>
                <w:szCs w:val="22"/>
              </w:rPr>
              <w:t>Assessment must be undertaken by a person or persons in accordance with:</w:t>
            </w:r>
          </w:p>
          <w:p w14:paraId="7EBFF332" w14:textId="77777777" w:rsidR="00DC65F1" w:rsidRPr="00582271" w:rsidRDefault="00DC65F1" w:rsidP="00DA17DB">
            <w:pPr>
              <w:pStyle w:val="AccredTemplate"/>
              <w:numPr>
                <w:ilvl w:val="0"/>
                <w:numId w:val="14"/>
              </w:numPr>
              <w:spacing w:after="60"/>
              <w:rPr>
                <w:i w:val="0"/>
                <w:iCs w:val="0"/>
                <w:color w:val="auto"/>
                <w:sz w:val="22"/>
                <w:szCs w:val="22"/>
              </w:rPr>
            </w:pPr>
            <w:r w:rsidRPr="00582271">
              <w:rPr>
                <w:i w:val="0"/>
                <w:iCs w:val="0"/>
                <w:color w:val="auto"/>
                <w:sz w:val="22"/>
                <w:szCs w:val="22"/>
              </w:rPr>
              <w:t xml:space="preserve">Standard 1.4 of the AQTF: Essential Conditions and Standards for Initial/Continuing Registration and Guidelines 3 of the VRQA Guidelines for VET Providers, </w:t>
            </w:r>
          </w:p>
          <w:p w14:paraId="24E1D208" w14:textId="77777777" w:rsidR="00DC65F1" w:rsidRPr="00582271" w:rsidRDefault="00DC65F1" w:rsidP="00374B81">
            <w:pPr>
              <w:pStyle w:val="AccredTemplate"/>
              <w:spacing w:after="60"/>
              <w:ind w:left="360"/>
              <w:rPr>
                <w:i w:val="0"/>
                <w:iCs w:val="0"/>
                <w:color w:val="auto"/>
                <w:sz w:val="22"/>
                <w:szCs w:val="22"/>
              </w:rPr>
            </w:pPr>
            <w:r w:rsidRPr="00582271">
              <w:rPr>
                <w:i w:val="0"/>
                <w:iCs w:val="0"/>
                <w:color w:val="auto"/>
                <w:sz w:val="22"/>
                <w:szCs w:val="22"/>
              </w:rPr>
              <w:t xml:space="preserve">or </w:t>
            </w:r>
          </w:p>
          <w:p w14:paraId="064342F8" w14:textId="46EFD4D1" w:rsidR="00DC65F1" w:rsidRPr="00582271" w:rsidRDefault="00DC65F1" w:rsidP="00DA17DB">
            <w:pPr>
              <w:pStyle w:val="AccredTemplate"/>
              <w:numPr>
                <w:ilvl w:val="0"/>
                <w:numId w:val="14"/>
              </w:numPr>
              <w:spacing w:after="60"/>
              <w:rPr>
                <w:i w:val="0"/>
                <w:iCs w:val="0"/>
                <w:color w:val="auto"/>
                <w:sz w:val="22"/>
                <w:szCs w:val="22"/>
              </w:rPr>
            </w:pPr>
            <w:r w:rsidRPr="00582271">
              <w:rPr>
                <w:i w:val="0"/>
                <w:iCs w:val="0"/>
                <w:color w:val="auto"/>
                <w:sz w:val="22"/>
                <w:szCs w:val="22"/>
              </w:rPr>
              <w:t>the Standards for Registered Training Organisations 2015 (SRTOs)</w:t>
            </w:r>
            <w:r w:rsidR="008B52F4" w:rsidRPr="00582271">
              <w:rPr>
                <w:i w:val="0"/>
                <w:iCs w:val="0"/>
                <w:color w:val="auto"/>
                <w:sz w:val="22"/>
                <w:szCs w:val="22"/>
              </w:rPr>
              <w:t>,</w:t>
            </w:r>
          </w:p>
          <w:p w14:paraId="5D6CD133" w14:textId="77777777" w:rsidR="00DC65F1" w:rsidRPr="00582271" w:rsidRDefault="00DC65F1" w:rsidP="00374B81">
            <w:pPr>
              <w:pStyle w:val="AccredTemplate"/>
              <w:spacing w:after="60"/>
              <w:ind w:left="360"/>
              <w:rPr>
                <w:i w:val="0"/>
                <w:iCs w:val="0"/>
                <w:color w:val="auto"/>
                <w:sz w:val="22"/>
                <w:szCs w:val="22"/>
              </w:rPr>
            </w:pPr>
            <w:r w:rsidRPr="00582271">
              <w:rPr>
                <w:i w:val="0"/>
                <w:iCs w:val="0"/>
                <w:color w:val="auto"/>
                <w:sz w:val="22"/>
                <w:szCs w:val="22"/>
              </w:rPr>
              <w:t>or</w:t>
            </w:r>
          </w:p>
          <w:p w14:paraId="32A278B4" w14:textId="77777777" w:rsidR="00DC65F1" w:rsidRPr="00582271" w:rsidRDefault="00DC65F1" w:rsidP="00DA17DB">
            <w:pPr>
              <w:pStyle w:val="AccredTemplate"/>
              <w:numPr>
                <w:ilvl w:val="0"/>
                <w:numId w:val="14"/>
              </w:numPr>
              <w:spacing w:after="60"/>
              <w:rPr>
                <w:i w:val="0"/>
                <w:iCs w:val="0"/>
                <w:color w:val="auto"/>
                <w:sz w:val="22"/>
                <w:szCs w:val="22"/>
              </w:rPr>
            </w:pPr>
            <w:proofErr w:type="gramStart"/>
            <w:r w:rsidRPr="00582271">
              <w:rPr>
                <w:i w:val="0"/>
                <w:iCs w:val="0"/>
                <w:color w:val="auto"/>
                <w:sz w:val="22"/>
                <w:szCs w:val="22"/>
              </w:rPr>
              <w:t>the</w:t>
            </w:r>
            <w:proofErr w:type="gramEnd"/>
            <w:r w:rsidRPr="00582271">
              <w:rPr>
                <w:i w:val="0"/>
                <w:iCs w:val="0"/>
                <w:color w:val="auto"/>
                <w:sz w:val="22"/>
                <w:szCs w:val="22"/>
              </w:rPr>
              <w:t xml:space="preserve"> relevant standards and Guidelines for RTOs at the time of assessment.</w:t>
            </w:r>
          </w:p>
          <w:p w14:paraId="05F2E4B9" w14:textId="092564C5" w:rsidR="00F225B6" w:rsidRDefault="007211F5" w:rsidP="001318EA">
            <w:pPr>
              <w:pStyle w:val="AccredTemplate"/>
              <w:rPr>
                <w:i w:val="0"/>
                <w:color w:val="auto"/>
                <w:sz w:val="22"/>
                <w:szCs w:val="22"/>
              </w:rPr>
            </w:pPr>
            <w:r>
              <w:rPr>
                <w:i w:val="0"/>
                <w:color w:val="auto"/>
                <w:sz w:val="22"/>
                <w:szCs w:val="22"/>
              </w:rPr>
              <w:t>U</w:t>
            </w:r>
            <w:r w:rsidR="002D6692" w:rsidRPr="002D6692">
              <w:rPr>
                <w:i w:val="0"/>
                <w:color w:val="auto"/>
                <w:sz w:val="22"/>
                <w:szCs w:val="22"/>
              </w:rPr>
              <w:t xml:space="preserve">nits of competence </w:t>
            </w:r>
            <w:r>
              <w:rPr>
                <w:i w:val="0"/>
                <w:color w:val="auto"/>
                <w:sz w:val="22"/>
                <w:szCs w:val="22"/>
              </w:rPr>
              <w:t xml:space="preserve">imported from training packages or accredited courses must reflect </w:t>
            </w:r>
            <w:r w:rsidR="002D6692" w:rsidRPr="002D6692">
              <w:rPr>
                <w:i w:val="0"/>
                <w:color w:val="auto"/>
                <w:sz w:val="22"/>
                <w:szCs w:val="22"/>
              </w:rPr>
              <w:t>the requirement</w:t>
            </w:r>
            <w:r>
              <w:rPr>
                <w:i w:val="0"/>
                <w:color w:val="auto"/>
                <w:sz w:val="22"/>
                <w:szCs w:val="22"/>
              </w:rPr>
              <w:t xml:space="preserve">s for assessors specified in that </w:t>
            </w:r>
            <w:r w:rsidR="002D6692" w:rsidRPr="002D6692">
              <w:rPr>
                <w:i w:val="0"/>
                <w:color w:val="auto"/>
                <w:sz w:val="22"/>
                <w:szCs w:val="22"/>
              </w:rPr>
              <w:t>Training Package</w:t>
            </w:r>
            <w:r w:rsidR="00613B1F">
              <w:rPr>
                <w:i w:val="0"/>
                <w:color w:val="auto"/>
                <w:sz w:val="22"/>
                <w:szCs w:val="22"/>
              </w:rPr>
              <w:t xml:space="preserve"> or accredited course.</w:t>
            </w:r>
          </w:p>
          <w:p w14:paraId="028F0F9C" w14:textId="77777777" w:rsidR="00613B1F" w:rsidRDefault="00613B1F" w:rsidP="00223DCF">
            <w:pPr>
              <w:pStyle w:val="AccredTemplate"/>
              <w:rPr>
                <w:i w:val="0"/>
                <w:sz w:val="22"/>
                <w:szCs w:val="22"/>
              </w:rPr>
            </w:pPr>
          </w:p>
          <w:p w14:paraId="083792E5" w14:textId="77777777" w:rsidR="0064137D" w:rsidRDefault="0064137D" w:rsidP="00223DCF">
            <w:pPr>
              <w:pStyle w:val="AccredTemplate"/>
              <w:rPr>
                <w:i w:val="0"/>
                <w:sz w:val="22"/>
                <w:szCs w:val="22"/>
              </w:rPr>
            </w:pPr>
          </w:p>
          <w:p w14:paraId="644D4EA7" w14:textId="01467D0A" w:rsidR="0064137D" w:rsidRPr="002D6692" w:rsidRDefault="0064137D" w:rsidP="00223DCF">
            <w:pPr>
              <w:pStyle w:val="AccredTemplate"/>
              <w:rPr>
                <w:i w:val="0"/>
                <w:sz w:val="22"/>
                <w:szCs w:val="22"/>
              </w:rPr>
            </w:pPr>
          </w:p>
        </w:tc>
      </w:tr>
    </w:tbl>
    <w:p w14:paraId="513F20CA" w14:textId="77777777" w:rsidR="001F2F90" w:rsidRPr="001F2F90"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71490E" w14:paraId="63BCEC5F" w14:textId="77777777" w:rsidTr="008D36E7">
        <w:trPr>
          <w:trHeight w:val="363"/>
          <w:tblHeader/>
        </w:trPr>
        <w:tc>
          <w:tcPr>
            <w:tcW w:w="2811" w:type="dxa"/>
            <w:tcBorders>
              <w:top w:val="nil"/>
              <w:left w:val="nil"/>
              <w:bottom w:val="nil"/>
              <w:right w:val="dotted" w:sz="4" w:space="0" w:color="888B8D" w:themeColor="accent2"/>
            </w:tcBorders>
            <w:shd w:val="clear" w:color="auto" w:fill="103D64" w:themeFill="text2"/>
          </w:tcPr>
          <w:p w14:paraId="775116B5" w14:textId="602851C6" w:rsidR="00DC65F1" w:rsidRPr="00582271" w:rsidRDefault="00DC65F1" w:rsidP="00486CB3">
            <w:pPr>
              <w:pStyle w:val="Heading3"/>
              <w:rPr>
                <w:sz w:val="22"/>
                <w:szCs w:val="22"/>
              </w:rPr>
            </w:pPr>
            <w:bookmarkStart w:id="93" w:name="_Toc479845666"/>
            <w:bookmarkStart w:id="94" w:name="_Toc104709354"/>
            <w:r w:rsidRPr="00582271">
              <w:rPr>
                <w:sz w:val="22"/>
                <w:szCs w:val="22"/>
              </w:rPr>
              <w:t>Delivery</w:t>
            </w:r>
            <w:bookmarkEnd w:id="93"/>
            <w:bookmarkEnd w:id="94"/>
          </w:p>
        </w:tc>
        <w:tc>
          <w:tcPr>
            <w:tcW w:w="7259" w:type="dxa"/>
            <w:tcBorders>
              <w:top w:val="nil"/>
              <w:left w:val="dotted" w:sz="4" w:space="0" w:color="888B8D" w:themeColor="accent2"/>
              <w:bottom w:val="nil"/>
              <w:right w:val="nil"/>
            </w:tcBorders>
            <w:shd w:val="clear" w:color="auto" w:fill="103D64" w:themeFill="text2"/>
          </w:tcPr>
          <w:p w14:paraId="7CE12106" w14:textId="6998FB94" w:rsidR="00DC65F1" w:rsidRPr="00582271" w:rsidRDefault="00DC65F1" w:rsidP="00DC65F1">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Standards </w:t>
            </w:r>
            <w:r w:rsidR="000877BC" w:rsidRPr="00582271">
              <w:rPr>
                <w:rFonts w:eastAsia="Times New Roman"/>
                <w:b/>
                <w:color w:val="auto"/>
                <w:sz w:val="22"/>
                <w:szCs w:val="22"/>
                <w:lang w:eastAsia="en-GB"/>
              </w:rPr>
              <w:t>5.12</w:t>
            </w:r>
            <w:r w:rsidR="00D71006" w:rsidRPr="00582271">
              <w:rPr>
                <w:rFonts w:eastAsia="Times New Roman"/>
                <w:b/>
                <w:color w:val="auto"/>
                <w:sz w:val="22"/>
                <w:szCs w:val="22"/>
                <w:lang w:eastAsia="en-GB"/>
              </w:rPr>
              <w:t>, 5.13</w:t>
            </w:r>
            <w:r w:rsidR="000877BC" w:rsidRPr="00582271">
              <w:rPr>
                <w:rFonts w:eastAsia="Times New Roman"/>
                <w:b/>
                <w:color w:val="auto"/>
                <w:sz w:val="22"/>
                <w:szCs w:val="22"/>
                <w:lang w:eastAsia="en-GB"/>
              </w:rPr>
              <w:t xml:space="preserve"> and 5.14 </w:t>
            </w:r>
            <w:r w:rsidRPr="00582271">
              <w:rPr>
                <w:rFonts w:eastAsia="Times New Roman"/>
                <w:b/>
                <w:color w:val="auto"/>
                <w:sz w:val="22"/>
                <w:szCs w:val="22"/>
                <w:lang w:eastAsia="en-GB"/>
              </w:rPr>
              <w:t>AQTF 2021 Standards for Accredited Courses</w:t>
            </w:r>
          </w:p>
        </w:tc>
      </w:tr>
      <w:tr w:rsidR="00504F0D" w:rsidRPr="00E7450B" w14:paraId="04886094" w14:textId="77777777" w:rsidTr="00374B81">
        <w:trPr>
          <w:trHeight w:val="2525"/>
        </w:trPr>
        <w:tc>
          <w:tcPr>
            <w:tcW w:w="2811" w:type="dxa"/>
            <w:tcBorders>
              <w:top w:val="nil"/>
              <w:left w:val="nil"/>
              <w:bottom w:val="dotted" w:sz="2" w:space="0" w:color="888B8D" w:themeColor="accent2"/>
              <w:right w:val="dotted" w:sz="2" w:space="0" w:color="888B8D" w:themeColor="accent2"/>
            </w:tcBorders>
          </w:tcPr>
          <w:p w14:paraId="5AAB7210" w14:textId="61FCCD74" w:rsidR="00504F0D" w:rsidRPr="00582271" w:rsidRDefault="00504F0D" w:rsidP="00504F0D">
            <w:pPr>
              <w:pStyle w:val="Heading4"/>
              <w:rPr>
                <w:sz w:val="22"/>
                <w:szCs w:val="22"/>
              </w:rPr>
            </w:pPr>
            <w:bookmarkStart w:id="95" w:name="_Toc479845667"/>
            <w:bookmarkStart w:id="96" w:name="_Toc104709355"/>
            <w:r w:rsidRPr="00582271">
              <w:rPr>
                <w:sz w:val="22"/>
                <w:szCs w:val="22"/>
              </w:rPr>
              <w:t>7.1 Delivery modes</w:t>
            </w:r>
            <w:bookmarkEnd w:id="95"/>
            <w:bookmarkEnd w:id="96"/>
          </w:p>
        </w:tc>
        <w:tc>
          <w:tcPr>
            <w:tcW w:w="7259" w:type="dxa"/>
            <w:tcBorders>
              <w:top w:val="nil"/>
              <w:left w:val="dotted" w:sz="2" w:space="0" w:color="888B8D" w:themeColor="accent2"/>
              <w:bottom w:val="dotted" w:sz="2" w:space="0" w:color="888B8D" w:themeColor="accent2"/>
              <w:right w:val="nil"/>
            </w:tcBorders>
          </w:tcPr>
          <w:p w14:paraId="1D57A4E3" w14:textId="77777777" w:rsidR="00504F0D" w:rsidRPr="00504F0D" w:rsidRDefault="00504F0D" w:rsidP="00881D0B">
            <w:pPr>
              <w:pStyle w:val="Bodycopy"/>
            </w:pPr>
            <w:r w:rsidRPr="00504F0D">
              <w:t xml:space="preserve">There are no restrictions on the delivery for the Diploma of Rail </w:t>
            </w:r>
            <w:proofErr w:type="spellStart"/>
            <w:r w:rsidRPr="00504F0D">
              <w:t>Signalling</w:t>
            </w:r>
            <w:proofErr w:type="spellEnd"/>
            <w:r w:rsidRPr="00504F0D">
              <w:t xml:space="preserve"> Systems. </w:t>
            </w:r>
          </w:p>
          <w:p w14:paraId="465D51DC" w14:textId="77777777" w:rsidR="00504F0D" w:rsidRPr="00504F0D" w:rsidRDefault="00504F0D" w:rsidP="00504F0D">
            <w:pPr>
              <w:tabs>
                <w:tab w:val="left" w:pos="56"/>
              </w:tabs>
              <w:spacing w:before="100" w:after="100"/>
              <w:ind w:left="51"/>
              <w:rPr>
                <w:rFonts w:ascii="Arial" w:hAnsi="Arial" w:cs="Arial"/>
                <w:sz w:val="22"/>
                <w:szCs w:val="22"/>
              </w:rPr>
            </w:pPr>
            <w:r w:rsidRPr="00504F0D">
              <w:rPr>
                <w:rFonts w:ascii="Arial" w:hAnsi="Arial" w:cs="Arial"/>
                <w:sz w:val="22"/>
                <w:szCs w:val="22"/>
              </w:rPr>
              <w:t>The qualification may be delivered in a variety of modes including:</w:t>
            </w:r>
          </w:p>
          <w:p w14:paraId="051A4403" w14:textId="77777777" w:rsidR="00504F0D" w:rsidRPr="00504F0D" w:rsidRDefault="00504F0D" w:rsidP="006A6C8D">
            <w:pPr>
              <w:pStyle w:val="ListBullet"/>
              <w:numPr>
                <w:ilvl w:val="0"/>
                <w:numId w:val="17"/>
              </w:numPr>
              <w:spacing w:before="100" w:after="100"/>
              <w:ind w:hanging="3"/>
              <w:rPr>
                <w:rFonts w:cs="Arial"/>
                <w:szCs w:val="22"/>
              </w:rPr>
            </w:pPr>
            <w:r w:rsidRPr="00504F0D">
              <w:rPr>
                <w:rFonts w:cs="Arial"/>
                <w:szCs w:val="22"/>
              </w:rPr>
              <w:t xml:space="preserve">classroom based </w:t>
            </w:r>
          </w:p>
          <w:p w14:paraId="5BAFC775" w14:textId="77777777" w:rsidR="00504F0D" w:rsidRPr="00504F0D" w:rsidRDefault="00504F0D" w:rsidP="006A6C8D">
            <w:pPr>
              <w:pStyle w:val="ListBullet"/>
              <w:numPr>
                <w:ilvl w:val="0"/>
                <w:numId w:val="17"/>
              </w:numPr>
              <w:spacing w:before="100" w:after="100"/>
              <w:ind w:hanging="3"/>
              <w:rPr>
                <w:rFonts w:cs="Arial"/>
                <w:szCs w:val="22"/>
              </w:rPr>
            </w:pPr>
            <w:r w:rsidRPr="00504F0D">
              <w:rPr>
                <w:rFonts w:cs="Arial"/>
                <w:szCs w:val="22"/>
              </w:rPr>
              <w:t>workplace or simulated environment</w:t>
            </w:r>
          </w:p>
          <w:p w14:paraId="0183BF54" w14:textId="77777777" w:rsidR="00504F0D" w:rsidRPr="00504F0D" w:rsidRDefault="00504F0D" w:rsidP="006A6C8D">
            <w:pPr>
              <w:pStyle w:val="ListBullet"/>
              <w:numPr>
                <w:ilvl w:val="0"/>
                <w:numId w:val="17"/>
              </w:numPr>
              <w:spacing w:before="100" w:after="100"/>
              <w:ind w:hanging="3"/>
              <w:rPr>
                <w:rFonts w:cs="Arial"/>
                <w:szCs w:val="22"/>
              </w:rPr>
            </w:pPr>
            <w:r w:rsidRPr="00504F0D">
              <w:rPr>
                <w:rFonts w:cs="Arial"/>
                <w:szCs w:val="22"/>
              </w:rPr>
              <w:t>blended or flexible delivery</w:t>
            </w:r>
          </w:p>
          <w:p w14:paraId="364FBB9A" w14:textId="6097D336" w:rsidR="00504F0D" w:rsidRPr="00504F0D" w:rsidRDefault="00504F0D" w:rsidP="00504F0D">
            <w:pPr>
              <w:spacing w:before="100" w:after="100"/>
              <w:ind w:left="56"/>
              <w:rPr>
                <w:rFonts w:ascii="Arial" w:hAnsi="Arial" w:cs="Arial"/>
                <w:sz w:val="22"/>
                <w:szCs w:val="22"/>
              </w:rPr>
            </w:pPr>
            <w:r w:rsidRPr="00504F0D">
              <w:rPr>
                <w:rFonts w:ascii="Arial" w:hAnsi="Arial" w:cs="Arial"/>
                <w:sz w:val="22"/>
                <w:szCs w:val="22"/>
              </w:rPr>
              <w:t xml:space="preserve">To </w:t>
            </w:r>
            <w:proofErr w:type="spellStart"/>
            <w:r w:rsidRPr="00504F0D">
              <w:rPr>
                <w:rFonts w:ascii="Arial" w:hAnsi="Arial" w:cs="Arial"/>
                <w:sz w:val="22"/>
                <w:szCs w:val="22"/>
              </w:rPr>
              <w:t>maximise</w:t>
            </w:r>
            <w:proofErr w:type="spellEnd"/>
            <w:r w:rsidRPr="00504F0D">
              <w:rPr>
                <w:rFonts w:ascii="Arial" w:hAnsi="Arial" w:cs="Arial"/>
                <w:sz w:val="22"/>
                <w:szCs w:val="22"/>
              </w:rPr>
              <w:t xml:space="preserve"> opportunities for course participants to have learning experiences which are as close as possible to a real workplace environment</w:t>
            </w:r>
            <w:r w:rsidR="00D522D2">
              <w:rPr>
                <w:rFonts w:ascii="Arial" w:hAnsi="Arial" w:cs="Arial"/>
                <w:sz w:val="22"/>
                <w:szCs w:val="22"/>
              </w:rPr>
              <w:t>,</w:t>
            </w:r>
            <w:r w:rsidRPr="00504F0D">
              <w:rPr>
                <w:rFonts w:ascii="Arial" w:hAnsi="Arial" w:cs="Arial"/>
                <w:sz w:val="22"/>
                <w:szCs w:val="22"/>
              </w:rPr>
              <w:t xml:space="preserve"> it’s recommended workplace project</w:t>
            </w:r>
            <w:r w:rsidR="000C1F9E">
              <w:rPr>
                <w:rFonts w:ascii="Arial" w:hAnsi="Arial" w:cs="Arial"/>
                <w:sz w:val="22"/>
                <w:szCs w:val="22"/>
              </w:rPr>
              <w:t>s</w:t>
            </w:r>
            <w:r w:rsidRPr="00504F0D">
              <w:rPr>
                <w:rFonts w:ascii="Arial" w:hAnsi="Arial" w:cs="Arial"/>
                <w:sz w:val="22"/>
                <w:szCs w:val="22"/>
              </w:rPr>
              <w:t xml:space="preserve"> be used where practical to support delivery.</w:t>
            </w:r>
          </w:p>
          <w:p w14:paraId="2BDCE4BB" w14:textId="77777777" w:rsidR="00504F0D" w:rsidRPr="00504F0D" w:rsidRDefault="00504F0D" w:rsidP="00504F0D">
            <w:pPr>
              <w:spacing w:before="100" w:after="100"/>
              <w:ind w:left="56"/>
              <w:rPr>
                <w:rFonts w:ascii="Arial" w:hAnsi="Arial" w:cs="Arial"/>
                <w:sz w:val="22"/>
                <w:szCs w:val="22"/>
              </w:rPr>
            </w:pPr>
            <w:r w:rsidRPr="00504F0D">
              <w:rPr>
                <w:rFonts w:ascii="Arial" w:hAnsi="Arial" w:cs="Arial"/>
                <w:sz w:val="22"/>
                <w:szCs w:val="22"/>
              </w:rPr>
              <w:t>Delivery strategies should actively involve the participants and learning where possible is experiential, relevant and age appropriate.</w:t>
            </w:r>
          </w:p>
          <w:p w14:paraId="543F9A72" w14:textId="77777777" w:rsidR="00504F0D" w:rsidRPr="00504F0D" w:rsidRDefault="00504F0D" w:rsidP="00504F0D">
            <w:pPr>
              <w:spacing w:before="100" w:after="100"/>
              <w:ind w:left="56"/>
              <w:rPr>
                <w:rFonts w:ascii="Arial" w:hAnsi="Arial" w:cs="Arial"/>
                <w:sz w:val="22"/>
                <w:szCs w:val="22"/>
              </w:rPr>
            </w:pPr>
            <w:r w:rsidRPr="00504F0D">
              <w:rPr>
                <w:rFonts w:ascii="Arial" w:hAnsi="Arial" w:cs="Arial"/>
                <w:sz w:val="22"/>
                <w:szCs w:val="22"/>
              </w:rPr>
              <w:t>A holistic approach to delivery is encouraged. This may be achieved by combining the delivery of more than one unit where it better replicates working practice.</w:t>
            </w:r>
          </w:p>
          <w:p w14:paraId="2714F051" w14:textId="77777777" w:rsidR="00504F0D" w:rsidRPr="00504F0D" w:rsidRDefault="00504F0D" w:rsidP="00504F0D">
            <w:pPr>
              <w:spacing w:before="100" w:after="100"/>
              <w:ind w:left="56"/>
              <w:rPr>
                <w:rFonts w:ascii="Arial" w:hAnsi="Arial" w:cs="Arial"/>
                <w:sz w:val="22"/>
                <w:szCs w:val="22"/>
              </w:rPr>
            </w:pPr>
            <w:r w:rsidRPr="00504F0D">
              <w:rPr>
                <w:rFonts w:ascii="Arial" w:hAnsi="Arial" w:cs="Arial"/>
                <w:sz w:val="22"/>
                <w:szCs w:val="22"/>
              </w:rPr>
              <w:t>There is no restriction on offering this course on either a full- time or part-time basis.</w:t>
            </w:r>
          </w:p>
          <w:p w14:paraId="7E43A7C6" w14:textId="23DD5A74" w:rsidR="00504F0D" w:rsidRPr="00504F0D" w:rsidRDefault="00504F0D" w:rsidP="00504F0D">
            <w:pPr>
              <w:pStyle w:val="AccredTemplate"/>
              <w:rPr>
                <w:i w:val="0"/>
                <w:sz w:val="22"/>
                <w:szCs w:val="22"/>
              </w:rPr>
            </w:pPr>
            <w:r w:rsidRPr="00504F0D">
              <w:rPr>
                <w:i w:val="0"/>
                <w:color w:val="auto"/>
                <w:sz w:val="22"/>
                <w:szCs w:val="22"/>
              </w:rPr>
              <w:t>Trainers should contextualise delivery of the course in response to learner needs, while still meeting the requirements of the units of competency.</w:t>
            </w:r>
          </w:p>
        </w:tc>
      </w:tr>
      <w:tr w:rsidR="00504F0D" w:rsidRPr="00E7450B"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504F0D" w:rsidRPr="00582271" w:rsidRDefault="00504F0D" w:rsidP="00504F0D">
            <w:pPr>
              <w:pStyle w:val="Heading4"/>
              <w:rPr>
                <w:sz w:val="22"/>
                <w:szCs w:val="22"/>
              </w:rPr>
            </w:pPr>
            <w:bookmarkStart w:id="97" w:name="_Toc479845668"/>
            <w:bookmarkStart w:id="98" w:name="_Toc104709356"/>
            <w:r w:rsidRPr="00582271">
              <w:rPr>
                <w:sz w:val="22"/>
                <w:szCs w:val="22"/>
              </w:rPr>
              <w:t>7.2 Resources</w:t>
            </w:r>
            <w:bookmarkEnd w:id="97"/>
            <w:bookmarkEnd w:id="98"/>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270D6311" w14:textId="77777777" w:rsidR="006F6AFF" w:rsidRPr="00D44F5B" w:rsidRDefault="006F6AFF" w:rsidP="006F6AFF">
            <w:pPr>
              <w:spacing w:before="120" w:after="120"/>
              <w:ind w:left="56" w:right="724" w:hanging="5"/>
              <w:rPr>
                <w:rFonts w:ascii="Arial" w:eastAsia="Arial" w:hAnsi="Arial" w:cs="Arial"/>
                <w:sz w:val="22"/>
                <w:szCs w:val="22"/>
              </w:rPr>
            </w:pPr>
            <w:r w:rsidRPr="00D44F5B">
              <w:rPr>
                <w:rFonts w:ascii="Arial" w:eastAsia="Arial" w:hAnsi="Arial" w:cs="Arial"/>
                <w:sz w:val="22"/>
                <w:szCs w:val="22"/>
              </w:rPr>
              <w:t>General</w:t>
            </w:r>
            <w:r w:rsidRPr="00D44F5B">
              <w:rPr>
                <w:rFonts w:ascii="Arial" w:eastAsia="Arial" w:hAnsi="Arial" w:cs="Arial"/>
                <w:spacing w:val="-13"/>
                <w:sz w:val="22"/>
                <w:szCs w:val="22"/>
              </w:rPr>
              <w:t xml:space="preserve"> </w:t>
            </w:r>
            <w:r w:rsidRPr="00D44F5B">
              <w:rPr>
                <w:rFonts w:ascii="Arial" w:eastAsia="Arial" w:hAnsi="Arial" w:cs="Arial"/>
                <w:sz w:val="22"/>
                <w:szCs w:val="22"/>
              </w:rPr>
              <w:t>fac</w:t>
            </w:r>
            <w:r w:rsidRPr="00D44F5B">
              <w:rPr>
                <w:rFonts w:ascii="Arial" w:eastAsia="Arial" w:hAnsi="Arial" w:cs="Arial"/>
                <w:spacing w:val="-1"/>
                <w:sz w:val="22"/>
                <w:szCs w:val="22"/>
              </w:rPr>
              <w:t>i</w:t>
            </w:r>
            <w:r w:rsidRPr="00D44F5B">
              <w:rPr>
                <w:rFonts w:ascii="Arial" w:eastAsia="Arial" w:hAnsi="Arial" w:cs="Arial"/>
                <w:sz w:val="22"/>
                <w:szCs w:val="22"/>
              </w:rPr>
              <w:t>lities,</w:t>
            </w:r>
            <w:r w:rsidRPr="00D44F5B">
              <w:rPr>
                <w:rFonts w:ascii="Arial" w:eastAsia="Arial" w:hAnsi="Arial" w:cs="Arial"/>
                <w:spacing w:val="-8"/>
                <w:sz w:val="22"/>
                <w:szCs w:val="22"/>
              </w:rPr>
              <w:t xml:space="preserve"> </w:t>
            </w:r>
            <w:r w:rsidRPr="00D44F5B">
              <w:rPr>
                <w:rFonts w:ascii="Arial" w:eastAsia="Arial" w:hAnsi="Arial" w:cs="Arial"/>
                <w:spacing w:val="1"/>
                <w:sz w:val="22"/>
                <w:szCs w:val="22"/>
              </w:rPr>
              <w:t>e</w:t>
            </w:r>
            <w:r w:rsidRPr="00D44F5B">
              <w:rPr>
                <w:rFonts w:ascii="Arial" w:eastAsia="Arial" w:hAnsi="Arial" w:cs="Arial"/>
                <w:spacing w:val="8"/>
                <w:sz w:val="22"/>
                <w:szCs w:val="22"/>
              </w:rPr>
              <w:t>q</w:t>
            </w:r>
            <w:r w:rsidRPr="00D44F5B">
              <w:rPr>
                <w:rFonts w:ascii="Arial" w:eastAsia="Arial" w:hAnsi="Arial" w:cs="Arial"/>
                <w:sz w:val="22"/>
                <w:szCs w:val="22"/>
              </w:rPr>
              <w:t>ui</w:t>
            </w:r>
            <w:r w:rsidRPr="00D44F5B">
              <w:rPr>
                <w:rFonts w:ascii="Arial" w:eastAsia="Arial" w:hAnsi="Arial" w:cs="Arial"/>
                <w:spacing w:val="-1"/>
                <w:sz w:val="22"/>
                <w:szCs w:val="22"/>
              </w:rPr>
              <w:t>p</w:t>
            </w:r>
            <w:r w:rsidRPr="00D44F5B">
              <w:rPr>
                <w:rFonts w:ascii="Arial" w:eastAsia="Arial" w:hAnsi="Arial" w:cs="Arial"/>
                <w:sz w:val="22"/>
                <w:szCs w:val="22"/>
              </w:rPr>
              <w:t>ment</w:t>
            </w:r>
            <w:r w:rsidRPr="00D44F5B">
              <w:rPr>
                <w:rFonts w:ascii="Arial" w:eastAsia="Arial" w:hAnsi="Arial" w:cs="Arial"/>
                <w:spacing w:val="-10"/>
                <w:sz w:val="22"/>
                <w:szCs w:val="22"/>
              </w:rPr>
              <w:t xml:space="preserve"> </w:t>
            </w:r>
            <w:r w:rsidRPr="00D44F5B">
              <w:rPr>
                <w:rFonts w:ascii="Arial" w:eastAsia="Arial" w:hAnsi="Arial" w:cs="Arial"/>
                <w:sz w:val="22"/>
                <w:szCs w:val="22"/>
              </w:rPr>
              <w:t>a</w:t>
            </w:r>
            <w:r w:rsidRPr="00D44F5B">
              <w:rPr>
                <w:rFonts w:ascii="Arial" w:eastAsia="Arial" w:hAnsi="Arial" w:cs="Arial"/>
                <w:spacing w:val="-2"/>
                <w:sz w:val="22"/>
                <w:szCs w:val="22"/>
              </w:rPr>
              <w:t>n</w:t>
            </w:r>
            <w:r w:rsidRPr="00D44F5B">
              <w:rPr>
                <w:rFonts w:ascii="Arial" w:eastAsia="Arial" w:hAnsi="Arial" w:cs="Arial"/>
                <w:sz w:val="22"/>
                <w:szCs w:val="22"/>
              </w:rPr>
              <w:t>d</w:t>
            </w:r>
            <w:r w:rsidRPr="00D44F5B">
              <w:rPr>
                <w:rFonts w:ascii="Arial" w:eastAsia="Arial" w:hAnsi="Arial" w:cs="Arial"/>
                <w:spacing w:val="-4"/>
                <w:sz w:val="22"/>
                <w:szCs w:val="22"/>
              </w:rPr>
              <w:t xml:space="preserve"> </w:t>
            </w:r>
            <w:r w:rsidRPr="00D44F5B">
              <w:rPr>
                <w:rFonts w:ascii="Arial" w:eastAsia="Arial" w:hAnsi="Arial" w:cs="Arial"/>
                <w:sz w:val="22"/>
                <w:szCs w:val="22"/>
              </w:rPr>
              <w:t>other</w:t>
            </w:r>
            <w:r w:rsidRPr="00D44F5B">
              <w:rPr>
                <w:rFonts w:ascii="Arial" w:eastAsia="Arial" w:hAnsi="Arial" w:cs="Arial"/>
                <w:spacing w:val="-5"/>
                <w:sz w:val="22"/>
                <w:szCs w:val="22"/>
              </w:rPr>
              <w:t xml:space="preserve"> </w:t>
            </w:r>
            <w:r w:rsidRPr="00D44F5B">
              <w:rPr>
                <w:rFonts w:ascii="Arial" w:eastAsia="Arial" w:hAnsi="Arial" w:cs="Arial"/>
                <w:sz w:val="22"/>
                <w:szCs w:val="22"/>
              </w:rPr>
              <w:t>re</w:t>
            </w:r>
            <w:r w:rsidRPr="00D44F5B">
              <w:rPr>
                <w:rFonts w:ascii="Arial" w:eastAsia="Arial" w:hAnsi="Arial" w:cs="Arial"/>
                <w:spacing w:val="-9"/>
                <w:sz w:val="22"/>
                <w:szCs w:val="22"/>
              </w:rPr>
              <w:t>s</w:t>
            </w:r>
            <w:r w:rsidRPr="00D44F5B">
              <w:rPr>
                <w:rFonts w:ascii="Arial" w:eastAsia="Arial" w:hAnsi="Arial" w:cs="Arial"/>
                <w:sz w:val="22"/>
                <w:szCs w:val="22"/>
              </w:rPr>
              <w:t>ources</w:t>
            </w:r>
            <w:r w:rsidRPr="00D44F5B">
              <w:rPr>
                <w:rFonts w:ascii="Arial" w:eastAsia="Arial" w:hAnsi="Arial" w:cs="Arial"/>
                <w:spacing w:val="-10"/>
                <w:sz w:val="22"/>
                <w:szCs w:val="22"/>
              </w:rPr>
              <w:t xml:space="preserve"> </w:t>
            </w:r>
            <w:r w:rsidRPr="00D44F5B">
              <w:rPr>
                <w:rFonts w:ascii="Arial" w:eastAsia="Arial" w:hAnsi="Arial" w:cs="Arial"/>
                <w:sz w:val="22"/>
                <w:szCs w:val="22"/>
              </w:rPr>
              <w:t>re</w:t>
            </w:r>
            <w:r w:rsidRPr="00D44F5B">
              <w:rPr>
                <w:rFonts w:ascii="Arial" w:eastAsia="Arial" w:hAnsi="Arial" w:cs="Arial"/>
                <w:spacing w:val="14"/>
                <w:sz w:val="22"/>
                <w:szCs w:val="22"/>
              </w:rPr>
              <w:t>q</w:t>
            </w:r>
            <w:r w:rsidRPr="00D44F5B">
              <w:rPr>
                <w:rFonts w:ascii="Arial" w:eastAsia="Arial" w:hAnsi="Arial" w:cs="Arial"/>
                <w:sz w:val="22"/>
                <w:szCs w:val="22"/>
              </w:rPr>
              <w:t>uired</w:t>
            </w:r>
            <w:r w:rsidRPr="00D44F5B">
              <w:rPr>
                <w:rFonts w:ascii="Arial" w:eastAsia="Arial" w:hAnsi="Arial" w:cs="Arial"/>
                <w:spacing w:val="-8"/>
                <w:sz w:val="22"/>
                <w:szCs w:val="22"/>
              </w:rPr>
              <w:t xml:space="preserve"> </w:t>
            </w:r>
            <w:r w:rsidRPr="00D44F5B">
              <w:rPr>
                <w:rFonts w:ascii="Arial" w:eastAsia="Arial" w:hAnsi="Arial" w:cs="Arial"/>
                <w:spacing w:val="-1"/>
                <w:sz w:val="22"/>
                <w:szCs w:val="22"/>
              </w:rPr>
              <w:t>t</w:t>
            </w:r>
            <w:r w:rsidRPr="00D44F5B">
              <w:rPr>
                <w:rFonts w:ascii="Arial" w:eastAsia="Arial" w:hAnsi="Arial" w:cs="Arial"/>
                <w:sz w:val="22"/>
                <w:szCs w:val="22"/>
              </w:rPr>
              <w:t>o</w:t>
            </w:r>
            <w:r w:rsidRPr="00D44F5B">
              <w:rPr>
                <w:rFonts w:ascii="Arial" w:eastAsia="Arial" w:hAnsi="Arial" w:cs="Arial"/>
                <w:spacing w:val="-2"/>
                <w:sz w:val="22"/>
                <w:szCs w:val="22"/>
              </w:rPr>
              <w:t xml:space="preserve"> </w:t>
            </w:r>
            <w:r w:rsidRPr="00D44F5B">
              <w:rPr>
                <w:rFonts w:ascii="Arial" w:eastAsia="Arial" w:hAnsi="Arial" w:cs="Arial"/>
                <w:sz w:val="22"/>
                <w:szCs w:val="22"/>
              </w:rPr>
              <w:t>de</w:t>
            </w:r>
            <w:r w:rsidRPr="00D44F5B">
              <w:rPr>
                <w:rFonts w:ascii="Arial" w:eastAsia="Arial" w:hAnsi="Arial" w:cs="Arial"/>
                <w:spacing w:val="-4"/>
                <w:sz w:val="22"/>
                <w:szCs w:val="22"/>
              </w:rPr>
              <w:t>l</w:t>
            </w:r>
            <w:r w:rsidRPr="00D44F5B">
              <w:rPr>
                <w:rFonts w:ascii="Arial" w:eastAsia="Arial" w:hAnsi="Arial" w:cs="Arial"/>
                <w:sz w:val="22"/>
                <w:szCs w:val="22"/>
              </w:rPr>
              <w:t xml:space="preserve">iver this </w:t>
            </w:r>
            <w:r w:rsidRPr="00D44F5B">
              <w:rPr>
                <w:rFonts w:ascii="Arial" w:eastAsia="Arial" w:hAnsi="Arial" w:cs="Arial"/>
                <w:spacing w:val="-9"/>
                <w:sz w:val="22"/>
                <w:szCs w:val="22"/>
              </w:rPr>
              <w:t>course includes:</w:t>
            </w:r>
          </w:p>
          <w:p w14:paraId="479E43C4" w14:textId="77777777" w:rsidR="006F6AFF" w:rsidRPr="00E00AC0" w:rsidRDefault="006F6AFF" w:rsidP="006F6AFF">
            <w:pPr>
              <w:pStyle w:val="ListBullet"/>
              <w:spacing w:line="240" w:lineRule="atLeast"/>
              <w:ind w:left="782" w:hanging="425"/>
            </w:pPr>
            <w:r w:rsidRPr="009A4A9D">
              <w:t>general</w:t>
            </w:r>
            <w:r>
              <w:rPr>
                <w:rFonts w:ascii="Times New Roman" w:hAnsi="Times New Roman"/>
              </w:rPr>
              <w:t xml:space="preserve"> </w:t>
            </w:r>
            <w:r w:rsidRPr="00E00AC0">
              <w:t>tra</w:t>
            </w:r>
            <w:r w:rsidRPr="00E00AC0">
              <w:rPr>
                <w:spacing w:val="-4"/>
              </w:rPr>
              <w:t>i</w:t>
            </w:r>
            <w:r w:rsidRPr="00E00AC0">
              <w:t>ning</w:t>
            </w:r>
            <w:r w:rsidRPr="00E00AC0">
              <w:rPr>
                <w:spacing w:val="-7"/>
              </w:rPr>
              <w:t xml:space="preserve"> </w:t>
            </w:r>
            <w:r w:rsidRPr="00E00AC0">
              <w:t>facilit</w:t>
            </w:r>
            <w:r w:rsidRPr="00E00AC0">
              <w:rPr>
                <w:spacing w:val="9"/>
              </w:rPr>
              <w:t>i</w:t>
            </w:r>
            <w:r w:rsidRPr="00E00AC0">
              <w:t>es</w:t>
            </w:r>
            <w:r w:rsidRPr="00E00AC0">
              <w:rPr>
                <w:spacing w:val="-8"/>
              </w:rPr>
              <w:t xml:space="preserve"> </w:t>
            </w:r>
            <w:r w:rsidRPr="00E00AC0">
              <w:t>and</w:t>
            </w:r>
            <w:r w:rsidRPr="00E00AC0">
              <w:rPr>
                <w:spacing w:val="-4"/>
              </w:rPr>
              <w:t xml:space="preserve"> </w:t>
            </w:r>
            <w:r>
              <w:rPr>
                <w:spacing w:val="-4"/>
              </w:rPr>
              <w:t xml:space="preserve">class room </w:t>
            </w:r>
            <w:r w:rsidRPr="00E00AC0">
              <w:t>eq</w:t>
            </w:r>
            <w:r w:rsidRPr="00E00AC0">
              <w:rPr>
                <w:spacing w:val="-3"/>
              </w:rPr>
              <w:t>u</w:t>
            </w:r>
            <w:r w:rsidRPr="00E00AC0">
              <w:t>ipment</w:t>
            </w:r>
          </w:p>
          <w:p w14:paraId="1D9A7FB6" w14:textId="77777777" w:rsidR="006F6AFF" w:rsidRPr="00EF4789" w:rsidRDefault="006F6AFF" w:rsidP="006F6AFF">
            <w:pPr>
              <w:pStyle w:val="ListBullet"/>
              <w:spacing w:line="240" w:lineRule="atLeast"/>
              <w:ind w:left="782" w:hanging="425"/>
              <w:rPr>
                <w:rFonts w:cs="Arial"/>
              </w:rPr>
            </w:pPr>
            <w:r w:rsidRPr="004D0F32">
              <w:rPr>
                <w:rFonts w:cs="Arial"/>
              </w:rPr>
              <w:t>access to</w:t>
            </w:r>
            <w:r w:rsidRPr="00EF4789">
              <w:rPr>
                <w:rFonts w:cs="Arial"/>
              </w:rPr>
              <w:t xml:space="preserve"> computers and internet</w:t>
            </w:r>
          </w:p>
          <w:p w14:paraId="4B2223DC" w14:textId="77777777" w:rsidR="006F6AFF" w:rsidRPr="00EF4789" w:rsidRDefault="006F6AFF" w:rsidP="006F6AFF">
            <w:pPr>
              <w:pStyle w:val="ListBullet"/>
              <w:spacing w:line="240" w:lineRule="atLeast"/>
              <w:ind w:left="782" w:hanging="425"/>
            </w:pPr>
            <w:r w:rsidRPr="004D0F32">
              <w:t>communication technologies</w:t>
            </w:r>
          </w:p>
          <w:p w14:paraId="77C69858" w14:textId="77777777" w:rsidR="006F6AFF" w:rsidRPr="00EF4789" w:rsidRDefault="006F6AFF" w:rsidP="006F6AFF">
            <w:pPr>
              <w:pStyle w:val="ListBullet"/>
              <w:spacing w:line="240" w:lineRule="atLeast"/>
              <w:ind w:left="782" w:hanging="425"/>
            </w:pPr>
            <w:r w:rsidRPr="004D0F32">
              <w:lastRenderedPageBreak/>
              <w:t>general workplace documentation, forms and resources</w:t>
            </w:r>
          </w:p>
          <w:p w14:paraId="18CF579D" w14:textId="3D6817BA" w:rsidR="006F6AFF" w:rsidRPr="00DC15DD" w:rsidRDefault="006F6AFF" w:rsidP="006F6AFF">
            <w:pPr>
              <w:pStyle w:val="ListBullet"/>
              <w:spacing w:line="240" w:lineRule="atLeast"/>
              <w:ind w:left="782" w:hanging="425"/>
              <w:rPr>
                <w:rFonts w:eastAsia="Arial" w:cs="Arial"/>
                <w:spacing w:val="-8"/>
              </w:rPr>
            </w:pPr>
            <w:r w:rsidRPr="00DC15DD">
              <w:rPr>
                <w:rFonts w:eastAsia="Arial" w:cs="Arial"/>
              </w:rPr>
              <w:t xml:space="preserve">access </w:t>
            </w:r>
            <w:r w:rsidR="00FF2A00" w:rsidRPr="00DC15DD">
              <w:rPr>
                <w:rFonts w:eastAsia="Arial" w:cs="Arial"/>
              </w:rPr>
              <w:t xml:space="preserve">to </w:t>
            </w:r>
            <w:r w:rsidR="00B36B7A" w:rsidRPr="00DC15DD">
              <w:rPr>
                <w:rFonts w:eastAsia="Arial" w:cs="Arial"/>
              </w:rPr>
              <w:t xml:space="preserve">the </w:t>
            </w:r>
            <w:r w:rsidR="00042E0C" w:rsidRPr="00DC15DD">
              <w:rPr>
                <w:rFonts w:eastAsia="Arial" w:cs="Arial"/>
              </w:rPr>
              <w:t>current version</w:t>
            </w:r>
            <w:r w:rsidR="00B36B7A" w:rsidRPr="00DC15DD">
              <w:rPr>
                <w:rFonts w:eastAsia="Arial" w:cs="Arial"/>
              </w:rPr>
              <w:t xml:space="preserve"> of</w:t>
            </w:r>
            <w:r w:rsidR="000C1F9E" w:rsidRPr="00DC15DD">
              <w:rPr>
                <w:rFonts w:eastAsia="Arial" w:cs="Arial"/>
              </w:rPr>
              <w:t xml:space="preserve">: </w:t>
            </w:r>
            <w:r w:rsidR="00FF2A00" w:rsidRPr="00DC15DD">
              <w:rPr>
                <w:rFonts w:eastAsia="Arial" w:cs="Arial"/>
              </w:rPr>
              <w:t xml:space="preserve">Book of </w:t>
            </w:r>
            <w:r w:rsidRPr="00DC15DD">
              <w:rPr>
                <w:rFonts w:eastAsia="Arial" w:cs="Arial"/>
              </w:rPr>
              <w:t>Rules and Operating Procedures</w:t>
            </w:r>
            <w:r w:rsidR="00FF2A00" w:rsidRPr="00DC15DD">
              <w:rPr>
                <w:rFonts w:eastAsia="Arial" w:cs="Arial"/>
              </w:rPr>
              <w:t xml:space="preserve"> </w:t>
            </w:r>
          </w:p>
          <w:p w14:paraId="6560EE63" w14:textId="77777777" w:rsidR="006F6AFF" w:rsidRPr="00F0001B" w:rsidRDefault="006F6AFF" w:rsidP="006F6AFF">
            <w:pPr>
              <w:pStyle w:val="ListBullet"/>
              <w:spacing w:line="240" w:lineRule="atLeast"/>
              <w:ind w:left="782" w:hanging="425"/>
            </w:pPr>
            <w:r w:rsidRPr="0076611F">
              <w:t>relevant organisational policies and procedures</w:t>
            </w:r>
          </w:p>
          <w:p w14:paraId="52A62953" w14:textId="77777777" w:rsidR="006F6AFF" w:rsidRPr="00E00AC0" w:rsidRDefault="006F6AFF" w:rsidP="006F6AFF">
            <w:pPr>
              <w:pStyle w:val="ListBullet"/>
              <w:spacing w:line="240" w:lineRule="atLeast"/>
              <w:ind w:left="782" w:hanging="425"/>
              <w:rPr>
                <w:rFonts w:eastAsia="Arial" w:cs="Arial"/>
              </w:rPr>
            </w:pPr>
            <w:r>
              <w:rPr>
                <w:rFonts w:eastAsia="Arial" w:cs="Arial"/>
              </w:rPr>
              <w:t xml:space="preserve">codes of practice, </w:t>
            </w:r>
            <w:r w:rsidRPr="00E00AC0">
              <w:rPr>
                <w:rFonts w:eastAsia="Arial" w:cs="Arial"/>
              </w:rPr>
              <w:t>tex</w:t>
            </w:r>
            <w:r w:rsidRPr="00E00AC0">
              <w:rPr>
                <w:rFonts w:eastAsia="Arial" w:cs="Arial"/>
                <w:spacing w:val="1"/>
              </w:rPr>
              <w:t>t</w:t>
            </w:r>
            <w:r w:rsidRPr="00E00AC0">
              <w:rPr>
                <w:rFonts w:eastAsia="Arial" w:cs="Arial"/>
              </w:rPr>
              <w:t>s</w:t>
            </w:r>
            <w:r w:rsidRPr="00E00AC0">
              <w:rPr>
                <w:rFonts w:eastAsia="Arial" w:cs="Arial"/>
                <w:spacing w:val="4"/>
              </w:rPr>
              <w:t xml:space="preserve"> </w:t>
            </w:r>
            <w:r w:rsidRPr="00E00AC0">
              <w:rPr>
                <w:rFonts w:eastAsia="Arial" w:cs="Arial"/>
              </w:rPr>
              <w:t>and</w:t>
            </w:r>
            <w:r w:rsidRPr="00E00AC0">
              <w:rPr>
                <w:rFonts w:eastAsia="Arial" w:cs="Arial"/>
                <w:spacing w:val="-4"/>
              </w:rPr>
              <w:t xml:space="preserve"> </w:t>
            </w:r>
            <w:r w:rsidRPr="00E00AC0">
              <w:rPr>
                <w:rFonts w:eastAsia="Arial" w:cs="Arial"/>
              </w:rPr>
              <w:t>refer</w:t>
            </w:r>
            <w:r w:rsidRPr="00E00AC0">
              <w:rPr>
                <w:rFonts w:eastAsia="Arial" w:cs="Arial"/>
                <w:spacing w:val="-3"/>
              </w:rPr>
              <w:t>e</w:t>
            </w:r>
            <w:r w:rsidRPr="00E00AC0">
              <w:rPr>
                <w:rFonts w:eastAsia="Arial" w:cs="Arial"/>
              </w:rPr>
              <w:t>n</w:t>
            </w:r>
            <w:r w:rsidRPr="00E00AC0">
              <w:rPr>
                <w:rFonts w:eastAsia="Arial" w:cs="Arial"/>
                <w:spacing w:val="1"/>
              </w:rPr>
              <w:t>ces</w:t>
            </w:r>
          </w:p>
          <w:p w14:paraId="4B8C3B6E" w14:textId="77777777" w:rsidR="006F6AFF" w:rsidRPr="003D2FD1" w:rsidRDefault="006F6AFF" w:rsidP="006F6AFF">
            <w:pPr>
              <w:pStyle w:val="ListBullet"/>
              <w:spacing w:line="240" w:lineRule="atLeast"/>
              <w:ind w:left="782" w:hanging="425"/>
              <w:rPr>
                <w:rFonts w:eastAsia="Arial" w:cs="Arial"/>
              </w:rPr>
            </w:pPr>
            <w:r w:rsidRPr="00E00AC0">
              <w:rPr>
                <w:rFonts w:eastAsia="Arial" w:cs="Arial"/>
              </w:rPr>
              <w:t>a</w:t>
            </w:r>
            <w:r w:rsidRPr="00E00AC0">
              <w:rPr>
                <w:rFonts w:eastAsia="Arial" w:cs="Arial"/>
                <w:spacing w:val="-5"/>
              </w:rPr>
              <w:t>p</w:t>
            </w:r>
            <w:r w:rsidRPr="00E00AC0">
              <w:rPr>
                <w:rFonts w:eastAsia="Arial" w:cs="Arial"/>
              </w:rPr>
              <w:t>propriate</w:t>
            </w:r>
            <w:r w:rsidRPr="00E00AC0">
              <w:rPr>
                <w:rFonts w:eastAsia="Arial" w:cs="Arial"/>
                <w:spacing w:val="-12"/>
              </w:rPr>
              <w:t xml:space="preserve"> </w:t>
            </w:r>
            <w:r w:rsidRPr="00E00AC0">
              <w:rPr>
                <w:rFonts w:eastAsia="Arial" w:cs="Arial"/>
                <w:spacing w:val="10"/>
              </w:rPr>
              <w:t>e</w:t>
            </w:r>
            <w:r w:rsidRPr="00E00AC0">
              <w:rPr>
                <w:rFonts w:eastAsia="Arial" w:cs="Arial"/>
              </w:rPr>
              <w:t>nvironmen</w:t>
            </w:r>
            <w:r w:rsidRPr="00E00AC0">
              <w:rPr>
                <w:rFonts w:eastAsia="Arial" w:cs="Arial"/>
                <w:spacing w:val="-1"/>
              </w:rPr>
              <w:t>t</w:t>
            </w:r>
            <w:r w:rsidRPr="00E00AC0">
              <w:rPr>
                <w:rFonts w:eastAsia="Arial" w:cs="Arial"/>
              </w:rPr>
              <w:t>al</w:t>
            </w:r>
            <w:r w:rsidRPr="00E00AC0">
              <w:rPr>
                <w:rFonts w:eastAsia="Arial" w:cs="Arial"/>
                <w:spacing w:val="-14"/>
              </w:rPr>
              <w:t xml:space="preserve"> </w:t>
            </w:r>
            <w:r w:rsidRPr="00E00AC0">
              <w:rPr>
                <w:rFonts w:eastAsia="Arial" w:cs="Arial"/>
              </w:rPr>
              <w:t>safegua</w:t>
            </w:r>
            <w:r w:rsidRPr="00E00AC0">
              <w:rPr>
                <w:rFonts w:eastAsia="Arial" w:cs="Arial"/>
                <w:spacing w:val="-9"/>
              </w:rPr>
              <w:t>r</w:t>
            </w:r>
            <w:r w:rsidRPr="00E00AC0">
              <w:rPr>
                <w:rFonts w:eastAsia="Arial" w:cs="Arial"/>
                <w:spacing w:val="-1"/>
              </w:rPr>
              <w:t>d</w:t>
            </w:r>
            <w:r w:rsidRPr="00E00AC0">
              <w:rPr>
                <w:rFonts w:eastAsia="Arial" w:cs="Arial"/>
              </w:rPr>
              <w:t>s</w:t>
            </w:r>
            <w:r w:rsidRPr="00E00AC0">
              <w:rPr>
                <w:rFonts w:eastAsia="Arial" w:cs="Arial"/>
                <w:spacing w:val="-11"/>
              </w:rPr>
              <w:t xml:space="preserve"> </w:t>
            </w:r>
            <w:r w:rsidRPr="00E00AC0">
              <w:rPr>
                <w:rFonts w:eastAsia="Arial" w:cs="Arial"/>
              </w:rPr>
              <w:t>and</w:t>
            </w:r>
            <w:r w:rsidRPr="00E00AC0">
              <w:rPr>
                <w:rFonts w:eastAsia="Arial" w:cs="Arial"/>
                <w:spacing w:val="-4"/>
              </w:rPr>
              <w:t xml:space="preserve"> </w:t>
            </w:r>
            <w:r w:rsidRPr="00E00AC0">
              <w:rPr>
                <w:rFonts w:eastAsia="Arial" w:cs="Arial"/>
              </w:rPr>
              <w:t>oc</w:t>
            </w:r>
            <w:r w:rsidRPr="00E00AC0">
              <w:rPr>
                <w:rFonts w:eastAsia="Arial" w:cs="Arial"/>
                <w:spacing w:val="15"/>
              </w:rPr>
              <w:t>c</w:t>
            </w:r>
            <w:r w:rsidRPr="00E00AC0">
              <w:rPr>
                <w:rFonts w:eastAsia="Arial" w:cs="Arial"/>
              </w:rPr>
              <w:t>u</w:t>
            </w:r>
            <w:r w:rsidRPr="00E00AC0">
              <w:rPr>
                <w:rFonts w:eastAsia="Arial" w:cs="Arial"/>
                <w:spacing w:val="-1"/>
              </w:rPr>
              <w:t>p</w:t>
            </w:r>
            <w:r>
              <w:rPr>
                <w:rFonts w:eastAsia="Arial" w:cs="Arial"/>
              </w:rPr>
              <w:t xml:space="preserve">ational </w:t>
            </w:r>
            <w:r w:rsidRPr="002256DA">
              <w:rPr>
                <w:rFonts w:eastAsia="Arial" w:cs="Arial"/>
              </w:rPr>
              <w:t>h</w:t>
            </w:r>
            <w:r w:rsidRPr="002256DA">
              <w:rPr>
                <w:rFonts w:eastAsia="Arial" w:cs="Arial"/>
                <w:spacing w:val="-5"/>
              </w:rPr>
              <w:t>e</w:t>
            </w:r>
            <w:r w:rsidRPr="002256DA">
              <w:rPr>
                <w:rFonts w:eastAsia="Arial" w:cs="Arial"/>
              </w:rPr>
              <w:t>alth</w:t>
            </w:r>
            <w:r w:rsidRPr="002256DA">
              <w:rPr>
                <w:rFonts w:eastAsia="Arial" w:cs="Arial"/>
                <w:spacing w:val="-6"/>
              </w:rPr>
              <w:t xml:space="preserve"> </w:t>
            </w:r>
            <w:r w:rsidRPr="002256DA">
              <w:rPr>
                <w:rFonts w:eastAsia="Arial" w:cs="Arial"/>
              </w:rPr>
              <w:t>and</w:t>
            </w:r>
            <w:r w:rsidRPr="002256DA">
              <w:rPr>
                <w:rFonts w:eastAsia="Arial" w:cs="Arial"/>
                <w:spacing w:val="-4"/>
              </w:rPr>
              <w:t xml:space="preserve"> </w:t>
            </w:r>
            <w:r w:rsidRPr="002256DA">
              <w:rPr>
                <w:rFonts w:eastAsia="Arial" w:cs="Arial"/>
              </w:rPr>
              <w:t>s</w:t>
            </w:r>
            <w:r w:rsidRPr="002256DA">
              <w:rPr>
                <w:rFonts w:eastAsia="Arial" w:cs="Arial"/>
                <w:spacing w:val="9"/>
              </w:rPr>
              <w:t>a</w:t>
            </w:r>
            <w:r w:rsidRPr="003D2FD1">
              <w:rPr>
                <w:rFonts w:eastAsia="Arial" w:cs="Arial"/>
              </w:rPr>
              <w:t>fety</w:t>
            </w:r>
            <w:r w:rsidRPr="003D2FD1">
              <w:rPr>
                <w:rFonts w:eastAsia="Arial" w:cs="Arial"/>
                <w:spacing w:val="-6"/>
              </w:rPr>
              <w:t xml:space="preserve"> </w:t>
            </w:r>
            <w:r w:rsidRPr="003D2FD1">
              <w:rPr>
                <w:rFonts w:eastAsia="Arial" w:cs="Arial"/>
              </w:rPr>
              <w:t>equ</w:t>
            </w:r>
            <w:r w:rsidRPr="003D2FD1">
              <w:rPr>
                <w:rFonts w:eastAsia="Arial" w:cs="Arial"/>
                <w:spacing w:val="-9"/>
              </w:rPr>
              <w:t>i</w:t>
            </w:r>
            <w:r w:rsidRPr="003D2FD1">
              <w:rPr>
                <w:rFonts w:eastAsia="Arial" w:cs="Arial"/>
                <w:spacing w:val="-1"/>
              </w:rPr>
              <w:t>p</w:t>
            </w:r>
            <w:r w:rsidRPr="003D2FD1">
              <w:rPr>
                <w:rFonts w:eastAsia="Arial" w:cs="Arial"/>
              </w:rPr>
              <w:t>ment;</w:t>
            </w:r>
          </w:p>
          <w:p w14:paraId="625F5D3D" w14:textId="77777777" w:rsidR="00D522D2" w:rsidRPr="00D522D2" w:rsidRDefault="006F6AFF" w:rsidP="00C05AD6">
            <w:pPr>
              <w:pStyle w:val="ListBullet"/>
              <w:spacing w:line="240" w:lineRule="atLeast"/>
              <w:ind w:left="782" w:hanging="425"/>
            </w:pPr>
            <w:proofErr w:type="gramStart"/>
            <w:r w:rsidRPr="00D522D2">
              <w:rPr>
                <w:rFonts w:eastAsia="Arial" w:cs="Arial"/>
              </w:rPr>
              <w:t>a</w:t>
            </w:r>
            <w:proofErr w:type="gramEnd"/>
            <w:r w:rsidRPr="00D522D2">
              <w:rPr>
                <w:rFonts w:eastAsia="Arial" w:cs="Arial"/>
              </w:rPr>
              <w:t xml:space="preserve"> rail signalling workplace</w:t>
            </w:r>
            <w:r w:rsidRPr="00D522D2">
              <w:rPr>
                <w:rFonts w:eastAsia="Arial" w:cs="Arial"/>
                <w:spacing w:val="-11"/>
              </w:rPr>
              <w:t xml:space="preserve"> </w:t>
            </w:r>
            <w:r w:rsidRPr="00D522D2">
              <w:rPr>
                <w:rFonts w:eastAsia="Arial" w:cs="Arial"/>
                <w:spacing w:val="9"/>
              </w:rPr>
              <w:t>o</w:t>
            </w:r>
            <w:r w:rsidRPr="00D522D2">
              <w:rPr>
                <w:rFonts w:eastAsia="Arial" w:cs="Arial"/>
              </w:rPr>
              <w:t>r</w:t>
            </w:r>
            <w:r w:rsidRPr="00D522D2">
              <w:rPr>
                <w:rFonts w:eastAsia="Arial" w:cs="Arial"/>
                <w:spacing w:val="-2"/>
              </w:rPr>
              <w:t xml:space="preserve"> </w:t>
            </w:r>
            <w:r w:rsidRPr="00D522D2">
              <w:rPr>
                <w:rFonts w:eastAsia="Arial" w:cs="Arial"/>
              </w:rPr>
              <w:t>simula</w:t>
            </w:r>
            <w:r w:rsidRPr="00D522D2">
              <w:rPr>
                <w:rFonts w:eastAsia="Arial" w:cs="Arial"/>
                <w:spacing w:val="-1"/>
              </w:rPr>
              <w:t>t</w:t>
            </w:r>
            <w:r w:rsidRPr="00D522D2">
              <w:rPr>
                <w:rFonts w:eastAsia="Arial" w:cs="Arial"/>
                <w:spacing w:val="-2"/>
              </w:rPr>
              <w:t>e</w:t>
            </w:r>
            <w:r w:rsidRPr="00D522D2">
              <w:rPr>
                <w:rFonts w:eastAsia="Arial" w:cs="Arial"/>
              </w:rPr>
              <w:t>d</w:t>
            </w:r>
            <w:r w:rsidRPr="00D522D2">
              <w:rPr>
                <w:rFonts w:eastAsia="Arial" w:cs="Arial"/>
                <w:spacing w:val="-9"/>
              </w:rPr>
              <w:t xml:space="preserve"> </w:t>
            </w:r>
            <w:r w:rsidRPr="00D522D2">
              <w:rPr>
                <w:rFonts w:eastAsia="Arial" w:cs="Arial"/>
              </w:rPr>
              <w:t>workpla</w:t>
            </w:r>
            <w:r w:rsidRPr="00D522D2">
              <w:rPr>
                <w:rFonts w:eastAsia="Arial" w:cs="Arial"/>
                <w:spacing w:val="-10"/>
              </w:rPr>
              <w:t>c</w:t>
            </w:r>
            <w:r w:rsidRPr="00D522D2">
              <w:rPr>
                <w:rFonts w:eastAsia="Arial" w:cs="Arial"/>
              </w:rPr>
              <w:t>e</w:t>
            </w:r>
            <w:r w:rsidRPr="00D522D2">
              <w:rPr>
                <w:rFonts w:eastAsia="Arial" w:cs="Arial"/>
                <w:spacing w:val="-10"/>
              </w:rPr>
              <w:t xml:space="preserve"> </w:t>
            </w:r>
            <w:r w:rsidRPr="00D522D2">
              <w:rPr>
                <w:rFonts w:eastAsia="Arial" w:cs="Arial"/>
              </w:rPr>
              <w:t>enviro</w:t>
            </w:r>
            <w:r w:rsidRPr="00D522D2">
              <w:rPr>
                <w:rFonts w:eastAsia="Arial" w:cs="Arial"/>
                <w:spacing w:val="14"/>
              </w:rPr>
              <w:t>n</w:t>
            </w:r>
            <w:r w:rsidRPr="00D522D2">
              <w:rPr>
                <w:rFonts w:eastAsia="Arial" w:cs="Arial"/>
              </w:rPr>
              <w:t>m</w:t>
            </w:r>
            <w:r w:rsidRPr="00D522D2">
              <w:rPr>
                <w:rFonts w:eastAsia="Arial" w:cs="Arial"/>
                <w:spacing w:val="1"/>
              </w:rPr>
              <w:t>e</w:t>
            </w:r>
            <w:r w:rsidR="00D522D2">
              <w:rPr>
                <w:rFonts w:eastAsia="Arial" w:cs="Arial"/>
              </w:rPr>
              <w:t>nt.</w:t>
            </w:r>
          </w:p>
          <w:p w14:paraId="2CC1A228" w14:textId="671A923E" w:rsidR="006F6AFF" w:rsidRPr="00EF4789" w:rsidRDefault="006F6AFF" w:rsidP="00D522D2">
            <w:pPr>
              <w:pStyle w:val="ListBullet"/>
              <w:numPr>
                <w:ilvl w:val="0"/>
                <w:numId w:val="0"/>
              </w:numPr>
              <w:spacing w:line="240" w:lineRule="atLeast"/>
            </w:pPr>
            <w:r>
              <w:t>Trainers/assessors should refer to the individual units of competency for specific resource requirements.</w:t>
            </w:r>
          </w:p>
          <w:p w14:paraId="3FC91902" w14:textId="77777777" w:rsidR="00504F0D" w:rsidRPr="00582271" w:rsidRDefault="00504F0D" w:rsidP="00504F0D">
            <w:pPr>
              <w:pStyle w:val="AccredTemplate"/>
              <w:rPr>
                <w:i w:val="0"/>
                <w:iCs w:val="0"/>
                <w:color w:val="auto"/>
                <w:sz w:val="22"/>
                <w:szCs w:val="22"/>
              </w:rPr>
            </w:pPr>
            <w:r w:rsidRPr="00582271">
              <w:rPr>
                <w:i w:val="0"/>
                <w:iCs w:val="0"/>
                <w:color w:val="auto"/>
                <w:sz w:val="22"/>
                <w:szCs w:val="22"/>
              </w:rPr>
              <w:t>Training must be undertaken by a person or persons in accordance with:</w:t>
            </w:r>
          </w:p>
          <w:p w14:paraId="20D127C9" w14:textId="77777777" w:rsidR="00504F0D" w:rsidRPr="00582271" w:rsidRDefault="00504F0D" w:rsidP="00504F0D">
            <w:pPr>
              <w:pStyle w:val="AccredTemplate"/>
              <w:rPr>
                <w:i w:val="0"/>
                <w:iCs w:val="0"/>
                <w:color w:val="auto"/>
                <w:sz w:val="22"/>
                <w:szCs w:val="22"/>
              </w:rPr>
            </w:pPr>
            <w:r w:rsidRPr="00582271">
              <w:rPr>
                <w:i w:val="0"/>
                <w:iCs w:val="0"/>
                <w:color w:val="auto"/>
                <w:sz w:val="22"/>
                <w:szCs w:val="22"/>
              </w:rPr>
              <w:t>Standard 1.4 of the AQTF: Essential Conditions and Standards for Initial/Continuing Registration and Guideline 3 of the VRQA Guidelines for VET Providers,</w:t>
            </w:r>
          </w:p>
          <w:p w14:paraId="12F01D7E" w14:textId="2B73E397" w:rsidR="00504F0D" w:rsidRPr="00582271" w:rsidRDefault="00504F0D" w:rsidP="00504F0D">
            <w:pPr>
              <w:pStyle w:val="AccredTemplate"/>
              <w:rPr>
                <w:i w:val="0"/>
                <w:iCs w:val="0"/>
                <w:color w:val="auto"/>
                <w:sz w:val="22"/>
                <w:szCs w:val="22"/>
              </w:rPr>
            </w:pPr>
            <w:r w:rsidRPr="00582271">
              <w:rPr>
                <w:i w:val="0"/>
                <w:iCs w:val="0"/>
                <w:color w:val="auto"/>
                <w:sz w:val="22"/>
                <w:szCs w:val="22"/>
              </w:rPr>
              <w:t>OR</w:t>
            </w:r>
          </w:p>
          <w:p w14:paraId="20A82B97" w14:textId="77777777" w:rsidR="00504F0D" w:rsidRPr="00582271" w:rsidRDefault="00504F0D" w:rsidP="00504F0D">
            <w:pPr>
              <w:pStyle w:val="AccredTemplate"/>
              <w:rPr>
                <w:i w:val="0"/>
                <w:iCs w:val="0"/>
                <w:color w:val="auto"/>
                <w:sz w:val="22"/>
                <w:szCs w:val="22"/>
              </w:rPr>
            </w:pPr>
            <w:r w:rsidRPr="00582271">
              <w:rPr>
                <w:i w:val="0"/>
                <w:iCs w:val="0"/>
                <w:color w:val="auto"/>
                <w:sz w:val="22"/>
                <w:szCs w:val="22"/>
              </w:rPr>
              <w:t>the Standards for Registered Training Organisations 2015 (SRTOs),</w:t>
            </w:r>
          </w:p>
          <w:p w14:paraId="6E9CF7E6" w14:textId="6E9EBA5C" w:rsidR="00504F0D" w:rsidRPr="00582271" w:rsidRDefault="00504F0D" w:rsidP="00504F0D">
            <w:pPr>
              <w:pStyle w:val="AccredTemplate"/>
              <w:rPr>
                <w:i w:val="0"/>
                <w:iCs w:val="0"/>
                <w:color w:val="auto"/>
                <w:sz w:val="22"/>
                <w:szCs w:val="22"/>
              </w:rPr>
            </w:pPr>
            <w:r w:rsidRPr="00582271">
              <w:rPr>
                <w:i w:val="0"/>
                <w:iCs w:val="0"/>
                <w:color w:val="auto"/>
                <w:sz w:val="22"/>
                <w:szCs w:val="22"/>
              </w:rPr>
              <w:t>OR</w:t>
            </w:r>
          </w:p>
          <w:p w14:paraId="16DF2DAA" w14:textId="77777777" w:rsidR="00504F0D" w:rsidRPr="00582271" w:rsidRDefault="00504F0D" w:rsidP="00504F0D">
            <w:pPr>
              <w:pStyle w:val="AccredTemplate"/>
              <w:rPr>
                <w:i w:val="0"/>
                <w:iCs w:val="0"/>
                <w:color w:val="auto"/>
                <w:sz w:val="22"/>
                <w:szCs w:val="22"/>
              </w:rPr>
            </w:pPr>
            <w:proofErr w:type="gramStart"/>
            <w:r w:rsidRPr="00582271">
              <w:rPr>
                <w:i w:val="0"/>
                <w:iCs w:val="0"/>
                <w:color w:val="auto"/>
                <w:sz w:val="22"/>
                <w:szCs w:val="22"/>
              </w:rPr>
              <w:t>the</w:t>
            </w:r>
            <w:proofErr w:type="gramEnd"/>
            <w:r w:rsidRPr="00582271">
              <w:rPr>
                <w:i w:val="0"/>
                <w:iCs w:val="0"/>
                <w:color w:val="auto"/>
                <w:sz w:val="22"/>
                <w:szCs w:val="22"/>
              </w:rPr>
              <w:t xml:space="preserve"> relevant standards and Guidelines for RTOs at the time of assessment.</w:t>
            </w:r>
          </w:p>
          <w:p w14:paraId="70EB0FA3" w14:textId="2459C402" w:rsidR="00504F0D" w:rsidRPr="00504F0D" w:rsidRDefault="00AD03AA" w:rsidP="00504F0D">
            <w:pPr>
              <w:pStyle w:val="AccredTemplate"/>
              <w:rPr>
                <w:i w:val="0"/>
                <w:iCs w:val="0"/>
                <w:sz w:val="22"/>
                <w:szCs w:val="22"/>
              </w:rPr>
            </w:pPr>
            <w:r>
              <w:rPr>
                <w:i w:val="0"/>
                <w:color w:val="auto"/>
                <w:sz w:val="22"/>
                <w:szCs w:val="22"/>
              </w:rPr>
              <w:t>U</w:t>
            </w:r>
            <w:r w:rsidR="00504F0D" w:rsidRPr="00504F0D">
              <w:rPr>
                <w:i w:val="0"/>
                <w:color w:val="auto"/>
                <w:sz w:val="22"/>
                <w:szCs w:val="22"/>
              </w:rPr>
              <w:t>nits of competency imported from training packages or accredited courses must reflect the requirements for resources/trainers specified in that training package or accredited course.</w:t>
            </w:r>
          </w:p>
        </w:tc>
      </w:tr>
    </w:tbl>
    <w:p w14:paraId="7BA7967D"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6803C0" w:rsidRPr="0071490E" w14:paraId="1CEB0640" w14:textId="77777777" w:rsidTr="008D36E7">
        <w:trPr>
          <w:trHeight w:val="363"/>
          <w:tblHeader/>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7FE4AAF3" w:rsidR="006803C0" w:rsidRPr="00582271" w:rsidRDefault="006803C0" w:rsidP="00486CB3">
            <w:pPr>
              <w:pStyle w:val="Heading3"/>
              <w:rPr>
                <w:sz w:val="22"/>
                <w:szCs w:val="22"/>
              </w:rPr>
            </w:pPr>
            <w:bookmarkStart w:id="99" w:name="_Toc479845669"/>
            <w:bookmarkStart w:id="100" w:name="_Toc104709357"/>
            <w:r w:rsidRPr="00582271">
              <w:rPr>
                <w:sz w:val="22"/>
                <w:szCs w:val="22"/>
              </w:rPr>
              <w:t>Pathways and articulation</w:t>
            </w:r>
            <w:bookmarkEnd w:id="99"/>
            <w:bookmarkEnd w:id="100"/>
          </w:p>
        </w:tc>
        <w:tc>
          <w:tcPr>
            <w:tcW w:w="7259"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582271" w:rsidRDefault="006803C0" w:rsidP="006803C0">
            <w:pPr>
              <w:pStyle w:val="VRQAIntro"/>
              <w:spacing w:before="60" w:after="0"/>
              <w:rPr>
                <w:b/>
                <w:color w:val="FFFFFF" w:themeColor="background1"/>
                <w:sz w:val="22"/>
                <w:szCs w:val="22"/>
              </w:rPr>
            </w:pPr>
            <w:r w:rsidRPr="00582271">
              <w:rPr>
                <w:b/>
                <w:color w:val="FFFFFF" w:themeColor="background1"/>
                <w:sz w:val="22"/>
                <w:szCs w:val="22"/>
              </w:rPr>
              <w:t xml:space="preserve">Standard </w:t>
            </w:r>
            <w:r w:rsidR="00C03FD7" w:rsidRPr="00582271">
              <w:rPr>
                <w:b/>
                <w:color w:val="FFFFFF" w:themeColor="background1"/>
                <w:sz w:val="22"/>
                <w:szCs w:val="22"/>
              </w:rPr>
              <w:t>5.10</w:t>
            </w:r>
            <w:r w:rsidRPr="00582271">
              <w:rPr>
                <w:b/>
                <w:color w:val="FFFFFF" w:themeColor="background1"/>
                <w:sz w:val="22"/>
                <w:szCs w:val="22"/>
              </w:rPr>
              <w:t xml:space="preserve"> AQTF </w:t>
            </w:r>
            <w:r w:rsidR="000C7BDD" w:rsidRPr="00582271">
              <w:rPr>
                <w:b/>
                <w:color w:val="FFFFFF" w:themeColor="background1"/>
                <w:sz w:val="22"/>
                <w:szCs w:val="22"/>
              </w:rPr>
              <w:t xml:space="preserve">2021 </w:t>
            </w:r>
            <w:r w:rsidRPr="00582271">
              <w:rPr>
                <w:b/>
                <w:color w:val="FFFFFF" w:themeColor="background1"/>
                <w:sz w:val="22"/>
                <w:szCs w:val="22"/>
              </w:rPr>
              <w:t xml:space="preserve">Standards for Accredited Courses </w:t>
            </w:r>
          </w:p>
        </w:tc>
      </w:tr>
      <w:tr w:rsidR="00E2617C" w:rsidRPr="00E2617C"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582271" w:rsidRDefault="006803C0" w:rsidP="006803C0">
            <w:pPr>
              <w:pStyle w:val="VRQAIntro"/>
              <w:spacing w:before="60" w:after="0"/>
              <w:rPr>
                <w:sz w:val="22"/>
                <w:szCs w:val="22"/>
              </w:rPr>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5E1E1F2A" w14:textId="75A3E47B" w:rsidR="00E2617C" w:rsidRPr="00FB4790" w:rsidRDefault="00E2617C" w:rsidP="00E2617C">
            <w:pPr>
              <w:spacing w:before="120" w:after="120"/>
              <w:ind w:left="56"/>
              <w:rPr>
                <w:rFonts w:ascii="Arial" w:hAnsi="Arial" w:cs="Arial"/>
                <w:sz w:val="22"/>
                <w:szCs w:val="22"/>
              </w:rPr>
            </w:pPr>
            <w:r w:rsidRPr="00E2617C">
              <w:rPr>
                <w:rFonts w:ascii="Arial" w:hAnsi="Arial" w:cs="Arial"/>
                <w:sz w:val="22"/>
                <w:szCs w:val="22"/>
              </w:rPr>
              <w:t xml:space="preserve">Successfully completion of the Diploma of Railway </w:t>
            </w:r>
            <w:proofErr w:type="spellStart"/>
            <w:r w:rsidRPr="00E2617C">
              <w:rPr>
                <w:rFonts w:ascii="Arial" w:hAnsi="Arial" w:cs="Arial"/>
                <w:sz w:val="22"/>
                <w:szCs w:val="22"/>
              </w:rPr>
              <w:t>Signalling</w:t>
            </w:r>
            <w:proofErr w:type="spellEnd"/>
            <w:r w:rsidRPr="00E2617C">
              <w:rPr>
                <w:rFonts w:ascii="Arial" w:hAnsi="Arial" w:cs="Arial"/>
                <w:sz w:val="22"/>
                <w:szCs w:val="22"/>
              </w:rPr>
              <w:t xml:space="preserve"> Systems provides a pathway into </w:t>
            </w:r>
            <w:r w:rsidRPr="00FB4790">
              <w:rPr>
                <w:rFonts w:ascii="Arial" w:hAnsi="Arial" w:cs="Arial"/>
                <w:sz w:val="22"/>
                <w:szCs w:val="22"/>
              </w:rPr>
              <w:t xml:space="preserve">the </w:t>
            </w:r>
            <w:r w:rsidR="00FB4790" w:rsidRPr="00FB4790">
              <w:rPr>
                <w:rFonts w:ascii="Arial" w:hAnsi="Arial" w:cs="Arial"/>
                <w:sz w:val="22"/>
                <w:szCs w:val="22"/>
              </w:rPr>
              <w:t>2259</w:t>
            </w:r>
            <w:r w:rsidRPr="00FB4790">
              <w:rPr>
                <w:rFonts w:ascii="Arial" w:hAnsi="Arial" w:cs="Arial"/>
                <w:sz w:val="22"/>
                <w:szCs w:val="22"/>
              </w:rPr>
              <w:t xml:space="preserve">6VIC - Graduate Certificate in Railway </w:t>
            </w:r>
            <w:proofErr w:type="spellStart"/>
            <w:r w:rsidRPr="00FB4790">
              <w:rPr>
                <w:rFonts w:ascii="Arial" w:hAnsi="Arial" w:cs="Arial"/>
                <w:sz w:val="22"/>
                <w:szCs w:val="22"/>
              </w:rPr>
              <w:t>Signalling</w:t>
            </w:r>
            <w:proofErr w:type="spellEnd"/>
            <w:r w:rsidRPr="00FB4790">
              <w:rPr>
                <w:rFonts w:ascii="Arial" w:hAnsi="Arial" w:cs="Arial"/>
                <w:sz w:val="22"/>
                <w:szCs w:val="22"/>
              </w:rPr>
              <w:t xml:space="preserve"> Systems or </w:t>
            </w:r>
            <w:r w:rsidR="00FB4790" w:rsidRPr="00FB4790">
              <w:rPr>
                <w:rFonts w:ascii="Arial" w:hAnsi="Arial" w:cs="Arial"/>
                <w:sz w:val="22"/>
                <w:szCs w:val="22"/>
              </w:rPr>
              <w:t>22593</w:t>
            </w:r>
            <w:r w:rsidRPr="00FB4790">
              <w:rPr>
                <w:rFonts w:ascii="Arial" w:hAnsi="Arial" w:cs="Arial"/>
                <w:sz w:val="22"/>
                <w:szCs w:val="22"/>
              </w:rPr>
              <w:t xml:space="preserve">VIC - Graduate Diploma of Railway </w:t>
            </w:r>
            <w:proofErr w:type="spellStart"/>
            <w:r w:rsidRPr="00FB4790">
              <w:rPr>
                <w:rFonts w:ascii="Arial" w:hAnsi="Arial" w:cs="Arial"/>
                <w:sz w:val="22"/>
                <w:szCs w:val="22"/>
              </w:rPr>
              <w:t>Signalling</w:t>
            </w:r>
            <w:proofErr w:type="spellEnd"/>
            <w:r w:rsidRPr="00FB4790">
              <w:rPr>
                <w:rFonts w:ascii="Arial" w:hAnsi="Arial" w:cs="Arial"/>
                <w:sz w:val="22"/>
                <w:szCs w:val="22"/>
              </w:rPr>
              <w:t xml:space="preserve"> Systems.</w:t>
            </w:r>
          </w:p>
          <w:p w14:paraId="449E7150" w14:textId="275F3183" w:rsidR="00E2617C" w:rsidRPr="00E2617C" w:rsidRDefault="00E2617C" w:rsidP="00E2617C">
            <w:pPr>
              <w:spacing w:after="120"/>
              <w:ind w:left="56"/>
              <w:rPr>
                <w:rFonts w:ascii="Arial" w:hAnsi="Arial" w:cs="Arial"/>
                <w:sz w:val="22"/>
                <w:szCs w:val="22"/>
              </w:rPr>
            </w:pPr>
            <w:r w:rsidRPr="00E2617C">
              <w:rPr>
                <w:rFonts w:ascii="Arial" w:hAnsi="Arial" w:cs="Arial"/>
                <w:sz w:val="22"/>
                <w:szCs w:val="22"/>
              </w:rPr>
              <w:t xml:space="preserve">Graduates of the course who have </w:t>
            </w:r>
            <w:r w:rsidR="00565F25">
              <w:rPr>
                <w:rFonts w:ascii="Arial" w:hAnsi="Arial" w:cs="Arial"/>
                <w:sz w:val="22"/>
                <w:szCs w:val="22"/>
              </w:rPr>
              <w:t>successful</w:t>
            </w:r>
            <w:r w:rsidR="003074B0">
              <w:rPr>
                <w:rFonts w:ascii="Arial" w:hAnsi="Arial" w:cs="Arial"/>
                <w:sz w:val="22"/>
                <w:szCs w:val="22"/>
              </w:rPr>
              <w:t>ly</w:t>
            </w:r>
            <w:r w:rsidR="00565F25">
              <w:rPr>
                <w:rFonts w:ascii="Arial" w:hAnsi="Arial" w:cs="Arial"/>
                <w:sz w:val="22"/>
                <w:szCs w:val="22"/>
              </w:rPr>
              <w:t xml:space="preserve"> </w:t>
            </w:r>
            <w:r w:rsidRPr="00E2617C">
              <w:rPr>
                <w:rFonts w:ascii="Arial" w:hAnsi="Arial" w:cs="Arial"/>
                <w:sz w:val="22"/>
                <w:szCs w:val="22"/>
              </w:rPr>
              <w:t xml:space="preserve">completed an imported unit will gain a credit for any qualifications they undertake in the future that includes that unit. Likewise, participants who have already completed an imported unit from another qualification will be granted credit for the unit. </w:t>
            </w:r>
          </w:p>
          <w:p w14:paraId="4FB8601C" w14:textId="49EB6511" w:rsidR="00E12405" w:rsidRPr="00E12405" w:rsidRDefault="00E2617C" w:rsidP="006227DF">
            <w:pPr>
              <w:pStyle w:val="AccredTemplate"/>
              <w:rPr>
                <w:color w:val="auto"/>
                <w:sz w:val="22"/>
                <w:szCs w:val="22"/>
              </w:rPr>
            </w:pPr>
            <w:r w:rsidRPr="00E2617C">
              <w:rPr>
                <w:i w:val="0"/>
                <w:color w:val="auto"/>
                <w:sz w:val="22"/>
                <w:szCs w:val="22"/>
              </w:rPr>
              <w:t xml:space="preserve">There are no formal arrangements for articulation with qualifications offered in </w:t>
            </w:r>
            <w:r w:rsidR="00C70ADC">
              <w:rPr>
                <w:i w:val="0"/>
                <w:color w:val="auto"/>
                <w:sz w:val="22"/>
                <w:szCs w:val="22"/>
              </w:rPr>
              <w:t xml:space="preserve">the </w:t>
            </w:r>
            <w:r w:rsidRPr="00E2617C">
              <w:rPr>
                <w:i w:val="0"/>
                <w:color w:val="auto"/>
                <w:sz w:val="22"/>
                <w:szCs w:val="22"/>
              </w:rPr>
              <w:t xml:space="preserve">higher education </w:t>
            </w:r>
            <w:r w:rsidR="00C70ADC">
              <w:rPr>
                <w:i w:val="0"/>
                <w:color w:val="auto"/>
                <w:sz w:val="22"/>
                <w:szCs w:val="22"/>
              </w:rPr>
              <w:t xml:space="preserve">(university) </w:t>
            </w:r>
            <w:r w:rsidRPr="00E2617C">
              <w:rPr>
                <w:i w:val="0"/>
                <w:color w:val="auto"/>
                <w:sz w:val="22"/>
                <w:szCs w:val="22"/>
              </w:rPr>
              <w:t xml:space="preserve">sector. When RTOs are arranging articulation they should refer to the: </w:t>
            </w:r>
            <w:hyperlink r:id="rId39" w:history="1">
              <w:r w:rsidRPr="00E2617C">
                <w:rPr>
                  <w:rStyle w:val="Hyperlink"/>
                  <w:color w:val="auto"/>
                  <w:sz w:val="22"/>
                  <w:szCs w:val="22"/>
                </w:rPr>
                <w:t>AQF Second Edition 2013 Pathways Policy</w:t>
              </w:r>
            </w:hyperlink>
            <w:r w:rsidRPr="00E2617C">
              <w:rPr>
                <w:color w:val="auto"/>
                <w:sz w:val="22"/>
                <w:szCs w:val="22"/>
              </w:rPr>
              <w:t>.</w:t>
            </w:r>
          </w:p>
        </w:tc>
      </w:tr>
    </w:tbl>
    <w:p w14:paraId="7FD4CCB2"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63A67" w:rsidRPr="0071490E" w14:paraId="131F96C0" w14:textId="77777777" w:rsidTr="008D36E7">
        <w:trPr>
          <w:trHeight w:val="505"/>
          <w:tblHeader/>
        </w:trPr>
        <w:tc>
          <w:tcPr>
            <w:tcW w:w="2811" w:type="dxa"/>
            <w:tcBorders>
              <w:top w:val="nil"/>
              <w:left w:val="nil"/>
              <w:bottom w:val="nil"/>
              <w:right w:val="dotted" w:sz="4" w:space="0" w:color="888B8D" w:themeColor="accent2"/>
            </w:tcBorders>
            <w:shd w:val="clear" w:color="auto" w:fill="103D64" w:themeFill="text2"/>
          </w:tcPr>
          <w:p w14:paraId="37E13BB5" w14:textId="72E1AAE2" w:rsidR="00D63A67" w:rsidRPr="00582271" w:rsidRDefault="00D63A67" w:rsidP="00486CB3">
            <w:pPr>
              <w:pStyle w:val="Heading3"/>
              <w:rPr>
                <w:sz w:val="22"/>
                <w:szCs w:val="22"/>
              </w:rPr>
            </w:pPr>
            <w:bookmarkStart w:id="101" w:name="_Toc479845670"/>
            <w:bookmarkStart w:id="102" w:name="_Toc104709358"/>
            <w:r w:rsidRPr="00582271">
              <w:rPr>
                <w:sz w:val="22"/>
                <w:szCs w:val="22"/>
              </w:rPr>
              <w:lastRenderedPageBreak/>
              <w:t>Ongoing monitoring and evaluation</w:t>
            </w:r>
            <w:bookmarkEnd w:id="101"/>
            <w:bookmarkEnd w:id="102"/>
          </w:p>
        </w:tc>
        <w:tc>
          <w:tcPr>
            <w:tcW w:w="7259" w:type="dxa"/>
            <w:tcBorders>
              <w:top w:val="nil"/>
              <w:left w:val="dotted" w:sz="4" w:space="0" w:color="888B8D" w:themeColor="accent2"/>
              <w:bottom w:val="nil"/>
              <w:right w:val="nil"/>
            </w:tcBorders>
            <w:shd w:val="clear" w:color="auto" w:fill="103D64" w:themeFill="text2"/>
          </w:tcPr>
          <w:p w14:paraId="56BC5BEE" w14:textId="1C2C1FDA" w:rsidR="00D63A67" w:rsidRPr="00582271" w:rsidRDefault="00D63A67" w:rsidP="00EB2F25">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 </w:t>
            </w:r>
            <w:r w:rsidR="00C03FD7" w:rsidRPr="00582271">
              <w:rPr>
                <w:rFonts w:eastAsia="Times New Roman"/>
                <w:b/>
                <w:color w:val="auto"/>
                <w:sz w:val="22"/>
                <w:szCs w:val="22"/>
                <w:lang w:eastAsia="en-GB"/>
              </w:rPr>
              <w:t xml:space="preserve">5.15 </w:t>
            </w:r>
            <w:r w:rsidRPr="00582271">
              <w:rPr>
                <w:rFonts w:eastAsia="Times New Roman"/>
                <w:b/>
                <w:color w:val="auto"/>
                <w:sz w:val="22"/>
                <w:szCs w:val="22"/>
                <w:lang w:eastAsia="en-GB"/>
              </w:rPr>
              <w:t xml:space="preserve">AQTF </w:t>
            </w:r>
            <w:r w:rsidR="000C7BDD" w:rsidRPr="00582271">
              <w:rPr>
                <w:rFonts w:eastAsia="Times New Roman"/>
                <w:b/>
                <w:color w:val="auto"/>
                <w:sz w:val="22"/>
                <w:szCs w:val="22"/>
                <w:lang w:eastAsia="en-GB"/>
              </w:rPr>
              <w:t xml:space="preserve">2021 </w:t>
            </w:r>
            <w:r w:rsidRPr="00582271">
              <w:rPr>
                <w:rFonts w:eastAsia="Times New Roman"/>
                <w:b/>
                <w:color w:val="auto"/>
                <w:sz w:val="22"/>
                <w:szCs w:val="22"/>
                <w:lang w:eastAsia="en-GB"/>
              </w:rPr>
              <w:t>Standards for Accredited Courses</w:t>
            </w:r>
          </w:p>
        </w:tc>
      </w:tr>
      <w:tr w:rsidR="00FB4790" w:rsidRPr="00FB4790"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E2617C" w:rsidRPr="00FB4790" w:rsidRDefault="00E2617C" w:rsidP="00E2617C">
            <w:pPr>
              <w:pStyle w:val="VRQAIntro"/>
              <w:spacing w:before="60" w:after="0"/>
              <w:rPr>
                <w:color w:val="auto"/>
                <w:sz w:val="22"/>
                <w:szCs w:val="22"/>
              </w:rPr>
            </w:pPr>
          </w:p>
        </w:tc>
        <w:tc>
          <w:tcPr>
            <w:tcW w:w="7259" w:type="dxa"/>
            <w:tcBorders>
              <w:top w:val="nil"/>
              <w:left w:val="dotted" w:sz="2" w:space="0" w:color="888B8D" w:themeColor="accent2"/>
              <w:bottom w:val="dotted" w:sz="2" w:space="0" w:color="888B8D" w:themeColor="accent2"/>
              <w:right w:val="nil"/>
            </w:tcBorders>
          </w:tcPr>
          <w:p w14:paraId="4EC9FA73" w14:textId="5C09CADC" w:rsidR="00E2617C" w:rsidRPr="00FB4790" w:rsidRDefault="00E2617C" w:rsidP="00E2617C">
            <w:pPr>
              <w:spacing w:before="120" w:after="120"/>
              <w:ind w:left="56"/>
              <w:rPr>
                <w:rFonts w:ascii="Arial" w:hAnsi="Arial" w:cs="Arial"/>
                <w:sz w:val="22"/>
                <w:szCs w:val="22"/>
              </w:rPr>
            </w:pPr>
            <w:r w:rsidRPr="00FB4790">
              <w:rPr>
                <w:rFonts w:ascii="Arial" w:hAnsi="Arial" w:cs="Arial"/>
                <w:sz w:val="22"/>
                <w:szCs w:val="22"/>
              </w:rPr>
              <w:t xml:space="preserve">The Curriculum Maintenance Manager - Engineering Industries (CMM-EI) is responsible for the ongoing monitoring and maintenance of this course during the accreditation period. </w:t>
            </w:r>
          </w:p>
          <w:p w14:paraId="3599E24C" w14:textId="693C71E8" w:rsidR="00E2617C" w:rsidRPr="00FB4790" w:rsidRDefault="00E2617C" w:rsidP="00E2617C">
            <w:pPr>
              <w:spacing w:after="120"/>
              <w:ind w:left="51"/>
              <w:rPr>
                <w:rFonts w:ascii="Arial" w:hAnsi="Arial" w:cs="Arial"/>
                <w:sz w:val="22"/>
                <w:szCs w:val="22"/>
              </w:rPr>
            </w:pPr>
            <w:r w:rsidRPr="00FB4790">
              <w:rPr>
                <w:rFonts w:ascii="Arial" w:hAnsi="Arial" w:cs="Arial"/>
                <w:sz w:val="22"/>
                <w:szCs w:val="22"/>
              </w:rPr>
              <w:t>The CMM-EI will undertake a review of the course midway through the accreditation period.</w:t>
            </w:r>
          </w:p>
          <w:p w14:paraId="6B8B5340" w14:textId="04A4904B" w:rsidR="00E2617C" w:rsidRPr="00FB4790" w:rsidRDefault="00E2617C" w:rsidP="00E2617C">
            <w:pPr>
              <w:spacing w:after="120"/>
              <w:ind w:left="51"/>
              <w:rPr>
                <w:rFonts w:ascii="Arial" w:hAnsi="Arial" w:cs="Arial"/>
                <w:sz w:val="22"/>
                <w:szCs w:val="22"/>
              </w:rPr>
            </w:pPr>
            <w:r w:rsidRPr="00FB4790">
              <w:rPr>
                <w:rFonts w:ascii="Arial" w:hAnsi="Arial" w:cs="Arial"/>
                <w:sz w:val="22"/>
                <w:szCs w:val="22"/>
              </w:rPr>
              <w:t>The review will involve consultation with:</w:t>
            </w:r>
          </w:p>
          <w:p w14:paraId="5B05AFB1" w14:textId="77777777" w:rsidR="00E2617C" w:rsidRPr="00FB4790" w:rsidRDefault="00E2617C" w:rsidP="006A6C8D">
            <w:pPr>
              <w:pStyle w:val="ListBullet"/>
              <w:numPr>
                <w:ilvl w:val="0"/>
                <w:numId w:val="17"/>
              </w:numPr>
              <w:spacing w:line="240" w:lineRule="atLeast"/>
              <w:rPr>
                <w:rFonts w:cs="Arial"/>
                <w:szCs w:val="22"/>
              </w:rPr>
            </w:pPr>
            <w:r w:rsidRPr="00FB4790">
              <w:rPr>
                <w:rFonts w:cs="Arial"/>
                <w:szCs w:val="22"/>
              </w:rPr>
              <w:t>course participants and graduates</w:t>
            </w:r>
          </w:p>
          <w:p w14:paraId="0431F372" w14:textId="5DEF90DD" w:rsidR="00E2617C" w:rsidRPr="00FB4790" w:rsidRDefault="00E2617C" w:rsidP="006A6C8D">
            <w:pPr>
              <w:pStyle w:val="ListBullet"/>
              <w:numPr>
                <w:ilvl w:val="0"/>
                <w:numId w:val="17"/>
              </w:numPr>
              <w:spacing w:line="240" w:lineRule="atLeast"/>
              <w:rPr>
                <w:rFonts w:cs="Arial"/>
                <w:szCs w:val="22"/>
              </w:rPr>
            </w:pPr>
            <w:r w:rsidRPr="00FB4790">
              <w:rPr>
                <w:rFonts w:cs="Arial"/>
                <w:szCs w:val="22"/>
              </w:rPr>
              <w:t>railway signalling systems industry representatives</w:t>
            </w:r>
          </w:p>
          <w:p w14:paraId="0B54FD3C" w14:textId="77777777" w:rsidR="00E2617C" w:rsidRPr="00FB4790" w:rsidRDefault="00E2617C" w:rsidP="006A6C8D">
            <w:pPr>
              <w:pStyle w:val="ListBullet"/>
              <w:numPr>
                <w:ilvl w:val="0"/>
                <w:numId w:val="17"/>
              </w:numPr>
              <w:spacing w:line="240" w:lineRule="atLeast"/>
              <w:rPr>
                <w:rFonts w:cs="Arial"/>
                <w:szCs w:val="22"/>
              </w:rPr>
            </w:pPr>
            <w:r w:rsidRPr="00FB4790">
              <w:rPr>
                <w:rFonts w:cs="Arial"/>
                <w:szCs w:val="22"/>
              </w:rPr>
              <w:t>teaching/assessing staff</w:t>
            </w:r>
          </w:p>
          <w:p w14:paraId="6C69A6CF" w14:textId="0466FDE9" w:rsidR="00E2617C" w:rsidRPr="00FB4790" w:rsidRDefault="00E2617C" w:rsidP="00FB4790">
            <w:pPr>
              <w:spacing w:after="120"/>
              <w:ind w:left="56" w:hanging="5"/>
              <w:rPr>
                <w:rFonts w:ascii="Arial" w:hAnsi="Arial" w:cs="Arial"/>
                <w:sz w:val="22"/>
                <w:szCs w:val="22"/>
              </w:rPr>
            </w:pPr>
            <w:r w:rsidRPr="00FB4790">
              <w:rPr>
                <w:rFonts w:ascii="Arial" w:hAnsi="Arial" w:cs="Arial"/>
                <w:sz w:val="22"/>
                <w:szCs w:val="22"/>
              </w:rPr>
              <w:t>Any significant changes t</w:t>
            </w:r>
            <w:r w:rsidR="00FB4790" w:rsidRPr="00FB4790">
              <w:rPr>
                <w:rFonts w:ascii="Arial" w:hAnsi="Arial" w:cs="Arial"/>
                <w:sz w:val="22"/>
                <w:szCs w:val="22"/>
              </w:rPr>
              <w:t>o the course resulting from the</w:t>
            </w:r>
            <w:r w:rsidRPr="00FB4790">
              <w:rPr>
                <w:rFonts w:ascii="Arial" w:hAnsi="Arial" w:cs="Arial"/>
                <w:sz w:val="22"/>
                <w:szCs w:val="22"/>
              </w:rPr>
              <w:t xml:space="preserve"> </w:t>
            </w:r>
            <w:r w:rsidR="00FB4790" w:rsidRPr="00FB4790">
              <w:rPr>
                <w:rFonts w:ascii="Arial" w:hAnsi="Arial" w:cs="Arial"/>
                <w:sz w:val="22"/>
                <w:szCs w:val="22"/>
              </w:rPr>
              <w:t xml:space="preserve">ongoing </w:t>
            </w:r>
            <w:r w:rsidRPr="00FB4790">
              <w:rPr>
                <w:rFonts w:ascii="Arial" w:hAnsi="Arial" w:cs="Arial"/>
                <w:sz w:val="22"/>
                <w:szCs w:val="22"/>
              </w:rPr>
              <w:t xml:space="preserve">monitoring </w:t>
            </w:r>
            <w:r w:rsidR="00FB4790" w:rsidRPr="00FB4790">
              <w:rPr>
                <w:rFonts w:ascii="Arial" w:hAnsi="Arial" w:cs="Arial"/>
                <w:sz w:val="22"/>
                <w:szCs w:val="22"/>
              </w:rPr>
              <w:t xml:space="preserve">and review </w:t>
            </w:r>
            <w:r w:rsidRPr="00FB4790">
              <w:rPr>
                <w:rFonts w:ascii="Arial" w:hAnsi="Arial" w:cs="Arial"/>
                <w:sz w:val="22"/>
                <w:szCs w:val="22"/>
              </w:rPr>
              <w:t>process will be reported to the Victorian Registrations</w:t>
            </w:r>
            <w:r w:rsidR="00C70ADC">
              <w:rPr>
                <w:rFonts w:ascii="Arial" w:hAnsi="Arial" w:cs="Arial"/>
                <w:sz w:val="22"/>
                <w:szCs w:val="22"/>
              </w:rPr>
              <w:t xml:space="preserve"> and Quality Authority through the</w:t>
            </w:r>
            <w:r w:rsidRPr="00FB4790">
              <w:rPr>
                <w:rFonts w:ascii="Arial" w:hAnsi="Arial" w:cs="Arial"/>
                <w:sz w:val="22"/>
                <w:szCs w:val="22"/>
              </w:rPr>
              <w:t xml:space="preserve"> formal amendment process.</w:t>
            </w:r>
          </w:p>
        </w:tc>
      </w:tr>
    </w:tbl>
    <w:p w14:paraId="45BD85AC" w14:textId="77777777" w:rsidR="00867872" w:rsidRDefault="00867872">
      <w:pPr>
        <w:sectPr w:rsidR="00867872" w:rsidSect="007857E7">
          <w:pgSz w:w="11900" w:h="16840"/>
          <w:pgMar w:top="2041" w:right="845" w:bottom="851" w:left="851" w:header="709" w:footer="397" w:gutter="0"/>
          <w:cols w:space="227"/>
          <w:docGrid w:linePitch="360"/>
        </w:sectPr>
      </w:pPr>
    </w:p>
    <w:p w14:paraId="509DDDDB" w14:textId="7DAC17A0" w:rsidR="00867872" w:rsidRPr="000172B4" w:rsidRDefault="00867872" w:rsidP="000172B4">
      <w:pPr>
        <w:spacing w:before="120" w:after="120"/>
        <w:rPr>
          <w:rFonts w:ascii="Arial" w:hAnsi="Arial" w:cs="Arial"/>
          <w:b/>
        </w:rPr>
      </w:pPr>
      <w:r w:rsidRPr="000172B4">
        <w:rPr>
          <w:rFonts w:ascii="Arial" w:hAnsi="Arial" w:cs="Arial"/>
          <w:b/>
        </w:rPr>
        <w:lastRenderedPageBreak/>
        <w:t>Appendix 1</w:t>
      </w:r>
    </w:p>
    <w:p w14:paraId="3E3EEEE0" w14:textId="77777777" w:rsidR="00867872" w:rsidRPr="000172B4" w:rsidRDefault="00867872" w:rsidP="000172B4">
      <w:pPr>
        <w:spacing w:before="120" w:after="120"/>
        <w:rPr>
          <w:rFonts w:ascii="Arial" w:hAnsi="Arial" w:cs="Arial"/>
        </w:rPr>
      </w:pPr>
      <w:r w:rsidRPr="000172B4">
        <w:rPr>
          <w:rFonts w:ascii="Arial" w:hAnsi="Arial" w:cs="Arial"/>
        </w:rPr>
        <w:t xml:space="preserve">Summary of Foundation Skills for the Diploma of Railway </w:t>
      </w:r>
      <w:proofErr w:type="spellStart"/>
      <w:r w:rsidRPr="000172B4">
        <w:rPr>
          <w:rFonts w:ascii="Arial" w:hAnsi="Arial" w:cs="Arial"/>
        </w:rPr>
        <w:t>Signalling</w:t>
      </w:r>
      <w:proofErr w:type="spellEnd"/>
      <w:r w:rsidRPr="000172B4">
        <w:rPr>
          <w:rFonts w:ascii="Arial" w:hAnsi="Arial" w:cs="Arial"/>
        </w:rPr>
        <w:t xml:space="preserve"> Systems</w:t>
      </w:r>
    </w:p>
    <w:tbl>
      <w:tblPr>
        <w:tblStyle w:val="TableGrid"/>
        <w:tblW w:w="0" w:type="auto"/>
        <w:tblLook w:val="04A0" w:firstRow="1" w:lastRow="0" w:firstColumn="1" w:lastColumn="0" w:noHBand="0" w:noVBand="1"/>
      </w:tblPr>
      <w:tblGrid>
        <w:gridCol w:w="3397"/>
        <w:gridCol w:w="6797"/>
      </w:tblGrid>
      <w:tr w:rsidR="00867872" w:rsidRPr="000172B4" w14:paraId="5AE844E2" w14:textId="77777777" w:rsidTr="008D36E7">
        <w:trPr>
          <w:tblHeader/>
        </w:trPr>
        <w:tc>
          <w:tcPr>
            <w:tcW w:w="3397" w:type="dxa"/>
          </w:tcPr>
          <w:p w14:paraId="03198692" w14:textId="7A74558B" w:rsidR="00867872" w:rsidRPr="000172B4" w:rsidRDefault="000172B4" w:rsidP="00867872">
            <w:pPr>
              <w:spacing w:before="120" w:after="120"/>
              <w:rPr>
                <w:rFonts w:ascii="Arial" w:hAnsi="Arial" w:cs="Arial"/>
                <w:b/>
              </w:rPr>
            </w:pPr>
            <w:r w:rsidRPr="000172B4">
              <w:rPr>
                <w:rFonts w:ascii="Arial" w:hAnsi="Arial" w:cs="Arial"/>
                <w:b/>
              </w:rPr>
              <w:t>Skills</w:t>
            </w:r>
          </w:p>
        </w:tc>
        <w:tc>
          <w:tcPr>
            <w:tcW w:w="6797" w:type="dxa"/>
          </w:tcPr>
          <w:p w14:paraId="054C4B0F" w14:textId="55081566" w:rsidR="00867872" w:rsidRPr="000172B4" w:rsidRDefault="000172B4" w:rsidP="00867872">
            <w:pPr>
              <w:spacing w:before="120" w:after="120"/>
              <w:rPr>
                <w:rFonts w:ascii="Arial" w:hAnsi="Arial" w:cs="Arial"/>
                <w:b/>
              </w:rPr>
            </w:pPr>
            <w:r w:rsidRPr="000172B4">
              <w:rPr>
                <w:rFonts w:ascii="Arial" w:hAnsi="Arial" w:cs="Arial"/>
                <w:b/>
              </w:rPr>
              <w:t>Description</w:t>
            </w:r>
          </w:p>
        </w:tc>
      </w:tr>
      <w:tr w:rsidR="00867872" w14:paraId="3920BBC7" w14:textId="77777777" w:rsidTr="00867872">
        <w:tc>
          <w:tcPr>
            <w:tcW w:w="3397" w:type="dxa"/>
          </w:tcPr>
          <w:p w14:paraId="1BA7790C" w14:textId="3E7B66BC" w:rsidR="00867872" w:rsidRPr="000172B4" w:rsidRDefault="00867872" w:rsidP="00867872">
            <w:pPr>
              <w:spacing w:before="120" w:after="120"/>
              <w:rPr>
                <w:rFonts w:ascii="Arial" w:hAnsi="Arial" w:cs="Arial"/>
                <w:sz w:val="22"/>
                <w:szCs w:val="22"/>
              </w:rPr>
            </w:pPr>
            <w:r w:rsidRPr="000172B4">
              <w:rPr>
                <w:rFonts w:ascii="Arial" w:hAnsi="Arial" w:cs="Arial"/>
                <w:sz w:val="22"/>
                <w:szCs w:val="22"/>
              </w:rPr>
              <w:t>Reading skills to:</w:t>
            </w:r>
          </w:p>
        </w:tc>
        <w:tc>
          <w:tcPr>
            <w:tcW w:w="6797" w:type="dxa"/>
          </w:tcPr>
          <w:p w14:paraId="02DB7B95" w14:textId="008BEA53" w:rsidR="00867872" w:rsidRPr="000172B4" w:rsidRDefault="00613B1F" w:rsidP="00113B1D">
            <w:pPr>
              <w:spacing w:before="120" w:after="120"/>
              <w:rPr>
                <w:rFonts w:ascii="Arial" w:hAnsi="Arial" w:cs="Arial"/>
                <w:sz w:val="22"/>
                <w:szCs w:val="22"/>
              </w:rPr>
            </w:pPr>
            <w:proofErr w:type="spellStart"/>
            <w:r>
              <w:rPr>
                <w:rFonts w:ascii="Arial" w:hAnsi="Arial" w:cs="Arial"/>
                <w:sz w:val="22"/>
                <w:szCs w:val="22"/>
              </w:rPr>
              <w:t>analyse</w:t>
            </w:r>
            <w:proofErr w:type="spellEnd"/>
            <w:r>
              <w:rPr>
                <w:rFonts w:ascii="Arial" w:hAnsi="Arial" w:cs="Arial"/>
                <w:sz w:val="22"/>
                <w:szCs w:val="22"/>
              </w:rPr>
              <w:t xml:space="preserve"> complex technical information regarding development</w:t>
            </w:r>
            <w:r w:rsidR="00113B1D">
              <w:rPr>
                <w:rFonts w:ascii="Arial" w:hAnsi="Arial" w:cs="Arial"/>
                <w:sz w:val="22"/>
                <w:szCs w:val="22"/>
              </w:rPr>
              <w:t>s</w:t>
            </w:r>
            <w:r>
              <w:rPr>
                <w:rFonts w:ascii="Arial" w:hAnsi="Arial" w:cs="Arial"/>
                <w:sz w:val="22"/>
                <w:szCs w:val="22"/>
              </w:rPr>
              <w:t xml:space="preserve"> </w:t>
            </w:r>
            <w:r w:rsidR="00425884">
              <w:rPr>
                <w:rFonts w:ascii="Arial" w:hAnsi="Arial" w:cs="Arial"/>
                <w:sz w:val="22"/>
                <w:szCs w:val="22"/>
              </w:rPr>
              <w:t xml:space="preserve">in </w:t>
            </w:r>
            <w:proofErr w:type="spellStart"/>
            <w:r>
              <w:rPr>
                <w:rFonts w:ascii="Arial" w:hAnsi="Arial" w:cs="Arial"/>
                <w:sz w:val="22"/>
                <w:szCs w:val="22"/>
              </w:rPr>
              <w:t>signalling</w:t>
            </w:r>
            <w:proofErr w:type="spellEnd"/>
            <w:r>
              <w:rPr>
                <w:rFonts w:ascii="Arial" w:hAnsi="Arial" w:cs="Arial"/>
                <w:sz w:val="22"/>
                <w:szCs w:val="22"/>
              </w:rPr>
              <w:t xml:space="preserve"> </w:t>
            </w:r>
            <w:r w:rsidR="00113B1D">
              <w:rPr>
                <w:rFonts w:ascii="Arial" w:hAnsi="Arial" w:cs="Arial"/>
                <w:sz w:val="22"/>
                <w:szCs w:val="22"/>
              </w:rPr>
              <w:t>system</w:t>
            </w:r>
            <w:r w:rsidR="00425884">
              <w:rPr>
                <w:rFonts w:ascii="Arial" w:hAnsi="Arial" w:cs="Arial"/>
                <w:sz w:val="22"/>
                <w:szCs w:val="22"/>
              </w:rPr>
              <w:t>s</w:t>
            </w:r>
            <w:r w:rsidR="00113B1D">
              <w:rPr>
                <w:rFonts w:ascii="Arial" w:hAnsi="Arial" w:cs="Arial"/>
                <w:sz w:val="22"/>
                <w:szCs w:val="22"/>
              </w:rPr>
              <w:t xml:space="preserve"> and associated </w:t>
            </w:r>
            <w:r>
              <w:rPr>
                <w:rFonts w:ascii="Arial" w:hAnsi="Arial" w:cs="Arial"/>
                <w:sz w:val="22"/>
                <w:szCs w:val="22"/>
              </w:rPr>
              <w:t>equipment</w:t>
            </w:r>
            <w:r w:rsidR="00113B1D">
              <w:rPr>
                <w:rFonts w:ascii="Arial" w:hAnsi="Arial" w:cs="Arial"/>
                <w:sz w:val="22"/>
                <w:szCs w:val="22"/>
              </w:rPr>
              <w:t xml:space="preserve"> </w:t>
            </w:r>
          </w:p>
        </w:tc>
      </w:tr>
      <w:tr w:rsidR="00867872" w14:paraId="2F3EFAEB" w14:textId="77777777" w:rsidTr="00867872">
        <w:tc>
          <w:tcPr>
            <w:tcW w:w="3397" w:type="dxa"/>
          </w:tcPr>
          <w:p w14:paraId="37D0810F" w14:textId="59B952F2" w:rsidR="00867872" w:rsidRPr="000172B4" w:rsidRDefault="00867872" w:rsidP="00867872">
            <w:pPr>
              <w:spacing w:before="120" w:after="120"/>
              <w:rPr>
                <w:rFonts w:ascii="Arial" w:hAnsi="Arial" w:cs="Arial"/>
                <w:sz w:val="22"/>
                <w:szCs w:val="22"/>
              </w:rPr>
            </w:pPr>
            <w:r w:rsidRPr="000172B4">
              <w:rPr>
                <w:rFonts w:ascii="Arial" w:hAnsi="Arial" w:cs="Arial"/>
                <w:sz w:val="22"/>
                <w:szCs w:val="22"/>
              </w:rPr>
              <w:t>Writing skills to:</w:t>
            </w:r>
          </w:p>
        </w:tc>
        <w:tc>
          <w:tcPr>
            <w:tcW w:w="6797" w:type="dxa"/>
          </w:tcPr>
          <w:p w14:paraId="54F3FD08" w14:textId="62943890" w:rsidR="00867872" w:rsidRPr="000172B4" w:rsidRDefault="00113B1D" w:rsidP="00867872">
            <w:pPr>
              <w:spacing w:before="120" w:after="120"/>
              <w:rPr>
                <w:rFonts w:ascii="Arial" w:hAnsi="Arial" w:cs="Arial"/>
                <w:sz w:val="22"/>
                <w:szCs w:val="22"/>
              </w:rPr>
            </w:pPr>
            <w:r>
              <w:rPr>
                <w:rFonts w:ascii="Arial" w:hAnsi="Arial" w:cs="Arial"/>
                <w:sz w:val="22"/>
                <w:szCs w:val="22"/>
              </w:rPr>
              <w:t>complete procedural documentation and report</w:t>
            </w:r>
            <w:r w:rsidR="00425884">
              <w:rPr>
                <w:rFonts w:ascii="Arial" w:hAnsi="Arial" w:cs="Arial"/>
                <w:sz w:val="22"/>
                <w:szCs w:val="22"/>
              </w:rPr>
              <w:t>s</w:t>
            </w:r>
            <w:r>
              <w:rPr>
                <w:rFonts w:ascii="Arial" w:hAnsi="Arial" w:cs="Arial"/>
                <w:sz w:val="22"/>
                <w:szCs w:val="22"/>
              </w:rPr>
              <w:t xml:space="preserve"> using correct </w:t>
            </w:r>
            <w:proofErr w:type="spellStart"/>
            <w:r>
              <w:rPr>
                <w:rFonts w:ascii="Arial" w:hAnsi="Arial" w:cs="Arial"/>
                <w:sz w:val="22"/>
                <w:szCs w:val="22"/>
              </w:rPr>
              <w:t>signalling</w:t>
            </w:r>
            <w:proofErr w:type="spellEnd"/>
            <w:r>
              <w:rPr>
                <w:rFonts w:ascii="Arial" w:hAnsi="Arial" w:cs="Arial"/>
                <w:sz w:val="22"/>
                <w:szCs w:val="22"/>
              </w:rPr>
              <w:t xml:space="preserve"> terminology</w:t>
            </w:r>
          </w:p>
        </w:tc>
      </w:tr>
      <w:tr w:rsidR="00867872" w14:paraId="5663DE52" w14:textId="77777777" w:rsidTr="00867872">
        <w:tc>
          <w:tcPr>
            <w:tcW w:w="3397" w:type="dxa"/>
          </w:tcPr>
          <w:p w14:paraId="1E2CC923" w14:textId="2E6CC6AD" w:rsidR="00867872" w:rsidRPr="000172B4" w:rsidRDefault="000172B4" w:rsidP="00867872">
            <w:pPr>
              <w:spacing w:before="120" w:after="120"/>
              <w:rPr>
                <w:rFonts w:ascii="Arial" w:hAnsi="Arial" w:cs="Arial"/>
                <w:sz w:val="22"/>
                <w:szCs w:val="22"/>
              </w:rPr>
            </w:pPr>
            <w:r w:rsidRPr="000172B4">
              <w:rPr>
                <w:rFonts w:ascii="Arial" w:hAnsi="Arial" w:cs="Arial"/>
                <w:sz w:val="22"/>
                <w:szCs w:val="22"/>
              </w:rPr>
              <w:t>Oral communication skills to:</w:t>
            </w:r>
          </w:p>
        </w:tc>
        <w:tc>
          <w:tcPr>
            <w:tcW w:w="6797" w:type="dxa"/>
          </w:tcPr>
          <w:p w14:paraId="372D0D4C" w14:textId="11DC8094" w:rsidR="00867872" w:rsidRPr="000172B4" w:rsidRDefault="008A1EAA" w:rsidP="00867872">
            <w:pPr>
              <w:spacing w:before="120" w:after="120"/>
              <w:rPr>
                <w:rFonts w:ascii="Arial" w:hAnsi="Arial" w:cs="Arial"/>
                <w:sz w:val="22"/>
                <w:szCs w:val="22"/>
              </w:rPr>
            </w:pPr>
            <w:r>
              <w:rPr>
                <w:rFonts w:ascii="Arial" w:hAnsi="Arial" w:cs="Arial"/>
                <w:sz w:val="22"/>
                <w:szCs w:val="22"/>
              </w:rPr>
              <w:t>provid</w:t>
            </w:r>
            <w:r w:rsidR="006653FD">
              <w:rPr>
                <w:rFonts w:ascii="Arial" w:hAnsi="Arial" w:cs="Arial"/>
                <w:sz w:val="22"/>
                <w:szCs w:val="22"/>
              </w:rPr>
              <w:t>e</w:t>
            </w:r>
            <w:r w:rsidR="00113B1D">
              <w:rPr>
                <w:rFonts w:ascii="Arial" w:hAnsi="Arial" w:cs="Arial"/>
                <w:sz w:val="22"/>
                <w:szCs w:val="22"/>
              </w:rPr>
              <w:t xml:space="preserve"> </w:t>
            </w:r>
            <w:r w:rsidR="00D12709">
              <w:rPr>
                <w:rFonts w:ascii="Arial" w:hAnsi="Arial" w:cs="Arial"/>
                <w:sz w:val="22"/>
                <w:szCs w:val="22"/>
              </w:rPr>
              <w:t xml:space="preserve">instructions </w:t>
            </w:r>
            <w:r w:rsidR="00113B1D">
              <w:rPr>
                <w:rFonts w:ascii="Arial" w:hAnsi="Arial" w:cs="Arial"/>
                <w:sz w:val="22"/>
                <w:szCs w:val="22"/>
              </w:rPr>
              <w:t xml:space="preserve">and </w:t>
            </w:r>
            <w:r w:rsidR="00CB7A58">
              <w:rPr>
                <w:rFonts w:ascii="Arial" w:hAnsi="Arial" w:cs="Arial"/>
                <w:sz w:val="22"/>
                <w:szCs w:val="22"/>
              </w:rPr>
              <w:t>clarify</w:t>
            </w:r>
            <w:r w:rsidR="00D12709">
              <w:rPr>
                <w:rFonts w:ascii="Arial" w:hAnsi="Arial" w:cs="Arial"/>
                <w:sz w:val="22"/>
                <w:szCs w:val="22"/>
              </w:rPr>
              <w:t xml:space="preserve"> receipt of instructions</w:t>
            </w:r>
          </w:p>
        </w:tc>
      </w:tr>
      <w:tr w:rsidR="00867872" w14:paraId="7D77028D" w14:textId="77777777" w:rsidTr="00867872">
        <w:tc>
          <w:tcPr>
            <w:tcW w:w="3397" w:type="dxa"/>
          </w:tcPr>
          <w:p w14:paraId="5054D517" w14:textId="5EE8F720" w:rsidR="00867872" w:rsidRPr="000172B4" w:rsidRDefault="000172B4" w:rsidP="00867872">
            <w:pPr>
              <w:spacing w:before="120" w:after="120"/>
              <w:rPr>
                <w:rFonts w:ascii="Arial" w:hAnsi="Arial" w:cs="Arial"/>
                <w:sz w:val="22"/>
                <w:szCs w:val="22"/>
              </w:rPr>
            </w:pPr>
            <w:r w:rsidRPr="000172B4">
              <w:rPr>
                <w:rFonts w:ascii="Arial" w:hAnsi="Arial" w:cs="Arial"/>
                <w:sz w:val="22"/>
                <w:szCs w:val="22"/>
              </w:rPr>
              <w:t>Numeracy skills to:</w:t>
            </w:r>
          </w:p>
        </w:tc>
        <w:tc>
          <w:tcPr>
            <w:tcW w:w="6797" w:type="dxa"/>
          </w:tcPr>
          <w:p w14:paraId="422C3E53" w14:textId="1C98F041" w:rsidR="00867872" w:rsidRDefault="009C2F96" w:rsidP="00867872">
            <w:pPr>
              <w:spacing w:before="120" w:after="120"/>
              <w:rPr>
                <w:rFonts w:ascii="Arial" w:hAnsi="Arial" w:cs="Arial"/>
                <w:sz w:val="22"/>
                <w:szCs w:val="22"/>
              </w:rPr>
            </w:pPr>
            <w:r>
              <w:rPr>
                <w:rFonts w:ascii="Arial" w:hAnsi="Arial" w:cs="Arial"/>
                <w:sz w:val="22"/>
                <w:szCs w:val="22"/>
              </w:rPr>
              <w:t>c</w:t>
            </w:r>
            <w:r w:rsidR="00425884">
              <w:rPr>
                <w:rFonts w:ascii="Arial" w:hAnsi="Arial" w:cs="Arial"/>
                <w:sz w:val="22"/>
                <w:szCs w:val="22"/>
              </w:rPr>
              <w:t>alculate</w:t>
            </w:r>
            <w:r w:rsidR="00D12709">
              <w:rPr>
                <w:rFonts w:ascii="Arial" w:hAnsi="Arial" w:cs="Arial"/>
                <w:sz w:val="22"/>
                <w:szCs w:val="22"/>
              </w:rPr>
              <w:t xml:space="preserve"> </w:t>
            </w:r>
            <w:proofErr w:type="spellStart"/>
            <w:r w:rsidR="00D12709">
              <w:rPr>
                <w:rFonts w:ascii="Arial" w:hAnsi="Arial" w:cs="Arial"/>
                <w:sz w:val="22"/>
                <w:szCs w:val="22"/>
              </w:rPr>
              <w:t>signalling</w:t>
            </w:r>
            <w:proofErr w:type="spellEnd"/>
            <w:r w:rsidR="00D12709">
              <w:rPr>
                <w:rFonts w:ascii="Arial" w:hAnsi="Arial" w:cs="Arial"/>
                <w:sz w:val="22"/>
                <w:szCs w:val="22"/>
              </w:rPr>
              <w:t xml:space="preserve"> equipment/system capability and/or performance for a given situation</w:t>
            </w:r>
          </w:p>
          <w:p w14:paraId="617FC35F" w14:textId="2A28174D" w:rsidR="00D12709" w:rsidRPr="000172B4" w:rsidRDefault="00D12709" w:rsidP="00867872">
            <w:pPr>
              <w:spacing w:before="120" w:after="120"/>
              <w:rPr>
                <w:rFonts w:ascii="Arial" w:hAnsi="Arial" w:cs="Arial"/>
                <w:sz w:val="22"/>
                <w:szCs w:val="22"/>
              </w:rPr>
            </w:pPr>
            <w:r>
              <w:rPr>
                <w:rFonts w:ascii="Arial" w:hAnsi="Arial" w:cs="Arial"/>
                <w:sz w:val="22"/>
                <w:szCs w:val="22"/>
              </w:rPr>
              <w:t xml:space="preserve">Interpret </w:t>
            </w:r>
            <w:r w:rsidR="00CB7A58">
              <w:rPr>
                <w:rFonts w:ascii="Arial" w:hAnsi="Arial" w:cs="Arial"/>
                <w:sz w:val="22"/>
                <w:szCs w:val="22"/>
              </w:rPr>
              <w:t>technical data from</w:t>
            </w:r>
            <w:r>
              <w:rPr>
                <w:rFonts w:ascii="Arial" w:hAnsi="Arial" w:cs="Arial"/>
                <w:sz w:val="22"/>
                <w:szCs w:val="22"/>
              </w:rPr>
              <w:t xml:space="preserve"> drawing</w:t>
            </w:r>
            <w:r w:rsidR="00CB7A58">
              <w:rPr>
                <w:rFonts w:ascii="Arial" w:hAnsi="Arial" w:cs="Arial"/>
                <w:sz w:val="22"/>
                <w:szCs w:val="22"/>
              </w:rPr>
              <w:t>s</w:t>
            </w:r>
            <w:r>
              <w:rPr>
                <w:rFonts w:ascii="Arial" w:hAnsi="Arial" w:cs="Arial"/>
                <w:sz w:val="22"/>
                <w:szCs w:val="22"/>
              </w:rPr>
              <w:t xml:space="preserve"> and charts</w:t>
            </w:r>
          </w:p>
        </w:tc>
      </w:tr>
      <w:tr w:rsidR="00867872" w14:paraId="317BB79D" w14:textId="77777777" w:rsidTr="00867872">
        <w:tc>
          <w:tcPr>
            <w:tcW w:w="3397" w:type="dxa"/>
          </w:tcPr>
          <w:p w14:paraId="59A9E2C4" w14:textId="701AA4A3" w:rsidR="00867872" w:rsidRPr="000172B4" w:rsidRDefault="000172B4" w:rsidP="00867872">
            <w:pPr>
              <w:spacing w:before="120" w:after="120"/>
              <w:rPr>
                <w:rFonts w:ascii="Arial" w:hAnsi="Arial" w:cs="Arial"/>
                <w:sz w:val="22"/>
                <w:szCs w:val="22"/>
              </w:rPr>
            </w:pPr>
            <w:r w:rsidRPr="000172B4">
              <w:rPr>
                <w:rFonts w:ascii="Arial" w:hAnsi="Arial" w:cs="Arial"/>
                <w:sz w:val="22"/>
                <w:szCs w:val="22"/>
              </w:rPr>
              <w:t>Learning skills</w:t>
            </w:r>
            <w:r w:rsidR="00D12709">
              <w:rPr>
                <w:rFonts w:ascii="Arial" w:hAnsi="Arial" w:cs="Arial"/>
                <w:sz w:val="22"/>
                <w:szCs w:val="22"/>
              </w:rPr>
              <w:t xml:space="preserve"> to</w:t>
            </w:r>
            <w:r w:rsidRPr="000172B4">
              <w:rPr>
                <w:rFonts w:ascii="Arial" w:hAnsi="Arial" w:cs="Arial"/>
                <w:sz w:val="22"/>
                <w:szCs w:val="22"/>
              </w:rPr>
              <w:t>:</w:t>
            </w:r>
          </w:p>
        </w:tc>
        <w:tc>
          <w:tcPr>
            <w:tcW w:w="6797" w:type="dxa"/>
          </w:tcPr>
          <w:p w14:paraId="6D918FC8" w14:textId="46BADDC4" w:rsidR="00044F9D" w:rsidRPr="00044F9D" w:rsidRDefault="00044F9D" w:rsidP="00044F9D">
            <w:pPr>
              <w:spacing w:before="120" w:after="120" w:line="240" w:lineRule="atLeast"/>
              <w:rPr>
                <w:rFonts w:ascii="Arial" w:hAnsi="Arial" w:cs="Arial"/>
                <w:sz w:val="22"/>
                <w:szCs w:val="22"/>
              </w:rPr>
            </w:pPr>
            <w:r w:rsidRPr="00044F9D">
              <w:rPr>
                <w:rFonts w:ascii="Arial" w:hAnsi="Arial" w:cs="Arial"/>
                <w:sz w:val="22"/>
                <w:szCs w:val="22"/>
              </w:rPr>
              <w:t>maintain knowledge of relevant rules and operational procedures</w:t>
            </w:r>
            <w:r w:rsidR="00425884">
              <w:rPr>
                <w:rFonts w:ascii="Arial" w:hAnsi="Arial" w:cs="Arial"/>
                <w:sz w:val="22"/>
                <w:szCs w:val="22"/>
              </w:rPr>
              <w:t>,</w:t>
            </w:r>
            <w:r w:rsidRPr="00044F9D">
              <w:rPr>
                <w:rFonts w:ascii="Arial" w:hAnsi="Arial" w:cs="Arial"/>
                <w:sz w:val="22"/>
                <w:szCs w:val="22"/>
              </w:rPr>
              <w:t xml:space="preserve"> legislative requirements, codes and standards relevant to railway </w:t>
            </w:r>
            <w:proofErr w:type="spellStart"/>
            <w:r w:rsidRPr="00044F9D">
              <w:rPr>
                <w:rFonts w:ascii="Arial" w:hAnsi="Arial" w:cs="Arial"/>
                <w:sz w:val="22"/>
                <w:szCs w:val="22"/>
              </w:rPr>
              <w:t>signalling</w:t>
            </w:r>
            <w:proofErr w:type="spellEnd"/>
            <w:r w:rsidRPr="00044F9D">
              <w:rPr>
                <w:rFonts w:ascii="Arial" w:hAnsi="Arial" w:cs="Arial"/>
                <w:sz w:val="22"/>
                <w:szCs w:val="22"/>
              </w:rPr>
              <w:t xml:space="preserve"> systems</w:t>
            </w:r>
            <w:r>
              <w:rPr>
                <w:rFonts w:ascii="Arial" w:hAnsi="Arial" w:cs="Arial"/>
                <w:sz w:val="22"/>
                <w:szCs w:val="22"/>
              </w:rPr>
              <w:t xml:space="preserve"> and networks</w:t>
            </w:r>
          </w:p>
          <w:p w14:paraId="656D69AB" w14:textId="0445CB32" w:rsidR="00867872" w:rsidRPr="000172B4" w:rsidRDefault="00044F9D" w:rsidP="00044F9D">
            <w:pPr>
              <w:spacing w:before="120" w:after="120"/>
              <w:rPr>
                <w:rFonts w:ascii="Arial" w:hAnsi="Arial" w:cs="Arial"/>
                <w:sz w:val="22"/>
                <w:szCs w:val="22"/>
              </w:rPr>
            </w:pPr>
            <w:proofErr w:type="gramStart"/>
            <w:r w:rsidRPr="00044F9D">
              <w:rPr>
                <w:rFonts w:ascii="Arial" w:hAnsi="Arial" w:cs="Arial"/>
                <w:sz w:val="22"/>
                <w:szCs w:val="22"/>
              </w:rPr>
              <w:t>identify</w:t>
            </w:r>
            <w:proofErr w:type="gramEnd"/>
            <w:r w:rsidRPr="00044F9D">
              <w:rPr>
                <w:rFonts w:ascii="Arial" w:hAnsi="Arial" w:cs="Arial"/>
                <w:sz w:val="22"/>
                <w:szCs w:val="22"/>
              </w:rPr>
              <w:t xml:space="preserve"> and consult appropriate personnel and technical experts or other reference sources to obtain and verify information.</w:t>
            </w:r>
          </w:p>
        </w:tc>
      </w:tr>
      <w:tr w:rsidR="00867872" w14:paraId="2B9C9944" w14:textId="77777777" w:rsidTr="00867872">
        <w:tc>
          <w:tcPr>
            <w:tcW w:w="3397" w:type="dxa"/>
          </w:tcPr>
          <w:p w14:paraId="723FCA7D" w14:textId="04CCBBF5" w:rsidR="00867872" w:rsidRPr="000172B4" w:rsidRDefault="000172B4" w:rsidP="00867872">
            <w:pPr>
              <w:spacing w:before="120" w:after="120"/>
              <w:rPr>
                <w:rFonts w:ascii="Arial" w:hAnsi="Arial" w:cs="Arial"/>
                <w:sz w:val="22"/>
                <w:szCs w:val="22"/>
              </w:rPr>
            </w:pPr>
            <w:r w:rsidRPr="000172B4">
              <w:rPr>
                <w:rFonts w:ascii="Arial" w:hAnsi="Arial" w:cs="Arial"/>
                <w:sz w:val="22"/>
                <w:szCs w:val="22"/>
              </w:rPr>
              <w:t>Problem-solving skills to</w:t>
            </w:r>
          </w:p>
        </w:tc>
        <w:tc>
          <w:tcPr>
            <w:tcW w:w="6797" w:type="dxa"/>
          </w:tcPr>
          <w:p w14:paraId="0BDF0E58" w14:textId="77777777" w:rsidR="00044F9D" w:rsidRPr="00044F9D" w:rsidRDefault="00044F9D" w:rsidP="00044F9D">
            <w:pPr>
              <w:spacing w:before="120" w:after="120" w:line="240" w:lineRule="atLeast"/>
              <w:rPr>
                <w:rFonts w:ascii="Arial" w:hAnsi="Arial" w:cs="Arial"/>
                <w:sz w:val="22"/>
                <w:szCs w:val="22"/>
              </w:rPr>
            </w:pPr>
            <w:proofErr w:type="spellStart"/>
            <w:r w:rsidRPr="00044F9D">
              <w:rPr>
                <w:rFonts w:ascii="Arial" w:hAnsi="Arial" w:cs="Arial"/>
                <w:sz w:val="22"/>
                <w:szCs w:val="22"/>
              </w:rPr>
              <w:t>analyse</w:t>
            </w:r>
            <w:proofErr w:type="spellEnd"/>
            <w:r w:rsidRPr="00044F9D">
              <w:rPr>
                <w:rFonts w:ascii="Arial" w:hAnsi="Arial" w:cs="Arial"/>
                <w:sz w:val="22"/>
                <w:szCs w:val="22"/>
              </w:rPr>
              <w:t xml:space="preserve"> and evaluate information, ideas and concepts as well as test results, trends and graphical data</w:t>
            </w:r>
          </w:p>
          <w:p w14:paraId="1448100E" w14:textId="4F9802A4" w:rsidR="00867872" w:rsidRPr="000172B4" w:rsidRDefault="00044F9D" w:rsidP="00867872">
            <w:pPr>
              <w:spacing w:before="120" w:after="120"/>
              <w:rPr>
                <w:rFonts w:ascii="Arial" w:hAnsi="Arial" w:cs="Arial"/>
                <w:sz w:val="22"/>
                <w:szCs w:val="22"/>
              </w:rPr>
            </w:pPr>
            <w:r w:rsidRPr="00044F9D">
              <w:rPr>
                <w:rFonts w:ascii="Arial" w:hAnsi="Arial" w:cs="Arial"/>
                <w:sz w:val="22"/>
                <w:szCs w:val="22"/>
              </w:rPr>
              <w:t>implement problem solving and decision making tools, including root cause analysis and solution evaluation techniques</w:t>
            </w:r>
          </w:p>
        </w:tc>
      </w:tr>
      <w:tr w:rsidR="00867872" w14:paraId="441F017E" w14:textId="77777777" w:rsidTr="00867872">
        <w:tc>
          <w:tcPr>
            <w:tcW w:w="3397" w:type="dxa"/>
          </w:tcPr>
          <w:p w14:paraId="31B097AD" w14:textId="466C0FDE" w:rsidR="00867872" w:rsidRPr="000172B4" w:rsidRDefault="008A1EAA" w:rsidP="00867872">
            <w:pPr>
              <w:spacing w:before="120" w:after="120"/>
              <w:rPr>
                <w:rFonts w:ascii="Arial" w:hAnsi="Arial" w:cs="Arial"/>
                <w:sz w:val="22"/>
                <w:szCs w:val="22"/>
              </w:rPr>
            </w:pPr>
            <w:r w:rsidRPr="000172B4">
              <w:rPr>
                <w:rFonts w:ascii="Arial" w:hAnsi="Arial" w:cs="Arial"/>
                <w:sz w:val="22"/>
                <w:szCs w:val="22"/>
              </w:rPr>
              <w:t>Initiative</w:t>
            </w:r>
            <w:r w:rsidR="000172B4" w:rsidRPr="000172B4">
              <w:rPr>
                <w:rFonts w:ascii="Arial" w:hAnsi="Arial" w:cs="Arial"/>
                <w:sz w:val="22"/>
                <w:szCs w:val="22"/>
              </w:rPr>
              <w:t xml:space="preserve"> and enterprise</w:t>
            </w:r>
            <w:r w:rsidR="00CB7A58">
              <w:rPr>
                <w:rFonts w:ascii="Arial" w:hAnsi="Arial" w:cs="Arial"/>
                <w:sz w:val="22"/>
                <w:szCs w:val="22"/>
              </w:rPr>
              <w:t xml:space="preserve"> </w:t>
            </w:r>
            <w:r w:rsidR="000172B4" w:rsidRPr="000172B4">
              <w:rPr>
                <w:rFonts w:ascii="Arial" w:hAnsi="Arial" w:cs="Arial"/>
                <w:sz w:val="22"/>
                <w:szCs w:val="22"/>
              </w:rPr>
              <w:t>skills to:</w:t>
            </w:r>
          </w:p>
        </w:tc>
        <w:tc>
          <w:tcPr>
            <w:tcW w:w="6797" w:type="dxa"/>
          </w:tcPr>
          <w:p w14:paraId="72C43F49" w14:textId="77777777" w:rsidR="00044F9D" w:rsidRPr="00E65D0F" w:rsidRDefault="00044F9D" w:rsidP="00044F9D">
            <w:pPr>
              <w:spacing w:before="120" w:after="120" w:line="240" w:lineRule="atLeast"/>
              <w:rPr>
                <w:rFonts w:ascii="Arial" w:hAnsi="Arial" w:cs="Arial"/>
                <w:sz w:val="22"/>
                <w:szCs w:val="22"/>
              </w:rPr>
            </w:pPr>
            <w:r w:rsidRPr="00E65D0F">
              <w:rPr>
                <w:rFonts w:ascii="Arial" w:hAnsi="Arial" w:cs="Arial"/>
                <w:sz w:val="22"/>
                <w:szCs w:val="22"/>
              </w:rPr>
              <w:t xml:space="preserve">make modifications to work plans and schedules to overcome unforeseen difficulties or developments </w:t>
            </w:r>
          </w:p>
          <w:p w14:paraId="5EB796BF" w14:textId="7D937EA8" w:rsidR="00867872" w:rsidRPr="00E65D0F" w:rsidRDefault="00AD03AA" w:rsidP="00044F9D">
            <w:pPr>
              <w:spacing w:before="120" w:after="120"/>
              <w:rPr>
                <w:rFonts w:ascii="Arial" w:hAnsi="Arial" w:cs="Arial"/>
                <w:sz w:val="22"/>
                <w:szCs w:val="22"/>
              </w:rPr>
            </w:pPr>
            <w:r>
              <w:rPr>
                <w:rFonts w:ascii="Arial" w:hAnsi="Arial" w:cs="Arial"/>
                <w:sz w:val="22"/>
                <w:szCs w:val="22"/>
              </w:rPr>
              <w:t xml:space="preserve">initiate </w:t>
            </w:r>
            <w:r w:rsidR="00044F9D" w:rsidRPr="00E65D0F">
              <w:rPr>
                <w:rFonts w:ascii="Arial" w:hAnsi="Arial" w:cs="Arial"/>
                <w:sz w:val="22"/>
                <w:szCs w:val="22"/>
              </w:rPr>
              <w:t xml:space="preserve">recommendations for modifications to </w:t>
            </w:r>
            <w:proofErr w:type="spellStart"/>
            <w:r w:rsidR="00044F9D" w:rsidRPr="00E65D0F">
              <w:rPr>
                <w:rFonts w:ascii="Arial" w:hAnsi="Arial" w:cs="Arial"/>
                <w:sz w:val="22"/>
                <w:szCs w:val="22"/>
              </w:rPr>
              <w:t>signalling</w:t>
            </w:r>
            <w:proofErr w:type="spellEnd"/>
            <w:r w:rsidR="00044F9D" w:rsidRPr="00E65D0F">
              <w:rPr>
                <w:rFonts w:ascii="Arial" w:hAnsi="Arial" w:cs="Arial"/>
                <w:sz w:val="22"/>
                <w:szCs w:val="22"/>
              </w:rPr>
              <w:t xml:space="preserve"> system</w:t>
            </w:r>
            <w:r w:rsidR="00425884">
              <w:rPr>
                <w:rFonts w:ascii="Arial" w:hAnsi="Arial" w:cs="Arial"/>
                <w:sz w:val="22"/>
                <w:szCs w:val="22"/>
              </w:rPr>
              <w:t>s</w:t>
            </w:r>
            <w:r w:rsidR="00044F9D" w:rsidRPr="00E65D0F">
              <w:rPr>
                <w:rFonts w:ascii="Arial" w:hAnsi="Arial" w:cs="Arial"/>
                <w:sz w:val="22"/>
                <w:szCs w:val="22"/>
              </w:rPr>
              <w:t xml:space="preserve"> </w:t>
            </w:r>
            <w:r w:rsidR="00425884">
              <w:rPr>
                <w:rFonts w:ascii="Arial" w:hAnsi="Arial" w:cs="Arial"/>
                <w:sz w:val="22"/>
                <w:szCs w:val="22"/>
              </w:rPr>
              <w:t xml:space="preserve">and </w:t>
            </w:r>
            <w:r w:rsidR="00044F9D" w:rsidRPr="00E65D0F">
              <w:rPr>
                <w:rFonts w:ascii="Arial" w:hAnsi="Arial" w:cs="Arial"/>
                <w:sz w:val="22"/>
                <w:szCs w:val="22"/>
              </w:rPr>
              <w:t>network equipment that lead to desired changes in performance</w:t>
            </w:r>
          </w:p>
        </w:tc>
      </w:tr>
      <w:tr w:rsidR="00867872" w14:paraId="4C92A1DE" w14:textId="77777777" w:rsidTr="00867872">
        <w:tc>
          <w:tcPr>
            <w:tcW w:w="3397" w:type="dxa"/>
          </w:tcPr>
          <w:p w14:paraId="530957DD" w14:textId="4E586824" w:rsidR="00867872" w:rsidRPr="000172B4" w:rsidRDefault="000172B4" w:rsidP="00867872">
            <w:pPr>
              <w:spacing w:before="120" w:after="120"/>
              <w:rPr>
                <w:rFonts w:ascii="Arial" w:hAnsi="Arial" w:cs="Arial"/>
                <w:sz w:val="22"/>
                <w:szCs w:val="22"/>
              </w:rPr>
            </w:pPr>
            <w:r w:rsidRPr="000172B4">
              <w:rPr>
                <w:rFonts w:ascii="Arial" w:hAnsi="Arial" w:cs="Arial"/>
                <w:sz w:val="22"/>
                <w:szCs w:val="22"/>
              </w:rPr>
              <w:t>Teamwork skills to:</w:t>
            </w:r>
          </w:p>
        </w:tc>
        <w:tc>
          <w:tcPr>
            <w:tcW w:w="6797" w:type="dxa"/>
          </w:tcPr>
          <w:p w14:paraId="49ABB1A1" w14:textId="3F83F449" w:rsidR="00E65D0F" w:rsidRPr="00E65D0F" w:rsidRDefault="009C2F96" w:rsidP="00E65D0F">
            <w:pPr>
              <w:spacing w:before="120" w:after="120" w:line="240" w:lineRule="atLeast"/>
              <w:rPr>
                <w:rFonts w:ascii="Arial" w:hAnsi="Arial" w:cs="Arial"/>
                <w:sz w:val="22"/>
                <w:szCs w:val="22"/>
              </w:rPr>
            </w:pPr>
            <w:r>
              <w:rPr>
                <w:rFonts w:ascii="Arial" w:hAnsi="Arial" w:cs="Arial"/>
                <w:sz w:val="22"/>
                <w:szCs w:val="22"/>
              </w:rPr>
              <w:t>w</w:t>
            </w:r>
            <w:r w:rsidR="00E65D0F">
              <w:rPr>
                <w:rFonts w:ascii="Arial" w:hAnsi="Arial" w:cs="Arial"/>
                <w:sz w:val="22"/>
                <w:szCs w:val="22"/>
              </w:rPr>
              <w:t>ork with a range of rail personnel from dif</w:t>
            </w:r>
            <w:r w:rsidR="00425884">
              <w:rPr>
                <w:rFonts w:ascii="Arial" w:hAnsi="Arial" w:cs="Arial"/>
                <w:sz w:val="22"/>
                <w:szCs w:val="22"/>
              </w:rPr>
              <w:t>ferent disciplines to achieve</w:t>
            </w:r>
            <w:r w:rsidR="00E65D0F">
              <w:rPr>
                <w:rFonts w:ascii="Arial" w:hAnsi="Arial" w:cs="Arial"/>
                <w:sz w:val="22"/>
                <w:szCs w:val="22"/>
              </w:rPr>
              <w:t xml:space="preserve"> a completed task or outcome</w:t>
            </w:r>
          </w:p>
          <w:p w14:paraId="1FA1F4C5" w14:textId="77777777" w:rsidR="00867872" w:rsidRDefault="00E65D0F" w:rsidP="00E65D0F">
            <w:pPr>
              <w:spacing w:before="120" w:after="120" w:line="240" w:lineRule="atLeast"/>
              <w:rPr>
                <w:rFonts w:ascii="Arial" w:hAnsi="Arial" w:cs="Arial"/>
                <w:sz w:val="22"/>
                <w:szCs w:val="22"/>
              </w:rPr>
            </w:pPr>
            <w:r w:rsidRPr="00E65D0F">
              <w:rPr>
                <w:rFonts w:ascii="Arial" w:hAnsi="Arial" w:cs="Arial"/>
                <w:sz w:val="22"/>
                <w:szCs w:val="22"/>
              </w:rPr>
              <w:t xml:space="preserve">provide clear and precise information to </w:t>
            </w:r>
            <w:r>
              <w:rPr>
                <w:rFonts w:ascii="Arial" w:hAnsi="Arial" w:cs="Arial"/>
                <w:sz w:val="22"/>
                <w:szCs w:val="22"/>
              </w:rPr>
              <w:t xml:space="preserve">other </w:t>
            </w:r>
            <w:r w:rsidRPr="00E65D0F">
              <w:rPr>
                <w:rFonts w:ascii="Arial" w:hAnsi="Arial" w:cs="Arial"/>
                <w:sz w:val="22"/>
                <w:szCs w:val="22"/>
              </w:rPr>
              <w:t>te</w:t>
            </w:r>
            <w:r w:rsidR="001B45DF">
              <w:rPr>
                <w:rFonts w:ascii="Arial" w:hAnsi="Arial" w:cs="Arial"/>
                <w:sz w:val="22"/>
                <w:szCs w:val="22"/>
              </w:rPr>
              <w:t>am members</w:t>
            </w:r>
          </w:p>
          <w:p w14:paraId="287C88A3" w14:textId="08CB4AFC" w:rsidR="001B45DF" w:rsidRPr="000172B4" w:rsidRDefault="001B45DF" w:rsidP="00E65D0F">
            <w:pPr>
              <w:spacing w:before="120" w:after="120" w:line="240" w:lineRule="atLeast"/>
              <w:rPr>
                <w:rFonts w:ascii="Arial" w:hAnsi="Arial" w:cs="Arial"/>
                <w:sz w:val="22"/>
                <w:szCs w:val="22"/>
              </w:rPr>
            </w:pPr>
            <w:r w:rsidRPr="00E65D0F">
              <w:rPr>
                <w:rFonts w:ascii="Arial" w:hAnsi="Arial" w:cs="Arial"/>
                <w:sz w:val="22"/>
                <w:szCs w:val="22"/>
              </w:rPr>
              <w:t>delegate and supervise work where required</w:t>
            </w:r>
          </w:p>
        </w:tc>
      </w:tr>
      <w:tr w:rsidR="00867872" w14:paraId="19E07330" w14:textId="77777777" w:rsidTr="00867872">
        <w:tc>
          <w:tcPr>
            <w:tcW w:w="3397" w:type="dxa"/>
          </w:tcPr>
          <w:p w14:paraId="30589485" w14:textId="70209CB9" w:rsidR="00867872" w:rsidRPr="000172B4" w:rsidRDefault="00CB7A58" w:rsidP="00867872">
            <w:pPr>
              <w:spacing w:before="120" w:after="120"/>
              <w:rPr>
                <w:rFonts w:ascii="Arial" w:hAnsi="Arial" w:cs="Arial"/>
                <w:sz w:val="22"/>
                <w:szCs w:val="22"/>
              </w:rPr>
            </w:pPr>
            <w:r>
              <w:rPr>
                <w:rFonts w:ascii="Arial" w:hAnsi="Arial" w:cs="Arial"/>
                <w:sz w:val="22"/>
                <w:szCs w:val="22"/>
              </w:rPr>
              <w:t xml:space="preserve">Planning and </w:t>
            </w:r>
            <w:proofErr w:type="spellStart"/>
            <w:r>
              <w:rPr>
                <w:rFonts w:ascii="Arial" w:hAnsi="Arial" w:cs="Arial"/>
                <w:sz w:val="22"/>
                <w:szCs w:val="22"/>
              </w:rPr>
              <w:t>organising</w:t>
            </w:r>
            <w:proofErr w:type="spellEnd"/>
            <w:r>
              <w:rPr>
                <w:rFonts w:ascii="Arial" w:hAnsi="Arial" w:cs="Arial"/>
                <w:sz w:val="22"/>
                <w:szCs w:val="22"/>
              </w:rPr>
              <w:t xml:space="preserve"> </w:t>
            </w:r>
            <w:r w:rsidR="000172B4" w:rsidRPr="000172B4">
              <w:rPr>
                <w:rFonts w:ascii="Arial" w:hAnsi="Arial" w:cs="Arial"/>
                <w:sz w:val="22"/>
                <w:szCs w:val="22"/>
              </w:rPr>
              <w:t>skills to:</w:t>
            </w:r>
          </w:p>
        </w:tc>
        <w:tc>
          <w:tcPr>
            <w:tcW w:w="6797" w:type="dxa"/>
          </w:tcPr>
          <w:p w14:paraId="34D3BF92" w14:textId="5DAD3CDC" w:rsidR="001B45DF" w:rsidRPr="001B45DF" w:rsidRDefault="00AD03AA" w:rsidP="001B45DF">
            <w:pPr>
              <w:spacing w:before="120" w:after="120" w:line="240" w:lineRule="atLeast"/>
              <w:rPr>
                <w:rFonts w:ascii="Arial" w:eastAsia="Times New Roman" w:hAnsi="Arial" w:cs="Arial"/>
                <w:sz w:val="22"/>
                <w:szCs w:val="22"/>
                <w:lang w:val="en-AU" w:eastAsia="en-AU"/>
              </w:rPr>
            </w:pPr>
            <w:r>
              <w:rPr>
                <w:rFonts w:ascii="Arial" w:eastAsia="Times New Roman" w:hAnsi="Arial" w:cs="Arial"/>
                <w:sz w:val="22"/>
                <w:szCs w:val="22"/>
                <w:lang w:val="en-AU" w:eastAsia="en-AU"/>
              </w:rPr>
              <w:t xml:space="preserve">select and use </w:t>
            </w:r>
            <w:r w:rsidR="001B45DF" w:rsidRPr="001B45DF">
              <w:rPr>
                <w:rFonts w:ascii="Arial" w:eastAsia="Times New Roman" w:hAnsi="Arial" w:cs="Arial"/>
                <w:sz w:val="22"/>
                <w:szCs w:val="22"/>
                <w:lang w:val="en-AU" w:eastAsia="en-AU"/>
              </w:rPr>
              <w:t>techniques and tools to plan, sequence and prioritise work operations</w:t>
            </w:r>
          </w:p>
          <w:p w14:paraId="3A6921A0" w14:textId="5ADFC8E9" w:rsidR="001B45DF" w:rsidRPr="001B45DF" w:rsidRDefault="00425884" w:rsidP="001B45DF">
            <w:pPr>
              <w:spacing w:before="120" w:after="120" w:line="240" w:lineRule="atLeast"/>
              <w:rPr>
                <w:rFonts w:ascii="Arial" w:eastAsia="Times New Roman" w:hAnsi="Arial" w:cs="Arial"/>
                <w:sz w:val="22"/>
                <w:szCs w:val="22"/>
                <w:lang w:val="en-AU" w:eastAsia="en-AU"/>
              </w:rPr>
            </w:pPr>
            <w:r>
              <w:rPr>
                <w:rFonts w:ascii="Arial" w:eastAsia="Times New Roman" w:hAnsi="Arial" w:cs="Arial"/>
                <w:sz w:val="22"/>
                <w:szCs w:val="22"/>
                <w:lang w:val="en-AU" w:eastAsia="en-AU"/>
              </w:rPr>
              <w:t>organise resource</w:t>
            </w:r>
            <w:r w:rsidR="001B45DF" w:rsidRPr="001B45DF">
              <w:rPr>
                <w:rFonts w:ascii="Arial" w:eastAsia="Times New Roman" w:hAnsi="Arial" w:cs="Arial"/>
                <w:sz w:val="22"/>
                <w:szCs w:val="22"/>
                <w:lang w:val="en-AU" w:eastAsia="en-AU"/>
              </w:rPr>
              <w:t xml:space="preserve"> requirements</w:t>
            </w:r>
            <w:r>
              <w:rPr>
                <w:rFonts w:ascii="Arial" w:eastAsia="Times New Roman" w:hAnsi="Arial" w:cs="Arial"/>
                <w:sz w:val="22"/>
                <w:szCs w:val="22"/>
                <w:lang w:val="en-AU" w:eastAsia="en-AU"/>
              </w:rPr>
              <w:t xml:space="preserve"> for a particular operation/project</w:t>
            </w:r>
          </w:p>
          <w:p w14:paraId="05C2EACC" w14:textId="507355CF" w:rsidR="00867872" w:rsidRDefault="001B45DF" w:rsidP="001B45DF">
            <w:pPr>
              <w:spacing w:before="120" w:after="120" w:line="240" w:lineRule="atLeast"/>
              <w:rPr>
                <w:rFonts w:ascii="Arial" w:eastAsia="Times New Roman" w:hAnsi="Arial" w:cs="Arial"/>
                <w:sz w:val="22"/>
                <w:szCs w:val="22"/>
                <w:lang w:val="en-AU" w:eastAsia="en-AU"/>
              </w:rPr>
            </w:pPr>
            <w:r w:rsidRPr="001B45DF">
              <w:rPr>
                <w:rFonts w:ascii="Arial" w:eastAsia="Times New Roman" w:hAnsi="Arial" w:cs="Arial"/>
                <w:sz w:val="22"/>
                <w:szCs w:val="22"/>
                <w:lang w:val="en-AU" w:eastAsia="en-AU"/>
              </w:rPr>
              <w:t>maintain records of operations or project</w:t>
            </w:r>
            <w:r w:rsidR="00F200CA">
              <w:rPr>
                <w:rFonts w:ascii="Arial" w:eastAsia="Times New Roman" w:hAnsi="Arial" w:cs="Arial"/>
                <w:sz w:val="22"/>
                <w:szCs w:val="22"/>
                <w:lang w:val="en-AU" w:eastAsia="en-AU"/>
              </w:rPr>
              <w:t>s</w:t>
            </w:r>
            <w:r w:rsidRPr="001B45DF">
              <w:rPr>
                <w:rFonts w:ascii="Arial" w:eastAsia="Times New Roman" w:hAnsi="Arial" w:cs="Arial"/>
                <w:sz w:val="22"/>
                <w:szCs w:val="22"/>
                <w:lang w:val="en-AU" w:eastAsia="en-AU"/>
              </w:rPr>
              <w:t xml:space="preserve"> for accountability against project objectives, schedule and budget</w:t>
            </w:r>
          </w:p>
          <w:p w14:paraId="5146881C" w14:textId="3FDFBF83" w:rsidR="001B45DF" w:rsidRPr="001B45DF" w:rsidRDefault="001B45DF" w:rsidP="001B45DF">
            <w:pPr>
              <w:spacing w:before="120" w:after="120" w:line="240" w:lineRule="atLeast"/>
              <w:rPr>
                <w:rFonts w:ascii="Arial" w:eastAsia="Times New Roman" w:hAnsi="Arial" w:cs="Arial"/>
                <w:sz w:val="22"/>
                <w:szCs w:val="22"/>
                <w:lang w:val="en-AU" w:eastAsia="en-AU"/>
              </w:rPr>
            </w:pPr>
          </w:p>
        </w:tc>
      </w:tr>
      <w:tr w:rsidR="00867872" w14:paraId="5063656D" w14:textId="77777777" w:rsidTr="00867872">
        <w:tc>
          <w:tcPr>
            <w:tcW w:w="3397" w:type="dxa"/>
          </w:tcPr>
          <w:p w14:paraId="52AFCA2F" w14:textId="40B41619" w:rsidR="000172B4" w:rsidRPr="000172B4" w:rsidRDefault="000172B4" w:rsidP="00867872">
            <w:pPr>
              <w:spacing w:before="120" w:after="120"/>
              <w:rPr>
                <w:rFonts w:ascii="Arial" w:hAnsi="Arial" w:cs="Arial"/>
                <w:sz w:val="22"/>
                <w:szCs w:val="22"/>
              </w:rPr>
            </w:pPr>
            <w:r w:rsidRPr="000172B4">
              <w:rPr>
                <w:rFonts w:ascii="Arial" w:hAnsi="Arial" w:cs="Arial"/>
                <w:sz w:val="22"/>
                <w:szCs w:val="22"/>
              </w:rPr>
              <w:lastRenderedPageBreak/>
              <w:t>Self-management skills to:</w:t>
            </w:r>
          </w:p>
        </w:tc>
        <w:tc>
          <w:tcPr>
            <w:tcW w:w="6797" w:type="dxa"/>
          </w:tcPr>
          <w:p w14:paraId="45716780" w14:textId="77777777" w:rsidR="00F200CA" w:rsidRPr="009C2F96" w:rsidRDefault="00F200CA" w:rsidP="00F200CA">
            <w:pPr>
              <w:spacing w:before="120" w:after="120" w:line="240" w:lineRule="atLeast"/>
              <w:rPr>
                <w:rFonts w:ascii="Arial" w:hAnsi="Arial" w:cs="Arial"/>
                <w:sz w:val="22"/>
                <w:szCs w:val="22"/>
              </w:rPr>
            </w:pPr>
            <w:r w:rsidRPr="009C2F96">
              <w:rPr>
                <w:rFonts w:ascii="Arial" w:hAnsi="Arial" w:cs="Arial"/>
                <w:sz w:val="22"/>
                <w:szCs w:val="22"/>
              </w:rPr>
              <w:t>accept full responsibility and accountability for personal outputs</w:t>
            </w:r>
          </w:p>
          <w:p w14:paraId="4EF622CB" w14:textId="077F7720" w:rsidR="00F200CA" w:rsidRPr="009C2F96" w:rsidRDefault="00F200CA" w:rsidP="00F200CA">
            <w:pPr>
              <w:spacing w:before="120" w:after="120" w:line="240" w:lineRule="atLeast"/>
              <w:rPr>
                <w:rFonts w:ascii="Arial" w:hAnsi="Arial" w:cs="Arial"/>
                <w:sz w:val="22"/>
                <w:szCs w:val="22"/>
              </w:rPr>
            </w:pPr>
            <w:r w:rsidRPr="009C2F96">
              <w:rPr>
                <w:rFonts w:ascii="Arial" w:hAnsi="Arial" w:cs="Arial"/>
                <w:sz w:val="22"/>
                <w:szCs w:val="22"/>
              </w:rPr>
              <w:t>establish personal responsibilities for sig</w:t>
            </w:r>
            <w:r w:rsidR="009C2F96" w:rsidRPr="009C2F96">
              <w:rPr>
                <w:rFonts w:ascii="Arial" w:hAnsi="Arial" w:cs="Arial"/>
                <w:sz w:val="22"/>
                <w:szCs w:val="22"/>
              </w:rPr>
              <w:t>nificant operations or projects</w:t>
            </w:r>
          </w:p>
          <w:p w14:paraId="3CEC4D6F" w14:textId="35479F3F" w:rsidR="00867872" w:rsidRPr="000172B4" w:rsidRDefault="00F200CA" w:rsidP="00F200CA">
            <w:pPr>
              <w:spacing w:before="120" w:after="120"/>
              <w:rPr>
                <w:rFonts w:ascii="Arial" w:hAnsi="Arial" w:cs="Arial"/>
                <w:sz w:val="22"/>
                <w:szCs w:val="22"/>
              </w:rPr>
            </w:pPr>
            <w:r w:rsidRPr="009C2F96">
              <w:rPr>
                <w:rFonts w:ascii="Arial" w:hAnsi="Arial" w:cs="Arial"/>
                <w:sz w:val="22"/>
                <w:szCs w:val="22"/>
              </w:rPr>
              <w:t xml:space="preserve">establish and pursue personal </w:t>
            </w:r>
            <w:r w:rsidR="009C2F96" w:rsidRPr="009C2F96">
              <w:rPr>
                <w:rFonts w:ascii="Arial" w:hAnsi="Arial" w:cs="Arial"/>
                <w:sz w:val="22"/>
                <w:szCs w:val="22"/>
              </w:rPr>
              <w:t>professional development opportunity</w:t>
            </w:r>
          </w:p>
        </w:tc>
      </w:tr>
      <w:tr w:rsidR="00867872" w14:paraId="70AB8AD6" w14:textId="77777777" w:rsidTr="00867872">
        <w:tc>
          <w:tcPr>
            <w:tcW w:w="3397" w:type="dxa"/>
          </w:tcPr>
          <w:p w14:paraId="1036F917" w14:textId="35FEA05A" w:rsidR="00867872" w:rsidRPr="000172B4" w:rsidRDefault="000172B4" w:rsidP="00867872">
            <w:pPr>
              <w:spacing w:before="120" w:after="120"/>
              <w:rPr>
                <w:rFonts w:ascii="Arial" w:hAnsi="Arial" w:cs="Arial"/>
                <w:sz w:val="22"/>
                <w:szCs w:val="22"/>
              </w:rPr>
            </w:pPr>
            <w:r w:rsidRPr="000172B4">
              <w:rPr>
                <w:rFonts w:ascii="Arial" w:hAnsi="Arial" w:cs="Arial"/>
                <w:sz w:val="22"/>
                <w:szCs w:val="22"/>
              </w:rPr>
              <w:t>Technology</w:t>
            </w:r>
            <w:r w:rsidR="009C2F96">
              <w:rPr>
                <w:rFonts w:ascii="Arial" w:hAnsi="Arial" w:cs="Arial"/>
                <w:sz w:val="22"/>
                <w:szCs w:val="22"/>
              </w:rPr>
              <w:t xml:space="preserve"> </w:t>
            </w:r>
            <w:r w:rsidRPr="000172B4">
              <w:rPr>
                <w:rFonts w:ascii="Arial" w:hAnsi="Arial" w:cs="Arial"/>
                <w:sz w:val="22"/>
                <w:szCs w:val="22"/>
              </w:rPr>
              <w:t>skills to:</w:t>
            </w:r>
          </w:p>
        </w:tc>
        <w:tc>
          <w:tcPr>
            <w:tcW w:w="6797" w:type="dxa"/>
          </w:tcPr>
          <w:p w14:paraId="7BB99EB4" w14:textId="05760A96" w:rsidR="009C2F96" w:rsidRPr="009C2F96" w:rsidRDefault="009C2F96" w:rsidP="009C2F96">
            <w:pPr>
              <w:spacing w:before="120" w:after="120" w:line="240" w:lineRule="atLeast"/>
              <w:rPr>
                <w:rFonts w:ascii="Arial" w:eastAsia="Times New Roman" w:hAnsi="Arial" w:cs="Arial"/>
                <w:sz w:val="22"/>
                <w:szCs w:val="22"/>
                <w:lang w:val="en-AU" w:eastAsia="en-AU"/>
              </w:rPr>
            </w:pPr>
            <w:r w:rsidRPr="009C2F96">
              <w:rPr>
                <w:rFonts w:ascii="Arial" w:eastAsia="Times New Roman" w:hAnsi="Arial" w:cs="Arial"/>
                <w:sz w:val="22"/>
                <w:szCs w:val="22"/>
                <w:lang w:val="en-AU" w:eastAsia="en-AU"/>
              </w:rPr>
              <w:t>apply a</w:t>
            </w:r>
            <w:r>
              <w:rPr>
                <w:rFonts w:ascii="Arial" w:eastAsia="Times New Roman" w:hAnsi="Arial" w:cs="Arial"/>
                <w:sz w:val="22"/>
                <w:szCs w:val="22"/>
                <w:lang w:val="en-AU" w:eastAsia="en-AU"/>
              </w:rPr>
              <w:t xml:space="preserve"> range of </w:t>
            </w:r>
            <w:r w:rsidRPr="009C2F96">
              <w:rPr>
                <w:rFonts w:ascii="Arial" w:eastAsia="Times New Roman" w:hAnsi="Arial" w:cs="Arial"/>
                <w:sz w:val="22"/>
                <w:szCs w:val="22"/>
                <w:lang w:val="en-AU" w:eastAsia="en-AU"/>
              </w:rPr>
              <w:t>s</w:t>
            </w:r>
            <w:r>
              <w:rPr>
                <w:rFonts w:ascii="Arial" w:eastAsia="Times New Roman" w:hAnsi="Arial" w:cs="Arial"/>
                <w:sz w:val="22"/>
                <w:szCs w:val="22"/>
                <w:lang w:val="en-AU" w:eastAsia="en-AU"/>
              </w:rPr>
              <w:t xml:space="preserve">pecialised, technical </w:t>
            </w:r>
            <w:r w:rsidRPr="009C2F96">
              <w:rPr>
                <w:rFonts w:ascii="Arial" w:eastAsia="Times New Roman" w:hAnsi="Arial" w:cs="Arial"/>
                <w:sz w:val="22"/>
                <w:szCs w:val="22"/>
                <w:lang w:val="en-AU" w:eastAsia="en-AU"/>
              </w:rPr>
              <w:t>or conceptual skills in a highly specialised and varied context</w:t>
            </w:r>
          </w:p>
          <w:p w14:paraId="27FEAFD0" w14:textId="110A92C1" w:rsidR="00867872" w:rsidRPr="009C2F96" w:rsidRDefault="005E3482" w:rsidP="009C2F96">
            <w:pPr>
              <w:spacing w:before="120" w:after="120" w:line="240" w:lineRule="atLeast"/>
              <w:rPr>
                <w:rFonts w:ascii="Arial" w:eastAsia="Times New Roman" w:hAnsi="Arial" w:cs="Arial"/>
                <w:sz w:val="22"/>
                <w:szCs w:val="22"/>
                <w:lang w:val="en-AU" w:eastAsia="en-AU"/>
              </w:rPr>
            </w:pPr>
            <w:r>
              <w:rPr>
                <w:rFonts w:ascii="Arial" w:hAnsi="Arial" w:cs="Arial"/>
                <w:sz w:val="22"/>
                <w:szCs w:val="22"/>
              </w:rPr>
              <w:t xml:space="preserve">assess and </w:t>
            </w:r>
            <w:r w:rsidRPr="008667C4">
              <w:rPr>
                <w:rFonts w:ascii="Arial" w:hAnsi="Arial" w:cs="Arial"/>
                <w:sz w:val="22"/>
                <w:szCs w:val="22"/>
              </w:rPr>
              <w:t xml:space="preserve">select suitable </w:t>
            </w:r>
            <w:r>
              <w:rPr>
                <w:rFonts w:ascii="Arial" w:hAnsi="Arial" w:cs="Arial"/>
                <w:sz w:val="22"/>
                <w:szCs w:val="22"/>
              </w:rPr>
              <w:t xml:space="preserve">signaling </w:t>
            </w:r>
            <w:r w:rsidRPr="008667C4">
              <w:rPr>
                <w:rFonts w:ascii="Arial" w:hAnsi="Arial" w:cs="Arial"/>
                <w:sz w:val="22"/>
                <w:szCs w:val="22"/>
              </w:rPr>
              <w:t>equipment to use</w:t>
            </w:r>
            <w:r>
              <w:rPr>
                <w:rFonts w:ascii="Arial" w:hAnsi="Arial" w:cs="Arial"/>
                <w:sz w:val="22"/>
                <w:szCs w:val="22"/>
              </w:rPr>
              <w:t xml:space="preserve"> in a given situation</w:t>
            </w:r>
            <w:r w:rsidR="00425884">
              <w:rPr>
                <w:rFonts w:ascii="Arial" w:hAnsi="Arial" w:cs="Arial"/>
                <w:sz w:val="22"/>
                <w:szCs w:val="22"/>
              </w:rPr>
              <w:t>/environment</w:t>
            </w:r>
          </w:p>
        </w:tc>
      </w:tr>
      <w:tr w:rsidR="00867872" w14:paraId="348AD8DC" w14:textId="77777777" w:rsidTr="00867872">
        <w:tc>
          <w:tcPr>
            <w:tcW w:w="3397" w:type="dxa"/>
          </w:tcPr>
          <w:p w14:paraId="7FFA307F" w14:textId="0F2B2425" w:rsidR="00867872" w:rsidRPr="000172B4" w:rsidRDefault="008A1EAA" w:rsidP="00867872">
            <w:pPr>
              <w:spacing w:before="120" w:after="120"/>
              <w:rPr>
                <w:rFonts w:ascii="Arial" w:hAnsi="Arial" w:cs="Arial"/>
                <w:sz w:val="22"/>
                <w:szCs w:val="22"/>
              </w:rPr>
            </w:pPr>
            <w:r w:rsidRPr="000172B4">
              <w:rPr>
                <w:rFonts w:ascii="Arial" w:hAnsi="Arial" w:cs="Arial"/>
                <w:sz w:val="22"/>
                <w:szCs w:val="22"/>
              </w:rPr>
              <w:t>Digital</w:t>
            </w:r>
            <w:r w:rsidR="000172B4" w:rsidRPr="000172B4">
              <w:rPr>
                <w:rFonts w:ascii="Arial" w:hAnsi="Arial" w:cs="Arial"/>
                <w:sz w:val="22"/>
                <w:szCs w:val="22"/>
              </w:rPr>
              <w:t xml:space="preserve"> literacy skills to:</w:t>
            </w:r>
          </w:p>
        </w:tc>
        <w:tc>
          <w:tcPr>
            <w:tcW w:w="6797" w:type="dxa"/>
          </w:tcPr>
          <w:p w14:paraId="3C23629C" w14:textId="4F8C9ED5" w:rsidR="00867872" w:rsidRPr="000172B4" w:rsidRDefault="009C2F96" w:rsidP="00867872">
            <w:pPr>
              <w:spacing w:before="120" w:after="120"/>
              <w:rPr>
                <w:rFonts w:ascii="Arial" w:hAnsi="Arial" w:cs="Arial"/>
                <w:sz w:val="22"/>
                <w:szCs w:val="22"/>
              </w:rPr>
            </w:pPr>
            <w:r w:rsidRPr="009C2F96">
              <w:rPr>
                <w:rFonts w:ascii="Arial" w:eastAsia="Times New Roman" w:hAnsi="Arial" w:cs="Arial"/>
                <w:sz w:val="22"/>
                <w:szCs w:val="22"/>
                <w:lang w:val="en-AU" w:eastAsia="en-AU"/>
              </w:rPr>
              <w:t>use software for modelling, human machine interfaces, graphical user interfaces, and networks for data handling and control</w:t>
            </w:r>
          </w:p>
        </w:tc>
      </w:tr>
    </w:tbl>
    <w:p w14:paraId="39BD659C" w14:textId="62D270D1" w:rsidR="00867872" w:rsidRPr="00867872" w:rsidRDefault="00867872">
      <w:pPr>
        <w:rPr>
          <w:b/>
        </w:rPr>
      </w:pPr>
    </w:p>
    <w:p w14:paraId="79E3FF3A" w14:textId="77777777" w:rsidR="00867872" w:rsidRPr="00867872" w:rsidRDefault="00867872">
      <w:pPr>
        <w:rPr>
          <w:b/>
        </w:rPr>
      </w:pPr>
    </w:p>
    <w:p w14:paraId="7AED1410" w14:textId="5B99E39A" w:rsidR="00063B00" w:rsidRPr="00FB4790" w:rsidRDefault="00063B00">
      <w:pPr>
        <w:rPr>
          <w:rFonts w:ascii="Arial" w:hAnsi="Arial" w:cs="Arial"/>
          <w:lang w:val="en-GB"/>
        </w:rPr>
      </w:pPr>
      <w:r w:rsidRPr="00FB4790">
        <w:br w:type="page"/>
      </w:r>
    </w:p>
    <w:p w14:paraId="26444F41" w14:textId="77777777" w:rsidR="003C365B" w:rsidRDefault="003C365B" w:rsidP="002974D3">
      <w:pPr>
        <w:pStyle w:val="VRQAFormSectionHead"/>
        <w:framePr w:wrap="around"/>
        <w:sectPr w:rsidR="003C365B" w:rsidSect="007857E7">
          <w:pgSz w:w="11900" w:h="16840"/>
          <w:pgMar w:top="2041" w:right="845" w:bottom="851" w:left="851" w:header="709" w:footer="397" w:gutter="0"/>
          <w:cols w:space="227"/>
          <w:docGrid w:linePitch="360"/>
        </w:sectPr>
      </w:pPr>
    </w:p>
    <w:tbl>
      <w:tblPr>
        <w:tblStyle w:val="TableGrid"/>
        <w:tblW w:w="10339" w:type="dxa"/>
        <w:tblInd w:w="-284" w:type="dxa"/>
        <w:tblLayout w:type="fixed"/>
        <w:tblLook w:val="04A0" w:firstRow="1" w:lastRow="0" w:firstColumn="1" w:lastColumn="0" w:noHBand="0" w:noVBand="1"/>
      </w:tblPr>
      <w:tblGrid>
        <w:gridCol w:w="269"/>
        <w:gridCol w:w="10070"/>
      </w:tblGrid>
      <w:tr w:rsidR="00002011" w:rsidRPr="00E7450B" w14:paraId="62A6B811" w14:textId="77777777" w:rsidTr="008D36E7">
        <w:trPr>
          <w:gridBefore w:val="1"/>
          <w:wBefore w:w="269" w:type="dxa"/>
          <w:trHeight w:val="363"/>
          <w:tblHeader/>
        </w:trPr>
        <w:tc>
          <w:tcPr>
            <w:tcW w:w="10070" w:type="dxa"/>
            <w:tcBorders>
              <w:top w:val="nil"/>
              <w:left w:val="nil"/>
              <w:bottom w:val="nil"/>
              <w:right w:val="nil"/>
            </w:tcBorders>
          </w:tcPr>
          <w:p w14:paraId="4CE0AF02" w14:textId="31978D57" w:rsidR="00BB6083" w:rsidRPr="0026097C" w:rsidRDefault="00002011" w:rsidP="0026097C">
            <w:pPr>
              <w:pStyle w:val="Heading1"/>
              <w:rPr>
                <w:b/>
                <w:bCs/>
                <w:color w:val="103D64" w:themeColor="text2"/>
                <w:sz w:val="28"/>
                <w:szCs w:val="28"/>
              </w:rPr>
            </w:pPr>
            <w:bookmarkStart w:id="103" w:name="_Toc99709026"/>
            <w:bookmarkStart w:id="104" w:name="_Toc99709078"/>
            <w:bookmarkStart w:id="105" w:name="_Toc99709780"/>
            <w:bookmarkStart w:id="106" w:name="_Toc104709359"/>
            <w:r w:rsidRPr="003B565E">
              <w:rPr>
                <w:b/>
                <w:bCs/>
                <w:color w:val="103D64" w:themeColor="text2"/>
                <w:sz w:val="28"/>
                <w:szCs w:val="28"/>
              </w:rPr>
              <w:lastRenderedPageBreak/>
              <w:t>Section C – Units of competency</w:t>
            </w:r>
            <w:bookmarkEnd w:id="103"/>
            <w:bookmarkEnd w:id="104"/>
            <w:bookmarkEnd w:id="105"/>
            <w:bookmarkEnd w:id="106"/>
          </w:p>
        </w:tc>
      </w:tr>
      <w:tr w:rsidR="00895319" w:rsidRPr="00895319" w14:paraId="5E8740DF" w14:textId="77777777" w:rsidTr="00895319">
        <w:trPr>
          <w:trHeight w:val="363"/>
        </w:trPr>
        <w:tc>
          <w:tcPr>
            <w:tcW w:w="10339" w:type="dxa"/>
            <w:gridSpan w:val="2"/>
            <w:tcBorders>
              <w:top w:val="nil"/>
              <w:left w:val="nil"/>
              <w:bottom w:val="dotted" w:sz="2" w:space="0" w:color="888B8D" w:themeColor="accent2"/>
              <w:right w:val="nil"/>
            </w:tcBorders>
          </w:tcPr>
          <w:p w14:paraId="3815B020" w14:textId="77777777" w:rsidR="00895319" w:rsidRDefault="00895319" w:rsidP="00895319">
            <w:pPr>
              <w:spacing w:before="120" w:after="120"/>
              <w:ind w:left="322"/>
              <w:rPr>
                <w:rFonts w:ascii="Arial" w:hAnsi="Arial" w:cs="Arial"/>
                <w:b/>
                <w:iCs/>
                <w:sz w:val="22"/>
                <w:szCs w:val="22"/>
                <w:lang w:val="en-GB"/>
              </w:rPr>
            </w:pPr>
            <w:r w:rsidRPr="00C9676F">
              <w:rPr>
                <w:rFonts w:ascii="Arial" w:hAnsi="Arial" w:cs="Arial"/>
                <w:b/>
                <w:iCs/>
                <w:sz w:val="22"/>
                <w:szCs w:val="22"/>
                <w:lang w:val="en-GB"/>
              </w:rPr>
              <w:t>Enterprise units:</w:t>
            </w:r>
          </w:p>
          <w:tbl>
            <w:tblPr>
              <w:tblStyle w:val="TableGrid"/>
              <w:tblW w:w="0" w:type="auto"/>
              <w:tblInd w:w="317" w:type="dxa"/>
              <w:tblLayout w:type="fixed"/>
              <w:tblLook w:val="04A0" w:firstRow="1" w:lastRow="0" w:firstColumn="1" w:lastColumn="0" w:noHBand="0" w:noVBand="1"/>
            </w:tblPr>
            <w:tblGrid>
              <w:gridCol w:w="1559"/>
              <w:gridCol w:w="8222"/>
            </w:tblGrid>
            <w:tr w:rsidR="00895319" w14:paraId="77114F28" w14:textId="77777777" w:rsidTr="008D36E7">
              <w:trPr>
                <w:tblHeader/>
              </w:trPr>
              <w:tc>
                <w:tcPr>
                  <w:tcW w:w="1559" w:type="dxa"/>
                  <w:tcBorders>
                    <w:bottom w:val="single" w:sz="4" w:space="0" w:color="auto"/>
                  </w:tcBorders>
                </w:tcPr>
                <w:p w14:paraId="331285CE" w14:textId="6155DC08" w:rsidR="00895319" w:rsidRPr="00ED2BE2" w:rsidRDefault="00ED2BE2" w:rsidP="00895319">
                  <w:pPr>
                    <w:spacing w:before="120" w:after="120"/>
                    <w:ind w:left="-108" w:firstLine="140"/>
                    <w:rPr>
                      <w:rFonts w:ascii="Arial" w:hAnsi="Arial" w:cs="Arial"/>
                      <w:b/>
                      <w:iCs/>
                      <w:sz w:val="22"/>
                      <w:szCs w:val="22"/>
                      <w:lang w:val="en-GB"/>
                    </w:rPr>
                  </w:pPr>
                  <w:r w:rsidRPr="00ED2BE2">
                    <w:rPr>
                      <w:rFonts w:ascii="Arial" w:hAnsi="Arial" w:cs="Arial"/>
                      <w:sz w:val="22"/>
                      <w:szCs w:val="22"/>
                    </w:rPr>
                    <w:t>VU23402</w:t>
                  </w:r>
                </w:p>
              </w:tc>
              <w:tc>
                <w:tcPr>
                  <w:tcW w:w="8222" w:type="dxa"/>
                  <w:tcBorders>
                    <w:bottom w:val="single" w:sz="4" w:space="0" w:color="auto"/>
                  </w:tcBorders>
                </w:tcPr>
                <w:p w14:paraId="68A402EE" w14:textId="77777777" w:rsidR="00895319" w:rsidRPr="006227DF" w:rsidRDefault="00895319" w:rsidP="00EA2378">
                  <w:pPr>
                    <w:spacing w:before="120" w:after="120"/>
                    <w:rPr>
                      <w:rFonts w:ascii="Arial" w:hAnsi="Arial" w:cs="Arial"/>
                      <w:b/>
                      <w:iCs/>
                      <w:sz w:val="22"/>
                      <w:szCs w:val="22"/>
                      <w:lang w:val="en-GB"/>
                    </w:rPr>
                  </w:pPr>
                  <w:r w:rsidRPr="006227DF">
                    <w:rPr>
                      <w:rFonts w:ascii="Arial" w:hAnsi="Arial" w:cs="Arial"/>
                      <w:sz w:val="22"/>
                      <w:szCs w:val="22"/>
                    </w:rPr>
                    <w:t xml:space="preserve">Contribute to the safe operations of railway </w:t>
                  </w:r>
                  <w:proofErr w:type="spellStart"/>
                  <w:r w:rsidRPr="006227DF">
                    <w:rPr>
                      <w:rFonts w:ascii="Arial" w:hAnsi="Arial" w:cs="Arial"/>
                      <w:sz w:val="22"/>
                      <w:szCs w:val="22"/>
                    </w:rPr>
                    <w:t>signalling</w:t>
                  </w:r>
                  <w:proofErr w:type="spellEnd"/>
                  <w:r w:rsidRPr="006227DF">
                    <w:rPr>
                      <w:rFonts w:ascii="Arial" w:hAnsi="Arial" w:cs="Arial"/>
                      <w:sz w:val="22"/>
                      <w:szCs w:val="22"/>
                    </w:rPr>
                    <w:t xml:space="preserve"> systems and network</w:t>
                  </w:r>
                </w:p>
              </w:tc>
            </w:tr>
            <w:tr w:rsidR="00895319" w14:paraId="7DBBF8AB" w14:textId="77777777" w:rsidTr="00B80F21">
              <w:tc>
                <w:tcPr>
                  <w:tcW w:w="1559" w:type="dxa"/>
                  <w:tcBorders>
                    <w:bottom w:val="single" w:sz="4" w:space="0" w:color="auto"/>
                  </w:tcBorders>
                </w:tcPr>
                <w:p w14:paraId="6E16A48B" w14:textId="00C3A7BA" w:rsidR="00895319" w:rsidRPr="00ED2BE2" w:rsidRDefault="00ED2BE2" w:rsidP="00895319">
                  <w:pPr>
                    <w:spacing w:before="120" w:after="120"/>
                    <w:ind w:left="-108" w:firstLine="140"/>
                    <w:rPr>
                      <w:rFonts w:ascii="Arial" w:hAnsi="Arial" w:cs="Arial"/>
                      <w:b/>
                      <w:iCs/>
                      <w:sz w:val="22"/>
                      <w:szCs w:val="22"/>
                      <w:lang w:val="en-GB"/>
                    </w:rPr>
                  </w:pPr>
                  <w:r w:rsidRPr="00ED2BE2">
                    <w:rPr>
                      <w:rFonts w:ascii="Arial" w:hAnsi="Arial" w:cs="Arial"/>
                      <w:sz w:val="22"/>
                      <w:szCs w:val="22"/>
                    </w:rPr>
                    <w:t>VU23403</w:t>
                  </w:r>
                </w:p>
              </w:tc>
              <w:tc>
                <w:tcPr>
                  <w:tcW w:w="8222" w:type="dxa"/>
                  <w:tcBorders>
                    <w:bottom w:val="single" w:sz="4" w:space="0" w:color="auto"/>
                  </w:tcBorders>
                </w:tcPr>
                <w:p w14:paraId="75B361CD" w14:textId="77777777" w:rsidR="00895319" w:rsidRPr="006227DF" w:rsidRDefault="00895319" w:rsidP="00EA2378">
                  <w:pPr>
                    <w:spacing w:before="120" w:after="120"/>
                    <w:rPr>
                      <w:rFonts w:ascii="Arial" w:hAnsi="Arial" w:cs="Arial"/>
                      <w:b/>
                      <w:iCs/>
                      <w:sz w:val="22"/>
                      <w:szCs w:val="22"/>
                      <w:lang w:val="en-GB"/>
                    </w:rPr>
                  </w:pPr>
                  <w:r w:rsidRPr="006227DF">
                    <w:rPr>
                      <w:rFonts w:ascii="Arial" w:hAnsi="Arial" w:cs="Arial"/>
                      <w:sz w:val="22"/>
                      <w:szCs w:val="22"/>
                    </w:rPr>
                    <w:t xml:space="preserve">Apply communication network concepts and practices to railway </w:t>
                  </w:r>
                  <w:proofErr w:type="spellStart"/>
                  <w:r w:rsidRPr="006227DF">
                    <w:rPr>
                      <w:rFonts w:ascii="Arial" w:hAnsi="Arial" w:cs="Arial"/>
                      <w:sz w:val="22"/>
                      <w:szCs w:val="22"/>
                    </w:rPr>
                    <w:t>signalling</w:t>
                  </w:r>
                  <w:proofErr w:type="spellEnd"/>
                  <w:r w:rsidRPr="006227DF">
                    <w:rPr>
                      <w:rFonts w:ascii="Arial" w:hAnsi="Arial" w:cs="Arial"/>
                      <w:sz w:val="22"/>
                      <w:szCs w:val="22"/>
                    </w:rPr>
                    <w:t xml:space="preserve"> systems</w:t>
                  </w:r>
                </w:p>
              </w:tc>
            </w:tr>
            <w:tr w:rsidR="00613B1F" w14:paraId="24DD5CCB" w14:textId="77777777" w:rsidTr="00B80F21">
              <w:tc>
                <w:tcPr>
                  <w:tcW w:w="1559" w:type="dxa"/>
                  <w:tcBorders>
                    <w:bottom w:val="single" w:sz="4" w:space="0" w:color="auto"/>
                  </w:tcBorders>
                </w:tcPr>
                <w:p w14:paraId="30E088D1" w14:textId="18C2153B" w:rsidR="00613B1F" w:rsidRPr="00ED2BE2" w:rsidRDefault="00ED2BE2" w:rsidP="00895319">
                  <w:pPr>
                    <w:spacing w:before="120" w:after="120"/>
                    <w:ind w:left="-108" w:firstLine="140"/>
                    <w:rPr>
                      <w:rFonts w:ascii="Arial" w:hAnsi="Arial" w:cs="Arial"/>
                      <w:sz w:val="22"/>
                      <w:szCs w:val="22"/>
                    </w:rPr>
                  </w:pPr>
                  <w:r w:rsidRPr="00ED2BE2">
                    <w:rPr>
                      <w:rFonts w:ascii="Arial" w:hAnsi="Arial" w:cs="Arial"/>
                      <w:sz w:val="22"/>
                      <w:szCs w:val="22"/>
                    </w:rPr>
                    <w:t>VU23404</w:t>
                  </w:r>
                </w:p>
              </w:tc>
              <w:tc>
                <w:tcPr>
                  <w:tcW w:w="8222" w:type="dxa"/>
                  <w:tcBorders>
                    <w:bottom w:val="single" w:sz="4" w:space="0" w:color="auto"/>
                  </w:tcBorders>
                </w:tcPr>
                <w:p w14:paraId="30ED90EB" w14:textId="19A547B4" w:rsidR="00613B1F" w:rsidRPr="006227DF" w:rsidRDefault="00613B1F" w:rsidP="00EA2378">
                  <w:pPr>
                    <w:spacing w:before="120" w:after="120"/>
                    <w:rPr>
                      <w:rFonts w:ascii="Arial" w:hAnsi="Arial" w:cs="Arial"/>
                      <w:sz w:val="22"/>
                      <w:szCs w:val="22"/>
                    </w:rPr>
                  </w:pPr>
                  <w:r>
                    <w:rPr>
                      <w:rFonts w:ascii="Arial" w:hAnsi="Arial" w:cs="Arial"/>
                      <w:sz w:val="22"/>
                      <w:szCs w:val="22"/>
                    </w:rPr>
                    <w:t xml:space="preserve">Carry out testing and commissioning of </w:t>
                  </w:r>
                  <w:proofErr w:type="spellStart"/>
                  <w:r w:rsidRPr="00000A28">
                    <w:rPr>
                      <w:rFonts w:ascii="Arial" w:hAnsi="Arial" w:cs="Arial"/>
                      <w:sz w:val="22"/>
                      <w:szCs w:val="22"/>
                    </w:rPr>
                    <w:t>signalling</w:t>
                  </w:r>
                  <w:proofErr w:type="spellEnd"/>
                  <w:r w:rsidRPr="00000A28">
                    <w:rPr>
                      <w:rFonts w:ascii="Arial" w:hAnsi="Arial" w:cs="Arial"/>
                      <w:sz w:val="22"/>
                      <w:szCs w:val="22"/>
                    </w:rPr>
                    <w:t xml:space="preserve"> equipment and integrated systems</w:t>
                  </w:r>
                </w:p>
              </w:tc>
            </w:tr>
            <w:tr w:rsidR="00895319" w14:paraId="2E9501DA" w14:textId="77777777" w:rsidTr="00B80F21">
              <w:tc>
                <w:tcPr>
                  <w:tcW w:w="1559" w:type="dxa"/>
                </w:tcPr>
                <w:p w14:paraId="2F3FBA6C" w14:textId="6FF7EC5C" w:rsidR="00895319" w:rsidRPr="00ED2BE2" w:rsidRDefault="00ED2BE2" w:rsidP="00895319">
                  <w:pPr>
                    <w:spacing w:before="120" w:after="120"/>
                    <w:ind w:left="-108" w:firstLine="140"/>
                    <w:rPr>
                      <w:rFonts w:ascii="Arial" w:hAnsi="Arial" w:cs="Arial"/>
                      <w:b/>
                      <w:iCs/>
                      <w:sz w:val="22"/>
                      <w:szCs w:val="22"/>
                      <w:lang w:val="en-GB"/>
                    </w:rPr>
                  </w:pPr>
                  <w:r w:rsidRPr="00ED2BE2">
                    <w:rPr>
                      <w:rFonts w:ascii="Arial" w:hAnsi="Arial" w:cs="Arial"/>
                      <w:sz w:val="22"/>
                      <w:szCs w:val="22"/>
                    </w:rPr>
                    <w:t>VU23405</w:t>
                  </w:r>
                </w:p>
              </w:tc>
              <w:tc>
                <w:tcPr>
                  <w:tcW w:w="8222" w:type="dxa"/>
                </w:tcPr>
                <w:p w14:paraId="3ADF9647" w14:textId="77777777" w:rsidR="00895319" w:rsidRPr="006227DF" w:rsidRDefault="00895319" w:rsidP="00EA2378">
                  <w:pPr>
                    <w:spacing w:before="120" w:after="120"/>
                    <w:rPr>
                      <w:rFonts w:ascii="Arial" w:hAnsi="Arial" w:cs="Arial"/>
                      <w:b/>
                      <w:iCs/>
                      <w:sz w:val="22"/>
                      <w:szCs w:val="22"/>
                      <w:lang w:val="en-GB"/>
                    </w:rPr>
                  </w:pPr>
                  <w:r w:rsidRPr="006227DF">
                    <w:rPr>
                      <w:rFonts w:ascii="Arial" w:hAnsi="Arial" w:cs="Arial"/>
                      <w:sz w:val="22"/>
                      <w:szCs w:val="22"/>
                    </w:rPr>
                    <w:t xml:space="preserve">Participate in the investigation of a railway </w:t>
                  </w:r>
                  <w:proofErr w:type="spellStart"/>
                  <w:r w:rsidRPr="006227DF">
                    <w:rPr>
                      <w:rFonts w:ascii="Arial" w:hAnsi="Arial" w:cs="Arial"/>
                      <w:sz w:val="22"/>
                      <w:szCs w:val="22"/>
                    </w:rPr>
                    <w:t>signalling</w:t>
                  </w:r>
                  <w:proofErr w:type="spellEnd"/>
                  <w:r w:rsidRPr="006227DF">
                    <w:rPr>
                      <w:rFonts w:ascii="Arial" w:hAnsi="Arial" w:cs="Arial"/>
                      <w:sz w:val="22"/>
                      <w:szCs w:val="22"/>
                    </w:rPr>
                    <w:t xml:space="preserve"> incident</w:t>
                  </w:r>
                </w:p>
              </w:tc>
            </w:tr>
            <w:tr w:rsidR="00895319" w14:paraId="33F0B698" w14:textId="77777777" w:rsidTr="00B80F21">
              <w:tc>
                <w:tcPr>
                  <w:tcW w:w="1559" w:type="dxa"/>
                </w:tcPr>
                <w:p w14:paraId="2574DCCB" w14:textId="31E57C37" w:rsidR="00895319" w:rsidRPr="00ED2BE2" w:rsidRDefault="00ED2BE2" w:rsidP="00895319">
                  <w:pPr>
                    <w:spacing w:before="120" w:after="120"/>
                    <w:ind w:left="-108" w:firstLine="140"/>
                    <w:rPr>
                      <w:rFonts w:ascii="Arial" w:hAnsi="Arial" w:cs="Arial"/>
                      <w:b/>
                      <w:iCs/>
                      <w:sz w:val="22"/>
                      <w:szCs w:val="22"/>
                      <w:lang w:val="en-GB"/>
                    </w:rPr>
                  </w:pPr>
                  <w:r w:rsidRPr="00ED2BE2">
                    <w:rPr>
                      <w:rFonts w:ascii="Arial" w:hAnsi="Arial" w:cs="Arial"/>
                      <w:sz w:val="22"/>
                      <w:szCs w:val="22"/>
                    </w:rPr>
                    <w:t>VU23408</w:t>
                  </w:r>
                </w:p>
              </w:tc>
              <w:tc>
                <w:tcPr>
                  <w:tcW w:w="8222" w:type="dxa"/>
                </w:tcPr>
                <w:p w14:paraId="0F470DFF" w14:textId="37178F50" w:rsidR="00895319" w:rsidRPr="006227DF" w:rsidRDefault="00EA2378" w:rsidP="00EA2378">
                  <w:pPr>
                    <w:spacing w:before="60" w:after="60"/>
                    <w:rPr>
                      <w:rFonts w:ascii="Arial" w:hAnsi="Arial" w:cs="Arial"/>
                      <w:sz w:val="22"/>
                      <w:szCs w:val="22"/>
                    </w:rPr>
                  </w:pPr>
                  <w:r>
                    <w:rPr>
                      <w:rFonts w:ascii="Arial" w:hAnsi="Arial" w:cs="Arial"/>
                      <w:sz w:val="22"/>
                      <w:szCs w:val="22"/>
                    </w:rPr>
                    <w:t>Manage the</w:t>
                  </w:r>
                  <w:r w:rsidR="00895319" w:rsidRPr="006227DF">
                    <w:rPr>
                      <w:rFonts w:ascii="Arial" w:hAnsi="Arial" w:cs="Arial"/>
                      <w:sz w:val="22"/>
                      <w:szCs w:val="22"/>
                    </w:rPr>
                    <w:t xml:space="preserve"> implement</w:t>
                  </w:r>
                  <w:r>
                    <w:rPr>
                      <w:rFonts w:ascii="Arial" w:hAnsi="Arial" w:cs="Arial"/>
                      <w:sz w:val="22"/>
                      <w:szCs w:val="22"/>
                    </w:rPr>
                    <w:t>ation of</w:t>
                  </w:r>
                  <w:r w:rsidR="00895319" w:rsidRPr="006227DF">
                    <w:rPr>
                      <w:rFonts w:ascii="Arial" w:hAnsi="Arial" w:cs="Arial"/>
                      <w:sz w:val="22"/>
                      <w:szCs w:val="22"/>
                    </w:rPr>
                    <w:t xml:space="preserve"> a railway </w:t>
                  </w:r>
                  <w:proofErr w:type="spellStart"/>
                  <w:r w:rsidR="00895319" w:rsidRPr="006227DF">
                    <w:rPr>
                      <w:rFonts w:ascii="Arial" w:hAnsi="Arial" w:cs="Arial"/>
                      <w:sz w:val="22"/>
                      <w:szCs w:val="22"/>
                    </w:rPr>
                    <w:t>signalling</w:t>
                  </w:r>
                  <w:proofErr w:type="spellEnd"/>
                  <w:r w:rsidR="00895319" w:rsidRPr="006227DF">
                    <w:rPr>
                      <w:rFonts w:ascii="Arial" w:hAnsi="Arial" w:cs="Arial"/>
                      <w:sz w:val="22"/>
                      <w:szCs w:val="22"/>
                    </w:rPr>
                    <w:t xml:space="preserve"> systems technical maintenance program</w:t>
                  </w:r>
                </w:p>
              </w:tc>
            </w:tr>
            <w:tr w:rsidR="00895319" w14:paraId="7FB787E2" w14:textId="77777777" w:rsidTr="00B80F21">
              <w:tc>
                <w:tcPr>
                  <w:tcW w:w="1559" w:type="dxa"/>
                </w:tcPr>
                <w:p w14:paraId="3499BF95" w14:textId="3BF07A41" w:rsidR="00895319" w:rsidRPr="00ED2BE2" w:rsidRDefault="00ED2BE2" w:rsidP="00895319">
                  <w:pPr>
                    <w:spacing w:before="120" w:after="120"/>
                    <w:ind w:left="-108" w:firstLine="140"/>
                    <w:rPr>
                      <w:rFonts w:ascii="Arial" w:hAnsi="Arial" w:cs="Arial"/>
                      <w:b/>
                      <w:iCs/>
                      <w:sz w:val="22"/>
                      <w:szCs w:val="22"/>
                      <w:lang w:val="en-GB"/>
                    </w:rPr>
                  </w:pPr>
                  <w:r w:rsidRPr="00ED2BE2">
                    <w:rPr>
                      <w:rFonts w:ascii="Arial" w:hAnsi="Arial" w:cs="Arial"/>
                      <w:sz w:val="22"/>
                      <w:szCs w:val="22"/>
                    </w:rPr>
                    <w:t>VU23406</w:t>
                  </w:r>
                </w:p>
              </w:tc>
              <w:tc>
                <w:tcPr>
                  <w:tcW w:w="8222" w:type="dxa"/>
                </w:tcPr>
                <w:p w14:paraId="09579338" w14:textId="77777777" w:rsidR="00895319" w:rsidRPr="006227DF" w:rsidRDefault="00895319" w:rsidP="00EA2378">
                  <w:pPr>
                    <w:spacing w:before="120" w:after="120"/>
                    <w:rPr>
                      <w:rFonts w:ascii="Arial" w:hAnsi="Arial" w:cs="Arial"/>
                      <w:b/>
                      <w:iCs/>
                      <w:sz w:val="22"/>
                      <w:szCs w:val="22"/>
                      <w:lang w:val="en-GB"/>
                    </w:rPr>
                  </w:pPr>
                  <w:r w:rsidRPr="006227DF">
                    <w:rPr>
                      <w:rFonts w:ascii="Arial" w:hAnsi="Arial" w:cs="Arial"/>
                      <w:sz w:val="22"/>
                      <w:szCs w:val="22"/>
                    </w:rPr>
                    <w:t xml:space="preserve">Coordinate fault diagnosis and rectification in integrated </w:t>
                  </w:r>
                  <w:proofErr w:type="spellStart"/>
                  <w:r w:rsidRPr="006227DF">
                    <w:rPr>
                      <w:rFonts w:ascii="Arial" w:hAnsi="Arial" w:cs="Arial"/>
                      <w:sz w:val="22"/>
                      <w:szCs w:val="22"/>
                    </w:rPr>
                    <w:t>signalling</w:t>
                  </w:r>
                  <w:proofErr w:type="spellEnd"/>
                  <w:r w:rsidRPr="006227DF">
                    <w:rPr>
                      <w:rFonts w:ascii="Arial" w:hAnsi="Arial" w:cs="Arial"/>
                      <w:sz w:val="22"/>
                      <w:szCs w:val="22"/>
                    </w:rPr>
                    <w:t xml:space="preserve"> systems</w:t>
                  </w:r>
                </w:p>
              </w:tc>
            </w:tr>
            <w:tr w:rsidR="00895319" w14:paraId="1E018E1C" w14:textId="77777777" w:rsidTr="00B80F21">
              <w:tc>
                <w:tcPr>
                  <w:tcW w:w="1559" w:type="dxa"/>
                </w:tcPr>
                <w:p w14:paraId="3EE4E050" w14:textId="6C75E1CF" w:rsidR="00895319" w:rsidRPr="00ED2BE2" w:rsidRDefault="00ED2BE2" w:rsidP="00895319">
                  <w:pPr>
                    <w:spacing w:before="120" w:after="120"/>
                    <w:ind w:left="-108" w:firstLine="140"/>
                    <w:rPr>
                      <w:rFonts w:ascii="Arial" w:hAnsi="Arial" w:cs="Arial"/>
                      <w:b/>
                      <w:iCs/>
                      <w:sz w:val="22"/>
                      <w:szCs w:val="22"/>
                      <w:lang w:val="en-GB"/>
                    </w:rPr>
                  </w:pPr>
                  <w:r w:rsidRPr="00ED2BE2">
                    <w:rPr>
                      <w:rFonts w:ascii="Arial" w:hAnsi="Arial" w:cs="Arial"/>
                      <w:sz w:val="22"/>
                      <w:szCs w:val="22"/>
                    </w:rPr>
                    <w:t>VU23407</w:t>
                  </w:r>
                </w:p>
              </w:tc>
              <w:tc>
                <w:tcPr>
                  <w:tcW w:w="8222" w:type="dxa"/>
                </w:tcPr>
                <w:p w14:paraId="6D7E3699" w14:textId="77777777" w:rsidR="00895319" w:rsidRPr="006227DF" w:rsidRDefault="00895319" w:rsidP="00EA2378">
                  <w:pPr>
                    <w:spacing w:before="120" w:after="120"/>
                    <w:rPr>
                      <w:rFonts w:ascii="Arial" w:hAnsi="Arial" w:cs="Arial"/>
                      <w:b/>
                      <w:iCs/>
                      <w:sz w:val="22"/>
                      <w:szCs w:val="22"/>
                      <w:lang w:val="en-GB"/>
                    </w:rPr>
                  </w:pPr>
                  <w:r w:rsidRPr="006227DF">
                    <w:rPr>
                      <w:rFonts w:ascii="Arial" w:hAnsi="Arial" w:cs="Arial"/>
                      <w:sz w:val="22"/>
                      <w:szCs w:val="22"/>
                    </w:rPr>
                    <w:t xml:space="preserve">Undertake a railway </w:t>
                  </w:r>
                  <w:proofErr w:type="spellStart"/>
                  <w:r w:rsidRPr="006227DF">
                    <w:rPr>
                      <w:rFonts w:ascii="Arial" w:hAnsi="Arial" w:cs="Arial"/>
                      <w:sz w:val="22"/>
                      <w:szCs w:val="22"/>
                    </w:rPr>
                    <w:t>signalling</w:t>
                  </w:r>
                  <w:proofErr w:type="spellEnd"/>
                  <w:r w:rsidRPr="006227DF">
                    <w:rPr>
                      <w:rFonts w:ascii="Arial" w:hAnsi="Arial" w:cs="Arial"/>
                      <w:sz w:val="22"/>
                      <w:szCs w:val="22"/>
                    </w:rPr>
                    <w:t xml:space="preserve"> systems project</w:t>
                  </w:r>
                </w:p>
              </w:tc>
            </w:tr>
            <w:tr w:rsidR="00895319" w14:paraId="06DF8899" w14:textId="77777777" w:rsidTr="00B80F21">
              <w:tc>
                <w:tcPr>
                  <w:tcW w:w="1559" w:type="dxa"/>
                </w:tcPr>
                <w:p w14:paraId="3CB58BD5" w14:textId="0F7F24CD" w:rsidR="00895319" w:rsidRPr="00ED2BE2" w:rsidRDefault="00ED2BE2" w:rsidP="00895319">
                  <w:pPr>
                    <w:spacing w:before="120" w:after="120"/>
                    <w:ind w:left="-108" w:firstLine="140"/>
                    <w:rPr>
                      <w:rFonts w:ascii="Arial" w:hAnsi="Arial" w:cs="Arial"/>
                      <w:b/>
                      <w:iCs/>
                      <w:sz w:val="22"/>
                      <w:szCs w:val="22"/>
                      <w:lang w:val="en-GB"/>
                    </w:rPr>
                  </w:pPr>
                  <w:r w:rsidRPr="00ED2BE2">
                    <w:rPr>
                      <w:rFonts w:ascii="Arial" w:hAnsi="Arial" w:cs="Arial"/>
                      <w:sz w:val="22"/>
                      <w:szCs w:val="22"/>
                    </w:rPr>
                    <w:t>VU23409</w:t>
                  </w:r>
                </w:p>
              </w:tc>
              <w:tc>
                <w:tcPr>
                  <w:tcW w:w="8222" w:type="dxa"/>
                </w:tcPr>
                <w:p w14:paraId="1BC2450B" w14:textId="77777777" w:rsidR="00895319" w:rsidRPr="006227DF" w:rsidRDefault="00895319" w:rsidP="00EA2378">
                  <w:pPr>
                    <w:spacing w:before="120" w:after="120"/>
                    <w:rPr>
                      <w:rFonts w:ascii="Arial" w:hAnsi="Arial" w:cs="Arial"/>
                      <w:b/>
                      <w:iCs/>
                      <w:sz w:val="22"/>
                      <w:szCs w:val="22"/>
                      <w:lang w:val="en-GB"/>
                    </w:rPr>
                  </w:pPr>
                  <w:r w:rsidRPr="006227DF">
                    <w:rPr>
                      <w:rFonts w:ascii="Arial" w:hAnsi="Arial" w:cs="Arial"/>
                      <w:sz w:val="22"/>
                      <w:szCs w:val="22"/>
                    </w:rPr>
                    <w:t xml:space="preserve">Evaluate </w:t>
                  </w:r>
                  <w:proofErr w:type="spellStart"/>
                  <w:r w:rsidRPr="006227DF">
                    <w:rPr>
                      <w:rFonts w:ascii="Arial" w:hAnsi="Arial" w:cs="Arial"/>
                      <w:sz w:val="22"/>
                      <w:szCs w:val="22"/>
                    </w:rPr>
                    <w:t>signalling</w:t>
                  </w:r>
                  <w:proofErr w:type="spellEnd"/>
                  <w:r w:rsidRPr="006227DF">
                    <w:rPr>
                      <w:rFonts w:ascii="Arial" w:hAnsi="Arial" w:cs="Arial"/>
                      <w:sz w:val="22"/>
                      <w:szCs w:val="22"/>
                    </w:rPr>
                    <w:t xml:space="preserve"> equipment and integrated systems</w:t>
                  </w:r>
                </w:p>
              </w:tc>
            </w:tr>
          </w:tbl>
          <w:p w14:paraId="2F54AD40" w14:textId="77777777" w:rsidR="00895319" w:rsidRPr="00895319" w:rsidRDefault="00895319" w:rsidP="00895319">
            <w:pPr>
              <w:spacing w:before="120" w:after="120"/>
              <w:ind w:left="-108" w:firstLine="318"/>
              <w:rPr>
                <w:rFonts w:ascii="Arial" w:hAnsi="Arial" w:cs="Arial"/>
                <w:i/>
                <w:iCs/>
                <w:color w:val="007CA5"/>
                <w:sz w:val="22"/>
                <w:szCs w:val="22"/>
                <w:lang w:val="en-GB"/>
              </w:rPr>
            </w:pPr>
          </w:p>
        </w:tc>
      </w:tr>
    </w:tbl>
    <w:p w14:paraId="50604914" w14:textId="77777777" w:rsidR="0026097C" w:rsidRPr="00BB6083" w:rsidRDefault="0026097C" w:rsidP="0026097C">
      <w:pPr>
        <w:spacing w:before="120"/>
        <w:ind w:firstLine="142"/>
        <w:rPr>
          <w:rFonts w:ascii="Arial" w:hAnsi="Arial" w:cs="Arial"/>
          <w:b/>
          <w:sz w:val="22"/>
          <w:szCs w:val="22"/>
          <w:lang w:val="en-GB"/>
        </w:rPr>
      </w:pPr>
      <w:r w:rsidRPr="00BB6083">
        <w:rPr>
          <w:rFonts w:ascii="Arial" w:hAnsi="Arial" w:cs="Arial"/>
          <w:b/>
          <w:sz w:val="22"/>
          <w:szCs w:val="22"/>
          <w:lang w:val="en-GB"/>
        </w:rPr>
        <w:t>Endorsed training package units:</w:t>
      </w:r>
    </w:p>
    <w:p w14:paraId="18E061EE" w14:textId="77777777" w:rsidR="0026097C" w:rsidRPr="001B5F8C" w:rsidRDefault="0026097C" w:rsidP="00752A06">
      <w:pPr>
        <w:spacing w:before="120" w:after="120"/>
        <w:ind w:firstLine="142"/>
        <w:rPr>
          <w:rFonts w:ascii="Arial" w:hAnsi="Arial" w:cs="Arial"/>
          <w:i/>
          <w:sz w:val="22"/>
          <w:szCs w:val="22"/>
          <w:lang w:val="en-AU"/>
        </w:rPr>
      </w:pPr>
      <w:r>
        <w:rPr>
          <w:rFonts w:ascii="Arial" w:hAnsi="Arial" w:cs="Arial"/>
          <w:sz w:val="22"/>
          <w:szCs w:val="22"/>
          <w:lang w:val="en-AU"/>
        </w:rPr>
        <w:t>These</w:t>
      </w:r>
      <w:r w:rsidRPr="001B5F8C">
        <w:rPr>
          <w:rFonts w:ascii="Arial" w:hAnsi="Arial" w:cs="Arial"/>
          <w:sz w:val="22"/>
          <w:szCs w:val="22"/>
          <w:lang w:val="en-AU"/>
        </w:rPr>
        <w:t xml:space="preserve"> unit can be down</w:t>
      </w:r>
      <w:r>
        <w:rPr>
          <w:rFonts w:ascii="Arial" w:hAnsi="Arial" w:cs="Arial"/>
          <w:sz w:val="22"/>
          <w:szCs w:val="22"/>
          <w:lang w:val="en-AU"/>
        </w:rPr>
        <w:t>load from the National Register of VET</w:t>
      </w:r>
      <w:r w:rsidRPr="001B5F8C">
        <w:rPr>
          <w:rFonts w:ascii="Arial" w:hAnsi="Arial" w:cs="Arial"/>
          <w:sz w:val="22"/>
          <w:szCs w:val="22"/>
          <w:lang w:val="en-AU"/>
        </w:rPr>
        <w:t xml:space="preserve"> </w:t>
      </w:r>
      <w:r w:rsidRPr="001B5F8C">
        <w:rPr>
          <w:rFonts w:ascii="Arial" w:hAnsi="Arial" w:cs="Arial"/>
          <w:i/>
          <w:color w:val="005E86" w:themeColor="accent1" w:themeShade="BF"/>
          <w:sz w:val="22"/>
          <w:szCs w:val="22"/>
          <w:lang w:val="en-AU"/>
        </w:rPr>
        <w:t>http://training .gov.au</w:t>
      </w:r>
    </w:p>
    <w:tbl>
      <w:tblPr>
        <w:tblStyle w:val="TableGrid"/>
        <w:tblW w:w="0" w:type="auto"/>
        <w:tblInd w:w="137" w:type="dxa"/>
        <w:tblLayout w:type="fixed"/>
        <w:tblLook w:val="04A0" w:firstRow="1" w:lastRow="0" w:firstColumn="1" w:lastColumn="0" w:noHBand="0" w:noVBand="1"/>
      </w:tblPr>
      <w:tblGrid>
        <w:gridCol w:w="1605"/>
        <w:gridCol w:w="8176"/>
      </w:tblGrid>
      <w:tr w:rsidR="0026097C" w14:paraId="18892479" w14:textId="77777777" w:rsidTr="008D36E7">
        <w:trPr>
          <w:tblHeader/>
        </w:trPr>
        <w:tc>
          <w:tcPr>
            <w:tcW w:w="1605" w:type="dxa"/>
          </w:tcPr>
          <w:p w14:paraId="73199CE2" w14:textId="77777777" w:rsidR="0026097C" w:rsidRPr="00BB6083" w:rsidRDefault="0026097C" w:rsidP="00185CE5">
            <w:pPr>
              <w:spacing w:before="60" w:after="60"/>
              <w:rPr>
                <w:rFonts w:ascii="Arial" w:hAnsi="Arial" w:cs="Arial"/>
                <w:lang w:val="en-GB"/>
              </w:rPr>
            </w:pPr>
            <w:r w:rsidRPr="00BB6083">
              <w:rPr>
                <w:rFonts w:ascii="Arial" w:hAnsi="Arial" w:cs="Arial"/>
                <w:sz w:val="22"/>
                <w:szCs w:val="22"/>
              </w:rPr>
              <w:t>BSBCMM511</w:t>
            </w:r>
          </w:p>
        </w:tc>
        <w:tc>
          <w:tcPr>
            <w:tcW w:w="8176" w:type="dxa"/>
          </w:tcPr>
          <w:p w14:paraId="38A4777F" w14:textId="77777777" w:rsidR="0026097C" w:rsidRPr="00BB6083" w:rsidRDefault="0026097C" w:rsidP="00185CE5">
            <w:pPr>
              <w:spacing w:before="60" w:after="60"/>
              <w:ind w:left="34" w:hanging="34"/>
              <w:rPr>
                <w:rFonts w:ascii="Arial" w:hAnsi="Arial" w:cs="Arial"/>
                <w:sz w:val="22"/>
                <w:szCs w:val="22"/>
              </w:rPr>
            </w:pPr>
            <w:r w:rsidRPr="00BB6083">
              <w:rPr>
                <w:rFonts w:ascii="Arial" w:hAnsi="Arial" w:cs="Arial"/>
                <w:sz w:val="22"/>
                <w:szCs w:val="22"/>
              </w:rPr>
              <w:t>Communicate with influence</w:t>
            </w:r>
          </w:p>
        </w:tc>
      </w:tr>
      <w:tr w:rsidR="0026097C" w14:paraId="535B70C2" w14:textId="77777777" w:rsidTr="0026097C">
        <w:tc>
          <w:tcPr>
            <w:tcW w:w="1605" w:type="dxa"/>
          </w:tcPr>
          <w:p w14:paraId="6048E78F" w14:textId="77777777" w:rsidR="0026097C" w:rsidRPr="00BB6083" w:rsidRDefault="0026097C" w:rsidP="00185CE5">
            <w:pPr>
              <w:spacing w:before="60" w:after="60"/>
              <w:rPr>
                <w:rFonts w:ascii="Arial" w:hAnsi="Arial" w:cs="Arial"/>
                <w:lang w:val="en-GB"/>
              </w:rPr>
            </w:pPr>
            <w:r w:rsidRPr="00BB6083">
              <w:rPr>
                <w:rFonts w:ascii="Arial" w:hAnsi="Arial" w:cs="Arial"/>
                <w:sz w:val="22"/>
                <w:szCs w:val="22"/>
              </w:rPr>
              <w:t>BSBTWK502</w:t>
            </w:r>
          </w:p>
        </w:tc>
        <w:tc>
          <w:tcPr>
            <w:tcW w:w="8176" w:type="dxa"/>
          </w:tcPr>
          <w:p w14:paraId="67E83C3A" w14:textId="77777777" w:rsidR="0026097C" w:rsidRPr="00BB6083" w:rsidRDefault="0026097C" w:rsidP="00185CE5">
            <w:pPr>
              <w:spacing w:before="60" w:after="60"/>
              <w:rPr>
                <w:rFonts w:ascii="Arial" w:hAnsi="Arial" w:cs="Arial"/>
                <w:lang w:val="en-GB"/>
              </w:rPr>
            </w:pPr>
            <w:r w:rsidRPr="00BB6083">
              <w:rPr>
                <w:rFonts w:ascii="Arial" w:hAnsi="Arial" w:cs="Arial"/>
                <w:sz w:val="22"/>
                <w:szCs w:val="22"/>
              </w:rPr>
              <w:t>Manage team effectiveness</w:t>
            </w:r>
          </w:p>
        </w:tc>
      </w:tr>
      <w:tr w:rsidR="0026097C" w14:paraId="52BF0C41" w14:textId="77777777" w:rsidTr="0026097C">
        <w:tc>
          <w:tcPr>
            <w:tcW w:w="1605" w:type="dxa"/>
          </w:tcPr>
          <w:p w14:paraId="7601ADB2" w14:textId="77777777" w:rsidR="0026097C" w:rsidRPr="00BB6083" w:rsidRDefault="0026097C" w:rsidP="00185CE5">
            <w:pPr>
              <w:spacing w:before="60" w:after="60"/>
              <w:rPr>
                <w:rFonts w:ascii="Arial" w:hAnsi="Arial" w:cs="Arial"/>
                <w:lang w:val="en-GB"/>
              </w:rPr>
            </w:pPr>
            <w:r>
              <w:rPr>
                <w:rFonts w:ascii="Arial" w:hAnsi="Arial" w:cs="Arial"/>
                <w:sz w:val="22"/>
                <w:szCs w:val="22"/>
              </w:rPr>
              <w:t>BSBW</w:t>
            </w:r>
            <w:r w:rsidRPr="00BB6083">
              <w:rPr>
                <w:rFonts w:ascii="Arial" w:hAnsi="Arial" w:cs="Arial"/>
                <w:sz w:val="22"/>
                <w:szCs w:val="22"/>
              </w:rPr>
              <w:t>R</w:t>
            </w:r>
            <w:r>
              <w:rPr>
                <w:rFonts w:ascii="Arial" w:hAnsi="Arial" w:cs="Arial"/>
                <w:sz w:val="22"/>
                <w:szCs w:val="22"/>
              </w:rPr>
              <w:t>T</w:t>
            </w:r>
            <w:r w:rsidRPr="00BB6083">
              <w:rPr>
                <w:rFonts w:ascii="Arial" w:hAnsi="Arial" w:cs="Arial"/>
                <w:sz w:val="22"/>
                <w:szCs w:val="22"/>
              </w:rPr>
              <w:t>411</w:t>
            </w:r>
          </w:p>
        </w:tc>
        <w:tc>
          <w:tcPr>
            <w:tcW w:w="8176" w:type="dxa"/>
          </w:tcPr>
          <w:p w14:paraId="39718318" w14:textId="77777777" w:rsidR="0026097C" w:rsidRPr="00BB6083" w:rsidRDefault="0026097C" w:rsidP="00185CE5">
            <w:pPr>
              <w:spacing w:before="60" w:after="60"/>
              <w:ind w:left="1309" w:hanging="1276"/>
              <w:rPr>
                <w:rFonts w:ascii="Arial" w:hAnsi="Arial" w:cs="Arial"/>
                <w:sz w:val="22"/>
                <w:szCs w:val="22"/>
              </w:rPr>
            </w:pPr>
            <w:r w:rsidRPr="00BB6083">
              <w:rPr>
                <w:rFonts w:ascii="Arial" w:hAnsi="Arial" w:cs="Arial"/>
                <w:sz w:val="22"/>
                <w:szCs w:val="22"/>
              </w:rPr>
              <w:t>Write complex documents</w:t>
            </w:r>
          </w:p>
        </w:tc>
      </w:tr>
      <w:tr w:rsidR="0026097C" w14:paraId="3EF86AB1" w14:textId="77777777" w:rsidTr="0026097C">
        <w:tc>
          <w:tcPr>
            <w:tcW w:w="1605" w:type="dxa"/>
          </w:tcPr>
          <w:p w14:paraId="0645FFF8" w14:textId="77777777" w:rsidR="0026097C" w:rsidRPr="00BB6083" w:rsidRDefault="0026097C" w:rsidP="00185CE5">
            <w:pPr>
              <w:spacing w:before="60" w:after="60"/>
              <w:rPr>
                <w:rFonts w:ascii="Arial" w:hAnsi="Arial" w:cs="Arial"/>
                <w:lang w:val="en-GB"/>
              </w:rPr>
            </w:pPr>
            <w:r w:rsidRPr="00BB6083">
              <w:rPr>
                <w:rFonts w:ascii="Arial" w:hAnsi="Arial" w:cs="Arial"/>
                <w:sz w:val="22"/>
                <w:szCs w:val="22"/>
              </w:rPr>
              <w:t>MSS408007</w:t>
            </w:r>
          </w:p>
        </w:tc>
        <w:tc>
          <w:tcPr>
            <w:tcW w:w="8176" w:type="dxa"/>
          </w:tcPr>
          <w:p w14:paraId="46798537" w14:textId="77777777" w:rsidR="0026097C" w:rsidRPr="00BB6083" w:rsidRDefault="0026097C" w:rsidP="00185CE5">
            <w:pPr>
              <w:spacing w:before="60" w:after="60"/>
              <w:rPr>
                <w:rFonts w:ascii="Arial" w:hAnsi="Arial" w:cs="Arial"/>
                <w:lang w:val="en-GB"/>
              </w:rPr>
            </w:pPr>
            <w:r w:rsidRPr="00BB6083">
              <w:rPr>
                <w:rFonts w:ascii="Arial" w:hAnsi="Arial" w:cs="Arial"/>
                <w:sz w:val="22"/>
                <w:szCs w:val="22"/>
              </w:rPr>
              <w:t xml:space="preserve">Develop problem solving capability of an </w:t>
            </w:r>
            <w:proofErr w:type="spellStart"/>
            <w:r w:rsidRPr="00BB6083">
              <w:rPr>
                <w:rFonts w:ascii="Arial" w:hAnsi="Arial" w:cs="Arial"/>
                <w:sz w:val="22"/>
                <w:szCs w:val="22"/>
              </w:rPr>
              <w:t>organisation</w:t>
            </w:r>
            <w:proofErr w:type="spellEnd"/>
          </w:p>
        </w:tc>
      </w:tr>
      <w:tr w:rsidR="0026097C" w14:paraId="32752CC6" w14:textId="77777777" w:rsidTr="0026097C">
        <w:tc>
          <w:tcPr>
            <w:tcW w:w="1605" w:type="dxa"/>
          </w:tcPr>
          <w:p w14:paraId="5B21EEBA" w14:textId="77777777" w:rsidR="0026097C" w:rsidRPr="00BB6083" w:rsidRDefault="0026097C" w:rsidP="00185CE5">
            <w:pPr>
              <w:spacing w:before="60" w:after="60"/>
              <w:rPr>
                <w:rFonts w:ascii="Arial" w:hAnsi="Arial" w:cs="Arial"/>
                <w:lang w:val="en-GB"/>
              </w:rPr>
            </w:pPr>
            <w:r w:rsidRPr="00BB6083">
              <w:rPr>
                <w:rFonts w:ascii="Arial" w:hAnsi="Arial" w:cs="Arial"/>
                <w:sz w:val="22"/>
                <w:szCs w:val="22"/>
              </w:rPr>
              <w:t>TLIE4032</w:t>
            </w:r>
          </w:p>
        </w:tc>
        <w:tc>
          <w:tcPr>
            <w:tcW w:w="8176" w:type="dxa"/>
          </w:tcPr>
          <w:p w14:paraId="3FD03B06" w14:textId="77777777" w:rsidR="0026097C" w:rsidRPr="00BB6083" w:rsidRDefault="0026097C" w:rsidP="00185CE5">
            <w:pPr>
              <w:spacing w:before="60" w:after="60"/>
              <w:rPr>
                <w:rFonts w:ascii="Arial" w:hAnsi="Arial" w:cs="Arial"/>
                <w:lang w:val="en-GB"/>
              </w:rPr>
            </w:pPr>
            <w:r w:rsidRPr="00BB6083">
              <w:rPr>
                <w:rFonts w:ascii="Arial" w:hAnsi="Arial" w:cs="Arial"/>
                <w:sz w:val="22"/>
                <w:szCs w:val="22"/>
              </w:rPr>
              <w:t>Use internal communication systems for rail industry regulatory compliance</w:t>
            </w:r>
          </w:p>
        </w:tc>
      </w:tr>
    </w:tbl>
    <w:p w14:paraId="7D392702" w14:textId="298A4971" w:rsidR="0026097C" w:rsidRPr="00223DCF" w:rsidRDefault="00752A06" w:rsidP="00752A06">
      <w:pPr>
        <w:spacing w:before="120" w:after="120"/>
        <w:ind w:left="142"/>
        <w:rPr>
          <w:rFonts w:ascii="Arial" w:hAnsi="Arial" w:cs="Arial"/>
          <w:b/>
          <w:iCs/>
          <w:sz w:val="22"/>
          <w:szCs w:val="22"/>
          <w:lang w:val="en-GB"/>
        </w:rPr>
      </w:pPr>
      <w:r w:rsidRPr="00223DCF">
        <w:rPr>
          <w:rFonts w:ascii="Arial" w:hAnsi="Arial" w:cs="Arial"/>
          <w:sz w:val="22"/>
          <w:szCs w:val="22"/>
        </w:rPr>
        <w:t xml:space="preserve">The following unit of competency imported from the Victorian Crown Copyright Accredited Course </w:t>
      </w:r>
      <w:r w:rsidRPr="00223DCF">
        <w:rPr>
          <w:rFonts w:ascii="Arial" w:hAnsi="Arial" w:cs="Arial"/>
          <w:b/>
          <w:sz w:val="22"/>
          <w:szCs w:val="22"/>
        </w:rPr>
        <w:t>22603VIC - Certificate IV in Cyber Security</w:t>
      </w:r>
      <w:r w:rsidRPr="00223DCF">
        <w:rPr>
          <w:rFonts w:ascii="Arial" w:hAnsi="Arial" w:cs="Arial"/>
          <w:sz w:val="22"/>
          <w:szCs w:val="22"/>
        </w:rPr>
        <w:t xml:space="preserve"> can be accessed from the Victorian Department of Education and Training website (</w:t>
      </w:r>
      <w:hyperlink r:id="rId40" w:history="1">
        <w:r w:rsidRPr="00223DCF">
          <w:rPr>
            <w:rStyle w:val="Hyperlink"/>
            <w:rFonts w:cs="Arial"/>
            <w:sz w:val="22"/>
            <w:szCs w:val="22"/>
          </w:rPr>
          <w:t>here</w:t>
        </w:r>
      </w:hyperlink>
      <w:r w:rsidRPr="00223DCF">
        <w:rPr>
          <w:rFonts w:ascii="Arial" w:hAnsi="Arial" w:cs="Arial"/>
          <w:sz w:val="22"/>
          <w:szCs w:val="22"/>
        </w:rPr>
        <w:t>):</w:t>
      </w:r>
      <w:r w:rsidR="00223DCF" w:rsidRPr="00223DCF">
        <w:rPr>
          <w:rFonts w:ascii="Arial" w:hAnsi="Arial" w:cs="Arial"/>
          <w:sz w:val="22"/>
          <w:szCs w:val="22"/>
        </w:rPr>
        <w:t xml:space="preserve"> </w:t>
      </w:r>
      <w:r w:rsidR="00223DCF" w:rsidRPr="0064137D">
        <w:rPr>
          <w:rFonts w:ascii="Arial" w:hAnsi="Arial" w:cs="Arial"/>
          <w:sz w:val="22"/>
          <w:szCs w:val="22"/>
        </w:rPr>
        <w:t xml:space="preserve">A copy of the unit has been included at the end of this document for </w:t>
      </w:r>
      <w:r w:rsidR="0096093A" w:rsidRPr="0064137D">
        <w:rPr>
          <w:rFonts w:ascii="Arial" w:hAnsi="Arial" w:cs="Arial"/>
          <w:sz w:val="22"/>
          <w:szCs w:val="22"/>
        </w:rPr>
        <w:t>convenience</w:t>
      </w:r>
      <w:r w:rsidR="00223DCF" w:rsidRPr="0064137D">
        <w:rPr>
          <w:rFonts w:ascii="Arial" w:hAnsi="Arial" w:cs="Arial"/>
          <w:sz w:val="22"/>
          <w:szCs w:val="22"/>
        </w:rPr>
        <w:t>.</w:t>
      </w:r>
    </w:p>
    <w:tbl>
      <w:tblPr>
        <w:tblStyle w:val="TableGrid"/>
        <w:tblW w:w="0" w:type="auto"/>
        <w:tblInd w:w="137" w:type="dxa"/>
        <w:tblLayout w:type="fixed"/>
        <w:tblLook w:val="04A0" w:firstRow="1" w:lastRow="0" w:firstColumn="1" w:lastColumn="0" w:noHBand="0" w:noVBand="1"/>
      </w:tblPr>
      <w:tblGrid>
        <w:gridCol w:w="1881"/>
        <w:gridCol w:w="7900"/>
      </w:tblGrid>
      <w:tr w:rsidR="0026097C" w14:paraId="4D653C46" w14:textId="77777777" w:rsidTr="008D36E7">
        <w:trPr>
          <w:tblHeader/>
        </w:trPr>
        <w:tc>
          <w:tcPr>
            <w:tcW w:w="1881" w:type="dxa"/>
          </w:tcPr>
          <w:p w14:paraId="149A85DE" w14:textId="77777777" w:rsidR="0026097C" w:rsidRPr="00000A28" w:rsidRDefault="0026097C" w:rsidP="00185CE5">
            <w:pPr>
              <w:spacing w:before="120" w:after="120"/>
              <w:ind w:left="-108" w:firstLine="140"/>
              <w:rPr>
                <w:rFonts w:ascii="Arial" w:hAnsi="Arial" w:cs="Arial"/>
                <w:iCs/>
                <w:sz w:val="22"/>
                <w:szCs w:val="22"/>
                <w:lang w:val="en-GB"/>
              </w:rPr>
            </w:pPr>
            <w:r w:rsidRPr="00000A28">
              <w:rPr>
                <w:rFonts w:ascii="Arial" w:hAnsi="Arial" w:cs="Arial"/>
                <w:sz w:val="22"/>
                <w:szCs w:val="22"/>
              </w:rPr>
              <w:t>VU23217</w:t>
            </w:r>
          </w:p>
        </w:tc>
        <w:tc>
          <w:tcPr>
            <w:tcW w:w="7900" w:type="dxa"/>
          </w:tcPr>
          <w:p w14:paraId="070E5F28" w14:textId="77777777" w:rsidR="0026097C" w:rsidRPr="00000A28" w:rsidRDefault="0026097C" w:rsidP="00185CE5">
            <w:pPr>
              <w:pStyle w:val="VRQAIntro"/>
              <w:tabs>
                <w:tab w:val="clear" w:pos="160"/>
                <w:tab w:val="left" w:pos="51"/>
              </w:tabs>
              <w:spacing w:before="60" w:after="0"/>
              <w:ind w:left="-108" w:firstLine="108"/>
              <w:rPr>
                <w:color w:val="auto"/>
                <w:sz w:val="22"/>
                <w:szCs w:val="22"/>
                <w:lang w:val="en-US"/>
              </w:rPr>
            </w:pPr>
            <w:proofErr w:type="spellStart"/>
            <w:r w:rsidRPr="00000A28">
              <w:rPr>
                <w:color w:val="auto"/>
                <w:sz w:val="22"/>
                <w:szCs w:val="22"/>
                <w:lang w:val="en-US"/>
              </w:rPr>
              <w:t>Recognise</w:t>
            </w:r>
            <w:proofErr w:type="spellEnd"/>
            <w:r w:rsidRPr="00000A28">
              <w:rPr>
                <w:color w:val="auto"/>
                <w:sz w:val="22"/>
                <w:szCs w:val="22"/>
                <w:lang w:val="en-US"/>
              </w:rPr>
              <w:t xml:space="preserve"> the need for cyber security in an organization</w:t>
            </w:r>
          </w:p>
        </w:tc>
      </w:tr>
    </w:tbl>
    <w:p w14:paraId="7B8B3651" w14:textId="77777777" w:rsidR="00895319" w:rsidRDefault="00895319" w:rsidP="00A1607F">
      <w:pPr>
        <w:spacing w:before="120" w:after="120"/>
        <w:rPr>
          <w:rFonts w:ascii="Arial" w:hAnsi="Arial" w:cs="Arial"/>
          <w:b/>
          <w:iCs/>
          <w:sz w:val="22"/>
          <w:szCs w:val="22"/>
          <w:lang w:val="en-GB"/>
        </w:rPr>
        <w:sectPr w:rsidR="00895319" w:rsidSect="007857E7">
          <w:pgSz w:w="11900" w:h="16840"/>
          <w:pgMar w:top="2041" w:right="845" w:bottom="851" w:left="851" w:header="709" w:footer="397" w:gutter="0"/>
          <w:cols w:space="227"/>
          <w:docGrid w:linePitch="360"/>
        </w:sectPr>
      </w:pPr>
    </w:p>
    <w:p w14:paraId="065FDEF9" w14:textId="77777777" w:rsidR="00CD3FA9" w:rsidRPr="00673BB9" w:rsidRDefault="00CD3FA9">
      <w:pPr>
        <w:rPr>
          <w:rFonts w:ascii="Arial" w:hAnsi="Arial" w:cs="Arial"/>
          <w:sz w:val="16"/>
          <w:szCs w:val="16"/>
        </w:rPr>
      </w:pPr>
    </w:p>
    <w:tbl>
      <w:tblPr>
        <w:tblStyle w:val="TableGrid"/>
        <w:tblW w:w="10070" w:type="dxa"/>
        <w:tblInd w:w="-15" w:type="dxa"/>
        <w:tblLayout w:type="fixed"/>
        <w:tblLook w:val="04A0" w:firstRow="1" w:lastRow="0" w:firstColumn="1" w:lastColumn="0" w:noHBand="0" w:noVBand="1"/>
      </w:tblPr>
      <w:tblGrid>
        <w:gridCol w:w="2812"/>
        <w:gridCol w:w="7258"/>
      </w:tblGrid>
      <w:tr w:rsidR="00AD5045" w:rsidRPr="00F504D4" w14:paraId="6F1D95BC" w14:textId="77777777" w:rsidTr="008D36E7">
        <w:trPr>
          <w:trHeight w:val="363"/>
          <w:tblHeader/>
        </w:trPr>
        <w:tc>
          <w:tcPr>
            <w:tcW w:w="2812" w:type="dxa"/>
          </w:tcPr>
          <w:p w14:paraId="404E5474" w14:textId="5C3440AE" w:rsidR="00AD5045" w:rsidRPr="00F57B51" w:rsidRDefault="00AD5045" w:rsidP="00AD5045">
            <w:pPr>
              <w:pStyle w:val="VRQAIntro"/>
              <w:spacing w:before="60" w:after="0"/>
              <w:rPr>
                <w:b/>
                <w:color w:val="auto"/>
                <w:sz w:val="22"/>
                <w:szCs w:val="22"/>
              </w:rPr>
            </w:pPr>
            <w:r w:rsidRPr="00F57B51">
              <w:rPr>
                <w:b/>
                <w:color w:val="auto"/>
                <w:sz w:val="22"/>
                <w:szCs w:val="22"/>
              </w:rPr>
              <w:t>Unit code</w:t>
            </w:r>
          </w:p>
        </w:tc>
        <w:tc>
          <w:tcPr>
            <w:tcW w:w="7258" w:type="dxa"/>
          </w:tcPr>
          <w:p w14:paraId="180ABDBC" w14:textId="0B54FB8D" w:rsidR="00AD5045" w:rsidRPr="00AD5045" w:rsidRDefault="007138A3" w:rsidP="00AD5045">
            <w:pPr>
              <w:pStyle w:val="AccredTemplate"/>
              <w:rPr>
                <w:i w:val="0"/>
                <w:color w:val="auto"/>
                <w:sz w:val="22"/>
                <w:szCs w:val="22"/>
              </w:rPr>
            </w:pPr>
            <w:r w:rsidRPr="007138A3">
              <w:rPr>
                <w:b/>
                <w:bCs/>
                <w:i w:val="0"/>
                <w:color w:val="auto"/>
                <w:sz w:val="22"/>
                <w:szCs w:val="22"/>
              </w:rPr>
              <w:t>VU23402</w:t>
            </w:r>
          </w:p>
        </w:tc>
      </w:tr>
      <w:tr w:rsidR="00AD5045" w:rsidRPr="00F504D4" w14:paraId="073F8512" w14:textId="77777777" w:rsidTr="00971D66">
        <w:trPr>
          <w:trHeight w:val="363"/>
        </w:trPr>
        <w:tc>
          <w:tcPr>
            <w:tcW w:w="2812" w:type="dxa"/>
          </w:tcPr>
          <w:p w14:paraId="76F37C16" w14:textId="5EBDD0D1" w:rsidR="00AD5045" w:rsidRPr="00F57B51" w:rsidRDefault="00AD5045" w:rsidP="00AD5045">
            <w:pPr>
              <w:pStyle w:val="VRQAIntro"/>
              <w:spacing w:before="60" w:after="0"/>
              <w:rPr>
                <w:b/>
                <w:color w:val="auto"/>
                <w:sz w:val="22"/>
                <w:szCs w:val="22"/>
              </w:rPr>
            </w:pPr>
            <w:r w:rsidRPr="00F57B51">
              <w:rPr>
                <w:b/>
                <w:color w:val="auto"/>
                <w:sz w:val="22"/>
                <w:szCs w:val="22"/>
              </w:rPr>
              <w:t>Unit title</w:t>
            </w:r>
          </w:p>
        </w:tc>
        <w:tc>
          <w:tcPr>
            <w:tcW w:w="7258" w:type="dxa"/>
          </w:tcPr>
          <w:p w14:paraId="75EC59D7" w14:textId="6569FD45" w:rsidR="00AD5045" w:rsidRPr="00AD5045" w:rsidRDefault="00AD5045" w:rsidP="00AD5045">
            <w:pPr>
              <w:pStyle w:val="AccredTemplate"/>
              <w:rPr>
                <w:b/>
                <w:i w:val="0"/>
                <w:color w:val="auto"/>
                <w:sz w:val="22"/>
                <w:szCs w:val="22"/>
              </w:rPr>
            </w:pPr>
            <w:r w:rsidRPr="00AD5045">
              <w:rPr>
                <w:b/>
                <w:i w:val="0"/>
                <w:color w:val="auto"/>
                <w:sz w:val="22"/>
                <w:szCs w:val="22"/>
              </w:rPr>
              <w:t>Contribute to the safe operations of railway signalling systems and network</w:t>
            </w:r>
          </w:p>
        </w:tc>
      </w:tr>
      <w:tr w:rsidR="00AD5045" w:rsidRPr="00F504D4" w14:paraId="2566EC81" w14:textId="77777777" w:rsidTr="00971D66">
        <w:trPr>
          <w:trHeight w:val="363"/>
        </w:trPr>
        <w:tc>
          <w:tcPr>
            <w:tcW w:w="2812" w:type="dxa"/>
          </w:tcPr>
          <w:p w14:paraId="7296A24E" w14:textId="6FBE90C1" w:rsidR="00AD5045" w:rsidRPr="00F57B51" w:rsidRDefault="00AD5045" w:rsidP="00AD5045">
            <w:pPr>
              <w:pStyle w:val="VRQAIntro"/>
              <w:spacing w:before="60" w:after="0"/>
              <w:rPr>
                <w:b/>
                <w:color w:val="auto"/>
                <w:sz w:val="22"/>
                <w:szCs w:val="22"/>
              </w:rPr>
            </w:pPr>
            <w:r w:rsidRPr="00F57B51">
              <w:rPr>
                <w:b/>
                <w:color w:val="auto"/>
                <w:sz w:val="22"/>
                <w:szCs w:val="22"/>
              </w:rPr>
              <w:t>Application</w:t>
            </w:r>
          </w:p>
        </w:tc>
        <w:tc>
          <w:tcPr>
            <w:tcW w:w="7258" w:type="dxa"/>
          </w:tcPr>
          <w:p w14:paraId="2E262393" w14:textId="77777777" w:rsidR="00AD5045" w:rsidRPr="00AD5045" w:rsidRDefault="00AD5045" w:rsidP="00AD5045">
            <w:pPr>
              <w:spacing w:before="120" w:after="120"/>
              <w:rPr>
                <w:rFonts w:ascii="Arial" w:hAnsi="Arial" w:cs="Arial"/>
                <w:sz w:val="22"/>
                <w:szCs w:val="22"/>
              </w:rPr>
            </w:pPr>
            <w:r w:rsidRPr="00AD5045">
              <w:rPr>
                <w:rFonts w:ascii="Arial" w:hAnsi="Arial" w:cs="Arial"/>
                <w:sz w:val="22"/>
                <w:szCs w:val="22"/>
              </w:rPr>
              <w:t xml:space="preserve">This unit describes the performance outcomes, skills and knowledge required to contribute to the safe, reliable and efficient operations of railway </w:t>
            </w:r>
            <w:proofErr w:type="spellStart"/>
            <w:r w:rsidRPr="00AD5045">
              <w:rPr>
                <w:rFonts w:ascii="Arial" w:hAnsi="Arial" w:cs="Arial"/>
                <w:sz w:val="22"/>
                <w:szCs w:val="22"/>
              </w:rPr>
              <w:t>signalling</w:t>
            </w:r>
            <w:proofErr w:type="spellEnd"/>
            <w:r w:rsidRPr="00AD5045">
              <w:rPr>
                <w:rFonts w:ascii="Arial" w:hAnsi="Arial" w:cs="Arial"/>
                <w:sz w:val="22"/>
                <w:szCs w:val="22"/>
              </w:rPr>
              <w:t xml:space="preserve"> systems and network.</w:t>
            </w:r>
          </w:p>
          <w:p w14:paraId="082F7A46" w14:textId="77777777" w:rsidR="00AD5045" w:rsidRPr="00AD5045" w:rsidRDefault="00AD5045" w:rsidP="007432C1">
            <w:pPr>
              <w:pStyle w:val="Guidingtext"/>
            </w:pPr>
            <w:r w:rsidRPr="00AD5045">
              <w:t xml:space="preserve">It requires the ability to apply a </w:t>
            </w:r>
            <w:r w:rsidRPr="00AD5045">
              <w:rPr>
                <w:rFonts w:eastAsia="Arial"/>
              </w:rPr>
              <w:t xml:space="preserve">thorough knowledge of </w:t>
            </w:r>
            <w:r w:rsidRPr="00AD5045">
              <w:t>railway signalling equipment, subsystems, operating principles, rules, regulations and work practices that contribute to the operation of a safe railway system.</w:t>
            </w:r>
          </w:p>
          <w:p w14:paraId="207287EE" w14:textId="77777777" w:rsidR="00AD5045" w:rsidRPr="00AD5045" w:rsidRDefault="00AD5045" w:rsidP="007432C1">
            <w:pPr>
              <w:pStyle w:val="Guidingtext"/>
            </w:pPr>
            <w:r w:rsidRPr="00AD5045">
              <w:t>This unit applies to railway signalling technical officers working as part of a team responsible for overseeing safe railway signalling systems and network operations.</w:t>
            </w:r>
          </w:p>
          <w:p w14:paraId="17DD71E4" w14:textId="64D56749" w:rsidR="00AD5045" w:rsidRPr="00AD5045" w:rsidRDefault="00AD5045" w:rsidP="00AD5045">
            <w:pPr>
              <w:pStyle w:val="AccredTemplate"/>
              <w:rPr>
                <w:i w:val="0"/>
                <w:color w:val="auto"/>
                <w:sz w:val="22"/>
                <w:szCs w:val="22"/>
              </w:rPr>
            </w:pPr>
            <w:r w:rsidRPr="00AD5045">
              <w:rPr>
                <w:i w:val="0"/>
                <w:color w:val="auto"/>
                <w:sz w:val="22"/>
                <w:szCs w:val="22"/>
                <w:lang w:val="en-US" w:eastAsia="en-AU"/>
              </w:rPr>
              <w:t>No licensing or certification requirements apply to this unit at the time of accreditation.</w:t>
            </w:r>
          </w:p>
        </w:tc>
      </w:tr>
      <w:tr w:rsidR="00F57B51" w:rsidRPr="00F57B51" w14:paraId="5D596AA7" w14:textId="77777777" w:rsidTr="00971D66">
        <w:trPr>
          <w:trHeight w:val="685"/>
        </w:trPr>
        <w:tc>
          <w:tcPr>
            <w:tcW w:w="2812" w:type="dxa"/>
          </w:tcPr>
          <w:p w14:paraId="3783A8C4" w14:textId="0374E9BE" w:rsidR="00AD5045" w:rsidRPr="002035AB" w:rsidRDefault="004E6264" w:rsidP="002035AB">
            <w:pPr>
              <w:spacing w:before="60" w:after="60"/>
              <w:rPr>
                <w:rFonts w:ascii="Arial" w:hAnsi="Arial" w:cs="Arial"/>
                <w:b/>
                <w:sz w:val="22"/>
                <w:szCs w:val="22"/>
                <w:lang w:val="en-GB"/>
              </w:rPr>
            </w:pPr>
            <w:r>
              <w:rPr>
                <w:rFonts w:ascii="Arial" w:hAnsi="Arial" w:cs="Arial"/>
                <w:b/>
                <w:sz w:val="22"/>
                <w:szCs w:val="22"/>
                <w:lang w:val="en-GB"/>
              </w:rPr>
              <w:t>Pre-requisite Unit</w:t>
            </w:r>
            <w:r w:rsidR="002035AB">
              <w:rPr>
                <w:rFonts w:ascii="Arial" w:hAnsi="Arial" w:cs="Arial"/>
                <w:b/>
                <w:sz w:val="22"/>
                <w:szCs w:val="22"/>
                <w:lang w:val="en-GB"/>
              </w:rPr>
              <w:t xml:space="preserve"> </w:t>
            </w:r>
          </w:p>
        </w:tc>
        <w:tc>
          <w:tcPr>
            <w:tcW w:w="7258" w:type="dxa"/>
          </w:tcPr>
          <w:p w14:paraId="50EE344E" w14:textId="3F4C6FB1" w:rsidR="00AD5045" w:rsidRPr="00F57B51" w:rsidRDefault="00AD5045" w:rsidP="00693280">
            <w:pPr>
              <w:pStyle w:val="AccredTemplate"/>
              <w:spacing w:after="60"/>
              <w:rPr>
                <w:i w:val="0"/>
                <w:color w:val="auto"/>
                <w:sz w:val="22"/>
                <w:szCs w:val="22"/>
              </w:rPr>
            </w:pPr>
            <w:r w:rsidRPr="00F57B51">
              <w:rPr>
                <w:i w:val="0"/>
                <w:color w:val="auto"/>
                <w:sz w:val="22"/>
                <w:szCs w:val="22"/>
              </w:rPr>
              <w:t>N/A</w:t>
            </w:r>
          </w:p>
        </w:tc>
      </w:tr>
      <w:tr w:rsidR="00F57B51" w:rsidRPr="00F57B51" w14:paraId="5C9FA3ED" w14:textId="77777777" w:rsidTr="007E032B">
        <w:trPr>
          <w:trHeight w:val="506"/>
        </w:trPr>
        <w:tc>
          <w:tcPr>
            <w:tcW w:w="2812" w:type="dxa"/>
          </w:tcPr>
          <w:p w14:paraId="4547F214" w14:textId="06E9345D" w:rsidR="00AD5045" w:rsidRPr="007E032B" w:rsidRDefault="007E032B" w:rsidP="007E032B">
            <w:pPr>
              <w:spacing w:before="60" w:after="60"/>
              <w:rPr>
                <w:rFonts w:ascii="Arial" w:hAnsi="Arial" w:cs="Arial"/>
                <w:b/>
                <w:sz w:val="22"/>
                <w:szCs w:val="22"/>
                <w:lang w:val="en-GB"/>
              </w:rPr>
            </w:pPr>
            <w:r>
              <w:rPr>
                <w:rFonts w:ascii="Arial" w:hAnsi="Arial" w:cs="Arial"/>
                <w:b/>
                <w:sz w:val="22"/>
                <w:szCs w:val="22"/>
                <w:lang w:val="en-GB"/>
              </w:rPr>
              <w:t>Unit Sector</w:t>
            </w:r>
          </w:p>
        </w:tc>
        <w:tc>
          <w:tcPr>
            <w:tcW w:w="7258" w:type="dxa"/>
          </w:tcPr>
          <w:p w14:paraId="741ECCB1" w14:textId="23CD90E3" w:rsidR="00AD5045" w:rsidRPr="00F57B51" w:rsidRDefault="00673BB9" w:rsidP="00693280">
            <w:pPr>
              <w:pStyle w:val="AccredTemplate"/>
              <w:spacing w:after="60"/>
              <w:rPr>
                <w:i w:val="0"/>
                <w:color w:val="auto"/>
                <w:sz w:val="22"/>
                <w:szCs w:val="22"/>
              </w:rPr>
            </w:pPr>
            <w:r w:rsidRPr="00F57B51">
              <w:rPr>
                <w:i w:val="0"/>
                <w:color w:val="auto"/>
                <w:sz w:val="22"/>
                <w:szCs w:val="22"/>
              </w:rPr>
              <w:t>Railway signalling</w:t>
            </w:r>
          </w:p>
        </w:tc>
      </w:tr>
    </w:tbl>
    <w:p w14:paraId="45BB93B6" w14:textId="77777777" w:rsidR="00312B35" w:rsidRPr="00F57B51" w:rsidRDefault="00312B35">
      <w:pPr>
        <w:rPr>
          <w:rFonts w:ascii="Arial" w:hAnsi="Arial"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82"/>
        <w:gridCol w:w="3121"/>
        <w:gridCol w:w="567"/>
        <w:gridCol w:w="5800"/>
      </w:tblGrid>
      <w:tr w:rsidR="00F57B51" w:rsidRPr="00F57B51" w14:paraId="1CEC9B67" w14:textId="77777777" w:rsidTr="008D36E7">
        <w:trPr>
          <w:trHeight w:val="363"/>
          <w:tblHeader/>
        </w:trPr>
        <w:tc>
          <w:tcPr>
            <w:tcW w:w="3703" w:type="dxa"/>
            <w:gridSpan w:val="2"/>
            <w:tcBorders>
              <w:top w:val="single" w:sz="4" w:space="0" w:color="auto"/>
              <w:left w:val="single" w:sz="4" w:space="0" w:color="auto"/>
              <w:bottom w:val="single" w:sz="4" w:space="0" w:color="auto"/>
              <w:right w:val="single" w:sz="4" w:space="0" w:color="auto"/>
            </w:tcBorders>
            <w:vAlign w:val="center"/>
          </w:tcPr>
          <w:p w14:paraId="606C26D8" w14:textId="5F69C0B6" w:rsidR="0079394E" w:rsidRPr="00F57B51" w:rsidRDefault="0079394E" w:rsidP="00E43E89">
            <w:pPr>
              <w:pStyle w:val="VRQAFormBody"/>
              <w:framePr w:hSpace="0" w:wrap="auto" w:vAnchor="margin" w:hAnchor="text" w:xAlign="left" w:yAlign="inline"/>
              <w:rPr>
                <w:rFonts w:eastAsiaTheme="minorHAnsi"/>
                <w:b/>
                <w:color w:val="auto"/>
                <w:sz w:val="22"/>
                <w:szCs w:val="22"/>
                <w:lang w:val="en-GB" w:eastAsia="en-US"/>
              </w:rPr>
            </w:pPr>
            <w:r w:rsidRPr="00F57B51">
              <w:rPr>
                <w:rFonts w:eastAsiaTheme="minorHAnsi"/>
                <w:b/>
                <w:color w:val="auto"/>
                <w:sz w:val="22"/>
                <w:szCs w:val="22"/>
                <w:lang w:val="en-GB" w:eastAsia="en-US"/>
              </w:rPr>
              <w:t>E</w:t>
            </w:r>
            <w:r w:rsidR="00E43E89" w:rsidRPr="00F57B51">
              <w:rPr>
                <w:rFonts w:eastAsiaTheme="minorHAnsi"/>
                <w:b/>
                <w:color w:val="auto"/>
                <w:sz w:val="22"/>
                <w:szCs w:val="22"/>
                <w:lang w:val="en-GB" w:eastAsia="en-US"/>
              </w:rPr>
              <w:t>lement</w:t>
            </w:r>
          </w:p>
        </w:tc>
        <w:tc>
          <w:tcPr>
            <w:tcW w:w="6367" w:type="dxa"/>
            <w:gridSpan w:val="2"/>
            <w:tcBorders>
              <w:top w:val="single" w:sz="4" w:space="0" w:color="auto"/>
              <w:left w:val="single" w:sz="4" w:space="0" w:color="auto"/>
              <w:bottom w:val="single" w:sz="4" w:space="0" w:color="auto"/>
              <w:right w:val="single" w:sz="4" w:space="0" w:color="auto"/>
            </w:tcBorders>
            <w:vAlign w:val="center"/>
          </w:tcPr>
          <w:p w14:paraId="301B287A" w14:textId="20B552C1" w:rsidR="0079394E" w:rsidRPr="00F57B51" w:rsidRDefault="0079394E" w:rsidP="00E43E89">
            <w:pPr>
              <w:pStyle w:val="VRQAFormBody"/>
              <w:framePr w:hSpace="0" w:wrap="auto" w:vAnchor="margin" w:hAnchor="text" w:xAlign="left" w:yAlign="inline"/>
              <w:rPr>
                <w:rFonts w:eastAsiaTheme="minorHAnsi"/>
                <w:b/>
                <w:color w:val="auto"/>
                <w:sz w:val="22"/>
                <w:szCs w:val="22"/>
                <w:lang w:val="en-GB" w:eastAsia="en-US"/>
              </w:rPr>
            </w:pPr>
            <w:r w:rsidRPr="00F57B51">
              <w:rPr>
                <w:rFonts w:eastAsiaTheme="minorHAnsi"/>
                <w:b/>
                <w:color w:val="auto"/>
                <w:sz w:val="22"/>
                <w:szCs w:val="22"/>
                <w:lang w:val="en-GB" w:eastAsia="en-US"/>
              </w:rPr>
              <w:t>P</w:t>
            </w:r>
            <w:r w:rsidR="00E43E89" w:rsidRPr="00F57B51">
              <w:rPr>
                <w:rFonts w:eastAsiaTheme="minorHAnsi"/>
                <w:b/>
                <w:color w:val="auto"/>
                <w:sz w:val="22"/>
                <w:szCs w:val="22"/>
                <w:lang w:val="en-GB" w:eastAsia="en-US"/>
              </w:rPr>
              <w:t>erformance</w:t>
            </w:r>
            <w:r w:rsidRPr="00F57B51">
              <w:rPr>
                <w:rFonts w:eastAsiaTheme="minorHAnsi"/>
                <w:b/>
                <w:color w:val="auto"/>
                <w:sz w:val="22"/>
                <w:szCs w:val="22"/>
                <w:lang w:val="en-GB" w:eastAsia="en-US"/>
              </w:rPr>
              <w:t xml:space="preserve"> C</w:t>
            </w:r>
            <w:r w:rsidR="00E43E89" w:rsidRPr="00F57B51">
              <w:rPr>
                <w:rFonts w:eastAsiaTheme="minorHAnsi"/>
                <w:b/>
                <w:color w:val="auto"/>
                <w:sz w:val="22"/>
                <w:szCs w:val="22"/>
                <w:lang w:val="en-GB" w:eastAsia="en-US"/>
              </w:rPr>
              <w:t>riteria</w:t>
            </w:r>
          </w:p>
        </w:tc>
      </w:tr>
      <w:tr w:rsidR="0079394E" w:rsidRPr="00E7450B" w14:paraId="7265E2BC" w14:textId="77777777" w:rsidTr="00971D66">
        <w:trPr>
          <w:trHeight w:val="752"/>
        </w:trPr>
        <w:tc>
          <w:tcPr>
            <w:tcW w:w="3703" w:type="dxa"/>
            <w:gridSpan w:val="2"/>
            <w:tcBorders>
              <w:top w:val="single" w:sz="4" w:space="0" w:color="auto"/>
              <w:left w:val="single" w:sz="4" w:space="0" w:color="auto"/>
              <w:bottom w:val="single" w:sz="4" w:space="0" w:color="auto"/>
              <w:right w:val="single" w:sz="4" w:space="0" w:color="auto"/>
            </w:tcBorders>
          </w:tcPr>
          <w:p w14:paraId="12A0426D" w14:textId="3B4285F4" w:rsidR="0079394E" w:rsidRPr="008F4EED" w:rsidRDefault="0079394E" w:rsidP="0079394E">
            <w:pPr>
              <w:pStyle w:val="VRQAIntro"/>
              <w:spacing w:before="60" w:after="0"/>
              <w:rPr>
                <w:bCs/>
                <w:sz w:val="22"/>
                <w:szCs w:val="22"/>
              </w:rPr>
            </w:pPr>
            <w:r w:rsidRPr="008F4EED">
              <w:rPr>
                <w:bCs/>
                <w:color w:val="auto"/>
                <w:sz w:val="22"/>
                <w:szCs w:val="22"/>
              </w:rPr>
              <w:t>Elements describe the essential outcomes of a unit of competency.</w:t>
            </w:r>
          </w:p>
        </w:tc>
        <w:tc>
          <w:tcPr>
            <w:tcW w:w="6367" w:type="dxa"/>
            <w:gridSpan w:val="2"/>
            <w:tcBorders>
              <w:top w:val="single" w:sz="4" w:space="0" w:color="auto"/>
              <w:left w:val="single" w:sz="4" w:space="0" w:color="auto"/>
              <w:bottom w:val="single" w:sz="4" w:space="0" w:color="auto"/>
              <w:right w:val="single" w:sz="4" w:space="0" w:color="auto"/>
            </w:tcBorders>
          </w:tcPr>
          <w:p w14:paraId="29210267" w14:textId="0C1F3859" w:rsidR="0079394E" w:rsidRPr="008F4EED" w:rsidRDefault="0079394E" w:rsidP="00B65498">
            <w:pPr>
              <w:pStyle w:val="AccredTemplate"/>
              <w:rPr>
                <w:i w:val="0"/>
                <w:iCs w:val="0"/>
                <w:sz w:val="22"/>
                <w:szCs w:val="22"/>
              </w:rPr>
            </w:pPr>
            <w:r w:rsidRPr="008F4EED">
              <w:rPr>
                <w:i w:val="0"/>
                <w:iCs w:val="0"/>
                <w:color w:val="auto"/>
                <w:sz w:val="22"/>
                <w:szCs w:val="22"/>
              </w:rPr>
              <w:t xml:space="preserve">Performance criteria describe the required performance needed to demonstrate achievement of the element. Assessment of performance is to be consistent with the </w:t>
            </w:r>
            <w:r w:rsidR="00535F4E" w:rsidRPr="008F4EED">
              <w:rPr>
                <w:i w:val="0"/>
                <w:iCs w:val="0"/>
                <w:color w:val="auto"/>
                <w:sz w:val="22"/>
                <w:szCs w:val="22"/>
              </w:rPr>
              <w:t>assessment requirements</w:t>
            </w:r>
            <w:r w:rsidRPr="008F4EED">
              <w:rPr>
                <w:i w:val="0"/>
                <w:iCs w:val="0"/>
                <w:color w:val="auto"/>
                <w:sz w:val="22"/>
                <w:szCs w:val="22"/>
              </w:rPr>
              <w:t>.</w:t>
            </w:r>
          </w:p>
        </w:tc>
      </w:tr>
      <w:tr w:rsidR="00D553DA" w:rsidRPr="00E7450B" w14:paraId="15A5DFF5"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tcPr>
          <w:p w14:paraId="0C043A2B" w14:textId="1C987627" w:rsidR="00D553DA" w:rsidRPr="00D553DA" w:rsidRDefault="00D553DA" w:rsidP="00971D66">
            <w:pPr>
              <w:pStyle w:val="VRQAIntro"/>
              <w:tabs>
                <w:tab w:val="clear" w:pos="160"/>
                <w:tab w:val="left" w:pos="51"/>
              </w:tabs>
              <w:spacing w:before="60" w:after="60"/>
              <w:rPr>
                <w:color w:val="auto"/>
                <w:sz w:val="22"/>
                <w:szCs w:val="22"/>
              </w:rPr>
            </w:pPr>
            <w:r w:rsidRPr="00D553DA">
              <w:rPr>
                <w:color w:val="auto"/>
                <w:sz w:val="22"/>
                <w:szCs w:val="22"/>
              </w:rPr>
              <w:t>1</w:t>
            </w: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tcPr>
          <w:p w14:paraId="1938457C" w14:textId="299D5F07" w:rsidR="00D553DA" w:rsidRPr="00D553DA" w:rsidRDefault="00D553DA" w:rsidP="00971D66">
            <w:pPr>
              <w:pStyle w:val="AccredTemplate"/>
              <w:spacing w:after="60"/>
              <w:rPr>
                <w:i w:val="0"/>
                <w:color w:val="auto"/>
                <w:sz w:val="22"/>
                <w:szCs w:val="22"/>
              </w:rPr>
            </w:pPr>
            <w:r w:rsidRPr="00D553DA">
              <w:rPr>
                <w:i w:val="0"/>
                <w:color w:val="auto"/>
                <w:sz w:val="22"/>
                <w:szCs w:val="22"/>
              </w:rPr>
              <w:t>Determine the objectives and priorities of a railway signalling systems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CE72ED" w14:textId="44412407" w:rsidR="00D553DA" w:rsidRPr="00F504D4" w:rsidRDefault="00D553DA" w:rsidP="00971D66">
            <w:pPr>
              <w:pStyle w:val="VRQAFormBody"/>
              <w:framePr w:hSpace="0" w:wrap="auto" w:vAnchor="margin" w:hAnchor="text" w:xAlign="left" w:yAlign="inline"/>
              <w:tabs>
                <w:tab w:val="left" w:pos="51"/>
              </w:tabs>
              <w:spacing w:after="60"/>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1</w:t>
            </w:r>
            <w:r w:rsidRPr="00D553DA">
              <w:rPr>
                <w:rFonts w:eastAsiaTheme="minorHAnsi"/>
                <w:color w:val="auto"/>
                <w:sz w:val="22"/>
                <w:szCs w:val="22"/>
                <w:lang w:val="en-GB" w:eastAsia="en-US"/>
              </w:rPr>
              <w:t>.1</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E28FE05" w14:textId="5F557C12" w:rsidR="00D553DA" w:rsidRPr="00D553DA" w:rsidRDefault="00D553DA" w:rsidP="00223DCF">
            <w:pPr>
              <w:pStyle w:val="AccredTemplate"/>
              <w:spacing w:after="60"/>
              <w:rPr>
                <w:i w:val="0"/>
                <w:sz w:val="22"/>
                <w:szCs w:val="22"/>
              </w:rPr>
            </w:pPr>
            <w:r w:rsidRPr="00D553DA">
              <w:rPr>
                <w:i w:val="0"/>
                <w:color w:val="auto"/>
                <w:sz w:val="22"/>
                <w:szCs w:val="22"/>
              </w:rPr>
              <w:t xml:space="preserve">Objectives of railway signalling systems are identified </w:t>
            </w:r>
          </w:p>
        </w:tc>
      </w:tr>
      <w:tr w:rsidR="00D553DA" w:rsidRPr="00E7450B" w14:paraId="35B4BDBF"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tcPr>
          <w:p w14:paraId="2A1610E8" w14:textId="1C23DEC5" w:rsidR="00D553DA" w:rsidRPr="00F504D4" w:rsidRDefault="00D553DA" w:rsidP="00971D66">
            <w:pPr>
              <w:pStyle w:val="VRQAIntro"/>
              <w:tabs>
                <w:tab w:val="clear" w:pos="160"/>
                <w:tab w:val="left" w:pos="51"/>
              </w:tabs>
              <w:spacing w:before="60" w:after="60"/>
              <w:rPr>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tcPr>
          <w:p w14:paraId="2B934BF4" w14:textId="44513DC6" w:rsidR="00D553DA" w:rsidRPr="00F504D4" w:rsidRDefault="00D553DA" w:rsidP="00971D66">
            <w:pPr>
              <w:pStyle w:val="AccredTemplate"/>
              <w:spacing w:after="60"/>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5A7E8" w14:textId="1210082C" w:rsidR="00D553DA" w:rsidRPr="00D553DA" w:rsidRDefault="00D553DA"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3DA">
              <w:rPr>
                <w:rFonts w:eastAsiaTheme="minorHAnsi"/>
                <w:color w:val="auto"/>
                <w:sz w:val="22"/>
                <w:szCs w:val="22"/>
                <w:lang w:val="en-GB" w:eastAsia="en-US"/>
              </w:rPr>
              <w:t>1.2</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B974812" w14:textId="76C6210B" w:rsidR="00D553DA" w:rsidRPr="00D553DA" w:rsidRDefault="00D553DA" w:rsidP="00971D66">
            <w:pPr>
              <w:pStyle w:val="AccredTemplate"/>
              <w:spacing w:after="60"/>
              <w:rPr>
                <w:i w:val="0"/>
                <w:color w:val="auto"/>
                <w:sz w:val="22"/>
                <w:szCs w:val="22"/>
              </w:rPr>
            </w:pPr>
            <w:r w:rsidRPr="00D553DA">
              <w:rPr>
                <w:i w:val="0"/>
                <w:color w:val="auto"/>
                <w:sz w:val="22"/>
                <w:szCs w:val="22"/>
              </w:rPr>
              <w:t>Railway industry priorities are identified and defined</w:t>
            </w:r>
          </w:p>
        </w:tc>
      </w:tr>
      <w:tr w:rsidR="00D553DA" w:rsidRPr="00E7450B" w14:paraId="14B28411"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850C7" w14:textId="687FC8DF" w:rsidR="00D553DA" w:rsidRPr="00D553DA" w:rsidRDefault="00D553DA" w:rsidP="00971D66">
            <w:pPr>
              <w:pStyle w:val="VRQAIntro"/>
              <w:tabs>
                <w:tab w:val="clear" w:pos="160"/>
                <w:tab w:val="left" w:pos="51"/>
              </w:tabs>
              <w:spacing w:before="60" w:after="60"/>
              <w:rPr>
                <w:color w:val="auto"/>
                <w:sz w:val="22"/>
                <w:szCs w:val="22"/>
              </w:rPr>
            </w:pPr>
            <w:r w:rsidRPr="00D553DA">
              <w:rPr>
                <w:color w:val="auto"/>
                <w:sz w:val="22"/>
                <w:szCs w:val="22"/>
              </w:rPr>
              <w:t>2</w:t>
            </w: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556B6" w14:textId="64F654AB" w:rsidR="00D553DA" w:rsidRPr="00D553DA" w:rsidRDefault="00D553DA" w:rsidP="00971D66">
            <w:pPr>
              <w:pStyle w:val="VRQAIntro"/>
              <w:tabs>
                <w:tab w:val="clear" w:pos="160"/>
                <w:tab w:val="left" w:pos="51"/>
              </w:tabs>
              <w:spacing w:before="60" w:after="60"/>
              <w:rPr>
                <w:color w:val="auto"/>
                <w:sz w:val="22"/>
                <w:szCs w:val="22"/>
              </w:rPr>
            </w:pPr>
            <w:r w:rsidRPr="00D553DA">
              <w:rPr>
                <w:color w:val="auto"/>
                <w:sz w:val="22"/>
                <w:szCs w:val="22"/>
              </w:rPr>
              <w:t>Plan to participate in railway signalling operations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C35B8" w14:textId="684959D2" w:rsidR="00D553DA" w:rsidRPr="00D553DA" w:rsidRDefault="00D553DA"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3DA">
              <w:rPr>
                <w:rFonts w:eastAsiaTheme="minorHAnsi"/>
                <w:color w:val="auto"/>
                <w:sz w:val="22"/>
                <w:szCs w:val="22"/>
                <w:lang w:val="en-GB" w:eastAsia="en-US"/>
              </w:rPr>
              <w:t>2.1</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6D191" w14:textId="0EB8BEC5" w:rsidR="00D553DA" w:rsidRPr="00D553DA" w:rsidRDefault="00D553DA" w:rsidP="00971D66">
            <w:pPr>
              <w:pStyle w:val="AccredTemplate"/>
              <w:spacing w:after="60"/>
              <w:rPr>
                <w:i w:val="0"/>
                <w:color w:val="auto"/>
                <w:sz w:val="22"/>
                <w:szCs w:val="22"/>
              </w:rPr>
            </w:pPr>
            <w:r w:rsidRPr="00D553DA">
              <w:rPr>
                <w:i w:val="0"/>
                <w:color w:val="auto"/>
                <w:sz w:val="22"/>
                <w:szCs w:val="22"/>
              </w:rPr>
              <w:t>Operating principles of different signalling systems in current use are identified</w:t>
            </w:r>
          </w:p>
        </w:tc>
      </w:tr>
      <w:tr w:rsidR="00D553DA" w:rsidRPr="00E7450B" w14:paraId="064A6597"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9B584" w14:textId="77777777" w:rsidR="00D553DA" w:rsidRPr="00D553DA" w:rsidRDefault="00D553DA" w:rsidP="00971D66">
            <w:pPr>
              <w:pStyle w:val="VRQAIntro"/>
              <w:tabs>
                <w:tab w:val="clear" w:pos="160"/>
                <w:tab w:val="left" w:pos="51"/>
              </w:tabs>
              <w:spacing w:before="60" w:after="60"/>
              <w:rPr>
                <w:color w:val="auto"/>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56EB4" w14:textId="77777777" w:rsidR="00D553DA" w:rsidRPr="00D553DA" w:rsidRDefault="00D553DA"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4E302" w14:textId="6107C8FE" w:rsidR="00D553DA" w:rsidRPr="00D553DA" w:rsidRDefault="00D553DA"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3DA">
              <w:rPr>
                <w:rFonts w:eastAsiaTheme="minorHAnsi"/>
                <w:color w:val="auto"/>
                <w:sz w:val="22"/>
                <w:szCs w:val="22"/>
                <w:lang w:val="en-GB" w:eastAsia="en-US"/>
              </w:rPr>
              <w:t>2.2</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805819D" w14:textId="67E628A3" w:rsidR="00D553DA" w:rsidRPr="00D553DA" w:rsidRDefault="00D553DA" w:rsidP="00971D66">
            <w:pPr>
              <w:pStyle w:val="AccredTemplate"/>
              <w:spacing w:after="60"/>
              <w:rPr>
                <w:i w:val="0"/>
                <w:color w:val="auto"/>
                <w:sz w:val="22"/>
                <w:szCs w:val="22"/>
              </w:rPr>
            </w:pPr>
            <w:r w:rsidRPr="00D553DA">
              <w:rPr>
                <w:i w:val="0"/>
                <w:color w:val="auto"/>
                <w:sz w:val="22"/>
                <w:szCs w:val="22"/>
              </w:rPr>
              <w:t>Role and operation of key components and equipment in a modern railwa</w:t>
            </w:r>
            <w:r w:rsidR="00D6679F">
              <w:rPr>
                <w:i w:val="0"/>
                <w:color w:val="auto"/>
                <w:sz w:val="22"/>
                <w:szCs w:val="22"/>
              </w:rPr>
              <w:t>y signalling system are describ</w:t>
            </w:r>
            <w:r w:rsidRPr="00D553DA">
              <w:rPr>
                <w:i w:val="0"/>
                <w:color w:val="auto"/>
                <w:sz w:val="22"/>
                <w:szCs w:val="22"/>
              </w:rPr>
              <w:t>ed</w:t>
            </w:r>
          </w:p>
        </w:tc>
      </w:tr>
      <w:tr w:rsidR="00D553DA" w:rsidRPr="00E7450B" w14:paraId="368D5D3A"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09435" w14:textId="77777777" w:rsidR="00D553DA" w:rsidRPr="00D553DA" w:rsidRDefault="00D553DA" w:rsidP="00971D66">
            <w:pPr>
              <w:pStyle w:val="VRQAIntro"/>
              <w:tabs>
                <w:tab w:val="clear" w:pos="160"/>
                <w:tab w:val="left" w:pos="51"/>
              </w:tabs>
              <w:spacing w:before="60" w:after="60"/>
              <w:rPr>
                <w:color w:val="auto"/>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916A" w14:textId="77777777" w:rsidR="00D553DA" w:rsidRPr="00D553DA" w:rsidRDefault="00D553DA"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7961" w14:textId="02B6B435" w:rsidR="00D553DA" w:rsidRPr="00D553DA" w:rsidRDefault="00D553DA"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3DA">
              <w:rPr>
                <w:rFonts w:eastAsiaTheme="minorHAnsi"/>
                <w:color w:val="auto"/>
                <w:sz w:val="22"/>
                <w:szCs w:val="22"/>
                <w:lang w:val="en-GB" w:eastAsia="en-US"/>
              </w:rPr>
              <w:t>2.3</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86A7167" w14:textId="725F63FA" w:rsidR="00D553DA" w:rsidRPr="00D553DA" w:rsidRDefault="00D553DA" w:rsidP="00971D66">
            <w:pPr>
              <w:pStyle w:val="AccredTemplate"/>
              <w:spacing w:after="60"/>
              <w:rPr>
                <w:i w:val="0"/>
                <w:color w:val="auto"/>
                <w:sz w:val="22"/>
                <w:szCs w:val="22"/>
              </w:rPr>
            </w:pPr>
            <w:r w:rsidRPr="00D553DA">
              <w:rPr>
                <w:i w:val="0"/>
                <w:color w:val="auto"/>
                <w:sz w:val="22"/>
                <w:szCs w:val="22"/>
              </w:rPr>
              <w:t>Railway signalling systems rules and operating procedures, codes of practices, standards and legislative environment are interpreted and followed</w:t>
            </w:r>
          </w:p>
        </w:tc>
      </w:tr>
      <w:tr w:rsidR="00D553DA" w:rsidRPr="00E7450B" w14:paraId="38CD10D3"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DF5B0" w14:textId="6861E3E3" w:rsidR="00D553DA" w:rsidRPr="00D553DA" w:rsidRDefault="00D553DA" w:rsidP="00971D66">
            <w:pPr>
              <w:pStyle w:val="VRQAIntro"/>
              <w:tabs>
                <w:tab w:val="clear" w:pos="160"/>
                <w:tab w:val="left" w:pos="51"/>
              </w:tabs>
              <w:spacing w:before="60" w:after="60"/>
              <w:rPr>
                <w:color w:val="auto"/>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70B20" w14:textId="77777777" w:rsidR="00D553DA" w:rsidRPr="00D553DA" w:rsidRDefault="00D553DA"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28838" w14:textId="49B0F3B7" w:rsidR="00D553DA" w:rsidRPr="00D553DA" w:rsidRDefault="00D553DA"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3DA">
              <w:rPr>
                <w:rFonts w:eastAsiaTheme="minorHAnsi"/>
                <w:color w:val="auto"/>
                <w:sz w:val="22"/>
                <w:szCs w:val="22"/>
                <w:lang w:val="en-GB" w:eastAsia="en-US"/>
              </w:rPr>
              <w:t>2.4</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4E0A2AA" w14:textId="26AC1CDB" w:rsidR="00D553DA" w:rsidRPr="00D553DA" w:rsidRDefault="00D553DA"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3DA">
              <w:rPr>
                <w:color w:val="auto"/>
                <w:sz w:val="22"/>
                <w:szCs w:val="22"/>
              </w:rPr>
              <w:t>Appropriate signalling terminology and relevan</w:t>
            </w:r>
            <w:r w:rsidR="00D6679F">
              <w:rPr>
                <w:color w:val="auto"/>
                <w:sz w:val="22"/>
                <w:szCs w:val="22"/>
              </w:rPr>
              <w:t>t graphics are identified and appli</w:t>
            </w:r>
            <w:r w:rsidRPr="00D553DA">
              <w:rPr>
                <w:color w:val="auto"/>
                <w:sz w:val="22"/>
                <w:szCs w:val="22"/>
              </w:rPr>
              <w:t>ed</w:t>
            </w:r>
          </w:p>
        </w:tc>
      </w:tr>
      <w:tr w:rsidR="00D553DA" w:rsidRPr="00E7450B" w14:paraId="1A388167"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70849" w14:textId="77777777" w:rsidR="00D553DA" w:rsidRPr="00D553DA" w:rsidRDefault="00D553DA" w:rsidP="00971D66">
            <w:pPr>
              <w:pStyle w:val="VRQAIntro"/>
              <w:tabs>
                <w:tab w:val="clear" w:pos="160"/>
                <w:tab w:val="left" w:pos="51"/>
              </w:tabs>
              <w:spacing w:before="60" w:after="60"/>
              <w:rPr>
                <w:color w:val="auto"/>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5D5E1" w14:textId="77777777" w:rsidR="00D553DA" w:rsidRPr="00D553DA" w:rsidRDefault="00D553DA"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AC7DF" w14:textId="742950A3" w:rsidR="00D553DA" w:rsidRPr="00D553DA" w:rsidRDefault="00D553DA"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3DA">
              <w:rPr>
                <w:rFonts w:eastAsiaTheme="minorHAnsi"/>
                <w:color w:val="auto"/>
                <w:sz w:val="22"/>
                <w:szCs w:val="22"/>
                <w:lang w:val="en-GB" w:eastAsia="en-US"/>
              </w:rPr>
              <w:t>2.5</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2F27328" w14:textId="0ED62DED" w:rsidR="00D553DA" w:rsidRPr="00D553DA" w:rsidRDefault="00D553DA"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3DA">
              <w:rPr>
                <w:color w:val="auto"/>
                <w:sz w:val="22"/>
                <w:szCs w:val="22"/>
              </w:rPr>
              <w:t>Developments in railway signalling techno</w:t>
            </w:r>
            <w:r w:rsidR="00D6679F">
              <w:rPr>
                <w:color w:val="auto"/>
                <w:sz w:val="22"/>
                <w:szCs w:val="22"/>
              </w:rPr>
              <w:t>logy are investigated and compar</w:t>
            </w:r>
            <w:r w:rsidRPr="00D553DA">
              <w:rPr>
                <w:color w:val="auto"/>
                <w:sz w:val="22"/>
                <w:szCs w:val="22"/>
              </w:rPr>
              <w:t>ed</w:t>
            </w:r>
          </w:p>
        </w:tc>
      </w:tr>
      <w:tr w:rsidR="00693280" w:rsidRPr="00E7450B" w14:paraId="7C9DE9C4"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0064E" w14:textId="740B357D" w:rsidR="00693280" w:rsidRPr="00693280" w:rsidRDefault="00693280" w:rsidP="00971D66">
            <w:pPr>
              <w:pStyle w:val="VRQAIntro"/>
              <w:tabs>
                <w:tab w:val="clear" w:pos="160"/>
                <w:tab w:val="left" w:pos="51"/>
              </w:tabs>
              <w:spacing w:before="60" w:after="60"/>
              <w:rPr>
                <w:color w:val="auto"/>
                <w:sz w:val="22"/>
                <w:szCs w:val="22"/>
              </w:rPr>
            </w:pPr>
            <w:r w:rsidRPr="00693280">
              <w:rPr>
                <w:color w:val="auto"/>
                <w:sz w:val="22"/>
                <w:szCs w:val="22"/>
              </w:rPr>
              <w:lastRenderedPageBreak/>
              <w:t>3</w:t>
            </w: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9F86" w14:textId="2194104A" w:rsidR="00693280" w:rsidRPr="00693280" w:rsidRDefault="00693280" w:rsidP="00971D66">
            <w:pPr>
              <w:pStyle w:val="VRQAIntro"/>
              <w:tabs>
                <w:tab w:val="clear" w:pos="160"/>
                <w:tab w:val="left" w:pos="51"/>
              </w:tabs>
              <w:spacing w:before="60" w:after="60"/>
              <w:rPr>
                <w:color w:val="auto"/>
                <w:sz w:val="22"/>
                <w:szCs w:val="22"/>
              </w:rPr>
            </w:pPr>
            <w:r w:rsidRPr="00693280">
              <w:rPr>
                <w:color w:val="auto"/>
                <w:sz w:val="22"/>
                <w:szCs w:val="22"/>
              </w:rPr>
              <w:t>Model a railway signalling system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AB292" w14:textId="6D0FE096"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3.1</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0B14B2E" w14:textId="15ADBC6E"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color w:val="auto"/>
                <w:sz w:val="22"/>
                <w:szCs w:val="22"/>
              </w:rPr>
              <w:t>Topographical and functional analyses are conducted to determine the appropriate railway signalling sys</w:t>
            </w:r>
            <w:r w:rsidR="00D6679F">
              <w:rPr>
                <w:color w:val="auto"/>
                <w:sz w:val="22"/>
                <w:szCs w:val="22"/>
              </w:rPr>
              <w:t>tem for a specific situation or</w:t>
            </w:r>
            <w:r w:rsidRPr="00693280">
              <w:rPr>
                <w:color w:val="auto"/>
                <w:sz w:val="22"/>
                <w:szCs w:val="22"/>
              </w:rPr>
              <w:t xml:space="preserve"> environment</w:t>
            </w:r>
          </w:p>
        </w:tc>
      </w:tr>
      <w:tr w:rsidR="00693280" w:rsidRPr="00E7450B" w14:paraId="533BAA43"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13295" w14:textId="0101332A" w:rsidR="00693280" w:rsidRPr="00693280" w:rsidRDefault="00693280" w:rsidP="00971D66">
            <w:pPr>
              <w:pStyle w:val="VRQAIntro"/>
              <w:tabs>
                <w:tab w:val="clear" w:pos="160"/>
                <w:tab w:val="left" w:pos="51"/>
              </w:tabs>
              <w:spacing w:before="60" w:after="60"/>
              <w:rPr>
                <w:color w:val="auto"/>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3CFE" w14:textId="77777777" w:rsidR="00693280" w:rsidRPr="00693280" w:rsidRDefault="00693280"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6C552" w14:textId="1527D527"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3.2</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1BCCE1A" w14:textId="74C95869"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color w:val="auto"/>
                <w:sz w:val="22"/>
                <w:szCs w:val="22"/>
              </w:rPr>
              <w:t>Operational factors are considered in creating the signalling system layout</w:t>
            </w:r>
          </w:p>
        </w:tc>
      </w:tr>
      <w:tr w:rsidR="00693280" w:rsidRPr="00E7450B" w14:paraId="66EA3BE9"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FD223" w14:textId="77777777" w:rsidR="00693280" w:rsidRPr="00693280" w:rsidRDefault="00693280" w:rsidP="00971D66">
            <w:pPr>
              <w:pStyle w:val="VRQAIntro"/>
              <w:tabs>
                <w:tab w:val="clear" w:pos="160"/>
                <w:tab w:val="left" w:pos="51"/>
              </w:tabs>
              <w:spacing w:before="60" w:after="60"/>
              <w:rPr>
                <w:color w:val="auto"/>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D4064" w14:textId="77777777" w:rsidR="00693280" w:rsidRPr="00693280" w:rsidRDefault="00693280"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BEE3C" w14:textId="3428F9FB"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3.3</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67F2639" w14:textId="6B51B1B9"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color w:val="auto"/>
                <w:sz w:val="22"/>
                <w:szCs w:val="22"/>
              </w:rPr>
              <w:t>Relevant equipment and subsystems are evaluated and selected</w:t>
            </w:r>
          </w:p>
        </w:tc>
      </w:tr>
      <w:tr w:rsidR="00693280" w:rsidRPr="00E7450B" w14:paraId="037AE48B"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A766E" w14:textId="77777777" w:rsidR="00693280" w:rsidRPr="00693280" w:rsidRDefault="00693280" w:rsidP="00971D66">
            <w:pPr>
              <w:pStyle w:val="VRQAIntro"/>
              <w:tabs>
                <w:tab w:val="clear" w:pos="160"/>
                <w:tab w:val="left" w:pos="51"/>
              </w:tabs>
              <w:spacing w:before="60" w:after="60"/>
              <w:rPr>
                <w:color w:val="auto"/>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E50A5" w14:textId="77777777" w:rsidR="00693280" w:rsidRPr="00693280" w:rsidRDefault="00693280"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8BF5B" w14:textId="1DB8C0B6"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3.4</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321D1D0" w14:textId="381BF088"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color w:val="auto"/>
                <w:sz w:val="22"/>
                <w:szCs w:val="22"/>
              </w:rPr>
              <w:t>Automatic warning systems are evaluated and selected for the system</w:t>
            </w:r>
          </w:p>
        </w:tc>
      </w:tr>
      <w:tr w:rsidR="00693280" w:rsidRPr="00E7450B" w14:paraId="7A414310"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49D46" w14:textId="77777777" w:rsidR="00693280" w:rsidRPr="00693280" w:rsidRDefault="00693280" w:rsidP="00971D66">
            <w:pPr>
              <w:pStyle w:val="VRQAIntro"/>
              <w:tabs>
                <w:tab w:val="clear" w:pos="160"/>
                <w:tab w:val="left" w:pos="51"/>
              </w:tabs>
              <w:spacing w:before="60" w:after="60"/>
              <w:rPr>
                <w:color w:val="auto"/>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25FAB" w14:textId="77777777" w:rsidR="00693280" w:rsidRPr="00693280" w:rsidRDefault="00693280"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D09C6" w14:textId="055F2604"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3.5</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59CC513" w14:textId="22E761A8"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color w:val="auto"/>
                <w:sz w:val="22"/>
                <w:szCs w:val="22"/>
              </w:rPr>
              <w:t>Control tables are developed and incorporated into the signalling design</w:t>
            </w:r>
          </w:p>
        </w:tc>
      </w:tr>
      <w:tr w:rsidR="00693280" w:rsidRPr="00E7450B" w14:paraId="1CF41AEF"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11076" w14:textId="77777777" w:rsidR="00693280" w:rsidRPr="00693280" w:rsidRDefault="00693280" w:rsidP="00971D66">
            <w:pPr>
              <w:pStyle w:val="VRQAIntro"/>
              <w:tabs>
                <w:tab w:val="clear" w:pos="160"/>
                <w:tab w:val="left" w:pos="51"/>
              </w:tabs>
              <w:spacing w:before="60" w:after="60"/>
              <w:rPr>
                <w:color w:val="auto"/>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127DA" w14:textId="77777777" w:rsidR="00693280" w:rsidRPr="00693280" w:rsidRDefault="00693280"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2BDBE" w14:textId="12545A13"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3.6</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9362347" w14:textId="219A321D"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color w:val="auto"/>
                <w:sz w:val="22"/>
                <w:szCs w:val="22"/>
              </w:rPr>
              <w:t>Typical application data and circuits are developed for the control tables</w:t>
            </w:r>
          </w:p>
        </w:tc>
      </w:tr>
      <w:tr w:rsidR="00693280" w:rsidRPr="00E7450B" w14:paraId="5136BA6D"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C42E8" w14:textId="77777777" w:rsidR="00693280" w:rsidRPr="00693280" w:rsidRDefault="00693280" w:rsidP="00971D66">
            <w:pPr>
              <w:pStyle w:val="VRQAIntro"/>
              <w:tabs>
                <w:tab w:val="clear" w:pos="160"/>
                <w:tab w:val="left" w:pos="51"/>
              </w:tabs>
              <w:spacing w:before="60" w:after="60"/>
              <w:rPr>
                <w:color w:val="auto"/>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F8CF6" w14:textId="77777777" w:rsidR="00693280" w:rsidRPr="00693280" w:rsidRDefault="00693280"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F7934" w14:textId="1C6CBEC3"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3.7</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F89B6CE" w14:textId="33815256"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color w:val="auto"/>
                <w:sz w:val="22"/>
                <w:szCs w:val="22"/>
              </w:rPr>
              <w:t>Signalling power systems</w:t>
            </w:r>
            <w:r w:rsidRPr="00693280">
              <w:rPr>
                <w:b/>
                <w:i/>
                <w:color w:val="auto"/>
                <w:sz w:val="22"/>
                <w:szCs w:val="22"/>
              </w:rPr>
              <w:t xml:space="preserve"> </w:t>
            </w:r>
            <w:r w:rsidRPr="00693280">
              <w:rPr>
                <w:color w:val="auto"/>
                <w:sz w:val="22"/>
                <w:szCs w:val="22"/>
              </w:rPr>
              <w:t>including smooth (low voltage) power supplies are determined and documented</w:t>
            </w:r>
          </w:p>
        </w:tc>
      </w:tr>
      <w:tr w:rsidR="00693280" w:rsidRPr="00E7450B" w14:paraId="1DAD748C"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AD7D1" w14:textId="77777777" w:rsidR="00693280" w:rsidRPr="00693280" w:rsidRDefault="00693280" w:rsidP="00971D66">
            <w:pPr>
              <w:pStyle w:val="VRQAIntro"/>
              <w:tabs>
                <w:tab w:val="clear" w:pos="160"/>
                <w:tab w:val="left" w:pos="51"/>
              </w:tabs>
              <w:spacing w:before="60" w:after="60"/>
              <w:rPr>
                <w:color w:val="auto"/>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64F4E" w14:textId="77777777" w:rsidR="00693280" w:rsidRPr="00693280" w:rsidRDefault="00693280"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D5021" w14:textId="29EA4E1E"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3.8</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667F84D" w14:textId="2F2B70B0" w:rsidR="00693280" w:rsidRPr="00693280" w:rsidRDefault="00D6679F"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Equipment r</w:t>
            </w:r>
            <w:r w:rsidR="00693280" w:rsidRPr="00693280">
              <w:rPr>
                <w:color w:val="auto"/>
                <w:sz w:val="22"/>
                <w:szCs w:val="22"/>
              </w:rPr>
              <w:t>equirements for the tra</w:t>
            </w:r>
            <w:r>
              <w:rPr>
                <w:color w:val="auto"/>
                <w:sz w:val="22"/>
                <w:szCs w:val="22"/>
              </w:rPr>
              <w:t>in control centre are determined</w:t>
            </w:r>
            <w:r w:rsidR="00693280" w:rsidRPr="00693280">
              <w:rPr>
                <w:color w:val="auto"/>
                <w:sz w:val="22"/>
                <w:szCs w:val="22"/>
              </w:rPr>
              <w:t>, in accordance with railway rules and operating procedures</w:t>
            </w:r>
          </w:p>
        </w:tc>
      </w:tr>
      <w:tr w:rsidR="00693280" w:rsidRPr="00E7450B" w14:paraId="2231F479"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CD0B0" w14:textId="77777777" w:rsidR="00693280" w:rsidRPr="00693280" w:rsidRDefault="00693280" w:rsidP="00971D66">
            <w:pPr>
              <w:pStyle w:val="VRQAIntro"/>
              <w:tabs>
                <w:tab w:val="clear" w:pos="160"/>
                <w:tab w:val="left" w:pos="51"/>
              </w:tabs>
              <w:spacing w:before="60" w:after="60"/>
              <w:rPr>
                <w:color w:val="auto"/>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EE3DA" w14:textId="77777777" w:rsidR="00693280" w:rsidRPr="00693280" w:rsidRDefault="00693280"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8076C" w14:textId="7326D008"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3.9</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491A349" w14:textId="6DBDC0C4" w:rsidR="00693280" w:rsidRPr="00693280" w:rsidRDefault="00864B5C"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S</w:t>
            </w:r>
            <w:r w:rsidR="00693280" w:rsidRPr="00693280">
              <w:rPr>
                <w:color w:val="auto"/>
                <w:sz w:val="22"/>
                <w:szCs w:val="22"/>
              </w:rPr>
              <w:t>ignalling system is evaluated for safety and cost effectiveness over the system life cycle</w:t>
            </w:r>
          </w:p>
        </w:tc>
      </w:tr>
      <w:tr w:rsidR="00693280" w:rsidRPr="00E7450B" w14:paraId="134F73EE"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0750C" w14:textId="18AC4193" w:rsidR="00693280" w:rsidRPr="00693280" w:rsidRDefault="00693280" w:rsidP="00971D66">
            <w:pPr>
              <w:pStyle w:val="VRQAIntro"/>
              <w:tabs>
                <w:tab w:val="clear" w:pos="160"/>
                <w:tab w:val="left" w:pos="51"/>
              </w:tabs>
              <w:spacing w:before="60" w:after="60"/>
              <w:rPr>
                <w:color w:val="auto"/>
                <w:sz w:val="22"/>
                <w:szCs w:val="22"/>
              </w:rPr>
            </w:pPr>
            <w:r w:rsidRPr="00693280">
              <w:rPr>
                <w:color w:val="auto"/>
                <w:sz w:val="22"/>
                <w:szCs w:val="22"/>
              </w:rPr>
              <w:t>4</w:t>
            </w: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tcPr>
          <w:p w14:paraId="0A471FEF" w14:textId="6676B418" w:rsidR="00693280" w:rsidRPr="00693280" w:rsidRDefault="00693280" w:rsidP="00971D66">
            <w:pPr>
              <w:pStyle w:val="VRQAIntro"/>
              <w:tabs>
                <w:tab w:val="clear" w:pos="160"/>
                <w:tab w:val="left" w:pos="51"/>
              </w:tabs>
              <w:spacing w:before="60" w:after="60"/>
              <w:rPr>
                <w:color w:val="auto"/>
                <w:sz w:val="22"/>
                <w:szCs w:val="22"/>
              </w:rPr>
            </w:pPr>
            <w:r w:rsidRPr="00693280">
              <w:rPr>
                <w:color w:val="auto"/>
                <w:sz w:val="22"/>
                <w:szCs w:val="22"/>
              </w:rPr>
              <w:t>Assess the risks, safety and reliability requirements of the signalling system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0CDBE" w14:textId="201C4DEC"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4.1</w:t>
            </w:r>
          </w:p>
        </w:tc>
        <w:tc>
          <w:tcPr>
            <w:tcW w:w="5800" w:type="dxa"/>
            <w:tcBorders>
              <w:top w:val="single" w:sz="4" w:space="0" w:color="auto"/>
              <w:left w:val="single" w:sz="4" w:space="0" w:color="auto"/>
              <w:bottom w:val="single" w:sz="4" w:space="0" w:color="auto"/>
              <w:right w:val="single" w:sz="4" w:space="0" w:color="auto"/>
            </w:tcBorders>
          </w:tcPr>
          <w:p w14:paraId="6501DB85" w14:textId="3328293A" w:rsidR="00693280" w:rsidRPr="00693280" w:rsidRDefault="00693280" w:rsidP="00971D66">
            <w:pPr>
              <w:pStyle w:val="VRQAFormBody"/>
              <w:framePr w:hSpace="0" w:wrap="auto" w:vAnchor="margin" w:hAnchor="text" w:xAlign="left" w:yAlign="inline"/>
              <w:tabs>
                <w:tab w:val="left" w:pos="51"/>
              </w:tabs>
              <w:spacing w:after="60"/>
              <w:rPr>
                <w:color w:val="auto"/>
                <w:sz w:val="22"/>
                <w:szCs w:val="22"/>
              </w:rPr>
            </w:pPr>
            <w:r w:rsidRPr="00693280">
              <w:rPr>
                <w:color w:val="auto"/>
                <w:sz w:val="22"/>
                <w:szCs w:val="22"/>
              </w:rPr>
              <w:t>Factors affecting the safety, reliability and maintainability of signalling equipment and systems are identified</w:t>
            </w:r>
          </w:p>
        </w:tc>
      </w:tr>
      <w:tr w:rsidR="00693280" w:rsidRPr="00E7450B" w14:paraId="0CE2D5B1"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AD291" w14:textId="77777777" w:rsidR="00693280" w:rsidRPr="00693280" w:rsidRDefault="00693280" w:rsidP="00971D66">
            <w:pPr>
              <w:pStyle w:val="VRQAIntro"/>
              <w:tabs>
                <w:tab w:val="clear" w:pos="160"/>
                <w:tab w:val="left" w:pos="51"/>
              </w:tabs>
              <w:spacing w:before="60" w:after="60"/>
              <w:rPr>
                <w:color w:val="auto"/>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CE508" w14:textId="77777777" w:rsidR="00693280" w:rsidRPr="00693280" w:rsidRDefault="00693280"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B545F" w14:textId="4A4A4C15"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4.2</w:t>
            </w:r>
          </w:p>
        </w:tc>
        <w:tc>
          <w:tcPr>
            <w:tcW w:w="5800" w:type="dxa"/>
            <w:tcBorders>
              <w:top w:val="single" w:sz="4" w:space="0" w:color="auto"/>
              <w:left w:val="single" w:sz="4" w:space="0" w:color="auto"/>
              <w:bottom w:val="single" w:sz="4" w:space="0" w:color="auto"/>
              <w:right w:val="single" w:sz="4" w:space="0" w:color="auto"/>
            </w:tcBorders>
          </w:tcPr>
          <w:p w14:paraId="4300B314" w14:textId="26C26B0A" w:rsidR="00693280" w:rsidRPr="00693280" w:rsidRDefault="00693280" w:rsidP="00971D66">
            <w:pPr>
              <w:pStyle w:val="VRQAFormBody"/>
              <w:framePr w:hSpace="0" w:wrap="auto" w:vAnchor="margin" w:hAnchor="text" w:xAlign="left" w:yAlign="inline"/>
              <w:tabs>
                <w:tab w:val="left" w:pos="51"/>
              </w:tabs>
              <w:spacing w:after="60"/>
              <w:rPr>
                <w:color w:val="auto"/>
                <w:sz w:val="22"/>
                <w:szCs w:val="22"/>
              </w:rPr>
            </w:pPr>
            <w:r w:rsidRPr="00693280">
              <w:rPr>
                <w:color w:val="auto"/>
                <w:sz w:val="22"/>
                <w:szCs w:val="22"/>
              </w:rPr>
              <w:t>Measures to guard against human failure are determined</w:t>
            </w:r>
          </w:p>
        </w:tc>
      </w:tr>
      <w:tr w:rsidR="00693280" w:rsidRPr="00E7450B" w14:paraId="084480BF"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75B67" w14:textId="77777777" w:rsidR="00693280" w:rsidRPr="00693280" w:rsidRDefault="00693280" w:rsidP="00971D66">
            <w:pPr>
              <w:pStyle w:val="VRQAIntro"/>
              <w:tabs>
                <w:tab w:val="clear" w:pos="160"/>
                <w:tab w:val="left" w:pos="51"/>
              </w:tabs>
              <w:spacing w:before="60" w:after="60"/>
              <w:rPr>
                <w:color w:val="auto"/>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A392A" w14:textId="77777777" w:rsidR="00693280" w:rsidRPr="00693280" w:rsidRDefault="00693280"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FC351" w14:textId="69E02BB8"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4.3</w:t>
            </w:r>
          </w:p>
        </w:tc>
        <w:tc>
          <w:tcPr>
            <w:tcW w:w="5800" w:type="dxa"/>
            <w:tcBorders>
              <w:top w:val="single" w:sz="4" w:space="0" w:color="auto"/>
              <w:left w:val="single" w:sz="4" w:space="0" w:color="auto"/>
              <w:bottom w:val="single" w:sz="4" w:space="0" w:color="auto"/>
              <w:right w:val="single" w:sz="4" w:space="0" w:color="auto"/>
            </w:tcBorders>
          </w:tcPr>
          <w:p w14:paraId="0874EA13" w14:textId="0B9137BA" w:rsidR="00693280" w:rsidRPr="00693280" w:rsidRDefault="00693280" w:rsidP="00971D66">
            <w:pPr>
              <w:pStyle w:val="VRQAFormBody"/>
              <w:framePr w:hSpace="0" w:wrap="auto" w:vAnchor="margin" w:hAnchor="text" w:xAlign="left" w:yAlign="inline"/>
              <w:tabs>
                <w:tab w:val="left" w:pos="51"/>
              </w:tabs>
              <w:spacing w:after="60"/>
              <w:rPr>
                <w:color w:val="auto"/>
                <w:sz w:val="22"/>
                <w:szCs w:val="22"/>
              </w:rPr>
            </w:pPr>
            <w:r w:rsidRPr="00693280">
              <w:rPr>
                <w:color w:val="auto"/>
                <w:sz w:val="22"/>
                <w:szCs w:val="22"/>
              </w:rPr>
              <w:t>Rules and procedures for conducting a risk assessment of a signalling system are identified and applied</w:t>
            </w:r>
          </w:p>
        </w:tc>
      </w:tr>
      <w:tr w:rsidR="00693280" w:rsidRPr="00E7450B" w14:paraId="6E23F582"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131A0" w14:textId="77777777" w:rsidR="00693280" w:rsidRPr="00693280" w:rsidRDefault="00693280" w:rsidP="00971D66">
            <w:pPr>
              <w:pStyle w:val="VRQAIntro"/>
              <w:tabs>
                <w:tab w:val="clear" w:pos="160"/>
                <w:tab w:val="left" w:pos="51"/>
              </w:tabs>
              <w:spacing w:before="60" w:after="60"/>
              <w:rPr>
                <w:color w:val="auto"/>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9883D" w14:textId="77777777" w:rsidR="00693280" w:rsidRPr="00693280" w:rsidRDefault="00693280"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C6015" w14:textId="611A11B0"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4.4</w:t>
            </w:r>
          </w:p>
        </w:tc>
        <w:tc>
          <w:tcPr>
            <w:tcW w:w="5800" w:type="dxa"/>
            <w:tcBorders>
              <w:top w:val="single" w:sz="4" w:space="0" w:color="auto"/>
              <w:left w:val="single" w:sz="4" w:space="0" w:color="auto"/>
              <w:bottom w:val="single" w:sz="4" w:space="0" w:color="auto"/>
              <w:right w:val="single" w:sz="4" w:space="0" w:color="auto"/>
            </w:tcBorders>
          </w:tcPr>
          <w:p w14:paraId="4ECEC9E3" w14:textId="5D138CEC" w:rsidR="00693280" w:rsidRPr="00693280" w:rsidRDefault="00693280" w:rsidP="00971D66">
            <w:pPr>
              <w:pStyle w:val="VRQAFormBody"/>
              <w:framePr w:hSpace="0" w:wrap="auto" w:vAnchor="margin" w:hAnchor="text" w:xAlign="left" w:yAlign="inline"/>
              <w:tabs>
                <w:tab w:val="left" w:pos="51"/>
              </w:tabs>
              <w:spacing w:after="60"/>
              <w:rPr>
                <w:color w:val="auto"/>
                <w:sz w:val="22"/>
                <w:szCs w:val="22"/>
              </w:rPr>
            </w:pPr>
            <w:r w:rsidRPr="00693280">
              <w:rPr>
                <w:color w:val="auto"/>
                <w:sz w:val="22"/>
                <w:szCs w:val="22"/>
              </w:rPr>
              <w:t>Risks, safety and reliability considerations of the system are collated, evaluated and documented</w:t>
            </w:r>
          </w:p>
        </w:tc>
      </w:tr>
      <w:tr w:rsidR="00693280" w:rsidRPr="00E7450B" w14:paraId="4505F224"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0D444" w14:textId="1572B23E" w:rsidR="00693280" w:rsidRPr="00693280" w:rsidRDefault="00693280" w:rsidP="00971D66">
            <w:pPr>
              <w:pStyle w:val="VRQAIntro"/>
              <w:tabs>
                <w:tab w:val="clear" w:pos="160"/>
                <w:tab w:val="left" w:pos="51"/>
              </w:tabs>
              <w:spacing w:before="60" w:after="60"/>
              <w:rPr>
                <w:color w:val="auto"/>
                <w:sz w:val="22"/>
                <w:szCs w:val="22"/>
              </w:rPr>
            </w:pPr>
            <w:r w:rsidRPr="00693280">
              <w:rPr>
                <w:color w:val="auto"/>
                <w:sz w:val="22"/>
                <w:szCs w:val="22"/>
              </w:rPr>
              <w:t>5</w:t>
            </w: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BFEF5" w14:textId="65FDBFE4" w:rsidR="00693280" w:rsidRPr="00693280" w:rsidRDefault="00693280" w:rsidP="00971D66">
            <w:pPr>
              <w:pStyle w:val="VRQAIntro"/>
              <w:tabs>
                <w:tab w:val="clear" w:pos="160"/>
                <w:tab w:val="left" w:pos="51"/>
              </w:tabs>
              <w:spacing w:before="60" w:after="60"/>
              <w:rPr>
                <w:color w:val="auto"/>
                <w:sz w:val="22"/>
                <w:szCs w:val="22"/>
              </w:rPr>
            </w:pPr>
            <w:r w:rsidRPr="00693280">
              <w:rPr>
                <w:color w:val="auto"/>
                <w:sz w:val="22"/>
                <w:szCs w:val="22"/>
              </w:rPr>
              <w:t>Work effectively with others to provide safe signalling operation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0D712" w14:textId="32B5D38B"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5.1</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5F78DC1" w14:textId="5F8A99C5" w:rsidR="00693280" w:rsidRPr="00693280" w:rsidRDefault="00693280" w:rsidP="00971D66">
            <w:pPr>
              <w:pStyle w:val="VRQAFormBody"/>
              <w:framePr w:hSpace="0" w:wrap="auto" w:vAnchor="margin" w:hAnchor="text" w:xAlign="left" w:yAlign="inline"/>
              <w:tabs>
                <w:tab w:val="left" w:pos="51"/>
              </w:tabs>
              <w:spacing w:after="60"/>
              <w:rPr>
                <w:color w:val="auto"/>
                <w:sz w:val="22"/>
                <w:szCs w:val="22"/>
              </w:rPr>
            </w:pPr>
            <w:r w:rsidRPr="00223DCF">
              <w:rPr>
                <w:color w:val="auto"/>
                <w:sz w:val="22"/>
                <w:szCs w:val="22"/>
              </w:rPr>
              <w:t>Role</w:t>
            </w:r>
            <w:r w:rsidR="006E37A8" w:rsidRPr="00223DCF">
              <w:rPr>
                <w:color w:val="auto"/>
                <w:sz w:val="22"/>
                <w:szCs w:val="22"/>
              </w:rPr>
              <w:t>s</w:t>
            </w:r>
            <w:r w:rsidRPr="00693280">
              <w:rPr>
                <w:color w:val="auto"/>
                <w:sz w:val="22"/>
                <w:szCs w:val="22"/>
              </w:rPr>
              <w:t xml:space="preserve"> and responsibilities of all personnel involved in railway signalling operations are identified and clarified</w:t>
            </w:r>
          </w:p>
        </w:tc>
      </w:tr>
      <w:tr w:rsidR="00693280" w:rsidRPr="00E7450B" w14:paraId="5939C7AE"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346BF" w14:textId="77777777" w:rsidR="00693280" w:rsidRPr="00693280" w:rsidRDefault="00693280" w:rsidP="00971D66">
            <w:pPr>
              <w:pStyle w:val="VRQAIntro"/>
              <w:tabs>
                <w:tab w:val="clear" w:pos="160"/>
                <w:tab w:val="left" w:pos="51"/>
              </w:tabs>
              <w:spacing w:before="60" w:after="60"/>
              <w:rPr>
                <w:color w:val="auto"/>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DC6A1" w14:textId="77777777" w:rsidR="00693280" w:rsidRPr="00693280" w:rsidRDefault="00693280"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A05FF" w14:textId="67BB6086"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5.2</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D14FCF9" w14:textId="5CF1EF35" w:rsidR="00693280" w:rsidRPr="00693280" w:rsidRDefault="00693280" w:rsidP="00971D66">
            <w:pPr>
              <w:pStyle w:val="VRQAFormBody"/>
              <w:framePr w:hSpace="0" w:wrap="auto" w:vAnchor="margin" w:hAnchor="text" w:xAlign="left" w:yAlign="inline"/>
              <w:tabs>
                <w:tab w:val="left" w:pos="51"/>
              </w:tabs>
              <w:spacing w:after="60"/>
              <w:rPr>
                <w:color w:val="auto"/>
                <w:sz w:val="22"/>
                <w:szCs w:val="22"/>
              </w:rPr>
            </w:pPr>
            <w:r w:rsidRPr="00693280">
              <w:rPr>
                <w:color w:val="auto"/>
                <w:sz w:val="22"/>
                <w:szCs w:val="22"/>
              </w:rPr>
              <w:t>Own role, responsibilities and relationship to other signalling functions and personnel are identified and established</w:t>
            </w:r>
          </w:p>
        </w:tc>
      </w:tr>
      <w:tr w:rsidR="00693280" w:rsidRPr="00E7450B" w14:paraId="0AE40A4D"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D5E8E" w14:textId="77777777" w:rsidR="00693280" w:rsidRPr="00693280" w:rsidRDefault="00693280" w:rsidP="00971D66">
            <w:pPr>
              <w:pStyle w:val="VRQAIntro"/>
              <w:tabs>
                <w:tab w:val="clear" w:pos="160"/>
                <w:tab w:val="left" w:pos="51"/>
              </w:tabs>
              <w:spacing w:before="60" w:after="60"/>
              <w:rPr>
                <w:color w:val="auto"/>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13645" w14:textId="77777777" w:rsidR="00693280" w:rsidRPr="00693280" w:rsidRDefault="00693280"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BAFE2" w14:textId="4AE92779"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5.3</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C77617E" w14:textId="48729EFE" w:rsidR="00693280" w:rsidRPr="00693280" w:rsidRDefault="00693280" w:rsidP="00971D66">
            <w:pPr>
              <w:pStyle w:val="VRQAFormBody"/>
              <w:framePr w:hSpace="0" w:wrap="auto" w:vAnchor="margin" w:hAnchor="text" w:xAlign="left" w:yAlign="inline"/>
              <w:tabs>
                <w:tab w:val="left" w:pos="51"/>
              </w:tabs>
              <w:spacing w:after="60"/>
              <w:rPr>
                <w:color w:val="auto"/>
                <w:sz w:val="22"/>
                <w:szCs w:val="22"/>
              </w:rPr>
            </w:pPr>
            <w:r w:rsidRPr="00693280">
              <w:rPr>
                <w:color w:val="auto"/>
                <w:sz w:val="22"/>
                <w:szCs w:val="22"/>
              </w:rPr>
              <w:t>Rules and procedures for effective communication with the various roles and personnel are clarified and applied</w:t>
            </w:r>
          </w:p>
        </w:tc>
      </w:tr>
      <w:tr w:rsidR="00693280" w:rsidRPr="00E7450B" w14:paraId="2D86DF7B" w14:textId="77777777" w:rsidTr="00971D66">
        <w:trPr>
          <w:trHeight w:val="36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275FC" w14:textId="77777777" w:rsidR="00693280" w:rsidRPr="00693280" w:rsidRDefault="00693280" w:rsidP="00971D66">
            <w:pPr>
              <w:pStyle w:val="VRQAIntro"/>
              <w:tabs>
                <w:tab w:val="clear" w:pos="160"/>
                <w:tab w:val="left" w:pos="51"/>
              </w:tabs>
              <w:spacing w:before="60" w:after="60"/>
              <w:rPr>
                <w:color w:val="auto"/>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53D69" w14:textId="77777777" w:rsidR="00693280" w:rsidRPr="00693280" w:rsidRDefault="00693280"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19818" w14:textId="0EBE8B14" w:rsidR="00693280" w:rsidRPr="00693280" w:rsidRDefault="00693280"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5.4</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684BE58" w14:textId="704A4ED6" w:rsidR="00693280" w:rsidRPr="00693280" w:rsidRDefault="00693280" w:rsidP="00971D66">
            <w:pPr>
              <w:pStyle w:val="VRQAFormBody"/>
              <w:framePr w:hSpace="0" w:wrap="auto" w:vAnchor="margin" w:hAnchor="text" w:xAlign="left" w:yAlign="inline"/>
              <w:tabs>
                <w:tab w:val="left" w:pos="51"/>
              </w:tabs>
              <w:spacing w:after="60"/>
              <w:rPr>
                <w:color w:val="auto"/>
                <w:sz w:val="22"/>
                <w:szCs w:val="22"/>
              </w:rPr>
            </w:pPr>
            <w:r w:rsidRPr="00693280">
              <w:rPr>
                <w:color w:val="auto"/>
                <w:sz w:val="22"/>
                <w:szCs w:val="22"/>
              </w:rPr>
              <w:t>Own contribution to the work team is evaluated and any unresolved issues or concerns are addressed</w:t>
            </w:r>
          </w:p>
        </w:tc>
      </w:tr>
    </w:tbl>
    <w:p w14:paraId="33882CD3" w14:textId="6C015E77" w:rsidR="005735CD" w:rsidRDefault="005735CD" w:rsidP="00E43E89">
      <w:pPr>
        <w:pStyle w:val="VRQAIntro"/>
        <w:spacing w:before="60" w:after="0"/>
        <w:rPr>
          <w:b/>
          <w:color w:val="FFFFFF" w:themeColor="background1"/>
          <w:sz w:val="18"/>
          <w:szCs w:val="18"/>
        </w:rPr>
      </w:pPr>
    </w:p>
    <w:p w14:paraId="0B91FC56" w14:textId="0F87595A" w:rsidR="0064137D" w:rsidRDefault="0064137D" w:rsidP="00E43E89">
      <w:pPr>
        <w:pStyle w:val="VRQAIntro"/>
        <w:spacing w:before="60" w:after="0"/>
        <w:rPr>
          <w:b/>
          <w:color w:val="FFFFFF" w:themeColor="background1"/>
          <w:sz w:val="18"/>
          <w:szCs w:val="18"/>
        </w:rPr>
      </w:pPr>
    </w:p>
    <w:p w14:paraId="567B8B64" w14:textId="699F06E3" w:rsidR="0064137D" w:rsidRDefault="0064137D" w:rsidP="00E43E89">
      <w:pPr>
        <w:pStyle w:val="VRQAIntro"/>
        <w:spacing w:before="60" w:after="0"/>
        <w:rPr>
          <w:b/>
          <w:color w:val="FFFFFF" w:themeColor="background1"/>
          <w:sz w:val="18"/>
          <w:szCs w:val="18"/>
        </w:rPr>
      </w:pPr>
    </w:p>
    <w:p w14:paraId="14D82DE0" w14:textId="24D97B40" w:rsidR="0064137D" w:rsidRDefault="0064137D" w:rsidP="00E43E89">
      <w:pPr>
        <w:pStyle w:val="VRQAIntro"/>
        <w:spacing w:before="60" w:after="0"/>
        <w:rPr>
          <w:b/>
          <w:color w:val="FFFFFF" w:themeColor="background1"/>
          <w:sz w:val="18"/>
          <w:szCs w:val="18"/>
        </w:rPr>
      </w:pPr>
    </w:p>
    <w:p w14:paraId="4659FA8D" w14:textId="659657AB" w:rsidR="0064137D" w:rsidRDefault="0064137D" w:rsidP="00E43E89">
      <w:pPr>
        <w:pStyle w:val="VRQAIntro"/>
        <w:spacing w:before="60" w:after="0"/>
        <w:rPr>
          <w:b/>
          <w:color w:val="FFFFFF" w:themeColor="background1"/>
          <w:sz w:val="18"/>
          <w:szCs w:val="18"/>
        </w:rPr>
      </w:pPr>
    </w:p>
    <w:p w14:paraId="53AE39AD" w14:textId="2E11B78D" w:rsidR="0064137D" w:rsidRDefault="0064137D" w:rsidP="00E43E89">
      <w:pPr>
        <w:pStyle w:val="VRQAIntro"/>
        <w:spacing w:before="60" w:after="0"/>
        <w:rPr>
          <w:b/>
          <w:color w:val="FFFFFF" w:themeColor="background1"/>
          <w:sz w:val="18"/>
          <w:szCs w:val="18"/>
        </w:rPr>
      </w:pPr>
    </w:p>
    <w:p w14:paraId="78BB564A" w14:textId="42551720" w:rsidR="0064137D" w:rsidRDefault="0064137D" w:rsidP="00E43E89">
      <w:pPr>
        <w:pStyle w:val="VRQAIntro"/>
        <w:spacing w:before="60" w:after="0"/>
        <w:rPr>
          <w:b/>
          <w:color w:val="FFFFFF" w:themeColor="background1"/>
          <w:sz w:val="18"/>
          <w:szCs w:val="18"/>
        </w:rPr>
      </w:pPr>
    </w:p>
    <w:p w14:paraId="55650F00" w14:textId="77777777" w:rsidR="0064137D" w:rsidRDefault="0064137D" w:rsidP="00E43E89">
      <w:pPr>
        <w:pStyle w:val="VRQAIntro"/>
        <w:spacing w:before="60" w:after="0"/>
        <w:rPr>
          <w:b/>
          <w:color w:val="FFFFFF" w:themeColor="background1"/>
          <w:sz w:val="18"/>
          <w:szCs w:val="18"/>
        </w:rPr>
        <w:sectPr w:rsidR="0064137D" w:rsidSect="007857E7">
          <w:pgSz w:w="11900" w:h="16840"/>
          <w:pgMar w:top="2041" w:right="845" w:bottom="851" w:left="851" w:header="709" w:footer="397" w:gutter="0"/>
          <w:cols w:space="227"/>
          <w:docGrid w:linePitch="360"/>
        </w:sectPr>
      </w:pPr>
    </w:p>
    <w:tbl>
      <w:tblPr>
        <w:tblStyle w:val="TableGrid"/>
        <w:tblW w:w="10085" w:type="dxa"/>
        <w:tblInd w:w="-20" w:type="dxa"/>
        <w:tblLayout w:type="fixed"/>
        <w:tblLook w:val="04A0" w:firstRow="1" w:lastRow="0" w:firstColumn="1" w:lastColumn="0" w:noHBand="0" w:noVBand="1"/>
      </w:tblPr>
      <w:tblGrid>
        <w:gridCol w:w="20"/>
        <w:gridCol w:w="2761"/>
        <w:gridCol w:w="640"/>
        <w:gridCol w:w="1794"/>
        <w:gridCol w:w="2434"/>
        <w:gridCol w:w="2436"/>
      </w:tblGrid>
      <w:tr w:rsidR="00711D6B" w:rsidRPr="0071490E" w14:paraId="2881BB13" w14:textId="77777777" w:rsidTr="008D36E7">
        <w:trPr>
          <w:trHeight w:val="146"/>
          <w:tblHeader/>
        </w:trPr>
        <w:tc>
          <w:tcPr>
            <w:tcW w:w="10081" w:type="dxa"/>
            <w:gridSpan w:val="6"/>
            <w:tcBorders>
              <w:top w:val="nil"/>
              <w:left w:val="nil"/>
              <w:bottom w:val="nil"/>
              <w:right w:val="nil"/>
            </w:tcBorders>
            <w:shd w:val="clear" w:color="auto" w:fill="103D64" w:themeFill="text2"/>
          </w:tcPr>
          <w:p w14:paraId="42072E23" w14:textId="49A56BC4" w:rsidR="00711D6B" w:rsidRPr="00F504D4" w:rsidRDefault="00EB2B39" w:rsidP="00E43E89">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340109" w:rsidRPr="00E7450B" w14:paraId="30D468A6" w14:textId="77777777" w:rsidTr="008D4AE2">
        <w:trPr>
          <w:trHeight w:val="391"/>
        </w:trPr>
        <w:tc>
          <w:tcPr>
            <w:tcW w:w="10081" w:type="dxa"/>
            <w:gridSpan w:val="6"/>
            <w:tcBorders>
              <w:top w:val="nil"/>
              <w:left w:val="nil"/>
              <w:bottom w:val="nil"/>
              <w:right w:val="nil"/>
            </w:tcBorders>
          </w:tcPr>
          <w:p w14:paraId="69B07063" w14:textId="0C623AC2" w:rsidR="008D4AE2" w:rsidRPr="007138A3" w:rsidRDefault="00271B6E" w:rsidP="0064137D">
            <w:pPr>
              <w:pStyle w:val="AccredTemplate"/>
              <w:rPr>
                <w:i w:val="0"/>
                <w:color w:val="auto"/>
                <w:sz w:val="22"/>
                <w:szCs w:val="22"/>
              </w:rPr>
            </w:pPr>
            <w:r w:rsidRPr="007138A3">
              <w:rPr>
                <w:i w:val="0"/>
                <w:color w:val="auto"/>
                <w:sz w:val="22"/>
                <w:szCs w:val="22"/>
              </w:rPr>
              <w:t>N/A</w:t>
            </w:r>
          </w:p>
        </w:tc>
      </w:tr>
      <w:tr w:rsidR="00392E60" w:rsidRPr="00E7450B" w14:paraId="06087CD7" w14:textId="77777777" w:rsidTr="008D4AE2">
        <w:trPr>
          <w:gridBefore w:val="1"/>
          <w:wBefore w:w="20" w:type="dxa"/>
          <w:trHeight w:val="363"/>
        </w:trPr>
        <w:tc>
          <w:tcPr>
            <w:tcW w:w="10065" w:type="dxa"/>
            <w:gridSpan w:val="5"/>
            <w:tcBorders>
              <w:top w:val="nil"/>
              <w:left w:val="nil"/>
              <w:bottom w:val="single" w:sz="4" w:space="0" w:color="auto"/>
              <w:right w:val="nil"/>
            </w:tcBorders>
            <w:shd w:val="clear" w:color="auto" w:fill="103D64" w:themeFill="text2"/>
            <w:vAlign w:val="center"/>
          </w:tcPr>
          <w:p w14:paraId="10757B51" w14:textId="691DF6C1" w:rsidR="00392E60" w:rsidRPr="00EA4C69" w:rsidRDefault="00EB5233"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 xml:space="preserve">Foundation </w:t>
            </w:r>
            <w:r w:rsidR="007B0C0E" w:rsidRPr="00EA4C69">
              <w:rPr>
                <w:rFonts w:eastAsiaTheme="minorHAnsi"/>
                <w:b/>
                <w:color w:val="FFFFFF" w:themeColor="background1"/>
                <w:sz w:val="22"/>
                <w:szCs w:val="22"/>
                <w:lang w:val="en-GB" w:eastAsia="en-US"/>
              </w:rPr>
              <w:t>S</w:t>
            </w:r>
            <w:r w:rsidRPr="00EA4C69">
              <w:rPr>
                <w:rFonts w:eastAsiaTheme="minorHAnsi"/>
                <w:b/>
                <w:color w:val="FFFFFF" w:themeColor="background1"/>
                <w:sz w:val="22"/>
                <w:szCs w:val="22"/>
                <w:lang w:val="en-GB" w:eastAsia="en-US"/>
              </w:rPr>
              <w:t>kills</w:t>
            </w:r>
          </w:p>
        </w:tc>
      </w:tr>
      <w:tr w:rsidR="00392E60" w:rsidRPr="00E7450B" w14:paraId="1A0B13D6" w14:textId="77777777" w:rsidTr="008D4AE2">
        <w:trPr>
          <w:gridBefore w:val="1"/>
          <w:wBefore w:w="20" w:type="dxa"/>
          <w:trHeight w:val="620"/>
        </w:trPr>
        <w:tc>
          <w:tcPr>
            <w:tcW w:w="10065" w:type="dxa"/>
            <w:gridSpan w:val="5"/>
            <w:tcBorders>
              <w:top w:val="single" w:sz="4" w:space="0" w:color="auto"/>
              <w:left w:val="single" w:sz="4" w:space="0" w:color="auto"/>
              <w:bottom w:val="single" w:sz="4" w:space="0" w:color="auto"/>
              <w:right w:val="single" w:sz="4" w:space="0" w:color="auto"/>
            </w:tcBorders>
          </w:tcPr>
          <w:p w14:paraId="5499597E" w14:textId="245E31FE" w:rsidR="00CA27A8" w:rsidRPr="001B681B" w:rsidRDefault="00FD07E4" w:rsidP="001B681B">
            <w:pPr>
              <w:pStyle w:val="AccredTemplate"/>
              <w:rPr>
                <w:i w:val="0"/>
                <w:color w:val="auto"/>
                <w:sz w:val="22"/>
                <w:szCs w:val="22"/>
              </w:rPr>
            </w:pPr>
            <w:r w:rsidRPr="001B681B">
              <w:rPr>
                <w:i w:val="0"/>
                <w:color w:val="auto"/>
                <w:sz w:val="22"/>
                <w:szCs w:val="22"/>
              </w:rPr>
              <w:t xml:space="preserve">Foundation </w:t>
            </w:r>
            <w:r w:rsidR="007B0C0E" w:rsidRPr="001B681B">
              <w:rPr>
                <w:i w:val="0"/>
                <w:color w:val="auto"/>
                <w:sz w:val="22"/>
                <w:szCs w:val="22"/>
              </w:rPr>
              <w:t>S</w:t>
            </w:r>
            <w:r w:rsidRPr="001B681B">
              <w:rPr>
                <w:i w:val="0"/>
                <w:color w:val="auto"/>
                <w:sz w:val="22"/>
                <w:szCs w:val="22"/>
              </w:rPr>
              <w:t xml:space="preserve">kills </w:t>
            </w:r>
            <w:r w:rsidR="00206D2A" w:rsidRPr="001B681B">
              <w:rPr>
                <w:i w:val="0"/>
                <w:color w:val="auto"/>
                <w:sz w:val="22"/>
                <w:szCs w:val="22"/>
              </w:rPr>
              <w:t>describe th</w:t>
            </w:r>
            <w:r w:rsidRPr="001B681B">
              <w:rPr>
                <w:i w:val="0"/>
                <w:color w:val="auto"/>
                <w:sz w:val="22"/>
                <w:szCs w:val="22"/>
              </w:rPr>
              <w:t>e</w:t>
            </w:r>
            <w:r w:rsidR="00206D2A" w:rsidRPr="001B681B">
              <w:rPr>
                <w:i w:val="0"/>
                <w:color w:val="auto"/>
                <w:sz w:val="22"/>
                <w:szCs w:val="22"/>
              </w:rPr>
              <w:t xml:space="preserve"> language, literacy, numeracy and employability skills that are essential to performance</w:t>
            </w:r>
            <w:r w:rsidR="001B681B" w:rsidRPr="001B681B">
              <w:rPr>
                <w:i w:val="0"/>
                <w:color w:val="auto"/>
                <w:sz w:val="22"/>
                <w:szCs w:val="22"/>
              </w:rPr>
              <w:t xml:space="preserve"> and not explicit in the performance criteria.</w:t>
            </w:r>
          </w:p>
        </w:tc>
      </w:tr>
      <w:tr w:rsidR="006A6172" w:rsidRPr="00E7450B" w14:paraId="2800FD6D" w14:textId="77777777" w:rsidTr="008D4AE2">
        <w:trPr>
          <w:gridBefore w:val="1"/>
          <w:wBefore w:w="20" w:type="dxa"/>
          <w:trHeight w:val="42"/>
        </w:trPr>
        <w:tc>
          <w:tcPr>
            <w:tcW w:w="3401" w:type="dxa"/>
            <w:gridSpan w:val="2"/>
            <w:shd w:val="clear" w:color="auto" w:fill="auto"/>
          </w:tcPr>
          <w:p w14:paraId="7FC61930" w14:textId="599B7686" w:rsidR="006A6172" w:rsidRPr="001B681B" w:rsidRDefault="001B681B" w:rsidP="001B681B">
            <w:pPr>
              <w:autoSpaceDE w:val="0"/>
              <w:autoSpaceDN w:val="0"/>
              <w:adjustRightInd w:val="0"/>
              <w:spacing w:before="60" w:after="120"/>
              <w:rPr>
                <w:rFonts w:ascii="Arial" w:hAnsi="Arial" w:cs="Arial"/>
                <w:b/>
                <w:sz w:val="22"/>
                <w:szCs w:val="22"/>
              </w:rPr>
            </w:pPr>
            <w:r>
              <w:rPr>
                <w:rFonts w:ascii="Arial" w:hAnsi="Arial" w:cs="Arial"/>
                <w:b/>
                <w:sz w:val="22"/>
                <w:szCs w:val="22"/>
              </w:rPr>
              <w:t>Skill</w:t>
            </w:r>
          </w:p>
        </w:tc>
        <w:tc>
          <w:tcPr>
            <w:tcW w:w="6664" w:type="dxa"/>
            <w:gridSpan w:val="3"/>
          </w:tcPr>
          <w:p w14:paraId="1F660600" w14:textId="5DB05232" w:rsidR="006A6172" w:rsidRPr="00EA4C69" w:rsidRDefault="006A6172" w:rsidP="006A6172">
            <w:pPr>
              <w:pStyle w:val="AccredTemplate"/>
              <w:rPr>
                <w:i w:val="0"/>
                <w:iCs w:val="0"/>
                <w:sz w:val="22"/>
                <w:szCs w:val="22"/>
              </w:rPr>
            </w:pPr>
            <w:r w:rsidRPr="00EA4C69">
              <w:rPr>
                <w:b/>
                <w:i w:val="0"/>
                <w:iCs w:val="0"/>
                <w:color w:val="auto"/>
                <w:sz w:val="22"/>
                <w:szCs w:val="22"/>
              </w:rPr>
              <w:t>Description</w:t>
            </w:r>
          </w:p>
        </w:tc>
      </w:tr>
      <w:tr w:rsidR="006A6172" w:rsidRPr="00E7450B" w14:paraId="2C17CE9E" w14:textId="77777777" w:rsidTr="008D4AE2">
        <w:trPr>
          <w:gridBefore w:val="1"/>
          <w:wBefore w:w="20" w:type="dxa"/>
          <w:trHeight w:val="31"/>
        </w:trPr>
        <w:tc>
          <w:tcPr>
            <w:tcW w:w="3401" w:type="dxa"/>
            <w:gridSpan w:val="2"/>
            <w:tcBorders>
              <w:top w:val="single" w:sz="4" w:space="0" w:color="auto"/>
              <w:bottom w:val="single" w:sz="4" w:space="0" w:color="auto"/>
            </w:tcBorders>
            <w:shd w:val="clear" w:color="auto" w:fill="auto"/>
          </w:tcPr>
          <w:p w14:paraId="517F5260" w14:textId="587290DE" w:rsidR="006A6172" w:rsidRPr="00EA4C69" w:rsidRDefault="006A6172" w:rsidP="006A6172">
            <w:pPr>
              <w:pStyle w:val="AccredTemplate"/>
              <w:rPr>
                <w:i w:val="0"/>
                <w:iCs w:val="0"/>
                <w:color w:val="auto"/>
                <w:sz w:val="22"/>
                <w:szCs w:val="22"/>
              </w:rPr>
            </w:pPr>
            <w:r w:rsidRPr="00EA4C69">
              <w:rPr>
                <w:i w:val="0"/>
                <w:iCs w:val="0"/>
                <w:color w:val="auto"/>
                <w:sz w:val="22"/>
                <w:szCs w:val="22"/>
              </w:rPr>
              <w:t>Reading skills to:</w:t>
            </w:r>
          </w:p>
        </w:tc>
        <w:tc>
          <w:tcPr>
            <w:tcW w:w="6664" w:type="dxa"/>
            <w:gridSpan w:val="3"/>
            <w:tcBorders>
              <w:top w:val="single" w:sz="4" w:space="0" w:color="auto"/>
              <w:left w:val="nil"/>
              <w:bottom w:val="single" w:sz="4" w:space="0" w:color="auto"/>
              <w:right w:val="single" w:sz="4" w:space="0" w:color="auto"/>
            </w:tcBorders>
          </w:tcPr>
          <w:p w14:paraId="2D9AF0E2" w14:textId="19A57FF9" w:rsidR="006A6172" w:rsidRPr="00F57B51" w:rsidRDefault="001B681B" w:rsidP="006A6172">
            <w:pPr>
              <w:pStyle w:val="AccredTemplate"/>
              <w:rPr>
                <w:i w:val="0"/>
                <w:sz w:val="22"/>
                <w:szCs w:val="22"/>
              </w:rPr>
            </w:pPr>
            <w:r w:rsidRPr="00F57B51">
              <w:rPr>
                <w:i w:val="0"/>
                <w:color w:val="auto"/>
                <w:sz w:val="22"/>
                <w:szCs w:val="22"/>
              </w:rPr>
              <w:t>research railway signalling equipment, operations and development</w:t>
            </w:r>
          </w:p>
        </w:tc>
      </w:tr>
      <w:tr w:rsidR="006A6172" w:rsidRPr="00E7450B" w14:paraId="43ADC70D" w14:textId="77777777" w:rsidTr="008D4AE2">
        <w:trPr>
          <w:gridBefore w:val="1"/>
          <w:wBefore w:w="20" w:type="dxa"/>
          <w:trHeight w:val="31"/>
        </w:trPr>
        <w:tc>
          <w:tcPr>
            <w:tcW w:w="3401" w:type="dxa"/>
            <w:gridSpan w:val="2"/>
            <w:tcBorders>
              <w:top w:val="single" w:sz="4" w:space="0" w:color="auto"/>
              <w:bottom w:val="single" w:sz="4" w:space="0" w:color="auto"/>
            </w:tcBorders>
            <w:shd w:val="clear" w:color="auto" w:fill="auto"/>
          </w:tcPr>
          <w:p w14:paraId="10A0B19B" w14:textId="3E2C693E" w:rsidR="006A6172" w:rsidRPr="00EA4C69" w:rsidRDefault="006A6172" w:rsidP="006A6172">
            <w:pPr>
              <w:pStyle w:val="AccredTemplate"/>
              <w:rPr>
                <w:i w:val="0"/>
                <w:iCs w:val="0"/>
                <w:color w:val="auto"/>
                <w:sz w:val="22"/>
                <w:szCs w:val="22"/>
              </w:rPr>
            </w:pPr>
            <w:r w:rsidRPr="00EA4C69">
              <w:rPr>
                <w:i w:val="0"/>
                <w:iCs w:val="0"/>
                <w:color w:val="auto"/>
                <w:sz w:val="22"/>
                <w:szCs w:val="22"/>
              </w:rPr>
              <w:t>Writing skills to:</w:t>
            </w:r>
          </w:p>
        </w:tc>
        <w:tc>
          <w:tcPr>
            <w:tcW w:w="6664" w:type="dxa"/>
            <w:gridSpan w:val="3"/>
            <w:tcBorders>
              <w:top w:val="single" w:sz="4" w:space="0" w:color="auto"/>
              <w:left w:val="nil"/>
              <w:bottom w:val="single" w:sz="4" w:space="0" w:color="auto"/>
              <w:right w:val="single" w:sz="4" w:space="0" w:color="auto"/>
            </w:tcBorders>
          </w:tcPr>
          <w:p w14:paraId="285E45F0" w14:textId="46F5FF1D" w:rsidR="006A6172" w:rsidRPr="00EA4C69" w:rsidRDefault="00F57B51" w:rsidP="006A6172">
            <w:pPr>
              <w:pStyle w:val="AccredTemplate"/>
              <w:rPr>
                <w:sz w:val="22"/>
                <w:szCs w:val="22"/>
              </w:rPr>
            </w:pPr>
            <w:r w:rsidRPr="00F57B51">
              <w:rPr>
                <w:rFonts w:eastAsia="Times New Roman"/>
                <w:i w:val="0"/>
                <w:iCs w:val="0"/>
                <w:color w:val="auto"/>
                <w:sz w:val="22"/>
                <w:szCs w:val="22"/>
                <w:lang w:eastAsia="en-GB"/>
              </w:rPr>
              <w:t>prepare technical documentation and reports relating to railway sign</w:t>
            </w:r>
            <w:r w:rsidR="00146FF3">
              <w:rPr>
                <w:rFonts w:eastAsia="Times New Roman"/>
                <w:i w:val="0"/>
                <w:iCs w:val="0"/>
                <w:color w:val="auto"/>
                <w:sz w:val="22"/>
                <w:szCs w:val="22"/>
                <w:lang w:eastAsia="en-GB"/>
              </w:rPr>
              <w:t>alling systems and networks using</w:t>
            </w:r>
            <w:r w:rsidRPr="00F57B51">
              <w:rPr>
                <w:rFonts w:eastAsia="Times New Roman"/>
                <w:i w:val="0"/>
                <w:iCs w:val="0"/>
                <w:color w:val="auto"/>
                <w:sz w:val="22"/>
                <w:szCs w:val="22"/>
                <w:lang w:eastAsia="en-GB"/>
              </w:rPr>
              <w:t xml:space="preserve"> appropriate terminology</w:t>
            </w:r>
          </w:p>
        </w:tc>
      </w:tr>
      <w:tr w:rsidR="006A6172" w:rsidRPr="00E7450B" w14:paraId="0C6E46BC" w14:textId="77777777" w:rsidTr="008D4AE2">
        <w:trPr>
          <w:gridBefore w:val="1"/>
          <w:wBefore w:w="20" w:type="dxa"/>
          <w:trHeight w:val="31"/>
        </w:trPr>
        <w:tc>
          <w:tcPr>
            <w:tcW w:w="3401" w:type="dxa"/>
            <w:gridSpan w:val="2"/>
            <w:tcBorders>
              <w:top w:val="single" w:sz="4" w:space="0" w:color="auto"/>
              <w:bottom w:val="single" w:sz="4" w:space="0" w:color="auto"/>
            </w:tcBorders>
            <w:shd w:val="clear" w:color="auto" w:fill="auto"/>
          </w:tcPr>
          <w:p w14:paraId="7537283E" w14:textId="48CE4C22" w:rsidR="006A6172" w:rsidRPr="00EA4C69" w:rsidRDefault="006A6172" w:rsidP="006A6172">
            <w:pPr>
              <w:pStyle w:val="AccredTemplate"/>
              <w:rPr>
                <w:i w:val="0"/>
                <w:iCs w:val="0"/>
                <w:color w:val="auto"/>
                <w:sz w:val="22"/>
                <w:szCs w:val="22"/>
              </w:rPr>
            </w:pPr>
            <w:r w:rsidRPr="00EA4C69">
              <w:rPr>
                <w:i w:val="0"/>
                <w:iCs w:val="0"/>
                <w:color w:val="auto"/>
                <w:sz w:val="22"/>
                <w:szCs w:val="22"/>
              </w:rPr>
              <w:t>Oral communication skills to:</w:t>
            </w:r>
          </w:p>
        </w:tc>
        <w:tc>
          <w:tcPr>
            <w:tcW w:w="6664" w:type="dxa"/>
            <w:gridSpan w:val="3"/>
            <w:tcBorders>
              <w:top w:val="single" w:sz="4" w:space="0" w:color="auto"/>
              <w:left w:val="nil"/>
              <w:bottom w:val="single" w:sz="4" w:space="0" w:color="auto"/>
              <w:right w:val="single" w:sz="4" w:space="0" w:color="auto"/>
            </w:tcBorders>
          </w:tcPr>
          <w:p w14:paraId="7CBA26C5" w14:textId="354C3CD4" w:rsidR="006A6172" w:rsidRPr="00EA4C69" w:rsidRDefault="00F57B51" w:rsidP="006A6172">
            <w:pPr>
              <w:pStyle w:val="AccredTemplate"/>
              <w:rPr>
                <w:sz w:val="22"/>
                <w:szCs w:val="22"/>
              </w:rPr>
            </w:pPr>
            <w:r w:rsidRPr="00F57B51">
              <w:rPr>
                <w:rFonts w:eastAsia="Times New Roman"/>
                <w:i w:val="0"/>
                <w:iCs w:val="0"/>
                <w:color w:val="auto"/>
                <w:sz w:val="22"/>
                <w:szCs w:val="22"/>
                <w:lang w:eastAsia="en-GB"/>
              </w:rPr>
              <w:t xml:space="preserve">liaise </w:t>
            </w:r>
            <w:r w:rsidR="00146FF3">
              <w:rPr>
                <w:rFonts w:eastAsia="Times New Roman"/>
                <w:i w:val="0"/>
                <w:iCs w:val="0"/>
                <w:color w:val="auto"/>
                <w:sz w:val="22"/>
                <w:szCs w:val="22"/>
                <w:lang w:eastAsia="en-GB"/>
              </w:rPr>
              <w:t xml:space="preserve">with </w:t>
            </w:r>
            <w:r w:rsidRPr="00F57B51">
              <w:rPr>
                <w:rFonts w:eastAsia="Times New Roman"/>
                <w:i w:val="0"/>
                <w:iCs w:val="0"/>
                <w:color w:val="auto"/>
                <w:sz w:val="22"/>
                <w:szCs w:val="22"/>
                <w:lang w:eastAsia="en-GB"/>
              </w:rPr>
              <w:t>work team members and articulate relevant issues encountered in railway work environments</w:t>
            </w:r>
          </w:p>
        </w:tc>
      </w:tr>
      <w:tr w:rsidR="006A6172" w:rsidRPr="00E7450B" w14:paraId="716EAA71" w14:textId="77777777" w:rsidTr="008D4AE2">
        <w:trPr>
          <w:gridBefore w:val="1"/>
          <w:wBefore w:w="20" w:type="dxa"/>
          <w:trHeight w:val="31"/>
        </w:trPr>
        <w:tc>
          <w:tcPr>
            <w:tcW w:w="3401" w:type="dxa"/>
            <w:gridSpan w:val="2"/>
            <w:tcBorders>
              <w:top w:val="single" w:sz="4" w:space="0" w:color="auto"/>
              <w:bottom w:val="single" w:sz="4" w:space="0" w:color="auto"/>
            </w:tcBorders>
            <w:shd w:val="clear" w:color="auto" w:fill="auto"/>
          </w:tcPr>
          <w:p w14:paraId="4C8AC1E6" w14:textId="2D4BA1AC" w:rsidR="006A6172" w:rsidRPr="00EA4C69" w:rsidRDefault="006A6172" w:rsidP="006A6172">
            <w:pPr>
              <w:pStyle w:val="AccredTemplate"/>
              <w:rPr>
                <w:i w:val="0"/>
                <w:iCs w:val="0"/>
                <w:color w:val="auto"/>
                <w:sz w:val="22"/>
                <w:szCs w:val="22"/>
              </w:rPr>
            </w:pPr>
            <w:r w:rsidRPr="00EA4C69">
              <w:rPr>
                <w:i w:val="0"/>
                <w:iCs w:val="0"/>
                <w:color w:val="auto"/>
                <w:sz w:val="22"/>
                <w:szCs w:val="22"/>
              </w:rPr>
              <w:t>Numeracy skills to:</w:t>
            </w:r>
          </w:p>
        </w:tc>
        <w:tc>
          <w:tcPr>
            <w:tcW w:w="6664" w:type="dxa"/>
            <w:gridSpan w:val="3"/>
            <w:tcBorders>
              <w:top w:val="single" w:sz="4" w:space="0" w:color="auto"/>
              <w:left w:val="nil"/>
              <w:bottom w:val="single" w:sz="4" w:space="0" w:color="auto"/>
              <w:right w:val="single" w:sz="4" w:space="0" w:color="auto"/>
            </w:tcBorders>
          </w:tcPr>
          <w:p w14:paraId="7D9C54D0" w14:textId="4A9AAD09" w:rsidR="006A6172" w:rsidRPr="00EA4C69" w:rsidRDefault="00F57B51" w:rsidP="006A6172">
            <w:pPr>
              <w:pStyle w:val="AccredTemplate"/>
              <w:rPr>
                <w:sz w:val="22"/>
                <w:szCs w:val="22"/>
              </w:rPr>
            </w:pPr>
            <w:r w:rsidRPr="00F57B51">
              <w:rPr>
                <w:rFonts w:eastAsia="Times New Roman"/>
                <w:i w:val="0"/>
                <w:iCs w:val="0"/>
                <w:color w:val="auto"/>
                <w:sz w:val="22"/>
                <w:szCs w:val="22"/>
                <w:lang w:eastAsia="en-GB"/>
              </w:rPr>
              <w:t>calculate operating costs and dwell times at platforms</w:t>
            </w:r>
          </w:p>
        </w:tc>
      </w:tr>
      <w:tr w:rsidR="006A6172" w:rsidRPr="00E7450B" w14:paraId="1694588F" w14:textId="77777777" w:rsidTr="008D4AE2">
        <w:trPr>
          <w:gridBefore w:val="1"/>
          <w:wBefore w:w="20" w:type="dxa"/>
          <w:trHeight w:val="31"/>
        </w:trPr>
        <w:tc>
          <w:tcPr>
            <w:tcW w:w="3401" w:type="dxa"/>
            <w:gridSpan w:val="2"/>
            <w:tcBorders>
              <w:top w:val="single" w:sz="4" w:space="0" w:color="auto"/>
              <w:bottom w:val="single" w:sz="4" w:space="0" w:color="auto"/>
            </w:tcBorders>
            <w:shd w:val="clear" w:color="auto" w:fill="auto"/>
          </w:tcPr>
          <w:p w14:paraId="0C329308" w14:textId="3933E9EB" w:rsidR="006A6172" w:rsidRPr="00EA4C69" w:rsidRDefault="006A6172" w:rsidP="006A6172">
            <w:pPr>
              <w:pStyle w:val="AccredTemplate"/>
              <w:rPr>
                <w:i w:val="0"/>
                <w:iCs w:val="0"/>
                <w:color w:val="auto"/>
                <w:sz w:val="22"/>
                <w:szCs w:val="22"/>
              </w:rPr>
            </w:pPr>
            <w:r w:rsidRPr="00EA4C69">
              <w:rPr>
                <w:i w:val="0"/>
                <w:iCs w:val="0"/>
                <w:color w:val="auto"/>
                <w:sz w:val="22"/>
                <w:szCs w:val="22"/>
              </w:rPr>
              <w:t>Problem-solving skills to:</w:t>
            </w:r>
          </w:p>
        </w:tc>
        <w:tc>
          <w:tcPr>
            <w:tcW w:w="6664" w:type="dxa"/>
            <w:gridSpan w:val="3"/>
            <w:tcBorders>
              <w:top w:val="single" w:sz="4" w:space="0" w:color="auto"/>
              <w:left w:val="nil"/>
              <w:bottom w:val="single" w:sz="4" w:space="0" w:color="auto"/>
              <w:right w:val="single" w:sz="4" w:space="0" w:color="auto"/>
            </w:tcBorders>
          </w:tcPr>
          <w:p w14:paraId="2B0C6BE7" w14:textId="67B10667" w:rsidR="006A6172" w:rsidRPr="00EA4C69" w:rsidRDefault="00F57B51" w:rsidP="006A6172">
            <w:pPr>
              <w:pStyle w:val="AccredTemplate"/>
              <w:rPr>
                <w:sz w:val="22"/>
                <w:szCs w:val="22"/>
              </w:rPr>
            </w:pPr>
            <w:r w:rsidRPr="00F57B51">
              <w:rPr>
                <w:rFonts w:eastAsia="Times New Roman"/>
                <w:i w:val="0"/>
                <w:iCs w:val="0"/>
                <w:color w:val="auto"/>
                <w:sz w:val="22"/>
                <w:szCs w:val="22"/>
                <w:lang w:eastAsia="en-GB"/>
              </w:rPr>
              <w:t>identify and establish railway signalling systems risk assessment</w:t>
            </w:r>
          </w:p>
        </w:tc>
      </w:tr>
      <w:tr w:rsidR="00455941" w:rsidRPr="00E7450B" w14:paraId="1108E57A" w14:textId="77777777" w:rsidTr="008D4AE2">
        <w:trPr>
          <w:gridBefore w:val="1"/>
          <w:wBefore w:w="20" w:type="dxa"/>
          <w:trHeight w:val="363"/>
        </w:trPr>
        <w:tc>
          <w:tcPr>
            <w:tcW w:w="2761" w:type="dxa"/>
            <w:vMerge w:val="restart"/>
            <w:tcBorders>
              <w:top w:val="single" w:sz="4" w:space="0" w:color="auto"/>
              <w:left w:val="single" w:sz="4" w:space="0" w:color="auto"/>
              <w:bottom w:val="single" w:sz="4" w:space="0" w:color="auto"/>
              <w:right w:val="single" w:sz="4" w:space="0" w:color="auto"/>
            </w:tcBorders>
          </w:tcPr>
          <w:p w14:paraId="0F2D2D28" w14:textId="7725443D" w:rsidR="00455941" w:rsidRPr="00EA4C69" w:rsidRDefault="00455941" w:rsidP="00222CF1">
            <w:pPr>
              <w:spacing w:before="120" w:after="120"/>
              <w:rPr>
                <w:rFonts w:ascii="Arial" w:hAnsi="Arial" w:cs="Arial"/>
                <w:b/>
                <w:color w:val="103D64"/>
                <w:sz w:val="22"/>
                <w:szCs w:val="22"/>
                <w:lang w:val="en-GB"/>
              </w:rPr>
            </w:pPr>
            <w:r w:rsidRPr="00F57B51">
              <w:rPr>
                <w:rFonts w:ascii="Arial" w:hAnsi="Arial" w:cs="Arial"/>
                <w:b/>
                <w:sz w:val="22"/>
                <w:szCs w:val="22"/>
                <w:lang w:val="en-GB"/>
              </w:rPr>
              <w:t xml:space="preserve">Unit Mapping Information </w:t>
            </w:r>
          </w:p>
        </w:tc>
        <w:tc>
          <w:tcPr>
            <w:tcW w:w="7304" w:type="dxa"/>
            <w:gridSpan w:val="4"/>
            <w:tcBorders>
              <w:top w:val="single" w:sz="4" w:space="0" w:color="auto"/>
              <w:left w:val="single" w:sz="4" w:space="0" w:color="auto"/>
              <w:bottom w:val="single" w:sz="4" w:space="0" w:color="auto"/>
              <w:right w:val="single" w:sz="4" w:space="0" w:color="auto"/>
            </w:tcBorders>
          </w:tcPr>
          <w:p w14:paraId="532A18DE" w14:textId="2FA1353B" w:rsidR="00455941" w:rsidRPr="00EA4C69" w:rsidRDefault="00455941" w:rsidP="00D971BC">
            <w:pPr>
              <w:pStyle w:val="AccredTemplate"/>
              <w:rPr>
                <w:sz w:val="22"/>
                <w:szCs w:val="22"/>
              </w:rPr>
            </w:pPr>
          </w:p>
        </w:tc>
      </w:tr>
      <w:tr w:rsidR="00455941" w:rsidRPr="00E7450B" w14:paraId="69C0067D" w14:textId="77777777" w:rsidTr="008D4AE2">
        <w:trPr>
          <w:gridBefore w:val="1"/>
          <w:wBefore w:w="20" w:type="dxa"/>
          <w:trHeight w:val="363"/>
        </w:trPr>
        <w:tc>
          <w:tcPr>
            <w:tcW w:w="2761" w:type="dxa"/>
            <w:vMerge/>
            <w:tcBorders>
              <w:left w:val="single" w:sz="4" w:space="0" w:color="auto"/>
              <w:bottom w:val="single" w:sz="4" w:space="0" w:color="auto"/>
              <w:right w:val="single" w:sz="4" w:space="0" w:color="auto"/>
            </w:tcBorders>
          </w:tcPr>
          <w:p w14:paraId="1C85049C" w14:textId="77777777" w:rsidR="00455941" w:rsidRDefault="00455941" w:rsidP="00222CF1">
            <w:pPr>
              <w:spacing w:before="120" w:after="120"/>
              <w:rPr>
                <w:rFonts w:ascii="Arial" w:hAnsi="Arial" w:cs="Arial"/>
                <w:b/>
                <w:color w:val="103D64"/>
                <w:sz w:val="18"/>
                <w:szCs w:val="18"/>
                <w:lang w:val="en-GB"/>
              </w:rPr>
            </w:pPr>
          </w:p>
        </w:tc>
        <w:tc>
          <w:tcPr>
            <w:tcW w:w="2434" w:type="dxa"/>
            <w:gridSpan w:val="2"/>
            <w:tcBorders>
              <w:top w:val="single" w:sz="4" w:space="0" w:color="auto"/>
              <w:left w:val="single" w:sz="4" w:space="0" w:color="auto"/>
              <w:bottom w:val="single" w:sz="4" w:space="0" w:color="auto"/>
              <w:right w:val="single" w:sz="4" w:space="0" w:color="auto"/>
            </w:tcBorders>
          </w:tcPr>
          <w:p w14:paraId="770373C3" w14:textId="77777777" w:rsidR="00455941" w:rsidRPr="00F57B51" w:rsidRDefault="00455941" w:rsidP="00D971BC">
            <w:pPr>
              <w:rPr>
                <w:rFonts w:ascii="Arial" w:hAnsi="Arial" w:cs="Arial"/>
                <w:sz w:val="22"/>
                <w:szCs w:val="22"/>
              </w:rPr>
            </w:pPr>
            <w:r w:rsidRPr="00F57B51">
              <w:rPr>
                <w:rFonts w:ascii="Arial" w:hAnsi="Arial" w:cs="Arial"/>
                <w:sz w:val="22"/>
                <w:szCs w:val="22"/>
              </w:rPr>
              <w:t>Code and Title</w:t>
            </w:r>
          </w:p>
          <w:p w14:paraId="0AEFE05E" w14:textId="5A7D043D" w:rsidR="00455941" w:rsidRPr="00F57B51" w:rsidRDefault="00455941" w:rsidP="00D971BC">
            <w:pPr>
              <w:rPr>
                <w:rFonts w:ascii="Arial" w:hAnsi="Arial" w:cs="Arial"/>
                <w:sz w:val="22"/>
                <w:szCs w:val="22"/>
              </w:rPr>
            </w:pPr>
            <w:r w:rsidRPr="00F57B51">
              <w:rPr>
                <w:rFonts w:ascii="Arial" w:hAnsi="Arial" w:cs="Arial"/>
                <w:sz w:val="22"/>
                <w:szCs w:val="22"/>
              </w:rPr>
              <w:t>Current Version</w:t>
            </w:r>
          </w:p>
        </w:tc>
        <w:tc>
          <w:tcPr>
            <w:tcW w:w="2434" w:type="dxa"/>
            <w:tcBorders>
              <w:top w:val="single" w:sz="4" w:space="0" w:color="auto"/>
              <w:left w:val="single" w:sz="4" w:space="0" w:color="auto"/>
              <w:bottom w:val="single" w:sz="4" w:space="0" w:color="auto"/>
              <w:right w:val="single" w:sz="4" w:space="0" w:color="auto"/>
            </w:tcBorders>
          </w:tcPr>
          <w:p w14:paraId="18A4853A" w14:textId="77777777" w:rsidR="00455941" w:rsidRPr="00F57B51" w:rsidRDefault="00455941" w:rsidP="00B46773">
            <w:pPr>
              <w:rPr>
                <w:rFonts w:ascii="Arial" w:hAnsi="Arial" w:cs="Arial"/>
                <w:sz w:val="22"/>
                <w:szCs w:val="22"/>
              </w:rPr>
            </w:pPr>
            <w:r w:rsidRPr="00F57B51">
              <w:rPr>
                <w:rFonts w:ascii="Arial" w:hAnsi="Arial" w:cs="Arial"/>
                <w:sz w:val="22"/>
                <w:szCs w:val="22"/>
              </w:rPr>
              <w:t>Code and Title</w:t>
            </w:r>
          </w:p>
          <w:p w14:paraId="1607B46E" w14:textId="294A4FFC" w:rsidR="00455941" w:rsidRPr="00F57B51" w:rsidRDefault="00455941" w:rsidP="00D971BC">
            <w:pPr>
              <w:rPr>
                <w:rFonts w:ascii="Arial" w:hAnsi="Arial" w:cs="Arial"/>
                <w:sz w:val="22"/>
                <w:szCs w:val="22"/>
              </w:rPr>
            </w:pPr>
            <w:r w:rsidRPr="00F57B51">
              <w:rPr>
                <w:rFonts w:ascii="Arial" w:hAnsi="Arial" w:cs="Arial"/>
                <w:sz w:val="22"/>
                <w:szCs w:val="22"/>
              </w:rPr>
              <w:t>Previous Version</w:t>
            </w:r>
          </w:p>
        </w:tc>
        <w:tc>
          <w:tcPr>
            <w:tcW w:w="2436" w:type="dxa"/>
            <w:tcBorders>
              <w:top w:val="single" w:sz="4" w:space="0" w:color="auto"/>
              <w:left w:val="single" w:sz="4" w:space="0" w:color="auto"/>
              <w:bottom w:val="single" w:sz="4" w:space="0" w:color="auto"/>
              <w:right w:val="single" w:sz="4" w:space="0" w:color="auto"/>
            </w:tcBorders>
          </w:tcPr>
          <w:p w14:paraId="360E9D94" w14:textId="3AE4E324" w:rsidR="00455941" w:rsidRPr="00F57B51" w:rsidDel="009030EE" w:rsidRDefault="00455941" w:rsidP="00D971BC">
            <w:pPr>
              <w:rPr>
                <w:rFonts w:ascii="Arial" w:hAnsi="Arial" w:cs="Arial"/>
                <w:sz w:val="22"/>
                <w:szCs w:val="22"/>
                <w:lang w:val="en-AU"/>
              </w:rPr>
            </w:pPr>
            <w:r w:rsidRPr="00F57B51">
              <w:rPr>
                <w:rFonts w:ascii="Arial" w:hAnsi="Arial" w:cs="Arial"/>
                <w:sz w:val="22"/>
                <w:szCs w:val="22"/>
                <w:lang w:val="en-AU"/>
              </w:rPr>
              <w:t>Comments</w:t>
            </w:r>
          </w:p>
        </w:tc>
      </w:tr>
      <w:tr w:rsidR="00F57B51" w:rsidRPr="00E7450B" w14:paraId="302C796C" w14:textId="77777777" w:rsidTr="008D4AE2">
        <w:trPr>
          <w:gridBefore w:val="1"/>
          <w:wBefore w:w="20" w:type="dxa"/>
          <w:trHeight w:val="363"/>
        </w:trPr>
        <w:tc>
          <w:tcPr>
            <w:tcW w:w="2761" w:type="dxa"/>
            <w:vMerge/>
            <w:tcBorders>
              <w:left w:val="single" w:sz="4" w:space="0" w:color="auto"/>
              <w:bottom w:val="single" w:sz="4" w:space="0" w:color="auto"/>
              <w:right w:val="single" w:sz="4" w:space="0" w:color="auto"/>
            </w:tcBorders>
          </w:tcPr>
          <w:p w14:paraId="40F910D7" w14:textId="77777777" w:rsidR="00F57B51" w:rsidRDefault="00F57B51" w:rsidP="00F57B51">
            <w:pPr>
              <w:spacing w:before="120" w:after="120"/>
              <w:rPr>
                <w:rFonts w:ascii="Arial" w:hAnsi="Arial" w:cs="Arial"/>
                <w:b/>
                <w:color w:val="103D64"/>
                <w:sz w:val="18"/>
                <w:szCs w:val="18"/>
                <w:lang w:val="en-GB"/>
              </w:rPr>
            </w:pPr>
          </w:p>
        </w:tc>
        <w:tc>
          <w:tcPr>
            <w:tcW w:w="2434" w:type="dxa"/>
            <w:gridSpan w:val="2"/>
            <w:tcBorders>
              <w:bottom w:val="single" w:sz="4" w:space="0" w:color="auto"/>
            </w:tcBorders>
          </w:tcPr>
          <w:p w14:paraId="2E07D79B" w14:textId="6CA2D516" w:rsidR="00F57B51" w:rsidRPr="00F57B51" w:rsidRDefault="007138A3" w:rsidP="00F57B51">
            <w:pPr>
              <w:pStyle w:val="AccredTemplate"/>
              <w:rPr>
                <w:rFonts w:eastAsia="Times New Roman"/>
                <w:i w:val="0"/>
                <w:color w:val="auto"/>
                <w:sz w:val="22"/>
                <w:szCs w:val="22"/>
                <w:lang w:val="en-AU" w:eastAsia="x-none"/>
              </w:rPr>
            </w:pPr>
            <w:r w:rsidRPr="007138A3">
              <w:rPr>
                <w:i w:val="0"/>
                <w:color w:val="auto"/>
                <w:sz w:val="22"/>
                <w:szCs w:val="22"/>
              </w:rPr>
              <w:t>VU23402</w:t>
            </w:r>
            <w:r w:rsidR="00F57B51" w:rsidRPr="00F57B51">
              <w:rPr>
                <w:i w:val="0"/>
                <w:color w:val="auto"/>
                <w:sz w:val="22"/>
                <w:szCs w:val="22"/>
              </w:rPr>
              <w:t xml:space="preserve"> Contribute to the safe operations of railway signalling systems and network</w:t>
            </w:r>
          </w:p>
        </w:tc>
        <w:tc>
          <w:tcPr>
            <w:tcW w:w="2434" w:type="dxa"/>
            <w:tcBorders>
              <w:bottom w:val="single" w:sz="4" w:space="0" w:color="auto"/>
            </w:tcBorders>
          </w:tcPr>
          <w:p w14:paraId="7DE7246E" w14:textId="71EBCDCC" w:rsidR="00F57B51" w:rsidRPr="00F57B51" w:rsidRDefault="00F57B51" w:rsidP="00F57B51">
            <w:pPr>
              <w:pStyle w:val="AccredTemplate"/>
              <w:rPr>
                <w:rFonts w:eastAsia="Times New Roman"/>
                <w:i w:val="0"/>
                <w:color w:val="auto"/>
                <w:sz w:val="22"/>
                <w:szCs w:val="22"/>
                <w:lang w:val="en-AU" w:eastAsia="x-none"/>
              </w:rPr>
            </w:pPr>
            <w:r w:rsidRPr="00F57B51">
              <w:rPr>
                <w:i w:val="0"/>
                <w:color w:val="auto"/>
                <w:sz w:val="22"/>
                <w:szCs w:val="22"/>
              </w:rPr>
              <w:t>VU22293 Contribute to the safe operations of railway signalling systems and network</w:t>
            </w:r>
          </w:p>
        </w:tc>
        <w:tc>
          <w:tcPr>
            <w:tcW w:w="2436" w:type="dxa"/>
            <w:tcBorders>
              <w:bottom w:val="single" w:sz="4" w:space="0" w:color="auto"/>
            </w:tcBorders>
          </w:tcPr>
          <w:p w14:paraId="276D88F9" w14:textId="7E42FCEC" w:rsidR="00F57B51" w:rsidRPr="00F57B51" w:rsidDel="009030EE" w:rsidRDefault="00F57B51" w:rsidP="00F57B51">
            <w:pPr>
              <w:pStyle w:val="AccredTemplate"/>
              <w:rPr>
                <w:rFonts w:eastAsia="Times New Roman"/>
                <w:i w:val="0"/>
                <w:color w:val="auto"/>
                <w:sz w:val="22"/>
                <w:szCs w:val="22"/>
                <w:lang w:val="en-AU" w:eastAsia="x-none"/>
              </w:rPr>
            </w:pPr>
            <w:r w:rsidRPr="00F57B51">
              <w:rPr>
                <w:i w:val="0"/>
                <w:color w:val="auto"/>
                <w:sz w:val="22"/>
                <w:szCs w:val="22"/>
              </w:rPr>
              <w:t>Equivalent</w:t>
            </w:r>
          </w:p>
        </w:tc>
      </w:tr>
    </w:tbl>
    <w:p w14:paraId="26311B30" w14:textId="080D4545" w:rsidR="007A56B5" w:rsidRDefault="000564D1">
      <w:pPr>
        <w:rPr>
          <w:rFonts w:ascii="Arial" w:eastAsia="Times New Roman" w:hAnsi="Arial" w:cs="Arial"/>
          <w:color w:val="555559"/>
          <w:sz w:val="18"/>
          <w:szCs w:val="18"/>
          <w:lang w:val="en-AU" w:eastAsia="x-none"/>
        </w:rPr>
      </w:pPr>
      <w:r>
        <w:rPr>
          <w:sz w:val="18"/>
          <w:szCs w:val="18"/>
        </w:rPr>
        <w:t xml:space="preserve"> </w:t>
      </w:r>
      <w:r w:rsidR="007A56B5">
        <w:rPr>
          <w:sz w:val="18"/>
          <w:szCs w:val="18"/>
        </w:rPr>
        <w:br w:type="page"/>
      </w:r>
    </w:p>
    <w:p w14:paraId="2ECA5D3A" w14:textId="77777777" w:rsidR="001922A4" w:rsidRDefault="001922A4"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A56B5" w:rsidRPr="0071490E" w14:paraId="116418FE" w14:textId="77777777" w:rsidTr="008D36E7">
        <w:trPr>
          <w:trHeight w:val="363"/>
          <w:tblHeader/>
        </w:trPr>
        <w:tc>
          <w:tcPr>
            <w:tcW w:w="10065" w:type="dxa"/>
            <w:gridSpan w:val="2"/>
            <w:shd w:val="clear" w:color="auto" w:fill="103D64" w:themeFill="text2"/>
          </w:tcPr>
          <w:p w14:paraId="2E731E74" w14:textId="3E4B09F7" w:rsidR="007A56B5" w:rsidRPr="000B4A2C" w:rsidRDefault="007A56B5" w:rsidP="004C4D4A">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7A56B5" w:rsidRPr="00E7450B" w14:paraId="63AE619A" w14:textId="77777777" w:rsidTr="00971D66">
        <w:trPr>
          <w:trHeight w:val="561"/>
        </w:trPr>
        <w:tc>
          <w:tcPr>
            <w:tcW w:w="2283" w:type="dxa"/>
          </w:tcPr>
          <w:p w14:paraId="50FFAE99" w14:textId="4B879FD9" w:rsidR="007A56B5" w:rsidRPr="005A3BC2" w:rsidRDefault="00BC6D45" w:rsidP="004C4D4A">
            <w:pPr>
              <w:pStyle w:val="AccredTemplate"/>
              <w:rPr>
                <w:i w:val="0"/>
                <w:iCs w:val="0"/>
                <w:color w:val="auto"/>
                <w:sz w:val="22"/>
                <w:szCs w:val="22"/>
              </w:rPr>
            </w:pPr>
            <w:r w:rsidRPr="005A3BC2">
              <w:rPr>
                <w:b/>
                <w:i w:val="0"/>
                <w:iCs w:val="0"/>
                <w:color w:val="auto"/>
                <w:sz w:val="22"/>
                <w:szCs w:val="22"/>
              </w:rPr>
              <w:t>Title</w:t>
            </w:r>
          </w:p>
        </w:tc>
        <w:tc>
          <w:tcPr>
            <w:tcW w:w="7782" w:type="dxa"/>
          </w:tcPr>
          <w:p w14:paraId="463B1556" w14:textId="3A7D64C3" w:rsidR="007A56B5" w:rsidRPr="00F57B51" w:rsidRDefault="007A56B5" w:rsidP="007A56B5">
            <w:pPr>
              <w:pStyle w:val="AccredTemplate"/>
              <w:rPr>
                <w:bCs/>
                <w:i w:val="0"/>
                <w:sz w:val="22"/>
                <w:szCs w:val="22"/>
              </w:rPr>
            </w:pPr>
            <w:r w:rsidRPr="000B4A2C">
              <w:rPr>
                <w:bCs/>
                <w:i w:val="0"/>
                <w:iCs w:val="0"/>
                <w:color w:val="auto"/>
                <w:sz w:val="22"/>
                <w:szCs w:val="22"/>
              </w:rPr>
              <w:t xml:space="preserve">Assessment Requirements for </w:t>
            </w:r>
            <w:r w:rsidR="007138A3" w:rsidRPr="007138A3">
              <w:rPr>
                <w:b/>
                <w:i w:val="0"/>
                <w:color w:val="auto"/>
                <w:sz w:val="22"/>
                <w:szCs w:val="22"/>
              </w:rPr>
              <w:t>VU23402</w:t>
            </w:r>
            <w:r w:rsidR="00F57B51" w:rsidRPr="00F57B51">
              <w:rPr>
                <w:b/>
                <w:i w:val="0"/>
                <w:color w:val="auto"/>
                <w:sz w:val="22"/>
                <w:szCs w:val="22"/>
              </w:rPr>
              <w:t xml:space="preserve"> Contribute to the safe operations of railway signalling systems and network</w:t>
            </w:r>
          </w:p>
        </w:tc>
      </w:tr>
      <w:tr w:rsidR="007A56B5" w:rsidRPr="00E7450B" w14:paraId="1BEB5223" w14:textId="77777777" w:rsidTr="00971D66">
        <w:trPr>
          <w:trHeight w:val="561"/>
        </w:trPr>
        <w:tc>
          <w:tcPr>
            <w:tcW w:w="2283" w:type="dxa"/>
          </w:tcPr>
          <w:p w14:paraId="7DB406FC" w14:textId="5C28F157" w:rsidR="007A56B5" w:rsidRPr="005A3BC2" w:rsidRDefault="00BC6D45" w:rsidP="004C4D4A">
            <w:pPr>
              <w:pStyle w:val="AccredTemplate"/>
              <w:rPr>
                <w:b/>
                <w:i w:val="0"/>
                <w:iCs w:val="0"/>
                <w:color w:val="auto"/>
                <w:sz w:val="22"/>
                <w:szCs w:val="22"/>
              </w:rPr>
            </w:pPr>
            <w:r w:rsidRPr="005A3BC2">
              <w:rPr>
                <w:b/>
                <w:i w:val="0"/>
                <w:iCs w:val="0"/>
                <w:color w:val="auto"/>
                <w:sz w:val="22"/>
                <w:szCs w:val="22"/>
              </w:rPr>
              <w:t>Performance Evidence</w:t>
            </w:r>
          </w:p>
        </w:tc>
        <w:tc>
          <w:tcPr>
            <w:tcW w:w="7782" w:type="dxa"/>
          </w:tcPr>
          <w:p w14:paraId="64BFA6BC" w14:textId="7F5B7ADD" w:rsidR="00146FF3" w:rsidRPr="00146FF3" w:rsidRDefault="00146FF3" w:rsidP="00DA17DB">
            <w:pPr>
              <w:pStyle w:val="AccredTemplate"/>
              <w:rPr>
                <w:i w:val="0"/>
                <w:color w:val="auto"/>
                <w:sz w:val="22"/>
                <w:szCs w:val="22"/>
              </w:rPr>
            </w:pPr>
            <w:r w:rsidRPr="00146FF3">
              <w:rPr>
                <w:i w:val="0"/>
                <w:color w:val="auto"/>
                <w:sz w:val="22"/>
                <w:szCs w:val="22"/>
              </w:rPr>
              <w:t>The learner must demonstrate the ability to complete the tasks outlined in the elements, performance criteria and foundation skills of this unit, including evidence of the ability to</w:t>
            </w:r>
            <w:r>
              <w:rPr>
                <w:i w:val="0"/>
                <w:color w:val="auto"/>
                <w:sz w:val="22"/>
                <w:szCs w:val="22"/>
              </w:rPr>
              <w:t>:</w:t>
            </w:r>
          </w:p>
          <w:p w14:paraId="127446B7" w14:textId="548FD6A7" w:rsidR="008D0773" w:rsidRPr="00223DCF" w:rsidRDefault="00DC7F57" w:rsidP="006A6C8D">
            <w:pPr>
              <w:pStyle w:val="AccredTemplate"/>
              <w:numPr>
                <w:ilvl w:val="0"/>
                <w:numId w:val="20"/>
              </w:numPr>
              <w:rPr>
                <w:i w:val="0"/>
                <w:color w:val="auto"/>
                <w:sz w:val="22"/>
                <w:szCs w:val="22"/>
              </w:rPr>
            </w:pPr>
            <w:proofErr w:type="gramStart"/>
            <w:r w:rsidRPr="00223DCF">
              <w:rPr>
                <w:rFonts w:eastAsia="Calibri"/>
                <w:i w:val="0"/>
                <w:color w:val="auto"/>
                <w:sz w:val="22"/>
                <w:szCs w:val="22"/>
              </w:rPr>
              <w:t>contribute</w:t>
            </w:r>
            <w:proofErr w:type="gramEnd"/>
            <w:r w:rsidRPr="00223DCF">
              <w:rPr>
                <w:rFonts w:eastAsia="Calibri"/>
                <w:i w:val="0"/>
                <w:color w:val="auto"/>
                <w:sz w:val="22"/>
                <w:szCs w:val="22"/>
              </w:rPr>
              <w:t xml:space="preserve"> as a member</w:t>
            </w:r>
            <w:r w:rsidR="00017F79" w:rsidRPr="00223DCF">
              <w:rPr>
                <w:rFonts w:eastAsia="Calibri"/>
                <w:i w:val="0"/>
                <w:color w:val="auto"/>
                <w:sz w:val="22"/>
                <w:szCs w:val="22"/>
              </w:rPr>
              <w:t xml:space="preserve"> of a small team to </w:t>
            </w:r>
            <w:r w:rsidR="00DA17DB" w:rsidRPr="00223DCF">
              <w:rPr>
                <w:rFonts w:eastAsia="Calibri"/>
                <w:i w:val="0"/>
                <w:color w:val="auto"/>
                <w:sz w:val="22"/>
                <w:szCs w:val="22"/>
              </w:rPr>
              <w:t>model</w:t>
            </w:r>
            <w:r w:rsidR="004332F8" w:rsidRPr="00223DCF">
              <w:rPr>
                <w:rFonts w:eastAsia="Arial"/>
                <w:i w:val="0"/>
                <w:color w:val="auto"/>
                <w:sz w:val="22"/>
                <w:szCs w:val="22"/>
              </w:rPr>
              <w:t xml:space="preserve"> </w:t>
            </w:r>
            <w:r w:rsidR="006E37A8" w:rsidRPr="00223DCF">
              <w:rPr>
                <w:rFonts w:eastAsia="Arial"/>
                <w:i w:val="0"/>
                <w:color w:val="auto"/>
                <w:sz w:val="22"/>
                <w:szCs w:val="22"/>
              </w:rPr>
              <w:t xml:space="preserve">at least one (1) </w:t>
            </w:r>
            <w:r w:rsidR="00C05AD6" w:rsidRPr="00223DCF">
              <w:rPr>
                <w:rFonts w:eastAsia="Arial"/>
                <w:i w:val="0"/>
                <w:color w:val="auto"/>
                <w:sz w:val="22"/>
                <w:szCs w:val="22"/>
              </w:rPr>
              <w:t xml:space="preserve">a </w:t>
            </w:r>
            <w:r w:rsidR="00DA17DB" w:rsidRPr="00223DCF">
              <w:rPr>
                <w:rFonts w:eastAsia="Arial"/>
                <w:i w:val="0"/>
                <w:color w:val="auto"/>
                <w:sz w:val="22"/>
                <w:szCs w:val="22"/>
              </w:rPr>
              <w:t>railway si</w:t>
            </w:r>
            <w:r w:rsidR="00775203" w:rsidRPr="00223DCF">
              <w:rPr>
                <w:rFonts w:eastAsia="Arial"/>
                <w:i w:val="0"/>
                <w:color w:val="auto"/>
                <w:sz w:val="22"/>
                <w:szCs w:val="22"/>
              </w:rPr>
              <w:t xml:space="preserve">gnalling system to suit a </w:t>
            </w:r>
            <w:r w:rsidR="00DA17DB" w:rsidRPr="00223DCF">
              <w:rPr>
                <w:rFonts w:eastAsia="Arial"/>
                <w:i w:val="0"/>
                <w:color w:val="auto"/>
                <w:sz w:val="22"/>
                <w:szCs w:val="22"/>
              </w:rPr>
              <w:t>specific situation or environment.</w:t>
            </w:r>
          </w:p>
          <w:p w14:paraId="7E7CFC63" w14:textId="73D0FD5D" w:rsidR="00017F79" w:rsidRPr="00017F79" w:rsidRDefault="00017F79" w:rsidP="00017F79">
            <w:pPr>
              <w:pStyle w:val="AccredTemplate"/>
              <w:numPr>
                <w:ilvl w:val="0"/>
                <w:numId w:val="20"/>
              </w:numPr>
              <w:rPr>
                <w:i w:val="0"/>
                <w:color w:val="auto"/>
                <w:sz w:val="22"/>
                <w:szCs w:val="22"/>
              </w:rPr>
            </w:pPr>
            <w:r w:rsidRPr="00223DCF">
              <w:rPr>
                <w:i w:val="0"/>
                <w:color w:val="auto"/>
                <w:sz w:val="22"/>
                <w:szCs w:val="22"/>
              </w:rPr>
              <w:t>a</w:t>
            </w:r>
            <w:r w:rsidR="00DC7F57" w:rsidRPr="00223DCF">
              <w:rPr>
                <w:i w:val="0"/>
                <w:color w:val="auto"/>
                <w:sz w:val="22"/>
                <w:szCs w:val="22"/>
              </w:rPr>
              <w:t xml:space="preserve">pply procedures to assess the risks and safety </w:t>
            </w:r>
            <w:r w:rsidRPr="00223DCF">
              <w:rPr>
                <w:i w:val="0"/>
                <w:color w:val="auto"/>
                <w:sz w:val="22"/>
                <w:szCs w:val="22"/>
              </w:rPr>
              <w:t>requirements for safe signalling operation of the model system</w:t>
            </w:r>
          </w:p>
        </w:tc>
      </w:tr>
      <w:tr w:rsidR="00910978" w:rsidRPr="00E7450B" w14:paraId="7DFBA00A" w14:textId="77777777" w:rsidTr="00971D66">
        <w:trPr>
          <w:trHeight w:val="561"/>
        </w:trPr>
        <w:tc>
          <w:tcPr>
            <w:tcW w:w="2283" w:type="dxa"/>
          </w:tcPr>
          <w:p w14:paraId="7556F517" w14:textId="065D9972" w:rsidR="00910978" w:rsidRPr="000B4A2C" w:rsidRDefault="00BC6D45" w:rsidP="004C4D4A">
            <w:pPr>
              <w:pStyle w:val="AccredTemplate"/>
              <w:rPr>
                <w:b/>
                <w:i w:val="0"/>
                <w:iCs w:val="0"/>
                <w:color w:val="103D64"/>
                <w:sz w:val="22"/>
                <w:szCs w:val="22"/>
              </w:rPr>
            </w:pPr>
            <w:r w:rsidRPr="005A3BC2">
              <w:rPr>
                <w:b/>
                <w:i w:val="0"/>
                <w:iCs w:val="0"/>
                <w:color w:val="auto"/>
                <w:sz w:val="22"/>
                <w:szCs w:val="22"/>
              </w:rPr>
              <w:t>Knowledge Evidence</w:t>
            </w:r>
          </w:p>
        </w:tc>
        <w:tc>
          <w:tcPr>
            <w:tcW w:w="7782" w:type="dxa"/>
          </w:tcPr>
          <w:p w14:paraId="1DD6BE94" w14:textId="661F4737" w:rsidR="00910978" w:rsidRPr="008A0330" w:rsidRDefault="00910978" w:rsidP="00910978">
            <w:pPr>
              <w:pStyle w:val="AccredTemplate"/>
              <w:rPr>
                <w:i w:val="0"/>
                <w:color w:val="auto"/>
                <w:sz w:val="22"/>
                <w:szCs w:val="22"/>
              </w:rPr>
            </w:pPr>
            <w:r w:rsidRPr="008A0330">
              <w:rPr>
                <w:i w:val="0"/>
                <w:color w:val="auto"/>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61A3FA5" w14:textId="77777777" w:rsidR="006453B1" w:rsidRPr="008A0330" w:rsidRDefault="006453B1" w:rsidP="00430730">
            <w:pPr>
              <w:pStyle w:val="Guidingtextbulleted"/>
              <w:numPr>
                <w:ilvl w:val="0"/>
                <w:numId w:val="22"/>
              </w:numPr>
            </w:pPr>
            <w:r w:rsidRPr="008A0330">
              <w:t>background of the national railway systems and how signalling evolved</w:t>
            </w:r>
          </w:p>
          <w:p w14:paraId="38085FB4" w14:textId="40999B42" w:rsidR="006453B1" w:rsidRPr="008A0330" w:rsidRDefault="006453B1" w:rsidP="008F4EED">
            <w:pPr>
              <w:pStyle w:val="Guidingtextbulleted"/>
              <w:numPr>
                <w:ilvl w:val="0"/>
                <w:numId w:val="22"/>
              </w:numPr>
              <w:rPr>
                <w:lang w:eastAsia="en-GB"/>
              </w:rPr>
            </w:pPr>
            <w:r w:rsidRPr="008A0330">
              <w:t>railw</w:t>
            </w:r>
            <w:r w:rsidR="002B5CD8">
              <w:t xml:space="preserve">ay signalling systems rules, </w:t>
            </w:r>
            <w:r w:rsidRPr="008A0330">
              <w:t>operating procedures, codes of practices, standards and legislative environment</w:t>
            </w:r>
          </w:p>
          <w:p w14:paraId="344C5029" w14:textId="37770B30" w:rsidR="006453B1" w:rsidRPr="008A0330" w:rsidRDefault="006453B1" w:rsidP="008F4EED">
            <w:pPr>
              <w:pStyle w:val="Guidingtextbulleted"/>
              <w:numPr>
                <w:ilvl w:val="0"/>
                <w:numId w:val="22"/>
              </w:numPr>
            </w:pPr>
            <w:r w:rsidRPr="008A0330">
              <w:t xml:space="preserve">objectives of </w:t>
            </w:r>
            <w:r w:rsidR="002B5CD8">
              <w:t xml:space="preserve">signalling systems – safe </w:t>
            </w:r>
            <w:r w:rsidRPr="008A0330">
              <w:t xml:space="preserve">traffic management </w:t>
            </w:r>
          </w:p>
          <w:p w14:paraId="6EAC1194" w14:textId="77777777" w:rsidR="006453B1" w:rsidRPr="008A0330" w:rsidRDefault="006453B1" w:rsidP="008F4EED">
            <w:pPr>
              <w:pStyle w:val="Guidingtextbulleted"/>
              <w:numPr>
                <w:ilvl w:val="0"/>
                <w:numId w:val="22"/>
              </w:numPr>
            </w:pPr>
            <w:r w:rsidRPr="008A0330">
              <w:t>signalling principles: safe separation of trains, proving and holding the route, clearance points, roll out protection, failsafe design</w:t>
            </w:r>
          </w:p>
          <w:p w14:paraId="5A2B4F0E" w14:textId="38CF1331" w:rsidR="006453B1" w:rsidRPr="008A0330" w:rsidRDefault="006453B1" w:rsidP="008F4EED">
            <w:pPr>
              <w:pStyle w:val="Guidingtextbulleted"/>
              <w:numPr>
                <w:ilvl w:val="0"/>
                <w:numId w:val="22"/>
              </w:numPr>
            </w:pPr>
            <w:r w:rsidRPr="008A0330">
              <w:t>signals, train detection, points, control panels, level</w:t>
            </w:r>
            <w:r w:rsidR="002B5CD8">
              <w:t xml:space="preserve"> crossing protection </w:t>
            </w:r>
            <w:r w:rsidRPr="008A0330">
              <w:t>and interlocking principles and requirements</w:t>
            </w:r>
          </w:p>
          <w:p w14:paraId="4A84A254" w14:textId="5D7FF062" w:rsidR="006453B1" w:rsidRDefault="006453B1" w:rsidP="008F4EED">
            <w:pPr>
              <w:pStyle w:val="Guidingtextbulleted"/>
              <w:numPr>
                <w:ilvl w:val="0"/>
                <w:numId w:val="22"/>
              </w:numPr>
            </w:pPr>
            <w:r w:rsidRPr="008A0330">
              <w:t>signalling terminology and graphics symbols</w:t>
            </w:r>
          </w:p>
          <w:p w14:paraId="570E9BB2" w14:textId="71CDC8BE" w:rsidR="00910978" w:rsidRPr="00223DCF" w:rsidRDefault="005A3BC2" w:rsidP="006A6C8D">
            <w:pPr>
              <w:pStyle w:val="ListParagraph"/>
              <w:numPr>
                <w:ilvl w:val="0"/>
                <w:numId w:val="22"/>
              </w:numPr>
              <w:spacing w:before="120" w:after="120"/>
              <w:rPr>
                <w:rFonts w:ascii="Arial" w:hAnsi="Arial" w:cs="Arial"/>
                <w:lang w:val="en-AU" w:eastAsia="x-none"/>
              </w:rPr>
            </w:pPr>
            <w:proofErr w:type="gramStart"/>
            <w:r w:rsidRPr="00223DCF">
              <w:rPr>
                <w:rFonts w:ascii="Arial" w:eastAsia="Arial" w:hAnsi="Arial" w:cs="Arial"/>
                <w:sz w:val="22"/>
                <w:szCs w:val="22"/>
              </w:rPr>
              <w:t>range</w:t>
            </w:r>
            <w:proofErr w:type="gramEnd"/>
            <w:r w:rsidRPr="00223DCF">
              <w:rPr>
                <w:rFonts w:ascii="Arial" w:eastAsia="Arial" w:hAnsi="Arial" w:cs="Arial"/>
                <w:sz w:val="22"/>
                <w:szCs w:val="22"/>
              </w:rPr>
              <w:t xml:space="preserve"> of roles and responsibilities </w:t>
            </w:r>
            <w:r w:rsidR="007B69AB" w:rsidRPr="00223DCF">
              <w:rPr>
                <w:rFonts w:ascii="Arial" w:eastAsia="Arial" w:hAnsi="Arial" w:cs="Arial"/>
                <w:sz w:val="22"/>
                <w:szCs w:val="22"/>
              </w:rPr>
              <w:t xml:space="preserve">of </w:t>
            </w:r>
            <w:r w:rsidRPr="00223DCF">
              <w:rPr>
                <w:rFonts w:ascii="Arial" w:eastAsia="Arial" w:hAnsi="Arial" w:cs="Arial"/>
                <w:sz w:val="22"/>
                <w:szCs w:val="22"/>
              </w:rPr>
              <w:t xml:space="preserve">workers in railway and </w:t>
            </w:r>
            <w:proofErr w:type="spellStart"/>
            <w:r w:rsidRPr="00223DCF">
              <w:rPr>
                <w:rFonts w:ascii="Arial" w:eastAsia="Arial" w:hAnsi="Arial" w:cs="Arial"/>
                <w:sz w:val="22"/>
                <w:szCs w:val="22"/>
              </w:rPr>
              <w:t>signalling</w:t>
            </w:r>
            <w:proofErr w:type="spellEnd"/>
            <w:r w:rsidRPr="00223DCF">
              <w:rPr>
                <w:rFonts w:ascii="Arial" w:eastAsia="Arial" w:hAnsi="Arial" w:cs="Arial"/>
                <w:sz w:val="22"/>
                <w:szCs w:val="22"/>
              </w:rPr>
              <w:t xml:space="preserve"> operations and their interface requirements.</w:t>
            </w:r>
          </w:p>
          <w:p w14:paraId="240564E0" w14:textId="6A561EEB" w:rsidR="00017F79" w:rsidRPr="007B69AB" w:rsidRDefault="00017F79" w:rsidP="006A6C8D">
            <w:pPr>
              <w:pStyle w:val="ListParagraph"/>
              <w:numPr>
                <w:ilvl w:val="0"/>
                <w:numId w:val="22"/>
              </w:numPr>
              <w:spacing w:before="120" w:after="120"/>
              <w:rPr>
                <w:rFonts w:ascii="Arial" w:hAnsi="Arial" w:cs="Arial"/>
                <w:lang w:val="en-AU" w:eastAsia="x-none"/>
              </w:rPr>
            </w:pPr>
            <w:r w:rsidRPr="00223DCF">
              <w:rPr>
                <w:rFonts w:ascii="Arial" w:eastAsia="Arial" w:hAnsi="Arial" w:cs="Arial"/>
                <w:sz w:val="22"/>
                <w:szCs w:val="22"/>
              </w:rPr>
              <w:t xml:space="preserve">principles for </w:t>
            </w:r>
            <w:r w:rsidRPr="00223DCF">
              <w:rPr>
                <w:rFonts w:ascii="Arial" w:hAnsi="Arial" w:cs="Arial"/>
                <w:sz w:val="22"/>
                <w:szCs w:val="22"/>
              </w:rPr>
              <w:t xml:space="preserve">working effectively with others to provide safe </w:t>
            </w:r>
            <w:proofErr w:type="spellStart"/>
            <w:r w:rsidRPr="00223DCF">
              <w:rPr>
                <w:rFonts w:ascii="Arial" w:hAnsi="Arial" w:cs="Arial"/>
                <w:sz w:val="22"/>
                <w:szCs w:val="22"/>
              </w:rPr>
              <w:t>signalling</w:t>
            </w:r>
            <w:proofErr w:type="spellEnd"/>
            <w:r w:rsidRPr="00223DCF">
              <w:rPr>
                <w:rFonts w:ascii="Arial" w:hAnsi="Arial" w:cs="Arial"/>
                <w:sz w:val="22"/>
                <w:szCs w:val="22"/>
              </w:rPr>
              <w:t xml:space="preserve"> operation</w:t>
            </w:r>
          </w:p>
        </w:tc>
      </w:tr>
      <w:tr w:rsidR="007E2B37" w:rsidRPr="00E7450B" w14:paraId="4A62CFFE" w14:textId="77777777" w:rsidTr="00971D66">
        <w:trPr>
          <w:trHeight w:val="561"/>
        </w:trPr>
        <w:tc>
          <w:tcPr>
            <w:tcW w:w="2283" w:type="dxa"/>
          </w:tcPr>
          <w:p w14:paraId="0354926F" w14:textId="09582C27" w:rsidR="007E2B37" w:rsidRPr="000B4A2C" w:rsidRDefault="00BC6D45" w:rsidP="004C4D4A">
            <w:pPr>
              <w:pStyle w:val="AccredTemplate"/>
              <w:rPr>
                <w:b/>
                <w:i w:val="0"/>
                <w:iCs w:val="0"/>
                <w:color w:val="103D64"/>
                <w:sz w:val="22"/>
                <w:szCs w:val="22"/>
              </w:rPr>
            </w:pPr>
            <w:r w:rsidRPr="005A3BC2">
              <w:rPr>
                <w:b/>
                <w:i w:val="0"/>
                <w:iCs w:val="0"/>
                <w:color w:val="auto"/>
                <w:sz w:val="22"/>
                <w:szCs w:val="22"/>
              </w:rPr>
              <w:t>Assessment Conditions</w:t>
            </w:r>
          </w:p>
        </w:tc>
        <w:tc>
          <w:tcPr>
            <w:tcW w:w="7782" w:type="dxa"/>
          </w:tcPr>
          <w:p w14:paraId="1229381A" w14:textId="476AFC5A" w:rsidR="005A3BC2" w:rsidRPr="005A3BC2" w:rsidRDefault="005A3BC2" w:rsidP="005A3BC2">
            <w:pPr>
              <w:spacing w:before="120" w:after="120" w:line="276" w:lineRule="auto"/>
              <w:rPr>
                <w:rFonts w:ascii="Arial" w:hAnsi="Arial" w:cs="Arial"/>
                <w:sz w:val="22"/>
                <w:szCs w:val="28"/>
                <w:lang w:val="en-AU" w:eastAsia="en-AU"/>
              </w:rPr>
            </w:pPr>
            <w:r>
              <w:rPr>
                <w:rFonts w:ascii="Arial" w:hAnsi="Arial" w:cs="Arial"/>
                <w:sz w:val="22"/>
                <w:szCs w:val="28"/>
                <w:lang w:val="en-AU" w:eastAsia="en-AU"/>
              </w:rPr>
              <w:t>Assessment</w:t>
            </w:r>
            <w:r w:rsidRPr="005A3BC2">
              <w:rPr>
                <w:rFonts w:ascii="Arial" w:hAnsi="Arial" w:cs="Arial"/>
                <w:sz w:val="22"/>
                <w:szCs w:val="28"/>
                <w:lang w:val="en-AU" w:eastAsia="en-AU"/>
              </w:rPr>
              <w:t xml:space="preserve"> </w:t>
            </w:r>
            <w:r w:rsidR="006653FD">
              <w:rPr>
                <w:rFonts w:ascii="Arial" w:hAnsi="Arial" w:cs="Arial"/>
                <w:sz w:val="22"/>
                <w:szCs w:val="28"/>
                <w:lang w:val="en-AU" w:eastAsia="en-AU"/>
              </w:rPr>
              <w:t xml:space="preserve">must </w:t>
            </w:r>
            <w:r w:rsidRPr="005A3BC2">
              <w:rPr>
                <w:rFonts w:ascii="Arial" w:hAnsi="Arial" w:cs="Arial"/>
                <w:sz w:val="22"/>
                <w:szCs w:val="28"/>
                <w:lang w:val="en-AU" w:eastAsia="en-AU"/>
              </w:rPr>
              <w:t>be conducted in a railway signalling workplace or simulated environment that replicates workplace conditions.</w:t>
            </w:r>
          </w:p>
          <w:p w14:paraId="5259E921" w14:textId="77777777" w:rsidR="005A3BC2" w:rsidRPr="005A3BC2" w:rsidRDefault="005A3BC2" w:rsidP="005A3BC2">
            <w:pPr>
              <w:shd w:val="clear" w:color="auto" w:fill="FFFFFF" w:themeFill="background1"/>
              <w:spacing w:before="120"/>
              <w:rPr>
                <w:rFonts w:ascii="Arial" w:hAnsi="Arial" w:cs="Arial"/>
                <w:b/>
                <w:bCs/>
                <w:sz w:val="22"/>
                <w:szCs w:val="19"/>
                <w:lang w:val="en-AU"/>
              </w:rPr>
            </w:pPr>
            <w:r w:rsidRPr="005A3BC2">
              <w:rPr>
                <w:rFonts w:ascii="Arial" w:hAnsi="Arial" w:cs="Arial"/>
                <w:b/>
                <w:bCs/>
                <w:sz w:val="22"/>
                <w:szCs w:val="19"/>
                <w:lang w:val="en-AU"/>
              </w:rPr>
              <w:t>Resources:</w:t>
            </w:r>
          </w:p>
          <w:p w14:paraId="5E516CDB" w14:textId="77777777" w:rsidR="005A3BC2" w:rsidRPr="005A3BC2" w:rsidRDefault="005A3BC2" w:rsidP="00430730">
            <w:pPr>
              <w:pStyle w:val="Guidingtextbulleted"/>
              <w:numPr>
                <w:ilvl w:val="0"/>
                <w:numId w:val="21"/>
              </w:numPr>
            </w:pPr>
            <w:r w:rsidRPr="005A3BC2">
              <w:t>computer equipment</w:t>
            </w:r>
          </w:p>
          <w:p w14:paraId="74C9ED8A" w14:textId="77777777" w:rsidR="005A3BC2" w:rsidRPr="005A3BC2" w:rsidRDefault="005A3BC2" w:rsidP="008F4EED">
            <w:pPr>
              <w:pStyle w:val="Guidingtextbulleted"/>
              <w:numPr>
                <w:ilvl w:val="0"/>
                <w:numId w:val="21"/>
              </w:numPr>
            </w:pPr>
            <w:r w:rsidRPr="005A3BC2">
              <w:t>railway rules, regulations, and codes of practice relevant to railway signalling systems and networks</w:t>
            </w:r>
          </w:p>
          <w:p w14:paraId="01AABB20" w14:textId="77777777" w:rsidR="005A3BC2" w:rsidRPr="005A3BC2" w:rsidRDefault="005A3BC2" w:rsidP="008F4EED">
            <w:pPr>
              <w:pStyle w:val="Guidingtextbulleted"/>
              <w:numPr>
                <w:ilvl w:val="0"/>
                <w:numId w:val="21"/>
              </w:numPr>
            </w:pPr>
            <w:r w:rsidRPr="005A3BC2">
              <w:t>workplace documentation,</w:t>
            </w:r>
            <w:r w:rsidRPr="005A3BC2">
              <w:rPr>
                <w:szCs w:val="28"/>
              </w:rPr>
              <w:t xml:space="preserve"> </w:t>
            </w:r>
            <w:r w:rsidRPr="005A3BC2">
              <w:t>equipment manuals and specifications</w:t>
            </w:r>
          </w:p>
          <w:p w14:paraId="0DD974FF" w14:textId="6CE25001" w:rsidR="005A3BC2" w:rsidRPr="005A3BC2" w:rsidRDefault="004332F8" w:rsidP="008F4EED">
            <w:pPr>
              <w:pStyle w:val="Guidingtextbulleted"/>
              <w:numPr>
                <w:ilvl w:val="0"/>
                <w:numId w:val="21"/>
              </w:numPr>
            </w:pPr>
            <w:proofErr w:type="gramStart"/>
            <w:r>
              <w:t>resources</w:t>
            </w:r>
            <w:proofErr w:type="gramEnd"/>
            <w:r>
              <w:t xml:space="preserve"> to mock-up a model </w:t>
            </w:r>
            <w:r w:rsidR="005A3BC2" w:rsidRPr="005A3BC2">
              <w:t>railway signalling system.</w:t>
            </w:r>
          </w:p>
          <w:p w14:paraId="6A6A2138" w14:textId="77777777" w:rsidR="005A3BC2" w:rsidRPr="005A3BC2" w:rsidRDefault="005A3BC2" w:rsidP="00864359">
            <w:pPr>
              <w:pStyle w:val="Standard"/>
            </w:pPr>
            <w:r w:rsidRPr="005A3BC2">
              <w:t>Assessor requirements:</w:t>
            </w:r>
          </w:p>
          <w:p w14:paraId="5E825E26" w14:textId="00C4825F" w:rsidR="00DD39D2" w:rsidRPr="0064137D" w:rsidRDefault="005A3BC2" w:rsidP="008F4EED">
            <w:pPr>
              <w:pStyle w:val="Guidingtextbulleted"/>
            </w:pPr>
            <w:r w:rsidRPr="005A3BC2">
              <w:t>Assessors of this unit must satisfy the requirements for assessors in applicable vocational education and training legislation, frameworks and/or standards.</w:t>
            </w:r>
          </w:p>
        </w:tc>
      </w:tr>
    </w:tbl>
    <w:p w14:paraId="22C86339" w14:textId="77777777" w:rsidR="001040D7" w:rsidRDefault="005A3BC2" w:rsidP="0036055B">
      <w:pPr>
        <w:pStyle w:val="VRQAbulletlist"/>
        <w:spacing w:before="60"/>
        <w:rPr>
          <w:sz w:val="18"/>
          <w:szCs w:val="18"/>
        </w:rPr>
        <w:sectPr w:rsidR="001040D7" w:rsidSect="007857E7">
          <w:type w:val="continuous"/>
          <w:pgSz w:w="11900" w:h="16840"/>
          <w:pgMar w:top="2041" w:right="845" w:bottom="851" w:left="851" w:header="709" w:footer="397" w:gutter="0"/>
          <w:cols w:space="227"/>
          <w:docGrid w:linePitch="360"/>
        </w:sectPr>
      </w:pPr>
      <w:r>
        <w:rPr>
          <w:sz w:val="18"/>
          <w:szCs w:val="18"/>
        </w:rPr>
        <w:br w:type="page"/>
      </w:r>
    </w:p>
    <w:p w14:paraId="0C4AD8FD" w14:textId="64EAE7B8" w:rsidR="005A3BC2" w:rsidRDefault="005A3BC2" w:rsidP="0036055B">
      <w:pPr>
        <w:pStyle w:val="VRQAbulletlist"/>
        <w:spacing w:before="60"/>
        <w:rPr>
          <w:sz w:val="18"/>
          <w:szCs w:val="18"/>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851"/>
        <w:gridCol w:w="709"/>
        <w:gridCol w:w="5670"/>
      </w:tblGrid>
      <w:tr w:rsidR="00A338E2" w:rsidRPr="00982853" w14:paraId="04C88B2E" w14:textId="77777777" w:rsidTr="00D30302">
        <w:trPr>
          <w:trHeight w:val="416"/>
        </w:trPr>
        <w:tc>
          <w:tcPr>
            <w:tcW w:w="2864" w:type="dxa"/>
            <w:gridSpan w:val="3"/>
          </w:tcPr>
          <w:p w14:paraId="4FE903FC" w14:textId="3C61EE40" w:rsidR="00A338E2" w:rsidRPr="00E209B5" w:rsidRDefault="004E6264" w:rsidP="00E209B5">
            <w:pPr>
              <w:pStyle w:val="SectionCsubsection"/>
            </w:pPr>
            <w:r>
              <w:t>Unit Code</w:t>
            </w:r>
          </w:p>
        </w:tc>
        <w:tc>
          <w:tcPr>
            <w:tcW w:w="6379" w:type="dxa"/>
            <w:gridSpan w:val="2"/>
          </w:tcPr>
          <w:p w14:paraId="394AC732" w14:textId="76DDC878" w:rsidR="00A338E2" w:rsidRPr="00883B75" w:rsidRDefault="007138A3" w:rsidP="00E209B5">
            <w:pPr>
              <w:pStyle w:val="SectionCsubsection"/>
            </w:pPr>
            <w:r w:rsidRPr="007138A3">
              <w:t>VU23403</w:t>
            </w:r>
          </w:p>
        </w:tc>
      </w:tr>
      <w:tr w:rsidR="00A338E2" w:rsidRPr="00982853" w14:paraId="7A789223" w14:textId="77777777" w:rsidTr="00D30302">
        <w:trPr>
          <w:trHeight w:val="763"/>
        </w:trPr>
        <w:tc>
          <w:tcPr>
            <w:tcW w:w="2864" w:type="dxa"/>
            <w:gridSpan w:val="3"/>
          </w:tcPr>
          <w:p w14:paraId="1C90182A" w14:textId="1F7B8220" w:rsidR="00A338E2" w:rsidRPr="00E209B5" w:rsidRDefault="004E6264" w:rsidP="00E209B5">
            <w:pPr>
              <w:pStyle w:val="SectionCsubsection"/>
            </w:pPr>
            <w:r>
              <w:t>Unit Title</w:t>
            </w:r>
          </w:p>
        </w:tc>
        <w:tc>
          <w:tcPr>
            <w:tcW w:w="6379" w:type="dxa"/>
            <w:gridSpan w:val="2"/>
          </w:tcPr>
          <w:p w14:paraId="5EFBBC6D" w14:textId="77777777" w:rsidR="00A338E2" w:rsidRPr="006F5B64" w:rsidRDefault="00A338E2" w:rsidP="00864359">
            <w:pPr>
              <w:pStyle w:val="Standard"/>
            </w:pPr>
            <w:r w:rsidRPr="00B10444">
              <w:t xml:space="preserve">Apply </w:t>
            </w:r>
            <w:r>
              <w:t xml:space="preserve">communication </w:t>
            </w:r>
            <w:r w:rsidRPr="00B10444">
              <w:t>network concepts and practices to rail</w:t>
            </w:r>
            <w:r>
              <w:t>way</w:t>
            </w:r>
            <w:r w:rsidRPr="00B10444">
              <w:t xml:space="preserve"> signalling systems</w:t>
            </w:r>
          </w:p>
        </w:tc>
      </w:tr>
      <w:tr w:rsidR="00A338E2" w:rsidRPr="00982853" w14:paraId="4BC987EC" w14:textId="77777777" w:rsidTr="00D30302">
        <w:tc>
          <w:tcPr>
            <w:tcW w:w="2864" w:type="dxa"/>
            <w:gridSpan w:val="3"/>
          </w:tcPr>
          <w:p w14:paraId="7E8B422C" w14:textId="535DCEC6" w:rsidR="00A338E2" w:rsidRPr="00E209B5" w:rsidRDefault="004E6264" w:rsidP="00E209B5">
            <w:pPr>
              <w:pStyle w:val="SectionCsubsection"/>
            </w:pPr>
            <w:r>
              <w:t>Application</w:t>
            </w:r>
          </w:p>
        </w:tc>
        <w:tc>
          <w:tcPr>
            <w:tcW w:w="6379" w:type="dxa"/>
            <w:gridSpan w:val="2"/>
          </w:tcPr>
          <w:p w14:paraId="3F767CC2" w14:textId="2DA7B5D6" w:rsidR="00A338E2" w:rsidRDefault="00A338E2" w:rsidP="00D30302">
            <w:pPr>
              <w:keepNext/>
              <w:keepLines/>
              <w:spacing w:before="120" w:after="120" w:line="240" w:lineRule="atLeast"/>
              <w:contextualSpacing/>
              <w:rPr>
                <w:rFonts w:ascii="Arial" w:hAnsi="Arial" w:cs="Arial"/>
                <w:sz w:val="22"/>
                <w:szCs w:val="22"/>
                <w:lang w:val="en-AU" w:eastAsia="en-AU"/>
              </w:rPr>
            </w:pPr>
            <w:r w:rsidRPr="002C1008">
              <w:rPr>
                <w:rFonts w:ascii="Arial" w:hAnsi="Arial" w:cs="Arial"/>
                <w:sz w:val="22"/>
                <w:szCs w:val="22"/>
                <w:lang w:eastAsia="en-AU"/>
              </w:rPr>
              <w:t xml:space="preserve">This unit describes the </w:t>
            </w:r>
            <w:r>
              <w:rPr>
                <w:rFonts w:ascii="Arial" w:hAnsi="Arial" w:cs="Arial"/>
                <w:sz w:val="22"/>
                <w:szCs w:val="22"/>
                <w:lang w:eastAsia="en-AU"/>
              </w:rPr>
              <w:t xml:space="preserve">performance, outcomes, </w:t>
            </w:r>
            <w:r w:rsidRPr="002C1008">
              <w:rPr>
                <w:rFonts w:ascii="Arial" w:hAnsi="Arial" w:cs="Arial"/>
                <w:sz w:val="22"/>
                <w:szCs w:val="22"/>
                <w:lang w:eastAsia="en-AU"/>
              </w:rPr>
              <w:t xml:space="preserve">skills and knowledge required to apply communication network concepts </w:t>
            </w:r>
            <w:r w:rsidRPr="002C1008">
              <w:rPr>
                <w:rFonts w:ascii="Arial" w:hAnsi="Arial" w:cs="Arial"/>
                <w:sz w:val="22"/>
                <w:szCs w:val="22"/>
                <w:lang w:val="en-AU" w:eastAsia="en-AU"/>
              </w:rPr>
              <w:t xml:space="preserve">and practices </w:t>
            </w:r>
            <w:r>
              <w:rPr>
                <w:rFonts w:ascii="Arial" w:hAnsi="Arial" w:cs="Arial"/>
                <w:sz w:val="22"/>
                <w:szCs w:val="22"/>
                <w:lang w:val="en-AU" w:eastAsia="en-AU"/>
              </w:rPr>
              <w:t>to railway signalling systems.</w:t>
            </w:r>
          </w:p>
          <w:p w14:paraId="15F79D13" w14:textId="77777777" w:rsidR="00714191" w:rsidRDefault="00714191" w:rsidP="00D30302">
            <w:pPr>
              <w:keepNext/>
              <w:keepLines/>
              <w:spacing w:before="120" w:after="120" w:line="240" w:lineRule="atLeast"/>
              <w:contextualSpacing/>
              <w:rPr>
                <w:rFonts w:ascii="Arial" w:hAnsi="Arial" w:cs="Arial"/>
                <w:sz w:val="22"/>
                <w:szCs w:val="22"/>
                <w:lang w:val="en-AU" w:eastAsia="en-AU"/>
              </w:rPr>
            </w:pPr>
          </w:p>
          <w:p w14:paraId="32486670" w14:textId="43A3D47F" w:rsidR="00A338E2" w:rsidRDefault="00A338E2" w:rsidP="00D30302">
            <w:pPr>
              <w:keepNext/>
              <w:keepLines/>
              <w:spacing w:before="120" w:after="120" w:line="240" w:lineRule="atLeast"/>
              <w:contextualSpacing/>
              <w:rPr>
                <w:rFonts w:ascii="Arial" w:hAnsi="Arial" w:cs="Arial"/>
                <w:sz w:val="22"/>
                <w:szCs w:val="22"/>
                <w:lang w:val="en-AU" w:eastAsia="en-AU"/>
              </w:rPr>
            </w:pPr>
            <w:r>
              <w:rPr>
                <w:rFonts w:ascii="Arial" w:hAnsi="Arial" w:cs="Arial"/>
                <w:sz w:val="22"/>
                <w:szCs w:val="22"/>
                <w:lang w:val="en-AU" w:eastAsia="en-AU"/>
              </w:rPr>
              <w:t xml:space="preserve">It requires the ability to examine and explain how data traverses in </w:t>
            </w:r>
            <w:r w:rsidRPr="002C1008">
              <w:rPr>
                <w:rFonts w:ascii="Arial" w:hAnsi="Arial" w:cs="Arial"/>
                <w:sz w:val="22"/>
                <w:szCs w:val="22"/>
                <w:lang w:val="en-AU" w:eastAsia="en-AU"/>
              </w:rPr>
              <w:t>railway signalling networks, protocols</w:t>
            </w:r>
            <w:r>
              <w:rPr>
                <w:rFonts w:ascii="Arial" w:hAnsi="Arial" w:cs="Arial"/>
                <w:sz w:val="22"/>
                <w:szCs w:val="22"/>
                <w:lang w:val="en-AU" w:eastAsia="en-AU"/>
              </w:rPr>
              <w:t xml:space="preserve"> required</w:t>
            </w:r>
            <w:r w:rsidRPr="002C1008">
              <w:rPr>
                <w:rFonts w:ascii="Arial" w:hAnsi="Arial" w:cs="Arial"/>
                <w:sz w:val="22"/>
                <w:szCs w:val="22"/>
                <w:lang w:val="en-AU" w:eastAsia="en-AU"/>
              </w:rPr>
              <w:t>, networking and communication devices, IP addressing, routing protocols, Virtual Local Area Networks (VLANs), troubleshooting logs and networking monitoring tools.</w:t>
            </w:r>
          </w:p>
          <w:p w14:paraId="7F1BE2C0" w14:textId="77777777" w:rsidR="00714191" w:rsidRPr="00714191" w:rsidRDefault="00714191" w:rsidP="00D30302">
            <w:pPr>
              <w:keepNext/>
              <w:keepLines/>
              <w:spacing w:before="120" w:after="120" w:line="240" w:lineRule="atLeast"/>
              <w:contextualSpacing/>
              <w:rPr>
                <w:rFonts w:ascii="Arial" w:hAnsi="Arial" w:cs="Arial"/>
                <w:sz w:val="22"/>
                <w:szCs w:val="22"/>
                <w:lang w:val="en-AU" w:eastAsia="en-AU"/>
              </w:rPr>
            </w:pPr>
          </w:p>
          <w:p w14:paraId="1E8EAC8F" w14:textId="12C5E2FB" w:rsidR="00A338E2" w:rsidRPr="002C1008" w:rsidRDefault="00A338E2" w:rsidP="00D30302">
            <w:pPr>
              <w:keepNext/>
              <w:keepLines/>
              <w:spacing w:before="120" w:after="120" w:line="240" w:lineRule="atLeast"/>
              <w:contextualSpacing/>
              <w:rPr>
                <w:rFonts w:ascii="Arial" w:hAnsi="Arial" w:cs="Arial"/>
                <w:sz w:val="22"/>
                <w:szCs w:val="22"/>
                <w:lang w:eastAsia="en-AU"/>
              </w:rPr>
            </w:pPr>
            <w:r w:rsidRPr="002C1008">
              <w:rPr>
                <w:rFonts w:ascii="Arial" w:hAnsi="Arial" w:cs="Arial"/>
                <w:sz w:val="22"/>
                <w:szCs w:val="22"/>
                <w:lang w:eastAsia="en-AU"/>
              </w:rPr>
              <w:t>The unit includes building a small network facilitating interlocking an</w:t>
            </w:r>
            <w:r w:rsidR="00BE368C">
              <w:rPr>
                <w:rFonts w:ascii="Arial" w:hAnsi="Arial" w:cs="Arial"/>
                <w:sz w:val="22"/>
                <w:szCs w:val="22"/>
                <w:lang w:eastAsia="en-AU"/>
              </w:rPr>
              <w:t xml:space="preserve">d associated equipment </w:t>
            </w:r>
            <w:r w:rsidRPr="002C1008">
              <w:rPr>
                <w:rFonts w:ascii="Arial" w:hAnsi="Arial" w:cs="Arial"/>
                <w:sz w:val="22"/>
                <w:szCs w:val="22"/>
                <w:lang w:eastAsia="en-AU"/>
              </w:rPr>
              <w:t>to practice troubleshootin</w:t>
            </w:r>
            <w:r w:rsidR="00223A44">
              <w:rPr>
                <w:rFonts w:ascii="Arial" w:hAnsi="Arial" w:cs="Arial"/>
                <w:sz w:val="22"/>
                <w:szCs w:val="22"/>
                <w:lang w:eastAsia="en-AU"/>
              </w:rPr>
              <w:t>g capability</w:t>
            </w:r>
            <w:r w:rsidRPr="002C1008">
              <w:rPr>
                <w:rFonts w:ascii="Arial" w:hAnsi="Arial" w:cs="Arial"/>
                <w:sz w:val="22"/>
                <w:szCs w:val="22"/>
                <w:lang w:eastAsia="en-AU"/>
              </w:rPr>
              <w:t>.</w:t>
            </w:r>
          </w:p>
          <w:p w14:paraId="627EBA92" w14:textId="77777777" w:rsidR="00A338E2" w:rsidRDefault="00A338E2" w:rsidP="007432C1">
            <w:pPr>
              <w:pStyle w:val="Guidingtext"/>
            </w:pPr>
            <w:r w:rsidRPr="00581BA6">
              <w:t xml:space="preserve">This unit </w:t>
            </w:r>
            <w:r>
              <w:t>applies to railway signalling technical officers working as</w:t>
            </w:r>
            <w:r w:rsidRPr="00581BA6">
              <w:t xml:space="preserve"> </w:t>
            </w:r>
            <w:r>
              <w:t xml:space="preserve">part of a team </w:t>
            </w:r>
            <w:r w:rsidRPr="00581BA6">
              <w:t>responsible for maintaining, monitoring and upgrading railway signalling systems</w:t>
            </w:r>
            <w:r>
              <w:t xml:space="preserve"> and networks.</w:t>
            </w:r>
          </w:p>
          <w:p w14:paraId="32C85DF6" w14:textId="77777777" w:rsidR="00A338E2" w:rsidRPr="00325D1A" w:rsidRDefault="00A338E2" w:rsidP="007432C1">
            <w:pPr>
              <w:pStyle w:val="Guidingtext"/>
            </w:pPr>
            <w:r w:rsidRPr="002C1008">
              <w:t>No licensing or certification requirements apply to this unit at the time of accreditation.</w:t>
            </w:r>
          </w:p>
        </w:tc>
      </w:tr>
      <w:tr w:rsidR="00A338E2" w:rsidRPr="00982853" w14:paraId="38A96985" w14:textId="77777777" w:rsidTr="00D30302">
        <w:tc>
          <w:tcPr>
            <w:tcW w:w="2864" w:type="dxa"/>
            <w:gridSpan w:val="3"/>
          </w:tcPr>
          <w:p w14:paraId="0D70559C" w14:textId="579F6875" w:rsidR="00A338E2" w:rsidRPr="00E209B5" w:rsidRDefault="004E6264" w:rsidP="00E209B5">
            <w:pPr>
              <w:pStyle w:val="SectionCsubsection"/>
            </w:pPr>
            <w:r>
              <w:t>Pre-requisite Unit</w:t>
            </w:r>
          </w:p>
        </w:tc>
        <w:tc>
          <w:tcPr>
            <w:tcW w:w="6379" w:type="dxa"/>
            <w:gridSpan w:val="2"/>
          </w:tcPr>
          <w:p w14:paraId="2990F23A" w14:textId="177DAB56" w:rsidR="00A338E2" w:rsidRPr="00B86974" w:rsidRDefault="007138A3" w:rsidP="00D30302">
            <w:pPr>
              <w:pStyle w:val="AccredTemplate"/>
              <w:ind w:left="1171" w:hanging="1171"/>
              <w:rPr>
                <w:i w:val="0"/>
                <w:iCs w:val="0"/>
                <w:color w:val="auto"/>
                <w:sz w:val="22"/>
                <w:szCs w:val="22"/>
              </w:rPr>
            </w:pPr>
            <w:r w:rsidRPr="007138A3">
              <w:rPr>
                <w:i w:val="0"/>
                <w:iCs w:val="0"/>
                <w:color w:val="auto"/>
                <w:sz w:val="22"/>
                <w:szCs w:val="22"/>
              </w:rPr>
              <w:t>VU23402</w:t>
            </w:r>
            <w:r w:rsidR="00A338E2" w:rsidRPr="00B86974">
              <w:rPr>
                <w:i w:val="0"/>
                <w:iCs w:val="0"/>
                <w:color w:val="auto"/>
                <w:sz w:val="22"/>
                <w:szCs w:val="22"/>
              </w:rPr>
              <w:t xml:space="preserve"> – Contribute to the safe operations of railway signalling systems and network</w:t>
            </w:r>
          </w:p>
        </w:tc>
      </w:tr>
      <w:tr w:rsidR="00A338E2" w:rsidRPr="00982853" w14:paraId="0AD69FD6" w14:textId="77777777" w:rsidTr="00D30302">
        <w:tc>
          <w:tcPr>
            <w:tcW w:w="2864" w:type="dxa"/>
            <w:gridSpan w:val="3"/>
          </w:tcPr>
          <w:p w14:paraId="3B397D6F" w14:textId="1CA5286C" w:rsidR="00A338E2" w:rsidRPr="007E032B" w:rsidRDefault="004E6264" w:rsidP="007E032B">
            <w:pPr>
              <w:pStyle w:val="SectionCsubsection"/>
            </w:pPr>
            <w:r>
              <w:t>Unit Sector</w:t>
            </w:r>
          </w:p>
        </w:tc>
        <w:tc>
          <w:tcPr>
            <w:tcW w:w="6379" w:type="dxa"/>
            <w:gridSpan w:val="2"/>
          </w:tcPr>
          <w:p w14:paraId="278DED55" w14:textId="77777777" w:rsidR="00A338E2" w:rsidRDefault="00A338E2" w:rsidP="00D30302">
            <w:pPr>
              <w:pStyle w:val="AccredTemplate"/>
              <w:rPr>
                <w:i w:val="0"/>
                <w:iCs w:val="0"/>
                <w:color w:val="auto"/>
                <w:sz w:val="22"/>
                <w:szCs w:val="22"/>
              </w:rPr>
            </w:pPr>
            <w:r w:rsidRPr="00A31155">
              <w:rPr>
                <w:i w:val="0"/>
                <w:iCs w:val="0"/>
                <w:color w:val="auto"/>
                <w:sz w:val="22"/>
                <w:szCs w:val="22"/>
              </w:rPr>
              <w:t>Railway signalling</w:t>
            </w:r>
          </w:p>
        </w:tc>
      </w:tr>
      <w:tr w:rsidR="00A338E2" w:rsidRPr="00982853" w14:paraId="7F1BFF34" w14:textId="77777777" w:rsidTr="00D30302">
        <w:tc>
          <w:tcPr>
            <w:tcW w:w="2864" w:type="dxa"/>
            <w:gridSpan w:val="3"/>
          </w:tcPr>
          <w:p w14:paraId="66BE92EE" w14:textId="2DC998EE" w:rsidR="00A338E2" w:rsidRPr="00E209B5" w:rsidRDefault="004E6264" w:rsidP="00E209B5">
            <w:pPr>
              <w:pStyle w:val="SectionCsubsection"/>
            </w:pPr>
            <w:r>
              <w:t>Elements</w:t>
            </w:r>
          </w:p>
        </w:tc>
        <w:tc>
          <w:tcPr>
            <w:tcW w:w="6379" w:type="dxa"/>
            <w:gridSpan w:val="2"/>
          </w:tcPr>
          <w:p w14:paraId="3817AB86" w14:textId="0501C29E" w:rsidR="00A338E2" w:rsidRPr="00883B75" w:rsidRDefault="00A338E2" w:rsidP="00E209B5">
            <w:pPr>
              <w:pStyle w:val="SectionCsubsection"/>
            </w:pPr>
            <w:r w:rsidRPr="00883B75">
              <w:t>P</w:t>
            </w:r>
            <w:r w:rsidR="004E6264">
              <w:t>erformance Criteria</w:t>
            </w:r>
          </w:p>
        </w:tc>
      </w:tr>
      <w:tr w:rsidR="00A338E2" w:rsidRPr="00982853" w14:paraId="17147591" w14:textId="77777777" w:rsidTr="00D30302">
        <w:tc>
          <w:tcPr>
            <w:tcW w:w="2864" w:type="dxa"/>
            <w:gridSpan w:val="3"/>
          </w:tcPr>
          <w:p w14:paraId="701A71B0" w14:textId="77777777" w:rsidR="00A338E2" w:rsidRPr="008F4EED" w:rsidRDefault="00A338E2" w:rsidP="00D30302">
            <w:pPr>
              <w:pStyle w:val="CKTableBullet210pt"/>
              <w:numPr>
                <w:ilvl w:val="0"/>
                <w:numId w:val="0"/>
              </w:numPr>
              <w:rPr>
                <w:sz w:val="22"/>
                <w:szCs w:val="22"/>
              </w:rPr>
            </w:pPr>
            <w:r w:rsidRPr="008F4EED">
              <w:rPr>
                <w:sz w:val="22"/>
                <w:szCs w:val="22"/>
              </w:rPr>
              <w:t>Elements describe the essential outcomes of a unit of competency.</w:t>
            </w:r>
          </w:p>
        </w:tc>
        <w:tc>
          <w:tcPr>
            <w:tcW w:w="6379" w:type="dxa"/>
            <w:gridSpan w:val="2"/>
          </w:tcPr>
          <w:p w14:paraId="41885A42" w14:textId="77777777" w:rsidR="00A338E2" w:rsidRPr="008F4EED" w:rsidRDefault="00A338E2" w:rsidP="00D30302">
            <w:pPr>
              <w:pStyle w:val="CKTableBullet210pt"/>
              <w:numPr>
                <w:ilvl w:val="0"/>
                <w:numId w:val="0"/>
              </w:numPr>
              <w:rPr>
                <w:sz w:val="22"/>
                <w:szCs w:val="22"/>
              </w:rPr>
            </w:pPr>
            <w:r w:rsidRPr="008F4EED">
              <w:rPr>
                <w:sz w:val="22"/>
                <w:szCs w:val="22"/>
              </w:rPr>
              <w:t>Performance criteria describe the required performance needed to demonstrate achievement of the element.</w:t>
            </w:r>
          </w:p>
          <w:p w14:paraId="26FB706B" w14:textId="77777777" w:rsidR="00A338E2" w:rsidRPr="008F4EED" w:rsidRDefault="00A338E2" w:rsidP="00D30302">
            <w:pPr>
              <w:pStyle w:val="CKTableBullet210pt"/>
              <w:numPr>
                <w:ilvl w:val="0"/>
                <w:numId w:val="0"/>
              </w:numPr>
              <w:rPr>
                <w:sz w:val="22"/>
                <w:szCs w:val="22"/>
              </w:rPr>
            </w:pPr>
            <w:r w:rsidRPr="008F4EED">
              <w:rPr>
                <w:sz w:val="22"/>
                <w:szCs w:val="22"/>
              </w:rPr>
              <w:t>Assessment of performance is to be consistent with the assessment requirements.</w:t>
            </w:r>
          </w:p>
        </w:tc>
      </w:tr>
      <w:tr w:rsidR="00A338E2" w:rsidRPr="00982853" w14:paraId="4175C4E4" w14:textId="77777777" w:rsidTr="00A338E2">
        <w:tc>
          <w:tcPr>
            <w:tcW w:w="460" w:type="dxa"/>
            <w:vMerge w:val="restart"/>
          </w:tcPr>
          <w:p w14:paraId="06EEF41A" w14:textId="77777777" w:rsidR="00A338E2" w:rsidRPr="004A4AAB" w:rsidRDefault="00A338E2" w:rsidP="00881D0B">
            <w:pPr>
              <w:pStyle w:val="Bodycopy"/>
            </w:pPr>
            <w:r w:rsidRPr="004A4AAB">
              <w:t>1</w:t>
            </w:r>
          </w:p>
        </w:tc>
        <w:tc>
          <w:tcPr>
            <w:tcW w:w="2404" w:type="dxa"/>
            <w:gridSpan w:val="2"/>
            <w:vMerge w:val="restart"/>
          </w:tcPr>
          <w:p w14:paraId="1817344F" w14:textId="77777777" w:rsidR="00A338E2" w:rsidRPr="005E57F7" w:rsidRDefault="00A338E2" w:rsidP="007432C1">
            <w:pPr>
              <w:pStyle w:val="Guidingtext"/>
            </w:pPr>
            <w:r>
              <w:t xml:space="preserve">Establish </w:t>
            </w:r>
            <w:r w:rsidRPr="00581BA6">
              <w:t xml:space="preserve">key communication network </w:t>
            </w:r>
            <w:r>
              <w:t>concepts</w:t>
            </w:r>
          </w:p>
        </w:tc>
        <w:tc>
          <w:tcPr>
            <w:tcW w:w="709" w:type="dxa"/>
          </w:tcPr>
          <w:p w14:paraId="4D3E6A47" w14:textId="77777777" w:rsidR="00A338E2" w:rsidRPr="009F04FF" w:rsidRDefault="00A338E2" w:rsidP="00881D0B">
            <w:pPr>
              <w:pStyle w:val="Bodycopy"/>
            </w:pPr>
            <w:r w:rsidRPr="009F04FF">
              <w:t>1.</w:t>
            </w:r>
            <w:r>
              <w:t>1</w:t>
            </w:r>
          </w:p>
        </w:tc>
        <w:tc>
          <w:tcPr>
            <w:tcW w:w="5670" w:type="dxa"/>
          </w:tcPr>
          <w:p w14:paraId="6E800CBE" w14:textId="77777777" w:rsidR="00A338E2" w:rsidRPr="001C44E9" w:rsidRDefault="00A338E2" w:rsidP="007432C1">
            <w:pPr>
              <w:pStyle w:val="Guidingtext"/>
            </w:pPr>
            <w:r w:rsidRPr="00510966">
              <w:t>Types of communication networks</w:t>
            </w:r>
            <w:r w:rsidRPr="00581BA6">
              <w:t xml:space="preserve"> are defined</w:t>
            </w:r>
          </w:p>
        </w:tc>
      </w:tr>
      <w:tr w:rsidR="00A338E2" w:rsidRPr="00982853" w14:paraId="0700D178" w14:textId="77777777" w:rsidTr="00A338E2">
        <w:trPr>
          <w:trHeight w:val="570"/>
        </w:trPr>
        <w:tc>
          <w:tcPr>
            <w:tcW w:w="460" w:type="dxa"/>
            <w:vMerge/>
          </w:tcPr>
          <w:p w14:paraId="5E0F4002" w14:textId="77777777" w:rsidR="00A338E2" w:rsidRPr="009F04FF" w:rsidRDefault="00A338E2" w:rsidP="00881D0B">
            <w:pPr>
              <w:pStyle w:val="Bodycopy"/>
            </w:pPr>
          </w:p>
        </w:tc>
        <w:tc>
          <w:tcPr>
            <w:tcW w:w="2404" w:type="dxa"/>
            <w:gridSpan w:val="2"/>
            <w:vMerge/>
          </w:tcPr>
          <w:p w14:paraId="0A177D1F" w14:textId="77777777" w:rsidR="00A338E2" w:rsidRPr="009F04FF" w:rsidRDefault="00A338E2" w:rsidP="00881D0B">
            <w:pPr>
              <w:pStyle w:val="Bodycopy"/>
            </w:pPr>
          </w:p>
        </w:tc>
        <w:tc>
          <w:tcPr>
            <w:tcW w:w="709" w:type="dxa"/>
          </w:tcPr>
          <w:p w14:paraId="4227D36C" w14:textId="77777777" w:rsidR="00A338E2" w:rsidRPr="009F04FF" w:rsidRDefault="00A338E2" w:rsidP="00881D0B">
            <w:pPr>
              <w:pStyle w:val="Bodycopy"/>
            </w:pPr>
            <w:r w:rsidRPr="009F04FF">
              <w:t>1.</w:t>
            </w:r>
            <w:r>
              <w:t>2</w:t>
            </w:r>
          </w:p>
        </w:tc>
        <w:tc>
          <w:tcPr>
            <w:tcW w:w="5670" w:type="dxa"/>
          </w:tcPr>
          <w:p w14:paraId="0CE6A2D1" w14:textId="77777777" w:rsidR="00A338E2" w:rsidRPr="001C44E9" w:rsidRDefault="00A338E2" w:rsidP="007432C1">
            <w:pPr>
              <w:pStyle w:val="Guidingtext"/>
            </w:pPr>
            <w:r w:rsidRPr="00E02A02">
              <w:t>Data transmission in a communication network is explained</w:t>
            </w:r>
          </w:p>
        </w:tc>
      </w:tr>
      <w:tr w:rsidR="00A338E2" w:rsidRPr="00982853" w14:paraId="61EFCEC3" w14:textId="77777777" w:rsidTr="00A338E2">
        <w:trPr>
          <w:trHeight w:val="300"/>
        </w:trPr>
        <w:tc>
          <w:tcPr>
            <w:tcW w:w="460" w:type="dxa"/>
            <w:vMerge/>
          </w:tcPr>
          <w:p w14:paraId="45709C25" w14:textId="77777777" w:rsidR="00A338E2" w:rsidRPr="009F04FF" w:rsidRDefault="00A338E2" w:rsidP="00881D0B">
            <w:pPr>
              <w:pStyle w:val="Bodycopy"/>
            </w:pPr>
          </w:p>
        </w:tc>
        <w:tc>
          <w:tcPr>
            <w:tcW w:w="2404" w:type="dxa"/>
            <w:gridSpan w:val="2"/>
            <w:vMerge/>
          </w:tcPr>
          <w:p w14:paraId="0C231016" w14:textId="77777777" w:rsidR="00A338E2" w:rsidRPr="009F04FF" w:rsidRDefault="00A338E2" w:rsidP="00881D0B">
            <w:pPr>
              <w:pStyle w:val="Bodycopy"/>
            </w:pPr>
          </w:p>
        </w:tc>
        <w:tc>
          <w:tcPr>
            <w:tcW w:w="709" w:type="dxa"/>
          </w:tcPr>
          <w:p w14:paraId="382CCAE6" w14:textId="77777777" w:rsidR="00A338E2" w:rsidRPr="009F04FF" w:rsidRDefault="00A338E2" w:rsidP="00881D0B">
            <w:pPr>
              <w:pStyle w:val="Bodycopy"/>
            </w:pPr>
            <w:r>
              <w:t>1.3</w:t>
            </w:r>
          </w:p>
        </w:tc>
        <w:tc>
          <w:tcPr>
            <w:tcW w:w="5670" w:type="dxa"/>
          </w:tcPr>
          <w:p w14:paraId="2970A828" w14:textId="77777777" w:rsidR="00A338E2" w:rsidRPr="00E02A02" w:rsidRDefault="00A338E2" w:rsidP="007432C1">
            <w:pPr>
              <w:pStyle w:val="Guidingtext"/>
            </w:pPr>
            <w:r w:rsidRPr="00E02A02">
              <w:t>Physical communication network equipment and cables are identified</w:t>
            </w:r>
          </w:p>
        </w:tc>
      </w:tr>
      <w:tr w:rsidR="00A338E2" w:rsidRPr="00982853" w14:paraId="5AE705F1" w14:textId="77777777" w:rsidTr="00A338E2">
        <w:trPr>
          <w:trHeight w:val="180"/>
        </w:trPr>
        <w:tc>
          <w:tcPr>
            <w:tcW w:w="460" w:type="dxa"/>
            <w:vMerge/>
          </w:tcPr>
          <w:p w14:paraId="47DBEC93" w14:textId="77777777" w:rsidR="00A338E2" w:rsidRPr="009F04FF" w:rsidRDefault="00A338E2" w:rsidP="00881D0B">
            <w:pPr>
              <w:pStyle w:val="Bodycopy"/>
            </w:pPr>
          </w:p>
        </w:tc>
        <w:tc>
          <w:tcPr>
            <w:tcW w:w="2404" w:type="dxa"/>
            <w:gridSpan w:val="2"/>
            <w:vMerge/>
          </w:tcPr>
          <w:p w14:paraId="5B0FA628" w14:textId="77777777" w:rsidR="00A338E2" w:rsidRPr="009F04FF" w:rsidRDefault="00A338E2" w:rsidP="00881D0B">
            <w:pPr>
              <w:pStyle w:val="Bodycopy"/>
            </w:pPr>
          </w:p>
        </w:tc>
        <w:tc>
          <w:tcPr>
            <w:tcW w:w="709" w:type="dxa"/>
          </w:tcPr>
          <w:p w14:paraId="026635CF" w14:textId="77777777" w:rsidR="00A338E2" w:rsidRPr="009F04FF" w:rsidRDefault="00A338E2" w:rsidP="00881D0B">
            <w:pPr>
              <w:pStyle w:val="Bodycopy"/>
            </w:pPr>
            <w:r>
              <w:t>1.4</w:t>
            </w:r>
          </w:p>
        </w:tc>
        <w:tc>
          <w:tcPr>
            <w:tcW w:w="5670" w:type="dxa"/>
          </w:tcPr>
          <w:p w14:paraId="262B018B" w14:textId="0DFA0513" w:rsidR="00A338E2" w:rsidRPr="00E02A02" w:rsidRDefault="00A338E2" w:rsidP="007432C1">
            <w:pPr>
              <w:pStyle w:val="Guidingtext"/>
            </w:pPr>
            <w:r w:rsidRPr="00E02A02">
              <w:t xml:space="preserve">Methods, tools and infrastructure used to connect to the internet from a workstation are </w:t>
            </w:r>
            <w:r w:rsidR="007B69AB" w:rsidRPr="00223DCF">
              <w:t>identified</w:t>
            </w:r>
          </w:p>
        </w:tc>
      </w:tr>
      <w:tr w:rsidR="00A338E2" w:rsidRPr="00982853" w14:paraId="522AF082" w14:textId="77777777" w:rsidTr="00A338E2">
        <w:tc>
          <w:tcPr>
            <w:tcW w:w="460" w:type="dxa"/>
            <w:vMerge w:val="restart"/>
          </w:tcPr>
          <w:p w14:paraId="6BDBD43A" w14:textId="77777777" w:rsidR="00A338E2" w:rsidRPr="009F04FF" w:rsidRDefault="00A338E2" w:rsidP="00881D0B">
            <w:pPr>
              <w:pStyle w:val="Bodycopy"/>
            </w:pPr>
            <w:r w:rsidRPr="009F04FF">
              <w:t>2</w:t>
            </w:r>
          </w:p>
        </w:tc>
        <w:tc>
          <w:tcPr>
            <w:tcW w:w="2404" w:type="dxa"/>
            <w:gridSpan w:val="2"/>
            <w:vMerge w:val="restart"/>
          </w:tcPr>
          <w:p w14:paraId="6B69A190" w14:textId="77777777" w:rsidR="00A338E2" w:rsidRPr="005E57F7" w:rsidRDefault="00A338E2" w:rsidP="00881D0B">
            <w:pPr>
              <w:pStyle w:val="Bodycopy"/>
            </w:pPr>
            <w:r>
              <w:t>Apply</w:t>
            </w:r>
            <w:r w:rsidRPr="00A67868">
              <w:t xml:space="preserve"> key</w:t>
            </w:r>
            <w:r>
              <w:t xml:space="preserve"> elements to </w:t>
            </w:r>
            <w:r w:rsidRPr="00A67868">
              <w:t>communication networking devices</w:t>
            </w:r>
          </w:p>
        </w:tc>
        <w:tc>
          <w:tcPr>
            <w:tcW w:w="709" w:type="dxa"/>
          </w:tcPr>
          <w:p w14:paraId="4E68121D" w14:textId="77777777" w:rsidR="00A338E2" w:rsidRPr="009F04FF" w:rsidRDefault="00A338E2" w:rsidP="00881D0B">
            <w:pPr>
              <w:pStyle w:val="Bodycopy"/>
            </w:pPr>
            <w:r w:rsidRPr="009F04FF">
              <w:t>2.1</w:t>
            </w:r>
          </w:p>
        </w:tc>
        <w:tc>
          <w:tcPr>
            <w:tcW w:w="5670" w:type="dxa"/>
          </w:tcPr>
          <w:p w14:paraId="098BC5AB" w14:textId="77777777" w:rsidR="00A338E2" w:rsidRPr="001C44E9" w:rsidRDefault="00A338E2" w:rsidP="00881D0B">
            <w:pPr>
              <w:pStyle w:val="Bodycopy"/>
            </w:pPr>
            <w:r>
              <w:t>P</w:t>
            </w:r>
            <w:r w:rsidRPr="00A67868">
              <w:t xml:space="preserve">hysical and logical network representations of a local area network are </w:t>
            </w:r>
            <w:r>
              <w:t>established</w:t>
            </w:r>
          </w:p>
        </w:tc>
      </w:tr>
      <w:tr w:rsidR="00A338E2" w:rsidRPr="00982853" w14:paraId="1F7380C7" w14:textId="77777777" w:rsidTr="00A338E2">
        <w:trPr>
          <w:trHeight w:val="585"/>
        </w:trPr>
        <w:tc>
          <w:tcPr>
            <w:tcW w:w="460" w:type="dxa"/>
            <w:vMerge/>
          </w:tcPr>
          <w:p w14:paraId="54599EB1" w14:textId="77777777" w:rsidR="00A338E2" w:rsidRPr="009F04FF" w:rsidRDefault="00A338E2" w:rsidP="00881D0B">
            <w:pPr>
              <w:pStyle w:val="Bodycopy"/>
            </w:pPr>
          </w:p>
        </w:tc>
        <w:tc>
          <w:tcPr>
            <w:tcW w:w="2404" w:type="dxa"/>
            <w:gridSpan w:val="2"/>
            <w:vMerge/>
          </w:tcPr>
          <w:p w14:paraId="0D29C29F" w14:textId="77777777" w:rsidR="00A338E2" w:rsidRPr="009F04FF" w:rsidRDefault="00A338E2" w:rsidP="00881D0B">
            <w:pPr>
              <w:pStyle w:val="Bodycopy"/>
            </w:pPr>
          </w:p>
        </w:tc>
        <w:tc>
          <w:tcPr>
            <w:tcW w:w="709" w:type="dxa"/>
          </w:tcPr>
          <w:p w14:paraId="161C0AD5" w14:textId="77777777" w:rsidR="00A338E2" w:rsidRPr="009F04FF" w:rsidRDefault="00A338E2" w:rsidP="00881D0B">
            <w:pPr>
              <w:pStyle w:val="Bodycopy"/>
            </w:pPr>
            <w:r w:rsidRPr="009F04FF">
              <w:t>2.2</w:t>
            </w:r>
          </w:p>
        </w:tc>
        <w:tc>
          <w:tcPr>
            <w:tcW w:w="5670" w:type="dxa"/>
          </w:tcPr>
          <w:p w14:paraId="4CD84247" w14:textId="77777777" w:rsidR="00A338E2" w:rsidRPr="001C44E9" w:rsidRDefault="00A338E2" w:rsidP="00881D0B">
            <w:pPr>
              <w:pStyle w:val="Bodycopy"/>
            </w:pPr>
            <w:r>
              <w:t>Function and operation of network switches, VLANs and network routers are explained</w:t>
            </w:r>
          </w:p>
        </w:tc>
      </w:tr>
      <w:tr w:rsidR="00A338E2" w:rsidRPr="00982853" w14:paraId="39F490A5" w14:textId="77777777" w:rsidTr="00A338E2">
        <w:trPr>
          <w:trHeight w:val="315"/>
        </w:trPr>
        <w:tc>
          <w:tcPr>
            <w:tcW w:w="460" w:type="dxa"/>
            <w:vMerge/>
          </w:tcPr>
          <w:p w14:paraId="2D2003BF" w14:textId="77777777" w:rsidR="00A338E2" w:rsidRPr="009F04FF" w:rsidRDefault="00A338E2" w:rsidP="00881D0B">
            <w:pPr>
              <w:pStyle w:val="Bodycopy"/>
            </w:pPr>
          </w:p>
        </w:tc>
        <w:tc>
          <w:tcPr>
            <w:tcW w:w="2404" w:type="dxa"/>
            <w:gridSpan w:val="2"/>
            <w:vMerge/>
          </w:tcPr>
          <w:p w14:paraId="403C8BBB" w14:textId="77777777" w:rsidR="00A338E2" w:rsidRPr="009F04FF" w:rsidRDefault="00A338E2" w:rsidP="00881D0B">
            <w:pPr>
              <w:pStyle w:val="Bodycopy"/>
            </w:pPr>
          </w:p>
        </w:tc>
        <w:tc>
          <w:tcPr>
            <w:tcW w:w="709" w:type="dxa"/>
          </w:tcPr>
          <w:p w14:paraId="6DC95A80" w14:textId="77777777" w:rsidR="00A338E2" w:rsidRPr="009F04FF" w:rsidRDefault="00A338E2" w:rsidP="00881D0B">
            <w:pPr>
              <w:pStyle w:val="Bodycopy"/>
            </w:pPr>
            <w:r>
              <w:t>2.3</w:t>
            </w:r>
          </w:p>
        </w:tc>
        <w:tc>
          <w:tcPr>
            <w:tcW w:w="5670" w:type="dxa"/>
          </w:tcPr>
          <w:p w14:paraId="60A1CAF9" w14:textId="09F4789F" w:rsidR="00A338E2" w:rsidRPr="00791FAE" w:rsidRDefault="00A338E2" w:rsidP="00881D0B">
            <w:pPr>
              <w:pStyle w:val="Bodycopy"/>
            </w:pPr>
            <w:r>
              <w:t>Function and operation of a computer based interlockin</w:t>
            </w:r>
            <w:r w:rsidR="00223DCF">
              <w:t>g device is</w:t>
            </w:r>
            <w:r w:rsidR="009760FA">
              <w:t xml:space="preserve"> </w:t>
            </w:r>
            <w:r w:rsidR="009760FA" w:rsidRPr="00223DCF">
              <w:t>describe</w:t>
            </w:r>
            <w:r w:rsidRPr="00223DCF">
              <w:t>d</w:t>
            </w:r>
          </w:p>
        </w:tc>
      </w:tr>
      <w:tr w:rsidR="00A338E2" w:rsidRPr="00982853" w14:paraId="18E339FB" w14:textId="77777777" w:rsidTr="00A338E2">
        <w:trPr>
          <w:trHeight w:val="315"/>
        </w:trPr>
        <w:tc>
          <w:tcPr>
            <w:tcW w:w="460" w:type="dxa"/>
            <w:vMerge/>
          </w:tcPr>
          <w:p w14:paraId="765DC9C7" w14:textId="77777777" w:rsidR="00A338E2" w:rsidRPr="009F04FF" w:rsidRDefault="00A338E2" w:rsidP="00881D0B">
            <w:pPr>
              <w:pStyle w:val="Bodycopy"/>
            </w:pPr>
          </w:p>
        </w:tc>
        <w:tc>
          <w:tcPr>
            <w:tcW w:w="2404" w:type="dxa"/>
            <w:gridSpan w:val="2"/>
            <w:vMerge/>
          </w:tcPr>
          <w:p w14:paraId="0712CE35" w14:textId="77777777" w:rsidR="00A338E2" w:rsidRPr="009F04FF" w:rsidRDefault="00A338E2" w:rsidP="00881D0B">
            <w:pPr>
              <w:pStyle w:val="Bodycopy"/>
            </w:pPr>
          </w:p>
        </w:tc>
        <w:tc>
          <w:tcPr>
            <w:tcW w:w="709" w:type="dxa"/>
          </w:tcPr>
          <w:p w14:paraId="777D84EB" w14:textId="77777777" w:rsidR="00A338E2" w:rsidRPr="009F04FF" w:rsidRDefault="00A338E2" w:rsidP="00881D0B">
            <w:pPr>
              <w:pStyle w:val="Bodycopy"/>
            </w:pPr>
            <w:r>
              <w:t>2.4</w:t>
            </w:r>
          </w:p>
        </w:tc>
        <w:tc>
          <w:tcPr>
            <w:tcW w:w="5670" w:type="dxa"/>
          </w:tcPr>
          <w:p w14:paraId="25611805" w14:textId="4413AA2C" w:rsidR="00A338E2" w:rsidRPr="00791FAE" w:rsidRDefault="00A338E2" w:rsidP="00881D0B">
            <w:pPr>
              <w:pStyle w:val="Bodycopy"/>
            </w:pPr>
            <w:r>
              <w:t>Function and operation of a wireless</w:t>
            </w:r>
            <w:r w:rsidR="00BE368C">
              <w:t xml:space="preserve"> access point (WAP) is describ</w:t>
            </w:r>
            <w:r>
              <w:t>ed</w:t>
            </w:r>
          </w:p>
        </w:tc>
      </w:tr>
      <w:tr w:rsidR="00A338E2" w:rsidRPr="00982853" w14:paraId="21BB571A" w14:textId="77777777" w:rsidTr="00A338E2">
        <w:trPr>
          <w:trHeight w:val="555"/>
        </w:trPr>
        <w:tc>
          <w:tcPr>
            <w:tcW w:w="460" w:type="dxa"/>
            <w:vMerge/>
          </w:tcPr>
          <w:p w14:paraId="60341492" w14:textId="77777777" w:rsidR="00A338E2" w:rsidRPr="009F04FF" w:rsidRDefault="00A338E2" w:rsidP="00881D0B">
            <w:pPr>
              <w:pStyle w:val="Bodycopy"/>
            </w:pPr>
          </w:p>
        </w:tc>
        <w:tc>
          <w:tcPr>
            <w:tcW w:w="2404" w:type="dxa"/>
            <w:gridSpan w:val="2"/>
            <w:vMerge/>
          </w:tcPr>
          <w:p w14:paraId="4905FC55" w14:textId="77777777" w:rsidR="00A338E2" w:rsidRPr="009F04FF" w:rsidRDefault="00A338E2" w:rsidP="00881D0B">
            <w:pPr>
              <w:pStyle w:val="Bodycopy"/>
            </w:pPr>
          </w:p>
        </w:tc>
        <w:tc>
          <w:tcPr>
            <w:tcW w:w="709" w:type="dxa"/>
          </w:tcPr>
          <w:p w14:paraId="05AE13D0" w14:textId="77777777" w:rsidR="00A338E2" w:rsidRPr="009F04FF" w:rsidRDefault="00A338E2" w:rsidP="00881D0B">
            <w:pPr>
              <w:pStyle w:val="Bodycopy"/>
            </w:pPr>
            <w:r>
              <w:t>2.5</w:t>
            </w:r>
          </w:p>
        </w:tc>
        <w:tc>
          <w:tcPr>
            <w:tcW w:w="5670" w:type="dxa"/>
          </w:tcPr>
          <w:p w14:paraId="023AB841" w14:textId="77777777" w:rsidR="00A338E2" w:rsidRPr="00791FAE" w:rsidRDefault="00A338E2" w:rsidP="00881D0B">
            <w:pPr>
              <w:pStyle w:val="Bodycopy"/>
            </w:pPr>
            <w:r>
              <w:t>Appropriate f</w:t>
            </w:r>
            <w:r w:rsidRPr="00A67868">
              <w:t>irewall</w:t>
            </w:r>
            <w:r>
              <w:t>s and network monitoring tools</w:t>
            </w:r>
            <w:r w:rsidRPr="00A67868">
              <w:t xml:space="preserve"> </w:t>
            </w:r>
            <w:r>
              <w:t xml:space="preserve">are </w:t>
            </w:r>
            <w:proofErr w:type="spellStart"/>
            <w:r>
              <w:t>recognised</w:t>
            </w:r>
            <w:proofErr w:type="spellEnd"/>
            <w:r w:rsidRPr="00A67868">
              <w:t xml:space="preserve"> and </w:t>
            </w:r>
            <w:r>
              <w:t>applied</w:t>
            </w:r>
          </w:p>
        </w:tc>
      </w:tr>
      <w:tr w:rsidR="00A338E2" w:rsidRPr="00982853" w14:paraId="7D44910C" w14:textId="77777777" w:rsidTr="00A338E2">
        <w:trPr>
          <w:trHeight w:val="176"/>
        </w:trPr>
        <w:tc>
          <w:tcPr>
            <w:tcW w:w="460" w:type="dxa"/>
            <w:vMerge/>
          </w:tcPr>
          <w:p w14:paraId="2B0950D9" w14:textId="77777777" w:rsidR="00A338E2" w:rsidRPr="009F04FF" w:rsidRDefault="00A338E2" w:rsidP="00881D0B">
            <w:pPr>
              <w:pStyle w:val="Bodycopy"/>
            </w:pPr>
          </w:p>
        </w:tc>
        <w:tc>
          <w:tcPr>
            <w:tcW w:w="2404" w:type="dxa"/>
            <w:gridSpan w:val="2"/>
            <w:vMerge/>
          </w:tcPr>
          <w:p w14:paraId="1F6F5B7E" w14:textId="77777777" w:rsidR="00A338E2" w:rsidRPr="009F04FF" w:rsidRDefault="00A338E2" w:rsidP="00881D0B">
            <w:pPr>
              <w:pStyle w:val="Bodycopy"/>
            </w:pPr>
          </w:p>
        </w:tc>
        <w:tc>
          <w:tcPr>
            <w:tcW w:w="709" w:type="dxa"/>
          </w:tcPr>
          <w:p w14:paraId="0E15AF44" w14:textId="77777777" w:rsidR="00A338E2" w:rsidRDefault="00A338E2" w:rsidP="00881D0B">
            <w:pPr>
              <w:pStyle w:val="Bodycopy"/>
            </w:pPr>
            <w:r>
              <w:t>2.6</w:t>
            </w:r>
          </w:p>
        </w:tc>
        <w:tc>
          <w:tcPr>
            <w:tcW w:w="5670" w:type="dxa"/>
          </w:tcPr>
          <w:p w14:paraId="70F189E9" w14:textId="77777777" w:rsidR="00A338E2" w:rsidRPr="00791FAE" w:rsidRDefault="00A338E2" w:rsidP="00881D0B">
            <w:pPr>
              <w:pStyle w:val="Bodycopy"/>
            </w:pPr>
            <w:r>
              <w:t>Log files used for troubleshooting are identified and applied</w:t>
            </w:r>
          </w:p>
        </w:tc>
      </w:tr>
      <w:tr w:rsidR="00A338E2" w:rsidRPr="00982853" w14:paraId="2CB3028E" w14:textId="77777777" w:rsidTr="00A338E2">
        <w:tc>
          <w:tcPr>
            <w:tcW w:w="460" w:type="dxa"/>
            <w:vMerge w:val="restart"/>
          </w:tcPr>
          <w:p w14:paraId="4A7D7EA8" w14:textId="77777777" w:rsidR="00A338E2" w:rsidRPr="009F04FF" w:rsidRDefault="00A338E2" w:rsidP="00881D0B">
            <w:pPr>
              <w:pStyle w:val="Bodycopy"/>
            </w:pPr>
            <w:r w:rsidRPr="009F04FF">
              <w:t>3</w:t>
            </w:r>
          </w:p>
        </w:tc>
        <w:tc>
          <w:tcPr>
            <w:tcW w:w="2404" w:type="dxa"/>
            <w:gridSpan w:val="2"/>
            <w:vMerge w:val="restart"/>
          </w:tcPr>
          <w:p w14:paraId="4B70D244" w14:textId="77777777" w:rsidR="00A338E2" w:rsidRPr="009F04FF" w:rsidRDefault="00A338E2" w:rsidP="00881D0B">
            <w:pPr>
              <w:pStyle w:val="Bodycopy"/>
            </w:pPr>
            <w:r w:rsidRPr="00E02A02">
              <w:t>Construct, configure and commission a basic network</w:t>
            </w:r>
          </w:p>
        </w:tc>
        <w:tc>
          <w:tcPr>
            <w:tcW w:w="709" w:type="dxa"/>
          </w:tcPr>
          <w:p w14:paraId="423F4F5F" w14:textId="77777777" w:rsidR="00A338E2" w:rsidRPr="009F04FF" w:rsidRDefault="00A338E2" w:rsidP="00881D0B">
            <w:pPr>
              <w:pStyle w:val="Bodycopy"/>
            </w:pPr>
            <w:r w:rsidRPr="009F04FF">
              <w:t>3.1</w:t>
            </w:r>
          </w:p>
        </w:tc>
        <w:tc>
          <w:tcPr>
            <w:tcW w:w="5670" w:type="dxa"/>
          </w:tcPr>
          <w:p w14:paraId="11D4D318" w14:textId="77777777" w:rsidR="00A338E2" w:rsidRPr="00BF7412" w:rsidRDefault="00A338E2" w:rsidP="00881D0B">
            <w:pPr>
              <w:pStyle w:val="Bodycopy"/>
            </w:pPr>
            <w:r w:rsidRPr="00BF7412">
              <w:t>Key features and structure of an internetworking operating system (IOS) to prepare a communication network device for operation are defined</w:t>
            </w:r>
          </w:p>
        </w:tc>
      </w:tr>
      <w:tr w:rsidR="00A338E2" w:rsidRPr="00982853" w14:paraId="217F661E" w14:textId="77777777" w:rsidTr="00A338E2">
        <w:tc>
          <w:tcPr>
            <w:tcW w:w="460" w:type="dxa"/>
            <w:vMerge/>
          </w:tcPr>
          <w:p w14:paraId="6A75DC52" w14:textId="77777777" w:rsidR="00A338E2" w:rsidRPr="009F04FF" w:rsidRDefault="00A338E2" w:rsidP="00881D0B">
            <w:pPr>
              <w:pStyle w:val="Bodycopy"/>
            </w:pPr>
          </w:p>
        </w:tc>
        <w:tc>
          <w:tcPr>
            <w:tcW w:w="2404" w:type="dxa"/>
            <w:gridSpan w:val="2"/>
            <w:vMerge/>
          </w:tcPr>
          <w:p w14:paraId="469234B8" w14:textId="77777777" w:rsidR="00A338E2" w:rsidRPr="009F04FF" w:rsidRDefault="00A338E2" w:rsidP="00881D0B">
            <w:pPr>
              <w:pStyle w:val="Bodycopy"/>
            </w:pPr>
          </w:p>
        </w:tc>
        <w:tc>
          <w:tcPr>
            <w:tcW w:w="709" w:type="dxa"/>
          </w:tcPr>
          <w:p w14:paraId="71FD4524" w14:textId="77777777" w:rsidR="00A338E2" w:rsidRPr="009F04FF" w:rsidRDefault="00A338E2" w:rsidP="00881D0B">
            <w:pPr>
              <w:pStyle w:val="Bodycopy"/>
            </w:pPr>
            <w:r w:rsidRPr="009F04FF">
              <w:t>3.2</w:t>
            </w:r>
          </w:p>
        </w:tc>
        <w:tc>
          <w:tcPr>
            <w:tcW w:w="5670" w:type="dxa"/>
          </w:tcPr>
          <w:p w14:paraId="1C526F2A" w14:textId="77777777" w:rsidR="00A338E2" w:rsidRPr="00BF7412" w:rsidRDefault="00A338E2" w:rsidP="00881D0B">
            <w:pPr>
              <w:pStyle w:val="Bodycopy"/>
            </w:pPr>
            <w:r w:rsidRPr="00BF7412">
              <w:t>Communication network is cabled according to a provided network diagram</w:t>
            </w:r>
          </w:p>
        </w:tc>
      </w:tr>
      <w:tr w:rsidR="00A338E2" w:rsidRPr="00982853" w14:paraId="16AFC69B" w14:textId="77777777" w:rsidTr="00A338E2">
        <w:trPr>
          <w:trHeight w:val="678"/>
        </w:trPr>
        <w:tc>
          <w:tcPr>
            <w:tcW w:w="460" w:type="dxa"/>
            <w:vMerge/>
          </w:tcPr>
          <w:p w14:paraId="2F7D47CB" w14:textId="77777777" w:rsidR="00A338E2" w:rsidRPr="009F04FF" w:rsidRDefault="00A338E2" w:rsidP="00881D0B">
            <w:pPr>
              <w:pStyle w:val="Bodycopy"/>
            </w:pPr>
          </w:p>
        </w:tc>
        <w:tc>
          <w:tcPr>
            <w:tcW w:w="2404" w:type="dxa"/>
            <w:gridSpan w:val="2"/>
            <w:vMerge/>
          </w:tcPr>
          <w:p w14:paraId="743807BE" w14:textId="77777777" w:rsidR="00A338E2" w:rsidRPr="009F04FF" w:rsidRDefault="00A338E2" w:rsidP="007432C1">
            <w:pPr>
              <w:pStyle w:val="Guidingtext"/>
            </w:pPr>
          </w:p>
        </w:tc>
        <w:tc>
          <w:tcPr>
            <w:tcW w:w="709" w:type="dxa"/>
          </w:tcPr>
          <w:p w14:paraId="248DEB6D" w14:textId="77777777" w:rsidR="00A338E2" w:rsidRPr="009F04FF" w:rsidRDefault="00A338E2" w:rsidP="00881D0B">
            <w:pPr>
              <w:pStyle w:val="Bodycopy"/>
            </w:pPr>
            <w:r>
              <w:t>3.3</w:t>
            </w:r>
          </w:p>
        </w:tc>
        <w:tc>
          <w:tcPr>
            <w:tcW w:w="5670" w:type="dxa"/>
          </w:tcPr>
          <w:p w14:paraId="738D818C" w14:textId="77777777" w:rsidR="00A338E2" w:rsidRPr="00BF7412" w:rsidRDefault="00A338E2" w:rsidP="00A338E2">
            <w:pPr>
              <w:pStyle w:val="VRQAFormBody"/>
              <w:framePr w:hSpace="0" w:wrap="auto" w:vAnchor="margin" w:hAnchor="text" w:xAlign="left" w:yAlign="inline"/>
              <w:tabs>
                <w:tab w:val="left" w:pos="51"/>
              </w:tabs>
              <w:spacing w:after="60"/>
              <w:rPr>
                <w:color w:val="auto"/>
                <w:sz w:val="22"/>
                <w:szCs w:val="22"/>
              </w:rPr>
            </w:pPr>
            <w:r w:rsidRPr="00BF7412">
              <w:rPr>
                <w:color w:val="auto"/>
                <w:sz w:val="22"/>
                <w:szCs w:val="22"/>
                <w:lang w:val="en-US"/>
              </w:rPr>
              <w:t>Configuring communication network addresses for a workstation is performed</w:t>
            </w:r>
          </w:p>
        </w:tc>
      </w:tr>
      <w:tr w:rsidR="00A338E2" w:rsidRPr="00982853" w14:paraId="706E5922" w14:textId="77777777" w:rsidTr="00A338E2">
        <w:trPr>
          <w:trHeight w:val="546"/>
        </w:trPr>
        <w:tc>
          <w:tcPr>
            <w:tcW w:w="460" w:type="dxa"/>
            <w:vMerge/>
          </w:tcPr>
          <w:p w14:paraId="7062EDC4" w14:textId="77777777" w:rsidR="00A338E2" w:rsidRPr="009F04FF" w:rsidRDefault="00A338E2" w:rsidP="00881D0B">
            <w:pPr>
              <w:pStyle w:val="Bodycopy"/>
            </w:pPr>
          </w:p>
        </w:tc>
        <w:tc>
          <w:tcPr>
            <w:tcW w:w="2404" w:type="dxa"/>
            <w:gridSpan w:val="2"/>
            <w:vMerge/>
          </w:tcPr>
          <w:p w14:paraId="1E4860A8" w14:textId="77777777" w:rsidR="00A338E2" w:rsidRPr="009F04FF" w:rsidRDefault="00A338E2" w:rsidP="007432C1">
            <w:pPr>
              <w:pStyle w:val="Guidingtext"/>
            </w:pPr>
          </w:p>
        </w:tc>
        <w:tc>
          <w:tcPr>
            <w:tcW w:w="709" w:type="dxa"/>
          </w:tcPr>
          <w:p w14:paraId="59B0C899" w14:textId="77777777" w:rsidR="00A338E2" w:rsidRPr="009F04FF" w:rsidRDefault="00A338E2" w:rsidP="00881D0B">
            <w:pPr>
              <w:pStyle w:val="Bodycopy"/>
            </w:pPr>
            <w:r>
              <w:t>3.4</w:t>
            </w:r>
          </w:p>
        </w:tc>
        <w:tc>
          <w:tcPr>
            <w:tcW w:w="5670" w:type="dxa"/>
          </w:tcPr>
          <w:p w14:paraId="6E0C7EEE" w14:textId="77777777" w:rsidR="00A338E2" w:rsidRPr="00BF7412" w:rsidRDefault="00A338E2" w:rsidP="00881D0B">
            <w:pPr>
              <w:pStyle w:val="Bodycopy"/>
            </w:pPr>
            <w:r w:rsidRPr="00BF7412">
              <w:t>Communication network is constructed, configured, tested and commissioned</w:t>
            </w:r>
          </w:p>
        </w:tc>
      </w:tr>
      <w:tr w:rsidR="00A338E2" w:rsidRPr="00982853" w14:paraId="08623157" w14:textId="77777777" w:rsidTr="00A338E2">
        <w:tc>
          <w:tcPr>
            <w:tcW w:w="460" w:type="dxa"/>
            <w:vMerge w:val="restart"/>
          </w:tcPr>
          <w:p w14:paraId="545E641D" w14:textId="77777777" w:rsidR="00A338E2" w:rsidRPr="009F04FF" w:rsidRDefault="00A338E2" w:rsidP="00881D0B">
            <w:pPr>
              <w:pStyle w:val="Bodycopy"/>
            </w:pPr>
            <w:r>
              <w:t>4</w:t>
            </w:r>
          </w:p>
        </w:tc>
        <w:tc>
          <w:tcPr>
            <w:tcW w:w="2404" w:type="dxa"/>
            <w:gridSpan w:val="2"/>
            <w:vMerge w:val="restart"/>
          </w:tcPr>
          <w:p w14:paraId="443382A1" w14:textId="77777777" w:rsidR="00A338E2" w:rsidRPr="00BD36EC" w:rsidRDefault="00A338E2" w:rsidP="007432C1">
            <w:pPr>
              <w:pStyle w:val="Guidingtext"/>
            </w:pPr>
            <w:r>
              <w:t>Apply the</w:t>
            </w:r>
            <w:r w:rsidRPr="00581BA6">
              <w:t xml:space="preserve"> key features of the protocols and models used for OSI and TCP/IP</w:t>
            </w:r>
          </w:p>
        </w:tc>
        <w:tc>
          <w:tcPr>
            <w:tcW w:w="709" w:type="dxa"/>
          </w:tcPr>
          <w:p w14:paraId="07272904" w14:textId="77777777" w:rsidR="00A338E2" w:rsidRPr="009F04FF" w:rsidRDefault="00A338E2" w:rsidP="00881D0B">
            <w:pPr>
              <w:pStyle w:val="Bodycopy"/>
            </w:pPr>
            <w:r>
              <w:t>4.1</w:t>
            </w:r>
          </w:p>
        </w:tc>
        <w:tc>
          <w:tcPr>
            <w:tcW w:w="5670" w:type="dxa"/>
          </w:tcPr>
          <w:p w14:paraId="045D3FB8" w14:textId="77777777" w:rsidR="00A338E2" w:rsidRPr="00AE6A77" w:rsidRDefault="00A338E2" w:rsidP="00881D0B">
            <w:pPr>
              <w:pStyle w:val="Bodycopy"/>
            </w:pPr>
            <w:r w:rsidRPr="00581BA6">
              <w:t xml:space="preserve">Function and basic operation of </w:t>
            </w:r>
            <w:r w:rsidRPr="00541888">
              <w:rPr>
                <w:iCs/>
              </w:rPr>
              <w:t>key protocols</w:t>
            </w:r>
            <w:r w:rsidRPr="00581BA6">
              <w:t xml:space="preserve"> in the Open Systems Inter</w:t>
            </w:r>
            <w:r>
              <w:t>connect (OSI) and Transmission C</w:t>
            </w:r>
            <w:r w:rsidRPr="00581BA6">
              <w:t xml:space="preserve">ontrol Protocol/Internet Protocol (TCP/IP) communication models are </w:t>
            </w:r>
            <w:r>
              <w:t>established</w:t>
            </w:r>
          </w:p>
        </w:tc>
      </w:tr>
      <w:tr w:rsidR="00A338E2" w:rsidRPr="00982853" w14:paraId="610E650E" w14:textId="77777777" w:rsidTr="00A338E2">
        <w:tc>
          <w:tcPr>
            <w:tcW w:w="460" w:type="dxa"/>
            <w:vMerge/>
          </w:tcPr>
          <w:p w14:paraId="3A0B92A0" w14:textId="77777777" w:rsidR="00A338E2" w:rsidRPr="009F04FF" w:rsidRDefault="00A338E2" w:rsidP="00881D0B">
            <w:pPr>
              <w:pStyle w:val="Bodycopy"/>
            </w:pPr>
          </w:p>
        </w:tc>
        <w:tc>
          <w:tcPr>
            <w:tcW w:w="2404" w:type="dxa"/>
            <w:gridSpan w:val="2"/>
            <w:vMerge/>
          </w:tcPr>
          <w:p w14:paraId="6904CA8E" w14:textId="77777777" w:rsidR="00A338E2" w:rsidRPr="009F04FF" w:rsidRDefault="00A338E2" w:rsidP="007432C1">
            <w:pPr>
              <w:pStyle w:val="Guidingtext"/>
            </w:pPr>
          </w:p>
        </w:tc>
        <w:tc>
          <w:tcPr>
            <w:tcW w:w="709" w:type="dxa"/>
          </w:tcPr>
          <w:p w14:paraId="77DB9FE5" w14:textId="77777777" w:rsidR="00A338E2" w:rsidRPr="009F04FF" w:rsidRDefault="00A338E2" w:rsidP="00881D0B">
            <w:pPr>
              <w:pStyle w:val="Bodycopy"/>
            </w:pPr>
            <w:r>
              <w:t>4.2</w:t>
            </w:r>
          </w:p>
        </w:tc>
        <w:tc>
          <w:tcPr>
            <w:tcW w:w="5670" w:type="dxa"/>
          </w:tcPr>
          <w:p w14:paraId="3F920D20" w14:textId="039C4738" w:rsidR="00A338E2" w:rsidRPr="00AE6A77" w:rsidRDefault="00A338E2" w:rsidP="00881D0B">
            <w:pPr>
              <w:pStyle w:val="Bodycopy"/>
            </w:pPr>
            <w:r w:rsidRPr="00581BA6">
              <w:t xml:space="preserve">Differences and commonalities between the OSI and TCP/IP models for a communication network are </w:t>
            </w:r>
            <w:r w:rsidR="00811675">
              <w:t>identified</w:t>
            </w:r>
          </w:p>
        </w:tc>
      </w:tr>
      <w:tr w:rsidR="00A338E2" w:rsidRPr="00982853" w14:paraId="1639B41D" w14:textId="77777777" w:rsidTr="00A338E2">
        <w:tc>
          <w:tcPr>
            <w:tcW w:w="460" w:type="dxa"/>
            <w:vMerge/>
          </w:tcPr>
          <w:p w14:paraId="0047C187" w14:textId="77777777" w:rsidR="00A338E2" w:rsidRPr="009F04FF" w:rsidRDefault="00A338E2" w:rsidP="00881D0B">
            <w:pPr>
              <w:pStyle w:val="Bodycopy"/>
            </w:pPr>
          </w:p>
        </w:tc>
        <w:tc>
          <w:tcPr>
            <w:tcW w:w="2404" w:type="dxa"/>
            <w:gridSpan w:val="2"/>
            <w:vMerge/>
          </w:tcPr>
          <w:p w14:paraId="5BD7F9AF" w14:textId="77777777" w:rsidR="00A338E2" w:rsidRPr="009F04FF" w:rsidRDefault="00A338E2" w:rsidP="007432C1">
            <w:pPr>
              <w:pStyle w:val="Guidingtext"/>
            </w:pPr>
          </w:p>
        </w:tc>
        <w:tc>
          <w:tcPr>
            <w:tcW w:w="709" w:type="dxa"/>
          </w:tcPr>
          <w:p w14:paraId="07929DC6" w14:textId="77777777" w:rsidR="00A338E2" w:rsidRPr="009F04FF" w:rsidRDefault="00A338E2" w:rsidP="00881D0B">
            <w:pPr>
              <w:pStyle w:val="Bodycopy"/>
            </w:pPr>
            <w:r>
              <w:t>4.3</w:t>
            </w:r>
          </w:p>
        </w:tc>
        <w:tc>
          <w:tcPr>
            <w:tcW w:w="5670" w:type="dxa"/>
          </w:tcPr>
          <w:p w14:paraId="1EBB65B6" w14:textId="77777777" w:rsidR="00A338E2" w:rsidRPr="00AE6A77" w:rsidRDefault="00A338E2" w:rsidP="00881D0B">
            <w:pPr>
              <w:pStyle w:val="Bodycopy"/>
            </w:pPr>
            <w:r w:rsidRPr="00581BA6">
              <w:t xml:space="preserve">OSI Layer 1 standards </w:t>
            </w:r>
            <w:r>
              <w:t xml:space="preserve">and types of communication channels </w:t>
            </w:r>
            <w:r w:rsidRPr="00581BA6">
              <w:t>are identified</w:t>
            </w:r>
          </w:p>
        </w:tc>
      </w:tr>
      <w:tr w:rsidR="00A338E2" w:rsidRPr="00982853" w14:paraId="4011B4D7" w14:textId="77777777" w:rsidTr="00A338E2">
        <w:trPr>
          <w:trHeight w:val="570"/>
        </w:trPr>
        <w:tc>
          <w:tcPr>
            <w:tcW w:w="460" w:type="dxa"/>
            <w:vMerge/>
          </w:tcPr>
          <w:p w14:paraId="3EBF6A77" w14:textId="77777777" w:rsidR="00A338E2" w:rsidRPr="009F04FF" w:rsidRDefault="00A338E2" w:rsidP="00881D0B">
            <w:pPr>
              <w:pStyle w:val="Bodycopy"/>
            </w:pPr>
          </w:p>
        </w:tc>
        <w:tc>
          <w:tcPr>
            <w:tcW w:w="2404" w:type="dxa"/>
            <w:gridSpan w:val="2"/>
            <w:vMerge/>
          </w:tcPr>
          <w:p w14:paraId="50643E55" w14:textId="77777777" w:rsidR="00A338E2" w:rsidRPr="009F04FF" w:rsidRDefault="00A338E2" w:rsidP="007432C1">
            <w:pPr>
              <w:pStyle w:val="Guidingtext"/>
            </w:pPr>
          </w:p>
        </w:tc>
        <w:tc>
          <w:tcPr>
            <w:tcW w:w="709" w:type="dxa"/>
          </w:tcPr>
          <w:p w14:paraId="30B81A52" w14:textId="77777777" w:rsidR="00A338E2" w:rsidRPr="009F04FF" w:rsidRDefault="00A338E2" w:rsidP="00881D0B">
            <w:pPr>
              <w:pStyle w:val="Bodycopy"/>
            </w:pPr>
            <w:r>
              <w:t>4.4</w:t>
            </w:r>
          </w:p>
        </w:tc>
        <w:tc>
          <w:tcPr>
            <w:tcW w:w="5670" w:type="dxa"/>
          </w:tcPr>
          <w:p w14:paraId="21D694A8" w14:textId="69323FEA" w:rsidR="00A338E2" w:rsidRPr="00AE6A77" w:rsidRDefault="00A338E2" w:rsidP="00881D0B">
            <w:pPr>
              <w:pStyle w:val="Bodycopy"/>
            </w:pPr>
            <w:r w:rsidRPr="00581BA6">
              <w:t xml:space="preserve">OSI Layer 2 Protocols, standards and addressing (MAC addresses) for both </w:t>
            </w:r>
            <w:r w:rsidR="007B69AB" w:rsidRPr="00223DCF">
              <w:t>local area networks (</w:t>
            </w:r>
            <w:r w:rsidRPr="00223DCF">
              <w:t>LANs</w:t>
            </w:r>
            <w:r w:rsidR="007B69AB" w:rsidRPr="00223DCF">
              <w:t>)</w:t>
            </w:r>
            <w:r w:rsidRPr="00223DCF">
              <w:t xml:space="preserve"> and </w:t>
            </w:r>
            <w:r w:rsidR="007B69AB" w:rsidRPr="00223DCF">
              <w:t>wide area networks (</w:t>
            </w:r>
            <w:r w:rsidRPr="00223DCF">
              <w:t>WANs</w:t>
            </w:r>
            <w:r w:rsidR="007B69AB" w:rsidRPr="00223DCF">
              <w:t>)</w:t>
            </w:r>
            <w:r w:rsidRPr="00223DCF">
              <w:t xml:space="preserve"> are identified and applied</w:t>
            </w:r>
          </w:p>
        </w:tc>
      </w:tr>
      <w:tr w:rsidR="00A338E2" w:rsidRPr="00982853" w14:paraId="1F642B42" w14:textId="77777777" w:rsidTr="00A338E2">
        <w:trPr>
          <w:trHeight w:val="193"/>
        </w:trPr>
        <w:tc>
          <w:tcPr>
            <w:tcW w:w="460" w:type="dxa"/>
            <w:vMerge/>
          </w:tcPr>
          <w:p w14:paraId="025384B6" w14:textId="77777777" w:rsidR="00A338E2" w:rsidRPr="009F04FF" w:rsidRDefault="00A338E2" w:rsidP="00881D0B">
            <w:pPr>
              <w:pStyle w:val="Bodycopy"/>
            </w:pPr>
          </w:p>
        </w:tc>
        <w:tc>
          <w:tcPr>
            <w:tcW w:w="2404" w:type="dxa"/>
            <w:gridSpan w:val="2"/>
            <w:vMerge/>
          </w:tcPr>
          <w:p w14:paraId="5916DD1C" w14:textId="77777777" w:rsidR="00A338E2" w:rsidRPr="009F04FF" w:rsidRDefault="00A338E2" w:rsidP="007432C1">
            <w:pPr>
              <w:pStyle w:val="Guidingtext"/>
            </w:pPr>
          </w:p>
        </w:tc>
        <w:tc>
          <w:tcPr>
            <w:tcW w:w="709" w:type="dxa"/>
          </w:tcPr>
          <w:p w14:paraId="5D2D4E58" w14:textId="77777777" w:rsidR="00A338E2" w:rsidRDefault="00A338E2" w:rsidP="00881D0B">
            <w:pPr>
              <w:pStyle w:val="Bodycopy"/>
            </w:pPr>
            <w:r>
              <w:t>4.5</w:t>
            </w:r>
          </w:p>
        </w:tc>
        <w:tc>
          <w:tcPr>
            <w:tcW w:w="5670" w:type="dxa"/>
          </w:tcPr>
          <w:p w14:paraId="2E236847" w14:textId="19CC6C97" w:rsidR="00A338E2" w:rsidRPr="00F86488" w:rsidRDefault="00A338E2" w:rsidP="00881D0B">
            <w:pPr>
              <w:pStyle w:val="Bodycopy"/>
            </w:pPr>
            <w:r w:rsidRPr="00581BA6">
              <w:t xml:space="preserve">Binary number system and hexadecimal number systems are defined and </w:t>
            </w:r>
            <w:r w:rsidR="00811675">
              <w:t>applied</w:t>
            </w:r>
          </w:p>
        </w:tc>
      </w:tr>
      <w:tr w:rsidR="00A338E2" w:rsidRPr="00982853" w14:paraId="79D372C6" w14:textId="77777777" w:rsidTr="00A338E2">
        <w:trPr>
          <w:trHeight w:val="255"/>
        </w:trPr>
        <w:tc>
          <w:tcPr>
            <w:tcW w:w="460" w:type="dxa"/>
            <w:vMerge/>
          </w:tcPr>
          <w:p w14:paraId="60DC570B" w14:textId="77777777" w:rsidR="00A338E2" w:rsidRPr="009F04FF" w:rsidRDefault="00A338E2" w:rsidP="00881D0B">
            <w:pPr>
              <w:pStyle w:val="Bodycopy"/>
            </w:pPr>
          </w:p>
        </w:tc>
        <w:tc>
          <w:tcPr>
            <w:tcW w:w="2404" w:type="dxa"/>
            <w:gridSpan w:val="2"/>
            <w:vMerge/>
          </w:tcPr>
          <w:p w14:paraId="0004398F" w14:textId="77777777" w:rsidR="00A338E2" w:rsidRPr="009F04FF" w:rsidRDefault="00A338E2" w:rsidP="007432C1">
            <w:pPr>
              <w:pStyle w:val="Guidingtext"/>
            </w:pPr>
          </w:p>
        </w:tc>
        <w:tc>
          <w:tcPr>
            <w:tcW w:w="709" w:type="dxa"/>
          </w:tcPr>
          <w:p w14:paraId="3D20E064" w14:textId="77777777" w:rsidR="00A338E2" w:rsidRDefault="00A338E2" w:rsidP="00881D0B">
            <w:pPr>
              <w:pStyle w:val="Bodycopy"/>
            </w:pPr>
            <w:r>
              <w:t>4.6</w:t>
            </w:r>
          </w:p>
        </w:tc>
        <w:tc>
          <w:tcPr>
            <w:tcW w:w="5670" w:type="dxa"/>
          </w:tcPr>
          <w:p w14:paraId="314D3412" w14:textId="77777777" w:rsidR="00A338E2" w:rsidRPr="00F86488" w:rsidRDefault="00A338E2" w:rsidP="00881D0B">
            <w:pPr>
              <w:pStyle w:val="Bodycopy"/>
            </w:pPr>
            <w:r w:rsidRPr="00581BA6">
              <w:t>IPv4 and IPv6 addressing schemes are defined</w:t>
            </w:r>
          </w:p>
        </w:tc>
      </w:tr>
      <w:tr w:rsidR="00A338E2" w:rsidRPr="00982853" w14:paraId="02F1384C" w14:textId="77777777" w:rsidTr="00A338E2">
        <w:trPr>
          <w:trHeight w:val="285"/>
        </w:trPr>
        <w:tc>
          <w:tcPr>
            <w:tcW w:w="460" w:type="dxa"/>
            <w:vMerge/>
          </w:tcPr>
          <w:p w14:paraId="3FE706C6" w14:textId="77777777" w:rsidR="00A338E2" w:rsidRPr="009F04FF" w:rsidRDefault="00A338E2" w:rsidP="00881D0B">
            <w:pPr>
              <w:pStyle w:val="Bodycopy"/>
            </w:pPr>
          </w:p>
        </w:tc>
        <w:tc>
          <w:tcPr>
            <w:tcW w:w="2404" w:type="dxa"/>
            <w:gridSpan w:val="2"/>
            <w:vMerge/>
          </w:tcPr>
          <w:p w14:paraId="1CFBA2B0" w14:textId="77777777" w:rsidR="00A338E2" w:rsidRPr="009F04FF" w:rsidRDefault="00A338E2" w:rsidP="007432C1">
            <w:pPr>
              <w:pStyle w:val="Guidingtext"/>
            </w:pPr>
          </w:p>
        </w:tc>
        <w:tc>
          <w:tcPr>
            <w:tcW w:w="709" w:type="dxa"/>
          </w:tcPr>
          <w:p w14:paraId="7C9CFBB9" w14:textId="77777777" w:rsidR="00A338E2" w:rsidRDefault="00A338E2" w:rsidP="00881D0B">
            <w:pPr>
              <w:pStyle w:val="Bodycopy"/>
            </w:pPr>
            <w:r>
              <w:t>4.7</w:t>
            </w:r>
          </w:p>
        </w:tc>
        <w:tc>
          <w:tcPr>
            <w:tcW w:w="5670" w:type="dxa"/>
          </w:tcPr>
          <w:p w14:paraId="2D71D47B" w14:textId="77777777" w:rsidR="00A338E2" w:rsidRPr="00F86488" w:rsidRDefault="00A338E2" w:rsidP="00881D0B">
            <w:pPr>
              <w:pStyle w:val="Bodycopy"/>
            </w:pPr>
            <w:r w:rsidRPr="00581BA6">
              <w:t xml:space="preserve">Function and operation of </w:t>
            </w:r>
            <w:r w:rsidRPr="00541888">
              <w:rPr>
                <w:iCs/>
              </w:rPr>
              <w:t>OSI Layer 3 Routed and Routing addressing protocols</w:t>
            </w:r>
            <w:r w:rsidRPr="00581BA6">
              <w:t xml:space="preserve"> are </w:t>
            </w:r>
            <w:r>
              <w:t>identified and applied</w:t>
            </w:r>
          </w:p>
        </w:tc>
      </w:tr>
      <w:tr w:rsidR="00A338E2" w:rsidRPr="00982853" w14:paraId="369CA0C1" w14:textId="77777777" w:rsidTr="00A338E2">
        <w:trPr>
          <w:trHeight w:val="300"/>
        </w:trPr>
        <w:tc>
          <w:tcPr>
            <w:tcW w:w="460" w:type="dxa"/>
            <w:vMerge/>
          </w:tcPr>
          <w:p w14:paraId="7B096544" w14:textId="77777777" w:rsidR="00A338E2" w:rsidRPr="009F04FF" w:rsidRDefault="00A338E2" w:rsidP="00881D0B">
            <w:pPr>
              <w:pStyle w:val="Bodycopy"/>
            </w:pPr>
          </w:p>
        </w:tc>
        <w:tc>
          <w:tcPr>
            <w:tcW w:w="2404" w:type="dxa"/>
            <w:gridSpan w:val="2"/>
            <w:vMerge/>
          </w:tcPr>
          <w:p w14:paraId="327EE19C" w14:textId="77777777" w:rsidR="00A338E2" w:rsidRPr="009F04FF" w:rsidRDefault="00A338E2" w:rsidP="007432C1">
            <w:pPr>
              <w:pStyle w:val="Guidingtext"/>
            </w:pPr>
          </w:p>
        </w:tc>
        <w:tc>
          <w:tcPr>
            <w:tcW w:w="709" w:type="dxa"/>
          </w:tcPr>
          <w:p w14:paraId="48A1EA79" w14:textId="77777777" w:rsidR="00A338E2" w:rsidRDefault="00A338E2" w:rsidP="00881D0B">
            <w:pPr>
              <w:pStyle w:val="Bodycopy"/>
            </w:pPr>
            <w:r>
              <w:t>4.8</w:t>
            </w:r>
          </w:p>
        </w:tc>
        <w:tc>
          <w:tcPr>
            <w:tcW w:w="5670" w:type="dxa"/>
          </w:tcPr>
          <w:p w14:paraId="06AD04C5" w14:textId="77777777" w:rsidR="00A338E2" w:rsidRPr="00F86488" w:rsidRDefault="00A338E2" w:rsidP="00881D0B">
            <w:pPr>
              <w:pStyle w:val="Bodycopy"/>
            </w:pPr>
            <w:r>
              <w:t xml:space="preserve">Packet encapsulation and </w:t>
            </w:r>
            <w:proofErr w:type="spellStart"/>
            <w:r>
              <w:t>de</w:t>
            </w:r>
            <w:r w:rsidRPr="00581BA6">
              <w:t>capsulation</w:t>
            </w:r>
            <w:proofErr w:type="spellEnd"/>
            <w:r w:rsidRPr="00581BA6">
              <w:t xml:space="preserve"> concepts are defined and </w:t>
            </w:r>
            <w:r>
              <w:t>established</w:t>
            </w:r>
          </w:p>
        </w:tc>
      </w:tr>
      <w:tr w:rsidR="00A338E2" w:rsidRPr="00982853" w14:paraId="02735F89" w14:textId="77777777" w:rsidTr="00A338E2">
        <w:trPr>
          <w:trHeight w:val="238"/>
        </w:trPr>
        <w:tc>
          <w:tcPr>
            <w:tcW w:w="460" w:type="dxa"/>
            <w:vMerge/>
          </w:tcPr>
          <w:p w14:paraId="31CFE5E1" w14:textId="77777777" w:rsidR="00A338E2" w:rsidRPr="009F04FF" w:rsidRDefault="00A338E2" w:rsidP="00881D0B">
            <w:pPr>
              <w:pStyle w:val="Bodycopy"/>
            </w:pPr>
          </w:p>
        </w:tc>
        <w:tc>
          <w:tcPr>
            <w:tcW w:w="2404" w:type="dxa"/>
            <w:gridSpan w:val="2"/>
            <w:vMerge/>
          </w:tcPr>
          <w:p w14:paraId="0FB2B372" w14:textId="77777777" w:rsidR="00A338E2" w:rsidRPr="009F04FF" w:rsidRDefault="00A338E2" w:rsidP="007432C1">
            <w:pPr>
              <w:pStyle w:val="Guidingtext"/>
            </w:pPr>
          </w:p>
        </w:tc>
        <w:tc>
          <w:tcPr>
            <w:tcW w:w="709" w:type="dxa"/>
          </w:tcPr>
          <w:p w14:paraId="559AD38F" w14:textId="77777777" w:rsidR="00A338E2" w:rsidRDefault="00A338E2" w:rsidP="00881D0B">
            <w:pPr>
              <w:pStyle w:val="Bodycopy"/>
            </w:pPr>
            <w:r>
              <w:t>4.9</w:t>
            </w:r>
          </w:p>
        </w:tc>
        <w:tc>
          <w:tcPr>
            <w:tcW w:w="5670" w:type="dxa"/>
          </w:tcPr>
          <w:p w14:paraId="2FB3092A" w14:textId="77777777" w:rsidR="00A338E2" w:rsidRPr="00F86488" w:rsidRDefault="00A338E2" w:rsidP="00881D0B">
            <w:pPr>
              <w:pStyle w:val="Bodycopy"/>
            </w:pPr>
            <w:r w:rsidRPr="00581BA6">
              <w:t xml:space="preserve">Function and operation of </w:t>
            </w:r>
            <w:r w:rsidRPr="00541888">
              <w:rPr>
                <w:iCs/>
              </w:rPr>
              <w:t>OSI Layer 4 Protocols</w:t>
            </w:r>
            <w:r w:rsidRPr="00581BA6">
              <w:t xml:space="preserve"> are defined and </w:t>
            </w:r>
            <w:r>
              <w:t>applied</w:t>
            </w:r>
          </w:p>
        </w:tc>
      </w:tr>
      <w:tr w:rsidR="00A338E2" w:rsidRPr="00982853" w14:paraId="383BACC7" w14:textId="77777777" w:rsidTr="00A338E2">
        <w:trPr>
          <w:trHeight w:val="240"/>
        </w:trPr>
        <w:tc>
          <w:tcPr>
            <w:tcW w:w="460" w:type="dxa"/>
            <w:vMerge/>
          </w:tcPr>
          <w:p w14:paraId="1F24C4FE" w14:textId="77777777" w:rsidR="00A338E2" w:rsidRPr="009F04FF" w:rsidRDefault="00A338E2" w:rsidP="00881D0B">
            <w:pPr>
              <w:pStyle w:val="Bodycopy"/>
            </w:pPr>
          </w:p>
        </w:tc>
        <w:tc>
          <w:tcPr>
            <w:tcW w:w="2404" w:type="dxa"/>
            <w:gridSpan w:val="2"/>
            <w:vMerge/>
          </w:tcPr>
          <w:p w14:paraId="60A5FCEB" w14:textId="77777777" w:rsidR="00A338E2" w:rsidRPr="009F04FF" w:rsidRDefault="00A338E2" w:rsidP="007432C1">
            <w:pPr>
              <w:pStyle w:val="Guidingtext"/>
            </w:pPr>
          </w:p>
        </w:tc>
        <w:tc>
          <w:tcPr>
            <w:tcW w:w="709" w:type="dxa"/>
          </w:tcPr>
          <w:p w14:paraId="5AE4C080" w14:textId="77777777" w:rsidR="00A338E2" w:rsidRDefault="00A338E2" w:rsidP="00881D0B">
            <w:pPr>
              <w:pStyle w:val="Bodycopy"/>
            </w:pPr>
            <w:r>
              <w:t>4.10</w:t>
            </w:r>
          </w:p>
        </w:tc>
        <w:tc>
          <w:tcPr>
            <w:tcW w:w="5670" w:type="dxa"/>
          </w:tcPr>
          <w:p w14:paraId="14B9D561" w14:textId="77777777" w:rsidR="00A338E2" w:rsidRPr="00F86488" w:rsidRDefault="00A338E2" w:rsidP="00881D0B">
            <w:pPr>
              <w:pStyle w:val="Bodycopy"/>
            </w:pPr>
            <w:r w:rsidRPr="00581BA6">
              <w:t xml:space="preserve">Function and operation of </w:t>
            </w:r>
            <w:r w:rsidRPr="00541888">
              <w:rPr>
                <w:iCs/>
              </w:rPr>
              <w:t>OSI Layer 5 to 7 protocols</w:t>
            </w:r>
            <w:r w:rsidRPr="00581BA6">
              <w:t xml:space="preserve"> and networking applications are defined and </w:t>
            </w:r>
            <w:r>
              <w:t>applied</w:t>
            </w:r>
          </w:p>
        </w:tc>
      </w:tr>
      <w:tr w:rsidR="00A338E2" w:rsidRPr="00982853" w14:paraId="360BE39E" w14:textId="77777777" w:rsidTr="00A338E2">
        <w:tc>
          <w:tcPr>
            <w:tcW w:w="460" w:type="dxa"/>
            <w:vMerge w:val="restart"/>
          </w:tcPr>
          <w:p w14:paraId="64600D28" w14:textId="77777777" w:rsidR="00A338E2" w:rsidRPr="009F04FF" w:rsidRDefault="00A338E2" w:rsidP="00881D0B">
            <w:pPr>
              <w:pStyle w:val="Bodycopy"/>
            </w:pPr>
            <w:r>
              <w:lastRenderedPageBreak/>
              <w:t>5</w:t>
            </w:r>
          </w:p>
        </w:tc>
        <w:tc>
          <w:tcPr>
            <w:tcW w:w="2404" w:type="dxa"/>
            <w:gridSpan w:val="2"/>
            <w:vMerge w:val="restart"/>
          </w:tcPr>
          <w:p w14:paraId="53E5A094" w14:textId="77777777" w:rsidR="00A338E2" w:rsidRPr="009F04FF" w:rsidRDefault="00A338E2" w:rsidP="007432C1">
            <w:pPr>
              <w:pStyle w:val="Guidingtext"/>
            </w:pPr>
            <w:r>
              <w:t xml:space="preserve">Establish </w:t>
            </w:r>
            <w:r w:rsidRPr="00581BA6">
              <w:t>IP addressing schemes</w:t>
            </w:r>
          </w:p>
        </w:tc>
        <w:tc>
          <w:tcPr>
            <w:tcW w:w="709" w:type="dxa"/>
          </w:tcPr>
          <w:p w14:paraId="2B4E40EF" w14:textId="77777777" w:rsidR="00A338E2" w:rsidRPr="009F04FF" w:rsidRDefault="00A338E2" w:rsidP="00881D0B">
            <w:pPr>
              <w:pStyle w:val="Bodycopy"/>
            </w:pPr>
            <w:r>
              <w:t>5.1</w:t>
            </w:r>
          </w:p>
        </w:tc>
        <w:tc>
          <w:tcPr>
            <w:tcW w:w="5670" w:type="dxa"/>
          </w:tcPr>
          <w:p w14:paraId="741DCB44" w14:textId="77777777" w:rsidR="00A338E2" w:rsidRPr="00AE6A77" w:rsidRDefault="00A338E2" w:rsidP="00881D0B">
            <w:pPr>
              <w:pStyle w:val="Bodycopy"/>
            </w:pPr>
            <w:r w:rsidRPr="00581BA6">
              <w:t>Sub</w:t>
            </w:r>
            <w:r>
              <w:t>-</w:t>
            </w:r>
            <w:r w:rsidRPr="00581BA6">
              <w:t>netting</w:t>
            </w:r>
            <w:r>
              <w:t xml:space="preserve"> an IPv4 communication network </w:t>
            </w:r>
            <w:r w:rsidRPr="00581BA6">
              <w:t xml:space="preserve">is </w:t>
            </w:r>
            <w:r>
              <w:t xml:space="preserve">established </w:t>
            </w:r>
            <w:r w:rsidRPr="00581BA6">
              <w:t xml:space="preserve">and </w:t>
            </w:r>
            <w:r>
              <w:t>applied</w:t>
            </w:r>
          </w:p>
        </w:tc>
      </w:tr>
      <w:tr w:rsidR="00A338E2" w:rsidRPr="00982853" w14:paraId="4922F574" w14:textId="77777777" w:rsidTr="00A338E2">
        <w:trPr>
          <w:trHeight w:val="749"/>
        </w:trPr>
        <w:tc>
          <w:tcPr>
            <w:tcW w:w="460" w:type="dxa"/>
            <w:vMerge/>
          </w:tcPr>
          <w:p w14:paraId="0127FE3E" w14:textId="77777777" w:rsidR="00A338E2" w:rsidRPr="009F04FF" w:rsidRDefault="00A338E2" w:rsidP="00881D0B">
            <w:pPr>
              <w:pStyle w:val="Bodycopy"/>
            </w:pPr>
          </w:p>
        </w:tc>
        <w:tc>
          <w:tcPr>
            <w:tcW w:w="2404" w:type="dxa"/>
            <w:gridSpan w:val="2"/>
            <w:vMerge/>
          </w:tcPr>
          <w:p w14:paraId="76513BD4" w14:textId="77777777" w:rsidR="00A338E2" w:rsidRPr="009F04FF" w:rsidRDefault="00A338E2" w:rsidP="007432C1">
            <w:pPr>
              <w:pStyle w:val="Guidingtext"/>
            </w:pPr>
          </w:p>
        </w:tc>
        <w:tc>
          <w:tcPr>
            <w:tcW w:w="709" w:type="dxa"/>
          </w:tcPr>
          <w:p w14:paraId="257133C6" w14:textId="77777777" w:rsidR="00A338E2" w:rsidRPr="009F04FF" w:rsidRDefault="00A338E2" w:rsidP="00881D0B">
            <w:pPr>
              <w:pStyle w:val="Bodycopy"/>
            </w:pPr>
            <w:r>
              <w:t>5.2</w:t>
            </w:r>
          </w:p>
        </w:tc>
        <w:tc>
          <w:tcPr>
            <w:tcW w:w="5670" w:type="dxa"/>
          </w:tcPr>
          <w:p w14:paraId="02DBE669" w14:textId="77777777" w:rsidR="00A338E2" w:rsidRPr="00AE6A77" w:rsidRDefault="00A338E2" w:rsidP="00881D0B">
            <w:pPr>
              <w:pStyle w:val="Bodycopy"/>
            </w:pPr>
            <w:r w:rsidRPr="00581BA6">
              <w:t>Configuring IPv4 and IPv6 communication network addresses for a workstation is performed</w:t>
            </w:r>
          </w:p>
        </w:tc>
      </w:tr>
      <w:tr w:rsidR="00A338E2" w:rsidRPr="00982853" w14:paraId="2712F665" w14:textId="77777777" w:rsidTr="00A338E2">
        <w:trPr>
          <w:trHeight w:val="339"/>
        </w:trPr>
        <w:tc>
          <w:tcPr>
            <w:tcW w:w="460" w:type="dxa"/>
            <w:vMerge w:val="restart"/>
          </w:tcPr>
          <w:p w14:paraId="5D2F3C88" w14:textId="77777777" w:rsidR="00A338E2" w:rsidRPr="009F04FF" w:rsidRDefault="00A338E2" w:rsidP="00881D0B">
            <w:pPr>
              <w:pStyle w:val="Bodycopy"/>
            </w:pPr>
            <w:r>
              <w:t>6</w:t>
            </w:r>
          </w:p>
        </w:tc>
        <w:tc>
          <w:tcPr>
            <w:tcW w:w="2404" w:type="dxa"/>
            <w:gridSpan w:val="2"/>
            <w:vMerge w:val="restart"/>
          </w:tcPr>
          <w:p w14:paraId="783212A2" w14:textId="77777777" w:rsidR="00A338E2" w:rsidRPr="009F04FF" w:rsidRDefault="00A338E2" w:rsidP="007432C1">
            <w:pPr>
              <w:pStyle w:val="Guidingtext"/>
            </w:pPr>
            <w:r w:rsidRPr="00581BA6">
              <w:t>Implement a small</w:t>
            </w:r>
            <w:r>
              <w:t xml:space="preserve"> </w:t>
            </w:r>
            <w:r w:rsidRPr="00581BA6">
              <w:t>routed communication network</w:t>
            </w:r>
          </w:p>
        </w:tc>
        <w:tc>
          <w:tcPr>
            <w:tcW w:w="709" w:type="dxa"/>
          </w:tcPr>
          <w:p w14:paraId="3401B9E7" w14:textId="77777777" w:rsidR="00A338E2" w:rsidRDefault="00A338E2" w:rsidP="00881D0B">
            <w:pPr>
              <w:pStyle w:val="Bodycopy"/>
            </w:pPr>
            <w:r>
              <w:t>6.1</w:t>
            </w:r>
          </w:p>
        </w:tc>
        <w:tc>
          <w:tcPr>
            <w:tcW w:w="5670" w:type="dxa"/>
          </w:tcPr>
          <w:p w14:paraId="41459FDF" w14:textId="77777777" w:rsidR="00A338E2" w:rsidRPr="00541888" w:rsidRDefault="00A338E2" w:rsidP="00A338E2">
            <w:pPr>
              <w:spacing w:before="60" w:after="60"/>
              <w:rPr>
                <w:rFonts w:ascii="Arial" w:hAnsi="Arial" w:cs="Arial"/>
                <w:sz w:val="22"/>
                <w:szCs w:val="22"/>
              </w:rPr>
            </w:pPr>
            <w:r w:rsidRPr="00541888">
              <w:rPr>
                <w:rFonts w:ascii="Arial" w:hAnsi="Arial" w:cs="Arial"/>
                <w:sz w:val="22"/>
                <w:szCs w:val="22"/>
              </w:rPr>
              <w:t>Appropriate media, cables, switches and routers are selected</w:t>
            </w:r>
          </w:p>
        </w:tc>
      </w:tr>
      <w:tr w:rsidR="00A338E2" w:rsidRPr="00982853" w14:paraId="4ED76CA0" w14:textId="77777777" w:rsidTr="00A338E2">
        <w:trPr>
          <w:trHeight w:val="315"/>
        </w:trPr>
        <w:tc>
          <w:tcPr>
            <w:tcW w:w="460" w:type="dxa"/>
            <w:vMerge/>
          </w:tcPr>
          <w:p w14:paraId="1D834601" w14:textId="77777777" w:rsidR="00A338E2" w:rsidRDefault="00A338E2" w:rsidP="00881D0B">
            <w:pPr>
              <w:pStyle w:val="Bodycopy"/>
            </w:pPr>
          </w:p>
        </w:tc>
        <w:tc>
          <w:tcPr>
            <w:tcW w:w="2404" w:type="dxa"/>
            <w:gridSpan w:val="2"/>
            <w:vMerge/>
          </w:tcPr>
          <w:p w14:paraId="50214883" w14:textId="77777777" w:rsidR="00A338E2" w:rsidRPr="00581BA6" w:rsidRDefault="00A338E2" w:rsidP="007432C1">
            <w:pPr>
              <w:pStyle w:val="Guidingtext"/>
            </w:pPr>
          </w:p>
        </w:tc>
        <w:tc>
          <w:tcPr>
            <w:tcW w:w="709" w:type="dxa"/>
          </w:tcPr>
          <w:p w14:paraId="27E7B39D" w14:textId="77777777" w:rsidR="00A338E2" w:rsidRDefault="00A338E2" w:rsidP="00881D0B">
            <w:pPr>
              <w:pStyle w:val="Bodycopy"/>
            </w:pPr>
            <w:r>
              <w:t>6.2</w:t>
            </w:r>
          </w:p>
        </w:tc>
        <w:tc>
          <w:tcPr>
            <w:tcW w:w="5670" w:type="dxa"/>
          </w:tcPr>
          <w:p w14:paraId="7EE268B2" w14:textId="77777777" w:rsidR="00A338E2" w:rsidRPr="00541888" w:rsidRDefault="00A338E2" w:rsidP="00A338E2">
            <w:pPr>
              <w:spacing w:before="60" w:after="60"/>
              <w:rPr>
                <w:rFonts w:ascii="Arial" w:hAnsi="Arial" w:cs="Arial"/>
                <w:sz w:val="22"/>
                <w:szCs w:val="22"/>
              </w:rPr>
            </w:pPr>
            <w:r w:rsidRPr="00541888">
              <w:rPr>
                <w:rFonts w:ascii="Arial" w:hAnsi="Arial" w:cs="Arial"/>
                <w:sz w:val="22"/>
                <w:szCs w:val="22"/>
              </w:rPr>
              <w:t>Communication network topology is cabled</w:t>
            </w:r>
          </w:p>
        </w:tc>
      </w:tr>
      <w:tr w:rsidR="00A338E2" w:rsidRPr="00982853" w14:paraId="4C3D2622" w14:textId="77777777" w:rsidTr="00A338E2">
        <w:trPr>
          <w:trHeight w:val="240"/>
        </w:trPr>
        <w:tc>
          <w:tcPr>
            <w:tcW w:w="460" w:type="dxa"/>
            <w:vMerge/>
          </w:tcPr>
          <w:p w14:paraId="396F089F" w14:textId="77777777" w:rsidR="00A338E2" w:rsidRDefault="00A338E2" w:rsidP="00881D0B">
            <w:pPr>
              <w:pStyle w:val="Bodycopy"/>
            </w:pPr>
          </w:p>
        </w:tc>
        <w:tc>
          <w:tcPr>
            <w:tcW w:w="2404" w:type="dxa"/>
            <w:gridSpan w:val="2"/>
            <w:vMerge/>
          </w:tcPr>
          <w:p w14:paraId="73AA9513" w14:textId="77777777" w:rsidR="00A338E2" w:rsidRPr="00581BA6" w:rsidRDefault="00A338E2" w:rsidP="007432C1">
            <w:pPr>
              <w:pStyle w:val="Guidingtext"/>
            </w:pPr>
          </w:p>
        </w:tc>
        <w:tc>
          <w:tcPr>
            <w:tcW w:w="709" w:type="dxa"/>
          </w:tcPr>
          <w:p w14:paraId="7225E785" w14:textId="77777777" w:rsidR="00A338E2" w:rsidRDefault="00A338E2" w:rsidP="00881D0B">
            <w:pPr>
              <w:pStyle w:val="Bodycopy"/>
            </w:pPr>
            <w:r>
              <w:t>6.3</w:t>
            </w:r>
          </w:p>
        </w:tc>
        <w:tc>
          <w:tcPr>
            <w:tcW w:w="5670" w:type="dxa"/>
          </w:tcPr>
          <w:p w14:paraId="332FCFA1" w14:textId="77777777" w:rsidR="00A338E2" w:rsidRPr="00541888" w:rsidRDefault="00A338E2" w:rsidP="00A338E2">
            <w:pPr>
              <w:spacing w:before="60" w:after="60"/>
              <w:rPr>
                <w:rFonts w:ascii="Arial" w:hAnsi="Arial" w:cs="Arial"/>
                <w:sz w:val="22"/>
                <w:szCs w:val="22"/>
              </w:rPr>
            </w:pPr>
            <w:r w:rsidRPr="00541888">
              <w:rPr>
                <w:rFonts w:ascii="Arial" w:hAnsi="Arial" w:cs="Arial"/>
                <w:sz w:val="22"/>
                <w:szCs w:val="22"/>
              </w:rPr>
              <w:t>Basic switch and router configuration for the network topology is performed</w:t>
            </w:r>
          </w:p>
        </w:tc>
      </w:tr>
      <w:tr w:rsidR="00A338E2" w:rsidRPr="00982853" w14:paraId="5C0784C0" w14:textId="77777777" w:rsidTr="00A338E2">
        <w:trPr>
          <w:trHeight w:val="238"/>
        </w:trPr>
        <w:tc>
          <w:tcPr>
            <w:tcW w:w="460" w:type="dxa"/>
            <w:vMerge/>
          </w:tcPr>
          <w:p w14:paraId="60ECCD9A" w14:textId="77777777" w:rsidR="00A338E2" w:rsidRDefault="00A338E2" w:rsidP="00881D0B">
            <w:pPr>
              <w:pStyle w:val="Bodycopy"/>
            </w:pPr>
          </w:p>
        </w:tc>
        <w:tc>
          <w:tcPr>
            <w:tcW w:w="2404" w:type="dxa"/>
            <w:gridSpan w:val="2"/>
            <w:vMerge/>
          </w:tcPr>
          <w:p w14:paraId="77987252" w14:textId="77777777" w:rsidR="00A338E2" w:rsidRPr="00581BA6" w:rsidRDefault="00A338E2" w:rsidP="007432C1">
            <w:pPr>
              <w:pStyle w:val="Guidingtext"/>
            </w:pPr>
          </w:p>
        </w:tc>
        <w:tc>
          <w:tcPr>
            <w:tcW w:w="709" w:type="dxa"/>
          </w:tcPr>
          <w:p w14:paraId="2E66AAC7" w14:textId="77777777" w:rsidR="00A338E2" w:rsidRDefault="00A338E2" w:rsidP="00881D0B">
            <w:pPr>
              <w:pStyle w:val="Bodycopy"/>
            </w:pPr>
            <w:r>
              <w:t>6.4</w:t>
            </w:r>
          </w:p>
        </w:tc>
        <w:tc>
          <w:tcPr>
            <w:tcW w:w="5670" w:type="dxa"/>
          </w:tcPr>
          <w:p w14:paraId="33B258DA" w14:textId="55D218C1" w:rsidR="00A338E2" w:rsidRPr="00541888" w:rsidRDefault="00A338E2" w:rsidP="00A338E2">
            <w:pPr>
              <w:spacing w:before="60" w:after="60"/>
              <w:rPr>
                <w:rFonts w:ascii="Arial" w:hAnsi="Arial" w:cs="Arial"/>
                <w:sz w:val="22"/>
                <w:szCs w:val="22"/>
              </w:rPr>
            </w:pPr>
            <w:r w:rsidRPr="00541888">
              <w:rPr>
                <w:rFonts w:ascii="Arial" w:hAnsi="Arial" w:cs="Arial"/>
                <w:sz w:val="22"/>
                <w:szCs w:val="22"/>
              </w:rPr>
              <w:t xml:space="preserve">End to end connectivity for a communication network topology </w:t>
            </w:r>
            <w:proofErr w:type="spellStart"/>
            <w:r w:rsidRPr="00541888">
              <w:rPr>
                <w:rFonts w:ascii="Arial" w:hAnsi="Arial" w:cs="Arial"/>
                <w:sz w:val="22"/>
                <w:szCs w:val="22"/>
              </w:rPr>
              <w:t>utilising</w:t>
            </w:r>
            <w:proofErr w:type="spellEnd"/>
            <w:r w:rsidRPr="00541888">
              <w:rPr>
                <w:rFonts w:ascii="Arial" w:hAnsi="Arial" w:cs="Arial"/>
                <w:sz w:val="22"/>
                <w:szCs w:val="22"/>
              </w:rPr>
              <w:t xml:space="preserve"> troubleshooting methodologies tools and </w:t>
            </w:r>
            <w:r w:rsidRPr="00223DCF">
              <w:rPr>
                <w:rFonts w:ascii="Arial" w:hAnsi="Arial" w:cs="Arial"/>
                <w:sz w:val="22"/>
                <w:szCs w:val="22"/>
              </w:rPr>
              <w:t xml:space="preserve">commands </w:t>
            </w:r>
            <w:r w:rsidR="007B69AB" w:rsidRPr="00223DCF">
              <w:rPr>
                <w:rFonts w:ascii="Arial" w:hAnsi="Arial" w:cs="Arial"/>
                <w:sz w:val="22"/>
                <w:szCs w:val="22"/>
              </w:rPr>
              <w:t>is</w:t>
            </w:r>
            <w:r w:rsidR="007B69AB">
              <w:rPr>
                <w:rFonts w:ascii="Arial" w:hAnsi="Arial" w:cs="Arial"/>
                <w:sz w:val="22"/>
                <w:szCs w:val="22"/>
              </w:rPr>
              <w:t xml:space="preserve"> </w:t>
            </w:r>
            <w:r w:rsidRPr="00541888">
              <w:rPr>
                <w:rFonts w:ascii="Arial" w:hAnsi="Arial" w:cs="Arial"/>
                <w:sz w:val="22"/>
                <w:szCs w:val="22"/>
              </w:rPr>
              <w:t>demonstrated</w:t>
            </w:r>
          </w:p>
        </w:tc>
      </w:tr>
      <w:tr w:rsidR="00A338E2" w:rsidRPr="001214B1" w14:paraId="7410F8AD" w14:textId="77777777" w:rsidTr="00D30302">
        <w:tblPrEx>
          <w:tblLook w:val="04A0" w:firstRow="1" w:lastRow="0" w:firstColumn="1" w:lastColumn="0" w:noHBand="0" w:noVBand="1"/>
        </w:tblPrEx>
        <w:tc>
          <w:tcPr>
            <w:tcW w:w="9243" w:type="dxa"/>
            <w:gridSpan w:val="5"/>
            <w:shd w:val="clear" w:color="auto" w:fill="auto"/>
          </w:tcPr>
          <w:p w14:paraId="29F1170B" w14:textId="21586057" w:rsidR="008D4AE2" w:rsidRDefault="004E6264" w:rsidP="00E209B5">
            <w:pPr>
              <w:pStyle w:val="SectionCsubsection"/>
            </w:pPr>
            <w:r>
              <w:t>Range of Conditions</w:t>
            </w:r>
            <w:r w:rsidR="00A338E2">
              <w:t xml:space="preserve"> </w:t>
            </w:r>
          </w:p>
          <w:p w14:paraId="277CA69F" w14:textId="0EFA0DD3" w:rsidR="00A338E2" w:rsidRPr="004E6264" w:rsidRDefault="00A338E2" w:rsidP="00E209B5">
            <w:pPr>
              <w:pStyle w:val="SectionCsubsection"/>
              <w:rPr>
                <w:b w:val="0"/>
              </w:rPr>
            </w:pPr>
            <w:r w:rsidRPr="004E6264">
              <w:rPr>
                <w:b w:val="0"/>
              </w:rPr>
              <w:t>N/A</w:t>
            </w:r>
          </w:p>
        </w:tc>
      </w:tr>
      <w:tr w:rsidR="00A338E2" w:rsidRPr="001214B1" w14:paraId="3C90920F" w14:textId="77777777" w:rsidTr="00D30302">
        <w:tblPrEx>
          <w:tblLook w:val="04A0" w:firstRow="1" w:lastRow="0" w:firstColumn="1" w:lastColumn="0" w:noHBand="0" w:noVBand="1"/>
        </w:tblPrEx>
        <w:tc>
          <w:tcPr>
            <w:tcW w:w="9243" w:type="dxa"/>
            <w:gridSpan w:val="5"/>
            <w:shd w:val="clear" w:color="auto" w:fill="auto"/>
          </w:tcPr>
          <w:p w14:paraId="4A20F9A9" w14:textId="1F55EAF6" w:rsidR="00A338E2" w:rsidRPr="00BB2FB5" w:rsidRDefault="004E6264" w:rsidP="00E209B5">
            <w:pPr>
              <w:pStyle w:val="SectionCsubsection"/>
            </w:pPr>
            <w:r>
              <w:t>Foundation Skills</w:t>
            </w:r>
          </w:p>
          <w:p w14:paraId="6E16A920" w14:textId="77777777" w:rsidR="00A338E2" w:rsidRDefault="00A338E2" w:rsidP="007432C1">
            <w:pPr>
              <w:pStyle w:val="Guidingtext"/>
            </w:pPr>
            <w:r w:rsidRPr="00371AA5">
              <w:t>This section describes language, literacy, numeracy and employment skills that are essential to performance</w:t>
            </w:r>
            <w:r>
              <w:t xml:space="preserve"> and not explicit in the performance criteria</w:t>
            </w:r>
            <w:r w:rsidRPr="00371AA5">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5418"/>
            </w:tblGrid>
            <w:tr w:rsidR="00A338E2" w:rsidRPr="004C4A8C" w14:paraId="6243D93E" w14:textId="77777777" w:rsidTr="00D30302">
              <w:trPr>
                <w:trHeight w:val="527"/>
              </w:trPr>
              <w:tc>
                <w:tcPr>
                  <w:tcW w:w="3796" w:type="dxa"/>
                  <w:shd w:val="clear" w:color="auto" w:fill="auto"/>
                </w:tcPr>
                <w:p w14:paraId="76631D91" w14:textId="77777777" w:rsidR="00A338E2" w:rsidRPr="009C25BE" w:rsidRDefault="00A338E2" w:rsidP="00D30302">
                  <w:pPr>
                    <w:autoSpaceDE w:val="0"/>
                    <w:autoSpaceDN w:val="0"/>
                    <w:adjustRightInd w:val="0"/>
                    <w:spacing w:before="60" w:after="60"/>
                    <w:rPr>
                      <w:rFonts w:ascii="Arial" w:hAnsi="Arial" w:cs="Arial"/>
                      <w:b/>
                      <w:sz w:val="22"/>
                      <w:szCs w:val="22"/>
                    </w:rPr>
                  </w:pPr>
                  <w:r w:rsidRPr="004C4A8C">
                    <w:rPr>
                      <w:rFonts w:ascii="Arial" w:hAnsi="Arial" w:cs="Arial"/>
                      <w:b/>
                      <w:sz w:val="22"/>
                      <w:szCs w:val="22"/>
                    </w:rPr>
                    <w:t>Skill</w:t>
                  </w:r>
                </w:p>
              </w:tc>
              <w:tc>
                <w:tcPr>
                  <w:tcW w:w="5418" w:type="dxa"/>
                </w:tcPr>
                <w:p w14:paraId="53724813" w14:textId="77777777" w:rsidR="00A338E2" w:rsidRPr="004C4A8C" w:rsidRDefault="00A338E2" w:rsidP="00D30302">
                  <w:pPr>
                    <w:autoSpaceDE w:val="0"/>
                    <w:autoSpaceDN w:val="0"/>
                    <w:adjustRightInd w:val="0"/>
                    <w:spacing w:before="60" w:after="60"/>
                    <w:rPr>
                      <w:rFonts w:ascii="Arial" w:hAnsi="Arial" w:cs="Arial"/>
                      <w:b/>
                      <w:sz w:val="22"/>
                      <w:szCs w:val="22"/>
                      <w:highlight w:val="yellow"/>
                    </w:rPr>
                  </w:pPr>
                  <w:r w:rsidRPr="004C4A8C">
                    <w:rPr>
                      <w:rFonts w:ascii="Arial" w:hAnsi="Arial" w:cs="Arial"/>
                      <w:b/>
                      <w:sz w:val="22"/>
                      <w:szCs w:val="22"/>
                    </w:rPr>
                    <w:t>Description</w:t>
                  </w:r>
                </w:p>
              </w:tc>
            </w:tr>
            <w:tr w:rsidR="00A338E2" w:rsidRPr="004C4A8C" w14:paraId="3508AD42" w14:textId="77777777" w:rsidTr="00D30302">
              <w:trPr>
                <w:trHeight w:val="874"/>
              </w:trPr>
              <w:tc>
                <w:tcPr>
                  <w:tcW w:w="3796" w:type="dxa"/>
                  <w:shd w:val="clear" w:color="auto" w:fill="auto"/>
                </w:tcPr>
                <w:p w14:paraId="5FF1FF48" w14:textId="77777777" w:rsidR="00A338E2" w:rsidRPr="004C4A8C" w:rsidRDefault="00A338E2" w:rsidP="00D30302">
                  <w:pPr>
                    <w:autoSpaceDE w:val="0"/>
                    <w:autoSpaceDN w:val="0"/>
                    <w:adjustRightInd w:val="0"/>
                    <w:spacing w:before="60" w:after="60"/>
                    <w:rPr>
                      <w:rFonts w:ascii="Arial" w:hAnsi="Arial" w:cs="Arial"/>
                      <w:sz w:val="22"/>
                      <w:szCs w:val="22"/>
                    </w:rPr>
                  </w:pPr>
                  <w:r w:rsidRPr="004C4A8C">
                    <w:rPr>
                      <w:rFonts w:ascii="Arial" w:hAnsi="Arial" w:cs="Arial"/>
                      <w:sz w:val="22"/>
                      <w:szCs w:val="22"/>
                    </w:rPr>
                    <w:t>Reading skills to:</w:t>
                  </w:r>
                </w:p>
              </w:tc>
              <w:tc>
                <w:tcPr>
                  <w:tcW w:w="5418" w:type="dxa"/>
                </w:tcPr>
                <w:p w14:paraId="61DB4C3D" w14:textId="77777777" w:rsidR="00A338E2" w:rsidRPr="002B62B3" w:rsidRDefault="00A338E2" w:rsidP="00430730">
                  <w:pPr>
                    <w:pStyle w:val="Guidingtextbulleted"/>
                  </w:pPr>
                  <w:r>
                    <w:t>research types</w:t>
                  </w:r>
                  <w:r w:rsidRPr="00510966">
                    <w:rPr>
                      <w:bCs/>
                      <w:iCs/>
                      <w:lang w:val="en-US"/>
                    </w:rPr>
                    <w:t xml:space="preserve"> of communication networks</w:t>
                  </w:r>
                  <w:r w:rsidRPr="00510966">
                    <w:rPr>
                      <w:lang w:val="en-US"/>
                    </w:rPr>
                    <w:t xml:space="preserve"> for</w:t>
                  </w:r>
                  <w:r>
                    <w:rPr>
                      <w:lang w:val="en-US"/>
                    </w:rPr>
                    <w:t xml:space="preserve"> </w:t>
                  </w:r>
                  <w:r>
                    <w:t>railway signalling systems and o</w:t>
                  </w:r>
                  <w:r w:rsidRPr="00581BA6">
                    <w:t>utline the function and op</w:t>
                  </w:r>
                  <w:r>
                    <w:t>eration of key network concepts</w:t>
                  </w:r>
                  <w:r>
                    <w:rPr>
                      <w:rFonts w:eastAsia="Arial"/>
                    </w:rPr>
                    <w:t xml:space="preserve"> </w:t>
                  </w:r>
                </w:p>
              </w:tc>
            </w:tr>
            <w:tr w:rsidR="00A338E2" w:rsidRPr="004C4A8C" w14:paraId="5544C1B6" w14:textId="77777777" w:rsidTr="00D30302">
              <w:tc>
                <w:tcPr>
                  <w:tcW w:w="3796" w:type="dxa"/>
                  <w:shd w:val="clear" w:color="auto" w:fill="auto"/>
                </w:tcPr>
                <w:p w14:paraId="28EB8270" w14:textId="77777777" w:rsidR="00A338E2" w:rsidRPr="004C4A8C" w:rsidRDefault="00A338E2" w:rsidP="00D30302">
                  <w:pPr>
                    <w:autoSpaceDE w:val="0"/>
                    <w:autoSpaceDN w:val="0"/>
                    <w:adjustRightInd w:val="0"/>
                    <w:spacing w:before="60" w:after="60"/>
                    <w:rPr>
                      <w:rFonts w:ascii="Arial" w:hAnsi="Arial" w:cs="Arial"/>
                      <w:sz w:val="22"/>
                      <w:szCs w:val="22"/>
                    </w:rPr>
                  </w:pPr>
                  <w:r w:rsidRPr="004C4A8C">
                    <w:rPr>
                      <w:rFonts w:ascii="Arial" w:hAnsi="Arial" w:cs="Arial"/>
                      <w:sz w:val="22"/>
                      <w:szCs w:val="22"/>
                    </w:rPr>
                    <w:t>Writing skills to:</w:t>
                  </w:r>
                </w:p>
              </w:tc>
              <w:tc>
                <w:tcPr>
                  <w:tcW w:w="5418" w:type="dxa"/>
                </w:tcPr>
                <w:p w14:paraId="6DF7C4C6" w14:textId="77777777" w:rsidR="00A338E2" w:rsidRPr="001B3D2B" w:rsidRDefault="00A338E2" w:rsidP="00D30302">
                  <w:pPr>
                    <w:autoSpaceDE w:val="0"/>
                    <w:autoSpaceDN w:val="0"/>
                    <w:adjustRightInd w:val="0"/>
                    <w:spacing w:before="60" w:after="60"/>
                    <w:rPr>
                      <w:rFonts w:ascii="Arial" w:hAnsi="Arial" w:cs="Arial"/>
                      <w:sz w:val="22"/>
                      <w:szCs w:val="22"/>
                    </w:rPr>
                  </w:pPr>
                  <w:r w:rsidRPr="001B3D2B">
                    <w:rPr>
                      <w:rFonts w:ascii="Arial" w:hAnsi="Arial" w:cs="Arial"/>
                      <w:sz w:val="22"/>
                      <w:szCs w:val="22"/>
                    </w:rPr>
                    <w:t xml:space="preserve">prepare technical documentation relating to railway </w:t>
                  </w:r>
                  <w:proofErr w:type="spellStart"/>
                  <w:r w:rsidRPr="001B3D2B">
                    <w:rPr>
                      <w:rFonts w:ascii="Arial" w:hAnsi="Arial" w:cs="Arial"/>
                      <w:sz w:val="22"/>
                      <w:szCs w:val="22"/>
                    </w:rPr>
                    <w:t>signalling</w:t>
                  </w:r>
                  <w:proofErr w:type="spellEnd"/>
                  <w:r w:rsidRPr="001B3D2B">
                    <w:rPr>
                      <w:rFonts w:ascii="Arial" w:hAnsi="Arial" w:cs="Arial"/>
                      <w:sz w:val="22"/>
                      <w:szCs w:val="22"/>
                    </w:rPr>
                    <w:t xml:space="preserve"> systems communication network concepts and practices using appropriate terminology</w:t>
                  </w:r>
                </w:p>
              </w:tc>
            </w:tr>
            <w:tr w:rsidR="00A338E2" w:rsidRPr="004C4A8C" w14:paraId="56E563D5" w14:textId="77777777" w:rsidTr="00D30302">
              <w:trPr>
                <w:trHeight w:val="696"/>
              </w:trPr>
              <w:tc>
                <w:tcPr>
                  <w:tcW w:w="3796" w:type="dxa"/>
                  <w:shd w:val="clear" w:color="auto" w:fill="auto"/>
                </w:tcPr>
                <w:p w14:paraId="49C83E9B" w14:textId="77777777" w:rsidR="00A338E2" w:rsidRPr="004C4A8C" w:rsidRDefault="00A338E2" w:rsidP="00D30302">
                  <w:pPr>
                    <w:autoSpaceDE w:val="0"/>
                    <w:autoSpaceDN w:val="0"/>
                    <w:adjustRightInd w:val="0"/>
                    <w:spacing w:before="60" w:after="60"/>
                    <w:rPr>
                      <w:rFonts w:ascii="Arial" w:hAnsi="Arial" w:cs="Arial"/>
                      <w:sz w:val="22"/>
                      <w:szCs w:val="22"/>
                    </w:rPr>
                  </w:pPr>
                  <w:r>
                    <w:rPr>
                      <w:rFonts w:ascii="Arial" w:hAnsi="Arial" w:cs="Arial"/>
                      <w:sz w:val="22"/>
                      <w:szCs w:val="22"/>
                    </w:rPr>
                    <w:t>Numeracy skills to:</w:t>
                  </w:r>
                </w:p>
              </w:tc>
              <w:tc>
                <w:tcPr>
                  <w:tcW w:w="5418" w:type="dxa"/>
                </w:tcPr>
                <w:p w14:paraId="221691D5" w14:textId="56D37B9D" w:rsidR="00A338E2" w:rsidRPr="001B3D2B" w:rsidRDefault="005F4ED9" w:rsidP="00224E49">
                  <w:pPr>
                    <w:autoSpaceDE w:val="0"/>
                    <w:autoSpaceDN w:val="0"/>
                    <w:adjustRightInd w:val="0"/>
                    <w:spacing w:before="60" w:after="60"/>
                    <w:rPr>
                      <w:rFonts w:ascii="Arial" w:hAnsi="Arial" w:cs="Arial"/>
                      <w:sz w:val="22"/>
                      <w:szCs w:val="22"/>
                    </w:rPr>
                  </w:pPr>
                  <w:r>
                    <w:rPr>
                      <w:rFonts w:ascii="Arial" w:hAnsi="Arial" w:cs="Arial"/>
                      <w:sz w:val="22"/>
                      <w:szCs w:val="22"/>
                    </w:rPr>
                    <w:t xml:space="preserve">Interpret </w:t>
                  </w:r>
                  <w:r w:rsidR="00A338E2" w:rsidRPr="001B3D2B">
                    <w:rPr>
                      <w:rFonts w:ascii="Arial" w:eastAsia="Arial" w:hAnsi="Arial" w:cs="Arial"/>
                      <w:sz w:val="22"/>
                      <w:szCs w:val="22"/>
                    </w:rPr>
                    <w:t>binary and hexadecimal number systems</w:t>
                  </w:r>
                </w:p>
              </w:tc>
            </w:tr>
            <w:tr w:rsidR="00A338E2" w:rsidRPr="004C4A8C" w14:paraId="0CF98F93" w14:textId="77777777" w:rsidTr="00D30302">
              <w:tc>
                <w:tcPr>
                  <w:tcW w:w="3796" w:type="dxa"/>
                  <w:shd w:val="clear" w:color="auto" w:fill="auto"/>
                </w:tcPr>
                <w:p w14:paraId="3933B8D9" w14:textId="77777777" w:rsidR="00A338E2" w:rsidRPr="004C4A8C" w:rsidRDefault="00A338E2" w:rsidP="00D30302">
                  <w:pPr>
                    <w:autoSpaceDE w:val="0"/>
                    <w:autoSpaceDN w:val="0"/>
                    <w:adjustRightInd w:val="0"/>
                    <w:spacing w:before="60" w:after="60"/>
                    <w:rPr>
                      <w:rFonts w:ascii="Arial" w:hAnsi="Arial" w:cs="Arial"/>
                      <w:sz w:val="22"/>
                      <w:szCs w:val="22"/>
                    </w:rPr>
                  </w:pPr>
                  <w:r>
                    <w:rPr>
                      <w:rFonts w:ascii="Arial" w:hAnsi="Arial" w:cs="Arial"/>
                      <w:sz w:val="22"/>
                      <w:szCs w:val="22"/>
                    </w:rPr>
                    <w:t xml:space="preserve">Problem solving </w:t>
                  </w:r>
                  <w:r w:rsidRPr="004C4A8C">
                    <w:rPr>
                      <w:rFonts w:ascii="Arial" w:hAnsi="Arial" w:cs="Arial"/>
                      <w:sz w:val="22"/>
                      <w:szCs w:val="22"/>
                    </w:rPr>
                    <w:t>skills to:</w:t>
                  </w:r>
                </w:p>
              </w:tc>
              <w:tc>
                <w:tcPr>
                  <w:tcW w:w="5418" w:type="dxa"/>
                </w:tcPr>
                <w:p w14:paraId="14D00FC4" w14:textId="450FF520" w:rsidR="00A338E2" w:rsidRPr="00224E49" w:rsidRDefault="00A338E2" w:rsidP="00D30302">
                  <w:pPr>
                    <w:autoSpaceDE w:val="0"/>
                    <w:autoSpaceDN w:val="0"/>
                    <w:adjustRightInd w:val="0"/>
                    <w:spacing w:before="60" w:after="60"/>
                    <w:rPr>
                      <w:rFonts w:ascii="Arial" w:hAnsi="Arial" w:cs="Arial"/>
                      <w:sz w:val="22"/>
                      <w:szCs w:val="22"/>
                    </w:rPr>
                  </w:pPr>
                  <w:r w:rsidRPr="001B3D2B">
                    <w:rPr>
                      <w:rFonts w:ascii="Arial" w:hAnsi="Arial" w:cs="Arial"/>
                      <w:sz w:val="22"/>
                      <w:szCs w:val="22"/>
                    </w:rPr>
                    <w:t xml:space="preserve">configure end to end railway </w:t>
                  </w:r>
                  <w:proofErr w:type="spellStart"/>
                  <w:r w:rsidRPr="001B3D2B">
                    <w:rPr>
                      <w:rFonts w:ascii="Arial" w:hAnsi="Arial" w:cs="Arial"/>
                      <w:sz w:val="22"/>
                      <w:szCs w:val="22"/>
                    </w:rPr>
                    <w:t>signalling</w:t>
                  </w:r>
                  <w:proofErr w:type="spellEnd"/>
                  <w:r w:rsidRPr="001B3D2B">
                    <w:rPr>
                      <w:rFonts w:ascii="Arial" w:hAnsi="Arial" w:cs="Arial"/>
                      <w:sz w:val="22"/>
                      <w:szCs w:val="22"/>
                    </w:rPr>
                    <w:t xml:space="preserve"> system connectivity </w:t>
                  </w:r>
                </w:p>
              </w:tc>
            </w:tr>
          </w:tbl>
          <w:p w14:paraId="5D05A4CF" w14:textId="77777777" w:rsidR="00A338E2" w:rsidRPr="004C404B" w:rsidRDefault="00A338E2" w:rsidP="007432C1">
            <w:pPr>
              <w:pStyle w:val="Guidingtext"/>
            </w:pPr>
          </w:p>
        </w:tc>
      </w:tr>
      <w:tr w:rsidR="00A338E2" w:rsidRPr="001214B1" w14:paraId="4F7433ED" w14:textId="77777777" w:rsidTr="00D30302">
        <w:tblPrEx>
          <w:tblLook w:val="04A0" w:firstRow="1" w:lastRow="0" w:firstColumn="1" w:lastColumn="0" w:noHBand="0" w:noVBand="1"/>
        </w:tblPrEx>
        <w:tc>
          <w:tcPr>
            <w:tcW w:w="2013" w:type="dxa"/>
            <w:gridSpan w:val="2"/>
            <w:shd w:val="clear" w:color="auto" w:fill="auto"/>
          </w:tcPr>
          <w:p w14:paraId="114022C4" w14:textId="693EDC24" w:rsidR="00A338E2" w:rsidRPr="00BB2FB5" w:rsidRDefault="004E6264" w:rsidP="00E209B5">
            <w:pPr>
              <w:pStyle w:val="SectionCsubsection"/>
            </w:pPr>
            <w:r>
              <w:t>Unit Mapping Information</w:t>
            </w:r>
          </w:p>
        </w:tc>
        <w:tc>
          <w:tcPr>
            <w:tcW w:w="7230"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38E2" w:rsidRPr="004C4A8C" w14:paraId="55E9C348" w14:textId="77777777" w:rsidTr="00D30302">
              <w:tc>
                <w:tcPr>
                  <w:tcW w:w="2300" w:type="dxa"/>
                  <w:tcMar>
                    <w:top w:w="30" w:type="dxa"/>
                    <w:left w:w="30" w:type="dxa"/>
                    <w:bottom w:w="30" w:type="dxa"/>
                    <w:right w:w="30" w:type="dxa"/>
                  </w:tcMar>
                  <w:hideMark/>
                </w:tcPr>
                <w:p w14:paraId="64828075" w14:textId="77777777" w:rsidR="00A338E2" w:rsidRPr="004C4A8C" w:rsidRDefault="00A338E2" w:rsidP="00D30302">
                  <w:pPr>
                    <w:spacing w:before="60" w:after="60"/>
                    <w:rPr>
                      <w:rFonts w:ascii="Arial" w:hAnsi="Arial" w:cs="Arial"/>
                      <w:sz w:val="22"/>
                      <w:szCs w:val="22"/>
                    </w:rPr>
                  </w:pPr>
                  <w:r w:rsidRPr="004C4A8C">
                    <w:rPr>
                      <w:rFonts w:ascii="Arial" w:hAnsi="Arial" w:cs="Arial"/>
                      <w:sz w:val="22"/>
                      <w:szCs w:val="22"/>
                    </w:rPr>
                    <w:t>Code and Title</w:t>
                  </w:r>
                </w:p>
                <w:p w14:paraId="7D86FEBD" w14:textId="77777777" w:rsidR="00A338E2" w:rsidRPr="004C4A8C" w:rsidRDefault="00A338E2" w:rsidP="00D30302">
                  <w:pPr>
                    <w:spacing w:before="60" w:after="60"/>
                    <w:rPr>
                      <w:rFonts w:ascii="Arial" w:hAnsi="Arial" w:cs="Arial"/>
                      <w:sz w:val="22"/>
                      <w:szCs w:val="22"/>
                    </w:rPr>
                  </w:pPr>
                  <w:r w:rsidRPr="004C4A8C">
                    <w:rPr>
                      <w:rFonts w:ascii="Arial" w:hAnsi="Arial" w:cs="Arial"/>
                      <w:sz w:val="22"/>
                      <w:szCs w:val="22"/>
                    </w:rPr>
                    <w:t>Current Version</w:t>
                  </w:r>
                </w:p>
              </w:tc>
              <w:tc>
                <w:tcPr>
                  <w:tcW w:w="2268" w:type="dxa"/>
                  <w:tcMar>
                    <w:top w:w="30" w:type="dxa"/>
                    <w:left w:w="30" w:type="dxa"/>
                    <w:bottom w:w="30" w:type="dxa"/>
                    <w:right w:w="30" w:type="dxa"/>
                  </w:tcMar>
                  <w:hideMark/>
                </w:tcPr>
                <w:p w14:paraId="3EE78AA0" w14:textId="77777777" w:rsidR="00A338E2" w:rsidRPr="004C4A8C" w:rsidRDefault="00A338E2" w:rsidP="00D30302">
                  <w:pPr>
                    <w:spacing w:before="60" w:after="60"/>
                    <w:rPr>
                      <w:rFonts w:ascii="Arial" w:hAnsi="Arial" w:cs="Arial"/>
                      <w:sz w:val="22"/>
                      <w:szCs w:val="22"/>
                    </w:rPr>
                  </w:pPr>
                  <w:r w:rsidRPr="004C4A8C">
                    <w:rPr>
                      <w:rFonts w:ascii="Arial" w:hAnsi="Arial" w:cs="Arial"/>
                      <w:sz w:val="22"/>
                      <w:szCs w:val="22"/>
                    </w:rPr>
                    <w:t>Code and Title</w:t>
                  </w:r>
                </w:p>
                <w:p w14:paraId="53BE009A" w14:textId="77777777" w:rsidR="00A338E2" w:rsidRPr="004C4A8C" w:rsidRDefault="00A338E2" w:rsidP="00D30302">
                  <w:pPr>
                    <w:spacing w:before="60" w:after="60"/>
                    <w:rPr>
                      <w:rFonts w:ascii="Arial" w:hAnsi="Arial" w:cs="Arial"/>
                      <w:sz w:val="22"/>
                      <w:szCs w:val="22"/>
                    </w:rPr>
                  </w:pPr>
                  <w:r w:rsidRPr="004C4A8C">
                    <w:rPr>
                      <w:rFonts w:ascii="Arial" w:hAnsi="Arial" w:cs="Arial"/>
                      <w:sz w:val="22"/>
                      <w:szCs w:val="22"/>
                    </w:rPr>
                    <w:t>Previous Version</w:t>
                  </w:r>
                </w:p>
              </w:tc>
              <w:tc>
                <w:tcPr>
                  <w:tcW w:w="2126" w:type="dxa"/>
                  <w:tcMar>
                    <w:top w:w="30" w:type="dxa"/>
                    <w:left w:w="30" w:type="dxa"/>
                    <w:bottom w:w="30" w:type="dxa"/>
                    <w:right w:w="30" w:type="dxa"/>
                  </w:tcMar>
                  <w:hideMark/>
                </w:tcPr>
                <w:p w14:paraId="3B2A040A" w14:textId="77777777" w:rsidR="00A338E2" w:rsidRPr="004C4A8C" w:rsidRDefault="00A338E2" w:rsidP="00D30302">
                  <w:pPr>
                    <w:spacing w:before="60" w:after="60"/>
                    <w:rPr>
                      <w:rFonts w:ascii="Arial" w:hAnsi="Arial" w:cs="Arial"/>
                      <w:sz w:val="22"/>
                      <w:szCs w:val="22"/>
                    </w:rPr>
                  </w:pPr>
                  <w:r w:rsidRPr="004C4A8C">
                    <w:rPr>
                      <w:rFonts w:ascii="Arial" w:hAnsi="Arial" w:cs="Arial"/>
                      <w:sz w:val="22"/>
                      <w:szCs w:val="22"/>
                    </w:rPr>
                    <w:t>Comments</w:t>
                  </w:r>
                </w:p>
              </w:tc>
            </w:tr>
            <w:tr w:rsidR="00A338E2" w:rsidRPr="004C4A8C" w14:paraId="140E534D" w14:textId="77777777" w:rsidTr="00D30302">
              <w:tc>
                <w:tcPr>
                  <w:tcW w:w="2300" w:type="dxa"/>
                  <w:tcMar>
                    <w:top w:w="30" w:type="dxa"/>
                    <w:left w:w="30" w:type="dxa"/>
                    <w:bottom w:w="30" w:type="dxa"/>
                    <w:right w:w="30" w:type="dxa"/>
                  </w:tcMar>
                  <w:hideMark/>
                </w:tcPr>
                <w:p w14:paraId="03F57E39" w14:textId="20461D2E" w:rsidR="00A338E2" w:rsidRPr="00537B97" w:rsidRDefault="007138A3" w:rsidP="00D30302">
                  <w:pPr>
                    <w:spacing w:before="60" w:after="60"/>
                    <w:rPr>
                      <w:rFonts w:ascii="Arial" w:hAnsi="Arial" w:cs="Arial"/>
                      <w:sz w:val="22"/>
                      <w:szCs w:val="22"/>
                    </w:rPr>
                  </w:pPr>
                  <w:r w:rsidRPr="007138A3">
                    <w:rPr>
                      <w:rFonts w:ascii="Arial" w:hAnsi="Arial" w:cs="Arial"/>
                      <w:sz w:val="22"/>
                      <w:szCs w:val="22"/>
                    </w:rPr>
                    <w:t>VU23403</w:t>
                  </w:r>
                  <w:r w:rsidR="00A338E2" w:rsidRPr="00537B97">
                    <w:rPr>
                      <w:rFonts w:ascii="Arial" w:hAnsi="Arial" w:cs="Arial"/>
                      <w:sz w:val="22"/>
                      <w:szCs w:val="22"/>
                    </w:rPr>
                    <w:t xml:space="preserve"> </w:t>
                  </w:r>
                  <w:r w:rsidR="00A338E2" w:rsidRPr="006C0446">
                    <w:rPr>
                      <w:rFonts w:ascii="Arial" w:hAnsi="Arial" w:cs="Arial"/>
                      <w:sz w:val="22"/>
                      <w:szCs w:val="22"/>
                    </w:rPr>
                    <w:t xml:space="preserve">Apply communication network concepts and practices to railway </w:t>
                  </w:r>
                  <w:proofErr w:type="spellStart"/>
                  <w:r w:rsidR="00A338E2" w:rsidRPr="006C0446">
                    <w:rPr>
                      <w:rFonts w:ascii="Arial" w:hAnsi="Arial" w:cs="Arial"/>
                      <w:sz w:val="22"/>
                      <w:szCs w:val="22"/>
                    </w:rPr>
                    <w:t>signalling</w:t>
                  </w:r>
                  <w:proofErr w:type="spellEnd"/>
                  <w:r w:rsidR="00A338E2" w:rsidRPr="006C0446">
                    <w:rPr>
                      <w:rFonts w:ascii="Arial" w:hAnsi="Arial" w:cs="Arial"/>
                      <w:sz w:val="22"/>
                      <w:szCs w:val="22"/>
                    </w:rPr>
                    <w:t xml:space="preserve"> systems</w:t>
                  </w:r>
                </w:p>
              </w:tc>
              <w:tc>
                <w:tcPr>
                  <w:tcW w:w="2268" w:type="dxa"/>
                  <w:tcMar>
                    <w:top w:w="30" w:type="dxa"/>
                    <w:left w:w="30" w:type="dxa"/>
                    <w:bottom w:w="30" w:type="dxa"/>
                    <w:right w:w="30" w:type="dxa"/>
                  </w:tcMar>
                  <w:hideMark/>
                </w:tcPr>
                <w:p w14:paraId="7BF7F4BF" w14:textId="77777777" w:rsidR="00A338E2" w:rsidRPr="00537B97" w:rsidRDefault="00A338E2" w:rsidP="00D30302">
                  <w:pPr>
                    <w:spacing w:before="60" w:after="60"/>
                    <w:rPr>
                      <w:rFonts w:ascii="Arial" w:hAnsi="Arial" w:cs="Arial"/>
                      <w:sz w:val="22"/>
                      <w:szCs w:val="22"/>
                    </w:rPr>
                  </w:pPr>
                  <w:r>
                    <w:rPr>
                      <w:rFonts w:ascii="Arial" w:hAnsi="Arial" w:cs="Arial"/>
                      <w:sz w:val="22"/>
                      <w:szCs w:val="22"/>
                    </w:rPr>
                    <w:t xml:space="preserve">VU22294 </w:t>
                  </w:r>
                  <w:r w:rsidRPr="006C0446">
                    <w:rPr>
                      <w:rFonts w:ascii="Arial" w:hAnsi="Arial" w:cs="Arial"/>
                      <w:sz w:val="22"/>
                      <w:szCs w:val="22"/>
                    </w:rPr>
                    <w:t xml:space="preserve">Apply communication network concepts and practices to railway </w:t>
                  </w:r>
                  <w:proofErr w:type="spellStart"/>
                  <w:r w:rsidRPr="006C0446">
                    <w:rPr>
                      <w:rFonts w:ascii="Arial" w:hAnsi="Arial" w:cs="Arial"/>
                      <w:sz w:val="22"/>
                      <w:szCs w:val="22"/>
                    </w:rPr>
                    <w:t>signalling</w:t>
                  </w:r>
                  <w:proofErr w:type="spellEnd"/>
                  <w:r w:rsidRPr="006C0446">
                    <w:rPr>
                      <w:rFonts w:ascii="Arial" w:hAnsi="Arial" w:cs="Arial"/>
                      <w:sz w:val="22"/>
                      <w:szCs w:val="22"/>
                    </w:rPr>
                    <w:t xml:space="preserve"> systems</w:t>
                  </w:r>
                </w:p>
              </w:tc>
              <w:tc>
                <w:tcPr>
                  <w:tcW w:w="2126" w:type="dxa"/>
                  <w:tcMar>
                    <w:top w:w="30" w:type="dxa"/>
                    <w:left w:w="30" w:type="dxa"/>
                    <w:bottom w:w="30" w:type="dxa"/>
                    <w:right w:w="30" w:type="dxa"/>
                  </w:tcMar>
                  <w:hideMark/>
                </w:tcPr>
                <w:p w14:paraId="72752B62" w14:textId="77777777" w:rsidR="00A338E2" w:rsidRPr="00537B97" w:rsidRDefault="00A338E2" w:rsidP="00D30302">
                  <w:pPr>
                    <w:spacing w:before="60" w:after="60"/>
                    <w:rPr>
                      <w:rFonts w:ascii="Arial" w:hAnsi="Arial" w:cs="Arial"/>
                      <w:sz w:val="22"/>
                      <w:szCs w:val="22"/>
                    </w:rPr>
                  </w:pPr>
                  <w:r w:rsidRPr="00537B97">
                    <w:rPr>
                      <w:rFonts w:ascii="Arial" w:hAnsi="Arial" w:cs="Arial"/>
                      <w:sz w:val="22"/>
                      <w:szCs w:val="22"/>
                    </w:rPr>
                    <w:t>Equivalent</w:t>
                  </w:r>
                </w:p>
              </w:tc>
            </w:tr>
          </w:tbl>
          <w:p w14:paraId="049E7ED4" w14:textId="77777777" w:rsidR="00A338E2" w:rsidRPr="00C11F02" w:rsidRDefault="00A338E2" w:rsidP="00881D0B">
            <w:pPr>
              <w:pStyle w:val="Bodycopy"/>
            </w:pPr>
          </w:p>
        </w:tc>
      </w:tr>
    </w:tbl>
    <w:p w14:paraId="28D9FF2F" w14:textId="77777777" w:rsidR="001040D7" w:rsidRDefault="00A338E2" w:rsidP="00971D66">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sectPr w:rsidR="001040D7" w:rsidSect="001040D7">
          <w:pgSz w:w="11900" w:h="16840"/>
          <w:pgMar w:top="2041" w:right="845" w:bottom="851" w:left="851" w:header="709" w:footer="397" w:gutter="0"/>
          <w:cols w:space="227"/>
          <w:docGrid w:linePitch="360"/>
        </w:sectPr>
      </w:pPr>
      <w:r>
        <w:br w:type="page"/>
      </w:r>
    </w:p>
    <w:p w14:paraId="4D16B778" w14:textId="77777777" w:rsidR="00A338E2" w:rsidRPr="003743AA" w:rsidRDefault="00A338E2" w:rsidP="003743AA">
      <w:pPr>
        <w:spacing w:after="160"/>
        <w:ind w:left="142" w:firstLine="142"/>
        <w:rPr>
          <w:rFonts w:ascii="Arial" w:hAnsi="Arial" w:cs="Arial"/>
          <w:b/>
          <w:color w:val="103D64" w:themeColor="text2"/>
          <w:sz w:val="28"/>
          <w:szCs w:val="28"/>
        </w:rPr>
      </w:pPr>
      <w:r w:rsidRPr="003743AA">
        <w:rPr>
          <w:rFonts w:ascii="Arial" w:hAnsi="Arial" w:cs="Arial"/>
          <w:b/>
          <w:color w:val="103D64" w:themeColor="text2"/>
          <w:sz w:val="28"/>
          <w:szCs w:val="28"/>
        </w:rPr>
        <w:lastRenderedPageBreak/>
        <w:t xml:space="preserve">Assessment Requirements </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38E2" w:rsidRPr="00371AA5" w14:paraId="5322D174" w14:textId="77777777" w:rsidTr="003743AA">
        <w:tc>
          <w:tcPr>
            <w:tcW w:w="1940" w:type="dxa"/>
            <w:shd w:val="clear" w:color="auto" w:fill="auto"/>
          </w:tcPr>
          <w:p w14:paraId="7B896689" w14:textId="6B597717" w:rsidR="00A338E2" w:rsidRPr="00DA2EE5" w:rsidRDefault="007E032B" w:rsidP="00D30302">
            <w:pPr>
              <w:spacing w:before="120"/>
              <w:rPr>
                <w:rFonts w:ascii="Arial" w:hAnsi="Arial" w:cs="Arial"/>
                <w:b/>
                <w:sz w:val="22"/>
                <w:szCs w:val="22"/>
              </w:rPr>
            </w:pPr>
            <w:r>
              <w:rPr>
                <w:rFonts w:ascii="Arial" w:hAnsi="Arial" w:cs="Arial"/>
                <w:b/>
                <w:sz w:val="22"/>
                <w:szCs w:val="22"/>
              </w:rPr>
              <w:t>Title</w:t>
            </w:r>
          </w:p>
          <w:p w14:paraId="612F7DD8" w14:textId="77777777" w:rsidR="00A338E2" w:rsidRPr="00DA2EE5" w:rsidRDefault="00A338E2" w:rsidP="00D30302">
            <w:pPr>
              <w:spacing w:after="120"/>
              <w:rPr>
                <w:rFonts w:ascii="Arial" w:hAnsi="Arial" w:cs="Arial"/>
                <w:i/>
                <w:sz w:val="22"/>
                <w:szCs w:val="22"/>
              </w:rPr>
            </w:pPr>
          </w:p>
        </w:tc>
        <w:tc>
          <w:tcPr>
            <w:tcW w:w="7274" w:type="dxa"/>
            <w:shd w:val="clear" w:color="auto" w:fill="auto"/>
          </w:tcPr>
          <w:p w14:paraId="75FBACD8" w14:textId="4B9AD3F0" w:rsidR="00A338E2" w:rsidRPr="00DA2EE5" w:rsidRDefault="00A338E2" w:rsidP="00D30302">
            <w:pPr>
              <w:spacing w:before="120" w:after="120"/>
              <w:rPr>
                <w:rFonts w:ascii="Arial" w:hAnsi="Arial" w:cs="Arial"/>
                <w:sz w:val="22"/>
                <w:szCs w:val="22"/>
              </w:rPr>
            </w:pPr>
            <w:r w:rsidRPr="00DA2EE5">
              <w:rPr>
                <w:rFonts w:ascii="Arial" w:hAnsi="Arial" w:cs="Arial"/>
                <w:sz w:val="22"/>
                <w:szCs w:val="22"/>
              </w:rPr>
              <w:t xml:space="preserve">Assessment Requirements for </w:t>
            </w:r>
            <w:r w:rsidR="007138A3" w:rsidRPr="007138A3">
              <w:rPr>
                <w:rFonts w:ascii="Arial" w:hAnsi="Arial" w:cs="Arial"/>
                <w:b/>
                <w:sz w:val="22"/>
                <w:szCs w:val="22"/>
              </w:rPr>
              <w:t>VU23403</w:t>
            </w:r>
            <w:r>
              <w:rPr>
                <w:rFonts w:ascii="Arial" w:hAnsi="Arial" w:cs="Arial"/>
                <w:sz w:val="22"/>
                <w:szCs w:val="22"/>
              </w:rPr>
              <w:t xml:space="preserve"> - </w:t>
            </w:r>
            <w:r w:rsidRPr="00A63A10">
              <w:rPr>
                <w:rFonts w:ascii="Arial" w:hAnsi="Arial" w:cs="Arial"/>
                <w:b/>
                <w:sz w:val="22"/>
                <w:szCs w:val="22"/>
              </w:rPr>
              <w:t xml:space="preserve">Apply communication network concepts and practices to railway </w:t>
            </w:r>
            <w:proofErr w:type="spellStart"/>
            <w:r w:rsidRPr="00A63A10">
              <w:rPr>
                <w:rFonts w:ascii="Arial" w:hAnsi="Arial" w:cs="Arial"/>
                <w:b/>
                <w:sz w:val="22"/>
                <w:szCs w:val="22"/>
              </w:rPr>
              <w:t>signalling</w:t>
            </w:r>
            <w:proofErr w:type="spellEnd"/>
            <w:r w:rsidRPr="00A63A10">
              <w:rPr>
                <w:rFonts w:ascii="Arial" w:hAnsi="Arial" w:cs="Arial"/>
                <w:b/>
                <w:sz w:val="22"/>
                <w:szCs w:val="22"/>
              </w:rPr>
              <w:t xml:space="preserve"> systems</w:t>
            </w:r>
          </w:p>
        </w:tc>
      </w:tr>
      <w:tr w:rsidR="00A338E2" w:rsidRPr="00371AA5" w14:paraId="4D896487" w14:textId="77777777" w:rsidTr="003743AA">
        <w:trPr>
          <w:trHeight w:val="1727"/>
        </w:trPr>
        <w:tc>
          <w:tcPr>
            <w:tcW w:w="1940" w:type="dxa"/>
            <w:shd w:val="clear" w:color="auto" w:fill="auto"/>
          </w:tcPr>
          <w:p w14:paraId="79CA3A0F" w14:textId="1C4EF69F" w:rsidR="00A338E2" w:rsidRPr="00DA2EE5" w:rsidRDefault="007E032B" w:rsidP="00D30302">
            <w:pPr>
              <w:spacing w:before="120"/>
              <w:rPr>
                <w:rFonts w:ascii="Arial" w:hAnsi="Arial" w:cs="Arial"/>
                <w:b/>
                <w:sz w:val="22"/>
                <w:szCs w:val="22"/>
              </w:rPr>
            </w:pPr>
            <w:r>
              <w:rPr>
                <w:rFonts w:ascii="Arial" w:hAnsi="Arial" w:cs="Arial"/>
                <w:b/>
                <w:sz w:val="22"/>
                <w:szCs w:val="22"/>
              </w:rPr>
              <w:t>Performance Evidence</w:t>
            </w:r>
          </w:p>
          <w:p w14:paraId="5E22595E" w14:textId="77777777" w:rsidR="00A338E2" w:rsidRPr="00DA2EE5" w:rsidRDefault="00A338E2" w:rsidP="00D30302">
            <w:pPr>
              <w:spacing w:after="120"/>
              <w:rPr>
                <w:rFonts w:ascii="Arial" w:hAnsi="Arial" w:cs="Arial"/>
                <w:b/>
                <w:sz w:val="22"/>
                <w:szCs w:val="22"/>
              </w:rPr>
            </w:pPr>
          </w:p>
        </w:tc>
        <w:tc>
          <w:tcPr>
            <w:tcW w:w="7274" w:type="dxa"/>
            <w:shd w:val="clear" w:color="auto" w:fill="auto"/>
          </w:tcPr>
          <w:p w14:paraId="66CB582B" w14:textId="08840976" w:rsidR="00A338E2" w:rsidRPr="005F4ED9" w:rsidRDefault="00146FF3" w:rsidP="00D30302">
            <w:pPr>
              <w:pStyle w:val="SIText"/>
              <w:rPr>
                <w:sz w:val="22"/>
              </w:rPr>
            </w:pPr>
            <w:r>
              <w:rPr>
                <w:rFonts w:cs="Arial"/>
                <w:sz w:val="22"/>
              </w:rPr>
              <w:t>The learner</w:t>
            </w:r>
            <w:r w:rsidRPr="00560C6B">
              <w:rPr>
                <w:rFonts w:cs="Arial"/>
                <w:sz w:val="22"/>
              </w:rPr>
              <w:t xml:space="preserve"> must demonstrate the ability to complete the tasks outlined in the elements, performance criteria and foundation skills of this unit, including evidence of the ability to</w:t>
            </w:r>
            <w:r w:rsidR="00A338E2" w:rsidRPr="005F4ED9">
              <w:rPr>
                <w:rFonts w:eastAsia="Calibri" w:cs="Arial"/>
                <w:sz w:val="22"/>
              </w:rPr>
              <w:t>:</w:t>
            </w:r>
          </w:p>
          <w:p w14:paraId="22024E7A" w14:textId="31D406DA" w:rsidR="00A338E2" w:rsidRPr="00CA295D" w:rsidRDefault="00A338E2" w:rsidP="009A39C6">
            <w:pPr>
              <w:pStyle w:val="SIText"/>
              <w:numPr>
                <w:ilvl w:val="0"/>
                <w:numId w:val="24"/>
              </w:numPr>
              <w:rPr>
                <w:rFonts w:cs="Arial"/>
                <w:sz w:val="22"/>
                <w:lang w:val="en-US" w:eastAsia="en-AU"/>
              </w:rPr>
            </w:pPr>
            <w:proofErr w:type="gramStart"/>
            <w:r w:rsidRPr="005F4ED9">
              <w:rPr>
                <w:rFonts w:cs="Arial"/>
                <w:sz w:val="22"/>
                <w:lang w:val="en-US" w:eastAsia="en-AU"/>
              </w:rPr>
              <w:t>construct</w:t>
            </w:r>
            <w:proofErr w:type="gramEnd"/>
            <w:r w:rsidRPr="005F4ED9">
              <w:rPr>
                <w:rFonts w:cs="Arial"/>
                <w:sz w:val="22"/>
                <w:lang w:val="en-US" w:eastAsia="en-AU"/>
              </w:rPr>
              <w:t xml:space="preserve"> and configure </w:t>
            </w:r>
            <w:r w:rsidRPr="00A22596">
              <w:rPr>
                <w:rFonts w:cs="Arial"/>
                <w:sz w:val="22"/>
                <w:lang w:val="en-US" w:eastAsia="en-AU"/>
              </w:rPr>
              <w:t>a</w:t>
            </w:r>
            <w:r w:rsidR="009A39C6" w:rsidRPr="00A22596">
              <w:rPr>
                <w:rFonts w:cs="Arial"/>
                <w:sz w:val="22"/>
                <w:lang w:val="en-US" w:eastAsia="en-AU"/>
              </w:rPr>
              <w:t>t least one (1)</w:t>
            </w:r>
            <w:r w:rsidRPr="00A22596">
              <w:rPr>
                <w:rFonts w:cs="Arial"/>
                <w:sz w:val="22"/>
                <w:lang w:val="en-US" w:eastAsia="en-AU"/>
              </w:rPr>
              <w:t xml:space="preserve"> small basic </w:t>
            </w:r>
            <w:r w:rsidR="009A39C6" w:rsidRPr="00A22596">
              <w:rPr>
                <w:rFonts w:cs="Arial"/>
                <w:sz w:val="22"/>
                <w:lang w:val="en-US" w:eastAsia="en-AU"/>
              </w:rPr>
              <w:t xml:space="preserve">rail </w:t>
            </w:r>
            <w:proofErr w:type="spellStart"/>
            <w:r w:rsidR="009A39C6" w:rsidRPr="00A22596">
              <w:rPr>
                <w:rFonts w:cs="Arial"/>
                <w:sz w:val="22"/>
                <w:lang w:val="en-US" w:eastAsia="en-AU"/>
              </w:rPr>
              <w:t>signalling</w:t>
            </w:r>
            <w:proofErr w:type="spellEnd"/>
            <w:r w:rsidR="009A39C6" w:rsidRPr="00A22596">
              <w:rPr>
                <w:rFonts w:cs="Arial"/>
                <w:sz w:val="22"/>
                <w:lang w:val="en-US" w:eastAsia="en-AU"/>
              </w:rPr>
              <w:t xml:space="preserve"> </w:t>
            </w:r>
            <w:r w:rsidRPr="00A22596">
              <w:rPr>
                <w:rFonts w:cs="Arial"/>
                <w:sz w:val="22"/>
                <w:lang w:val="en-US" w:eastAsia="en-AU"/>
              </w:rPr>
              <w:t>network facilitating interlocking and associated equipment and demonstrate troubleshooting capability.</w:t>
            </w:r>
          </w:p>
        </w:tc>
      </w:tr>
      <w:tr w:rsidR="00A338E2" w:rsidRPr="00371AA5" w14:paraId="71DA6C90" w14:textId="77777777" w:rsidTr="003743AA">
        <w:tc>
          <w:tcPr>
            <w:tcW w:w="1940" w:type="dxa"/>
            <w:shd w:val="clear" w:color="auto" w:fill="auto"/>
          </w:tcPr>
          <w:p w14:paraId="2AE27074" w14:textId="0A7FB0E0" w:rsidR="00A338E2" w:rsidRPr="00DA2EE5" w:rsidRDefault="007E032B" w:rsidP="00D30302">
            <w:pPr>
              <w:spacing w:before="120"/>
              <w:rPr>
                <w:rFonts w:ascii="Arial" w:hAnsi="Arial" w:cs="Arial"/>
                <w:b/>
                <w:sz w:val="22"/>
                <w:szCs w:val="22"/>
              </w:rPr>
            </w:pPr>
            <w:r>
              <w:rPr>
                <w:rFonts w:ascii="Arial" w:hAnsi="Arial" w:cs="Arial"/>
                <w:b/>
                <w:sz w:val="22"/>
                <w:szCs w:val="22"/>
              </w:rPr>
              <w:t>Knowledge Evidence</w:t>
            </w:r>
          </w:p>
          <w:p w14:paraId="4C00CAB6" w14:textId="77777777" w:rsidR="00A338E2" w:rsidRPr="00DA2EE5" w:rsidRDefault="00A338E2" w:rsidP="00D30302">
            <w:pPr>
              <w:spacing w:after="120"/>
              <w:rPr>
                <w:rFonts w:ascii="Arial" w:hAnsi="Arial" w:cs="Arial"/>
                <w:b/>
                <w:sz w:val="22"/>
                <w:szCs w:val="22"/>
              </w:rPr>
            </w:pPr>
          </w:p>
        </w:tc>
        <w:tc>
          <w:tcPr>
            <w:tcW w:w="7274" w:type="dxa"/>
            <w:shd w:val="clear" w:color="auto" w:fill="auto"/>
          </w:tcPr>
          <w:p w14:paraId="556D8746" w14:textId="77777777" w:rsidR="00A338E2" w:rsidRDefault="00A338E2" w:rsidP="00D30302">
            <w:pPr>
              <w:autoSpaceDE w:val="0"/>
              <w:autoSpaceDN w:val="0"/>
              <w:adjustRightInd w:val="0"/>
              <w:spacing w:before="120" w:after="120"/>
              <w:rPr>
                <w:rFonts w:ascii="Arial" w:hAnsi="Arial" w:cs="Arial"/>
                <w:sz w:val="22"/>
                <w:szCs w:val="22"/>
              </w:rPr>
            </w:pPr>
            <w:r w:rsidRPr="00BF5327">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5EB7C7E" w14:textId="50683B83" w:rsidR="00A338E2" w:rsidRDefault="00A338E2" w:rsidP="00430730">
            <w:pPr>
              <w:pStyle w:val="Guidingtextbulleted"/>
              <w:numPr>
                <w:ilvl w:val="0"/>
                <w:numId w:val="25"/>
              </w:numPr>
              <w:rPr>
                <w:rFonts w:eastAsia="Arial"/>
              </w:rPr>
            </w:pPr>
            <w:r>
              <w:rPr>
                <w:rFonts w:eastAsia="Arial"/>
              </w:rPr>
              <w:t>concepts and functions of communication networks relevant to r</w:t>
            </w:r>
            <w:r w:rsidR="009A39C6">
              <w:rPr>
                <w:rFonts w:eastAsia="Arial"/>
              </w:rPr>
              <w:t xml:space="preserve">ail signalling systems </w:t>
            </w:r>
            <w:r w:rsidR="009A39C6" w:rsidRPr="00A22596">
              <w:rPr>
                <w:rFonts w:eastAsia="Arial"/>
              </w:rPr>
              <w:t>including</w:t>
            </w:r>
            <w:r>
              <w:rPr>
                <w:rFonts w:eastAsia="Arial"/>
              </w:rPr>
              <w:t xml:space="preserve"> but not limited to:</w:t>
            </w:r>
          </w:p>
          <w:p w14:paraId="1613D57A" w14:textId="19A2416C" w:rsidR="00A338E2"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sidRPr="00523592">
              <w:rPr>
                <w:rFonts w:ascii="Arial" w:hAnsi="Arial" w:cs="Arial"/>
                <w:sz w:val="22"/>
                <w:szCs w:val="22"/>
              </w:rPr>
              <w:t xml:space="preserve">Open Systems Interconnect </w:t>
            </w:r>
            <w:r>
              <w:rPr>
                <w:rFonts w:ascii="Arial" w:hAnsi="Arial" w:cs="Arial"/>
                <w:sz w:val="22"/>
                <w:szCs w:val="22"/>
              </w:rPr>
              <w:t>(</w:t>
            </w:r>
            <w:r w:rsidRPr="00523592">
              <w:rPr>
                <w:rFonts w:ascii="Arial" w:eastAsia="Arial" w:hAnsi="Arial" w:cs="Arial"/>
                <w:sz w:val="22"/>
                <w:szCs w:val="22"/>
              </w:rPr>
              <w:t>OSI</w:t>
            </w:r>
            <w:r>
              <w:rPr>
                <w:rFonts w:ascii="Arial" w:eastAsia="Arial" w:hAnsi="Arial" w:cs="Arial"/>
                <w:sz w:val="22"/>
                <w:szCs w:val="22"/>
              </w:rPr>
              <w:t>)</w:t>
            </w:r>
            <w:r w:rsidRPr="00523592">
              <w:rPr>
                <w:rFonts w:ascii="Arial" w:eastAsia="Arial" w:hAnsi="Arial" w:cs="Arial"/>
                <w:sz w:val="22"/>
                <w:szCs w:val="22"/>
              </w:rPr>
              <w:t xml:space="preserve"> layered communication model</w:t>
            </w:r>
          </w:p>
          <w:p w14:paraId="00B49DFC" w14:textId="39AC47FA" w:rsidR="00604D56" w:rsidRPr="00523592" w:rsidRDefault="00604D56"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Pr>
                <w:rFonts w:ascii="Arial" w:eastAsia="Arial" w:hAnsi="Arial" w:cs="Arial"/>
                <w:sz w:val="22"/>
                <w:szCs w:val="22"/>
              </w:rPr>
              <w:t>switch and router ISO commands</w:t>
            </w:r>
          </w:p>
          <w:p w14:paraId="11F16BC9"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sidRPr="00523592">
              <w:rPr>
                <w:rFonts w:ascii="Arial" w:hAnsi="Arial" w:cs="Arial"/>
                <w:sz w:val="22"/>
                <w:szCs w:val="22"/>
              </w:rPr>
              <w:t>Transmission Control Protocol/Internet Protocol (TCP/IP)</w:t>
            </w:r>
            <w:r w:rsidRPr="00636FC7">
              <w:rPr>
                <w:rFonts w:ascii="Arial" w:eastAsia="Arial" w:hAnsi="Arial" w:cs="Arial"/>
                <w:sz w:val="22"/>
                <w:szCs w:val="22"/>
              </w:rPr>
              <w:t xml:space="preserve"> layered communication model</w:t>
            </w:r>
          </w:p>
          <w:p w14:paraId="75C0B5EA"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Pr>
                <w:rFonts w:ascii="Arial" w:eastAsia="Arial" w:hAnsi="Arial" w:cs="Arial"/>
                <w:sz w:val="22"/>
                <w:szCs w:val="22"/>
              </w:rPr>
              <w:t>M</w:t>
            </w:r>
            <w:r w:rsidRPr="00636FC7">
              <w:rPr>
                <w:rFonts w:ascii="Arial" w:eastAsia="Arial" w:hAnsi="Arial" w:cs="Arial"/>
                <w:sz w:val="22"/>
                <w:szCs w:val="22"/>
              </w:rPr>
              <w:t>edia Access Layer (MAC) addresses</w:t>
            </w:r>
          </w:p>
          <w:p w14:paraId="7D0FBF2D"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sidRPr="00636FC7">
              <w:rPr>
                <w:rFonts w:ascii="Arial" w:eastAsia="Arial" w:hAnsi="Arial" w:cs="Arial"/>
                <w:sz w:val="22"/>
                <w:szCs w:val="22"/>
              </w:rPr>
              <w:t xml:space="preserve">packet encapsulation and </w:t>
            </w:r>
            <w:proofErr w:type="spellStart"/>
            <w:r w:rsidRPr="00636FC7">
              <w:rPr>
                <w:rFonts w:ascii="Arial" w:eastAsia="Arial" w:hAnsi="Arial" w:cs="Arial"/>
                <w:sz w:val="22"/>
                <w:szCs w:val="22"/>
              </w:rPr>
              <w:t>decapsulation</w:t>
            </w:r>
            <w:proofErr w:type="spellEnd"/>
            <w:r w:rsidRPr="00636FC7">
              <w:rPr>
                <w:rFonts w:ascii="Arial" w:eastAsia="Arial" w:hAnsi="Arial" w:cs="Arial"/>
                <w:sz w:val="22"/>
                <w:szCs w:val="22"/>
              </w:rPr>
              <w:t xml:space="preserve"> concepts and operation</w:t>
            </w:r>
          </w:p>
          <w:p w14:paraId="60261436"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sidRPr="00636FC7">
              <w:rPr>
                <w:rFonts w:ascii="Arial" w:eastAsia="Arial" w:hAnsi="Arial" w:cs="Arial"/>
                <w:sz w:val="22"/>
                <w:szCs w:val="22"/>
              </w:rPr>
              <w:t>binary number system</w:t>
            </w:r>
          </w:p>
          <w:p w14:paraId="2FE246FE"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sidRPr="00636FC7">
              <w:rPr>
                <w:rFonts w:ascii="Arial" w:eastAsia="Arial" w:hAnsi="Arial" w:cs="Arial"/>
                <w:sz w:val="22"/>
                <w:szCs w:val="22"/>
              </w:rPr>
              <w:t>hexadecimal number system</w:t>
            </w:r>
          </w:p>
          <w:p w14:paraId="16CA3CEB"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Pr>
                <w:rFonts w:ascii="Arial" w:eastAsia="Arial" w:hAnsi="Arial" w:cs="Arial"/>
                <w:sz w:val="22"/>
                <w:szCs w:val="22"/>
              </w:rPr>
              <w:t>T</w:t>
            </w:r>
            <w:r w:rsidRPr="00636FC7">
              <w:rPr>
                <w:rFonts w:ascii="Arial" w:eastAsia="Arial" w:hAnsi="Arial" w:cs="Arial"/>
                <w:sz w:val="22"/>
                <w:szCs w:val="22"/>
              </w:rPr>
              <w:t>ransmission Control Protocol (TCP) protocol</w:t>
            </w:r>
          </w:p>
          <w:p w14:paraId="678FB126"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Pr>
                <w:rFonts w:ascii="Arial" w:eastAsia="Arial" w:hAnsi="Arial" w:cs="Arial"/>
                <w:sz w:val="22"/>
                <w:szCs w:val="22"/>
              </w:rPr>
              <w:t>Us</w:t>
            </w:r>
            <w:r w:rsidRPr="00636FC7">
              <w:rPr>
                <w:rFonts w:ascii="Arial" w:eastAsia="Arial" w:hAnsi="Arial" w:cs="Arial"/>
                <w:sz w:val="22"/>
                <w:szCs w:val="22"/>
              </w:rPr>
              <w:t>er Datagram Protocol (UDP)</w:t>
            </w:r>
          </w:p>
          <w:p w14:paraId="0E8BFE56"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sidRPr="00636FC7">
              <w:rPr>
                <w:rFonts w:ascii="Arial" w:eastAsia="Arial" w:hAnsi="Arial" w:cs="Arial"/>
                <w:sz w:val="22"/>
                <w:szCs w:val="22"/>
              </w:rPr>
              <w:t>function and operation of application layer protocols</w:t>
            </w:r>
          </w:p>
          <w:p w14:paraId="2BA8E290" w14:textId="77777777" w:rsidR="00A338E2" w:rsidRPr="00636FC7" w:rsidRDefault="00A338E2" w:rsidP="00430730">
            <w:pPr>
              <w:widowControl w:val="0"/>
              <w:numPr>
                <w:ilvl w:val="1"/>
                <w:numId w:val="26"/>
              </w:numPr>
              <w:tabs>
                <w:tab w:val="left" w:pos="460"/>
              </w:tabs>
              <w:spacing w:before="120" w:after="120" w:line="240" w:lineRule="atLeast"/>
              <w:ind w:right="-23"/>
              <w:contextualSpacing/>
              <w:rPr>
                <w:rFonts w:ascii="Arial" w:eastAsia="Arial" w:hAnsi="Arial" w:cs="Arial"/>
                <w:sz w:val="22"/>
                <w:szCs w:val="22"/>
              </w:rPr>
            </w:pPr>
            <w:r w:rsidRPr="002C1008">
              <w:rPr>
                <w:rFonts w:ascii="Arial" w:hAnsi="Arial" w:cs="Arial"/>
                <w:sz w:val="22"/>
                <w:szCs w:val="22"/>
                <w:lang w:val="en-AU" w:eastAsia="en-AU"/>
              </w:rPr>
              <w:t>Virtual Local Area Networks (VLANs)</w:t>
            </w:r>
          </w:p>
          <w:p w14:paraId="0908866F" w14:textId="77777777" w:rsidR="00A338E2" w:rsidRPr="00636FC7" w:rsidRDefault="00A338E2" w:rsidP="00430730">
            <w:pPr>
              <w:widowControl w:val="0"/>
              <w:numPr>
                <w:ilvl w:val="1"/>
                <w:numId w:val="26"/>
              </w:numPr>
              <w:tabs>
                <w:tab w:val="left" w:pos="460"/>
              </w:tabs>
              <w:spacing w:before="120" w:after="120" w:line="240" w:lineRule="atLeast"/>
              <w:ind w:right="-23"/>
              <w:contextualSpacing/>
              <w:rPr>
                <w:rFonts w:ascii="Arial" w:eastAsia="Arial" w:hAnsi="Arial" w:cs="Arial"/>
                <w:sz w:val="22"/>
                <w:szCs w:val="22"/>
              </w:rPr>
            </w:pPr>
            <w:r w:rsidRPr="00636FC7">
              <w:rPr>
                <w:rFonts w:ascii="Arial" w:eastAsia="Arial" w:hAnsi="Arial" w:cs="Arial"/>
                <w:sz w:val="22"/>
                <w:szCs w:val="22"/>
              </w:rPr>
              <w:t xml:space="preserve">network monitoring tools </w:t>
            </w:r>
          </w:p>
          <w:p w14:paraId="2719F4D1" w14:textId="77777777" w:rsidR="00A338E2" w:rsidRPr="00636FC7" w:rsidRDefault="00A338E2" w:rsidP="00430730">
            <w:pPr>
              <w:widowControl w:val="0"/>
              <w:numPr>
                <w:ilvl w:val="1"/>
                <w:numId w:val="26"/>
              </w:numPr>
              <w:tabs>
                <w:tab w:val="left" w:pos="430"/>
              </w:tabs>
              <w:spacing w:before="120" w:after="120" w:line="240" w:lineRule="atLeast"/>
              <w:ind w:right="-23"/>
              <w:contextualSpacing/>
              <w:rPr>
                <w:rFonts w:ascii="Arial" w:eastAsia="Arial" w:hAnsi="Arial" w:cs="Arial"/>
                <w:sz w:val="22"/>
                <w:szCs w:val="22"/>
              </w:rPr>
            </w:pPr>
            <w:r w:rsidRPr="00636FC7">
              <w:rPr>
                <w:rFonts w:ascii="Arial" w:eastAsia="Arial" w:hAnsi="Arial" w:cs="Arial"/>
                <w:sz w:val="22"/>
                <w:szCs w:val="22"/>
              </w:rPr>
              <w:t xml:space="preserve">log files generated from networking devices </w:t>
            </w:r>
          </w:p>
          <w:p w14:paraId="29D1BB03"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Pr>
                <w:rFonts w:ascii="Arial" w:eastAsia="Arial" w:hAnsi="Arial" w:cs="Arial"/>
                <w:sz w:val="22"/>
                <w:szCs w:val="22"/>
              </w:rPr>
              <w:t>Internet protocol (</w:t>
            </w:r>
            <w:r w:rsidRPr="00636FC7">
              <w:rPr>
                <w:rFonts w:ascii="Arial" w:eastAsia="Arial" w:hAnsi="Arial" w:cs="Arial"/>
                <w:sz w:val="22"/>
                <w:szCs w:val="22"/>
              </w:rPr>
              <w:t>IP</w:t>
            </w:r>
            <w:r>
              <w:rPr>
                <w:rFonts w:ascii="Arial" w:eastAsia="Arial" w:hAnsi="Arial" w:cs="Arial"/>
                <w:sz w:val="22"/>
                <w:szCs w:val="22"/>
              </w:rPr>
              <w:t>)</w:t>
            </w:r>
            <w:r w:rsidRPr="00636FC7">
              <w:rPr>
                <w:rFonts w:ascii="Arial" w:eastAsia="Arial" w:hAnsi="Arial" w:cs="Arial"/>
                <w:sz w:val="22"/>
                <w:szCs w:val="22"/>
              </w:rPr>
              <w:t xml:space="preserve">V4 and IPV6 addressing and </w:t>
            </w:r>
            <w:proofErr w:type="spellStart"/>
            <w:r w:rsidRPr="00636FC7">
              <w:rPr>
                <w:rFonts w:ascii="Arial" w:eastAsia="Arial" w:hAnsi="Arial" w:cs="Arial"/>
                <w:sz w:val="22"/>
                <w:szCs w:val="22"/>
              </w:rPr>
              <w:t>subnetting</w:t>
            </w:r>
            <w:proofErr w:type="spellEnd"/>
          </w:p>
          <w:p w14:paraId="6E0027B2" w14:textId="77777777" w:rsidR="00A338E2" w:rsidRPr="00636FC7" w:rsidRDefault="00A338E2" w:rsidP="00430730">
            <w:pPr>
              <w:widowControl w:val="0"/>
              <w:numPr>
                <w:ilvl w:val="1"/>
                <w:numId w:val="26"/>
              </w:numPr>
              <w:tabs>
                <w:tab w:val="left" w:pos="460"/>
              </w:tabs>
              <w:spacing w:before="120" w:after="120" w:line="240" w:lineRule="atLeast"/>
              <w:ind w:right="-23"/>
              <w:contextualSpacing/>
              <w:rPr>
                <w:rFonts w:ascii="Arial" w:eastAsia="Arial" w:hAnsi="Arial" w:cs="Arial"/>
                <w:sz w:val="22"/>
                <w:szCs w:val="22"/>
              </w:rPr>
            </w:pPr>
            <w:r w:rsidRPr="00636FC7">
              <w:rPr>
                <w:rFonts w:ascii="Arial" w:eastAsia="Arial" w:hAnsi="Arial" w:cs="Arial"/>
                <w:sz w:val="22"/>
                <w:szCs w:val="22"/>
              </w:rPr>
              <w:t>network cabling</w:t>
            </w:r>
          </w:p>
          <w:p w14:paraId="16FFCE0E" w14:textId="77777777" w:rsidR="00A338E2" w:rsidRPr="00636FC7" w:rsidRDefault="00A338E2" w:rsidP="00430730">
            <w:pPr>
              <w:widowControl w:val="0"/>
              <w:numPr>
                <w:ilvl w:val="1"/>
                <w:numId w:val="26"/>
              </w:numPr>
              <w:tabs>
                <w:tab w:val="left" w:pos="460"/>
              </w:tabs>
              <w:spacing w:before="120" w:after="120" w:line="240" w:lineRule="atLeast"/>
              <w:ind w:right="-23"/>
              <w:contextualSpacing/>
              <w:rPr>
                <w:rFonts w:ascii="Arial" w:eastAsia="Arial" w:hAnsi="Arial" w:cs="Arial"/>
                <w:sz w:val="22"/>
                <w:szCs w:val="22"/>
              </w:rPr>
            </w:pPr>
            <w:r w:rsidRPr="00636FC7">
              <w:rPr>
                <w:rFonts w:ascii="Arial" w:eastAsia="Arial" w:hAnsi="Arial" w:cs="Arial"/>
                <w:sz w:val="22"/>
                <w:szCs w:val="22"/>
              </w:rPr>
              <w:t xml:space="preserve">network devices </w:t>
            </w:r>
          </w:p>
          <w:p w14:paraId="6E90A242"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sidRPr="00636FC7">
              <w:rPr>
                <w:rFonts w:ascii="Arial" w:eastAsia="Arial" w:hAnsi="Arial" w:cs="Arial"/>
                <w:sz w:val="22"/>
                <w:szCs w:val="22"/>
              </w:rPr>
              <w:t>routers, switches, firewall fundamentals &amp; wireless access points</w:t>
            </w:r>
          </w:p>
          <w:p w14:paraId="3DADC081" w14:textId="77777777" w:rsidR="00A338E2" w:rsidRPr="00636FC7" w:rsidRDefault="00A338E2" w:rsidP="00430730">
            <w:pPr>
              <w:widowControl w:val="0"/>
              <w:numPr>
                <w:ilvl w:val="1"/>
                <w:numId w:val="26"/>
              </w:numPr>
              <w:tabs>
                <w:tab w:val="left" w:pos="460"/>
              </w:tabs>
              <w:spacing w:before="120" w:line="240" w:lineRule="atLeast"/>
              <w:ind w:right="-20"/>
              <w:contextualSpacing/>
              <w:rPr>
                <w:rFonts w:ascii="Arial" w:eastAsia="Arial" w:hAnsi="Arial" w:cs="Arial"/>
                <w:sz w:val="22"/>
                <w:szCs w:val="22"/>
              </w:rPr>
            </w:pPr>
            <w:r w:rsidRPr="00636FC7">
              <w:rPr>
                <w:rFonts w:ascii="Arial" w:eastAsia="Arial" w:hAnsi="Arial" w:cs="Arial"/>
                <w:sz w:val="22"/>
                <w:szCs w:val="22"/>
              </w:rPr>
              <w:t xml:space="preserve">end to end test commands </w:t>
            </w:r>
          </w:p>
          <w:p w14:paraId="2D856758" w14:textId="77777777" w:rsidR="00A338E2" w:rsidRPr="00B978FE" w:rsidRDefault="00A338E2" w:rsidP="008F4EED">
            <w:pPr>
              <w:pStyle w:val="Guidingtextbulleted"/>
            </w:pPr>
          </w:p>
        </w:tc>
      </w:tr>
      <w:tr w:rsidR="00A338E2" w:rsidRPr="00371AA5" w14:paraId="17125006" w14:textId="77777777" w:rsidTr="003743AA">
        <w:tc>
          <w:tcPr>
            <w:tcW w:w="1940" w:type="dxa"/>
            <w:shd w:val="clear" w:color="auto" w:fill="auto"/>
          </w:tcPr>
          <w:p w14:paraId="6383C918" w14:textId="3F55FBF8" w:rsidR="00A338E2" w:rsidRPr="00DA2EE5" w:rsidRDefault="007E032B" w:rsidP="00D30302">
            <w:pPr>
              <w:spacing w:before="120"/>
              <w:rPr>
                <w:rFonts w:ascii="Arial" w:hAnsi="Arial" w:cs="Arial"/>
                <w:b/>
                <w:sz w:val="22"/>
                <w:szCs w:val="22"/>
              </w:rPr>
            </w:pPr>
            <w:r>
              <w:rPr>
                <w:rFonts w:ascii="Arial" w:hAnsi="Arial" w:cs="Arial"/>
                <w:b/>
                <w:sz w:val="22"/>
                <w:szCs w:val="22"/>
              </w:rPr>
              <w:t>Assessment Conditions</w:t>
            </w:r>
          </w:p>
          <w:p w14:paraId="51C6966D" w14:textId="77777777" w:rsidR="00A338E2" w:rsidRPr="00DA2EE5" w:rsidRDefault="00A338E2" w:rsidP="00D30302">
            <w:pPr>
              <w:spacing w:after="120"/>
              <w:rPr>
                <w:rFonts w:ascii="Arial" w:hAnsi="Arial" w:cs="Arial"/>
                <w:b/>
                <w:sz w:val="22"/>
                <w:szCs w:val="22"/>
              </w:rPr>
            </w:pPr>
          </w:p>
        </w:tc>
        <w:tc>
          <w:tcPr>
            <w:tcW w:w="7274" w:type="dxa"/>
            <w:shd w:val="clear" w:color="auto" w:fill="auto"/>
          </w:tcPr>
          <w:p w14:paraId="4A85C557" w14:textId="688D6A25" w:rsidR="00A338E2" w:rsidRPr="009B37E7" w:rsidRDefault="00EB17AF" w:rsidP="00D30302">
            <w:pPr>
              <w:spacing w:before="120" w:after="120" w:line="276" w:lineRule="auto"/>
              <w:rPr>
                <w:rFonts w:ascii="Arial" w:hAnsi="Arial" w:cs="Arial"/>
                <w:sz w:val="22"/>
                <w:szCs w:val="28"/>
                <w:lang w:val="en-AU" w:eastAsia="en-AU"/>
              </w:rPr>
            </w:pPr>
            <w:r>
              <w:rPr>
                <w:rFonts w:ascii="Arial" w:hAnsi="Arial" w:cs="Arial"/>
                <w:sz w:val="22"/>
                <w:szCs w:val="28"/>
                <w:lang w:val="en-AU" w:eastAsia="en-AU"/>
              </w:rPr>
              <w:t>Assessment</w:t>
            </w:r>
            <w:r w:rsidR="00A338E2" w:rsidRPr="009B37E7">
              <w:rPr>
                <w:rFonts w:ascii="Arial" w:hAnsi="Arial" w:cs="Arial"/>
                <w:sz w:val="22"/>
                <w:szCs w:val="28"/>
                <w:lang w:val="en-AU" w:eastAsia="en-AU"/>
              </w:rPr>
              <w:t xml:space="preserve"> </w:t>
            </w:r>
            <w:r w:rsidR="00604D56">
              <w:rPr>
                <w:rFonts w:ascii="Arial" w:hAnsi="Arial" w:cs="Arial"/>
                <w:sz w:val="22"/>
                <w:szCs w:val="28"/>
                <w:lang w:val="en-AU" w:eastAsia="en-AU"/>
              </w:rPr>
              <w:t xml:space="preserve">must </w:t>
            </w:r>
            <w:r w:rsidR="00A338E2" w:rsidRPr="009B37E7">
              <w:rPr>
                <w:rFonts w:ascii="Arial" w:hAnsi="Arial" w:cs="Arial"/>
                <w:sz w:val="22"/>
                <w:szCs w:val="28"/>
                <w:lang w:val="en-AU" w:eastAsia="en-AU"/>
              </w:rPr>
              <w:t>be conducted in a railway signalling workplace or simulated environment that replicates workplace conditions.</w:t>
            </w:r>
          </w:p>
          <w:p w14:paraId="08F06A1C" w14:textId="77777777" w:rsidR="00A338E2" w:rsidRPr="001A0821" w:rsidRDefault="00A338E2" w:rsidP="00D30302">
            <w:pPr>
              <w:shd w:val="clear" w:color="auto" w:fill="FFFFFF" w:themeFill="background1"/>
              <w:spacing w:before="120"/>
              <w:rPr>
                <w:rFonts w:ascii="Arial" w:hAnsi="Arial" w:cs="Arial"/>
                <w:b/>
                <w:bCs/>
                <w:sz w:val="22"/>
                <w:szCs w:val="19"/>
                <w:lang w:val="en-AU"/>
              </w:rPr>
            </w:pPr>
            <w:r w:rsidRPr="001A0821">
              <w:rPr>
                <w:rFonts w:ascii="Arial" w:hAnsi="Arial" w:cs="Arial"/>
                <w:b/>
                <w:bCs/>
                <w:sz w:val="22"/>
                <w:szCs w:val="19"/>
                <w:lang w:val="en-AU"/>
              </w:rPr>
              <w:t>Resources:</w:t>
            </w:r>
          </w:p>
          <w:p w14:paraId="0A235CF0" w14:textId="77777777" w:rsidR="00A338E2" w:rsidRPr="00477EB1" w:rsidRDefault="00A338E2" w:rsidP="006A6C8D">
            <w:pPr>
              <w:pStyle w:val="SubBulletPointListPostGrotesk"/>
              <w:numPr>
                <w:ilvl w:val="0"/>
                <w:numId w:val="27"/>
              </w:numPr>
              <w:spacing w:before="60" w:after="60"/>
              <w:rPr>
                <w:rFonts w:ascii="Arial" w:hAnsi="Arial" w:cs="Arial"/>
                <w:color w:val="auto"/>
                <w:sz w:val="22"/>
                <w:szCs w:val="22"/>
              </w:rPr>
            </w:pPr>
            <w:r w:rsidRPr="00477EB1">
              <w:rPr>
                <w:rFonts w:ascii="Arial" w:hAnsi="Arial" w:cs="Arial"/>
                <w:color w:val="auto"/>
                <w:sz w:val="22"/>
                <w:szCs w:val="22"/>
              </w:rPr>
              <w:t>computer equipment</w:t>
            </w:r>
          </w:p>
          <w:p w14:paraId="09B10F79" w14:textId="77777777" w:rsidR="00A338E2" w:rsidRPr="00477EB1" w:rsidRDefault="00A338E2" w:rsidP="006A6C8D">
            <w:pPr>
              <w:pStyle w:val="SubBulletPointListPostGrotesk"/>
              <w:numPr>
                <w:ilvl w:val="0"/>
                <w:numId w:val="27"/>
              </w:numPr>
              <w:spacing w:before="60" w:after="60"/>
              <w:rPr>
                <w:rFonts w:ascii="Arial" w:hAnsi="Arial" w:cs="Arial"/>
                <w:color w:val="auto"/>
                <w:sz w:val="22"/>
                <w:szCs w:val="22"/>
              </w:rPr>
            </w:pPr>
            <w:r w:rsidRPr="00477EB1">
              <w:rPr>
                <w:rFonts w:ascii="Arial" w:hAnsi="Arial" w:cs="Arial"/>
                <w:color w:val="auto"/>
                <w:sz w:val="22"/>
                <w:szCs w:val="22"/>
              </w:rPr>
              <w:t>railway rules, regulations, and codes of practice relevant to railway signalling systems and networks</w:t>
            </w:r>
          </w:p>
          <w:p w14:paraId="68AB55D8" w14:textId="77777777" w:rsidR="00A338E2" w:rsidRPr="00477EB1" w:rsidRDefault="00A338E2" w:rsidP="006A6C8D">
            <w:pPr>
              <w:pStyle w:val="SubBulletPointListPostGrotesk"/>
              <w:numPr>
                <w:ilvl w:val="0"/>
                <w:numId w:val="27"/>
              </w:numPr>
              <w:spacing w:before="60" w:after="60"/>
              <w:ind w:right="-252"/>
              <w:rPr>
                <w:rFonts w:ascii="Arial" w:hAnsi="Arial" w:cs="Arial"/>
                <w:color w:val="auto"/>
                <w:sz w:val="22"/>
                <w:szCs w:val="22"/>
              </w:rPr>
            </w:pPr>
            <w:r w:rsidRPr="00477EB1">
              <w:rPr>
                <w:rFonts w:ascii="Arial" w:hAnsi="Arial" w:cs="Arial"/>
                <w:color w:val="auto"/>
                <w:sz w:val="22"/>
                <w:szCs w:val="22"/>
              </w:rPr>
              <w:lastRenderedPageBreak/>
              <w:t>workplace documentation, equipment manuals and specifications</w:t>
            </w:r>
          </w:p>
          <w:p w14:paraId="100924DA" w14:textId="39A40746" w:rsidR="00A338E2" w:rsidRPr="005F4ED9" w:rsidRDefault="003743AA" w:rsidP="006A6C8D">
            <w:pPr>
              <w:pStyle w:val="SubBulletPointListPostGrotesk"/>
              <w:numPr>
                <w:ilvl w:val="0"/>
                <w:numId w:val="27"/>
              </w:numPr>
              <w:spacing w:before="60" w:after="60"/>
              <w:rPr>
                <w:rFonts w:ascii="Arial" w:hAnsi="Arial" w:cs="Arial"/>
                <w:sz w:val="22"/>
                <w:szCs w:val="22"/>
              </w:rPr>
            </w:pPr>
            <w:proofErr w:type="gramStart"/>
            <w:r w:rsidRPr="00477EB1">
              <w:rPr>
                <w:rFonts w:ascii="Arial" w:hAnsi="Arial" w:cs="Arial"/>
                <w:color w:val="auto"/>
                <w:sz w:val="22"/>
                <w:szCs w:val="22"/>
              </w:rPr>
              <w:t>re</w:t>
            </w:r>
            <w:r w:rsidR="00A338E2" w:rsidRPr="00477EB1">
              <w:rPr>
                <w:rFonts w:ascii="Arial" w:hAnsi="Arial" w:cs="Arial"/>
                <w:color w:val="auto"/>
                <w:sz w:val="22"/>
                <w:szCs w:val="22"/>
              </w:rPr>
              <w:t>levant</w:t>
            </w:r>
            <w:proofErr w:type="gramEnd"/>
            <w:r w:rsidR="00A338E2" w:rsidRPr="00477EB1">
              <w:rPr>
                <w:rFonts w:ascii="Arial" w:hAnsi="Arial" w:cs="Arial"/>
                <w:color w:val="auto"/>
                <w:sz w:val="22"/>
                <w:szCs w:val="22"/>
              </w:rPr>
              <w:t xml:space="preserve"> resources to build and troubleshoot a small network facilitating interlocking capability</w:t>
            </w:r>
            <w:r w:rsidR="00A338E2" w:rsidRPr="005F4ED9">
              <w:rPr>
                <w:rFonts w:ascii="Arial" w:hAnsi="Arial" w:cs="Arial"/>
                <w:sz w:val="22"/>
                <w:szCs w:val="22"/>
              </w:rPr>
              <w:t>.</w:t>
            </w:r>
          </w:p>
          <w:p w14:paraId="49D76974" w14:textId="77777777" w:rsidR="00A338E2" w:rsidRPr="007F7A70" w:rsidRDefault="00A338E2" w:rsidP="00864359">
            <w:pPr>
              <w:pStyle w:val="Standard"/>
            </w:pPr>
            <w:r w:rsidRPr="007F7A70">
              <w:t>Assessor requirements</w:t>
            </w:r>
            <w:r>
              <w:t>:</w:t>
            </w:r>
          </w:p>
          <w:p w14:paraId="67F57210" w14:textId="77777777" w:rsidR="00A338E2" w:rsidRDefault="00A338E2" w:rsidP="00430730">
            <w:pPr>
              <w:pStyle w:val="Guidingtextbulleted"/>
            </w:pPr>
            <w:r w:rsidRPr="00E260B4">
              <w:t>Assessors of this unit must satisfy the requirements for assessors in applicable vocational education and training legislation, frameworks and/or standards</w:t>
            </w:r>
            <w:r>
              <w:t>.</w:t>
            </w:r>
            <w:r w:rsidRPr="00E260B4">
              <w:t xml:space="preserve"> </w:t>
            </w:r>
          </w:p>
          <w:p w14:paraId="4E25B15E" w14:textId="77777777" w:rsidR="00A338E2" w:rsidRPr="00F403E9" w:rsidRDefault="00A338E2" w:rsidP="00D30302">
            <w:pPr>
              <w:rPr>
                <w:lang w:val="en-AU"/>
              </w:rPr>
            </w:pPr>
          </w:p>
        </w:tc>
      </w:tr>
    </w:tbl>
    <w:p w14:paraId="3494A6BC" w14:textId="271541D0" w:rsidR="003743AA" w:rsidRDefault="003743AA" w:rsidP="00A338E2"/>
    <w:p w14:paraId="4FCC71C5" w14:textId="77777777" w:rsidR="0027613D" w:rsidRDefault="0027613D">
      <w:r>
        <w:br w:type="page"/>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851"/>
        <w:gridCol w:w="709"/>
        <w:gridCol w:w="5670"/>
      </w:tblGrid>
      <w:tr w:rsidR="0027613D" w:rsidRPr="00982853" w14:paraId="74DF68F3" w14:textId="77777777" w:rsidTr="0027613D">
        <w:trPr>
          <w:trHeight w:val="416"/>
        </w:trPr>
        <w:tc>
          <w:tcPr>
            <w:tcW w:w="2864" w:type="dxa"/>
            <w:gridSpan w:val="3"/>
          </w:tcPr>
          <w:p w14:paraId="1BEFB7A4" w14:textId="60DE3AAD" w:rsidR="0027613D" w:rsidRPr="00E209B5" w:rsidRDefault="007E032B" w:rsidP="0027613D">
            <w:pPr>
              <w:pStyle w:val="SectionCsubsection"/>
            </w:pPr>
            <w:r>
              <w:lastRenderedPageBreak/>
              <w:t>Unit Code</w:t>
            </w:r>
          </w:p>
        </w:tc>
        <w:tc>
          <w:tcPr>
            <w:tcW w:w="6379" w:type="dxa"/>
            <w:gridSpan w:val="2"/>
          </w:tcPr>
          <w:p w14:paraId="5664D22A" w14:textId="0FA71093" w:rsidR="0027613D" w:rsidRPr="00883B75" w:rsidRDefault="007138A3" w:rsidP="0027613D">
            <w:pPr>
              <w:pStyle w:val="SectionCsubsection"/>
            </w:pPr>
            <w:r w:rsidRPr="007138A3">
              <w:t>VU23404</w:t>
            </w:r>
          </w:p>
        </w:tc>
      </w:tr>
      <w:tr w:rsidR="0027613D" w:rsidRPr="00982853" w14:paraId="5C7F3E76" w14:textId="77777777" w:rsidTr="0027613D">
        <w:trPr>
          <w:trHeight w:val="763"/>
        </w:trPr>
        <w:tc>
          <w:tcPr>
            <w:tcW w:w="2864" w:type="dxa"/>
            <w:gridSpan w:val="3"/>
          </w:tcPr>
          <w:p w14:paraId="39CA2E5C" w14:textId="0C76180C" w:rsidR="0027613D" w:rsidRPr="00E209B5" w:rsidRDefault="007E032B" w:rsidP="0027613D">
            <w:pPr>
              <w:pStyle w:val="SectionCsubsection"/>
            </w:pPr>
            <w:r>
              <w:t>Unit Title</w:t>
            </w:r>
          </w:p>
        </w:tc>
        <w:tc>
          <w:tcPr>
            <w:tcW w:w="6379" w:type="dxa"/>
            <w:gridSpan w:val="2"/>
          </w:tcPr>
          <w:p w14:paraId="1C615179" w14:textId="17401137" w:rsidR="0027613D" w:rsidRPr="006F5B64" w:rsidRDefault="0027613D" w:rsidP="00864359">
            <w:pPr>
              <w:pStyle w:val="Standard"/>
            </w:pPr>
            <w:r>
              <w:t xml:space="preserve">Carry out testing and commissioning of </w:t>
            </w:r>
            <w:r w:rsidRPr="00FC1FFC">
              <w:t>signalling equipment and integrated systems</w:t>
            </w:r>
          </w:p>
        </w:tc>
      </w:tr>
      <w:tr w:rsidR="0027613D" w:rsidRPr="00982853" w14:paraId="603757AD" w14:textId="77777777" w:rsidTr="0027613D">
        <w:tc>
          <w:tcPr>
            <w:tcW w:w="2864" w:type="dxa"/>
            <w:gridSpan w:val="3"/>
          </w:tcPr>
          <w:p w14:paraId="188C14DA" w14:textId="47F8402E" w:rsidR="0027613D" w:rsidRPr="00E209B5" w:rsidRDefault="007E032B" w:rsidP="0027613D">
            <w:pPr>
              <w:pStyle w:val="SectionCsubsection"/>
            </w:pPr>
            <w:r>
              <w:t>Application</w:t>
            </w:r>
          </w:p>
        </w:tc>
        <w:tc>
          <w:tcPr>
            <w:tcW w:w="6379" w:type="dxa"/>
            <w:gridSpan w:val="2"/>
            <w:shd w:val="clear" w:color="auto" w:fill="auto"/>
          </w:tcPr>
          <w:p w14:paraId="648777AA" w14:textId="6D9B3A38" w:rsidR="0027613D" w:rsidRPr="0027613D" w:rsidRDefault="0027613D" w:rsidP="0027613D">
            <w:pPr>
              <w:spacing w:before="120" w:after="120" w:line="240" w:lineRule="atLeast"/>
              <w:rPr>
                <w:rFonts w:ascii="Arial" w:eastAsia="Times New Roman" w:hAnsi="Arial" w:cs="Arial"/>
                <w:sz w:val="22"/>
                <w:lang w:val="en-AU" w:eastAsia="ar-SA"/>
              </w:rPr>
            </w:pPr>
            <w:r w:rsidRPr="002C1008">
              <w:rPr>
                <w:rFonts w:ascii="Arial" w:hAnsi="Arial" w:cs="Arial"/>
                <w:sz w:val="22"/>
                <w:szCs w:val="22"/>
                <w:lang w:eastAsia="en-AU"/>
              </w:rPr>
              <w:t xml:space="preserve">This unit describes the </w:t>
            </w:r>
            <w:r>
              <w:rPr>
                <w:rFonts w:ascii="Arial" w:hAnsi="Arial" w:cs="Arial"/>
                <w:sz w:val="22"/>
                <w:szCs w:val="22"/>
                <w:lang w:eastAsia="en-AU"/>
              </w:rPr>
              <w:t xml:space="preserve">performance, outcomes, </w:t>
            </w:r>
            <w:r w:rsidRPr="002C1008">
              <w:rPr>
                <w:rFonts w:ascii="Arial" w:hAnsi="Arial" w:cs="Arial"/>
                <w:sz w:val="22"/>
                <w:szCs w:val="22"/>
                <w:lang w:eastAsia="en-AU"/>
              </w:rPr>
              <w:t>skills and knowledge required to</w:t>
            </w:r>
            <w:r w:rsidRPr="0027613D">
              <w:rPr>
                <w:rFonts w:ascii="Arial" w:eastAsia="Times New Roman" w:hAnsi="Arial" w:cs="Arial"/>
                <w:sz w:val="22"/>
                <w:szCs w:val="22"/>
                <w:lang w:val="en-AU" w:eastAsia="en-AU"/>
              </w:rPr>
              <w:t xml:space="preserve"> carry out</w:t>
            </w:r>
            <w:r w:rsidRPr="0027613D">
              <w:rPr>
                <w:rFonts w:ascii="Arial" w:eastAsia="Times New Roman" w:hAnsi="Arial" w:cs="Arial"/>
                <w:sz w:val="22"/>
                <w:lang w:val="en-AU" w:eastAsia="ar-SA"/>
              </w:rPr>
              <w:t xml:space="preserve"> testing and commissioning of integrated railway signalling systems and associated equipment.</w:t>
            </w:r>
          </w:p>
          <w:p w14:paraId="3C06AF57" w14:textId="77777777" w:rsidR="0027613D" w:rsidRPr="0027613D" w:rsidRDefault="0027613D" w:rsidP="0027613D">
            <w:pPr>
              <w:spacing w:before="120" w:after="120" w:line="240" w:lineRule="atLeast"/>
              <w:rPr>
                <w:rFonts w:ascii="Arial" w:eastAsia="Times New Roman" w:hAnsi="Arial" w:cs="Arial"/>
                <w:sz w:val="22"/>
                <w:lang w:val="en-AU" w:eastAsia="ar-SA"/>
              </w:rPr>
            </w:pPr>
            <w:r w:rsidRPr="0027613D">
              <w:rPr>
                <w:rFonts w:ascii="Arial" w:eastAsia="Times New Roman" w:hAnsi="Arial" w:cs="Arial"/>
                <w:sz w:val="22"/>
                <w:lang w:val="en-AU" w:eastAsia="ar-SA"/>
              </w:rPr>
              <w:t xml:space="preserve">It requires the ability to </w:t>
            </w:r>
            <w:r w:rsidRPr="0027613D">
              <w:rPr>
                <w:rFonts w:ascii="Arial" w:eastAsia="Times New Roman" w:hAnsi="Arial" w:cs="Arial"/>
                <w:sz w:val="22"/>
                <w:lang w:val="en-AU"/>
              </w:rPr>
              <w:t>verify interfacing functions, perform installations, testing and commissioning, as well as verifying system design integrity</w:t>
            </w:r>
            <w:r w:rsidRPr="0027613D">
              <w:rPr>
                <w:rFonts w:ascii="Arial" w:eastAsia="Times New Roman" w:hAnsi="Arial" w:cs="Arial"/>
                <w:sz w:val="22"/>
                <w:lang w:val="en-AU" w:eastAsia="ar-SA"/>
              </w:rPr>
              <w:t xml:space="preserve">. It also includes safe working practices and compliance with established procedures. </w:t>
            </w:r>
          </w:p>
          <w:p w14:paraId="67817CBD" w14:textId="6BFB382F" w:rsidR="0027613D" w:rsidRPr="0027613D" w:rsidRDefault="0027613D" w:rsidP="0027613D">
            <w:pPr>
              <w:shd w:val="clear" w:color="auto" w:fill="FFFFFF"/>
              <w:spacing w:before="120" w:after="120"/>
              <w:rPr>
                <w:rFonts w:ascii="Arial" w:eastAsia="Times New Roman" w:hAnsi="Arial" w:cs="Arial"/>
                <w:bCs/>
                <w:sz w:val="22"/>
                <w:szCs w:val="22"/>
                <w:lang w:eastAsia="ar-SA"/>
              </w:rPr>
            </w:pPr>
            <w:r w:rsidRPr="0027613D">
              <w:rPr>
                <w:rFonts w:ascii="Arial" w:eastAsia="Times New Roman" w:hAnsi="Arial" w:cs="Arial"/>
                <w:bCs/>
                <w:sz w:val="22"/>
                <w:szCs w:val="22"/>
                <w:lang w:eastAsia="ar-SA"/>
              </w:rPr>
              <w:t xml:space="preserve">This unit applies to a railway </w:t>
            </w:r>
            <w:proofErr w:type="spellStart"/>
            <w:r w:rsidRPr="0027613D">
              <w:rPr>
                <w:rFonts w:ascii="Arial" w:eastAsia="Times New Roman" w:hAnsi="Arial" w:cs="Arial"/>
                <w:bCs/>
                <w:sz w:val="22"/>
                <w:szCs w:val="22"/>
                <w:lang w:eastAsia="ar-SA"/>
              </w:rPr>
              <w:t>signalling</w:t>
            </w:r>
            <w:proofErr w:type="spellEnd"/>
            <w:r w:rsidRPr="0027613D">
              <w:rPr>
                <w:rFonts w:ascii="Arial" w:eastAsia="Times New Roman" w:hAnsi="Arial" w:cs="Arial"/>
                <w:bCs/>
                <w:sz w:val="22"/>
                <w:szCs w:val="22"/>
                <w:lang w:eastAsia="ar-SA"/>
              </w:rPr>
              <w:t xml:space="preserve"> technical officer working as part of a team</w:t>
            </w:r>
            <w:r w:rsidR="00C05AD6">
              <w:rPr>
                <w:rFonts w:ascii="Arial" w:eastAsia="Times New Roman" w:hAnsi="Arial" w:cs="Arial"/>
                <w:bCs/>
                <w:sz w:val="22"/>
                <w:szCs w:val="22"/>
                <w:lang w:eastAsia="ar-SA"/>
              </w:rPr>
              <w:t>. The team</w:t>
            </w:r>
            <w:r w:rsidRPr="0027613D">
              <w:rPr>
                <w:rFonts w:ascii="Arial" w:eastAsia="Times New Roman" w:hAnsi="Arial" w:cs="Arial"/>
                <w:bCs/>
                <w:sz w:val="22"/>
                <w:szCs w:val="22"/>
                <w:lang w:eastAsia="ar-SA"/>
              </w:rPr>
              <w:t xml:space="preserve"> </w:t>
            </w:r>
            <w:r w:rsidR="00C05AD6">
              <w:rPr>
                <w:rFonts w:ascii="Arial" w:eastAsia="Times New Roman" w:hAnsi="Arial" w:cs="Arial"/>
                <w:bCs/>
                <w:sz w:val="22"/>
                <w:szCs w:val="22"/>
                <w:lang w:eastAsia="ar-SA"/>
              </w:rPr>
              <w:t xml:space="preserve">is </w:t>
            </w:r>
            <w:r w:rsidRPr="0027613D">
              <w:rPr>
                <w:rFonts w:ascii="Arial" w:eastAsia="Times New Roman" w:hAnsi="Arial" w:cs="Arial"/>
                <w:bCs/>
                <w:sz w:val="22"/>
                <w:szCs w:val="22"/>
                <w:lang w:eastAsia="ar-SA"/>
              </w:rPr>
              <w:t xml:space="preserve">responsible for one or more railway </w:t>
            </w:r>
            <w:proofErr w:type="spellStart"/>
            <w:r w:rsidRPr="0027613D">
              <w:rPr>
                <w:rFonts w:ascii="Arial" w:eastAsia="Times New Roman" w:hAnsi="Arial" w:cs="Arial"/>
                <w:bCs/>
                <w:sz w:val="22"/>
                <w:szCs w:val="22"/>
                <w:lang w:eastAsia="ar-SA"/>
              </w:rPr>
              <w:t>signalling</w:t>
            </w:r>
            <w:proofErr w:type="spellEnd"/>
            <w:r w:rsidRPr="0027613D">
              <w:rPr>
                <w:rFonts w:ascii="Arial" w:eastAsia="Times New Roman" w:hAnsi="Arial" w:cs="Arial"/>
                <w:bCs/>
                <w:sz w:val="22"/>
                <w:szCs w:val="22"/>
                <w:lang w:eastAsia="ar-SA"/>
              </w:rPr>
              <w:t xml:space="preserve"> systems and associated infrastructure integrated with a control </w:t>
            </w:r>
            <w:proofErr w:type="spellStart"/>
            <w:r w:rsidRPr="0027613D">
              <w:rPr>
                <w:rFonts w:ascii="Arial" w:eastAsia="Times New Roman" w:hAnsi="Arial" w:cs="Arial"/>
                <w:bCs/>
                <w:sz w:val="22"/>
                <w:szCs w:val="22"/>
                <w:lang w:eastAsia="ar-SA"/>
              </w:rPr>
              <w:t>centre</w:t>
            </w:r>
            <w:proofErr w:type="spellEnd"/>
            <w:r w:rsidRPr="0027613D">
              <w:rPr>
                <w:rFonts w:ascii="Arial" w:eastAsia="Times New Roman" w:hAnsi="Arial" w:cs="Arial"/>
                <w:bCs/>
                <w:sz w:val="22"/>
                <w:szCs w:val="22"/>
                <w:lang w:eastAsia="ar-SA"/>
              </w:rPr>
              <w:t xml:space="preserve"> to form a complete railway </w:t>
            </w:r>
            <w:proofErr w:type="spellStart"/>
            <w:r w:rsidRPr="0027613D">
              <w:rPr>
                <w:rFonts w:ascii="Arial" w:eastAsia="Times New Roman" w:hAnsi="Arial" w:cs="Arial"/>
                <w:bCs/>
                <w:sz w:val="22"/>
                <w:szCs w:val="22"/>
                <w:lang w:eastAsia="ar-SA"/>
              </w:rPr>
              <w:t>signalling</w:t>
            </w:r>
            <w:proofErr w:type="spellEnd"/>
            <w:r w:rsidRPr="0027613D">
              <w:rPr>
                <w:rFonts w:ascii="Arial" w:eastAsia="Times New Roman" w:hAnsi="Arial" w:cs="Arial"/>
                <w:bCs/>
                <w:sz w:val="22"/>
                <w:szCs w:val="22"/>
                <w:lang w:eastAsia="ar-SA"/>
              </w:rPr>
              <w:t xml:space="preserve"> system.</w:t>
            </w:r>
          </w:p>
          <w:p w14:paraId="787CA0F2" w14:textId="77777777" w:rsidR="0027613D" w:rsidRPr="00325D1A" w:rsidRDefault="0027613D" w:rsidP="0027613D">
            <w:pPr>
              <w:pStyle w:val="Guidingtext"/>
            </w:pPr>
            <w:r w:rsidRPr="002C1008">
              <w:t>No licensing or certification requirements apply to this unit at the time of accreditation.</w:t>
            </w:r>
          </w:p>
        </w:tc>
      </w:tr>
      <w:tr w:rsidR="0027613D" w:rsidRPr="00982853" w14:paraId="34FE086B" w14:textId="77777777" w:rsidTr="0027613D">
        <w:tc>
          <w:tcPr>
            <w:tcW w:w="2864" w:type="dxa"/>
            <w:gridSpan w:val="3"/>
          </w:tcPr>
          <w:p w14:paraId="462B7A1D" w14:textId="035B6DAD" w:rsidR="0027613D" w:rsidRPr="00E209B5" w:rsidRDefault="004E6264" w:rsidP="0027613D">
            <w:pPr>
              <w:pStyle w:val="SectionCsubsection"/>
            </w:pPr>
            <w:r>
              <w:t>P</w:t>
            </w:r>
            <w:r w:rsidR="007E032B">
              <w:t>re-requisite</w:t>
            </w:r>
            <w:r>
              <w:t xml:space="preserve"> U</w:t>
            </w:r>
            <w:r w:rsidR="007E032B">
              <w:t>nit</w:t>
            </w:r>
          </w:p>
        </w:tc>
        <w:tc>
          <w:tcPr>
            <w:tcW w:w="6379" w:type="dxa"/>
            <w:gridSpan w:val="2"/>
          </w:tcPr>
          <w:p w14:paraId="0CF88474" w14:textId="783B5AD7" w:rsidR="0027613D" w:rsidRPr="00B86974" w:rsidRDefault="007138A3" w:rsidP="0027613D">
            <w:pPr>
              <w:pStyle w:val="AccredTemplate"/>
              <w:ind w:left="1171" w:hanging="1171"/>
              <w:rPr>
                <w:i w:val="0"/>
                <w:iCs w:val="0"/>
                <w:color w:val="auto"/>
                <w:sz w:val="22"/>
                <w:szCs w:val="22"/>
              </w:rPr>
            </w:pPr>
            <w:r w:rsidRPr="007138A3">
              <w:rPr>
                <w:i w:val="0"/>
                <w:iCs w:val="0"/>
                <w:color w:val="auto"/>
                <w:sz w:val="22"/>
                <w:szCs w:val="22"/>
              </w:rPr>
              <w:t>VU23402</w:t>
            </w:r>
            <w:r w:rsidR="0027613D" w:rsidRPr="00B86974">
              <w:rPr>
                <w:i w:val="0"/>
                <w:iCs w:val="0"/>
                <w:color w:val="auto"/>
                <w:sz w:val="22"/>
                <w:szCs w:val="22"/>
              </w:rPr>
              <w:t xml:space="preserve"> – Contribute to the safe operations of railway signalling systems and network</w:t>
            </w:r>
          </w:p>
        </w:tc>
      </w:tr>
      <w:tr w:rsidR="0027613D" w:rsidRPr="00982853" w14:paraId="024B44CA" w14:textId="77777777" w:rsidTr="0027613D">
        <w:tc>
          <w:tcPr>
            <w:tcW w:w="2864" w:type="dxa"/>
            <w:gridSpan w:val="3"/>
          </w:tcPr>
          <w:p w14:paraId="5CDF21AD" w14:textId="310CAFE9" w:rsidR="0027613D" w:rsidRPr="007E032B" w:rsidRDefault="004E6264" w:rsidP="007E032B">
            <w:pPr>
              <w:pStyle w:val="SectionCsubsection"/>
            </w:pPr>
            <w:r>
              <w:t>U</w:t>
            </w:r>
            <w:r w:rsidR="007E032B">
              <w:t>nit</w:t>
            </w:r>
            <w:r>
              <w:t xml:space="preserve"> S</w:t>
            </w:r>
            <w:r w:rsidR="007E032B">
              <w:t xml:space="preserve">ector </w:t>
            </w:r>
          </w:p>
        </w:tc>
        <w:tc>
          <w:tcPr>
            <w:tcW w:w="6379" w:type="dxa"/>
            <w:gridSpan w:val="2"/>
          </w:tcPr>
          <w:p w14:paraId="771BD870" w14:textId="77777777" w:rsidR="0027613D" w:rsidRDefault="0027613D" w:rsidP="0027613D">
            <w:pPr>
              <w:pStyle w:val="AccredTemplate"/>
              <w:rPr>
                <w:i w:val="0"/>
                <w:iCs w:val="0"/>
                <w:color w:val="auto"/>
                <w:sz w:val="22"/>
                <w:szCs w:val="22"/>
              </w:rPr>
            </w:pPr>
            <w:r w:rsidRPr="00A31155">
              <w:rPr>
                <w:i w:val="0"/>
                <w:iCs w:val="0"/>
                <w:color w:val="auto"/>
                <w:sz w:val="22"/>
                <w:szCs w:val="22"/>
              </w:rPr>
              <w:t>Railway signalling</w:t>
            </w:r>
          </w:p>
        </w:tc>
      </w:tr>
      <w:tr w:rsidR="0027613D" w:rsidRPr="00982853" w14:paraId="720A6B7D" w14:textId="77777777" w:rsidTr="0027613D">
        <w:tc>
          <w:tcPr>
            <w:tcW w:w="2864" w:type="dxa"/>
            <w:gridSpan w:val="3"/>
          </w:tcPr>
          <w:p w14:paraId="1C9AB5DA" w14:textId="4C56056B" w:rsidR="0027613D" w:rsidRPr="00E209B5" w:rsidRDefault="007E032B" w:rsidP="0027613D">
            <w:pPr>
              <w:pStyle w:val="SectionCsubsection"/>
            </w:pPr>
            <w:r>
              <w:t>Element</w:t>
            </w:r>
          </w:p>
        </w:tc>
        <w:tc>
          <w:tcPr>
            <w:tcW w:w="6379" w:type="dxa"/>
            <w:gridSpan w:val="2"/>
          </w:tcPr>
          <w:p w14:paraId="763F3613" w14:textId="28084924" w:rsidR="0027613D" w:rsidRPr="00883B75" w:rsidRDefault="008A1EAA" w:rsidP="007E032B">
            <w:pPr>
              <w:pStyle w:val="SectionCsubsection"/>
              <w:ind w:left="0"/>
            </w:pPr>
            <w:r>
              <w:t>Performance</w:t>
            </w:r>
            <w:r w:rsidR="007E032B">
              <w:t xml:space="preserve"> Criteria</w:t>
            </w:r>
          </w:p>
        </w:tc>
      </w:tr>
      <w:tr w:rsidR="0027613D" w:rsidRPr="00982853" w14:paraId="548F6C70" w14:textId="77777777" w:rsidTr="0027613D">
        <w:tc>
          <w:tcPr>
            <w:tcW w:w="2864" w:type="dxa"/>
            <w:gridSpan w:val="3"/>
          </w:tcPr>
          <w:p w14:paraId="14CA8C87" w14:textId="77777777" w:rsidR="0027613D" w:rsidRPr="008F4EED" w:rsidRDefault="0027613D" w:rsidP="0027613D">
            <w:pPr>
              <w:pStyle w:val="CKTableBullet210pt"/>
              <w:numPr>
                <w:ilvl w:val="0"/>
                <w:numId w:val="0"/>
              </w:numPr>
              <w:rPr>
                <w:sz w:val="22"/>
                <w:szCs w:val="22"/>
              </w:rPr>
            </w:pPr>
            <w:r w:rsidRPr="008F4EED">
              <w:rPr>
                <w:sz w:val="22"/>
                <w:szCs w:val="22"/>
              </w:rPr>
              <w:t>Elements describe the essential outcomes of a unit of competency.</w:t>
            </w:r>
          </w:p>
        </w:tc>
        <w:tc>
          <w:tcPr>
            <w:tcW w:w="6379" w:type="dxa"/>
            <w:gridSpan w:val="2"/>
          </w:tcPr>
          <w:p w14:paraId="397DE319" w14:textId="77777777" w:rsidR="0027613D" w:rsidRPr="008F4EED" w:rsidRDefault="0027613D" w:rsidP="0027613D">
            <w:pPr>
              <w:pStyle w:val="CKTableBullet210pt"/>
              <w:numPr>
                <w:ilvl w:val="0"/>
                <w:numId w:val="0"/>
              </w:numPr>
              <w:rPr>
                <w:sz w:val="22"/>
                <w:szCs w:val="22"/>
              </w:rPr>
            </w:pPr>
            <w:r w:rsidRPr="008F4EED">
              <w:rPr>
                <w:sz w:val="22"/>
                <w:szCs w:val="22"/>
              </w:rPr>
              <w:t>Performance criteria describe the required performance needed to demonstrate achievement of the element.</w:t>
            </w:r>
          </w:p>
          <w:p w14:paraId="2D7DF792" w14:textId="77777777" w:rsidR="0027613D" w:rsidRPr="008F4EED" w:rsidRDefault="0027613D" w:rsidP="0027613D">
            <w:pPr>
              <w:pStyle w:val="CKTableBullet210pt"/>
              <w:numPr>
                <w:ilvl w:val="0"/>
                <w:numId w:val="0"/>
              </w:numPr>
              <w:rPr>
                <w:sz w:val="22"/>
                <w:szCs w:val="22"/>
              </w:rPr>
            </w:pPr>
            <w:r w:rsidRPr="008F4EED">
              <w:rPr>
                <w:sz w:val="22"/>
                <w:szCs w:val="22"/>
              </w:rPr>
              <w:t>Assessment of performance is to be consistent with the assessment requirements.</w:t>
            </w:r>
          </w:p>
        </w:tc>
      </w:tr>
      <w:tr w:rsidR="0027613D" w:rsidRPr="00982853" w14:paraId="1E566419" w14:textId="77777777" w:rsidTr="00613B1F">
        <w:tc>
          <w:tcPr>
            <w:tcW w:w="460" w:type="dxa"/>
            <w:vMerge w:val="restart"/>
          </w:tcPr>
          <w:p w14:paraId="1D3FDAB5" w14:textId="77777777" w:rsidR="0027613D" w:rsidRPr="004A4AAB" w:rsidRDefault="0027613D" w:rsidP="00881D0B">
            <w:pPr>
              <w:pStyle w:val="Bodycopy"/>
            </w:pPr>
            <w:r w:rsidRPr="004A4AAB">
              <w:t>1</w:t>
            </w:r>
          </w:p>
        </w:tc>
        <w:tc>
          <w:tcPr>
            <w:tcW w:w="2404" w:type="dxa"/>
            <w:gridSpan w:val="2"/>
            <w:vMerge w:val="restart"/>
          </w:tcPr>
          <w:p w14:paraId="35B61950" w14:textId="46337527" w:rsidR="0027613D" w:rsidRPr="005E57F7" w:rsidRDefault="0027613D" w:rsidP="00613B1F">
            <w:pPr>
              <w:pStyle w:val="Guidingtext"/>
            </w:pPr>
            <w:r w:rsidRPr="000B26C7">
              <w:t xml:space="preserve">Plan and </w:t>
            </w:r>
            <w:r>
              <w:t>prepare to carry out</w:t>
            </w:r>
            <w:r w:rsidRPr="000B26C7">
              <w:t xml:space="preserve"> testing and commissioning procedures</w:t>
            </w:r>
          </w:p>
        </w:tc>
        <w:tc>
          <w:tcPr>
            <w:tcW w:w="709" w:type="dxa"/>
          </w:tcPr>
          <w:p w14:paraId="25F5D773" w14:textId="77777777" w:rsidR="0027613D" w:rsidRPr="009F04FF" w:rsidRDefault="0027613D" w:rsidP="00881D0B">
            <w:pPr>
              <w:pStyle w:val="Bodycopy"/>
            </w:pPr>
            <w:r w:rsidRPr="009F04FF">
              <w:t>1.</w:t>
            </w:r>
            <w:r>
              <w:t>1</w:t>
            </w:r>
          </w:p>
        </w:tc>
        <w:tc>
          <w:tcPr>
            <w:tcW w:w="5670" w:type="dxa"/>
          </w:tcPr>
          <w:p w14:paraId="635711E5" w14:textId="56202927" w:rsidR="0027613D" w:rsidRPr="001C44E9" w:rsidRDefault="001C380C" w:rsidP="00613B1F">
            <w:pPr>
              <w:pStyle w:val="Guidingtext"/>
            </w:pPr>
            <w:r w:rsidRPr="000B26C7">
              <w:rPr>
                <w:szCs w:val="24"/>
              </w:rPr>
              <w:t>Testing and commissioning procedures are planned and prepared to ensure the work is sequenced and scheduled in an orderly manner</w:t>
            </w:r>
          </w:p>
        </w:tc>
      </w:tr>
      <w:tr w:rsidR="0027613D" w:rsidRPr="00982853" w14:paraId="1E3E3C22" w14:textId="77777777" w:rsidTr="00613B1F">
        <w:trPr>
          <w:trHeight w:val="570"/>
        </w:trPr>
        <w:tc>
          <w:tcPr>
            <w:tcW w:w="460" w:type="dxa"/>
            <w:vMerge/>
          </w:tcPr>
          <w:p w14:paraId="734AC7C1" w14:textId="77777777" w:rsidR="0027613D" w:rsidRPr="009F04FF" w:rsidRDefault="0027613D" w:rsidP="00881D0B">
            <w:pPr>
              <w:pStyle w:val="Bodycopy"/>
            </w:pPr>
          </w:p>
        </w:tc>
        <w:tc>
          <w:tcPr>
            <w:tcW w:w="2404" w:type="dxa"/>
            <w:gridSpan w:val="2"/>
            <w:vMerge/>
          </w:tcPr>
          <w:p w14:paraId="16DE2B8E" w14:textId="77777777" w:rsidR="0027613D" w:rsidRPr="009F04FF" w:rsidRDefault="0027613D" w:rsidP="00881D0B">
            <w:pPr>
              <w:pStyle w:val="Bodycopy"/>
            </w:pPr>
          </w:p>
        </w:tc>
        <w:tc>
          <w:tcPr>
            <w:tcW w:w="709" w:type="dxa"/>
          </w:tcPr>
          <w:p w14:paraId="6439A48D" w14:textId="77777777" w:rsidR="0027613D" w:rsidRPr="009F04FF" w:rsidRDefault="0027613D" w:rsidP="00881D0B">
            <w:pPr>
              <w:pStyle w:val="Bodycopy"/>
            </w:pPr>
            <w:r w:rsidRPr="009F04FF">
              <w:t>1.</w:t>
            </w:r>
            <w:r>
              <w:t>2</w:t>
            </w:r>
          </w:p>
        </w:tc>
        <w:tc>
          <w:tcPr>
            <w:tcW w:w="5670" w:type="dxa"/>
          </w:tcPr>
          <w:p w14:paraId="126A9762" w14:textId="6A9406CB" w:rsidR="0027613D" w:rsidRPr="001C44E9" w:rsidRDefault="00131726" w:rsidP="00613B1F">
            <w:pPr>
              <w:pStyle w:val="Guidingtext"/>
            </w:pPr>
            <w:r w:rsidRPr="00A22596">
              <w:t>Work health and safety and occupational health and safety (WH</w:t>
            </w:r>
            <w:r w:rsidR="001C380C" w:rsidRPr="00A22596">
              <w:t>S</w:t>
            </w:r>
            <w:r w:rsidRPr="00A22596">
              <w:t xml:space="preserve"> &amp; OHS</w:t>
            </w:r>
            <w:r w:rsidR="001C380C" w:rsidRPr="00A22596">
              <w:t>) requirements</w:t>
            </w:r>
            <w:r w:rsidR="001C380C">
              <w:t xml:space="preserve"> including risk control</w:t>
            </w:r>
            <w:r w:rsidR="003E5EF7">
              <w:t xml:space="preserve"> measures are identified and appli</w:t>
            </w:r>
            <w:r w:rsidR="001C380C">
              <w:t>ed</w:t>
            </w:r>
          </w:p>
        </w:tc>
      </w:tr>
      <w:tr w:rsidR="001C380C" w:rsidRPr="00982853" w14:paraId="7DC751F3" w14:textId="77777777" w:rsidTr="00613B1F">
        <w:trPr>
          <w:trHeight w:val="300"/>
        </w:trPr>
        <w:tc>
          <w:tcPr>
            <w:tcW w:w="460" w:type="dxa"/>
            <w:vMerge/>
          </w:tcPr>
          <w:p w14:paraId="54959A4D" w14:textId="77777777" w:rsidR="001C380C" w:rsidRPr="009F04FF" w:rsidRDefault="001C380C" w:rsidP="00881D0B">
            <w:pPr>
              <w:pStyle w:val="Bodycopy"/>
            </w:pPr>
          </w:p>
        </w:tc>
        <w:tc>
          <w:tcPr>
            <w:tcW w:w="2404" w:type="dxa"/>
            <w:gridSpan w:val="2"/>
            <w:vMerge/>
          </w:tcPr>
          <w:p w14:paraId="0A4D4D6C" w14:textId="77777777" w:rsidR="001C380C" w:rsidRPr="009F04FF" w:rsidRDefault="001C380C" w:rsidP="00881D0B">
            <w:pPr>
              <w:pStyle w:val="Bodycopy"/>
            </w:pPr>
          </w:p>
        </w:tc>
        <w:tc>
          <w:tcPr>
            <w:tcW w:w="709" w:type="dxa"/>
          </w:tcPr>
          <w:p w14:paraId="529FECB8" w14:textId="77777777" w:rsidR="001C380C" w:rsidRPr="009F04FF" w:rsidRDefault="001C380C" w:rsidP="00881D0B">
            <w:pPr>
              <w:pStyle w:val="Bodycopy"/>
            </w:pPr>
            <w:r>
              <w:t>1.3</w:t>
            </w:r>
          </w:p>
        </w:tc>
        <w:tc>
          <w:tcPr>
            <w:tcW w:w="5670" w:type="dxa"/>
          </w:tcPr>
          <w:p w14:paraId="5C49296E" w14:textId="0DC67EE8" w:rsidR="001C380C" w:rsidRPr="00E02A02" w:rsidRDefault="001C380C" w:rsidP="001C380C">
            <w:pPr>
              <w:pStyle w:val="Guidingtext"/>
            </w:pPr>
            <w:r w:rsidRPr="000B26C7">
              <w:rPr>
                <w:szCs w:val="24"/>
              </w:rPr>
              <w:t>Appropriate personnel are consulted to ensure the work is coordinated effectively and roles and responsibilities are clarified</w:t>
            </w:r>
          </w:p>
        </w:tc>
      </w:tr>
      <w:tr w:rsidR="001C380C" w:rsidRPr="00982853" w14:paraId="090D0329" w14:textId="77777777" w:rsidTr="00613B1F">
        <w:trPr>
          <w:trHeight w:val="180"/>
        </w:trPr>
        <w:tc>
          <w:tcPr>
            <w:tcW w:w="460" w:type="dxa"/>
            <w:vMerge/>
          </w:tcPr>
          <w:p w14:paraId="629FD42E" w14:textId="77777777" w:rsidR="001C380C" w:rsidRPr="009F04FF" w:rsidRDefault="001C380C" w:rsidP="00881D0B">
            <w:pPr>
              <w:pStyle w:val="Bodycopy"/>
            </w:pPr>
          </w:p>
        </w:tc>
        <w:tc>
          <w:tcPr>
            <w:tcW w:w="2404" w:type="dxa"/>
            <w:gridSpan w:val="2"/>
            <w:vMerge/>
          </w:tcPr>
          <w:p w14:paraId="289BE11F" w14:textId="77777777" w:rsidR="001C380C" w:rsidRPr="009F04FF" w:rsidRDefault="001C380C" w:rsidP="00881D0B">
            <w:pPr>
              <w:pStyle w:val="Bodycopy"/>
            </w:pPr>
          </w:p>
        </w:tc>
        <w:tc>
          <w:tcPr>
            <w:tcW w:w="709" w:type="dxa"/>
          </w:tcPr>
          <w:p w14:paraId="7F183820" w14:textId="77777777" w:rsidR="001C380C" w:rsidRPr="009F04FF" w:rsidRDefault="001C380C" w:rsidP="00881D0B">
            <w:pPr>
              <w:pStyle w:val="Bodycopy"/>
            </w:pPr>
            <w:r>
              <w:t>1.4</w:t>
            </w:r>
          </w:p>
        </w:tc>
        <w:tc>
          <w:tcPr>
            <w:tcW w:w="5670" w:type="dxa"/>
          </w:tcPr>
          <w:p w14:paraId="5F2E29F8" w14:textId="7A743991" w:rsidR="001C380C" w:rsidRPr="00E02A02" w:rsidRDefault="001C380C" w:rsidP="00131726">
            <w:pPr>
              <w:pStyle w:val="Guidingtext"/>
            </w:pPr>
            <w:r w:rsidRPr="000B26C7">
              <w:t xml:space="preserve">Equipment, resources, and testing </w:t>
            </w:r>
            <w:r w:rsidRPr="00A22596">
              <w:t xml:space="preserve">devices to carry out the testing tasks are obtained </w:t>
            </w:r>
            <w:r w:rsidR="00131726" w:rsidRPr="00A22596">
              <w:t xml:space="preserve">and checked for correct operation and safety </w:t>
            </w:r>
            <w:r w:rsidRPr="00A22596">
              <w:t>in accordance with established</w:t>
            </w:r>
            <w:r w:rsidRPr="000B26C7">
              <w:t xml:space="preserve"> procedures </w:t>
            </w:r>
          </w:p>
        </w:tc>
      </w:tr>
      <w:tr w:rsidR="001C380C" w:rsidRPr="00982853" w14:paraId="66DDC933" w14:textId="77777777" w:rsidTr="00613B1F">
        <w:trPr>
          <w:trHeight w:val="180"/>
        </w:trPr>
        <w:tc>
          <w:tcPr>
            <w:tcW w:w="460" w:type="dxa"/>
            <w:vMerge/>
          </w:tcPr>
          <w:p w14:paraId="34466142" w14:textId="77777777" w:rsidR="001C380C" w:rsidRPr="009F04FF" w:rsidRDefault="001C380C" w:rsidP="00881D0B">
            <w:pPr>
              <w:pStyle w:val="Bodycopy"/>
            </w:pPr>
          </w:p>
        </w:tc>
        <w:tc>
          <w:tcPr>
            <w:tcW w:w="2404" w:type="dxa"/>
            <w:gridSpan w:val="2"/>
            <w:vMerge/>
          </w:tcPr>
          <w:p w14:paraId="0B0DE2FE" w14:textId="77777777" w:rsidR="001C380C" w:rsidRPr="009F04FF" w:rsidRDefault="001C380C" w:rsidP="00881D0B">
            <w:pPr>
              <w:pStyle w:val="Bodycopy"/>
            </w:pPr>
          </w:p>
        </w:tc>
        <w:tc>
          <w:tcPr>
            <w:tcW w:w="709" w:type="dxa"/>
          </w:tcPr>
          <w:p w14:paraId="2EC9DEBA" w14:textId="7F6A20CC" w:rsidR="001C380C" w:rsidRDefault="001C380C" w:rsidP="00881D0B">
            <w:pPr>
              <w:pStyle w:val="Bodycopy"/>
            </w:pPr>
            <w:r>
              <w:t>1.5</w:t>
            </w:r>
          </w:p>
        </w:tc>
        <w:tc>
          <w:tcPr>
            <w:tcW w:w="5670" w:type="dxa"/>
          </w:tcPr>
          <w:p w14:paraId="11723EBE" w14:textId="5A7E6B2A" w:rsidR="001C380C" w:rsidRPr="00E02A02" w:rsidRDefault="001C380C" w:rsidP="001C380C">
            <w:pPr>
              <w:pStyle w:val="Guidingtext"/>
            </w:pPr>
            <w:r w:rsidRPr="008B2CCC">
              <w:rPr>
                <w:szCs w:val="24"/>
                <w:lang w:eastAsia="en-US"/>
              </w:rPr>
              <w:t>Integrated system</w:t>
            </w:r>
            <w:r w:rsidRPr="00A46ED4">
              <w:rPr>
                <w:szCs w:val="24"/>
                <w:lang w:eastAsia="en-US"/>
              </w:rPr>
              <w:t xml:space="preserve"> requirements for signalling systems are analysed from documentation, specifications, </w:t>
            </w:r>
            <w:r w:rsidRPr="00A46ED4">
              <w:rPr>
                <w:szCs w:val="24"/>
                <w:lang w:eastAsia="en-US"/>
              </w:rPr>
              <w:lastRenderedPageBreak/>
              <w:t xml:space="preserve">manufacturers’ manuals, PLC logic assembly printouts and drawings, </w:t>
            </w:r>
            <w:r w:rsidR="003E5EF7">
              <w:rPr>
                <w:szCs w:val="24"/>
                <w:lang w:eastAsia="en-US"/>
              </w:rPr>
              <w:t>and/</w:t>
            </w:r>
            <w:r w:rsidRPr="00A46ED4">
              <w:rPr>
                <w:szCs w:val="24"/>
                <w:lang w:eastAsia="en-US"/>
              </w:rPr>
              <w:t>or discussions with appropriate personnel</w:t>
            </w:r>
          </w:p>
        </w:tc>
      </w:tr>
      <w:tr w:rsidR="001C380C" w:rsidRPr="00982853" w14:paraId="36A09786" w14:textId="77777777" w:rsidTr="00613B1F">
        <w:tc>
          <w:tcPr>
            <w:tcW w:w="460" w:type="dxa"/>
            <w:vMerge w:val="restart"/>
          </w:tcPr>
          <w:p w14:paraId="533EFD3B" w14:textId="77777777" w:rsidR="001C380C" w:rsidRPr="009F04FF" w:rsidRDefault="001C380C" w:rsidP="00881D0B">
            <w:pPr>
              <w:pStyle w:val="Bodycopy"/>
            </w:pPr>
            <w:r w:rsidRPr="009F04FF">
              <w:lastRenderedPageBreak/>
              <w:t>2</w:t>
            </w:r>
          </w:p>
        </w:tc>
        <w:tc>
          <w:tcPr>
            <w:tcW w:w="2404" w:type="dxa"/>
            <w:gridSpan w:val="2"/>
            <w:vMerge w:val="restart"/>
          </w:tcPr>
          <w:p w14:paraId="3285A942" w14:textId="40327B8A" w:rsidR="001C380C" w:rsidRPr="005E57F7" w:rsidRDefault="001C380C" w:rsidP="00881D0B">
            <w:pPr>
              <w:pStyle w:val="Bodycopy"/>
            </w:pPr>
            <w:r w:rsidRPr="00A46ED4">
              <w:t xml:space="preserve">Undertake </w:t>
            </w:r>
            <w:r>
              <w:t xml:space="preserve">testing and </w:t>
            </w:r>
            <w:r w:rsidRPr="00A46ED4">
              <w:t>commissioning procedures</w:t>
            </w:r>
          </w:p>
        </w:tc>
        <w:tc>
          <w:tcPr>
            <w:tcW w:w="709" w:type="dxa"/>
          </w:tcPr>
          <w:p w14:paraId="4CBB273C" w14:textId="77777777" w:rsidR="001C380C" w:rsidRPr="009F04FF" w:rsidRDefault="001C380C" w:rsidP="00881D0B">
            <w:pPr>
              <w:pStyle w:val="Bodycopy"/>
            </w:pPr>
            <w:r w:rsidRPr="009F04FF">
              <w:t>2.1</w:t>
            </w:r>
          </w:p>
        </w:tc>
        <w:tc>
          <w:tcPr>
            <w:tcW w:w="5670" w:type="dxa"/>
          </w:tcPr>
          <w:p w14:paraId="42DD15F8" w14:textId="1FE0C36E" w:rsidR="001C380C" w:rsidRPr="001C44E9" w:rsidRDefault="00131726" w:rsidP="00881D0B">
            <w:pPr>
              <w:pStyle w:val="Bodycopy"/>
            </w:pPr>
            <w:r w:rsidRPr="00A22596">
              <w:t>WH</w:t>
            </w:r>
            <w:r w:rsidR="001C380C" w:rsidRPr="00A22596">
              <w:t>S</w:t>
            </w:r>
            <w:r w:rsidR="009760FA" w:rsidRPr="00A22596">
              <w:t xml:space="preserve"> &amp;</w:t>
            </w:r>
            <w:r w:rsidRPr="00A22596">
              <w:t xml:space="preserve"> OHS</w:t>
            </w:r>
            <w:r>
              <w:t xml:space="preserve"> </w:t>
            </w:r>
            <w:r w:rsidR="001C380C" w:rsidRPr="006D2B8B">
              <w:t>requir</w:t>
            </w:r>
            <w:r w:rsidR="001C380C">
              <w:t>ements for carrying out the testing and commissioning procedures</w:t>
            </w:r>
            <w:r w:rsidR="001C380C" w:rsidRPr="006D2B8B">
              <w:t xml:space="preserve"> are followed</w:t>
            </w:r>
          </w:p>
        </w:tc>
      </w:tr>
      <w:tr w:rsidR="001C380C" w:rsidRPr="00982853" w14:paraId="132841E3" w14:textId="77777777" w:rsidTr="00613B1F">
        <w:trPr>
          <w:trHeight w:val="585"/>
        </w:trPr>
        <w:tc>
          <w:tcPr>
            <w:tcW w:w="460" w:type="dxa"/>
            <w:vMerge/>
          </w:tcPr>
          <w:p w14:paraId="49E1ADA5" w14:textId="77777777" w:rsidR="001C380C" w:rsidRPr="009F04FF" w:rsidRDefault="001C380C" w:rsidP="00881D0B">
            <w:pPr>
              <w:pStyle w:val="Bodycopy"/>
            </w:pPr>
          </w:p>
        </w:tc>
        <w:tc>
          <w:tcPr>
            <w:tcW w:w="2404" w:type="dxa"/>
            <w:gridSpan w:val="2"/>
            <w:vMerge/>
          </w:tcPr>
          <w:p w14:paraId="71CF7518" w14:textId="77777777" w:rsidR="001C380C" w:rsidRPr="009F04FF" w:rsidRDefault="001C380C" w:rsidP="00881D0B">
            <w:pPr>
              <w:pStyle w:val="Bodycopy"/>
            </w:pPr>
          </w:p>
        </w:tc>
        <w:tc>
          <w:tcPr>
            <w:tcW w:w="709" w:type="dxa"/>
          </w:tcPr>
          <w:p w14:paraId="3ECC17F9" w14:textId="77777777" w:rsidR="001C380C" w:rsidRPr="009F04FF" w:rsidRDefault="001C380C" w:rsidP="00881D0B">
            <w:pPr>
              <w:pStyle w:val="Bodycopy"/>
            </w:pPr>
            <w:r w:rsidRPr="009F04FF">
              <w:t>2.2</w:t>
            </w:r>
          </w:p>
        </w:tc>
        <w:tc>
          <w:tcPr>
            <w:tcW w:w="5670" w:type="dxa"/>
          </w:tcPr>
          <w:p w14:paraId="36C087D8" w14:textId="67BEBFDE" w:rsidR="001C380C" w:rsidRPr="001C44E9" w:rsidRDefault="001C380C" w:rsidP="00881D0B">
            <w:pPr>
              <w:pStyle w:val="Bodycopy"/>
            </w:pPr>
            <w:proofErr w:type="spellStart"/>
            <w:r w:rsidRPr="00A46ED4">
              <w:t>Signalling</w:t>
            </w:r>
            <w:proofErr w:type="spellEnd"/>
            <w:r w:rsidRPr="00A46ED4">
              <w:t xml:space="preserve"> systems and circuits are checked as being isolated where necessary using specified testing procedures</w:t>
            </w:r>
          </w:p>
        </w:tc>
      </w:tr>
      <w:tr w:rsidR="001C380C" w:rsidRPr="00982853" w14:paraId="7DC41F7D" w14:textId="77777777" w:rsidTr="00613B1F">
        <w:trPr>
          <w:trHeight w:val="315"/>
        </w:trPr>
        <w:tc>
          <w:tcPr>
            <w:tcW w:w="460" w:type="dxa"/>
            <w:vMerge/>
          </w:tcPr>
          <w:p w14:paraId="0AF2881B" w14:textId="77777777" w:rsidR="001C380C" w:rsidRPr="009F04FF" w:rsidRDefault="001C380C" w:rsidP="00881D0B">
            <w:pPr>
              <w:pStyle w:val="Bodycopy"/>
            </w:pPr>
          </w:p>
        </w:tc>
        <w:tc>
          <w:tcPr>
            <w:tcW w:w="2404" w:type="dxa"/>
            <w:gridSpan w:val="2"/>
            <w:vMerge/>
          </w:tcPr>
          <w:p w14:paraId="155C1E39" w14:textId="77777777" w:rsidR="001C380C" w:rsidRPr="009F04FF" w:rsidRDefault="001C380C" w:rsidP="00881D0B">
            <w:pPr>
              <w:pStyle w:val="Bodycopy"/>
            </w:pPr>
          </w:p>
        </w:tc>
        <w:tc>
          <w:tcPr>
            <w:tcW w:w="709" w:type="dxa"/>
          </w:tcPr>
          <w:p w14:paraId="0A001CD8" w14:textId="51F8C369" w:rsidR="001C380C" w:rsidRPr="00C76DD2" w:rsidRDefault="00DC15DD" w:rsidP="00881D0B">
            <w:pPr>
              <w:pStyle w:val="Bodycopy"/>
            </w:pPr>
            <w:r>
              <w:t>2.3</w:t>
            </w:r>
          </w:p>
        </w:tc>
        <w:tc>
          <w:tcPr>
            <w:tcW w:w="5670" w:type="dxa"/>
          </w:tcPr>
          <w:p w14:paraId="415F3D6C" w14:textId="03254E60" w:rsidR="001C380C" w:rsidRPr="00C76DD2" w:rsidRDefault="001C380C" w:rsidP="00881D0B">
            <w:pPr>
              <w:pStyle w:val="Bodycopy"/>
            </w:pPr>
            <w:r w:rsidRPr="00C76DD2">
              <w:rPr>
                <w:iCs/>
              </w:rPr>
              <w:t>Testing and commissioning procedures</w:t>
            </w:r>
            <w:r w:rsidRPr="00C76DD2">
              <w:t xml:space="preserve"> are performed in collaboration with team members</w:t>
            </w:r>
            <w:r w:rsidR="00C05AD6" w:rsidRPr="00C76DD2">
              <w:t xml:space="preserve"> </w:t>
            </w:r>
            <w:r w:rsidR="00DC15DD">
              <w:t xml:space="preserve">and </w:t>
            </w:r>
            <w:r w:rsidR="00DC15DD" w:rsidRPr="00A46ED4">
              <w:t>without damage to the surrounding environment or services</w:t>
            </w:r>
          </w:p>
        </w:tc>
      </w:tr>
      <w:tr w:rsidR="001C380C" w:rsidRPr="00982853" w14:paraId="20361434" w14:textId="77777777" w:rsidTr="00613B1F">
        <w:trPr>
          <w:trHeight w:val="555"/>
        </w:trPr>
        <w:tc>
          <w:tcPr>
            <w:tcW w:w="460" w:type="dxa"/>
            <w:vMerge/>
          </w:tcPr>
          <w:p w14:paraId="67F8F4A5" w14:textId="77777777" w:rsidR="001C380C" w:rsidRPr="009F04FF" w:rsidRDefault="001C380C" w:rsidP="00881D0B">
            <w:pPr>
              <w:pStyle w:val="Bodycopy"/>
            </w:pPr>
          </w:p>
        </w:tc>
        <w:tc>
          <w:tcPr>
            <w:tcW w:w="2404" w:type="dxa"/>
            <w:gridSpan w:val="2"/>
            <w:vMerge/>
          </w:tcPr>
          <w:p w14:paraId="54CE500E" w14:textId="77777777" w:rsidR="001C380C" w:rsidRPr="009F04FF" w:rsidRDefault="001C380C" w:rsidP="00881D0B">
            <w:pPr>
              <w:pStyle w:val="Bodycopy"/>
            </w:pPr>
          </w:p>
        </w:tc>
        <w:tc>
          <w:tcPr>
            <w:tcW w:w="709" w:type="dxa"/>
          </w:tcPr>
          <w:p w14:paraId="09E21B6E" w14:textId="1672C7CB" w:rsidR="001C380C" w:rsidRPr="009F04FF" w:rsidRDefault="00DC15DD" w:rsidP="00881D0B">
            <w:pPr>
              <w:pStyle w:val="Bodycopy"/>
            </w:pPr>
            <w:r>
              <w:t>2.4</w:t>
            </w:r>
          </w:p>
        </w:tc>
        <w:tc>
          <w:tcPr>
            <w:tcW w:w="5670" w:type="dxa"/>
          </w:tcPr>
          <w:p w14:paraId="4243057B" w14:textId="485454B1" w:rsidR="001C380C" w:rsidRPr="00791FAE" w:rsidRDefault="001C380C" w:rsidP="00881D0B">
            <w:pPr>
              <w:pStyle w:val="Bodycopy"/>
            </w:pPr>
            <w:r w:rsidRPr="00A46ED4">
              <w:t>Technical requirements are communicated to appropriate personnel</w:t>
            </w:r>
          </w:p>
        </w:tc>
      </w:tr>
      <w:tr w:rsidR="001C380C" w:rsidRPr="00982853" w14:paraId="34E76FB4" w14:textId="77777777" w:rsidTr="00613B1F">
        <w:trPr>
          <w:trHeight w:val="176"/>
        </w:trPr>
        <w:tc>
          <w:tcPr>
            <w:tcW w:w="460" w:type="dxa"/>
            <w:vMerge/>
          </w:tcPr>
          <w:p w14:paraId="55B1E488" w14:textId="77777777" w:rsidR="001C380C" w:rsidRPr="009F04FF" w:rsidRDefault="001C380C" w:rsidP="00881D0B">
            <w:pPr>
              <w:pStyle w:val="Bodycopy"/>
            </w:pPr>
          </w:p>
        </w:tc>
        <w:tc>
          <w:tcPr>
            <w:tcW w:w="2404" w:type="dxa"/>
            <w:gridSpan w:val="2"/>
            <w:vMerge/>
          </w:tcPr>
          <w:p w14:paraId="249926DA" w14:textId="77777777" w:rsidR="001C380C" w:rsidRPr="009F04FF" w:rsidRDefault="001C380C" w:rsidP="00881D0B">
            <w:pPr>
              <w:pStyle w:val="Bodycopy"/>
            </w:pPr>
          </w:p>
        </w:tc>
        <w:tc>
          <w:tcPr>
            <w:tcW w:w="709" w:type="dxa"/>
          </w:tcPr>
          <w:p w14:paraId="22742CD3" w14:textId="03DD4326" w:rsidR="001C380C" w:rsidRDefault="00DC15DD" w:rsidP="00881D0B">
            <w:pPr>
              <w:pStyle w:val="Bodycopy"/>
            </w:pPr>
            <w:r>
              <w:t>2.5</w:t>
            </w:r>
          </w:p>
        </w:tc>
        <w:tc>
          <w:tcPr>
            <w:tcW w:w="5670" w:type="dxa"/>
          </w:tcPr>
          <w:p w14:paraId="5DE853E5" w14:textId="6641E4AA" w:rsidR="001C380C" w:rsidRPr="00791FAE" w:rsidRDefault="001C380C" w:rsidP="00881D0B">
            <w:pPr>
              <w:pStyle w:val="Bodycopy"/>
            </w:pPr>
            <w:r w:rsidRPr="00A46ED4">
              <w:t xml:space="preserve">Contingency measures are implemented in accordance with </w:t>
            </w:r>
            <w:r w:rsidRPr="00A46ED4">
              <w:rPr>
                <w:iCs/>
              </w:rPr>
              <w:t>established procedures</w:t>
            </w:r>
            <w:r w:rsidRPr="00A46ED4">
              <w:t xml:space="preserve"> to ensure that commissioni</w:t>
            </w:r>
            <w:r>
              <w:t>ng is completed</w:t>
            </w:r>
          </w:p>
        </w:tc>
      </w:tr>
      <w:tr w:rsidR="001C380C" w:rsidRPr="00982853" w14:paraId="1B892296" w14:textId="77777777" w:rsidTr="00613B1F">
        <w:trPr>
          <w:trHeight w:val="176"/>
        </w:trPr>
        <w:tc>
          <w:tcPr>
            <w:tcW w:w="460" w:type="dxa"/>
            <w:vMerge/>
          </w:tcPr>
          <w:p w14:paraId="5ECCEB7F" w14:textId="77777777" w:rsidR="001C380C" w:rsidRPr="009F04FF" w:rsidRDefault="001C380C" w:rsidP="00881D0B">
            <w:pPr>
              <w:pStyle w:val="Bodycopy"/>
            </w:pPr>
          </w:p>
        </w:tc>
        <w:tc>
          <w:tcPr>
            <w:tcW w:w="2404" w:type="dxa"/>
            <w:gridSpan w:val="2"/>
            <w:vMerge/>
          </w:tcPr>
          <w:p w14:paraId="767341CC" w14:textId="77777777" w:rsidR="001C380C" w:rsidRPr="009F04FF" w:rsidRDefault="001C380C" w:rsidP="00881D0B">
            <w:pPr>
              <w:pStyle w:val="Bodycopy"/>
            </w:pPr>
          </w:p>
        </w:tc>
        <w:tc>
          <w:tcPr>
            <w:tcW w:w="709" w:type="dxa"/>
          </w:tcPr>
          <w:p w14:paraId="3EB02712" w14:textId="254160D5" w:rsidR="001C380C" w:rsidRDefault="00DC15DD" w:rsidP="00881D0B">
            <w:pPr>
              <w:pStyle w:val="Bodycopy"/>
            </w:pPr>
            <w:r>
              <w:t>2.6</w:t>
            </w:r>
          </w:p>
        </w:tc>
        <w:tc>
          <w:tcPr>
            <w:tcW w:w="5670" w:type="dxa"/>
          </w:tcPr>
          <w:p w14:paraId="06D7B00A" w14:textId="08EE29D9" w:rsidR="001C380C" w:rsidRDefault="001C380C" w:rsidP="00881D0B">
            <w:pPr>
              <w:pStyle w:val="Bodycopy"/>
            </w:pPr>
            <w:r w:rsidRPr="00A46ED4">
              <w:t xml:space="preserve">Unplanned events or conditions are responded to in accordance with </w:t>
            </w:r>
            <w:r w:rsidRPr="00A46ED4">
              <w:rPr>
                <w:iCs/>
              </w:rPr>
              <w:t>established procedures</w:t>
            </w:r>
          </w:p>
        </w:tc>
      </w:tr>
      <w:tr w:rsidR="001C380C" w:rsidRPr="00982853" w14:paraId="5EED7BCB" w14:textId="77777777" w:rsidTr="00613B1F">
        <w:trPr>
          <w:trHeight w:val="176"/>
        </w:trPr>
        <w:tc>
          <w:tcPr>
            <w:tcW w:w="460" w:type="dxa"/>
            <w:vMerge/>
          </w:tcPr>
          <w:p w14:paraId="30AEE4EE" w14:textId="77777777" w:rsidR="001C380C" w:rsidRPr="009F04FF" w:rsidRDefault="001C380C" w:rsidP="00881D0B">
            <w:pPr>
              <w:pStyle w:val="Bodycopy"/>
            </w:pPr>
          </w:p>
        </w:tc>
        <w:tc>
          <w:tcPr>
            <w:tcW w:w="2404" w:type="dxa"/>
            <w:gridSpan w:val="2"/>
            <w:vMerge/>
          </w:tcPr>
          <w:p w14:paraId="40913A41" w14:textId="77777777" w:rsidR="001C380C" w:rsidRPr="009F04FF" w:rsidRDefault="001C380C" w:rsidP="00881D0B">
            <w:pPr>
              <w:pStyle w:val="Bodycopy"/>
            </w:pPr>
          </w:p>
        </w:tc>
        <w:tc>
          <w:tcPr>
            <w:tcW w:w="709" w:type="dxa"/>
          </w:tcPr>
          <w:p w14:paraId="1E74A782" w14:textId="09CF519F" w:rsidR="001C380C" w:rsidRDefault="00DC15DD" w:rsidP="00881D0B">
            <w:pPr>
              <w:pStyle w:val="Bodycopy"/>
            </w:pPr>
            <w:r>
              <w:t>2.7</w:t>
            </w:r>
          </w:p>
        </w:tc>
        <w:tc>
          <w:tcPr>
            <w:tcW w:w="5670" w:type="dxa"/>
          </w:tcPr>
          <w:p w14:paraId="7C4ADC2C" w14:textId="33C82660" w:rsidR="001C380C" w:rsidRDefault="001C380C" w:rsidP="00881D0B">
            <w:pPr>
              <w:pStyle w:val="Bodycopy"/>
            </w:pPr>
            <w:r w:rsidRPr="00A46ED4">
              <w:t xml:space="preserve">On-going checks of the quality of the work are undertaken in accordance with </w:t>
            </w:r>
            <w:r w:rsidRPr="00A46ED4">
              <w:rPr>
                <w:iCs/>
              </w:rPr>
              <w:t>established procedures</w:t>
            </w:r>
          </w:p>
        </w:tc>
      </w:tr>
      <w:tr w:rsidR="001C380C" w:rsidRPr="00982853" w14:paraId="7F60455C" w14:textId="77777777" w:rsidTr="00613B1F">
        <w:tc>
          <w:tcPr>
            <w:tcW w:w="460" w:type="dxa"/>
            <w:vMerge w:val="restart"/>
          </w:tcPr>
          <w:p w14:paraId="2DB51B5E" w14:textId="77777777" w:rsidR="001C380C" w:rsidRPr="009F04FF" w:rsidRDefault="001C380C" w:rsidP="00881D0B">
            <w:pPr>
              <w:pStyle w:val="Bodycopy"/>
            </w:pPr>
            <w:r w:rsidRPr="009F04FF">
              <w:t>3</w:t>
            </w:r>
          </w:p>
        </w:tc>
        <w:tc>
          <w:tcPr>
            <w:tcW w:w="2404" w:type="dxa"/>
            <w:gridSpan w:val="2"/>
            <w:vMerge w:val="restart"/>
          </w:tcPr>
          <w:p w14:paraId="17E7A9DC" w14:textId="4D2D1B3F" w:rsidR="001C380C" w:rsidRPr="009F04FF" w:rsidRDefault="001C380C" w:rsidP="00881D0B">
            <w:pPr>
              <w:pStyle w:val="Bodycopy"/>
            </w:pPr>
            <w:r w:rsidRPr="00A46ED4">
              <w:t>Inspect and document testing and commissioning work and notify completion</w:t>
            </w:r>
          </w:p>
        </w:tc>
        <w:tc>
          <w:tcPr>
            <w:tcW w:w="709" w:type="dxa"/>
          </w:tcPr>
          <w:p w14:paraId="2D6C260E" w14:textId="77777777" w:rsidR="001C380C" w:rsidRPr="009F04FF" w:rsidRDefault="001C380C" w:rsidP="00881D0B">
            <w:pPr>
              <w:pStyle w:val="Bodycopy"/>
            </w:pPr>
            <w:r w:rsidRPr="009F04FF">
              <w:t>3.1</w:t>
            </w:r>
          </w:p>
        </w:tc>
        <w:tc>
          <w:tcPr>
            <w:tcW w:w="5670" w:type="dxa"/>
          </w:tcPr>
          <w:p w14:paraId="28FCA55A" w14:textId="40BFC429" w:rsidR="001C380C" w:rsidRPr="00BF7412" w:rsidRDefault="001C380C" w:rsidP="00881D0B">
            <w:pPr>
              <w:pStyle w:val="Bodycopy"/>
            </w:pPr>
            <w:r w:rsidRPr="00A46ED4">
              <w:t>Final inspections and performance chec</w:t>
            </w:r>
            <w:r>
              <w:t>ks are undertaken to ensure</w:t>
            </w:r>
            <w:r w:rsidRPr="00A46ED4">
              <w:t xml:space="preserve"> the integrated </w:t>
            </w:r>
            <w:proofErr w:type="spellStart"/>
            <w:r w:rsidRPr="00A46ED4">
              <w:t>signalling</w:t>
            </w:r>
            <w:proofErr w:type="spellEnd"/>
            <w:r w:rsidRPr="00A46ED4">
              <w:t xml:space="preserve"> system, associated equipment and circuits meet intended criteria</w:t>
            </w:r>
          </w:p>
        </w:tc>
      </w:tr>
      <w:tr w:rsidR="001C380C" w:rsidRPr="00982853" w14:paraId="35DB86C1" w14:textId="77777777" w:rsidTr="00613B1F">
        <w:tc>
          <w:tcPr>
            <w:tcW w:w="460" w:type="dxa"/>
            <w:vMerge/>
          </w:tcPr>
          <w:p w14:paraId="2B51C832" w14:textId="77777777" w:rsidR="001C380C" w:rsidRPr="009F04FF" w:rsidRDefault="001C380C" w:rsidP="00881D0B">
            <w:pPr>
              <w:pStyle w:val="Bodycopy"/>
            </w:pPr>
          </w:p>
        </w:tc>
        <w:tc>
          <w:tcPr>
            <w:tcW w:w="2404" w:type="dxa"/>
            <w:gridSpan w:val="2"/>
            <w:vMerge/>
          </w:tcPr>
          <w:p w14:paraId="7B79DDAF" w14:textId="77777777" w:rsidR="001C380C" w:rsidRPr="009F04FF" w:rsidRDefault="001C380C" w:rsidP="00881D0B">
            <w:pPr>
              <w:pStyle w:val="Bodycopy"/>
            </w:pPr>
          </w:p>
        </w:tc>
        <w:tc>
          <w:tcPr>
            <w:tcW w:w="709" w:type="dxa"/>
          </w:tcPr>
          <w:p w14:paraId="0D3A7345" w14:textId="77777777" w:rsidR="001C380C" w:rsidRPr="009F04FF" w:rsidRDefault="001C380C" w:rsidP="00881D0B">
            <w:pPr>
              <w:pStyle w:val="Bodycopy"/>
            </w:pPr>
            <w:r w:rsidRPr="009F04FF">
              <w:t>3.2</w:t>
            </w:r>
          </w:p>
        </w:tc>
        <w:tc>
          <w:tcPr>
            <w:tcW w:w="5670" w:type="dxa"/>
          </w:tcPr>
          <w:p w14:paraId="1664D8BD" w14:textId="66832C74" w:rsidR="001C380C" w:rsidRPr="00BF7412" w:rsidRDefault="00087F7D" w:rsidP="00881D0B">
            <w:pPr>
              <w:pStyle w:val="Bodycopy"/>
            </w:pPr>
            <w:r w:rsidRPr="00A22596">
              <w:t>Records</w:t>
            </w:r>
            <w:r w:rsidR="001C380C" w:rsidRPr="00A22596">
              <w:t xml:space="preserve"> and</w:t>
            </w:r>
            <w:r w:rsidR="001C380C" w:rsidRPr="00A46ED4">
              <w:t xml:space="preserve"> documentation are completed in accordance with workplace requirements</w:t>
            </w:r>
          </w:p>
        </w:tc>
      </w:tr>
      <w:tr w:rsidR="001C380C" w:rsidRPr="00982853" w14:paraId="0EEB8B70" w14:textId="77777777" w:rsidTr="00613B1F">
        <w:trPr>
          <w:trHeight w:val="678"/>
        </w:trPr>
        <w:tc>
          <w:tcPr>
            <w:tcW w:w="460" w:type="dxa"/>
            <w:vMerge/>
          </w:tcPr>
          <w:p w14:paraId="41CD6784" w14:textId="77777777" w:rsidR="001C380C" w:rsidRPr="009F04FF" w:rsidRDefault="001C380C" w:rsidP="00881D0B">
            <w:pPr>
              <w:pStyle w:val="Bodycopy"/>
            </w:pPr>
          </w:p>
        </w:tc>
        <w:tc>
          <w:tcPr>
            <w:tcW w:w="2404" w:type="dxa"/>
            <w:gridSpan w:val="2"/>
            <w:vMerge/>
          </w:tcPr>
          <w:p w14:paraId="0008FEC9" w14:textId="77777777" w:rsidR="001C380C" w:rsidRPr="009F04FF" w:rsidRDefault="001C380C" w:rsidP="001C380C">
            <w:pPr>
              <w:pStyle w:val="Guidingtext"/>
            </w:pPr>
          </w:p>
        </w:tc>
        <w:tc>
          <w:tcPr>
            <w:tcW w:w="709" w:type="dxa"/>
          </w:tcPr>
          <w:p w14:paraId="74231199" w14:textId="77777777" w:rsidR="001C380C" w:rsidRPr="00881D0B" w:rsidRDefault="001C380C" w:rsidP="00881D0B">
            <w:pPr>
              <w:pStyle w:val="Bodycopy"/>
            </w:pPr>
            <w:r w:rsidRPr="00881D0B">
              <w:t>3.3</w:t>
            </w:r>
          </w:p>
        </w:tc>
        <w:tc>
          <w:tcPr>
            <w:tcW w:w="5670" w:type="dxa"/>
          </w:tcPr>
          <w:p w14:paraId="00671DB6" w14:textId="6B021134" w:rsidR="001C380C" w:rsidRPr="00881D0B" w:rsidRDefault="001C380C" w:rsidP="001C380C">
            <w:pPr>
              <w:pStyle w:val="VRQAFormBody"/>
              <w:framePr w:hSpace="0" w:wrap="auto" w:vAnchor="margin" w:hAnchor="text" w:xAlign="left" w:yAlign="inline"/>
              <w:tabs>
                <w:tab w:val="left" w:pos="51"/>
              </w:tabs>
              <w:spacing w:after="60"/>
              <w:rPr>
                <w:color w:val="auto"/>
                <w:sz w:val="22"/>
                <w:szCs w:val="22"/>
              </w:rPr>
            </w:pPr>
            <w:r w:rsidRPr="00881D0B">
              <w:rPr>
                <w:color w:val="auto"/>
                <w:sz w:val="22"/>
                <w:szCs w:val="22"/>
                <w:lang w:val="en-US" w:eastAsia="ar-SA"/>
              </w:rPr>
              <w:t xml:space="preserve">Appropriate personnel are notified of work completion in accordance with </w:t>
            </w:r>
            <w:r w:rsidRPr="00881D0B">
              <w:rPr>
                <w:bCs/>
                <w:iCs/>
                <w:color w:val="auto"/>
                <w:sz w:val="22"/>
                <w:szCs w:val="22"/>
                <w:lang w:val="en-US" w:eastAsia="ar-SA"/>
              </w:rPr>
              <w:t>established procedures</w:t>
            </w:r>
          </w:p>
        </w:tc>
      </w:tr>
      <w:tr w:rsidR="001C380C" w:rsidRPr="001214B1" w14:paraId="1386A7F6" w14:textId="77777777" w:rsidTr="00613B1F">
        <w:tblPrEx>
          <w:tblLook w:val="04A0" w:firstRow="1" w:lastRow="0" w:firstColumn="1" w:lastColumn="0" w:noHBand="0" w:noVBand="1"/>
        </w:tblPrEx>
        <w:tc>
          <w:tcPr>
            <w:tcW w:w="9243" w:type="dxa"/>
            <w:gridSpan w:val="5"/>
            <w:shd w:val="clear" w:color="auto" w:fill="auto"/>
          </w:tcPr>
          <w:p w14:paraId="4A9CC7C5" w14:textId="4A2792E8" w:rsidR="001C380C" w:rsidRDefault="003E5EF7" w:rsidP="001C380C">
            <w:pPr>
              <w:pStyle w:val="SectionCsubsection"/>
            </w:pPr>
            <w:r>
              <w:t>Range of Conditions</w:t>
            </w:r>
            <w:r w:rsidR="001C380C">
              <w:t xml:space="preserve"> </w:t>
            </w:r>
          </w:p>
          <w:p w14:paraId="7BA8BDCF" w14:textId="77777777" w:rsidR="001C380C" w:rsidRPr="003E5EF7" w:rsidRDefault="001C380C" w:rsidP="001C380C">
            <w:pPr>
              <w:pStyle w:val="SectionCsubsection"/>
              <w:rPr>
                <w:b w:val="0"/>
              </w:rPr>
            </w:pPr>
            <w:r w:rsidRPr="003E5EF7">
              <w:rPr>
                <w:b w:val="0"/>
              </w:rPr>
              <w:t>N/A</w:t>
            </w:r>
          </w:p>
        </w:tc>
      </w:tr>
      <w:tr w:rsidR="001C380C" w:rsidRPr="001214B1" w14:paraId="0DE4A93A" w14:textId="77777777" w:rsidTr="00613B1F">
        <w:tblPrEx>
          <w:tblLook w:val="04A0" w:firstRow="1" w:lastRow="0" w:firstColumn="1" w:lastColumn="0" w:noHBand="0" w:noVBand="1"/>
        </w:tblPrEx>
        <w:tc>
          <w:tcPr>
            <w:tcW w:w="9243" w:type="dxa"/>
            <w:gridSpan w:val="5"/>
            <w:shd w:val="clear" w:color="auto" w:fill="auto"/>
          </w:tcPr>
          <w:p w14:paraId="2FE6424A" w14:textId="7968A2B2" w:rsidR="001C380C" w:rsidRPr="00BB2FB5" w:rsidRDefault="003E5EF7" w:rsidP="001C380C">
            <w:pPr>
              <w:pStyle w:val="SectionCsubsection"/>
            </w:pPr>
            <w:r>
              <w:t>Foundation Skills</w:t>
            </w:r>
          </w:p>
          <w:p w14:paraId="2F89D405" w14:textId="77777777" w:rsidR="001C380C" w:rsidRDefault="001C380C" w:rsidP="001C380C">
            <w:pPr>
              <w:pStyle w:val="Guidingtext"/>
            </w:pPr>
            <w:r w:rsidRPr="00371AA5">
              <w:t>This section describes language, literacy, numeracy and employment skills that are essential to performance</w:t>
            </w:r>
            <w:r>
              <w:t xml:space="preserve"> and not explicit in the performance criteria</w:t>
            </w:r>
            <w:r w:rsidRPr="00371AA5">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5418"/>
            </w:tblGrid>
            <w:tr w:rsidR="001C380C" w:rsidRPr="004C4A8C" w14:paraId="3E676BC7" w14:textId="77777777" w:rsidTr="00613B1F">
              <w:trPr>
                <w:trHeight w:val="527"/>
              </w:trPr>
              <w:tc>
                <w:tcPr>
                  <w:tcW w:w="3796" w:type="dxa"/>
                  <w:shd w:val="clear" w:color="auto" w:fill="auto"/>
                </w:tcPr>
                <w:p w14:paraId="55979410" w14:textId="77777777" w:rsidR="001C380C" w:rsidRPr="009C25BE" w:rsidRDefault="001C380C" w:rsidP="001C380C">
                  <w:pPr>
                    <w:autoSpaceDE w:val="0"/>
                    <w:autoSpaceDN w:val="0"/>
                    <w:adjustRightInd w:val="0"/>
                    <w:spacing w:before="60" w:after="60"/>
                    <w:rPr>
                      <w:rFonts w:ascii="Arial" w:hAnsi="Arial" w:cs="Arial"/>
                      <w:b/>
                      <w:sz w:val="22"/>
                      <w:szCs w:val="22"/>
                    </w:rPr>
                  </w:pPr>
                  <w:r w:rsidRPr="004C4A8C">
                    <w:rPr>
                      <w:rFonts w:ascii="Arial" w:hAnsi="Arial" w:cs="Arial"/>
                      <w:b/>
                      <w:sz w:val="22"/>
                      <w:szCs w:val="22"/>
                    </w:rPr>
                    <w:t>Skill</w:t>
                  </w:r>
                </w:p>
              </w:tc>
              <w:tc>
                <w:tcPr>
                  <w:tcW w:w="5418" w:type="dxa"/>
                </w:tcPr>
                <w:p w14:paraId="33181842" w14:textId="77777777" w:rsidR="001C380C" w:rsidRPr="004C4A8C" w:rsidRDefault="001C380C" w:rsidP="001C380C">
                  <w:pPr>
                    <w:autoSpaceDE w:val="0"/>
                    <w:autoSpaceDN w:val="0"/>
                    <w:adjustRightInd w:val="0"/>
                    <w:spacing w:before="60" w:after="60"/>
                    <w:rPr>
                      <w:rFonts w:ascii="Arial" w:hAnsi="Arial" w:cs="Arial"/>
                      <w:b/>
                      <w:sz w:val="22"/>
                      <w:szCs w:val="22"/>
                      <w:highlight w:val="yellow"/>
                    </w:rPr>
                  </w:pPr>
                  <w:r w:rsidRPr="004C4A8C">
                    <w:rPr>
                      <w:rFonts w:ascii="Arial" w:hAnsi="Arial" w:cs="Arial"/>
                      <w:b/>
                      <w:sz w:val="22"/>
                      <w:szCs w:val="22"/>
                    </w:rPr>
                    <w:t>Description</w:t>
                  </w:r>
                </w:p>
              </w:tc>
            </w:tr>
            <w:tr w:rsidR="001C380C" w:rsidRPr="004C4A8C" w14:paraId="0F8ED584" w14:textId="77777777" w:rsidTr="00613B1F">
              <w:trPr>
                <w:trHeight w:val="874"/>
              </w:trPr>
              <w:tc>
                <w:tcPr>
                  <w:tcW w:w="3796" w:type="dxa"/>
                  <w:shd w:val="clear" w:color="auto" w:fill="auto"/>
                </w:tcPr>
                <w:p w14:paraId="209E75EE" w14:textId="77777777" w:rsidR="001C380C" w:rsidRPr="004C4A8C" w:rsidRDefault="001C380C" w:rsidP="001C380C">
                  <w:pPr>
                    <w:autoSpaceDE w:val="0"/>
                    <w:autoSpaceDN w:val="0"/>
                    <w:adjustRightInd w:val="0"/>
                    <w:spacing w:before="60" w:after="60"/>
                    <w:rPr>
                      <w:rFonts w:ascii="Arial" w:hAnsi="Arial" w:cs="Arial"/>
                      <w:sz w:val="22"/>
                      <w:szCs w:val="22"/>
                    </w:rPr>
                  </w:pPr>
                  <w:r w:rsidRPr="004C4A8C">
                    <w:rPr>
                      <w:rFonts w:ascii="Arial" w:hAnsi="Arial" w:cs="Arial"/>
                      <w:sz w:val="22"/>
                      <w:szCs w:val="22"/>
                    </w:rPr>
                    <w:t>Reading skills to:</w:t>
                  </w:r>
                </w:p>
              </w:tc>
              <w:tc>
                <w:tcPr>
                  <w:tcW w:w="5418" w:type="dxa"/>
                </w:tcPr>
                <w:p w14:paraId="7A1EED9F" w14:textId="5D0CA21A" w:rsidR="001C380C" w:rsidRPr="002B62B3" w:rsidRDefault="00881D0B" w:rsidP="00430730">
                  <w:pPr>
                    <w:pStyle w:val="Guidingtextbulleted"/>
                  </w:pPr>
                  <w:r>
                    <w:t>i</w:t>
                  </w:r>
                  <w:r w:rsidRPr="00A46ED4">
                    <w:t>nterpret</w:t>
                  </w:r>
                  <w:r>
                    <w:t xml:space="preserve"> and </w:t>
                  </w:r>
                  <w:r w:rsidRPr="00A46ED4">
                    <w:t>evaluat</w:t>
                  </w:r>
                  <w:r>
                    <w:t xml:space="preserve">e </w:t>
                  </w:r>
                  <w:r w:rsidRPr="00A46ED4">
                    <w:t>documentation, specifications, manufacturer manuals, computer based int</w:t>
                  </w:r>
                  <w:r>
                    <w:t>erlocking assembly</w:t>
                  </w:r>
                  <w:r w:rsidRPr="00A46ED4">
                    <w:t xml:space="preserve"> drawings with respect to signalling equipment and associated infrastructure</w:t>
                  </w:r>
                </w:p>
              </w:tc>
            </w:tr>
            <w:tr w:rsidR="001C380C" w:rsidRPr="004C4A8C" w14:paraId="04EC98E5" w14:textId="77777777" w:rsidTr="00613B1F">
              <w:tc>
                <w:tcPr>
                  <w:tcW w:w="3796" w:type="dxa"/>
                  <w:shd w:val="clear" w:color="auto" w:fill="auto"/>
                </w:tcPr>
                <w:p w14:paraId="75A1DA07" w14:textId="77777777" w:rsidR="001C380C" w:rsidRPr="004C4A8C" w:rsidRDefault="001C380C" w:rsidP="001C380C">
                  <w:pPr>
                    <w:autoSpaceDE w:val="0"/>
                    <w:autoSpaceDN w:val="0"/>
                    <w:adjustRightInd w:val="0"/>
                    <w:spacing w:before="60" w:after="60"/>
                    <w:rPr>
                      <w:rFonts w:ascii="Arial" w:hAnsi="Arial" w:cs="Arial"/>
                      <w:sz w:val="22"/>
                      <w:szCs w:val="22"/>
                    </w:rPr>
                  </w:pPr>
                  <w:r w:rsidRPr="004C4A8C">
                    <w:rPr>
                      <w:rFonts w:ascii="Arial" w:hAnsi="Arial" w:cs="Arial"/>
                      <w:sz w:val="22"/>
                      <w:szCs w:val="22"/>
                    </w:rPr>
                    <w:t>Writing skills to:</w:t>
                  </w:r>
                </w:p>
              </w:tc>
              <w:tc>
                <w:tcPr>
                  <w:tcW w:w="5418" w:type="dxa"/>
                </w:tcPr>
                <w:p w14:paraId="5D363DC5" w14:textId="56DC7AC0" w:rsidR="001C380C" w:rsidRPr="001B3D2B" w:rsidRDefault="00881D0B" w:rsidP="001C380C">
                  <w:pPr>
                    <w:autoSpaceDE w:val="0"/>
                    <w:autoSpaceDN w:val="0"/>
                    <w:adjustRightInd w:val="0"/>
                    <w:spacing w:before="60" w:after="60"/>
                    <w:rPr>
                      <w:rFonts w:ascii="Arial" w:hAnsi="Arial" w:cs="Arial"/>
                      <w:sz w:val="22"/>
                      <w:szCs w:val="22"/>
                    </w:rPr>
                  </w:pPr>
                  <w:r w:rsidRPr="009C2D14">
                    <w:rPr>
                      <w:rFonts w:ascii="Arial" w:hAnsi="Arial" w:cs="Arial"/>
                      <w:sz w:val="22"/>
                      <w:szCs w:val="22"/>
                    </w:rPr>
                    <w:t xml:space="preserve">prepare reports relating </w:t>
                  </w:r>
                  <w:r w:rsidR="003E5EF7">
                    <w:rPr>
                      <w:rFonts w:ascii="Arial" w:hAnsi="Arial" w:cs="Arial"/>
                      <w:sz w:val="22"/>
                      <w:szCs w:val="22"/>
                    </w:rPr>
                    <w:t xml:space="preserve">to </w:t>
                  </w:r>
                  <w:proofErr w:type="spellStart"/>
                  <w:r w:rsidRPr="009C2D14">
                    <w:rPr>
                      <w:rFonts w:ascii="Arial" w:hAnsi="Arial" w:cs="Arial"/>
                      <w:sz w:val="22"/>
                      <w:szCs w:val="22"/>
                    </w:rPr>
                    <w:t>signalling</w:t>
                  </w:r>
                  <w:proofErr w:type="spellEnd"/>
                  <w:r w:rsidRPr="009C2D14">
                    <w:rPr>
                      <w:rFonts w:ascii="Arial" w:hAnsi="Arial" w:cs="Arial"/>
                      <w:sz w:val="22"/>
                      <w:szCs w:val="22"/>
                    </w:rPr>
                    <w:t xml:space="preserve"> equipment and associated </w:t>
                  </w:r>
                  <w:r w:rsidR="003E5EF7">
                    <w:rPr>
                      <w:rFonts w:ascii="Arial" w:hAnsi="Arial" w:cs="Arial"/>
                      <w:sz w:val="22"/>
                      <w:szCs w:val="22"/>
                    </w:rPr>
                    <w:t>infrastructure using correct</w:t>
                  </w:r>
                  <w:r w:rsidRPr="009C2D14">
                    <w:rPr>
                      <w:rFonts w:ascii="Arial" w:hAnsi="Arial" w:cs="Arial"/>
                      <w:sz w:val="22"/>
                      <w:szCs w:val="22"/>
                    </w:rPr>
                    <w:t xml:space="preserve"> terminology</w:t>
                  </w:r>
                </w:p>
              </w:tc>
            </w:tr>
            <w:tr w:rsidR="001C380C" w:rsidRPr="004C4A8C" w14:paraId="5CAA123D" w14:textId="77777777" w:rsidTr="00613B1F">
              <w:trPr>
                <w:trHeight w:val="696"/>
              </w:trPr>
              <w:tc>
                <w:tcPr>
                  <w:tcW w:w="3796" w:type="dxa"/>
                  <w:shd w:val="clear" w:color="auto" w:fill="auto"/>
                </w:tcPr>
                <w:p w14:paraId="03B23301" w14:textId="53A94B49" w:rsidR="001C380C" w:rsidRPr="004C4A8C" w:rsidRDefault="00881D0B" w:rsidP="001C380C">
                  <w:pPr>
                    <w:autoSpaceDE w:val="0"/>
                    <w:autoSpaceDN w:val="0"/>
                    <w:adjustRightInd w:val="0"/>
                    <w:spacing w:before="60" w:after="60"/>
                    <w:rPr>
                      <w:rFonts w:ascii="Arial" w:hAnsi="Arial" w:cs="Arial"/>
                      <w:sz w:val="22"/>
                      <w:szCs w:val="22"/>
                    </w:rPr>
                  </w:pPr>
                  <w:r>
                    <w:rPr>
                      <w:rFonts w:ascii="Arial" w:hAnsi="Arial" w:cs="Arial"/>
                      <w:sz w:val="22"/>
                      <w:szCs w:val="22"/>
                    </w:rPr>
                    <w:lastRenderedPageBreak/>
                    <w:t>Oral communication skills to:</w:t>
                  </w:r>
                </w:p>
              </w:tc>
              <w:tc>
                <w:tcPr>
                  <w:tcW w:w="5418" w:type="dxa"/>
                </w:tcPr>
                <w:p w14:paraId="665B6E79" w14:textId="3390584B" w:rsidR="001C380C" w:rsidRPr="001B3D2B" w:rsidRDefault="00881D0B" w:rsidP="001C380C">
                  <w:pPr>
                    <w:autoSpaceDE w:val="0"/>
                    <w:autoSpaceDN w:val="0"/>
                    <w:adjustRightInd w:val="0"/>
                    <w:spacing w:before="60" w:after="60"/>
                    <w:rPr>
                      <w:rFonts w:ascii="Arial" w:hAnsi="Arial" w:cs="Arial"/>
                      <w:sz w:val="22"/>
                      <w:szCs w:val="22"/>
                    </w:rPr>
                  </w:pPr>
                  <w:r w:rsidRPr="009C2D14">
                    <w:rPr>
                      <w:rFonts w:ascii="Arial" w:hAnsi="Arial" w:cs="Arial"/>
                      <w:sz w:val="22"/>
                      <w:szCs w:val="22"/>
                    </w:rPr>
                    <w:t>relate effectively to relevant personnel</w:t>
                  </w:r>
                  <w:r>
                    <w:rPr>
                      <w:rFonts w:ascii="Arial" w:hAnsi="Arial" w:cs="Arial"/>
                      <w:sz w:val="22"/>
                      <w:szCs w:val="22"/>
                    </w:rPr>
                    <w:t xml:space="preserve"> using the correct rail </w:t>
                  </w:r>
                  <w:proofErr w:type="spellStart"/>
                  <w:r>
                    <w:rPr>
                      <w:rFonts w:ascii="Arial" w:hAnsi="Arial" w:cs="Arial"/>
                      <w:sz w:val="22"/>
                      <w:szCs w:val="22"/>
                    </w:rPr>
                    <w:t>signalling</w:t>
                  </w:r>
                  <w:proofErr w:type="spellEnd"/>
                  <w:r>
                    <w:rPr>
                      <w:rFonts w:ascii="Arial" w:hAnsi="Arial" w:cs="Arial"/>
                      <w:sz w:val="22"/>
                      <w:szCs w:val="22"/>
                    </w:rPr>
                    <w:t xml:space="preserve"> related </w:t>
                  </w:r>
                  <w:r w:rsidRPr="009C2D14">
                    <w:rPr>
                      <w:rFonts w:ascii="Arial" w:hAnsi="Arial" w:cs="Arial"/>
                      <w:sz w:val="22"/>
                      <w:szCs w:val="22"/>
                    </w:rPr>
                    <w:t>termi</w:t>
                  </w:r>
                  <w:r>
                    <w:rPr>
                      <w:rFonts w:ascii="Arial" w:hAnsi="Arial" w:cs="Arial"/>
                      <w:sz w:val="22"/>
                      <w:szCs w:val="22"/>
                    </w:rPr>
                    <w:t>nology</w:t>
                  </w:r>
                </w:p>
              </w:tc>
            </w:tr>
            <w:tr w:rsidR="00881D0B" w:rsidRPr="004C4A8C" w14:paraId="599DFC62" w14:textId="77777777" w:rsidTr="00613B1F">
              <w:tc>
                <w:tcPr>
                  <w:tcW w:w="3796" w:type="dxa"/>
                  <w:shd w:val="clear" w:color="auto" w:fill="auto"/>
                </w:tcPr>
                <w:p w14:paraId="038A98CA" w14:textId="787FEE65" w:rsidR="00881D0B" w:rsidRPr="00881D0B" w:rsidRDefault="00881D0B" w:rsidP="00881D0B">
                  <w:pPr>
                    <w:autoSpaceDE w:val="0"/>
                    <w:autoSpaceDN w:val="0"/>
                    <w:adjustRightInd w:val="0"/>
                    <w:spacing w:before="60" w:after="60"/>
                    <w:rPr>
                      <w:rFonts w:ascii="Arial" w:hAnsi="Arial" w:cs="Arial"/>
                      <w:sz w:val="22"/>
                      <w:szCs w:val="22"/>
                    </w:rPr>
                  </w:pPr>
                  <w:r w:rsidRPr="00881D0B">
                    <w:rPr>
                      <w:rFonts w:ascii="Arial" w:hAnsi="Arial" w:cs="Arial"/>
                      <w:sz w:val="22"/>
                      <w:szCs w:val="22"/>
                    </w:rPr>
                    <w:t>Teamwork skills to:</w:t>
                  </w:r>
                </w:p>
              </w:tc>
              <w:tc>
                <w:tcPr>
                  <w:tcW w:w="5418" w:type="dxa"/>
                </w:tcPr>
                <w:p w14:paraId="77141CB3" w14:textId="5EE9899B" w:rsidR="00881D0B" w:rsidRPr="00881D0B" w:rsidRDefault="00881D0B" w:rsidP="00881D0B">
                  <w:pPr>
                    <w:autoSpaceDE w:val="0"/>
                    <w:autoSpaceDN w:val="0"/>
                    <w:adjustRightInd w:val="0"/>
                    <w:spacing w:before="60" w:after="60"/>
                    <w:rPr>
                      <w:rFonts w:ascii="Arial" w:hAnsi="Arial" w:cs="Arial"/>
                      <w:sz w:val="22"/>
                      <w:szCs w:val="22"/>
                    </w:rPr>
                  </w:pPr>
                  <w:r w:rsidRPr="00881D0B">
                    <w:rPr>
                      <w:rFonts w:ascii="Arial" w:hAnsi="Arial" w:cs="Arial"/>
                      <w:sz w:val="22"/>
                      <w:lang w:val="en-AU"/>
                    </w:rPr>
                    <w:t>work with team members in a cooperative and collaborative manner</w:t>
                  </w:r>
                </w:p>
              </w:tc>
            </w:tr>
            <w:tr w:rsidR="00881D0B" w:rsidRPr="004C4A8C" w14:paraId="563734AB" w14:textId="77777777" w:rsidTr="00613B1F">
              <w:tc>
                <w:tcPr>
                  <w:tcW w:w="3796" w:type="dxa"/>
                  <w:shd w:val="clear" w:color="auto" w:fill="auto"/>
                </w:tcPr>
                <w:p w14:paraId="566DAC7E" w14:textId="4050F552" w:rsidR="00881D0B" w:rsidRPr="00881D0B" w:rsidRDefault="00881D0B" w:rsidP="00881D0B">
                  <w:pPr>
                    <w:autoSpaceDE w:val="0"/>
                    <w:autoSpaceDN w:val="0"/>
                    <w:adjustRightInd w:val="0"/>
                    <w:spacing w:before="60" w:after="60"/>
                    <w:rPr>
                      <w:rFonts w:ascii="Arial" w:hAnsi="Arial" w:cs="Arial"/>
                      <w:sz w:val="22"/>
                      <w:szCs w:val="22"/>
                    </w:rPr>
                  </w:pPr>
                  <w:r w:rsidRPr="00881D0B">
                    <w:rPr>
                      <w:rFonts w:ascii="Arial" w:hAnsi="Arial" w:cs="Arial"/>
                      <w:sz w:val="22"/>
                      <w:szCs w:val="22"/>
                    </w:rPr>
                    <w:t xml:space="preserve">Planning and </w:t>
                  </w:r>
                  <w:proofErr w:type="spellStart"/>
                  <w:r w:rsidRPr="00881D0B">
                    <w:rPr>
                      <w:rFonts w:ascii="Arial" w:hAnsi="Arial" w:cs="Arial"/>
                      <w:sz w:val="22"/>
                      <w:szCs w:val="22"/>
                    </w:rPr>
                    <w:t>organising</w:t>
                  </w:r>
                  <w:proofErr w:type="spellEnd"/>
                  <w:r w:rsidRPr="00881D0B">
                    <w:rPr>
                      <w:rFonts w:ascii="Arial" w:hAnsi="Arial" w:cs="Arial"/>
                      <w:sz w:val="22"/>
                      <w:szCs w:val="22"/>
                    </w:rPr>
                    <w:t xml:space="preserve"> skills to:</w:t>
                  </w:r>
                </w:p>
              </w:tc>
              <w:tc>
                <w:tcPr>
                  <w:tcW w:w="5418" w:type="dxa"/>
                </w:tcPr>
                <w:p w14:paraId="487F4998" w14:textId="69BBB675" w:rsidR="00881D0B" w:rsidRPr="00881D0B" w:rsidRDefault="00881D0B" w:rsidP="00881D0B">
                  <w:pPr>
                    <w:autoSpaceDE w:val="0"/>
                    <w:autoSpaceDN w:val="0"/>
                    <w:adjustRightInd w:val="0"/>
                    <w:spacing w:before="60" w:after="60"/>
                    <w:rPr>
                      <w:rFonts w:ascii="Arial" w:hAnsi="Arial" w:cs="Arial"/>
                      <w:sz w:val="22"/>
                      <w:szCs w:val="22"/>
                    </w:rPr>
                  </w:pPr>
                  <w:r w:rsidRPr="00881D0B">
                    <w:rPr>
                      <w:rFonts w:ascii="Arial" w:hAnsi="Arial" w:cs="Arial"/>
                      <w:sz w:val="22"/>
                      <w:szCs w:val="22"/>
                    </w:rPr>
                    <w:t xml:space="preserve">schedule and coordinate testing and commissioning of integrated </w:t>
                  </w:r>
                  <w:proofErr w:type="spellStart"/>
                  <w:r w:rsidRPr="00881D0B">
                    <w:rPr>
                      <w:rFonts w:ascii="Arial" w:hAnsi="Arial" w:cs="Arial"/>
                      <w:sz w:val="22"/>
                      <w:szCs w:val="22"/>
                    </w:rPr>
                    <w:t>signalling</w:t>
                  </w:r>
                  <w:proofErr w:type="spellEnd"/>
                  <w:r w:rsidRPr="00881D0B">
                    <w:rPr>
                      <w:rFonts w:ascii="Arial" w:hAnsi="Arial" w:cs="Arial"/>
                      <w:sz w:val="22"/>
                      <w:szCs w:val="22"/>
                    </w:rPr>
                    <w:t xml:space="preserve"> equipment and associated infrastructure</w:t>
                  </w:r>
                </w:p>
              </w:tc>
            </w:tr>
            <w:tr w:rsidR="00881D0B" w:rsidRPr="004C4A8C" w14:paraId="65E2CD3F" w14:textId="77777777" w:rsidTr="00613B1F">
              <w:tc>
                <w:tcPr>
                  <w:tcW w:w="3796" w:type="dxa"/>
                  <w:shd w:val="clear" w:color="auto" w:fill="auto"/>
                </w:tcPr>
                <w:p w14:paraId="450DEDD3" w14:textId="3E65A099" w:rsidR="00881D0B" w:rsidRPr="00881D0B" w:rsidRDefault="00881D0B" w:rsidP="00881D0B">
                  <w:pPr>
                    <w:autoSpaceDE w:val="0"/>
                    <w:autoSpaceDN w:val="0"/>
                    <w:adjustRightInd w:val="0"/>
                    <w:spacing w:before="60" w:after="60"/>
                    <w:rPr>
                      <w:rFonts w:ascii="Arial" w:hAnsi="Arial" w:cs="Arial"/>
                      <w:sz w:val="22"/>
                      <w:szCs w:val="22"/>
                    </w:rPr>
                  </w:pPr>
                  <w:r w:rsidRPr="00881D0B">
                    <w:rPr>
                      <w:rFonts w:ascii="Arial" w:hAnsi="Arial" w:cs="Arial"/>
                      <w:sz w:val="22"/>
                      <w:szCs w:val="22"/>
                    </w:rPr>
                    <w:t>Technology skills to:</w:t>
                  </w:r>
                </w:p>
              </w:tc>
              <w:tc>
                <w:tcPr>
                  <w:tcW w:w="5418" w:type="dxa"/>
                </w:tcPr>
                <w:p w14:paraId="42698A13" w14:textId="5BCEF5A8" w:rsidR="00881D0B" w:rsidRPr="00881D0B" w:rsidRDefault="00881D0B" w:rsidP="00881D0B">
                  <w:pPr>
                    <w:autoSpaceDE w:val="0"/>
                    <w:autoSpaceDN w:val="0"/>
                    <w:adjustRightInd w:val="0"/>
                    <w:spacing w:before="60" w:after="60"/>
                    <w:rPr>
                      <w:rFonts w:ascii="Arial" w:hAnsi="Arial" w:cs="Arial"/>
                      <w:sz w:val="22"/>
                      <w:szCs w:val="22"/>
                    </w:rPr>
                  </w:pPr>
                  <w:r w:rsidRPr="00881D0B">
                    <w:rPr>
                      <w:rFonts w:ascii="Arial" w:hAnsi="Arial" w:cs="Arial"/>
                      <w:sz w:val="22"/>
                      <w:szCs w:val="22"/>
                    </w:rPr>
                    <w:t xml:space="preserve">determine procedures to integrate </w:t>
                  </w:r>
                  <w:proofErr w:type="spellStart"/>
                  <w:r w:rsidRPr="00881D0B">
                    <w:rPr>
                      <w:rFonts w:ascii="Arial" w:hAnsi="Arial" w:cs="Arial"/>
                      <w:sz w:val="22"/>
                      <w:szCs w:val="22"/>
                    </w:rPr>
                    <w:t>signalling</w:t>
                  </w:r>
                  <w:proofErr w:type="spellEnd"/>
                  <w:r w:rsidRPr="00881D0B">
                    <w:rPr>
                      <w:rFonts w:ascii="Arial" w:hAnsi="Arial" w:cs="Arial"/>
                      <w:sz w:val="22"/>
                      <w:szCs w:val="22"/>
                    </w:rPr>
                    <w:t xml:space="preserve"> systems and associated equipment, and circuits</w:t>
                  </w:r>
                </w:p>
              </w:tc>
            </w:tr>
          </w:tbl>
          <w:p w14:paraId="1CE81119" w14:textId="77777777" w:rsidR="001C380C" w:rsidRPr="004C404B" w:rsidRDefault="001C380C" w:rsidP="001C380C">
            <w:pPr>
              <w:pStyle w:val="Guidingtext"/>
            </w:pPr>
          </w:p>
        </w:tc>
      </w:tr>
      <w:tr w:rsidR="001C380C" w:rsidRPr="001214B1" w14:paraId="72139DFC" w14:textId="77777777" w:rsidTr="00613B1F">
        <w:tblPrEx>
          <w:tblLook w:val="04A0" w:firstRow="1" w:lastRow="0" w:firstColumn="1" w:lastColumn="0" w:noHBand="0" w:noVBand="1"/>
        </w:tblPrEx>
        <w:tc>
          <w:tcPr>
            <w:tcW w:w="2013" w:type="dxa"/>
            <w:gridSpan w:val="2"/>
            <w:shd w:val="clear" w:color="auto" w:fill="auto"/>
          </w:tcPr>
          <w:p w14:paraId="183CD1F1" w14:textId="4F433418" w:rsidR="001C380C" w:rsidRPr="00BB2FB5" w:rsidRDefault="003E5EF7" w:rsidP="001C380C">
            <w:pPr>
              <w:pStyle w:val="SectionCsubsection"/>
            </w:pPr>
            <w:r>
              <w:lastRenderedPageBreak/>
              <w:t>Unit Mapping</w:t>
            </w:r>
            <w:r w:rsidR="001C380C">
              <w:t xml:space="preserve"> </w:t>
            </w:r>
            <w:r>
              <w:t>Information</w:t>
            </w:r>
          </w:p>
        </w:tc>
        <w:tc>
          <w:tcPr>
            <w:tcW w:w="7230"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1C380C" w:rsidRPr="004C4A8C" w14:paraId="0FA0D86C" w14:textId="77777777" w:rsidTr="00613B1F">
              <w:tc>
                <w:tcPr>
                  <w:tcW w:w="2300" w:type="dxa"/>
                  <w:tcMar>
                    <w:top w:w="30" w:type="dxa"/>
                    <w:left w:w="30" w:type="dxa"/>
                    <w:bottom w:w="30" w:type="dxa"/>
                    <w:right w:w="30" w:type="dxa"/>
                  </w:tcMar>
                  <w:hideMark/>
                </w:tcPr>
                <w:p w14:paraId="704EC30B" w14:textId="77777777" w:rsidR="001C380C" w:rsidRPr="004C4A8C" w:rsidRDefault="001C380C" w:rsidP="001C380C">
                  <w:pPr>
                    <w:spacing w:before="60" w:after="60"/>
                    <w:rPr>
                      <w:rFonts w:ascii="Arial" w:hAnsi="Arial" w:cs="Arial"/>
                      <w:sz w:val="22"/>
                      <w:szCs w:val="22"/>
                    </w:rPr>
                  </w:pPr>
                  <w:r w:rsidRPr="004C4A8C">
                    <w:rPr>
                      <w:rFonts w:ascii="Arial" w:hAnsi="Arial" w:cs="Arial"/>
                      <w:sz w:val="22"/>
                      <w:szCs w:val="22"/>
                    </w:rPr>
                    <w:t>Code and Title</w:t>
                  </w:r>
                </w:p>
                <w:p w14:paraId="189D7B8D" w14:textId="77777777" w:rsidR="001C380C" w:rsidRPr="004C4A8C" w:rsidRDefault="001C380C" w:rsidP="001C380C">
                  <w:pPr>
                    <w:spacing w:before="60" w:after="60"/>
                    <w:rPr>
                      <w:rFonts w:ascii="Arial" w:hAnsi="Arial" w:cs="Arial"/>
                      <w:sz w:val="22"/>
                      <w:szCs w:val="22"/>
                    </w:rPr>
                  </w:pPr>
                  <w:r w:rsidRPr="004C4A8C">
                    <w:rPr>
                      <w:rFonts w:ascii="Arial" w:hAnsi="Arial" w:cs="Arial"/>
                      <w:sz w:val="22"/>
                      <w:szCs w:val="22"/>
                    </w:rPr>
                    <w:t>Current Version</w:t>
                  </w:r>
                </w:p>
              </w:tc>
              <w:tc>
                <w:tcPr>
                  <w:tcW w:w="2268" w:type="dxa"/>
                  <w:tcMar>
                    <w:top w:w="30" w:type="dxa"/>
                    <w:left w:w="30" w:type="dxa"/>
                    <w:bottom w:w="30" w:type="dxa"/>
                    <w:right w:w="30" w:type="dxa"/>
                  </w:tcMar>
                  <w:hideMark/>
                </w:tcPr>
                <w:p w14:paraId="6C99A21E" w14:textId="77777777" w:rsidR="001C380C" w:rsidRPr="004C4A8C" w:rsidRDefault="001C380C" w:rsidP="00881D0B">
                  <w:pPr>
                    <w:spacing w:before="60" w:after="60"/>
                    <w:ind w:left="57"/>
                    <w:rPr>
                      <w:rFonts w:ascii="Arial" w:hAnsi="Arial" w:cs="Arial"/>
                      <w:sz w:val="22"/>
                      <w:szCs w:val="22"/>
                    </w:rPr>
                  </w:pPr>
                  <w:r w:rsidRPr="004C4A8C">
                    <w:rPr>
                      <w:rFonts w:ascii="Arial" w:hAnsi="Arial" w:cs="Arial"/>
                      <w:sz w:val="22"/>
                      <w:szCs w:val="22"/>
                    </w:rPr>
                    <w:t>Code and Title</w:t>
                  </w:r>
                </w:p>
                <w:p w14:paraId="5CED4731" w14:textId="77777777" w:rsidR="001C380C" w:rsidRPr="004C4A8C" w:rsidRDefault="001C380C" w:rsidP="00881D0B">
                  <w:pPr>
                    <w:spacing w:before="60" w:after="60"/>
                    <w:ind w:left="57"/>
                    <w:rPr>
                      <w:rFonts w:ascii="Arial" w:hAnsi="Arial" w:cs="Arial"/>
                      <w:sz w:val="22"/>
                      <w:szCs w:val="22"/>
                    </w:rPr>
                  </w:pPr>
                  <w:r w:rsidRPr="004C4A8C">
                    <w:rPr>
                      <w:rFonts w:ascii="Arial" w:hAnsi="Arial" w:cs="Arial"/>
                      <w:sz w:val="22"/>
                      <w:szCs w:val="22"/>
                    </w:rPr>
                    <w:t>Previous Version</w:t>
                  </w:r>
                </w:p>
              </w:tc>
              <w:tc>
                <w:tcPr>
                  <w:tcW w:w="2126" w:type="dxa"/>
                  <w:tcMar>
                    <w:top w:w="30" w:type="dxa"/>
                    <w:left w:w="30" w:type="dxa"/>
                    <w:bottom w:w="30" w:type="dxa"/>
                    <w:right w:w="30" w:type="dxa"/>
                  </w:tcMar>
                  <w:hideMark/>
                </w:tcPr>
                <w:p w14:paraId="15D10B07" w14:textId="77777777" w:rsidR="001C380C" w:rsidRPr="004C4A8C" w:rsidRDefault="001C380C" w:rsidP="00881D0B">
                  <w:pPr>
                    <w:spacing w:before="60" w:after="60"/>
                    <w:ind w:left="57"/>
                    <w:rPr>
                      <w:rFonts w:ascii="Arial" w:hAnsi="Arial" w:cs="Arial"/>
                      <w:sz w:val="22"/>
                      <w:szCs w:val="22"/>
                    </w:rPr>
                  </w:pPr>
                  <w:r w:rsidRPr="004C4A8C">
                    <w:rPr>
                      <w:rFonts w:ascii="Arial" w:hAnsi="Arial" w:cs="Arial"/>
                      <w:sz w:val="22"/>
                      <w:szCs w:val="22"/>
                    </w:rPr>
                    <w:t>Comments</w:t>
                  </w:r>
                </w:p>
              </w:tc>
            </w:tr>
            <w:tr w:rsidR="001C380C" w:rsidRPr="004C4A8C" w14:paraId="318876F2" w14:textId="77777777" w:rsidTr="00613B1F">
              <w:tc>
                <w:tcPr>
                  <w:tcW w:w="2300" w:type="dxa"/>
                  <w:tcMar>
                    <w:top w:w="30" w:type="dxa"/>
                    <w:left w:w="30" w:type="dxa"/>
                    <w:bottom w:w="30" w:type="dxa"/>
                    <w:right w:w="30" w:type="dxa"/>
                  </w:tcMar>
                  <w:hideMark/>
                </w:tcPr>
                <w:p w14:paraId="289B68A6" w14:textId="2E92677A" w:rsidR="001C380C" w:rsidRPr="00537B97" w:rsidRDefault="007138A3" w:rsidP="00881D0B">
                  <w:pPr>
                    <w:spacing w:before="60" w:after="60"/>
                    <w:rPr>
                      <w:rFonts w:ascii="Arial" w:hAnsi="Arial" w:cs="Arial"/>
                      <w:sz w:val="22"/>
                      <w:szCs w:val="22"/>
                    </w:rPr>
                  </w:pPr>
                  <w:r w:rsidRPr="007138A3">
                    <w:rPr>
                      <w:rFonts w:ascii="Arial" w:hAnsi="Arial" w:cs="Arial"/>
                      <w:sz w:val="22"/>
                      <w:szCs w:val="22"/>
                    </w:rPr>
                    <w:t>VU23404</w:t>
                  </w:r>
                  <w:r w:rsidR="001C380C" w:rsidRPr="00537B97">
                    <w:rPr>
                      <w:rFonts w:ascii="Arial" w:hAnsi="Arial" w:cs="Arial"/>
                      <w:sz w:val="22"/>
                      <w:szCs w:val="22"/>
                    </w:rPr>
                    <w:t xml:space="preserve"> </w:t>
                  </w:r>
                  <w:r w:rsidR="00881D0B">
                    <w:rPr>
                      <w:rFonts w:ascii="Arial" w:hAnsi="Arial" w:cs="Arial"/>
                      <w:sz w:val="22"/>
                      <w:szCs w:val="22"/>
                    </w:rPr>
                    <w:t>Carry out t</w:t>
                  </w:r>
                  <w:r w:rsidR="00881D0B" w:rsidRPr="00EC41FD">
                    <w:rPr>
                      <w:rFonts w:ascii="Arial" w:hAnsi="Arial" w:cs="Arial"/>
                      <w:sz w:val="22"/>
                      <w:szCs w:val="22"/>
                    </w:rPr>
                    <w:t>est</w:t>
                  </w:r>
                  <w:r w:rsidR="00881D0B">
                    <w:rPr>
                      <w:rFonts w:ascii="Arial" w:hAnsi="Arial" w:cs="Arial"/>
                      <w:sz w:val="22"/>
                      <w:szCs w:val="22"/>
                    </w:rPr>
                    <w:t>ing</w:t>
                  </w:r>
                  <w:r w:rsidR="00881D0B" w:rsidRPr="00EC41FD">
                    <w:rPr>
                      <w:rFonts w:ascii="Arial" w:hAnsi="Arial" w:cs="Arial"/>
                      <w:sz w:val="22"/>
                      <w:szCs w:val="22"/>
                    </w:rPr>
                    <w:t xml:space="preserve"> and commission</w:t>
                  </w:r>
                  <w:r w:rsidR="00881D0B">
                    <w:rPr>
                      <w:rFonts w:ascii="Arial" w:hAnsi="Arial" w:cs="Arial"/>
                      <w:sz w:val="22"/>
                      <w:szCs w:val="22"/>
                    </w:rPr>
                    <w:t>ing of</w:t>
                  </w:r>
                  <w:r w:rsidR="00881D0B" w:rsidRPr="00EC41FD">
                    <w:rPr>
                      <w:rFonts w:ascii="Arial" w:hAnsi="Arial" w:cs="Arial"/>
                      <w:sz w:val="22"/>
                      <w:szCs w:val="22"/>
                    </w:rPr>
                    <w:t xml:space="preserve"> </w:t>
                  </w:r>
                  <w:proofErr w:type="spellStart"/>
                  <w:r w:rsidR="00881D0B" w:rsidRPr="00EC41FD">
                    <w:rPr>
                      <w:rFonts w:ascii="Arial" w:hAnsi="Arial" w:cs="Arial"/>
                      <w:sz w:val="22"/>
                      <w:szCs w:val="22"/>
                    </w:rPr>
                    <w:t>signalling</w:t>
                  </w:r>
                  <w:proofErr w:type="spellEnd"/>
                  <w:r w:rsidR="00881D0B" w:rsidRPr="00EC41FD">
                    <w:rPr>
                      <w:rFonts w:ascii="Arial" w:hAnsi="Arial" w:cs="Arial"/>
                      <w:sz w:val="22"/>
                      <w:szCs w:val="22"/>
                    </w:rPr>
                    <w:t xml:space="preserve"> equipment and integrated systems</w:t>
                  </w:r>
                </w:p>
              </w:tc>
              <w:tc>
                <w:tcPr>
                  <w:tcW w:w="2268" w:type="dxa"/>
                  <w:tcMar>
                    <w:top w:w="30" w:type="dxa"/>
                    <w:left w:w="30" w:type="dxa"/>
                    <w:bottom w:w="30" w:type="dxa"/>
                    <w:right w:w="30" w:type="dxa"/>
                  </w:tcMar>
                  <w:hideMark/>
                </w:tcPr>
                <w:p w14:paraId="6D0A71BB" w14:textId="3F7D5858" w:rsidR="001C380C" w:rsidRPr="00537B97" w:rsidRDefault="00881D0B" w:rsidP="00881D0B">
                  <w:pPr>
                    <w:spacing w:before="60" w:after="60"/>
                    <w:ind w:left="57"/>
                    <w:rPr>
                      <w:rFonts w:ascii="Arial" w:hAnsi="Arial" w:cs="Arial"/>
                      <w:sz w:val="22"/>
                      <w:szCs w:val="22"/>
                    </w:rPr>
                  </w:pPr>
                  <w:r>
                    <w:rPr>
                      <w:rFonts w:ascii="Arial" w:hAnsi="Arial" w:cs="Arial"/>
                      <w:sz w:val="22"/>
                      <w:szCs w:val="22"/>
                    </w:rPr>
                    <w:t>VU22295</w:t>
                  </w:r>
                  <w:r w:rsidR="001C380C">
                    <w:rPr>
                      <w:rFonts w:ascii="Arial" w:hAnsi="Arial" w:cs="Arial"/>
                      <w:sz w:val="22"/>
                      <w:szCs w:val="22"/>
                    </w:rPr>
                    <w:t xml:space="preserve"> </w:t>
                  </w:r>
                  <w:r w:rsidRPr="00EC41FD">
                    <w:rPr>
                      <w:rFonts w:ascii="Arial" w:hAnsi="Arial" w:cs="Arial"/>
                      <w:sz w:val="22"/>
                      <w:szCs w:val="22"/>
                    </w:rPr>
                    <w:t xml:space="preserve">Test and commission </w:t>
                  </w:r>
                  <w:proofErr w:type="spellStart"/>
                  <w:r w:rsidRPr="00EC41FD">
                    <w:rPr>
                      <w:rFonts w:ascii="Arial" w:hAnsi="Arial" w:cs="Arial"/>
                      <w:sz w:val="22"/>
                      <w:szCs w:val="22"/>
                    </w:rPr>
                    <w:t>signalling</w:t>
                  </w:r>
                  <w:proofErr w:type="spellEnd"/>
                  <w:r w:rsidRPr="00EC41FD">
                    <w:rPr>
                      <w:rFonts w:ascii="Arial" w:hAnsi="Arial" w:cs="Arial"/>
                      <w:sz w:val="22"/>
                      <w:szCs w:val="22"/>
                    </w:rPr>
                    <w:t xml:space="preserve"> equipment and integrated systems</w:t>
                  </w:r>
                </w:p>
              </w:tc>
              <w:tc>
                <w:tcPr>
                  <w:tcW w:w="2126" w:type="dxa"/>
                  <w:tcMar>
                    <w:top w:w="30" w:type="dxa"/>
                    <w:left w:w="30" w:type="dxa"/>
                    <w:bottom w:w="30" w:type="dxa"/>
                    <w:right w:w="30" w:type="dxa"/>
                  </w:tcMar>
                  <w:hideMark/>
                </w:tcPr>
                <w:p w14:paraId="44BA1370" w14:textId="77777777" w:rsidR="001C380C" w:rsidRPr="00537B97" w:rsidRDefault="001C380C" w:rsidP="00881D0B">
                  <w:pPr>
                    <w:spacing w:before="60" w:after="60"/>
                    <w:ind w:left="57"/>
                    <w:rPr>
                      <w:rFonts w:ascii="Arial" w:hAnsi="Arial" w:cs="Arial"/>
                      <w:sz w:val="22"/>
                      <w:szCs w:val="22"/>
                    </w:rPr>
                  </w:pPr>
                  <w:r w:rsidRPr="00537B97">
                    <w:rPr>
                      <w:rFonts w:ascii="Arial" w:hAnsi="Arial" w:cs="Arial"/>
                      <w:sz w:val="22"/>
                      <w:szCs w:val="22"/>
                    </w:rPr>
                    <w:t>Equivalent</w:t>
                  </w:r>
                </w:p>
              </w:tc>
            </w:tr>
          </w:tbl>
          <w:p w14:paraId="5B47F1C9" w14:textId="77777777" w:rsidR="001C380C" w:rsidRPr="00C11F02" w:rsidRDefault="001C380C" w:rsidP="00881D0B">
            <w:pPr>
              <w:pStyle w:val="Bodycopy"/>
            </w:pPr>
          </w:p>
        </w:tc>
      </w:tr>
    </w:tbl>
    <w:p w14:paraId="75A0B0F3" w14:textId="77777777" w:rsidR="0027613D" w:rsidRDefault="0027613D" w:rsidP="0027613D">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sectPr w:rsidR="0027613D" w:rsidSect="001040D7">
          <w:pgSz w:w="11900" w:h="16840"/>
          <w:pgMar w:top="2041" w:right="845" w:bottom="851" w:left="851" w:header="709" w:footer="397" w:gutter="0"/>
          <w:cols w:space="227"/>
          <w:docGrid w:linePitch="360"/>
        </w:sectPr>
      </w:pPr>
      <w:r>
        <w:br w:type="page"/>
      </w:r>
    </w:p>
    <w:p w14:paraId="30B14367" w14:textId="77777777" w:rsidR="0027613D" w:rsidRPr="003743AA" w:rsidRDefault="0027613D" w:rsidP="0027613D">
      <w:pPr>
        <w:spacing w:after="160"/>
        <w:ind w:left="142" w:firstLine="142"/>
        <w:rPr>
          <w:rFonts w:ascii="Arial" w:hAnsi="Arial" w:cs="Arial"/>
          <w:b/>
          <w:color w:val="103D64" w:themeColor="text2"/>
          <w:sz w:val="28"/>
          <w:szCs w:val="28"/>
        </w:rPr>
      </w:pPr>
      <w:r w:rsidRPr="003743AA">
        <w:rPr>
          <w:rFonts w:ascii="Arial" w:hAnsi="Arial" w:cs="Arial"/>
          <w:b/>
          <w:color w:val="103D64" w:themeColor="text2"/>
          <w:sz w:val="28"/>
          <w:szCs w:val="28"/>
        </w:rPr>
        <w:lastRenderedPageBreak/>
        <w:t xml:space="preserve">Assessment Requirements </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27613D" w:rsidRPr="00371AA5" w14:paraId="5B2FDCAB" w14:textId="77777777" w:rsidTr="0027613D">
        <w:tc>
          <w:tcPr>
            <w:tcW w:w="1940" w:type="dxa"/>
            <w:shd w:val="clear" w:color="auto" w:fill="auto"/>
          </w:tcPr>
          <w:p w14:paraId="1B739A44" w14:textId="03847A54" w:rsidR="0027613D" w:rsidRPr="00DA2EE5" w:rsidRDefault="003E5EF7" w:rsidP="0027613D">
            <w:pPr>
              <w:spacing w:before="120"/>
              <w:rPr>
                <w:rFonts w:ascii="Arial" w:hAnsi="Arial" w:cs="Arial"/>
                <w:b/>
                <w:sz w:val="22"/>
                <w:szCs w:val="22"/>
              </w:rPr>
            </w:pPr>
            <w:r>
              <w:rPr>
                <w:rFonts w:ascii="Arial" w:hAnsi="Arial" w:cs="Arial"/>
                <w:b/>
                <w:sz w:val="22"/>
                <w:szCs w:val="22"/>
              </w:rPr>
              <w:t>Title</w:t>
            </w:r>
          </w:p>
          <w:p w14:paraId="3CF1DFFF" w14:textId="77777777" w:rsidR="0027613D" w:rsidRPr="00DA2EE5" w:rsidRDefault="0027613D" w:rsidP="0027613D">
            <w:pPr>
              <w:spacing w:after="120"/>
              <w:rPr>
                <w:rFonts w:ascii="Arial" w:hAnsi="Arial" w:cs="Arial"/>
                <w:i/>
                <w:sz w:val="22"/>
                <w:szCs w:val="22"/>
              </w:rPr>
            </w:pPr>
          </w:p>
        </w:tc>
        <w:tc>
          <w:tcPr>
            <w:tcW w:w="7274" w:type="dxa"/>
            <w:shd w:val="clear" w:color="auto" w:fill="auto"/>
          </w:tcPr>
          <w:p w14:paraId="262B0371" w14:textId="7132AF9C" w:rsidR="0027613D" w:rsidRPr="00DA2EE5" w:rsidRDefault="0027613D" w:rsidP="00881D0B">
            <w:pPr>
              <w:spacing w:before="120" w:after="120"/>
              <w:rPr>
                <w:rFonts w:ascii="Arial" w:hAnsi="Arial" w:cs="Arial"/>
                <w:sz w:val="22"/>
                <w:szCs w:val="22"/>
              </w:rPr>
            </w:pPr>
            <w:r w:rsidRPr="00DA2EE5">
              <w:rPr>
                <w:rFonts w:ascii="Arial" w:hAnsi="Arial" w:cs="Arial"/>
                <w:sz w:val="22"/>
                <w:szCs w:val="22"/>
              </w:rPr>
              <w:t xml:space="preserve">Assessment Requirements for </w:t>
            </w:r>
            <w:r w:rsidR="007138A3" w:rsidRPr="007138A3">
              <w:rPr>
                <w:rFonts w:ascii="Arial" w:hAnsi="Arial" w:cs="Arial"/>
                <w:b/>
                <w:sz w:val="22"/>
                <w:szCs w:val="22"/>
              </w:rPr>
              <w:t>VU23404</w:t>
            </w:r>
            <w:r w:rsidR="00881D0B" w:rsidRPr="00CB33E6">
              <w:rPr>
                <w:rFonts w:ascii="Arial" w:hAnsi="Arial" w:cs="Arial"/>
                <w:b/>
                <w:sz w:val="22"/>
                <w:szCs w:val="22"/>
              </w:rPr>
              <w:t xml:space="preserve"> – Carry out testing  and commissioning of </w:t>
            </w:r>
            <w:proofErr w:type="spellStart"/>
            <w:r w:rsidR="00881D0B" w:rsidRPr="00CB33E6">
              <w:rPr>
                <w:rFonts w:ascii="Arial" w:hAnsi="Arial" w:cs="Arial"/>
                <w:b/>
                <w:sz w:val="22"/>
                <w:szCs w:val="22"/>
              </w:rPr>
              <w:t>signalling</w:t>
            </w:r>
            <w:proofErr w:type="spellEnd"/>
            <w:r w:rsidR="00881D0B" w:rsidRPr="00CB33E6">
              <w:rPr>
                <w:rFonts w:ascii="Arial" w:hAnsi="Arial" w:cs="Arial"/>
                <w:b/>
                <w:sz w:val="22"/>
                <w:szCs w:val="22"/>
              </w:rPr>
              <w:t xml:space="preserve"> equipment and integrated systems</w:t>
            </w:r>
          </w:p>
        </w:tc>
      </w:tr>
      <w:tr w:rsidR="0027613D" w:rsidRPr="00371AA5" w14:paraId="58E46E1B" w14:textId="77777777" w:rsidTr="0027613D">
        <w:trPr>
          <w:trHeight w:val="1727"/>
        </w:trPr>
        <w:tc>
          <w:tcPr>
            <w:tcW w:w="1940" w:type="dxa"/>
            <w:shd w:val="clear" w:color="auto" w:fill="auto"/>
          </w:tcPr>
          <w:p w14:paraId="5631650F" w14:textId="35847908" w:rsidR="0027613D" w:rsidRPr="00DA2EE5" w:rsidRDefault="003E5EF7" w:rsidP="0027613D">
            <w:pPr>
              <w:spacing w:before="120"/>
              <w:rPr>
                <w:rFonts w:ascii="Arial" w:hAnsi="Arial" w:cs="Arial"/>
                <w:b/>
                <w:sz w:val="22"/>
                <w:szCs w:val="22"/>
              </w:rPr>
            </w:pPr>
            <w:r>
              <w:rPr>
                <w:rFonts w:ascii="Arial" w:hAnsi="Arial" w:cs="Arial"/>
                <w:b/>
                <w:sz w:val="22"/>
                <w:szCs w:val="22"/>
              </w:rPr>
              <w:t>Performance Evidence</w:t>
            </w:r>
          </w:p>
          <w:p w14:paraId="3FFEE197" w14:textId="77777777" w:rsidR="0027613D" w:rsidRPr="00DA2EE5" w:rsidRDefault="0027613D" w:rsidP="0027613D">
            <w:pPr>
              <w:spacing w:after="120"/>
              <w:rPr>
                <w:rFonts w:ascii="Arial" w:hAnsi="Arial" w:cs="Arial"/>
                <w:b/>
                <w:sz w:val="22"/>
                <w:szCs w:val="22"/>
              </w:rPr>
            </w:pPr>
          </w:p>
        </w:tc>
        <w:tc>
          <w:tcPr>
            <w:tcW w:w="7274" w:type="dxa"/>
            <w:shd w:val="clear" w:color="auto" w:fill="auto"/>
          </w:tcPr>
          <w:p w14:paraId="6E42370E" w14:textId="77777777" w:rsidR="00864359" w:rsidRPr="00560C6B" w:rsidRDefault="00864359" w:rsidP="00864359">
            <w:pPr>
              <w:tabs>
                <w:tab w:val="left" w:pos="709"/>
              </w:tabs>
              <w:spacing w:before="31"/>
              <w:contextualSpacing/>
              <w:rPr>
                <w:rFonts w:ascii="Arial" w:hAnsi="Arial" w:cs="Arial"/>
                <w:sz w:val="22"/>
                <w:szCs w:val="22"/>
              </w:rPr>
            </w:pPr>
            <w:r>
              <w:rPr>
                <w:rFonts w:ascii="Arial" w:hAnsi="Arial" w:cs="Arial"/>
                <w:sz w:val="22"/>
                <w:szCs w:val="22"/>
              </w:rPr>
              <w:t>The learner</w:t>
            </w:r>
            <w:r w:rsidRPr="00560C6B">
              <w:rPr>
                <w:rFonts w:ascii="Arial" w:hAnsi="Arial" w:cs="Arial"/>
                <w:sz w:val="22"/>
                <w:szCs w:val="22"/>
              </w:rPr>
              <w:t xml:space="preserve"> must demonstrate the ability to complete the tasks outlined in the elements, performance criteria and foundation skills of this unit, including evidence of the ability to:</w:t>
            </w:r>
          </w:p>
          <w:p w14:paraId="06FAA6FA" w14:textId="51E5168E" w:rsidR="0027613D" w:rsidRPr="00CA295D" w:rsidRDefault="00864359" w:rsidP="00E02969">
            <w:pPr>
              <w:pStyle w:val="SIText"/>
              <w:numPr>
                <w:ilvl w:val="0"/>
                <w:numId w:val="69"/>
              </w:numPr>
              <w:spacing w:before="60" w:after="120"/>
              <w:ind w:left="503"/>
              <w:rPr>
                <w:rFonts w:cs="Arial"/>
                <w:sz w:val="22"/>
                <w:lang w:val="en-US" w:eastAsia="en-AU"/>
              </w:rPr>
            </w:pPr>
            <w:proofErr w:type="gramStart"/>
            <w:r>
              <w:rPr>
                <w:rFonts w:cs="Arial"/>
                <w:sz w:val="22"/>
                <w:lang w:val="en-US" w:eastAsia="en-AU"/>
              </w:rPr>
              <w:t>test</w:t>
            </w:r>
            <w:proofErr w:type="gramEnd"/>
            <w:r>
              <w:rPr>
                <w:rFonts w:cs="Arial"/>
                <w:sz w:val="22"/>
                <w:lang w:val="en-US" w:eastAsia="en-AU"/>
              </w:rPr>
              <w:t xml:space="preserve">, assess and commission integrated signaling systems and associated infrastructure </w:t>
            </w:r>
            <w:r w:rsidRPr="00A22596">
              <w:rPr>
                <w:rFonts w:cs="Arial"/>
                <w:sz w:val="22"/>
                <w:lang w:val="en-US" w:eastAsia="en-AU"/>
              </w:rPr>
              <w:t xml:space="preserve">for </w:t>
            </w:r>
            <w:r w:rsidR="00087F7D" w:rsidRPr="00A22596">
              <w:rPr>
                <w:rFonts w:cs="Arial"/>
                <w:sz w:val="22"/>
                <w:lang w:val="en-US" w:eastAsia="en-AU"/>
              </w:rPr>
              <w:t xml:space="preserve">at least </w:t>
            </w:r>
            <w:r w:rsidRPr="00A22596">
              <w:rPr>
                <w:rFonts w:cs="Arial"/>
                <w:sz w:val="22"/>
                <w:lang w:val="en-US" w:eastAsia="en-AU"/>
              </w:rPr>
              <w:t>two (2) types</w:t>
            </w:r>
            <w:r>
              <w:rPr>
                <w:rFonts w:cs="Arial"/>
                <w:sz w:val="22"/>
                <w:lang w:val="en-US" w:eastAsia="en-AU"/>
              </w:rPr>
              <w:t xml:space="preserve"> of interlocking systems in accordance with sequencing schedule, operational procedures and safe work practices.</w:t>
            </w:r>
          </w:p>
        </w:tc>
      </w:tr>
      <w:tr w:rsidR="0027613D" w:rsidRPr="00371AA5" w14:paraId="42DAA668" w14:textId="77777777" w:rsidTr="0027613D">
        <w:tc>
          <w:tcPr>
            <w:tcW w:w="1940" w:type="dxa"/>
            <w:shd w:val="clear" w:color="auto" w:fill="auto"/>
          </w:tcPr>
          <w:p w14:paraId="4E60DEDE" w14:textId="2C7BB35F" w:rsidR="0027613D" w:rsidRPr="00DA2EE5" w:rsidRDefault="003E5EF7" w:rsidP="0027613D">
            <w:pPr>
              <w:spacing w:before="120"/>
              <w:rPr>
                <w:rFonts w:ascii="Arial" w:hAnsi="Arial" w:cs="Arial"/>
                <w:b/>
                <w:sz w:val="22"/>
                <w:szCs w:val="22"/>
              </w:rPr>
            </w:pPr>
            <w:r>
              <w:rPr>
                <w:rFonts w:ascii="Arial" w:hAnsi="Arial" w:cs="Arial"/>
                <w:b/>
                <w:sz w:val="22"/>
                <w:szCs w:val="22"/>
              </w:rPr>
              <w:t>Knowledge Evidence</w:t>
            </w:r>
          </w:p>
          <w:p w14:paraId="7552DB6A" w14:textId="77777777" w:rsidR="0027613D" w:rsidRPr="00DA2EE5" w:rsidRDefault="0027613D" w:rsidP="0027613D">
            <w:pPr>
              <w:spacing w:after="120"/>
              <w:rPr>
                <w:rFonts w:ascii="Arial" w:hAnsi="Arial" w:cs="Arial"/>
                <w:b/>
                <w:sz w:val="22"/>
                <w:szCs w:val="22"/>
              </w:rPr>
            </w:pPr>
          </w:p>
        </w:tc>
        <w:tc>
          <w:tcPr>
            <w:tcW w:w="7274" w:type="dxa"/>
            <w:shd w:val="clear" w:color="auto" w:fill="auto"/>
          </w:tcPr>
          <w:p w14:paraId="06B85983" w14:textId="77777777" w:rsidR="0027613D" w:rsidRDefault="0027613D" w:rsidP="0027613D">
            <w:pPr>
              <w:autoSpaceDE w:val="0"/>
              <w:autoSpaceDN w:val="0"/>
              <w:adjustRightInd w:val="0"/>
              <w:spacing w:before="120" w:after="120"/>
              <w:rPr>
                <w:rFonts w:ascii="Arial" w:hAnsi="Arial" w:cs="Arial"/>
                <w:sz w:val="22"/>
                <w:szCs w:val="22"/>
              </w:rPr>
            </w:pPr>
            <w:r w:rsidRPr="00BF5327">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0756854" w14:textId="77777777" w:rsidR="00864359" w:rsidRDefault="00864359" w:rsidP="001B45DF">
            <w:pPr>
              <w:numPr>
                <w:ilvl w:val="0"/>
                <w:numId w:val="70"/>
              </w:numPr>
              <w:spacing w:before="60" w:after="60" w:line="240" w:lineRule="atLeast"/>
              <w:rPr>
                <w:rFonts w:ascii="Arial" w:hAnsi="Arial" w:cs="Arial"/>
                <w:sz w:val="22"/>
                <w:lang w:val="en-AU"/>
              </w:rPr>
            </w:pPr>
            <w:r w:rsidRPr="00665E71">
              <w:rPr>
                <w:rFonts w:ascii="Arial" w:hAnsi="Arial" w:cs="Arial"/>
                <w:sz w:val="22"/>
                <w:lang w:val="en-AU"/>
              </w:rPr>
              <w:t>railway signalling systems, infrastructure and worksite protection</w:t>
            </w:r>
          </w:p>
          <w:p w14:paraId="73303F2C" w14:textId="07822FB5" w:rsidR="00864359" w:rsidRPr="00665E71" w:rsidRDefault="00864359" w:rsidP="001B45DF">
            <w:pPr>
              <w:numPr>
                <w:ilvl w:val="0"/>
                <w:numId w:val="70"/>
              </w:numPr>
              <w:spacing w:before="60" w:after="60" w:line="240" w:lineRule="atLeast"/>
              <w:rPr>
                <w:rFonts w:ascii="Arial" w:hAnsi="Arial" w:cs="Arial"/>
                <w:sz w:val="22"/>
                <w:lang w:val="en-AU"/>
              </w:rPr>
            </w:pPr>
            <w:r>
              <w:rPr>
                <w:rFonts w:ascii="Arial" w:hAnsi="Arial" w:cs="Arial"/>
                <w:sz w:val="22"/>
                <w:lang w:val="en-AU"/>
              </w:rPr>
              <w:t>safe work p</w:t>
            </w:r>
            <w:r w:rsidR="00E229A9">
              <w:rPr>
                <w:rFonts w:ascii="Arial" w:hAnsi="Arial" w:cs="Arial"/>
                <w:sz w:val="22"/>
                <w:lang w:val="en-AU"/>
              </w:rPr>
              <w:t>ractices in a signalling system</w:t>
            </w:r>
            <w:r>
              <w:rPr>
                <w:rFonts w:ascii="Arial" w:hAnsi="Arial" w:cs="Arial"/>
                <w:sz w:val="22"/>
                <w:lang w:val="en-AU"/>
              </w:rPr>
              <w:t xml:space="preserve"> environment</w:t>
            </w:r>
          </w:p>
          <w:p w14:paraId="1CF460F7" w14:textId="77777777" w:rsidR="00864359" w:rsidRDefault="00864359" w:rsidP="001B45DF">
            <w:pPr>
              <w:numPr>
                <w:ilvl w:val="0"/>
                <w:numId w:val="70"/>
              </w:numPr>
              <w:spacing w:before="60" w:after="60" w:line="240" w:lineRule="atLeast"/>
              <w:rPr>
                <w:rFonts w:ascii="Arial" w:hAnsi="Arial" w:cs="Arial"/>
                <w:sz w:val="22"/>
                <w:lang w:val="en-AU"/>
              </w:rPr>
            </w:pPr>
            <w:r w:rsidRPr="00665E71">
              <w:rPr>
                <w:rFonts w:ascii="Arial" w:hAnsi="Arial" w:cs="Arial"/>
                <w:sz w:val="22"/>
                <w:lang w:val="en-AU"/>
              </w:rPr>
              <w:t>principles and components of data communications</w:t>
            </w:r>
          </w:p>
          <w:p w14:paraId="66389F72" w14:textId="77777777" w:rsidR="00864359" w:rsidRPr="00B224BA" w:rsidRDefault="00864359" w:rsidP="001B45DF">
            <w:pPr>
              <w:pStyle w:val="ListParagraph"/>
              <w:widowControl w:val="0"/>
              <w:numPr>
                <w:ilvl w:val="0"/>
                <w:numId w:val="70"/>
              </w:numPr>
              <w:autoSpaceDE w:val="0"/>
              <w:autoSpaceDN w:val="0"/>
              <w:spacing w:before="60" w:after="60" w:line="240" w:lineRule="atLeast"/>
              <w:contextualSpacing w:val="0"/>
              <w:rPr>
                <w:rFonts w:ascii="Arial" w:hAnsi="Arial" w:cs="Arial"/>
                <w:sz w:val="22"/>
                <w:szCs w:val="22"/>
                <w:lang w:val="en-GB" w:eastAsia="en-GB"/>
              </w:rPr>
            </w:pPr>
            <w:r>
              <w:rPr>
                <w:rFonts w:ascii="Arial" w:hAnsi="Arial" w:cs="Arial"/>
                <w:sz w:val="22"/>
                <w:szCs w:val="22"/>
              </w:rPr>
              <w:t>s</w:t>
            </w:r>
            <w:r w:rsidRPr="00793188">
              <w:rPr>
                <w:rFonts w:ascii="Arial" w:hAnsi="Arial" w:cs="Arial"/>
                <w:sz w:val="22"/>
                <w:szCs w:val="22"/>
              </w:rPr>
              <w:t xml:space="preserve">ources of integrated </w:t>
            </w:r>
            <w:proofErr w:type="spellStart"/>
            <w:r w:rsidRPr="00793188">
              <w:rPr>
                <w:rFonts w:ascii="Arial" w:hAnsi="Arial" w:cs="Arial"/>
                <w:sz w:val="22"/>
                <w:szCs w:val="22"/>
              </w:rPr>
              <w:t>signalling</w:t>
            </w:r>
            <w:proofErr w:type="spellEnd"/>
            <w:r w:rsidRPr="00793188">
              <w:rPr>
                <w:rFonts w:ascii="Arial" w:hAnsi="Arial" w:cs="Arial"/>
                <w:sz w:val="22"/>
                <w:szCs w:val="22"/>
              </w:rPr>
              <w:t xml:space="preserve"> system information</w:t>
            </w:r>
          </w:p>
          <w:p w14:paraId="2549CFB4" w14:textId="77777777" w:rsidR="00864359" w:rsidRDefault="00864359" w:rsidP="001B45DF">
            <w:pPr>
              <w:numPr>
                <w:ilvl w:val="0"/>
                <w:numId w:val="70"/>
              </w:numPr>
              <w:spacing w:before="60" w:after="60" w:line="240" w:lineRule="atLeast"/>
              <w:rPr>
                <w:rFonts w:ascii="Arial" w:hAnsi="Arial" w:cs="Arial"/>
                <w:sz w:val="22"/>
                <w:lang w:val="en-AU"/>
              </w:rPr>
            </w:pPr>
            <w:r w:rsidRPr="00665E71">
              <w:rPr>
                <w:rFonts w:ascii="Arial" w:hAnsi="Arial" w:cs="Arial"/>
                <w:sz w:val="22"/>
                <w:lang w:val="en-AU"/>
              </w:rPr>
              <w:t>testing and commissioning procedures</w:t>
            </w:r>
            <w:r w:rsidRPr="00665E71">
              <w:rPr>
                <w:rFonts w:ascii="Arial" w:hAnsi="Arial" w:cs="Arial"/>
                <w:sz w:val="22"/>
                <w:szCs w:val="22"/>
                <w:lang w:val="en-AU" w:eastAsia="en-AU"/>
              </w:rPr>
              <w:t xml:space="preserve"> for</w:t>
            </w:r>
            <w:r w:rsidRPr="00665E71">
              <w:rPr>
                <w:rFonts w:ascii="Arial" w:hAnsi="Arial" w:cs="Arial"/>
                <w:sz w:val="22"/>
                <w:lang w:val="en-AU" w:eastAsia="ar-SA"/>
              </w:rPr>
              <w:t xml:space="preserve"> integrated rail</w:t>
            </w:r>
            <w:r>
              <w:rPr>
                <w:rFonts w:ascii="Arial" w:hAnsi="Arial" w:cs="Arial"/>
                <w:sz w:val="22"/>
                <w:lang w:val="en-AU" w:eastAsia="ar-SA"/>
              </w:rPr>
              <w:t>way signalling systems and associat</w:t>
            </w:r>
            <w:r w:rsidRPr="00665E71">
              <w:rPr>
                <w:rFonts w:ascii="Arial" w:hAnsi="Arial" w:cs="Arial"/>
                <w:sz w:val="22"/>
                <w:lang w:val="en-AU" w:eastAsia="ar-SA"/>
              </w:rPr>
              <w:t>ed equipment</w:t>
            </w:r>
            <w:r>
              <w:rPr>
                <w:rFonts w:ascii="Arial" w:hAnsi="Arial" w:cs="Arial"/>
                <w:sz w:val="22"/>
                <w:lang w:val="en-AU" w:eastAsia="ar-SA"/>
              </w:rPr>
              <w:t xml:space="preserve"> including:</w:t>
            </w:r>
          </w:p>
          <w:p w14:paraId="1BB1E676" w14:textId="77777777" w:rsidR="00864359" w:rsidRPr="00793188" w:rsidRDefault="00864359" w:rsidP="001B45DF">
            <w:pPr>
              <w:numPr>
                <w:ilvl w:val="0"/>
                <w:numId w:val="71"/>
              </w:numPr>
              <w:tabs>
                <w:tab w:val="clear" w:pos="717"/>
                <w:tab w:val="num" w:pos="1451"/>
              </w:tabs>
              <w:spacing w:before="60" w:after="60" w:line="240" w:lineRule="atLeast"/>
              <w:ind w:left="1451" w:hanging="425"/>
              <w:rPr>
                <w:rFonts w:ascii="Arial" w:hAnsi="Arial" w:cs="Arial"/>
                <w:sz w:val="22"/>
                <w:szCs w:val="22"/>
              </w:rPr>
            </w:pPr>
            <w:r w:rsidRPr="00793188">
              <w:rPr>
                <w:rFonts w:ascii="Arial" w:hAnsi="Arial" w:cs="Arial"/>
                <w:sz w:val="22"/>
                <w:szCs w:val="22"/>
              </w:rPr>
              <w:t xml:space="preserve">integrated </w:t>
            </w:r>
            <w:proofErr w:type="spellStart"/>
            <w:r w:rsidRPr="00793188">
              <w:rPr>
                <w:rFonts w:ascii="Arial" w:hAnsi="Arial" w:cs="Arial"/>
                <w:sz w:val="22"/>
                <w:szCs w:val="22"/>
              </w:rPr>
              <w:t>signalling</w:t>
            </w:r>
            <w:proofErr w:type="spellEnd"/>
            <w:r w:rsidRPr="00793188">
              <w:rPr>
                <w:rFonts w:ascii="Arial" w:hAnsi="Arial" w:cs="Arial"/>
                <w:sz w:val="22"/>
                <w:szCs w:val="22"/>
              </w:rPr>
              <w:t xml:space="preserve"> systems which include subsystem software, firmware equipment and circuits</w:t>
            </w:r>
          </w:p>
          <w:p w14:paraId="12E30DF1" w14:textId="0F7DC541" w:rsidR="00864359" w:rsidRPr="00E020D4" w:rsidRDefault="00864359" w:rsidP="001B45DF">
            <w:pPr>
              <w:numPr>
                <w:ilvl w:val="0"/>
                <w:numId w:val="71"/>
              </w:numPr>
              <w:tabs>
                <w:tab w:val="clear" w:pos="717"/>
                <w:tab w:val="num" w:pos="1451"/>
              </w:tabs>
              <w:spacing w:before="60" w:after="60" w:line="240" w:lineRule="atLeast"/>
              <w:ind w:left="1451" w:hanging="425"/>
              <w:rPr>
                <w:rFonts w:ascii="Arial" w:hAnsi="Arial" w:cs="Arial"/>
                <w:sz w:val="22"/>
                <w:szCs w:val="22"/>
                <w:lang w:val="en-GB" w:eastAsia="en-GB"/>
              </w:rPr>
            </w:pPr>
            <w:r w:rsidRPr="00793188">
              <w:rPr>
                <w:rFonts w:ascii="Arial" w:hAnsi="Arial" w:cs="Arial"/>
                <w:sz w:val="22"/>
                <w:szCs w:val="22"/>
              </w:rPr>
              <w:t>failu</w:t>
            </w:r>
            <w:r w:rsidR="00C63057">
              <w:rPr>
                <w:rFonts w:ascii="Arial" w:hAnsi="Arial" w:cs="Arial"/>
                <w:sz w:val="22"/>
                <w:szCs w:val="22"/>
              </w:rPr>
              <w:t>re analysis of train protection</w:t>
            </w:r>
            <w:r w:rsidRPr="00793188">
              <w:rPr>
                <w:rFonts w:ascii="Arial" w:hAnsi="Arial" w:cs="Arial"/>
                <w:sz w:val="22"/>
                <w:szCs w:val="22"/>
              </w:rPr>
              <w:t xml:space="preserve"> points</w:t>
            </w:r>
            <w:r w:rsidR="00C63057">
              <w:rPr>
                <w:rFonts w:ascii="Arial" w:hAnsi="Arial" w:cs="Arial"/>
                <w:sz w:val="22"/>
                <w:szCs w:val="22"/>
              </w:rPr>
              <w:t>, train detection</w:t>
            </w:r>
            <w:r w:rsidRPr="00793188">
              <w:rPr>
                <w:rFonts w:ascii="Arial" w:hAnsi="Arial" w:cs="Arial"/>
                <w:sz w:val="22"/>
                <w:szCs w:val="22"/>
              </w:rPr>
              <w:t xml:space="preserve"> telemetry, interlocking and control and indication</w:t>
            </w:r>
          </w:p>
          <w:p w14:paraId="2B9A9E8F" w14:textId="77777777" w:rsidR="00864359" w:rsidRPr="00665E71" w:rsidRDefault="00864359" w:rsidP="001B45DF">
            <w:pPr>
              <w:numPr>
                <w:ilvl w:val="0"/>
                <w:numId w:val="70"/>
              </w:numPr>
              <w:spacing w:before="60" w:after="60" w:line="240" w:lineRule="atLeast"/>
              <w:rPr>
                <w:rFonts w:ascii="Arial" w:hAnsi="Arial" w:cs="Arial"/>
                <w:sz w:val="22"/>
                <w:lang w:val="en-AU"/>
              </w:rPr>
            </w:pPr>
            <w:r w:rsidRPr="00665E71">
              <w:rPr>
                <w:rFonts w:ascii="Arial" w:hAnsi="Arial" w:cs="Arial"/>
                <w:sz w:val="22"/>
                <w:lang w:val="en-AU"/>
              </w:rPr>
              <w:t>equipment and resources required to undertake testing and commissioning procedures</w:t>
            </w:r>
          </w:p>
          <w:p w14:paraId="65C19CC7" w14:textId="77777777" w:rsidR="00864359" w:rsidRPr="00665E71" w:rsidRDefault="00864359" w:rsidP="001B45DF">
            <w:pPr>
              <w:numPr>
                <w:ilvl w:val="0"/>
                <w:numId w:val="70"/>
              </w:numPr>
              <w:spacing w:before="60" w:after="60" w:line="240" w:lineRule="atLeast"/>
              <w:rPr>
                <w:rFonts w:ascii="Arial" w:hAnsi="Arial" w:cs="Arial"/>
                <w:sz w:val="22"/>
                <w:lang w:val="en-AU"/>
              </w:rPr>
            </w:pPr>
            <w:r w:rsidRPr="00665E71">
              <w:rPr>
                <w:rFonts w:ascii="Arial" w:hAnsi="Arial" w:cs="Arial"/>
                <w:sz w:val="22"/>
                <w:lang w:val="en-AU"/>
              </w:rPr>
              <w:t xml:space="preserve">typical work allocation </w:t>
            </w:r>
            <w:r w:rsidRPr="00665E71">
              <w:rPr>
                <w:rFonts w:ascii="Arial" w:hAnsi="Arial" w:cs="Arial"/>
                <w:sz w:val="22"/>
                <w:szCs w:val="22"/>
                <w:lang w:val="en-AU" w:eastAsia="en-AU"/>
              </w:rPr>
              <w:t>for testing and commissioning procedures</w:t>
            </w:r>
          </w:p>
          <w:p w14:paraId="77F310DB" w14:textId="2FD57E83" w:rsidR="0027613D" w:rsidRPr="00864359" w:rsidRDefault="00864359" w:rsidP="00430730">
            <w:pPr>
              <w:pStyle w:val="Guidingtextbulleted"/>
              <w:numPr>
                <w:ilvl w:val="0"/>
                <w:numId w:val="72"/>
              </w:numPr>
              <w:rPr>
                <w:rFonts w:eastAsia="Arial"/>
              </w:rPr>
            </w:pPr>
            <w:proofErr w:type="gramStart"/>
            <w:r>
              <w:t>d</w:t>
            </w:r>
            <w:r w:rsidRPr="00793188">
              <w:t>ocument</w:t>
            </w:r>
            <w:proofErr w:type="gramEnd"/>
            <w:r w:rsidRPr="00793188">
              <w:t xml:space="preserve"> formats and version control relevant to reporting and documenting testing and commissioning activities</w:t>
            </w:r>
            <w:r>
              <w:rPr>
                <w:rFonts w:eastAsia="Arial"/>
              </w:rPr>
              <w:t>.</w:t>
            </w:r>
          </w:p>
        </w:tc>
      </w:tr>
      <w:tr w:rsidR="0027613D" w:rsidRPr="00371AA5" w14:paraId="28E0C061" w14:textId="77777777" w:rsidTr="0027613D">
        <w:tc>
          <w:tcPr>
            <w:tcW w:w="1940" w:type="dxa"/>
            <w:shd w:val="clear" w:color="auto" w:fill="auto"/>
          </w:tcPr>
          <w:p w14:paraId="5FC73FB6" w14:textId="64843053" w:rsidR="003E5EF7" w:rsidRPr="00DA2EE5" w:rsidRDefault="003E5EF7" w:rsidP="0027613D">
            <w:pPr>
              <w:spacing w:before="120"/>
              <w:rPr>
                <w:rFonts w:ascii="Arial" w:hAnsi="Arial" w:cs="Arial"/>
                <w:b/>
                <w:sz w:val="22"/>
                <w:szCs w:val="22"/>
              </w:rPr>
            </w:pPr>
            <w:r>
              <w:rPr>
                <w:rFonts w:ascii="Arial" w:hAnsi="Arial" w:cs="Arial"/>
                <w:b/>
                <w:sz w:val="22"/>
                <w:szCs w:val="22"/>
              </w:rPr>
              <w:t>Assessment</w:t>
            </w:r>
            <w:r w:rsidR="00E229A9">
              <w:rPr>
                <w:rFonts w:ascii="Arial" w:hAnsi="Arial" w:cs="Arial"/>
                <w:b/>
                <w:sz w:val="22"/>
                <w:szCs w:val="22"/>
              </w:rPr>
              <w:t xml:space="preserve"> </w:t>
            </w:r>
            <w:r>
              <w:rPr>
                <w:rFonts w:ascii="Arial" w:hAnsi="Arial" w:cs="Arial"/>
                <w:b/>
                <w:sz w:val="22"/>
                <w:szCs w:val="22"/>
              </w:rPr>
              <w:t>Evidence</w:t>
            </w:r>
          </w:p>
          <w:p w14:paraId="71780B12" w14:textId="77777777" w:rsidR="0027613D" w:rsidRPr="00DA2EE5" w:rsidRDefault="0027613D" w:rsidP="0027613D">
            <w:pPr>
              <w:spacing w:after="120"/>
              <w:rPr>
                <w:rFonts w:ascii="Arial" w:hAnsi="Arial" w:cs="Arial"/>
                <w:b/>
                <w:sz w:val="22"/>
                <w:szCs w:val="22"/>
              </w:rPr>
            </w:pPr>
          </w:p>
        </w:tc>
        <w:tc>
          <w:tcPr>
            <w:tcW w:w="7274" w:type="dxa"/>
            <w:shd w:val="clear" w:color="auto" w:fill="auto"/>
          </w:tcPr>
          <w:p w14:paraId="254D92DF" w14:textId="5C87B47B" w:rsidR="0027613D" w:rsidRPr="009B37E7" w:rsidRDefault="00EB17AF" w:rsidP="00864359">
            <w:pPr>
              <w:spacing w:before="60" w:after="60" w:line="276" w:lineRule="auto"/>
              <w:rPr>
                <w:rFonts w:ascii="Arial" w:hAnsi="Arial" w:cs="Arial"/>
                <w:sz w:val="22"/>
                <w:szCs w:val="28"/>
                <w:lang w:val="en-AU" w:eastAsia="en-AU"/>
              </w:rPr>
            </w:pPr>
            <w:r>
              <w:rPr>
                <w:rFonts w:ascii="Arial" w:hAnsi="Arial" w:cs="Arial"/>
                <w:sz w:val="22"/>
                <w:szCs w:val="28"/>
                <w:lang w:val="en-AU" w:eastAsia="en-AU"/>
              </w:rPr>
              <w:t>Assessment</w:t>
            </w:r>
            <w:r w:rsidR="0027613D" w:rsidRPr="009B37E7">
              <w:rPr>
                <w:rFonts w:ascii="Arial" w:hAnsi="Arial" w:cs="Arial"/>
                <w:sz w:val="22"/>
                <w:szCs w:val="28"/>
                <w:lang w:val="en-AU" w:eastAsia="en-AU"/>
              </w:rPr>
              <w:t xml:space="preserve"> </w:t>
            </w:r>
            <w:r w:rsidR="00604D56">
              <w:rPr>
                <w:rFonts w:ascii="Arial" w:hAnsi="Arial" w:cs="Arial"/>
                <w:sz w:val="22"/>
                <w:szCs w:val="28"/>
                <w:lang w:val="en-AU" w:eastAsia="en-AU"/>
              </w:rPr>
              <w:t xml:space="preserve">must </w:t>
            </w:r>
            <w:r w:rsidR="0027613D" w:rsidRPr="009B37E7">
              <w:rPr>
                <w:rFonts w:ascii="Arial" w:hAnsi="Arial" w:cs="Arial"/>
                <w:sz w:val="22"/>
                <w:szCs w:val="28"/>
                <w:lang w:val="en-AU" w:eastAsia="en-AU"/>
              </w:rPr>
              <w:t>be conducted in a railway signalling workplace or simulated environment that replicates workplace conditions.</w:t>
            </w:r>
          </w:p>
          <w:p w14:paraId="2C084D0E" w14:textId="1E67DCBC" w:rsidR="0027613D" w:rsidRDefault="0027613D" w:rsidP="00864359">
            <w:pPr>
              <w:shd w:val="clear" w:color="auto" w:fill="FFFFFF" w:themeFill="background1"/>
              <w:spacing w:before="60" w:after="60"/>
              <w:rPr>
                <w:rFonts w:ascii="Arial" w:hAnsi="Arial" w:cs="Arial"/>
                <w:b/>
                <w:bCs/>
                <w:sz w:val="22"/>
                <w:szCs w:val="19"/>
                <w:lang w:val="en-AU"/>
              </w:rPr>
            </w:pPr>
            <w:r w:rsidRPr="001A0821">
              <w:rPr>
                <w:rFonts w:ascii="Arial" w:hAnsi="Arial" w:cs="Arial"/>
                <w:b/>
                <w:bCs/>
                <w:sz w:val="22"/>
                <w:szCs w:val="19"/>
                <w:lang w:val="en-AU"/>
              </w:rPr>
              <w:t>Resources:</w:t>
            </w:r>
          </w:p>
          <w:p w14:paraId="244E3932" w14:textId="77777777" w:rsidR="00864359" w:rsidRPr="00396652" w:rsidRDefault="00864359" w:rsidP="00430730">
            <w:pPr>
              <w:pStyle w:val="Guidingtextbulleted"/>
              <w:numPr>
                <w:ilvl w:val="0"/>
                <w:numId w:val="73"/>
              </w:numPr>
            </w:pPr>
            <w:r w:rsidRPr="00396652">
              <w:t>computer equipment</w:t>
            </w:r>
          </w:p>
          <w:p w14:paraId="67F4FFE3" w14:textId="77777777" w:rsidR="00864359" w:rsidRPr="00A46ED4" w:rsidRDefault="00864359" w:rsidP="008F4EED">
            <w:pPr>
              <w:pStyle w:val="Guidingtextbulleted"/>
              <w:numPr>
                <w:ilvl w:val="0"/>
                <w:numId w:val="73"/>
              </w:numPr>
            </w:pPr>
            <w:r w:rsidRPr="00A46ED4">
              <w:t>railway rule</w:t>
            </w:r>
            <w:r>
              <w:t>s</w:t>
            </w:r>
            <w:r w:rsidRPr="00A46ED4">
              <w:t>, regulations, and codes of practice</w:t>
            </w:r>
            <w:r>
              <w:t xml:space="preserve"> relevant to railway signalling systems and networks</w:t>
            </w:r>
          </w:p>
          <w:p w14:paraId="3D09A7AB" w14:textId="77777777" w:rsidR="00864359" w:rsidRDefault="00864359" w:rsidP="008F4EED">
            <w:pPr>
              <w:pStyle w:val="Guidingtextbulleted"/>
              <w:numPr>
                <w:ilvl w:val="0"/>
                <w:numId w:val="73"/>
              </w:numPr>
            </w:pPr>
            <w:r w:rsidRPr="009B37E7">
              <w:t>workplace documentation,</w:t>
            </w:r>
            <w:r w:rsidRPr="009B37E7">
              <w:rPr>
                <w:szCs w:val="28"/>
              </w:rPr>
              <w:t xml:space="preserve"> </w:t>
            </w:r>
            <w:r w:rsidRPr="009B37E7">
              <w:t>equipment manuals and specifications</w:t>
            </w:r>
          </w:p>
          <w:p w14:paraId="36721CCB" w14:textId="77777777" w:rsidR="00864359" w:rsidRPr="009B37E7" w:rsidRDefault="00864359" w:rsidP="008F4EED">
            <w:pPr>
              <w:pStyle w:val="Guidingtextbulleted"/>
              <w:numPr>
                <w:ilvl w:val="0"/>
                <w:numId w:val="73"/>
              </w:numPr>
            </w:pPr>
            <w:proofErr w:type="gramStart"/>
            <w:r>
              <w:t>relevant</w:t>
            </w:r>
            <w:proofErr w:type="gramEnd"/>
            <w:r>
              <w:t xml:space="preserve"> resources to build and troubleshoot a small network</w:t>
            </w:r>
            <w:r w:rsidRPr="009B37E7">
              <w:t>.</w:t>
            </w:r>
          </w:p>
          <w:p w14:paraId="638AC712" w14:textId="77777777" w:rsidR="0027613D" w:rsidRPr="007F7A70" w:rsidRDefault="0027613D" w:rsidP="00864359">
            <w:pPr>
              <w:pStyle w:val="Standard"/>
              <w:spacing w:before="60" w:after="60"/>
            </w:pPr>
            <w:r w:rsidRPr="007F7A70">
              <w:t>Assessor requirements</w:t>
            </w:r>
            <w:r>
              <w:t>:</w:t>
            </w:r>
          </w:p>
          <w:p w14:paraId="547BB522" w14:textId="61C4B6F3" w:rsidR="0027613D" w:rsidRPr="00F403E9" w:rsidRDefault="0027613D" w:rsidP="00430730">
            <w:pPr>
              <w:pStyle w:val="Guidingtextbulleted"/>
            </w:pPr>
            <w:r w:rsidRPr="00E260B4">
              <w:t>Assessors of this unit must satisfy the requirements for assessors in applicable vocational education and training legislation, frameworks and/or standards</w:t>
            </w:r>
            <w:r>
              <w:t>.</w:t>
            </w:r>
          </w:p>
        </w:tc>
      </w:tr>
    </w:tbl>
    <w:p w14:paraId="11C39822" w14:textId="77777777" w:rsidR="00F32696" w:rsidRDefault="00F32696">
      <w:r>
        <w:br w:type="page"/>
      </w:r>
    </w:p>
    <w:p w14:paraId="758A82DB" w14:textId="097D15A6" w:rsidR="003743AA" w:rsidRDefault="003743AA"/>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412"/>
        <w:gridCol w:w="992"/>
        <w:gridCol w:w="680"/>
        <w:gridCol w:w="6407"/>
      </w:tblGrid>
      <w:tr w:rsidR="00D30302" w:rsidRPr="00D30302" w14:paraId="6E8037BB" w14:textId="77777777" w:rsidTr="00D30302">
        <w:trPr>
          <w:trHeight w:val="416"/>
        </w:trPr>
        <w:tc>
          <w:tcPr>
            <w:tcW w:w="2864" w:type="dxa"/>
            <w:gridSpan w:val="3"/>
          </w:tcPr>
          <w:p w14:paraId="2FC5FF07" w14:textId="1C563921" w:rsidR="00D30302" w:rsidRPr="00D30302" w:rsidRDefault="00E229A9" w:rsidP="00D30302">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Unit Code</w:t>
            </w:r>
          </w:p>
        </w:tc>
        <w:tc>
          <w:tcPr>
            <w:tcW w:w="7087" w:type="dxa"/>
            <w:gridSpan w:val="2"/>
          </w:tcPr>
          <w:p w14:paraId="59D57F44" w14:textId="086F8220" w:rsidR="00D30302" w:rsidRPr="00D30302" w:rsidRDefault="007138A3" w:rsidP="00D30302">
            <w:pPr>
              <w:spacing w:before="120" w:after="120"/>
              <w:rPr>
                <w:rFonts w:ascii="Arial" w:eastAsia="Times New Roman" w:hAnsi="Arial" w:cs="Times New Roman"/>
                <w:b/>
                <w:bCs/>
                <w:iCs/>
                <w:sz w:val="22"/>
                <w:szCs w:val="20"/>
                <w:lang w:val="en-AU"/>
              </w:rPr>
            </w:pPr>
            <w:r w:rsidRPr="007138A3">
              <w:rPr>
                <w:rFonts w:ascii="Arial" w:eastAsia="Times New Roman" w:hAnsi="Arial" w:cs="Times New Roman"/>
                <w:b/>
                <w:bCs/>
                <w:iCs/>
                <w:sz w:val="22"/>
                <w:szCs w:val="20"/>
                <w:lang w:val="en-AU"/>
              </w:rPr>
              <w:t>VU23405</w:t>
            </w:r>
          </w:p>
        </w:tc>
      </w:tr>
      <w:tr w:rsidR="00D30302" w:rsidRPr="00D30302" w14:paraId="706412A1" w14:textId="77777777" w:rsidTr="00D30302">
        <w:trPr>
          <w:trHeight w:val="621"/>
        </w:trPr>
        <w:tc>
          <w:tcPr>
            <w:tcW w:w="2864" w:type="dxa"/>
            <w:gridSpan w:val="3"/>
          </w:tcPr>
          <w:p w14:paraId="47E6ED94" w14:textId="567FAFB7" w:rsidR="00D30302" w:rsidRPr="00D30302" w:rsidRDefault="00E229A9" w:rsidP="00D30302">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Unit Title</w:t>
            </w:r>
          </w:p>
        </w:tc>
        <w:tc>
          <w:tcPr>
            <w:tcW w:w="7087" w:type="dxa"/>
            <w:gridSpan w:val="2"/>
          </w:tcPr>
          <w:p w14:paraId="01352F4B" w14:textId="77777777" w:rsidR="00D30302" w:rsidRPr="00D30302" w:rsidRDefault="00D30302" w:rsidP="00D30302">
            <w:pPr>
              <w:spacing w:before="120" w:after="120"/>
              <w:rPr>
                <w:rFonts w:ascii="Arial" w:eastAsia="Times New Roman" w:hAnsi="Arial" w:cs="Arial"/>
                <w:b/>
                <w:iCs/>
                <w:sz w:val="22"/>
                <w:szCs w:val="22"/>
                <w:lang w:val="en-AU"/>
              </w:rPr>
            </w:pPr>
            <w:r w:rsidRPr="00D30302">
              <w:rPr>
                <w:rFonts w:ascii="Arial" w:eastAsia="Times New Roman" w:hAnsi="Arial" w:cs="Arial"/>
                <w:b/>
                <w:iCs/>
                <w:sz w:val="22"/>
                <w:szCs w:val="22"/>
                <w:lang w:val="en-AU"/>
              </w:rPr>
              <w:t>Participate in the investigation of a railway signalling incident</w:t>
            </w:r>
          </w:p>
        </w:tc>
      </w:tr>
      <w:tr w:rsidR="00D30302" w:rsidRPr="00D30302" w14:paraId="0A2AEAAC" w14:textId="77777777" w:rsidTr="00D30302">
        <w:tc>
          <w:tcPr>
            <w:tcW w:w="2864" w:type="dxa"/>
            <w:gridSpan w:val="3"/>
          </w:tcPr>
          <w:p w14:paraId="4A2BA825" w14:textId="0F86349D" w:rsidR="00D30302" w:rsidRPr="00D30302" w:rsidRDefault="00E229A9" w:rsidP="00D30302">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Application</w:t>
            </w:r>
          </w:p>
        </w:tc>
        <w:tc>
          <w:tcPr>
            <w:tcW w:w="7087" w:type="dxa"/>
            <w:gridSpan w:val="2"/>
          </w:tcPr>
          <w:p w14:paraId="07DE69FD" w14:textId="6449DB62" w:rsidR="00D30302" w:rsidRPr="00D30302" w:rsidRDefault="00D30302" w:rsidP="00D30302">
            <w:pPr>
              <w:spacing w:before="120" w:after="120" w:line="240" w:lineRule="atLeast"/>
              <w:rPr>
                <w:rFonts w:ascii="Arial" w:eastAsia="Times New Roman" w:hAnsi="Arial" w:cs="Arial"/>
                <w:sz w:val="22"/>
                <w:szCs w:val="22"/>
                <w:lang w:val="en-AU" w:eastAsia="en-AU"/>
              </w:rPr>
            </w:pPr>
            <w:r w:rsidRPr="00D30302">
              <w:rPr>
                <w:rFonts w:ascii="Arial" w:eastAsia="Times New Roman" w:hAnsi="Arial" w:cs="Arial"/>
                <w:sz w:val="22"/>
                <w:szCs w:val="22"/>
                <w:lang w:val="en-AU" w:eastAsia="en-AU"/>
              </w:rPr>
              <w:t>This unit describes the performance outcomes, knowledge and skills required to participate in the planning, conducting and reporting of an investigation of a railway signalling inciden</w:t>
            </w:r>
            <w:r w:rsidR="00D6059A">
              <w:rPr>
                <w:rFonts w:ascii="Arial" w:eastAsia="Times New Roman" w:hAnsi="Arial" w:cs="Arial"/>
                <w:sz w:val="22"/>
                <w:szCs w:val="22"/>
                <w:lang w:val="en-AU" w:eastAsia="en-AU"/>
              </w:rPr>
              <w:t>t which has resulted in, or has the potential to result in</w:t>
            </w:r>
            <w:r w:rsidRPr="00D30302">
              <w:rPr>
                <w:rFonts w:ascii="Arial" w:eastAsia="Times New Roman" w:hAnsi="Arial" w:cs="Arial"/>
                <w:sz w:val="22"/>
                <w:szCs w:val="22"/>
                <w:lang w:val="en-AU" w:eastAsia="en-AU"/>
              </w:rPr>
              <w:t xml:space="preserve"> injury or damage. The situation may range from relatively minor through to major incident.</w:t>
            </w:r>
          </w:p>
          <w:p w14:paraId="7A94BA84" w14:textId="77777777" w:rsidR="00D30302" w:rsidRPr="00D30302" w:rsidRDefault="00D30302" w:rsidP="00D30302">
            <w:pPr>
              <w:spacing w:before="120" w:after="120" w:line="240" w:lineRule="atLeast"/>
              <w:rPr>
                <w:rFonts w:ascii="Arial" w:eastAsia="Times New Roman" w:hAnsi="Arial" w:cs="Arial"/>
                <w:sz w:val="22"/>
                <w:szCs w:val="22"/>
                <w:lang w:val="en-AU" w:eastAsia="en-AU"/>
              </w:rPr>
            </w:pPr>
            <w:r w:rsidRPr="00D30302">
              <w:rPr>
                <w:rFonts w:ascii="Arial" w:eastAsia="Times New Roman" w:hAnsi="Arial" w:cs="Arial"/>
                <w:sz w:val="22"/>
                <w:szCs w:val="22"/>
                <w:lang w:val="en-AU" w:eastAsia="en-AU"/>
              </w:rPr>
              <w:t>It requires the ability to undertaking an initial assessment of the situation, establishing the scope and legal parameters of the investigation, conducting a systematic analysis to identify underlying cause/s and actions for prevention and reporting on the outcomes of the investigation.</w:t>
            </w:r>
          </w:p>
          <w:p w14:paraId="36C44F37" w14:textId="77777777" w:rsidR="00D30302" w:rsidRPr="00D30302" w:rsidRDefault="00D30302" w:rsidP="00D30302">
            <w:pPr>
              <w:spacing w:before="120" w:after="120" w:line="240" w:lineRule="atLeast"/>
              <w:rPr>
                <w:rFonts w:ascii="Arial" w:eastAsia="Times New Roman" w:hAnsi="Arial" w:cs="Arial"/>
                <w:sz w:val="22"/>
                <w:szCs w:val="22"/>
                <w:lang w:val="en-AU" w:eastAsia="en-AU"/>
              </w:rPr>
            </w:pPr>
            <w:r w:rsidRPr="00D30302">
              <w:rPr>
                <w:rFonts w:ascii="Arial" w:eastAsia="Times New Roman" w:hAnsi="Arial" w:cs="Arial"/>
                <w:sz w:val="22"/>
                <w:szCs w:val="22"/>
                <w:lang w:val="en-AU" w:eastAsia="en-AU"/>
              </w:rPr>
              <w:t>The incident investigation report maybe required as evidence in a court of law and subject to cross examination.</w:t>
            </w:r>
          </w:p>
          <w:p w14:paraId="241FD529" w14:textId="77777777" w:rsidR="00D30302" w:rsidRPr="00D30302" w:rsidRDefault="00D30302" w:rsidP="00D30302">
            <w:pPr>
              <w:shd w:val="clear" w:color="auto" w:fill="FFFFFF"/>
              <w:spacing w:before="120"/>
              <w:rPr>
                <w:rFonts w:ascii="Arial" w:eastAsia="Times New Roman" w:hAnsi="Arial" w:cs="Arial"/>
                <w:sz w:val="22"/>
                <w:szCs w:val="22"/>
                <w:lang w:val="en-AU" w:eastAsia="en-AU"/>
              </w:rPr>
            </w:pPr>
            <w:r w:rsidRPr="00D30302">
              <w:rPr>
                <w:rFonts w:ascii="Arial" w:eastAsia="Times New Roman" w:hAnsi="Arial" w:cs="Arial"/>
                <w:bCs/>
                <w:sz w:val="22"/>
                <w:szCs w:val="22"/>
                <w:lang w:val="en-AU"/>
              </w:rPr>
              <w:t>This unit applies to railway signalling technical officers working as part of a team responsible for investigating a signalling incident.</w:t>
            </w:r>
          </w:p>
          <w:p w14:paraId="74415A1C" w14:textId="77777777" w:rsidR="00D30302" w:rsidRPr="00D30302" w:rsidRDefault="00D30302" w:rsidP="00D30302">
            <w:pPr>
              <w:shd w:val="clear" w:color="auto" w:fill="FFFFFF"/>
              <w:spacing w:before="120" w:after="120"/>
              <w:rPr>
                <w:rFonts w:ascii="Arial" w:eastAsia="Times New Roman" w:hAnsi="Arial" w:cs="Arial"/>
                <w:bCs/>
                <w:sz w:val="22"/>
                <w:szCs w:val="22"/>
                <w:lang w:val="en-AU"/>
              </w:rPr>
            </w:pPr>
            <w:r w:rsidRPr="00D30302">
              <w:rPr>
                <w:rFonts w:ascii="Arial" w:eastAsia="Times New Roman" w:hAnsi="Arial" w:cs="Arial"/>
                <w:sz w:val="22"/>
                <w:szCs w:val="22"/>
                <w:lang w:val="en-AU" w:eastAsia="en-AU"/>
              </w:rPr>
              <w:t>No licensing or certification requirements apply to this unit at the time of accreditation.</w:t>
            </w:r>
          </w:p>
        </w:tc>
      </w:tr>
      <w:tr w:rsidR="00D30302" w:rsidRPr="00D30302" w14:paraId="49DF6C66" w14:textId="77777777" w:rsidTr="00D30302">
        <w:tc>
          <w:tcPr>
            <w:tcW w:w="2864" w:type="dxa"/>
            <w:gridSpan w:val="3"/>
          </w:tcPr>
          <w:p w14:paraId="2B797DC3" w14:textId="77777777" w:rsidR="00D30302" w:rsidRPr="00D30302" w:rsidRDefault="00D30302" w:rsidP="00D30302">
            <w:pPr>
              <w:spacing w:before="120" w:after="120"/>
              <w:rPr>
                <w:rFonts w:ascii="Arial" w:eastAsia="Times New Roman" w:hAnsi="Arial" w:cs="Times New Roman"/>
                <w:b/>
                <w:bCs/>
                <w:iCs/>
                <w:sz w:val="22"/>
                <w:szCs w:val="20"/>
                <w:lang w:val="en-AU"/>
              </w:rPr>
            </w:pPr>
            <w:r w:rsidRPr="00D30302">
              <w:rPr>
                <w:rFonts w:ascii="Arial" w:eastAsia="Times New Roman" w:hAnsi="Arial" w:cs="Times New Roman"/>
                <w:b/>
                <w:bCs/>
                <w:iCs/>
                <w:sz w:val="22"/>
                <w:szCs w:val="20"/>
                <w:lang w:val="en-AU"/>
              </w:rPr>
              <w:t>Pre-requisite Unit</w:t>
            </w:r>
          </w:p>
        </w:tc>
        <w:tc>
          <w:tcPr>
            <w:tcW w:w="7087" w:type="dxa"/>
            <w:gridSpan w:val="2"/>
          </w:tcPr>
          <w:p w14:paraId="6EDA5AEF" w14:textId="3DE50354" w:rsidR="00D30302" w:rsidRPr="00D30302" w:rsidRDefault="007138A3" w:rsidP="00D30302">
            <w:pPr>
              <w:spacing w:before="60" w:after="120"/>
              <w:ind w:left="1171" w:hanging="1134"/>
              <w:rPr>
                <w:rFonts w:ascii="Arial" w:eastAsia="Calibri" w:hAnsi="Arial" w:cs="Arial"/>
                <w:sz w:val="22"/>
                <w:szCs w:val="22"/>
                <w:lang w:val="en-GB"/>
              </w:rPr>
            </w:pPr>
            <w:r w:rsidRPr="007138A3">
              <w:rPr>
                <w:rFonts w:ascii="Arial" w:eastAsia="Calibri" w:hAnsi="Arial" w:cs="Arial"/>
                <w:sz w:val="22"/>
                <w:szCs w:val="22"/>
                <w:lang w:val="en-GB"/>
              </w:rPr>
              <w:t>VU23402</w:t>
            </w:r>
            <w:r w:rsidR="00D30302" w:rsidRPr="00D30302">
              <w:rPr>
                <w:rFonts w:ascii="Arial" w:eastAsia="Calibri" w:hAnsi="Arial" w:cs="Arial"/>
                <w:sz w:val="22"/>
                <w:szCs w:val="22"/>
                <w:lang w:val="en-GB"/>
              </w:rPr>
              <w:t xml:space="preserve"> – Contribute to the safe operations of railway signalling systems and network</w:t>
            </w:r>
          </w:p>
        </w:tc>
      </w:tr>
      <w:tr w:rsidR="00D30302" w:rsidRPr="00D30302" w14:paraId="1B74572E" w14:textId="77777777" w:rsidTr="00D30302">
        <w:tc>
          <w:tcPr>
            <w:tcW w:w="2864" w:type="dxa"/>
            <w:gridSpan w:val="3"/>
          </w:tcPr>
          <w:p w14:paraId="28398D43" w14:textId="22175816" w:rsidR="00D30302" w:rsidRPr="00E229A9" w:rsidRDefault="00D30302" w:rsidP="00D30302">
            <w:pPr>
              <w:spacing w:before="120" w:after="120"/>
              <w:rPr>
                <w:rFonts w:ascii="Arial" w:eastAsia="Times New Roman" w:hAnsi="Arial" w:cs="Times New Roman"/>
                <w:b/>
                <w:bCs/>
                <w:iCs/>
                <w:sz w:val="22"/>
                <w:szCs w:val="20"/>
                <w:lang w:val="en-AU"/>
              </w:rPr>
            </w:pPr>
            <w:r w:rsidRPr="00D30302">
              <w:rPr>
                <w:rFonts w:ascii="Arial" w:eastAsia="Times New Roman" w:hAnsi="Arial" w:cs="Times New Roman"/>
                <w:b/>
                <w:bCs/>
                <w:iCs/>
                <w:sz w:val="22"/>
                <w:szCs w:val="20"/>
                <w:lang w:val="en-AU"/>
              </w:rPr>
              <w:t>Unit S</w:t>
            </w:r>
            <w:r w:rsidR="00E229A9">
              <w:rPr>
                <w:rFonts w:ascii="Arial" w:eastAsia="Times New Roman" w:hAnsi="Arial" w:cs="Times New Roman"/>
                <w:b/>
                <w:bCs/>
                <w:iCs/>
                <w:sz w:val="22"/>
                <w:szCs w:val="20"/>
                <w:lang w:val="en-AU"/>
              </w:rPr>
              <w:t>ector</w:t>
            </w:r>
          </w:p>
        </w:tc>
        <w:tc>
          <w:tcPr>
            <w:tcW w:w="7087" w:type="dxa"/>
            <w:gridSpan w:val="2"/>
          </w:tcPr>
          <w:p w14:paraId="42ED0F64" w14:textId="77777777" w:rsidR="00D30302" w:rsidRPr="00D30302" w:rsidRDefault="00D30302" w:rsidP="00D30302">
            <w:pPr>
              <w:spacing w:before="60" w:after="120"/>
              <w:rPr>
                <w:rFonts w:ascii="Arial" w:eastAsia="Calibri" w:hAnsi="Arial" w:cs="Arial"/>
                <w:sz w:val="22"/>
                <w:szCs w:val="22"/>
                <w:lang w:val="en-GB"/>
              </w:rPr>
            </w:pPr>
            <w:r w:rsidRPr="00D30302">
              <w:rPr>
                <w:rFonts w:ascii="Arial" w:eastAsia="Calibri" w:hAnsi="Arial" w:cs="Arial"/>
                <w:sz w:val="22"/>
                <w:szCs w:val="22"/>
                <w:lang w:val="en-GB"/>
              </w:rPr>
              <w:t>Railway signalling</w:t>
            </w:r>
          </w:p>
        </w:tc>
      </w:tr>
      <w:tr w:rsidR="00D30302" w:rsidRPr="00D30302" w14:paraId="73CBD75B" w14:textId="77777777" w:rsidTr="00D30302">
        <w:tc>
          <w:tcPr>
            <w:tcW w:w="2864" w:type="dxa"/>
            <w:gridSpan w:val="3"/>
          </w:tcPr>
          <w:p w14:paraId="5941501C" w14:textId="3AB4FAFD" w:rsidR="00D30302" w:rsidRPr="00D30302" w:rsidRDefault="00E229A9" w:rsidP="00D30302">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Elements</w:t>
            </w:r>
          </w:p>
        </w:tc>
        <w:tc>
          <w:tcPr>
            <w:tcW w:w="7087" w:type="dxa"/>
            <w:gridSpan w:val="2"/>
          </w:tcPr>
          <w:p w14:paraId="39AB1831" w14:textId="3B73978A" w:rsidR="00D30302" w:rsidRPr="00D30302" w:rsidRDefault="00E229A9" w:rsidP="00D30302">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Performance</w:t>
            </w:r>
          </w:p>
        </w:tc>
      </w:tr>
      <w:tr w:rsidR="00D30302" w:rsidRPr="00D30302" w14:paraId="26917735" w14:textId="77777777" w:rsidTr="00D30302">
        <w:tc>
          <w:tcPr>
            <w:tcW w:w="2864" w:type="dxa"/>
            <w:gridSpan w:val="3"/>
          </w:tcPr>
          <w:p w14:paraId="6E11A9CE" w14:textId="77777777" w:rsidR="00D30302" w:rsidRPr="008F4EED" w:rsidRDefault="00D30302" w:rsidP="00D30302">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Elements describe the essential outcomes of a unit of competency.</w:t>
            </w:r>
          </w:p>
        </w:tc>
        <w:tc>
          <w:tcPr>
            <w:tcW w:w="7087" w:type="dxa"/>
            <w:gridSpan w:val="2"/>
          </w:tcPr>
          <w:p w14:paraId="36AC2578" w14:textId="77777777" w:rsidR="00D30302" w:rsidRPr="008F4EED" w:rsidRDefault="00D30302" w:rsidP="00D30302">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Performance criteria describe the required performance needed to demonstrate achievement of the element.</w:t>
            </w:r>
          </w:p>
          <w:p w14:paraId="05263A26" w14:textId="77777777" w:rsidR="00D30302" w:rsidRPr="008F4EED" w:rsidRDefault="00D30302" w:rsidP="00D30302">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Assessment of performance is to be consistent with the assessment requirements.</w:t>
            </w:r>
          </w:p>
        </w:tc>
      </w:tr>
      <w:tr w:rsidR="00D30302" w:rsidRPr="00D30302" w14:paraId="782CDF9F" w14:textId="77777777" w:rsidTr="00D30302">
        <w:tc>
          <w:tcPr>
            <w:tcW w:w="460" w:type="dxa"/>
            <w:vMerge w:val="restart"/>
          </w:tcPr>
          <w:p w14:paraId="3596F6F5"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1</w:t>
            </w:r>
          </w:p>
        </w:tc>
        <w:tc>
          <w:tcPr>
            <w:tcW w:w="2404" w:type="dxa"/>
            <w:gridSpan w:val="2"/>
            <w:vMerge w:val="restart"/>
          </w:tcPr>
          <w:p w14:paraId="7B8CF283"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r w:rsidRPr="00D30302">
              <w:rPr>
                <w:rFonts w:ascii="Arial" w:eastAsia="Times New Roman" w:hAnsi="Arial" w:cs="Arial"/>
                <w:sz w:val="22"/>
                <w:szCs w:val="22"/>
                <w:lang w:val="en-AU"/>
              </w:rPr>
              <w:t>Participate in the establishment of an investigation process</w:t>
            </w:r>
          </w:p>
        </w:tc>
        <w:tc>
          <w:tcPr>
            <w:tcW w:w="680" w:type="dxa"/>
          </w:tcPr>
          <w:p w14:paraId="69407FCD"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1.1</w:t>
            </w:r>
          </w:p>
        </w:tc>
        <w:tc>
          <w:tcPr>
            <w:tcW w:w="6407" w:type="dxa"/>
          </w:tcPr>
          <w:p w14:paraId="6A73D12F" w14:textId="77777777" w:rsidR="00D30302" w:rsidRPr="00D30302" w:rsidRDefault="00D30302" w:rsidP="00D30302">
            <w:pPr>
              <w:shd w:val="clear" w:color="auto" w:fill="FFFFFF"/>
              <w:spacing w:before="60" w:after="60"/>
              <w:rPr>
                <w:rFonts w:ascii="Arial" w:eastAsia="Times New Roman" w:hAnsi="Arial" w:cs="Arial"/>
                <w:bCs/>
                <w:iCs/>
                <w:sz w:val="22"/>
                <w:szCs w:val="22"/>
                <w:lang w:val="en-AU"/>
              </w:rPr>
            </w:pPr>
            <w:r w:rsidRPr="00D30302">
              <w:rPr>
                <w:rFonts w:ascii="Arial" w:eastAsia="Times New Roman" w:hAnsi="Arial" w:cs="Arial"/>
                <w:bCs/>
                <w:iCs/>
                <w:sz w:val="22"/>
                <w:szCs w:val="22"/>
                <w:lang w:val="en-AU"/>
              </w:rPr>
              <w:t>Investigation team is convened appropriate to the level of the investigation</w:t>
            </w:r>
          </w:p>
        </w:tc>
      </w:tr>
      <w:tr w:rsidR="00D30302" w:rsidRPr="00D30302" w14:paraId="52BAB09C" w14:textId="77777777" w:rsidTr="00D30302">
        <w:trPr>
          <w:trHeight w:val="570"/>
        </w:trPr>
        <w:tc>
          <w:tcPr>
            <w:tcW w:w="460" w:type="dxa"/>
            <w:vMerge/>
          </w:tcPr>
          <w:p w14:paraId="6C8BD803"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4BEAD1AB"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0A7A5A3A"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1.2</w:t>
            </w:r>
          </w:p>
        </w:tc>
        <w:tc>
          <w:tcPr>
            <w:tcW w:w="6407" w:type="dxa"/>
          </w:tcPr>
          <w:p w14:paraId="12E41307" w14:textId="77777777" w:rsidR="00D30302" w:rsidRPr="00D30302" w:rsidRDefault="00D30302" w:rsidP="00D30302">
            <w:pPr>
              <w:shd w:val="clear" w:color="auto" w:fill="FFFFFF"/>
              <w:spacing w:before="60" w:after="60"/>
              <w:rPr>
                <w:rFonts w:ascii="Arial" w:eastAsia="Times New Roman" w:hAnsi="Arial" w:cs="Arial"/>
                <w:bCs/>
                <w:iCs/>
                <w:sz w:val="22"/>
                <w:szCs w:val="22"/>
                <w:lang w:val="en-AU"/>
              </w:rPr>
            </w:pPr>
            <w:r w:rsidRPr="00D30302">
              <w:rPr>
                <w:rFonts w:ascii="Arial" w:eastAsia="Times New Roman" w:hAnsi="Arial" w:cs="Arial"/>
                <w:bCs/>
                <w:iCs/>
                <w:sz w:val="22"/>
                <w:szCs w:val="22"/>
                <w:lang w:val="en-AU"/>
              </w:rPr>
              <w:t>Organisational policies and procedures for incident investigation are accessed and applied</w:t>
            </w:r>
          </w:p>
        </w:tc>
      </w:tr>
      <w:tr w:rsidR="00D30302" w:rsidRPr="00D30302" w14:paraId="0457B4A9" w14:textId="77777777" w:rsidTr="00D30302">
        <w:trPr>
          <w:trHeight w:val="300"/>
        </w:trPr>
        <w:tc>
          <w:tcPr>
            <w:tcW w:w="460" w:type="dxa"/>
            <w:vMerge/>
          </w:tcPr>
          <w:p w14:paraId="5F162BEF"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70A052CD"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519580A7"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1.3</w:t>
            </w:r>
          </w:p>
        </w:tc>
        <w:tc>
          <w:tcPr>
            <w:tcW w:w="6407" w:type="dxa"/>
          </w:tcPr>
          <w:p w14:paraId="6F755C02" w14:textId="24985904" w:rsidR="00D30302" w:rsidRPr="00D30302" w:rsidRDefault="00D30302" w:rsidP="00D30302">
            <w:pPr>
              <w:shd w:val="clear" w:color="auto" w:fill="FFFFFF"/>
              <w:spacing w:before="60" w:after="60"/>
              <w:rPr>
                <w:rFonts w:ascii="Arial" w:eastAsia="Times New Roman" w:hAnsi="Arial" w:cs="Arial"/>
                <w:bCs/>
                <w:iCs/>
                <w:sz w:val="22"/>
                <w:szCs w:val="22"/>
              </w:rPr>
            </w:pPr>
            <w:r w:rsidRPr="00D30302">
              <w:rPr>
                <w:rFonts w:ascii="Arial" w:eastAsia="Times New Roman" w:hAnsi="Arial" w:cs="Arial"/>
                <w:bCs/>
                <w:iCs/>
                <w:sz w:val="22"/>
                <w:szCs w:val="22"/>
                <w:lang w:val="en-AU"/>
              </w:rPr>
              <w:t>Scope of the investigation</w:t>
            </w:r>
            <w:r w:rsidR="00D6059A">
              <w:rPr>
                <w:rFonts w:ascii="Arial" w:eastAsia="Times New Roman" w:hAnsi="Arial" w:cs="Arial"/>
                <w:bCs/>
                <w:iCs/>
                <w:sz w:val="22"/>
                <w:szCs w:val="22"/>
                <w:lang w:val="en-AU"/>
              </w:rPr>
              <w:t xml:space="preserve"> is defined taking </w:t>
            </w:r>
            <w:r w:rsidRPr="00D30302">
              <w:rPr>
                <w:rFonts w:ascii="Arial" w:eastAsia="Times New Roman" w:hAnsi="Arial" w:cs="Arial"/>
                <w:bCs/>
                <w:iCs/>
                <w:sz w:val="22"/>
                <w:szCs w:val="22"/>
                <w:lang w:val="en-AU"/>
              </w:rPr>
              <w:t>account of legislative requirements and workplace procedures</w:t>
            </w:r>
          </w:p>
        </w:tc>
      </w:tr>
      <w:tr w:rsidR="00D30302" w:rsidRPr="00D30302" w14:paraId="5CA1BA69" w14:textId="77777777" w:rsidTr="00D30302">
        <w:trPr>
          <w:trHeight w:val="630"/>
        </w:trPr>
        <w:tc>
          <w:tcPr>
            <w:tcW w:w="460" w:type="dxa"/>
            <w:vMerge/>
          </w:tcPr>
          <w:p w14:paraId="33BA7BA8"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1426A1B8"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2916C079"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1.4</w:t>
            </w:r>
          </w:p>
        </w:tc>
        <w:tc>
          <w:tcPr>
            <w:tcW w:w="6407" w:type="dxa"/>
          </w:tcPr>
          <w:p w14:paraId="68E2B760" w14:textId="77777777" w:rsidR="00D30302" w:rsidRPr="00D30302" w:rsidRDefault="00D30302" w:rsidP="00D30302">
            <w:pPr>
              <w:shd w:val="clear" w:color="auto" w:fill="FFFFFF"/>
              <w:spacing w:before="60" w:after="60"/>
              <w:rPr>
                <w:rFonts w:ascii="Arial" w:eastAsia="Times New Roman" w:hAnsi="Arial" w:cs="Arial"/>
                <w:bCs/>
                <w:iCs/>
                <w:sz w:val="22"/>
                <w:szCs w:val="22"/>
              </w:rPr>
            </w:pPr>
            <w:r w:rsidRPr="00D30302">
              <w:rPr>
                <w:rFonts w:ascii="Arial" w:eastAsia="Times New Roman" w:hAnsi="Arial" w:cs="Arial"/>
                <w:bCs/>
                <w:iCs/>
                <w:sz w:val="22"/>
                <w:szCs w:val="22"/>
                <w:lang w:val="en-AU"/>
              </w:rPr>
              <w:t>Own responsibilities and tasks within the investigation team are identified and confirmed</w:t>
            </w:r>
          </w:p>
        </w:tc>
      </w:tr>
      <w:tr w:rsidR="00D30302" w:rsidRPr="00D30302" w14:paraId="65C0D621" w14:textId="77777777" w:rsidTr="00D30302">
        <w:trPr>
          <w:trHeight w:val="675"/>
        </w:trPr>
        <w:tc>
          <w:tcPr>
            <w:tcW w:w="460" w:type="dxa"/>
            <w:vMerge/>
          </w:tcPr>
          <w:p w14:paraId="4379347F"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1BDFCAA0"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736D1179"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1.5</w:t>
            </w:r>
          </w:p>
        </w:tc>
        <w:tc>
          <w:tcPr>
            <w:tcW w:w="6407" w:type="dxa"/>
          </w:tcPr>
          <w:p w14:paraId="3A443562" w14:textId="77777777" w:rsidR="00D30302" w:rsidRPr="00D30302" w:rsidRDefault="00D30302" w:rsidP="00D30302">
            <w:pPr>
              <w:shd w:val="clear" w:color="auto" w:fill="FFFFFF"/>
              <w:spacing w:before="60" w:after="60"/>
              <w:rPr>
                <w:rFonts w:ascii="Arial" w:eastAsia="Times New Roman" w:hAnsi="Arial" w:cs="Arial"/>
                <w:bCs/>
                <w:iCs/>
                <w:sz w:val="22"/>
                <w:szCs w:val="22"/>
                <w:lang w:val="en-AU"/>
              </w:rPr>
            </w:pPr>
            <w:r w:rsidRPr="00D30302">
              <w:rPr>
                <w:rFonts w:ascii="Arial" w:eastAsia="Times New Roman" w:hAnsi="Arial" w:cs="Arial"/>
                <w:bCs/>
                <w:iCs/>
                <w:sz w:val="22"/>
                <w:szCs w:val="22"/>
                <w:lang w:val="en-AU"/>
              </w:rPr>
              <w:t>Involvement of interested parties is facilitated in accordance with regulations and workplace procedures</w:t>
            </w:r>
          </w:p>
        </w:tc>
      </w:tr>
      <w:tr w:rsidR="00D30302" w:rsidRPr="00D30302" w14:paraId="0DA13807" w14:textId="77777777" w:rsidTr="00D30302">
        <w:trPr>
          <w:trHeight w:val="285"/>
        </w:trPr>
        <w:tc>
          <w:tcPr>
            <w:tcW w:w="460" w:type="dxa"/>
            <w:vMerge/>
          </w:tcPr>
          <w:p w14:paraId="31E38E8D"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01E0738B"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1ABD5771"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1.6</w:t>
            </w:r>
          </w:p>
        </w:tc>
        <w:tc>
          <w:tcPr>
            <w:tcW w:w="6407" w:type="dxa"/>
          </w:tcPr>
          <w:p w14:paraId="6CD04984" w14:textId="77777777" w:rsidR="00D30302" w:rsidRPr="00D30302" w:rsidRDefault="00D30302" w:rsidP="00D30302">
            <w:pPr>
              <w:shd w:val="clear" w:color="auto" w:fill="FFFFFF"/>
              <w:spacing w:before="60" w:after="60"/>
              <w:rPr>
                <w:rFonts w:ascii="Arial" w:eastAsia="Times New Roman" w:hAnsi="Arial" w:cs="Arial"/>
                <w:bCs/>
                <w:iCs/>
                <w:sz w:val="22"/>
                <w:szCs w:val="22"/>
                <w:lang w:val="en-AU"/>
              </w:rPr>
            </w:pPr>
            <w:r w:rsidRPr="00D30302">
              <w:rPr>
                <w:rFonts w:ascii="Arial" w:eastAsia="Times New Roman" w:hAnsi="Arial" w:cs="Arial"/>
                <w:bCs/>
                <w:iCs/>
                <w:sz w:val="22"/>
                <w:szCs w:val="22"/>
                <w:lang w:val="en-AU"/>
              </w:rPr>
              <w:t>Resources required to conduct the investigation, including the need for expert advice are identified and sourced as required</w:t>
            </w:r>
          </w:p>
        </w:tc>
      </w:tr>
      <w:tr w:rsidR="00D30302" w:rsidRPr="00D30302" w14:paraId="4F87C6A9" w14:textId="77777777" w:rsidTr="00D30302">
        <w:trPr>
          <w:trHeight w:val="330"/>
        </w:trPr>
        <w:tc>
          <w:tcPr>
            <w:tcW w:w="460" w:type="dxa"/>
            <w:vMerge/>
          </w:tcPr>
          <w:p w14:paraId="7CEF2DBF"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7EBAE3FB"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62C90E17"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1.7</w:t>
            </w:r>
          </w:p>
        </w:tc>
        <w:tc>
          <w:tcPr>
            <w:tcW w:w="6407" w:type="dxa"/>
          </w:tcPr>
          <w:p w14:paraId="562E7693" w14:textId="77777777" w:rsidR="00D30302" w:rsidRPr="00D30302" w:rsidRDefault="00D30302" w:rsidP="00D30302">
            <w:pPr>
              <w:shd w:val="clear" w:color="auto" w:fill="FFFFFF"/>
              <w:spacing w:before="60" w:after="60"/>
              <w:rPr>
                <w:rFonts w:ascii="Arial" w:eastAsia="Times New Roman" w:hAnsi="Arial" w:cs="Arial"/>
                <w:bCs/>
                <w:iCs/>
                <w:sz w:val="22"/>
                <w:szCs w:val="22"/>
                <w:lang w:val="en-AU"/>
              </w:rPr>
            </w:pPr>
            <w:r w:rsidRPr="00D30302">
              <w:rPr>
                <w:rFonts w:ascii="Arial" w:eastAsia="Times New Roman" w:hAnsi="Arial" w:cs="Arial"/>
                <w:bCs/>
                <w:iCs/>
                <w:sz w:val="22"/>
                <w:szCs w:val="22"/>
                <w:lang w:val="en-AU"/>
              </w:rPr>
              <w:t>Barriers to investigation are identified and addressed</w:t>
            </w:r>
          </w:p>
        </w:tc>
      </w:tr>
      <w:tr w:rsidR="00D30302" w:rsidRPr="00D30302" w14:paraId="68296923" w14:textId="77777777" w:rsidTr="00D30302">
        <w:trPr>
          <w:trHeight w:val="148"/>
        </w:trPr>
        <w:tc>
          <w:tcPr>
            <w:tcW w:w="460" w:type="dxa"/>
            <w:vMerge/>
          </w:tcPr>
          <w:p w14:paraId="26DD1265"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0A176DBC"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3FD96BE3"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1.8</w:t>
            </w:r>
          </w:p>
        </w:tc>
        <w:tc>
          <w:tcPr>
            <w:tcW w:w="6407" w:type="dxa"/>
          </w:tcPr>
          <w:p w14:paraId="130CABD9"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r w:rsidRPr="00D30302">
              <w:rPr>
                <w:rFonts w:ascii="Arial" w:eastAsia="Times New Roman" w:hAnsi="Arial" w:cs="Arial"/>
                <w:bCs/>
                <w:sz w:val="22"/>
                <w:szCs w:val="22"/>
                <w:lang w:val="en-AU"/>
              </w:rPr>
              <w:t>Action plans and timelines are developed by the investigation team in line with legislation and workplace procedures</w:t>
            </w:r>
          </w:p>
        </w:tc>
      </w:tr>
      <w:tr w:rsidR="00D30302" w:rsidRPr="00D30302" w14:paraId="5D8400DF" w14:textId="77777777" w:rsidTr="00D30302">
        <w:tc>
          <w:tcPr>
            <w:tcW w:w="460" w:type="dxa"/>
            <w:vMerge w:val="restart"/>
          </w:tcPr>
          <w:p w14:paraId="17B36498"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2</w:t>
            </w:r>
          </w:p>
        </w:tc>
        <w:tc>
          <w:tcPr>
            <w:tcW w:w="2404" w:type="dxa"/>
            <w:gridSpan w:val="2"/>
            <w:vMerge w:val="restart"/>
          </w:tcPr>
          <w:p w14:paraId="5826DEE1"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Collect information and data for analysis</w:t>
            </w:r>
          </w:p>
        </w:tc>
        <w:tc>
          <w:tcPr>
            <w:tcW w:w="680" w:type="dxa"/>
          </w:tcPr>
          <w:p w14:paraId="66413866"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2.1</w:t>
            </w:r>
          </w:p>
        </w:tc>
        <w:tc>
          <w:tcPr>
            <w:tcW w:w="6407" w:type="dxa"/>
          </w:tcPr>
          <w:p w14:paraId="6F1D9903"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Sources of information and data are identified and accessed</w:t>
            </w:r>
          </w:p>
        </w:tc>
      </w:tr>
      <w:tr w:rsidR="00D30302" w:rsidRPr="00D30302" w14:paraId="151CD6B4" w14:textId="77777777" w:rsidTr="00D30302">
        <w:trPr>
          <w:trHeight w:val="585"/>
        </w:trPr>
        <w:tc>
          <w:tcPr>
            <w:tcW w:w="460" w:type="dxa"/>
            <w:vMerge/>
          </w:tcPr>
          <w:p w14:paraId="2C2263B9"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3E587B96"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6389F8FD"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2.2</w:t>
            </w:r>
          </w:p>
        </w:tc>
        <w:tc>
          <w:tcPr>
            <w:tcW w:w="6407" w:type="dxa"/>
          </w:tcPr>
          <w:p w14:paraId="3F21F766" w14:textId="3323BFB5" w:rsidR="00D30302" w:rsidRPr="00D30302" w:rsidRDefault="00D6059A" w:rsidP="00D30302">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Incident site/s</w:t>
            </w:r>
            <w:r w:rsidR="00D30302" w:rsidRPr="00D30302">
              <w:rPr>
                <w:rFonts w:ascii="Arial" w:eastAsia="Times New Roman" w:hAnsi="Arial" w:cs="Times New Roman"/>
                <w:sz w:val="22"/>
                <w:szCs w:val="22"/>
                <w:lang w:val="en-AU"/>
              </w:rPr>
              <w:t>, equipment and other evidence involved is inspected</w:t>
            </w:r>
          </w:p>
        </w:tc>
      </w:tr>
      <w:tr w:rsidR="00D30302" w:rsidRPr="00D30302" w14:paraId="6C5676FD" w14:textId="77777777" w:rsidTr="00D30302">
        <w:trPr>
          <w:trHeight w:val="315"/>
        </w:trPr>
        <w:tc>
          <w:tcPr>
            <w:tcW w:w="460" w:type="dxa"/>
            <w:vMerge/>
          </w:tcPr>
          <w:p w14:paraId="0E657848"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65C4212B"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3039659C"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2.3</w:t>
            </w:r>
          </w:p>
        </w:tc>
        <w:tc>
          <w:tcPr>
            <w:tcW w:w="6407" w:type="dxa"/>
          </w:tcPr>
          <w:p w14:paraId="24FBD63C"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Information and data are gathered on the inspection</w:t>
            </w:r>
          </w:p>
        </w:tc>
      </w:tr>
      <w:tr w:rsidR="00D30302" w:rsidRPr="00D30302" w14:paraId="2F1D9C60" w14:textId="77777777" w:rsidTr="00D30302">
        <w:trPr>
          <w:trHeight w:val="315"/>
        </w:trPr>
        <w:tc>
          <w:tcPr>
            <w:tcW w:w="460" w:type="dxa"/>
            <w:vMerge/>
          </w:tcPr>
          <w:p w14:paraId="4C1FB4C8"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776733A5"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4D353CB9"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2.4</w:t>
            </w:r>
          </w:p>
        </w:tc>
        <w:tc>
          <w:tcPr>
            <w:tcW w:w="6407" w:type="dxa"/>
          </w:tcPr>
          <w:p w14:paraId="0E6761BF"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Statements, photographs, measurements and documentary evidence are taken and recorded, taking account of objectivity, confidentiality and legal implications</w:t>
            </w:r>
          </w:p>
        </w:tc>
      </w:tr>
      <w:tr w:rsidR="00D30302" w:rsidRPr="00D30302" w14:paraId="514C1621" w14:textId="77777777" w:rsidTr="00D30302">
        <w:trPr>
          <w:trHeight w:val="699"/>
        </w:trPr>
        <w:tc>
          <w:tcPr>
            <w:tcW w:w="460" w:type="dxa"/>
            <w:vMerge/>
          </w:tcPr>
          <w:p w14:paraId="1E04ED5D"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3E12BE22"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701504C7"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2.5</w:t>
            </w:r>
          </w:p>
        </w:tc>
        <w:tc>
          <w:tcPr>
            <w:tcW w:w="6407" w:type="dxa"/>
          </w:tcPr>
          <w:p w14:paraId="71652BBE"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Site evidence and all necessary documentation is appropriately secured</w:t>
            </w:r>
          </w:p>
        </w:tc>
      </w:tr>
      <w:tr w:rsidR="00D30302" w:rsidRPr="00D30302" w14:paraId="2C063458" w14:textId="77777777" w:rsidTr="00D30302">
        <w:tc>
          <w:tcPr>
            <w:tcW w:w="460" w:type="dxa"/>
            <w:vMerge w:val="restart"/>
          </w:tcPr>
          <w:p w14:paraId="6EF9BE70"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3</w:t>
            </w:r>
          </w:p>
        </w:tc>
        <w:tc>
          <w:tcPr>
            <w:tcW w:w="2404" w:type="dxa"/>
            <w:gridSpan w:val="2"/>
            <w:vMerge w:val="restart"/>
          </w:tcPr>
          <w:p w14:paraId="7E0BAF57"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Arial"/>
                <w:bCs/>
                <w:sz w:val="22"/>
                <w:szCs w:val="22"/>
                <w:lang w:val="en-AU"/>
              </w:rPr>
              <w:t>Establish causes and prevention measures</w:t>
            </w:r>
          </w:p>
        </w:tc>
        <w:tc>
          <w:tcPr>
            <w:tcW w:w="680" w:type="dxa"/>
          </w:tcPr>
          <w:p w14:paraId="2152A919"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3.1</w:t>
            </w:r>
          </w:p>
        </w:tc>
        <w:tc>
          <w:tcPr>
            <w:tcW w:w="6407" w:type="dxa"/>
          </w:tcPr>
          <w:p w14:paraId="7B2DEDBC"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Arial"/>
                <w:bCs/>
                <w:sz w:val="22"/>
                <w:szCs w:val="22"/>
                <w:lang w:val="en-AU"/>
              </w:rPr>
              <w:t>Information and data gathered is analysed to identify immediate and underlying causes and practical prevention measures</w:t>
            </w:r>
          </w:p>
        </w:tc>
      </w:tr>
      <w:tr w:rsidR="00D30302" w:rsidRPr="00D30302" w14:paraId="40FC21AB" w14:textId="77777777" w:rsidTr="00D30302">
        <w:tc>
          <w:tcPr>
            <w:tcW w:w="460" w:type="dxa"/>
            <w:vMerge/>
          </w:tcPr>
          <w:p w14:paraId="0512CEF1"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3D99A527"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4A61AC73"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3.2</w:t>
            </w:r>
          </w:p>
        </w:tc>
        <w:tc>
          <w:tcPr>
            <w:tcW w:w="6407" w:type="dxa"/>
          </w:tcPr>
          <w:p w14:paraId="2021851B" w14:textId="25822A54" w:rsidR="00A22596" w:rsidRPr="00A22596" w:rsidRDefault="00A22596" w:rsidP="00D30302">
            <w:pPr>
              <w:spacing w:before="60" w:after="60"/>
              <w:rPr>
                <w:rFonts w:ascii="Arial" w:eastAsia="Times New Roman" w:hAnsi="Arial" w:cs="Arial"/>
                <w:sz w:val="22"/>
                <w:szCs w:val="22"/>
                <w:lang w:val="en-AU"/>
              </w:rPr>
            </w:pPr>
            <w:r w:rsidRPr="0064137D">
              <w:rPr>
                <w:rFonts w:ascii="Arial" w:eastAsia="Times New Roman" w:hAnsi="Arial" w:cs="Arial"/>
                <w:iCs/>
                <w:sz w:val="22"/>
                <w:szCs w:val="22"/>
                <w:lang w:val="en-AU"/>
              </w:rPr>
              <w:t>Conceptual basis for the analysis</w:t>
            </w:r>
            <w:r w:rsidRPr="0064137D">
              <w:rPr>
                <w:rFonts w:ascii="Arial" w:eastAsia="Times New Roman" w:hAnsi="Arial" w:cs="Times New Roman"/>
                <w:sz w:val="22"/>
                <w:szCs w:val="22"/>
                <w:lang w:val="en-AU"/>
              </w:rPr>
              <w:t xml:space="preserve"> was discussed and supported by </w:t>
            </w:r>
            <w:r w:rsidRPr="0064137D">
              <w:rPr>
                <w:rFonts w:ascii="Arial" w:eastAsia="Times New Roman" w:hAnsi="Arial" w:cs="Arial"/>
                <w:sz w:val="22"/>
                <w:szCs w:val="22"/>
                <w:lang w:val="en-AU"/>
              </w:rPr>
              <w:t>all members of the investigation team</w:t>
            </w:r>
          </w:p>
        </w:tc>
      </w:tr>
      <w:tr w:rsidR="00D30302" w:rsidRPr="00D30302" w14:paraId="59F746E1" w14:textId="77777777" w:rsidTr="00D30302">
        <w:trPr>
          <w:trHeight w:val="678"/>
        </w:trPr>
        <w:tc>
          <w:tcPr>
            <w:tcW w:w="460" w:type="dxa"/>
            <w:vMerge/>
          </w:tcPr>
          <w:p w14:paraId="23A47431"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770A31D2"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p>
        </w:tc>
        <w:tc>
          <w:tcPr>
            <w:tcW w:w="680" w:type="dxa"/>
          </w:tcPr>
          <w:p w14:paraId="5D264411"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3.3</w:t>
            </w:r>
          </w:p>
        </w:tc>
        <w:tc>
          <w:tcPr>
            <w:tcW w:w="6407" w:type="dxa"/>
          </w:tcPr>
          <w:p w14:paraId="200E26E8" w14:textId="77777777" w:rsidR="00D30302" w:rsidRPr="00D30302" w:rsidRDefault="00D30302" w:rsidP="00D30302">
            <w:pPr>
              <w:tabs>
                <w:tab w:val="left" w:pos="51"/>
              </w:tabs>
              <w:spacing w:before="60" w:after="60"/>
              <w:rPr>
                <w:rFonts w:ascii="Arial" w:eastAsia="Times New Roman" w:hAnsi="Arial" w:cs="Arial"/>
                <w:sz w:val="22"/>
                <w:szCs w:val="22"/>
                <w:lang w:val="en-AU" w:eastAsia="x-none"/>
              </w:rPr>
            </w:pPr>
            <w:r w:rsidRPr="00D30302">
              <w:rPr>
                <w:rFonts w:ascii="Arial" w:eastAsia="Times New Roman" w:hAnsi="Arial" w:cs="Arial"/>
                <w:bCs/>
                <w:sz w:val="22"/>
                <w:szCs w:val="22"/>
                <w:lang w:val="en-AU" w:eastAsia="x-none"/>
              </w:rPr>
              <w:t>Timeline of events</w:t>
            </w:r>
            <w:r w:rsidRPr="00D30302">
              <w:rPr>
                <w:rFonts w:ascii="Arial" w:eastAsia="Times New Roman" w:hAnsi="Arial" w:cs="Arial"/>
                <w:sz w:val="22"/>
                <w:szCs w:val="22"/>
                <w:lang w:val="en-AU" w:eastAsia="x-none"/>
              </w:rPr>
              <w:t xml:space="preserve"> leading up to incident is constructed</w:t>
            </w:r>
          </w:p>
        </w:tc>
      </w:tr>
      <w:tr w:rsidR="00D30302" w:rsidRPr="00D30302" w14:paraId="285BED34" w14:textId="77777777" w:rsidTr="00D30302">
        <w:trPr>
          <w:trHeight w:val="600"/>
        </w:trPr>
        <w:tc>
          <w:tcPr>
            <w:tcW w:w="460" w:type="dxa"/>
            <w:vMerge/>
          </w:tcPr>
          <w:p w14:paraId="7E671334"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5358C08E"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p>
        </w:tc>
        <w:tc>
          <w:tcPr>
            <w:tcW w:w="680" w:type="dxa"/>
          </w:tcPr>
          <w:p w14:paraId="0EDFDB6F"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3.4</w:t>
            </w:r>
          </w:p>
        </w:tc>
        <w:tc>
          <w:tcPr>
            <w:tcW w:w="6407" w:type="dxa"/>
          </w:tcPr>
          <w:p w14:paraId="3CF1EE9E" w14:textId="0AF48103" w:rsidR="00D30302" w:rsidRPr="00D30302" w:rsidRDefault="00864B5C" w:rsidP="00D30302">
            <w:pPr>
              <w:spacing w:before="60" w:after="60"/>
              <w:rPr>
                <w:rFonts w:ascii="Arial" w:eastAsia="Times New Roman" w:hAnsi="Arial" w:cs="Times New Roman"/>
                <w:sz w:val="22"/>
                <w:szCs w:val="22"/>
                <w:lang w:val="en-AU"/>
              </w:rPr>
            </w:pPr>
            <w:r>
              <w:rPr>
                <w:rFonts w:ascii="Arial" w:eastAsia="Times New Roman" w:hAnsi="Arial" w:cs="Arial"/>
                <w:bCs/>
                <w:sz w:val="22"/>
                <w:szCs w:val="22"/>
                <w:lang w:val="en-AU"/>
              </w:rPr>
              <w:t>K</w:t>
            </w:r>
            <w:r w:rsidR="00D30302" w:rsidRPr="00D30302">
              <w:rPr>
                <w:rFonts w:ascii="Arial" w:eastAsia="Times New Roman" w:hAnsi="Arial" w:cs="Arial"/>
                <w:bCs/>
                <w:sz w:val="22"/>
                <w:szCs w:val="22"/>
                <w:lang w:val="en-AU"/>
              </w:rPr>
              <w:t>ey event/s that resulted in the outcome/s of injury or damage is identified</w:t>
            </w:r>
          </w:p>
        </w:tc>
      </w:tr>
      <w:tr w:rsidR="00D30302" w:rsidRPr="00D30302" w14:paraId="5F78447F" w14:textId="77777777" w:rsidTr="00D30302">
        <w:trPr>
          <w:trHeight w:val="285"/>
        </w:trPr>
        <w:tc>
          <w:tcPr>
            <w:tcW w:w="460" w:type="dxa"/>
            <w:vMerge/>
          </w:tcPr>
          <w:p w14:paraId="69A7BA81"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62AAE62A"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p>
        </w:tc>
        <w:tc>
          <w:tcPr>
            <w:tcW w:w="680" w:type="dxa"/>
          </w:tcPr>
          <w:p w14:paraId="514CCA66"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3.5</w:t>
            </w:r>
          </w:p>
        </w:tc>
        <w:tc>
          <w:tcPr>
            <w:tcW w:w="6407" w:type="dxa"/>
          </w:tcPr>
          <w:p w14:paraId="09FD8F8A" w14:textId="77777777" w:rsidR="00D30302" w:rsidRPr="00D30302" w:rsidRDefault="00D30302" w:rsidP="00D30302">
            <w:pPr>
              <w:spacing w:before="60" w:after="60"/>
              <w:rPr>
                <w:rFonts w:ascii="Arial" w:eastAsia="Times New Roman" w:hAnsi="Arial" w:cs="Arial"/>
                <w:bCs/>
                <w:sz w:val="22"/>
                <w:szCs w:val="22"/>
                <w:lang w:val="en-AU"/>
              </w:rPr>
            </w:pPr>
            <w:r w:rsidRPr="00D30302">
              <w:rPr>
                <w:rFonts w:ascii="Arial" w:eastAsia="Times New Roman" w:hAnsi="Arial" w:cs="Arial"/>
                <w:iCs/>
                <w:sz w:val="22"/>
                <w:szCs w:val="22"/>
                <w:lang w:val="en-AU"/>
              </w:rPr>
              <w:t>Conditions and circumstances</w:t>
            </w:r>
            <w:r w:rsidRPr="00D30302">
              <w:rPr>
                <w:rFonts w:ascii="Arial" w:eastAsia="Times New Roman" w:hAnsi="Arial" w:cs="Arial"/>
                <w:sz w:val="22"/>
                <w:szCs w:val="22"/>
                <w:lang w:val="en-AU"/>
              </w:rPr>
              <w:t xml:space="preserve"> that contributed to the causative event are identified</w:t>
            </w:r>
          </w:p>
        </w:tc>
      </w:tr>
      <w:tr w:rsidR="00D30302" w:rsidRPr="00D30302" w14:paraId="6E0AA88A" w14:textId="77777777" w:rsidTr="00D30302">
        <w:trPr>
          <w:trHeight w:val="208"/>
        </w:trPr>
        <w:tc>
          <w:tcPr>
            <w:tcW w:w="460" w:type="dxa"/>
            <w:vMerge/>
          </w:tcPr>
          <w:p w14:paraId="23E8B227"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310738DE"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p>
        </w:tc>
        <w:tc>
          <w:tcPr>
            <w:tcW w:w="680" w:type="dxa"/>
          </w:tcPr>
          <w:p w14:paraId="7D1D670D"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3.6</w:t>
            </w:r>
          </w:p>
        </w:tc>
        <w:tc>
          <w:tcPr>
            <w:tcW w:w="6407" w:type="dxa"/>
          </w:tcPr>
          <w:p w14:paraId="6C0745B9" w14:textId="77777777" w:rsidR="00D30302" w:rsidRPr="00D30302" w:rsidRDefault="00D30302" w:rsidP="00D30302">
            <w:pPr>
              <w:spacing w:before="60" w:after="60"/>
              <w:rPr>
                <w:rFonts w:ascii="Arial" w:eastAsia="Times New Roman" w:hAnsi="Arial" w:cs="Arial"/>
                <w:bCs/>
                <w:sz w:val="22"/>
                <w:szCs w:val="22"/>
                <w:lang w:val="en-AU"/>
              </w:rPr>
            </w:pPr>
            <w:r w:rsidRPr="00D30302">
              <w:rPr>
                <w:rFonts w:ascii="Arial" w:eastAsia="Times New Roman" w:hAnsi="Arial" w:cs="Arial"/>
                <w:sz w:val="22"/>
                <w:szCs w:val="22"/>
                <w:lang w:val="en-AU"/>
              </w:rPr>
              <w:t>Intervention points on the timeline for prevention are identified</w:t>
            </w:r>
          </w:p>
        </w:tc>
      </w:tr>
      <w:tr w:rsidR="00D30302" w:rsidRPr="00D30302" w14:paraId="1BBB7A13" w14:textId="77777777" w:rsidTr="00D30302">
        <w:trPr>
          <w:trHeight w:val="270"/>
        </w:trPr>
        <w:tc>
          <w:tcPr>
            <w:tcW w:w="460" w:type="dxa"/>
            <w:vMerge/>
          </w:tcPr>
          <w:p w14:paraId="29F0AA59"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10C3E7AF"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p>
        </w:tc>
        <w:tc>
          <w:tcPr>
            <w:tcW w:w="680" w:type="dxa"/>
          </w:tcPr>
          <w:p w14:paraId="469BE5C3"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3.7</w:t>
            </w:r>
          </w:p>
        </w:tc>
        <w:tc>
          <w:tcPr>
            <w:tcW w:w="6407" w:type="dxa"/>
          </w:tcPr>
          <w:p w14:paraId="65CA44BA" w14:textId="77777777" w:rsidR="00D30302" w:rsidRPr="00D30302" w:rsidRDefault="00D30302" w:rsidP="00D30302">
            <w:pPr>
              <w:spacing w:before="60" w:after="60"/>
              <w:rPr>
                <w:rFonts w:ascii="Arial" w:eastAsia="Times New Roman" w:hAnsi="Arial" w:cs="Arial"/>
                <w:bCs/>
                <w:sz w:val="22"/>
                <w:szCs w:val="22"/>
                <w:lang w:val="en-AU"/>
              </w:rPr>
            </w:pPr>
            <w:r w:rsidRPr="00D30302">
              <w:rPr>
                <w:rFonts w:ascii="Arial" w:eastAsia="Times New Roman" w:hAnsi="Arial" w:cs="Arial"/>
                <w:sz w:val="22"/>
                <w:szCs w:val="22"/>
                <w:lang w:val="en-AU"/>
              </w:rPr>
              <w:t>Strategies to prevent the re-occurrence of the incident are identified</w:t>
            </w:r>
          </w:p>
        </w:tc>
      </w:tr>
      <w:tr w:rsidR="00D30302" w:rsidRPr="00D30302" w14:paraId="038BFEB3" w14:textId="77777777" w:rsidTr="00D30302">
        <w:tc>
          <w:tcPr>
            <w:tcW w:w="460" w:type="dxa"/>
            <w:vMerge w:val="restart"/>
          </w:tcPr>
          <w:p w14:paraId="0246F0F7"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4</w:t>
            </w:r>
          </w:p>
        </w:tc>
        <w:tc>
          <w:tcPr>
            <w:tcW w:w="2404" w:type="dxa"/>
            <w:gridSpan w:val="2"/>
            <w:vMerge w:val="restart"/>
          </w:tcPr>
          <w:p w14:paraId="7696E0D6"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r w:rsidRPr="00D30302">
              <w:rPr>
                <w:rFonts w:ascii="Arial" w:eastAsia="Times New Roman" w:hAnsi="Arial" w:cs="Arial"/>
                <w:sz w:val="22"/>
                <w:szCs w:val="22"/>
                <w:lang w:val="en-AU"/>
              </w:rPr>
              <w:t xml:space="preserve">Compile and disseminate investigation report </w:t>
            </w:r>
          </w:p>
        </w:tc>
        <w:tc>
          <w:tcPr>
            <w:tcW w:w="680" w:type="dxa"/>
          </w:tcPr>
          <w:p w14:paraId="153C58EC"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4.1</w:t>
            </w:r>
          </w:p>
        </w:tc>
        <w:tc>
          <w:tcPr>
            <w:tcW w:w="6407" w:type="dxa"/>
          </w:tcPr>
          <w:p w14:paraId="472C24C9"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Arial"/>
                <w:sz w:val="22"/>
                <w:szCs w:val="22"/>
                <w:lang w:val="en-AU"/>
              </w:rPr>
              <w:t xml:space="preserve">Results of analysis are documented in a format to suit the required </w:t>
            </w:r>
            <w:r w:rsidRPr="00D30302">
              <w:rPr>
                <w:rFonts w:ascii="Arial" w:eastAsia="Times New Roman" w:hAnsi="Arial" w:cs="Arial"/>
                <w:iCs/>
                <w:sz w:val="22"/>
                <w:szCs w:val="22"/>
                <w:lang w:val="en-AU"/>
              </w:rPr>
              <w:t>target audiences</w:t>
            </w:r>
            <w:r w:rsidRPr="00D30302">
              <w:rPr>
                <w:rFonts w:ascii="Arial" w:eastAsia="Times New Roman" w:hAnsi="Arial" w:cs="Arial"/>
                <w:sz w:val="22"/>
                <w:szCs w:val="22"/>
                <w:lang w:val="en-AU"/>
              </w:rPr>
              <w:t xml:space="preserve"> and legal requirements </w:t>
            </w:r>
          </w:p>
        </w:tc>
      </w:tr>
      <w:tr w:rsidR="00D30302" w:rsidRPr="00D30302" w14:paraId="2580E73B" w14:textId="77777777" w:rsidTr="00D30302">
        <w:tc>
          <w:tcPr>
            <w:tcW w:w="460" w:type="dxa"/>
            <w:vMerge/>
          </w:tcPr>
          <w:p w14:paraId="2CB6DE0A"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7E70E445"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p>
        </w:tc>
        <w:tc>
          <w:tcPr>
            <w:tcW w:w="680" w:type="dxa"/>
          </w:tcPr>
          <w:p w14:paraId="4BF22593"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4.2</w:t>
            </w:r>
          </w:p>
        </w:tc>
        <w:tc>
          <w:tcPr>
            <w:tcW w:w="6407" w:type="dxa"/>
          </w:tcPr>
          <w:p w14:paraId="239851A5"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Arial"/>
                <w:sz w:val="22"/>
                <w:szCs w:val="22"/>
                <w:lang w:val="en-AU"/>
              </w:rPr>
              <w:t>Report is phrased in objective terms and cites evidence, reasons for conclusions and recommendations for prevention</w:t>
            </w:r>
          </w:p>
        </w:tc>
      </w:tr>
      <w:tr w:rsidR="00D30302" w:rsidRPr="00D30302" w14:paraId="32156F37" w14:textId="77777777" w:rsidTr="00D30302">
        <w:tc>
          <w:tcPr>
            <w:tcW w:w="460" w:type="dxa"/>
            <w:vMerge/>
          </w:tcPr>
          <w:p w14:paraId="5D33966D"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1F1EC531"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p>
        </w:tc>
        <w:tc>
          <w:tcPr>
            <w:tcW w:w="680" w:type="dxa"/>
          </w:tcPr>
          <w:p w14:paraId="7A7FAA5C"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4.3</w:t>
            </w:r>
          </w:p>
        </w:tc>
        <w:tc>
          <w:tcPr>
            <w:tcW w:w="6407" w:type="dxa"/>
          </w:tcPr>
          <w:p w14:paraId="0EB78928"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Arial"/>
                <w:sz w:val="22"/>
                <w:szCs w:val="22"/>
                <w:lang w:val="en-AU"/>
              </w:rPr>
              <w:t>Relevant information and data is disseminated to key personnel, stakeholders and external agencies as appropriate</w:t>
            </w:r>
          </w:p>
        </w:tc>
      </w:tr>
      <w:tr w:rsidR="00D30302" w:rsidRPr="00D30302" w14:paraId="68B7D57A" w14:textId="77777777" w:rsidTr="00D30302">
        <w:trPr>
          <w:trHeight w:val="570"/>
        </w:trPr>
        <w:tc>
          <w:tcPr>
            <w:tcW w:w="460" w:type="dxa"/>
            <w:vMerge/>
          </w:tcPr>
          <w:p w14:paraId="7B5866D8"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096E72D2"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p>
        </w:tc>
        <w:tc>
          <w:tcPr>
            <w:tcW w:w="680" w:type="dxa"/>
          </w:tcPr>
          <w:p w14:paraId="6D3789A0"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4.4</w:t>
            </w:r>
          </w:p>
        </w:tc>
        <w:tc>
          <w:tcPr>
            <w:tcW w:w="6407" w:type="dxa"/>
          </w:tcPr>
          <w:p w14:paraId="06A7A6D4"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Arial"/>
                <w:sz w:val="22"/>
                <w:szCs w:val="22"/>
                <w:lang w:val="en-AU"/>
              </w:rPr>
              <w:t>Findings from the report are used to develop further prevention strategies</w:t>
            </w:r>
          </w:p>
        </w:tc>
      </w:tr>
      <w:tr w:rsidR="00D30302" w:rsidRPr="00D30302" w14:paraId="2B14CEB4" w14:textId="77777777" w:rsidTr="00D30302">
        <w:trPr>
          <w:trHeight w:val="1277"/>
        </w:trPr>
        <w:tc>
          <w:tcPr>
            <w:tcW w:w="460" w:type="dxa"/>
            <w:vMerge/>
          </w:tcPr>
          <w:p w14:paraId="6F858794" w14:textId="77777777" w:rsidR="00D30302" w:rsidRPr="00D30302" w:rsidRDefault="00D30302" w:rsidP="00D30302">
            <w:pPr>
              <w:spacing w:after="60"/>
              <w:rPr>
                <w:rFonts w:ascii="Arial" w:eastAsia="Times New Roman" w:hAnsi="Arial" w:cs="Times New Roman"/>
                <w:sz w:val="22"/>
                <w:szCs w:val="22"/>
                <w:lang w:val="en-AU"/>
              </w:rPr>
            </w:pPr>
          </w:p>
        </w:tc>
        <w:tc>
          <w:tcPr>
            <w:tcW w:w="2404" w:type="dxa"/>
            <w:gridSpan w:val="2"/>
            <w:vMerge/>
          </w:tcPr>
          <w:p w14:paraId="70AF25EF" w14:textId="77777777" w:rsidR="00D30302" w:rsidRPr="00D30302" w:rsidRDefault="00D30302" w:rsidP="00D30302">
            <w:pPr>
              <w:shd w:val="clear" w:color="auto" w:fill="FFFFFF"/>
              <w:spacing w:after="60"/>
              <w:rPr>
                <w:rFonts w:ascii="Arial" w:eastAsia="Times New Roman" w:hAnsi="Arial" w:cs="Arial"/>
                <w:bCs/>
                <w:sz w:val="22"/>
                <w:szCs w:val="22"/>
                <w:lang w:val="en-AU"/>
              </w:rPr>
            </w:pPr>
          </w:p>
        </w:tc>
        <w:tc>
          <w:tcPr>
            <w:tcW w:w="680" w:type="dxa"/>
          </w:tcPr>
          <w:p w14:paraId="0A4F34B1" w14:textId="77777777" w:rsidR="00D30302" w:rsidRPr="00D30302" w:rsidRDefault="00D30302" w:rsidP="00D30302">
            <w:pPr>
              <w:spacing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4.5</w:t>
            </w:r>
          </w:p>
        </w:tc>
        <w:tc>
          <w:tcPr>
            <w:tcW w:w="6407" w:type="dxa"/>
          </w:tcPr>
          <w:p w14:paraId="5AA87520" w14:textId="77777777" w:rsidR="00D30302" w:rsidRDefault="00D30302" w:rsidP="00D30302">
            <w:pPr>
              <w:spacing w:after="60"/>
              <w:rPr>
                <w:rFonts w:ascii="Arial" w:eastAsia="Times New Roman" w:hAnsi="Arial" w:cs="Arial"/>
                <w:sz w:val="22"/>
                <w:szCs w:val="22"/>
                <w:lang w:val="en-AU"/>
              </w:rPr>
            </w:pPr>
            <w:r w:rsidRPr="00D30302">
              <w:rPr>
                <w:rFonts w:ascii="Arial" w:eastAsia="Times New Roman" w:hAnsi="Arial" w:cs="Arial"/>
                <w:sz w:val="22"/>
                <w:szCs w:val="22"/>
                <w:lang w:val="en-AU"/>
              </w:rPr>
              <w:t>Own role and contribution to the investigation team is self-assessed and strengths and weaknesses are identified</w:t>
            </w:r>
          </w:p>
          <w:p w14:paraId="36CA0B85" w14:textId="77777777" w:rsidR="00E209B5" w:rsidRDefault="00E209B5" w:rsidP="00D30302">
            <w:pPr>
              <w:spacing w:after="60"/>
              <w:rPr>
                <w:rFonts w:ascii="Arial" w:eastAsia="Times New Roman" w:hAnsi="Arial" w:cs="Arial"/>
                <w:sz w:val="22"/>
                <w:szCs w:val="22"/>
                <w:lang w:val="en-AU"/>
              </w:rPr>
            </w:pPr>
          </w:p>
          <w:p w14:paraId="3734C40D" w14:textId="77777777" w:rsidR="00E209B5" w:rsidRDefault="00E209B5" w:rsidP="00D30302">
            <w:pPr>
              <w:spacing w:after="60"/>
              <w:rPr>
                <w:rFonts w:ascii="Arial" w:eastAsia="Times New Roman" w:hAnsi="Arial" w:cs="Arial"/>
                <w:sz w:val="22"/>
                <w:szCs w:val="22"/>
                <w:lang w:val="en-AU"/>
              </w:rPr>
            </w:pPr>
          </w:p>
          <w:p w14:paraId="0F6C4548" w14:textId="0E966CF0" w:rsidR="00E209B5" w:rsidRDefault="00E209B5" w:rsidP="00D30302">
            <w:pPr>
              <w:spacing w:after="60"/>
              <w:rPr>
                <w:rFonts w:ascii="Arial" w:eastAsia="Times New Roman" w:hAnsi="Arial" w:cs="Arial"/>
                <w:sz w:val="22"/>
                <w:szCs w:val="22"/>
                <w:lang w:val="en-AU"/>
              </w:rPr>
            </w:pPr>
          </w:p>
          <w:p w14:paraId="3BDDDF8C" w14:textId="2ED3495F" w:rsidR="00A22596" w:rsidRDefault="00A22596" w:rsidP="00D30302">
            <w:pPr>
              <w:spacing w:after="60"/>
              <w:rPr>
                <w:rFonts w:ascii="Arial" w:eastAsia="Times New Roman" w:hAnsi="Arial" w:cs="Arial"/>
                <w:sz w:val="22"/>
                <w:szCs w:val="22"/>
                <w:lang w:val="en-AU"/>
              </w:rPr>
            </w:pPr>
          </w:p>
          <w:p w14:paraId="7AB27BF4" w14:textId="77777777" w:rsidR="0064137D" w:rsidRDefault="0064137D" w:rsidP="00D30302">
            <w:pPr>
              <w:spacing w:after="60"/>
              <w:rPr>
                <w:rFonts w:ascii="Arial" w:eastAsia="Times New Roman" w:hAnsi="Arial" w:cs="Arial"/>
                <w:sz w:val="22"/>
                <w:szCs w:val="22"/>
                <w:lang w:val="en-AU"/>
              </w:rPr>
            </w:pPr>
          </w:p>
          <w:p w14:paraId="1BA52F50" w14:textId="16E5F81E" w:rsidR="00E209B5" w:rsidRPr="00D30302" w:rsidRDefault="00E209B5" w:rsidP="00D30302">
            <w:pPr>
              <w:spacing w:after="60"/>
              <w:rPr>
                <w:rFonts w:ascii="Arial" w:eastAsia="Times New Roman" w:hAnsi="Arial" w:cs="Times New Roman"/>
                <w:sz w:val="22"/>
                <w:szCs w:val="22"/>
                <w:lang w:val="en-AU"/>
              </w:rPr>
            </w:pPr>
          </w:p>
        </w:tc>
      </w:tr>
      <w:tr w:rsidR="00D30302" w:rsidRPr="00D30302" w14:paraId="427097EF" w14:textId="77777777" w:rsidTr="00D30302">
        <w:tblPrEx>
          <w:tblLook w:val="04A0" w:firstRow="1" w:lastRow="0" w:firstColumn="1" w:lastColumn="0" w:noHBand="0" w:noVBand="1"/>
        </w:tblPrEx>
        <w:tc>
          <w:tcPr>
            <w:tcW w:w="9951" w:type="dxa"/>
            <w:gridSpan w:val="5"/>
            <w:shd w:val="clear" w:color="auto" w:fill="auto"/>
          </w:tcPr>
          <w:p w14:paraId="6DE3B55A" w14:textId="66A35230" w:rsidR="008D4AE2" w:rsidRPr="0087745F" w:rsidRDefault="00E229A9" w:rsidP="00E209B5">
            <w:pPr>
              <w:spacing w:before="120" w:after="120"/>
              <w:rPr>
                <w:rFonts w:ascii="Arial" w:eastAsia="Times New Roman" w:hAnsi="Arial" w:cs="Times New Roman"/>
                <w:b/>
                <w:bCs/>
                <w:iCs/>
                <w:sz w:val="22"/>
                <w:szCs w:val="22"/>
                <w:lang w:val="en-AU"/>
              </w:rPr>
            </w:pPr>
            <w:r w:rsidRPr="0087745F">
              <w:rPr>
                <w:rFonts w:ascii="Arial" w:eastAsia="Times New Roman" w:hAnsi="Arial" w:cs="Times New Roman"/>
                <w:b/>
                <w:bCs/>
                <w:iCs/>
                <w:sz w:val="22"/>
                <w:szCs w:val="22"/>
                <w:lang w:val="en-AU"/>
              </w:rPr>
              <w:lastRenderedPageBreak/>
              <w:t>Range of Conditions</w:t>
            </w:r>
          </w:p>
          <w:p w14:paraId="584AA389" w14:textId="5CDFFF39" w:rsidR="00477EB1" w:rsidRPr="0087745F" w:rsidRDefault="00E56796" w:rsidP="00E209B5">
            <w:pPr>
              <w:spacing w:before="120" w:after="120"/>
              <w:rPr>
                <w:rFonts w:ascii="Arial" w:eastAsia="Times New Roman" w:hAnsi="Arial" w:cs="Times New Roman"/>
                <w:bCs/>
                <w:iCs/>
                <w:sz w:val="22"/>
                <w:szCs w:val="22"/>
                <w:lang w:val="en-AU"/>
              </w:rPr>
            </w:pPr>
            <w:r>
              <w:rPr>
                <w:rFonts w:ascii="Arial" w:eastAsia="Times New Roman" w:hAnsi="Arial" w:cs="Times New Roman"/>
                <w:bCs/>
                <w:iCs/>
                <w:sz w:val="22"/>
                <w:szCs w:val="22"/>
                <w:lang w:val="en-AU"/>
              </w:rPr>
              <w:t>N/A</w:t>
            </w:r>
          </w:p>
        </w:tc>
      </w:tr>
      <w:tr w:rsidR="00D30302" w:rsidRPr="00D30302" w14:paraId="14B29779" w14:textId="77777777" w:rsidTr="00D30302">
        <w:tblPrEx>
          <w:tblLook w:val="04A0" w:firstRow="1" w:lastRow="0" w:firstColumn="1" w:lastColumn="0" w:noHBand="0" w:noVBand="1"/>
        </w:tblPrEx>
        <w:tc>
          <w:tcPr>
            <w:tcW w:w="9951" w:type="dxa"/>
            <w:gridSpan w:val="5"/>
            <w:shd w:val="clear" w:color="auto" w:fill="auto"/>
          </w:tcPr>
          <w:p w14:paraId="74818B81" w14:textId="609777E4" w:rsidR="00D30302" w:rsidRPr="00D30302" w:rsidRDefault="00E229A9" w:rsidP="00D30302">
            <w:pPr>
              <w:spacing w:before="120" w:after="120"/>
              <w:ind w:right="181"/>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Foundation Skills</w:t>
            </w:r>
          </w:p>
          <w:p w14:paraId="28D1D258" w14:textId="77777777" w:rsidR="00D30302" w:rsidRPr="00D30302" w:rsidRDefault="00D30302" w:rsidP="00D30302">
            <w:pPr>
              <w:shd w:val="clear" w:color="auto" w:fill="FFFFFF"/>
              <w:spacing w:before="120"/>
              <w:ind w:right="181"/>
              <w:rPr>
                <w:rFonts w:ascii="Arial" w:eastAsia="Times New Roman" w:hAnsi="Arial" w:cs="Arial"/>
                <w:bCs/>
                <w:sz w:val="22"/>
                <w:szCs w:val="22"/>
                <w:lang w:val="en-AU"/>
              </w:rPr>
            </w:pPr>
            <w:r w:rsidRPr="00D30302">
              <w:rPr>
                <w:rFonts w:ascii="Arial" w:eastAsia="Times New Roman" w:hAnsi="Arial" w:cs="Arial"/>
                <w:bCs/>
                <w:sz w:val="22"/>
                <w:szCs w:val="22"/>
                <w:lang w:val="en-AU"/>
              </w:rPr>
              <w:t>This section describes language, literacy, numeracy and employment skills that are essential to performance and not explicit in the performance criteria.</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gridCol w:w="5347"/>
            </w:tblGrid>
            <w:tr w:rsidR="00D30302" w:rsidRPr="00D30302" w14:paraId="5A1B7344" w14:textId="77777777" w:rsidTr="004732BD">
              <w:trPr>
                <w:trHeight w:val="527"/>
              </w:trPr>
              <w:tc>
                <w:tcPr>
                  <w:tcW w:w="4313" w:type="dxa"/>
                  <w:shd w:val="clear" w:color="auto" w:fill="auto"/>
                </w:tcPr>
                <w:p w14:paraId="147F44D3" w14:textId="77777777" w:rsidR="00D30302" w:rsidRPr="00D30302" w:rsidRDefault="00D30302" w:rsidP="00D30302">
                  <w:pPr>
                    <w:autoSpaceDE w:val="0"/>
                    <w:autoSpaceDN w:val="0"/>
                    <w:adjustRightInd w:val="0"/>
                    <w:spacing w:before="120" w:after="120"/>
                    <w:ind w:right="181"/>
                    <w:rPr>
                      <w:rFonts w:ascii="Arial" w:eastAsia="Times New Roman" w:hAnsi="Arial" w:cs="Arial"/>
                      <w:b/>
                      <w:sz w:val="22"/>
                      <w:szCs w:val="22"/>
                      <w:lang w:val="en-GB" w:eastAsia="en-GB"/>
                    </w:rPr>
                  </w:pPr>
                  <w:r w:rsidRPr="00D30302">
                    <w:rPr>
                      <w:rFonts w:ascii="Arial" w:eastAsia="Times New Roman" w:hAnsi="Arial" w:cs="Arial"/>
                      <w:b/>
                      <w:sz w:val="22"/>
                      <w:szCs w:val="22"/>
                      <w:lang w:val="en-GB" w:eastAsia="en-GB"/>
                    </w:rPr>
                    <w:t>Skill</w:t>
                  </w:r>
                </w:p>
              </w:tc>
              <w:tc>
                <w:tcPr>
                  <w:tcW w:w="5347" w:type="dxa"/>
                </w:tcPr>
                <w:p w14:paraId="718017BC" w14:textId="77777777" w:rsidR="00D30302" w:rsidRPr="00D30302" w:rsidRDefault="00D30302" w:rsidP="00D30302">
                  <w:pPr>
                    <w:autoSpaceDE w:val="0"/>
                    <w:autoSpaceDN w:val="0"/>
                    <w:adjustRightInd w:val="0"/>
                    <w:spacing w:before="120" w:after="120"/>
                    <w:ind w:right="181"/>
                    <w:rPr>
                      <w:rFonts w:ascii="Arial" w:eastAsia="Times New Roman" w:hAnsi="Arial" w:cs="Arial"/>
                      <w:b/>
                      <w:sz w:val="22"/>
                      <w:szCs w:val="22"/>
                      <w:highlight w:val="yellow"/>
                      <w:lang w:val="en-GB" w:eastAsia="en-GB"/>
                    </w:rPr>
                  </w:pPr>
                  <w:r w:rsidRPr="00D30302">
                    <w:rPr>
                      <w:rFonts w:ascii="Arial" w:eastAsia="Times New Roman" w:hAnsi="Arial" w:cs="Arial"/>
                      <w:b/>
                      <w:sz w:val="22"/>
                      <w:szCs w:val="22"/>
                      <w:lang w:val="en-GB" w:eastAsia="en-GB"/>
                    </w:rPr>
                    <w:t>Description</w:t>
                  </w:r>
                </w:p>
              </w:tc>
            </w:tr>
            <w:tr w:rsidR="00D30302" w:rsidRPr="00D30302" w14:paraId="3CDCB43F" w14:textId="77777777" w:rsidTr="004732BD">
              <w:trPr>
                <w:trHeight w:val="912"/>
              </w:trPr>
              <w:tc>
                <w:tcPr>
                  <w:tcW w:w="4313" w:type="dxa"/>
                  <w:shd w:val="clear" w:color="auto" w:fill="auto"/>
                </w:tcPr>
                <w:p w14:paraId="6A21EE2A" w14:textId="77777777" w:rsidR="00D30302" w:rsidRPr="00D30302" w:rsidRDefault="00D30302" w:rsidP="00D30302">
                  <w:pPr>
                    <w:autoSpaceDE w:val="0"/>
                    <w:autoSpaceDN w:val="0"/>
                    <w:adjustRightInd w:val="0"/>
                    <w:spacing w:before="60" w:after="60"/>
                    <w:ind w:right="181"/>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Reading skills to:</w:t>
                  </w:r>
                </w:p>
              </w:tc>
              <w:tc>
                <w:tcPr>
                  <w:tcW w:w="5347" w:type="dxa"/>
                </w:tcPr>
                <w:p w14:paraId="32BAA1C4" w14:textId="77777777" w:rsidR="00D30302" w:rsidRPr="00D30302" w:rsidRDefault="00D30302" w:rsidP="00D30302">
                  <w:pPr>
                    <w:shd w:val="clear" w:color="auto" w:fill="FFFFFF"/>
                    <w:spacing w:before="60" w:after="60"/>
                    <w:ind w:left="33" w:right="181" w:hanging="33"/>
                    <w:rPr>
                      <w:rFonts w:ascii="Arial" w:eastAsia="Times New Roman" w:hAnsi="Arial" w:cs="Arial"/>
                      <w:sz w:val="22"/>
                      <w:szCs w:val="19"/>
                      <w:lang w:val="en-AU"/>
                    </w:rPr>
                  </w:pPr>
                  <w:r w:rsidRPr="00D30302">
                    <w:rPr>
                      <w:rFonts w:ascii="Arial" w:eastAsia="Times New Roman" w:hAnsi="Arial" w:cs="Arial"/>
                      <w:sz w:val="22"/>
                      <w:szCs w:val="19"/>
                      <w:lang w:val="en-AU"/>
                    </w:rPr>
                    <w:t>interpret railway industry standards, rules, codes of practice, and guidelines for investigating railway signalling incidents</w:t>
                  </w:r>
                </w:p>
              </w:tc>
            </w:tr>
            <w:tr w:rsidR="00D30302" w:rsidRPr="00D30302" w14:paraId="349EDD06" w14:textId="77777777" w:rsidTr="004732BD">
              <w:tc>
                <w:tcPr>
                  <w:tcW w:w="4313" w:type="dxa"/>
                  <w:shd w:val="clear" w:color="auto" w:fill="auto"/>
                </w:tcPr>
                <w:p w14:paraId="79FB98C5" w14:textId="77777777" w:rsidR="00D30302" w:rsidRPr="00D30302" w:rsidRDefault="00D30302" w:rsidP="00D30302">
                  <w:pPr>
                    <w:autoSpaceDE w:val="0"/>
                    <w:autoSpaceDN w:val="0"/>
                    <w:adjustRightInd w:val="0"/>
                    <w:spacing w:before="60" w:after="60"/>
                    <w:ind w:right="181"/>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Writing skills to:</w:t>
                  </w:r>
                </w:p>
              </w:tc>
              <w:tc>
                <w:tcPr>
                  <w:tcW w:w="5347" w:type="dxa"/>
                </w:tcPr>
                <w:p w14:paraId="4420AD22" w14:textId="77777777" w:rsidR="00D30302" w:rsidRPr="00D30302" w:rsidRDefault="00D30302" w:rsidP="00D30302">
                  <w:pPr>
                    <w:autoSpaceDE w:val="0"/>
                    <w:autoSpaceDN w:val="0"/>
                    <w:adjustRightInd w:val="0"/>
                    <w:spacing w:before="60" w:after="60"/>
                    <w:ind w:right="181" w:hanging="19"/>
                    <w:contextualSpacing/>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prepare technical documentation relating to railway signalling incident investigation using appropriate terminology</w:t>
                  </w:r>
                </w:p>
              </w:tc>
            </w:tr>
            <w:tr w:rsidR="00D30302" w:rsidRPr="00D30302" w14:paraId="425B0BD1" w14:textId="77777777" w:rsidTr="008F5905">
              <w:trPr>
                <w:trHeight w:val="575"/>
              </w:trPr>
              <w:tc>
                <w:tcPr>
                  <w:tcW w:w="4313" w:type="dxa"/>
                  <w:shd w:val="clear" w:color="auto" w:fill="auto"/>
                </w:tcPr>
                <w:p w14:paraId="4D9209B1" w14:textId="77777777" w:rsidR="00D30302" w:rsidRPr="00D30302" w:rsidRDefault="00D30302" w:rsidP="00D30302">
                  <w:pPr>
                    <w:autoSpaceDE w:val="0"/>
                    <w:autoSpaceDN w:val="0"/>
                    <w:adjustRightInd w:val="0"/>
                    <w:spacing w:before="60" w:after="60"/>
                    <w:ind w:right="181"/>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Oral communication skills to:</w:t>
                  </w:r>
                </w:p>
              </w:tc>
              <w:tc>
                <w:tcPr>
                  <w:tcW w:w="5347" w:type="dxa"/>
                </w:tcPr>
                <w:p w14:paraId="768AB552" w14:textId="77777777" w:rsidR="00D30302" w:rsidRPr="00D30302" w:rsidRDefault="00D30302" w:rsidP="00D30302">
                  <w:pPr>
                    <w:autoSpaceDE w:val="0"/>
                    <w:autoSpaceDN w:val="0"/>
                    <w:adjustRightInd w:val="0"/>
                    <w:spacing w:before="60" w:after="60"/>
                    <w:ind w:right="181" w:hanging="19"/>
                    <w:contextualSpacing/>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interview relevant stakeholders, taking statements to investigate railway signalling incidents</w:t>
                  </w:r>
                </w:p>
              </w:tc>
            </w:tr>
            <w:tr w:rsidR="00D30302" w:rsidRPr="00D30302" w14:paraId="3AB92893" w14:textId="77777777" w:rsidTr="004732BD">
              <w:tc>
                <w:tcPr>
                  <w:tcW w:w="4313" w:type="dxa"/>
                  <w:shd w:val="clear" w:color="auto" w:fill="auto"/>
                </w:tcPr>
                <w:p w14:paraId="39E122AC" w14:textId="77777777" w:rsidR="00D30302" w:rsidRPr="00D30302" w:rsidRDefault="00D30302" w:rsidP="00D30302">
                  <w:pPr>
                    <w:autoSpaceDE w:val="0"/>
                    <w:autoSpaceDN w:val="0"/>
                    <w:adjustRightInd w:val="0"/>
                    <w:spacing w:before="60" w:after="60"/>
                    <w:ind w:right="181"/>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Problem solving skills to:</w:t>
                  </w:r>
                </w:p>
              </w:tc>
              <w:tc>
                <w:tcPr>
                  <w:tcW w:w="5347" w:type="dxa"/>
                </w:tcPr>
                <w:p w14:paraId="0CFC00D8" w14:textId="77777777" w:rsidR="00D30302" w:rsidRPr="00D30302" w:rsidRDefault="00D30302" w:rsidP="00D30302">
                  <w:pPr>
                    <w:autoSpaceDE w:val="0"/>
                    <w:autoSpaceDN w:val="0"/>
                    <w:adjustRightInd w:val="0"/>
                    <w:spacing w:before="60" w:after="60"/>
                    <w:ind w:right="181" w:hanging="19"/>
                    <w:contextualSpacing/>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 xml:space="preserve">apply investigative principles to ascertain incident issues and make recommendations </w:t>
                  </w:r>
                </w:p>
              </w:tc>
            </w:tr>
            <w:tr w:rsidR="00D30302" w:rsidRPr="00D30302" w14:paraId="184C42A4" w14:textId="77777777" w:rsidTr="004732BD">
              <w:tc>
                <w:tcPr>
                  <w:tcW w:w="4313" w:type="dxa"/>
                  <w:shd w:val="clear" w:color="auto" w:fill="auto"/>
                </w:tcPr>
                <w:p w14:paraId="6C565B87" w14:textId="77777777" w:rsidR="00D30302" w:rsidRPr="00D30302" w:rsidRDefault="00D30302" w:rsidP="00D30302">
                  <w:pPr>
                    <w:autoSpaceDE w:val="0"/>
                    <w:autoSpaceDN w:val="0"/>
                    <w:adjustRightInd w:val="0"/>
                    <w:spacing w:before="60" w:after="60"/>
                    <w:ind w:right="181"/>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Teamwork skills to:</w:t>
                  </w:r>
                </w:p>
              </w:tc>
              <w:tc>
                <w:tcPr>
                  <w:tcW w:w="5347" w:type="dxa"/>
                </w:tcPr>
                <w:p w14:paraId="480238DD" w14:textId="77777777" w:rsidR="00D30302" w:rsidRPr="00D30302" w:rsidRDefault="00D30302" w:rsidP="00D30302">
                  <w:pPr>
                    <w:autoSpaceDE w:val="0"/>
                    <w:autoSpaceDN w:val="0"/>
                    <w:adjustRightInd w:val="0"/>
                    <w:spacing w:before="60" w:after="60"/>
                    <w:ind w:right="181" w:hanging="19"/>
                    <w:contextualSpacing/>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 xml:space="preserve">communicate and work cooperatively and collaboratively with an investigation team </w:t>
                  </w:r>
                </w:p>
              </w:tc>
            </w:tr>
            <w:tr w:rsidR="00D30302" w:rsidRPr="00D30302" w14:paraId="26FB67BB" w14:textId="77777777" w:rsidTr="004732BD">
              <w:tc>
                <w:tcPr>
                  <w:tcW w:w="4313" w:type="dxa"/>
                  <w:shd w:val="clear" w:color="auto" w:fill="auto"/>
                </w:tcPr>
                <w:p w14:paraId="40A54493" w14:textId="77777777" w:rsidR="00D30302" w:rsidRPr="00D30302" w:rsidRDefault="00D30302" w:rsidP="00D30302">
                  <w:pPr>
                    <w:autoSpaceDE w:val="0"/>
                    <w:autoSpaceDN w:val="0"/>
                    <w:adjustRightInd w:val="0"/>
                    <w:spacing w:before="60" w:after="60"/>
                    <w:ind w:right="181"/>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Planning and organising skills to:</w:t>
                  </w:r>
                </w:p>
              </w:tc>
              <w:tc>
                <w:tcPr>
                  <w:tcW w:w="5347" w:type="dxa"/>
                </w:tcPr>
                <w:p w14:paraId="1F44A1AF" w14:textId="77777777" w:rsidR="00D30302" w:rsidRPr="00D30302" w:rsidRDefault="00D30302" w:rsidP="00D30302">
                  <w:pPr>
                    <w:spacing w:before="60" w:after="60" w:line="240" w:lineRule="atLeast"/>
                    <w:ind w:right="181" w:hanging="19"/>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work systematically with required attention to detail to gather and analyse evidence within set timelines</w:t>
                  </w:r>
                </w:p>
              </w:tc>
            </w:tr>
          </w:tbl>
          <w:p w14:paraId="15C72A68" w14:textId="77777777" w:rsidR="00D30302" w:rsidRPr="00D30302" w:rsidRDefault="00D30302" w:rsidP="00D30302">
            <w:pPr>
              <w:shd w:val="clear" w:color="auto" w:fill="FFFFFF"/>
              <w:spacing w:before="120"/>
              <w:ind w:right="181"/>
              <w:rPr>
                <w:rFonts w:ascii="Arial" w:eastAsia="Times New Roman" w:hAnsi="Arial" w:cs="Arial"/>
                <w:bCs/>
                <w:sz w:val="22"/>
                <w:szCs w:val="22"/>
                <w:lang w:val="en-AU"/>
              </w:rPr>
            </w:pPr>
          </w:p>
        </w:tc>
      </w:tr>
      <w:tr w:rsidR="00D30302" w:rsidRPr="00D30302" w14:paraId="47083498" w14:textId="77777777" w:rsidTr="005A37CE">
        <w:tblPrEx>
          <w:tblLook w:val="04A0" w:firstRow="1" w:lastRow="0" w:firstColumn="1" w:lastColumn="0" w:noHBand="0" w:noVBand="1"/>
        </w:tblPrEx>
        <w:tc>
          <w:tcPr>
            <w:tcW w:w="1872" w:type="dxa"/>
            <w:gridSpan w:val="2"/>
            <w:shd w:val="clear" w:color="auto" w:fill="auto"/>
          </w:tcPr>
          <w:p w14:paraId="2269BF92" w14:textId="1AE7813B" w:rsidR="00D30302" w:rsidRPr="00D30302" w:rsidRDefault="00E229A9" w:rsidP="00D30302">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Unit Mapping Information</w:t>
            </w:r>
          </w:p>
        </w:tc>
        <w:tc>
          <w:tcPr>
            <w:tcW w:w="8079" w:type="dxa"/>
            <w:gridSpan w:val="3"/>
            <w:shd w:val="clear" w:color="auto" w:fill="auto"/>
          </w:tcPr>
          <w:tbl>
            <w:tblPr>
              <w:tblW w:w="797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446"/>
              <w:gridCol w:w="2972"/>
              <w:gridCol w:w="2556"/>
            </w:tblGrid>
            <w:tr w:rsidR="00D30302" w:rsidRPr="00D30302" w14:paraId="238A124A" w14:textId="77777777" w:rsidTr="005A37CE">
              <w:tc>
                <w:tcPr>
                  <w:tcW w:w="2446" w:type="dxa"/>
                  <w:tcMar>
                    <w:top w:w="30" w:type="dxa"/>
                    <w:left w:w="30" w:type="dxa"/>
                    <w:bottom w:w="30" w:type="dxa"/>
                    <w:right w:w="30" w:type="dxa"/>
                  </w:tcMar>
                  <w:hideMark/>
                </w:tcPr>
                <w:p w14:paraId="4DE709DF" w14:textId="77777777" w:rsidR="00D30302" w:rsidRPr="00D30302" w:rsidRDefault="00D30302" w:rsidP="004732BD">
                  <w:pPr>
                    <w:spacing w:before="60" w:after="60"/>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Code and Title</w:t>
                  </w:r>
                </w:p>
                <w:p w14:paraId="337294F1" w14:textId="77777777" w:rsidR="00D30302" w:rsidRPr="00D30302" w:rsidRDefault="00D30302" w:rsidP="004732BD">
                  <w:pPr>
                    <w:spacing w:before="60" w:after="60"/>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Current Version</w:t>
                  </w:r>
                </w:p>
              </w:tc>
              <w:tc>
                <w:tcPr>
                  <w:tcW w:w="2972" w:type="dxa"/>
                  <w:tcBorders>
                    <w:right w:val="single" w:sz="4" w:space="0" w:color="auto"/>
                  </w:tcBorders>
                  <w:tcMar>
                    <w:top w:w="30" w:type="dxa"/>
                    <w:left w:w="30" w:type="dxa"/>
                    <w:bottom w:w="30" w:type="dxa"/>
                    <w:right w:w="30" w:type="dxa"/>
                  </w:tcMar>
                  <w:hideMark/>
                </w:tcPr>
                <w:p w14:paraId="4DC8AEBA" w14:textId="77777777" w:rsidR="00D30302" w:rsidRPr="00D30302" w:rsidRDefault="00D30302" w:rsidP="004732BD">
                  <w:pPr>
                    <w:spacing w:before="60" w:after="60"/>
                    <w:ind w:firstLine="172"/>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Code and Title</w:t>
                  </w:r>
                </w:p>
                <w:p w14:paraId="26E3F2DC" w14:textId="77777777" w:rsidR="00D30302" w:rsidRPr="00D30302" w:rsidRDefault="00D30302" w:rsidP="004732BD">
                  <w:pPr>
                    <w:spacing w:before="60" w:after="60"/>
                    <w:ind w:firstLine="172"/>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Previous Version</w:t>
                  </w:r>
                </w:p>
              </w:tc>
              <w:tc>
                <w:tcPr>
                  <w:tcW w:w="2556"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11E89ADF" w14:textId="77777777" w:rsidR="00D30302" w:rsidRPr="00D30302" w:rsidRDefault="00D30302" w:rsidP="004732BD">
                  <w:pPr>
                    <w:spacing w:before="120" w:after="120"/>
                    <w:ind w:left="113"/>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Comments</w:t>
                  </w:r>
                </w:p>
              </w:tc>
            </w:tr>
            <w:tr w:rsidR="00D30302" w:rsidRPr="00D30302" w14:paraId="55E2579B" w14:textId="77777777" w:rsidTr="005A37CE">
              <w:tc>
                <w:tcPr>
                  <w:tcW w:w="2446" w:type="dxa"/>
                  <w:tcMar>
                    <w:top w:w="30" w:type="dxa"/>
                    <w:left w:w="30" w:type="dxa"/>
                    <w:bottom w:w="30" w:type="dxa"/>
                    <w:right w:w="30" w:type="dxa"/>
                  </w:tcMar>
                  <w:hideMark/>
                </w:tcPr>
                <w:p w14:paraId="02EC59FB" w14:textId="157C66FA" w:rsidR="00D30302" w:rsidRPr="00D30302" w:rsidRDefault="007138A3" w:rsidP="00D30302">
                  <w:pPr>
                    <w:spacing w:before="120" w:after="120"/>
                    <w:rPr>
                      <w:rFonts w:ascii="Arial" w:eastAsia="Times New Roman" w:hAnsi="Arial" w:cs="Arial"/>
                      <w:sz w:val="22"/>
                      <w:szCs w:val="22"/>
                      <w:lang w:val="en-GB" w:eastAsia="en-GB"/>
                    </w:rPr>
                  </w:pPr>
                  <w:r w:rsidRPr="007138A3">
                    <w:rPr>
                      <w:rFonts w:ascii="Arial" w:eastAsia="Times New Roman" w:hAnsi="Arial" w:cs="Arial"/>
                      <w:sz w:val="22"/>
                      <w:szCs w:val="22"/>
                      <w:lang w:val="en-GB" w:eastAsia="en-GB"/>
                    </w:rPr>
                    <w:t>VU23405</w:t>
                  </w:r>
                  <w:r w:rsidR="00D30302" w:rsidRPr="00D30302">
                    <w:rPr>
                      <w:rFonts w:ascii="Arial" w:eastAsia="Times New Roman" w:hAnsi="Arial" w:cs="Arial"/>
                      <w:sz w:val="22"/>
                      <w:szCs w:val="22"/>
                      <w:lang w:val="en-GB" w:eastAsia="en-GB"/>
                    </w:rPr>
                    <w:t xml:space="preserve"> Participate in the investigation of a railway signalling incident</w:t>
                  </w:r>
                </w:p>
              </w:tc>
              <w:tc>
                <w:tcPr>
                  <w:tcW w:w="2972" w:type="dxa"/>
                  <w:tcBorders>
                    <w:right w:val="single" w:sz="4" w:space="0" w:color="auto"/>
                  </w:tcBorders>
                  <w:tcMar>
                    <w:top w:w="30" w:type="dxa"/>
                    <w:left w:w="30" w:type="dxa"/>
                    <w:bottom w:w="30" w:type="dxa"/>
                    <w:right w:w="30" w:type="dxa"/>
                  </w:tcMar>
                  <w:hideMark/>
                </w:tcPr>
                <w:p w14:paraId="4044B565" w14:textId="77777777" w:rsidR="00D30302" w:rsidRPr="00D30302" w:rsidRDefault="00D30302" w:rsidP="004732BD">
                  <w:pPr>
                    <w:spacing w:before="120" w:after="120"/>
                    <w:ind w:left="113"/>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VU22296 Participate in the investigation of a railway signalling incident</w:t>
                  </w:r>
                </w:p>
              </w:tc>
              <w:tc>
                <w:tcPr>
                  <w:tcW w:w="2556"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26EFBAEA" w14:textId="77777777" w:rsidR="00D30302" w:rsidRPr="00D30302" w:rsidRDefault="00D30302" w:rsidP="004732BD">
                  <w:pPr>
                    <w:spacing w:before="120" w:after="120"/>
                    <w:ind w:left="113"/>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Equivalent</w:t>
                  </w:r>
                </w:p>
              </w:tc>
            </w:tr>
          </w:tbl>
          <w:p w14:paraId="6747C2C7" w14:textId="77777777" w:rsidR="00D30302" w:rsidRPr="00D30302" w:rsidRDefault="00D30302" w:rsidP="00D30302">
            <w:pPr>
              <w:spacing w:before="120" w:after="120"/>
              <w:rPr>
                <w:rFonts w:ascii="Arial" w:eastAsia="Times New Roman" w:hAnsi="Arial" w:cs="Times New Roman"/>
                <w:sz w:val="22"/>
                <w:szCs w:val="22"/>
                <w:lang w:val="en-AU"/>
              </w:rPr>
            </w:pPr>
          </w:p>
        </w:tc>
      </w:tr>
    </w:tbl>
    <w:p w14:paraId="20D67F11" w14:textId="77777777" w:rsidR="00D30302" w:rsidRPr="00D30302" w:rsidRDefault="00D30302" w:rsidP="00D30302">
      <w:pPr>
        <w:rPr>
          <w:rFonts w:ascii="Times New Roman" w:eastAsia="Times New Roman" w:hAnsi="Times New Roman" w:cs="Times New Roman"/>
          <w:lang w:val="en-GB" w:eastAsia="en-GB"/>
        </w:rPr>
      </w:pPr>
    </w:p>
    <w:p w14:paraId="5FD56C77" w14:textId="77777777" w:rsidR="00D30302" w:rsidRPr="00D30302" w:rsidRDefault="00D30302" w:rsidP="00D30302">
      <w:pPr>
        <w:spacing w:after="160" w:line="259" w:lineRule="auto"/>
        <w:rPr>
          <w:rFonts w:ascii="Times New Roman" w:eastAsia="Times New Roman" w:hAnsi="Times New Roman" w:cs="Times New Roman"/>
          <w:lang w:val="en-GB" w:eastAsia="en-GB"/>
        </w:rPr>
      </w:pPr>
      <w:r w:rsidRPr="00D30302">
        <w:rPr>
          <w:rFonts w:ascii="Times New Roman" w:eastAsia="Times New Roman" w:hAnsi="Times New Roman" w:cs="Times New Roman"/>
          <w:lang w:val="en-GB" w:eastAsia="en-GB"/>
        </w:rPr>
        <w:br w:type="page"/>
      </w:r>
    </w:p>
    <w:p w14:paraId="1C477F22" w14:textId="77777777" w:rsidR="00D30302" w:rsidRPr="00D30302" w:rsidRDefault="00D30302" w:rsidP="00D30302">
      <w:pPr>
        <w:spacing w:after="160"/>
        <w:rPr>
          <w:rFonts w:ascii="Arial" w:eastAsia="Times New Roman" w:hAnsi="Arial" w:cs="Arial"/>
          <w:b/>
          <w:color w:val="44546A"/>
          <w:sz w:val="28"/>
          <w:szCs w:val="28"/>
          <w:lang w:val="en-GB" w:eastAsia="en-GB"/>
        </w:rPr>
      </w:pPr>
      <w:r w:rsidRPr="00D30302">
        <w:rPr>
          <w:rFonts w:ascii="Arial" w:eastAsia="Times New Roman" w:hAnsi="Arial" w:cs="Arial"/>
          <w:b/>
          <w:color w:val="44546A"/>
          <w:sz w:val="28"/>
          <w:szCs w:val="28"/>
          <w:lang w:val="en-GB" w:eastAsia="en-GB"/>
        </w:rPr>
        <w:lastRenderedPageBreak/>
        <w:t xml:space="preserve">Assessment Requirements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13"/>
      </w:tblGrid>
      <w:tr w:rsidR="00D30302" w:rsidRPr="00D30302" w14:paraId="61759358" w14:textId="77777777" w:rsidTr="00AB5B35">
        <w:tc>
          <w:tcPr>
            <w:tcW w:w="1984" w:type="dxa"/>
            <w:shd w:val="clear" w:color="auto" w:fill="auto"/>
          </w:tcPr>
          <w:p w14:paraId="56FADB06" w14:textId="135D11C1" w:rsidR="00D30302" w:rsidRPr="00D30302" w:rsidRDefault="00AB5B35" w:rsidP="00D30302">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Title</w:t>
            </w:r>
          </w:p>
        </w:tc>
        <w:tc>
          <w:tcPr>
            <w:tcW w:w="7513" w:type="dxa"/>
            <w:shd w:val="clear" w:color="auto" w:fill="auto"/>
          </w:tcPr>
          <w:p w14:paraId="70B16B7D" w14:textId="56F8B19C" w:rsidR="00D30302" w:rsidRPr="00D30302" w:rsidRDefault="00D30302" w:rsidP="00D30302">
            <w:pPr>
              <w:spacing w:before="120" w:after="120"/>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 xml:space="preserve">Assessment Requirements for </w:t>
            </w:r>
            <w:r w:rsidR="007138A3" w:rsidRPr="007138A3">
              <w:rPr>
                <w:rFonts w:ascii="Arial" w:eastAsia="Times New Roman" w:hAnsi="Arial" w:cs="Arial"/>
                <w:b/>
                <w:sz w:val="22"/>
                <w:szCs w:val="22"/>
                <w:lang w:val="en-GB" w:eastAsia="en-GB"/>
              </w:rPr>
              <w:t>VU23405</w:t>
            </w:r>
            <w:r w:rsidRPr="00D30302">
              <w:rPr>
                <w:rFonts w:ascii="Arial" w:eastAsia="Times New Roman" w:hAnsi="Arial" w:cs="Arial"/>
                <w:b/>
                <w:sz w:val="22"/>
                <w:szCs w:val="22"/>
                <w:lang w:val="en-GB" w:eastAsia="en-GB"/>
              </w:rPr>
              <w:t xml:space="preserve"> Participate in the investigation of a railway signalling incident</w:t>
            </w:r>
          </w:p>
        </w:tc>
      </w:tr>
      <w:tr w:rsidR="00D30302" w:rsidRPr="00D30302" w14:paraId="220808D1" w14:textId="77777777" w:rsidTr="00AB5B35">
        <w:tc>
          <w:tcPr>
            <w:tcW w:w="1984" w:type="dxa"/>
            <w:shd w:val="clear" w:color="auto" w:fill="auto"/>
          </w:tcPr>
          <w:p w14:paraId="76A27766" w14:textId="0FA82940" w:rsidR="00D30302" w:rsidRPr="00D30302" w:rsidRDefault="00AB5B35" w:rsidP="00D30302">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Performance Evidence</w:t>
            </w:r>
          </w:p>
          <w:p w14:paraId="51CB7B7D" w14:textId="77777777" w:rsidR="00D30302" w:rsidRPr="00D30302" w:rsidRDefault="00D30302" w:rsidP="00D30302">
            <w:pPr>
              <w:spacing w:after="120"/>
              <w:rPr>
                <w:rFonts w:ascii="Arial" w:eastAsia="Times New Roman" w:hAnsi="Arial" w:cs="Arial"/>
                <w:b/>
                <w:sz w:val="22"/>
                <w:szCs w:val="22"/>
                <w:lang w:val="en-GB" w:eastAsia="en-GB"/>
              </w:rPr>
            </w:pPr>
          </w:p>
        </w:tc>
        <w:tc>
          <w:tcPr>
            <w:tcW w:w="7513" w:type="dxa"/>
            <w:shd w:val="clear" w:color="auto" w:fill="auto"/>
          </w:tcPr>
          <w:p w14:paraId="064D58EF" w14:textId="3DC43B65" w:rsidR="00D30302" w:rsidRDefault="00D30302" w:rsidP="00D30302">
            <w:pPr>
              <w:rPr>
                <w:rFonts w:ascii="Arial" w:eastAsia="Calibri" w:hAnsi="Arial" w:cs="Arial"/>
                <w:sz w:val="22"/>
                <w:szCs w:val="22"/>
                <w:lang w:val="en-AU"/>
              </w:rPr>
            </w:pPr>
            <w:r w:rsidRPr="00D30302">
              <w:rPr>
                <w:rFonts w:ascii="Arial" w:eastAsia="Times New Roman" w:hAnsi="Arial" w:cs="Times New Roman"/>
                <w:sz w:val="22"/>
                <w:szCs w:val="22"/>
                <w:lang w:val="en-AU"/>
              </w:rPr>
              <w:t xml:space="preserve">The learner must be able to demonstrate competency in all of the elements and performance criteria in this unit. </w:t>
            </w:r>
            <w:r w:rsidRPr="00D30302">
              <w:rPr>
                <w:rFonts w:ascii="Arial" w:eastAsia="Calibri" w:hAnsi="Arial" w:cs="Arial"/>
                <w:sz w:val="22"/>
                <w:szCs w:val="22"/>
                <w:lang w:val="en-AU"/>
              </w:rPr>
              <w:t>In doing so the learner must</w:t>
            </w:r>
            <w:r w:rsidR="00802523">
              <w:rPr>
                <w:rFonts w:ascii="Arial" w:eastAsia="Calibri" w:hAnsi="Arial" w:cs="Arial"/>
                <w:sz w:val="22"/>
                <w:szCs w:val="22"/>
                <w:lang w:val="en-AU"/>
              </w:rPr>
              <w:t xml:space="preserve"> </w:t>
            </w:r>
            <w:r w:rsidR="00802523">
              <w:rPr>
                <w:rFonts w:ascii="Arial" w:eastAsia="Times New Roman" w:hAnsi="Arial" w:cs="Arial"/>
                <w:sz w:val="22"/>
                <w:szCs w:val="19"/>
                <w:lang w:val="en-AU"/>
              </w:rPr>
              <w:t>as part of a team</w:t>
            </w:r>
            <w:r w:rsidRPr="00D30302">
              <w:rPr>
                <w:rFonts w:ascii="Arial" w:eastAsia="Calibri" w:hAnsi="Arial" w:cs="Arial"/>
                <w:sz w:val="22"/>
                <w:szCs w:val="22"/>
                <w:lang w:val="en-AU"/>
              </w:rPr>
              <w:t>:</w:t>
            </w:r>
          </w:p>
          <w:p w14:paraId="638C8CF2" w14:textId="1BD3F20A" w:rsidR="007C5437" w:rsidRPr="00D30302" w:rsidRDefault="007C5437" w:rsidP="00802523">
            <w:pPr>
              <w:numPr>
                <w:ilvl w:val="0"/>
                <w:numId w:val="30"/>
              </w:numPr>
              <w:shd w:val="clear" w:color="auto" w:fill="FFFFFF"/>
              <w:spacing w:before="120" w:after="120"/>
              <w:rPr>
                <w:rFonts w:ascii="Arial" w:eastAsia="Times New Roman" w:hAnsi="Arial" w:cs="Arial"/>
                <w:sz w:val="22"/>
                <w:szCs w:val="22"/>
                <w:lang w:val="en-AU"/>
              </w:rPr>
            </w:pPr>
            <w:proofErr w:type="gramStart"/>
            <w:r w:rsidRPr="005629EB">
              <w:rPr>
                <w:rFonts w:ascii="Arial" w:eastAsia="Times New Roman" w:hAnsi="Arial" w:cs="Arial"/>
                <w:sz w:val="22"/>
                <w:szCs w:val="19"/>
                <w:lang w:val="en-AU"/>
              </w:rPr>
              <w:t>contribute</w:t>
            </w:r>
            <w:proofErr w:type="gramEnd"/>
            <w:r w:rsidRPr="005629EB">
              <w:rPr>
                <w:rFonts w:ascii="Arial" w:eastAsia="Times New Roman" w:hAnsi="Arial" w:cs="Arial"/>
                <w:sz w:val="22"/>
                <w:szCs w:val="19"/>
                <w:lang w:val="en-AU"/>
              </w:rPr>
              <w:t xml:space="preserve"> effectively to</w:t>
            </w:r>
            <w:r w:rsidRPr="005629EB">
              <w:rPr>
                <w:rFonts w:ascii="Arial" w:eastAsia="Times New Roman" w:hAnsi="Arial" w:cs="Arial"/>
                <w:sz w:val="22"/>
                <w:szCs w:val="22"/>
                <w:lang w:val="en-AU" w:eastAsia="en-AU"/>
              </w:rPr>
              <w:t xml:space="preserve"> the planning, conducting and reporting of an investigation into </w:t>
            </w:r>
            <w:r w:rsidR="00385F1C" w:rsidRPr="005629EB">
              <w:rPr>
                <w:rFonts w:ascii="Arial" w:eastAsia="Times New Roman" w:hAnsi="Arial" w:cs="Arial"/>
                <w:sz w:val="22"/>
                <w:szCs w:val="22"/>
                <w:lang w:val="en-AU" w:eastAsia="en-AU"/>
              </w:rPr>
              <w:t xml:space="preserve">at least </w:t>
            </w:r>
            <w:r w:rsidRPr="005629EB">
              <w:rPr>
                <w:rFonts w:ascii="Arial" w:eastAsia="Times New Roman" w:hAnsi="Arial" w:cs="Arial"/>
                <w:sz w:val="22"/>
                <w:szCs w:val="22"/>
                <w:lang w:val="en-AU" w:eastAsia="en-AU"/>
              </w:rPr>
              <w:t>two (2) railway signalling incidents each in a different context.</w:t>
            </w:r>
          </w:p>
        </w:tc>
      </w:tr>
      <w:tr w:rsidR="00D30302" w:rsidRPr="00D30302" w14:paraId="5DA7FB4E" w14:textId="77777777" w:rsidTr="00AB5B35">
        <w:tc>
          <w:tcPr>
            <w:tcW w:w="1984" w:type="dxa"/>
            <w:shd w:val="clear" w:color="auto" w:fill="auto"/>
          </w:tcPr>
          <w:p w14:paraId="2946F8CB" w14:textId="34C6ED48" w:rsidR="00D30302" w:rsidRPr="00D30302" w:rsidRDefault="00AB5B35" w:rsidP="00D30302">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Knowledge Evidence</w:t>
            </w:r>
          </w:p>
          <w:p w14:paraId="22C3466F" w14:textId="77777777" w:rsidR="00D30302" w:rsidRPr="00D30302" w:rsidRDefault="00D30302" w:rsidP="00D30302">
            <w:pPr>
              <w:spacing w:after="120"/>
              <w:rPr>
                <w:rFonts w:ascii="Arial" w:eastAsia="Times New Roman" w:hAnsi="Arial" w:cs="Arial"/>
                <w:b/>
                <w:sz w:val="22"/>
                <w:szCs w:val="22"/>
                <w:lang w:val="en-GB" w:eastAsia="en-GB"/>
              </w:rPr>
            </w:pPr>
          </w:p>
        </w:tc>
        <w:tc>
          <w:tcPr>
            <w:tcW w:w="7513" w:type="dxa"/>
            <w:shd w:val="clear" w:color="auto" w:fill="auto"/>
          </w:tcPr>
          <w:p w14:paraId="3871DD20" w14:textId="77777777" w:rsidR="00D30302" w:rsidRPr="00D30302" w:rsidRDefault="00D30302" w:rsidP="00D30302">
            <w:pPr>
              <w:autoSpaceDE w:val="0"/>
              <w:autoSpaceDN w:val="0"/>
              <w:adjustRightInd w:val="0"/>
              <w:spacing w:before="120" w:after="120"/>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33CF570" w14:textId="5386F25B" w:rsidR="00D30302" w:rsidRDefault="00D30302" w:rsidP="006A6C8D">
            <w:pPr>
              <w:numPr>
                <w:ilvl w:val="0"/>
                <w:numId w:val="31"/>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t>railway signalling regulations rules and codes of practice</w:t>
            </w:r>
          </w:p>
          <w:p w14:paraId="7B0C6805" w14:textId="42B715B2" w:rsidR="00BA1DE9" w:rsidRPr="00D30302" w:rsidRDefault="00BA1DE9" w:rsidP="006A6C8D">
            <w:pPr>
              <w:numPr>
                <w:ilvl w:val="0"/>
                <w:numId w:val="31"/>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t>role and responsibilities of an incident investigation team</w:t>
            </w:r>
          </w:p>
          <w:p w14:paraId="54A070E0" w14:textId="77777777" w:rsidR="00D30302" w:rsidRPr="00D30302" w:rsidRDefault="00D30302" w:rsidP="006A6C8D">
            <w:pPr>
              <w:numPr>
                <w:ilvl w:val="0"/>
                <w:numId w:val="31"/>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t>railway signalling safety management systems</w:t>
            </w:r>
          </w:p>
          <w:p w14:paraId="2A171B25" w14:textId="77777777" w:rsidR="00D30302" w:rsidRPr="00D30302" w:rsidRDefault="00D30302" w:rsidP="006A6C8D">
            <w:pPr>
              <w:numPr>
                <w:ilvl w:val="0"/>
                <w:numId w:val="31"/>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t>incident investigation methods, processes and reporting requirement for the investigation of railway signalling incidents</w:t>
            </w:r>
          </w:p>
          <w:p w14:paraId="537915C9" w14:textId="77777777" w:rsidR="00D30302" w:rsidRPr="00D30302" w:rsidRDefault="00D30302" w:rsidP="006A6C8D">
            <w:pPr>
              <w:numPr>
                <w:ilvl w:val="0"/>
                <w:numId w:val="31"/>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t>interviewing techniques used to investigate railway signalling incidents</w:t>
            </w:r>
          </w:p>
          <w:p w14:paraId="67459476" w14:textId="77777777" w:rsidR="00D30302" w:rsidRPr="00D30302" w:rsidRDefault="00D30302" w:rsidP="006A6C8D">
            <w:pPr>
              <w:numPr>
                <w:ilvl w:val="0"/>
                <w:numId w:val="31"/>
              </w:numPr>
              <w:shd w:val="clear" w:color="auto" w:fill="FFFFFF"/>
              <w:spacing w:before="120"/>
              <w:rPr>
                <w:rFonts w:ascii="Arial" w:eastAsia="Times New Roman" w:hAnsi="Arial" w:cs="Arial"/>
                <w:sz w:val="22"/>
                <w:szCs w:val="28"/>
                <w:lang w:val="en-AU"/>
              </w:rPr>
            </w:pPr>
            <w:r w:rsidRPr="00D30302">
              <w:rPr>
                <w:rFonts w:ascii="Arial" w:eastAsia="Times New Roman" w:hAnsi="Arial" w:cs="Arial"/>
                <w:sz w:val="22"/>
                <w:szCs w:val="28"/>
                <w:lang w:val="en-AU"/>
              </w:rPr>
              <w:t>concept and process for establishing timelines of events</w:t>
            </w:r>
            <w:r w:rsidRPr="00D30302">
              <w:rPr>
                <w:rFonts w:ascii="Arial" w:eastAsia="Times New Roman" w:hAnsi="Arial" w:cs="Arial"/>
                <w:sz w:val="22"/>
                <w:szCs w:val="19"/>
                <w:lang w:val="en-AU"/>
              </w:rPr>
              <w:t xml:space="preserve"> that extend back in time as far as required and not just focus on immediate events</w:t>
            </w:r>
          </w:p>
          <w:p w14:paraId="735D67E7" w14:textId="77777777" w:rsidR="00D30302" w:rsidRPr="00D30302" w:rsidRDefault="00D30302" w:rsidP="006A6C8D">
            <w:pPr>
              <w:numPr>
                <w:ilvl w:val="0"/>
                <w:numId w:val="31"/>
              </w:numPr>
              <w:shd w:val="clear" w:color="auto" w:fill="FFFFFF"/>
              <w:spacing w:before="120"/>
              <w:rPr>
                <w:rFonts w:ascii="Arial" w:eastAsia="Times New Roman" w:hAnsi="Arial" w:cs="Arial"/>
                <w:sz w:val="22"/>
                <w:szCs w:val="28"/>
                <w:lang w:val="en-AU"/>
              </w:rPr>
            </w:pPr>
            <w:r w:rsidRPr="00D30302">
              <w:rPr>
                <w:rFonts w:ascii="Arial" w:eastAsia="Times New Roman" w:hAnsi="Arial" w:cs="Arial"/>
                <w:sz w:val="22"/>
                <w:szCs w:val="19"/>
                <w:lang w:val="en-AU"/>
              </w:rPr>
              <w:t xml:space="preserve">concept and process for establishing </w:t>
            </w:r>
            <w:r w:rsidRPr="00D30302">
              <w:rPr>
                <w:rFonts w:ascii="Arial" w:eastAsia="Times New Roman" w:hAnsi="Arial" w:cs="Arial"/>
                <w:bCs/>
                <w:sz w:val="22"/>
                <w:szCs w:val="28"/>
                <w:lang w:val="en-AU"/>
              </w:rPr>
              <w:t xml:space="preserve">causative events that </w:t>
            </w:r>
            <w:r w:rsidRPr="00D30302">
              <w:rPr>
                <w:rFonts w:ascii="Arial" w:eastAsia="Times New Roman" w:hAnsi="Arial" w:cs="Arial"/>
                <w:sz w:val="22"/>
                <w:szCs w:val="19"/>
                <w:lang w:val="en-AU"/>
              </w:rPr>
              <w:t>resulted in the outcome/s of injury or damage</w:t>
            </w:r>
          </w:p>
          <w:p w14:paraId="6D9A8E5F" w14:textId="77777777" w:rsidR="00D30302" w:rsidRPr="00D30302" w:rsidRDefault="00D30302" w:rsidP="006A6C8D">
            <w:pPr>
              <w:numPr>
                <w:ilvl w:val="0"/>
                <w:numId w:val="31"/>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t>concept of common law and duty of care and its relevance to railway signalling incidents</w:t>
            </w:r>
          </w:p>
          <w:p w14:paraId="5D54BC9C" w14:textId="77777777" w:rsidR="00D30302" w:rsidRPr="00D30302" w:rsidRDefault="00D30302" w:rsidP="006A6C8D">
            <w:pPr>
              <w:numPr>
                <w:ilvl w:val="0"/>
                <w:numId w:val="31"/>
              </w:numPr>
              <w:shd w:val="clear" w:color="auto" w:fill="FFFFFF"/>
              <w:spacing w:before="120"/>
              <w:rPr>
                <w:rFonts w:ascii="Arial" w:eastAsia="Arial" w:hAnsi="Arial" w:cs="Arial"/>
                <w:sz w:val="22"/>
                <w:szCs w:val="19"/>
                <w:lang w:val="en-AU"/>
              </w:rPr>
            </w:pPr>
            <w:r w:rsidRPr="00D30302">
              <w:rPr>
                <w:rFonts w:ascii="Arial" w:eastAsia="Times New Roman" w:hAnsi="Arial" w:cs="Arial"/>
                <w:sz w:val="22"/>
                <w:szCs w:val="19"/>
                <w:lang w:val="en-AU"/>
              </w:rPr>
              <w:t>court of law procedures, appearances and the process of cross examination</w:t>
            </w:r>
          </w:p>
          <w:p w14:paraId="16D48E4E" w14:textId="6F2BD0B5" w:rsidR="00D30302" w:rsidRPr="00D30302" w:rsidRDefault="008D4AE2" w:rsidP="006A6C8D">
            <w:pPr>
              <w:numPr>
                <w:ilvl w:val="0"/>
                <w:numId w:val="31"/>
              </w:numPr>
              <w:shd w:val="clear" w:color="auto" w:fill="FFFFFF"/>
              <w:spacing w:before="120"/>
              <w:rPr>
                <w:rFonts w:ascii="Arial" w:eastAsia="Arial" w:hAnsi="Arial" w:cs="Arial"/>
                <w:sz w:val="22"/>
                <w:szCs w:val="19"/>
                <w:lang w:val="en-AU"/>
              </w:rPr>
            </w:pPr>
            <w:r>
              <w:rPr>
                <w:rFonts w:ascii="Arial" w:eastAsia="Times New Roman" w:hAnsi="Arial" w:cs="Arial"/>
                <w:sz w:val="22"/>
                <w:szCs w:val="19"/>
                <w:lang w:val="en-AU"/>
              </w:rPr>
              <w:t>signalling incident types</w:t>
            </w:r>
            <w:r w:rsidR="00D30302" w:rsidRPr="00D30302">
              <w:rPr>
                <w:rFonts w:ascii="Arial" w:eastAsia="Times New Roman" w:hAnsi="Arial" w:cs="Arial"/>
                <w:sz w:val="22"/>
                <w:szCs w:val="19"/>
                <w:lang w:val="en-AU"/>
              </w:rPr>
              <w:t xml:space="preserve"> include but not limited to:</w:t>
            </w:r>
          </w:p>
          <w:p w14:paraId="736413CF" w14:textId="77777777" w:rsidR="00D30302" w:rsidRPr="005903CA" w:rsidRDefault="00D30302" w:rsidP="001B45DF">
            <w:pPr>
              <w:pStyle w:val="ListParagraph"/>
              <w:numPr>
                <w:ilvl w:val="0"/>
                <w:numId w:val="67"/>
              </w:numPr>
              <w:tabs>
                <w:tab w:val="left" w:pos="1167"/>
              </w:tabs>
              <w:spacing w:before="80" w:after="80"/>
              <w:rPr>
                <w:rFonts w:ascii="Arial" w:eastAsia="Arial" w:hAnsi="Arial" w:cs="Arial"/>
                <w:sz w:val="22"/>
                <w:szCs w:val="22"/>
                <w:lang w:val="en-AU" w:eastAsia="en-AU"/>
              </w:rPr>
            </w:pPr>
            <w:r w:rsidRPr="005903CA">
              <w:rPr>
                <w:rFonts w:ascii="Arial" w:eastAsia="Times New Roman" w:hAnsi="Arial" w:cs="Arial"/>
                <w:sz w:val="22"/>
                <w:szCs w:val="22"/>
                <w:lang w:val="en-AU" w:eastAsia="en-AU"/>
              </w:rPr>
              <w:t>level crossing accidents</w:t>
            </w:r>
          </w:p>
          <w:p w14:paraId="6158E55B" w14:textId="77777777" w:rsidR="00D30302" w:rsidRPr="005903CA" w:rsidRDefault="00D30302" w:rsidP="001B45DF">
            <w:pPr>
              <w:pStyle w:val="ListParagraph"/>
              <w:numPr>
                <w:ilvl w:val="0"/>
                <w:numId w:val="67"/>
              </w:numPr>
              <w:tabs>
                <w:tab w:val="left" w:pos="1167"/>
              </w:tabs>
              <w:spacing w:before="80" w:after="80"/>
              <w:rPr>
                <w:rFonts w:ascii="Calibri" w:eastAsia="Times New Roman" w:hAnsi="Calibri" w:cs="Times New Roman"/>
                <w:lang w:val="en-AU" w:eastAsia="en-AU"/>
              </w:rPr>
            </w:pPr>
            <w:r w:rsidRPr="005903CA">
              <w:rPr>
                <w:rFonts w:ascii="Arial" w:eastAsia="Times New Roman" w:hAnsi="Arial" w:cs="Arial"/>
                <w:sz w:val="22"/>
                <w:szCs w:val="22"/>
                <w:lang w:val="en-AU" w:eastAsia="en-AU"/>
              </w:rPr>
              <w:t>derailments</w:t>
            </w:r>
            <w:r w:rsidRPr="005903CA">
              <w:rPr>
                <w:rFonts w:ascii="Calibri" w:eastAsia="Times New Roman" w:hAnsi="Calibri" w:cs="Times New Roman"/>
                <w:lang w:val="en-AU" w:eastAsia="en-AU"/>
              </w:rPr>
              <w:t xml:space="preserve"> </w:t>
            </w:r>
          </w:p>
          <w:p w14:paraId="2A63C953" w14:textId="77777777" w:rsidR="00D30302" w:rsidRPr="005903CA" w:rsidRDefault="00D30302" w:rsidP="001B45DF">
            <w:pPr>
              <w:pStyle w:val="ListParagraph"/>
              <w:numPr>
                <w:ilvl w:val="0"/>
                <w:numId w:val="67"/>
              </w:numPr>
              <w:tabs>
                <w:tab w:val="left" w:pos="1167"/>
              </w:tabs>
              <w:spacing w:before="80" w:after="80"/>
              <w:rPr>
                <w:rFonts w:ascii="Arial" w:eastAsia="Times New Roman" w:hAnsi="Arial" w:cs="Arial"/>
                <w:sz w:val="22"/>
                <w:szCs w:val="22"/>
                <w:lang w:val="en-AU" w:eastAsia="en-AU"/>
              </w:rPr>
            </w:pPr>
            <w:r w:rsidRPr="005903CA">
              <w:rPr>
                <w:rFonts w:ascii="Arial" w:eastAsia="Times New Roman" w:hAnsi="Arial" w:cs="Arial"/>
                <w:sz w:val="22"/>
                <w:szCs w:val="22"/>
                <w:lang w:val="en-AU" w:eastAsia="en-AU"/>
              </w:rPr>
              <w:t>mechanical/electrical failures</w:t>
            </w:r>
          </w:p>
          <w:p w14:paraId="1AC04872" w14:textId="77777777" w:rsidR="00D30302" w:rsidRPr="005903CA" w:rsidRDefault="00D30302" w:rsidP="001B45DF">
            <w:pPr>
              <w:pStyle w:val="ListParagraph"/>
              <w:numPr>
                <w:ilvl w:val="0"/>
                <w:numId w:val="67"/>
              </w:numPr>
              <w:tabs>
                <w:tab w:val="left" w:pos="1167"/>
              </w:tabs>
              <w:spacing w:before="80" w:after="80"/>
              <w:rPr>
                <w:rFonts w:ascii="Calibri" w:eastAsia="Times New Roman" w:hAnsi="Calibri" w:cs="Times New Roman"/>
                <w:lang w:val="en-AU" w:eastAsia="en-AU"/>
              </w:rPr>
            </w:pPr>
            <w:proofErr w:type="gramStart"/>
            <w:r w:rsidRPr="005903CA">
              <w:rPr>
                <w:rFonts w:ascii="Arial" w:eastAsia="Times New Roman" w:hAnsi="Arial" w:cs="Arial"/>
                <w:sz w:val="22"/>
                <w:szCs w:val="22"/>
                <w:lang w:val="en-AU" w:eastAsia="en-AU"/>
              </w:rPr>
              <w:t>accidents</w:t>
            </w:r>
            <w:proofErr w:type="gramEnd"/>
            <w:r w:rsidRPr="005903CA">
              <w:rPr>
                <w:rFonts w:ascii="Arial" w:eastAsia="Times New Roman" w:hAnsi="Arial" w:cs="Arial"/>
                <w:sz w:val="22"/>
                <w:szCs w:val="22"/>
                <w:lang w:val="en-AU" w:eastAsia="en-AU"/>
              </w:rPr>
              <w:t xml:space="preserve"> that result from human error.</w:t>
            </w:r>
          </w:p>
        </w:tc>
      </w:tr>
      <w:tr w:rsidR="00D30302" w:rsidRPr="00D30302" w14:paraId="3D202CEF" w14:textId="77777777" w:rsidTr="00AB5B35">
        <w:tc>
          <w:tcPr>
            <w:tcW w:w="1984" w:type="dxa"/>
            <w:shd w:val="clear" w:color="auto" w:fill="auto"/>
          </w:tcPr>
          <w:p w14:paraId="1060BA87" w14:textId="1C0DA8BA" w:rsidR="00D30302" w:rsidRPr="00D30302" w:rsidRDefault="00AB5B35" w:rsidP="00D30302">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Assessment Conditions</w:t>
            </w:r>
          </w:p>
          <w:p w14:paraId="69E082B0" w14:textId="77777777" w:rsidR="00D30302" w:rsidRPr="00D30302" w:rsidRDefault="00D30302" w:rsidP="00D30302">
            <w:pPr>
              <w:spacing w:after="120"/>
              <w:rPr>
                <w:rFonts w:ascii="Arial" w:eastAsia="Times New Roman" w:hAnsi="Arial" w:cs="Arial"/>
                <w:b/>
                <w:sz w:val="22"/>
                <w:szCs w:val="22"/>
                <w:lang w:val="en-GB" w:eastAsia="en-GB"/>
              </w:rPr>
            </w:pPr>
          </w:p>
        </w:tc>
        <w:tc>
          <w:tcPr>
            <w:tcW w:w="7513" w:type="dxa"/>
            <w:shd w:val="clear" w:color="auto" w:fill="auto"/>
          </w:tcPr>
          <w:p w14:paraId="65029C3C" w14:textId="0417D1A8" w:rsidR="00D30302" w:rsidRPr="00D30302" w:rsidRDefault="00EB17AF" w:rsidP="00D30302">
            <w:pPr>
              <w:spacing w:before="120" w:after="120" w:line="276" w:lineRule="auto"/>
              <w:rPr>
                <w:rFonts w:ascii="Arial" w:eastAsia="Times New Roman" w:hAnsi="Arial" w:cs="Arial"/>
                <w:sz w:val="22"/>
                <w:szCs w:val="28"/>
                <w:lang w:val="en-AU" w:eastAsia="en-AU"/>
              </w:rPr>
            </w:pPr>
            <w:r>
              <w:rPr>
                <w:rFonts w:ascii="Arial" w:eastAsia="Times New Roman" w:hAnsi="Arial" w:cs="Arial"/>
                <w:sz w:val="22"/>
                <w:szCs w:val="28"/>
                <w:lang w:val="en-AU" w:eastAsia="en-AU"/>
              </w:rPr>
              <w:t>Assessment</w:t>
            </w:r>
            <w:r w:rsidR="00D30302" w:rsidRPr="00D30302">
              <w:rPr>
                <w:rFonts w:ascii="Arial" w:eastAsia="Times New Roman" w:hAnsi="Arial" w:cs="Arial"/>
                <w:sz w:val="22"/>
                <w:szCs w:val="28"/>
                <w:lang w:val="en-AU" w:eastAsia="en-AU"/>
              </w:rPr>
              <w:t xml:space="preserve"> </w:t>
            </w:r>
            <w:r w:rsidR="00604D56">
              <w:rPr>
                <w:rFonts w:ascii="Arial" w:eastAsia="Times New Roman" w:hAnsi="Arial" w:cs="Arial"/>
                <w:sz w:val="22"/>
                <w:szCs w:val="28"/>
                <w:lang w:val="en-AU" w:eastAsia="en-AU"/>
              </w:rPr>
              <w:t xml:space="preserve">must </w:t>
            </w:r>
            <w:r w:rsidR="00D30302" w:rsidRPr="00D30302">
              <w:rPr>
                <w:rFonts w:ascii="Arial" w:eastAsia="Times New Roman" w:hAnsi="Arial" w:cs="Arial"/>
                <w:sz w:val="22"/>
                <w:szCs w:val="28"/>
                <w:lang w:val="en-AU" w:eastAsia="en-AU"/>
              </w:rPr>
              <w:t>be conducted in a railway signalling workplace or simulated environment that replicates workplace conditions.</w:t>
            </w:r>
          </w:p>
          <w:p w14:paraId="3030A521" w14:textId="77777777" w:rsidR="00D30302" w:rsidRPr="00D30302" w:rsidRDefault="00D30302" w:rsidP="00D30302">
            <w:pPr>
              <w:shd w:val="clear" w:color="auto" w:fill="FFFFFF"/>
              <w:spacing w:before="120"/>
              <w:rPr>
                <w:rFonts w:ascii="Arial" w:eastAsia="Times New Roman" w:hAnsi="Arial" w:cs="Arial"/>
                <w:b/>
                <w:bCs/>
                <w:sz w:val="22"/>
                <w:szCs w:val="19"/>
                <w:lang w:val="en-AU"/>
              </w:rPr>
            </w:pPr>
            <w:r w:rsidRPr="00D30302">
              <w:rPr>
                <w:rFonts w:ascii="Arial" w:eastAsia="Times New Roman" w:hAnsi="Arial" w:cs="Arial"/>
                <w:b/>
                <w:bCs/>
                <w:sz w:val="22"/>
                <w:szCs w:val="19"/>
                <w:lang w:val="en-AU"/>
              </w:rPr>
              <w:t>Resources:</w:t>
            </w:r>
          </w:p>
          <w:p w14:paraId="553BBC14" w14:textId="77777777" w:rsidR="00D30302" w:rsidRPr="00D30302" w:rsidRDefault="00D30302" w:rsidP="006A6C8D">
            <w:pPr>
              <w:numPr>
                <w:ilvl w:val="0"/>
                <w:numId w:val="29"/>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t>computer equipment</w:t>
            </w:r>
          </w:p>
          <w:p w14:paraId="6FAB23FA" w14:textId="77777777" w:rsidR="00D30302" w:rsidRPr="00D30302" w:rsidRDefault="00D30302" w:rsidP="006A6C8D">
            <w:pPr>
              <w:numPr>
                <w:ilvl w:val="0"/>
                <w:numId w:val="29"/>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t>railway rules, regulations, and codes of practice relevant to railway signalling systems and networks</w:t>
            </w:r>
          </w:p>
          <w:p w14:paraId="1390306C" w14:textId="77777777" w:rsidR="00D30302" w:rsidRPr="00D30302" w:rsidRDefault="00D30302" w:rsidP="006A6C8D">
            <w:pPr>
              <w:numPr>
                <w:ilvl w:val="0"/>
                <w:numId w:val="29"/>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lastRenderedPageBreak/>
              <w:t>workplace documentation,</w:t>
            </w:r>
            <w:r w:rsidRPr="00D30302">
              <w:rPr>
                <w:rFonts w:ascii="Arial" w:eastAsia="Times New Roman" w:hAnsi="Arial" w:cs="Arial"/>
                <w:sz w:val="22"/>
                <w:szCs w:val="28"/>
                <w:lang w:val="en-AU"/>
              </w:rPr>
              <w:t xml:space="preserve"> </w:t>
            </w:r>
            <w:r w:rsidRPr="00D30302">
              <w:rPr>
                <w:rFonts w:ascii="Arial" w:eastAsia="Times New Roman" w:hAnsi="Arial" w:cs="Arial"/>
                <w:sz w:val="22"/>
                <w:szCs w:val="19"/>
                <w:lang w:val="en-AU"/>
              </w:rPr>
              <w:t>equipment manuals and specifications</w:t>
            </w:r>
          </w:p>
          <w:p w14:paraId="1D9E69CA" w14:textId="5B90305B" w:rsidR="00D30302" w:rsidRDefault="00D30302" w:rsidP="006A6C8D">
            <w:pPr>
              <w:numPr>
                <w:ilvl w:val="0"/>
                <w:numId w:val="29"/>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t>access to simulated or real incident sites</w:t>
            </w:r>
          </w:p>
          <w:p w14:paraId="459BF3DE" w14:textId="69838D6C" w:rsidR="00BD42F7" w:rsidRPr="005629EB" w:rsidRDefault="000552BD" w:rsidP="006A6C8D">
            <w:pPr>
              <w:numPr>
                <w:ilvl w:val="0"/>
                <w:numId w:val="29"/>
              </w:numPr>
              <w:shd w:val="clear" w:color="auto" w:fill="FFFFFF"/>
              <w:spacing w:before="120"/>
              <w:rPr>
                <w:rFonts w:ascii="Arial" w:eastAsia="Times New Roman" w:hAnsi="Arial" w:cs="Arial"/>
                <w:sz w:val="22"/>
                <w:szCs w:val="19"/>
                <w:lang w:val="en-AU"/>
              </w:rPr>
            </w:pPr>
            <w:r w:rsidRPr="005629EB">
              <w:rPr>
                <w:rFonts w:ascii="Arial" w:eastAsia="Times New Roman" w:hAnsi="Arial" w:cs="Arial"/>
                <w:sz w:val="22"/>
                <w:szCs w:val="19"/>
                <w:lang w:val="en-AU"/>
              </w:rPr>
              <w:t>access to an</w:t>
            </w:r>
            <w:r w:rsidR="00BD42F7" w:rsidRPr="005629EB">
              <w:rPr>
                <w:rFonts w:ascii="Arial" w:eastAsia="Times New Roman" w:hAnsi="Arial" w:cs="Arial"/>
                <w:sz w:val="22"/>
                <w:szCs w:val="19"/>
                <w:lang w:val="en-AU"/>
              </w:rPr>
              <w:t xml:space="preserve"> incident investigation </w:t>
            </w:r>
            <w:r w:rsidR="00385F1C" w:rsidRPr="005629EB">
              <w:rPr>
                <w:rFonts w:ascii="Arial" w:eastAsia="Times New Roman" w:hAnsi="Arial" w:cs="Arial"/>
                <w:sz w:val="22"/>
                <w:szCs w:val="19"/>
                <w:lang w:val="en-AU"/>
              </w:rPr>
              <w:t>team</w:t>
            </w:r>
            <w:r w:rsidRPr="005629EB">
              <w:rPr>
                <w:rFonts w:ascii="Arial" w:eastAsia="Times New Roman" w:hAnsi="Arial" w:cs="Arial"/>
                <w:sz w:val="22"/>
                <w:szCs w:val="19"/>
                <w:lang w:val="en-AU"/>
              </w:rPr>
              <w:t xml:space="preserve"> real </w:t>
            </w:r>
            <w:r w:rsidR="00E56796" w:rsidRPr="005629EB">
              <w:rPr>
                <w:rFonts w:ascii="Arial" w:eastAsia="Times New Roman" w:hAnsi="Arial" w:cs="Arial"/>
                <w:sz w:val="22"/>
                <w:szCs w:val="19"/>
                <w:lang w:val="en-AU"/>
              </w:rPr>
              <w:t>and/</w:t>
            </w:r>
            <w:r w:rsidRPr="005629EB">
              <w:rPr>
                <w:rFonts w:ascii="Arial" w:eastAsia="Times New Roman" w:hAnsi="Arial" w:cs="Arial"/>
                <w:sz w:val="22"/>
                <w:szCs w:val="19"/>
                <w:lang w:val="en-AU"/>
              </w:rPr>
              <w:t>or simulated</w:t>
            </w:r>
          </w:p>
          <w:p w14:paraId="614D39F4" w14:textId="630340D8" w:rsidR="00D30302" w:rsidRPr="00D30302" w:rsidRDefault="00D30302" w:rsidP="00D30302">
            <w:pPr>
              <w:spacing w:before="120" w:after="120"/>
              <w:rPr>
                <w:rFonts w:ascii="Arial" w:eastAsia="Times New Roman" w:hAnsi="Arial" w:cs="Arial"/>
                <w:b/>
                <w:iCs/>
                <w:sz w:val="22"/>
                <w:szCs w:val="22"/>
                <w:lang w:val="en-AU"/>
              </w:rPr>
            </w:pPr>
            <w:r w:rsidRPr="005629EB">
              <w:rPr>
                <w:rFonts w:ascii="Arial" w:eastAsia="Times New Roman" w:hAnsi="Arial" w:cs="Arial"/>
                <w:b/>
                <w:iCs/>
                <w:sz w:val="22"/>
                <w:szCs w:val="22"/>
                <w:lang w:val="en-AU"/>
              </w:rPr>
              <w:t>Assessor requirements:</w:t>
            </w:r>
          </w:p>
          <w:p w14:paraId="6AB54218" w14:textId="77777777" w:rsidR="00D30302" w:rsidRPr="00D30302" w:rsidRDefault="00D30302" w:rsidP="00D30302">
            <w:pPr>
              <w:shd w:val="clear" w:color="auto" w:fill="FFFFFF"/>
              <w:spacing w:before="120"/>
              <w:ind w:left="33" w:hanging="33"/>
              <w:rPr>
                <w:rFonts w:ascii="Arial" w:eastAsia="Times New Roman" w:hAnsi="Arial" w:cs="Arial"/>
                <w:sz w:val="22"/>
                <w:szCs w:val="19"/>
                <w:lang w:val="en-AU"/>
              </w:rPr>
            </w:pPr>
            <w:r w:rsidRPr="00D30302">
              <w:rPr>
                <w:rFonts w:ascii="Arial" w:eastAsia="Times New Roman" w:hAnsi="Arial" w:cs="Arial"/>
                <w:sz w:val="22"/>
                <w:szCs w:val="19"/>
                <w:lang w:val="en-AU"/>
              </w:rPr>
              <w:t xml:space="preserve">Assessors of this unit must satisfy the requirements for assessors in applicable vocational education and training legislation, frameworks and/or standards. </w:t>
            </w:r>
          </w:p>
          <w:p w14:paraId="46B5879B" w14:textId="77777777" w:rsidR="00D30302" w:rsidRPr="00D30302" w:rsidRDefault="00D30302" w:rsidP="00D30302">
            <w:pPr>
              <w:spacing w:before="120" w:after="120"/>
              <w:rPr>
                <w:rFonts w:ascii="Arial" w:eastAsia="Times New Roman" w:hAnsi="Arial" w:cs="Times New Roman"/>
                <w:sz w:val="22"/>
                <w:szCs w:val="22"/>
                <w:lang w:val="en-AU"/>
              </w:rPr>
            </w:pPr>
          </w:p>
        </w:tc>
      </w:tr>
    </w:tbl>
    <w:p w14:paraId="0788D30D" w14:textId="38D28B40" w:rsidR="005A37CE" w:rsidRDefault="005A37CE" w:rsidP="00A338E2"/>
    <w:p w14:paraId="0034D7D1" w14:textId="77777777" w:rsidR="005A37CE" w:rsidRDefault="005A37CE">
      <w:r>
        <w:br w:type="page"/>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851"/>
        <w:gridCol w:w="680"/>
        <w:gridCol w:w="5699"/>
      </w:tblGrid>
      <w:tr w:rsidR="001E6A9B" w:rsidRPr="001E6A9B" w14:paraId="5453F1EE" w14:textId="77777777" w:rsidTr="007E2B11">
        <w:trPr>
          <w:trHeight w:val="557"/>
        </w:trPr>
        <w:tc>
          <w:tcPr>
            <w:tcW w:w="2864" w:type="dxa"/>
            <w:gridSpan w:val="3"/>
          </w:tcPr>
          <w:p w14:paraId="3FF4F027" w14:textId="2D20D78A" w:rsidR="001E6A9B" w:rsidRPr="001E6A9B" w:rsidRDefault="00AB5B35" w:rsidP="001E6A9B">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lastRenderedPageBreak/>
              <w:t>Unit Code</w:t>
            </w:r>
          </w:p>
        </w:tc>
        <w:tc>
          <w:tcPr>
            <w:tcW w:w="6379" w:type="dxa"/>
            <w:gridSpan w:val="2"/>
          </w:tcPr>
          <w:p w14:paraId="32ADE5C1" w14:textId="36C35F84" w:rsidR="001E6A9B" w:rsidRPr="001E6A9B" w:rsidRDefault="007138A3" w:rsidP="001E6A9B">
            <w:pPr>
              <w:spacing w:before="120" w:after="120"/>
              <w:rPr>
                <w:rFonts w:ascii="Arial" w:eastAsia="Times New Roman" w:hAnsi="Arial" w:cs="Arial"/>
                <w:b/>
                <w:bCs/>
                <w:sz w:val="22"/>
                <w:szCs w:val="22"/>
                <w:highlight w:val="yellow"/>
                <w:lang w:val="en-GB" w:eastAsia="en-GB"/>
              </w:rPr>
            </w:pPr>
            <w:r w:rsidRPr="007138A3">
              <w:rPr>
                <w:rFonts w:ascii="Arial" w:eastAsia="Times New Roman" w:hAnsi="Arial" w:cs="Arial"/>
                <w:b/>
                <w:bCs/>
                <w:sz w:val="22"/>
                <w:szCs w:val="22"/>
                <w:lang w:val="en-GB" w:eastAsia="en-GB"/>
              </w:rPr>
              <w:t>VU23408</w:t>
            </w:r>
          </w:p>
        </w:tc>
      </w:tr>
      <w:tr w:rsidR="001E6A9B" w:rsidRPr="00DC15DD" w14:paraId="32E2B0C8" w14:textId="77777777" w:rsidTr="00DC15DD">
        <w:trPr>
          <w:trHeight w:val="707"/>
        </w:trPr>
        <w:tc>
          <w:tcPr>
            <w:tcW w:w="2864" w:type="dxa"/>
            <w:gridSpan w:val="3"/>
          </w:tcPr>
          <w:p w14:paraId="337528FA" w14:textId="4AE9D238" w:rsidR="001E6A9B" w:rsidRPr="001E6A9B" w:rsidRDefault="00AB5B35" w:rsidP="001E6A9B">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Unit Title</w:t>
            </w:r>
          </w:p>
        </w:tc>
        <w:tc>
          <w:tcPr>
            <w:tcW w:w="6379" w:type="dxa"/>
            <w:gridSpan w:val="2"/>
            <w:shd w:val="clear" w:color="auto" w:fill="auto"/>
          </w:tcPr>
          <w:p w14:paraId="30B1DFC7" w14:textId="7A3EFC4D" w:rsidR="001E6A9B" w:rsidRPr="00DC15DD" w:rsidRDefault="00775203" w:rsidP="001E6A9B">
            <w:pPr>
              <w:spacing w:before="120" w:after="120"/>
              <w:ind w:left="33"/>
              <w:rPr>
                <w:rFonts w:ascii="Arial" w:eastAsia="Times New Roman" w:hAnsi="Arial" w:cs="Arial"/>
                <w:b/>
                <w:iCs/>
                <w:sz w:val="22"/>
                <w:szCs w:val="22"/>
                <w:lang w:val="en-AU"/>
              </w:rPr>
            </w:pPr>
            <w:r w:rsidRPr="00DC15DD">
              <w:rPr>
                <w:rFonts w:ascii="Arial" w:eastAsia="Times New Roman" w:hAnsi="Arial" w:cs="Arial"/>
                <w:b/>
                <w:iCs/>
                <w:sz w:val="22"/>
                <w:szCs w:val="22"/>
                <w:lang w:val="en-AU"/>
              </w:rPr>
              <w:t>Manage</w:t>
            </w:r>
            <w:r w:rsidR="00EB472F" w:rsidRPr="00DC15DD">
              <w:rPr>
                <w:rFonts w:ascii="Arial" w:eastAsia="Times New Roman" w:hAnsi="Arial" w:cs="Arial"/>
                <w:b/>
                <w:iCs/>
                <w:sz w:val="22"/>
                <w:szCs w:val="22"/>
                <w:lang w:val="en-AU"/>
              </w:rPr>
              <w:t xml:space="preserve"> the</w:t>
            </w:r>
            <w:r w:rsidR="001E6A9B" w:rsidRPr="00DC15DD">
              <w:rPr>
                <w:rFonts w:ascii="Arial" w:eastAsia="Times New Roman" w:hAnsi="Arial" w:cs="Arial"/>
                <w:b/>
                <w:iCs/>
                <w:sz w:val="22"/>
                <w:szCs w:val="22"/>
                <w:lang w:val="en-AU"/>
              </w:rPr>
              <w:t xml:space="preserve"> implement</w:t>
            </w:r>
            <w:r w:rsidR="00EB472F" w:rsidRPr="00DC15DD">
              <w:rPr>
                <w:rFonts w:ascii="Arial" w:eastAsia="Times New Roman" w:hAnsi="Arial" w:cs="Arial"/>
                <w:b/>
                <w:iCs/>
                <w:sz w:val="22"/>
                <w:szCs w:val="22"/>
                <w:lang w:val="en-AU"/>
              </w:rPr>
              <w:t>ation</w:t>
            </w:r>
            <w:r w:rsidR="001E6A9B" w:rsidRPr="00DC15DD">
              <w:rPr>
                <w:rFonts w:ascii="Arial" w:eastAsia="Times New Roman" w:hAnsi="Arial" w:cs="Arial"/>
                <w:b/>
                <w:iCs/>
                <w:sz w:val="22"/>
                <w:szCs w:val="22"/>
                <w:lang w:val="en-AU"/>
              </w:rPr>
              <w:t xml:space="preserve"> </w:t>
            </w:r>
            <w:r w:rsidR="00EB472F" w:rsidRPr="00DC15DD">
              <w:rPr>
                <w:rFonts w:ascii="Arial" w:eastAsia="Times New Roman" w:hAnsi="Arial" w:cs="Arial"/>
                <w:b/>
                <w:iCs/>
                <w:sz w:val="22"/>
                <w:szCs w:val="22"/>
                <w:lang w:val="en-AU"/>
              </w:rPr>
              <w:t xml:space="preserve">of </w:t>
            </w:r>
            <w:r w:rsidR="001E6A9B" w:rsidRPr="00DC15DD">
              <w:rPr>
                <w:rFonts w:ascii="Arial" w:eastAsia="Times New Roman" w:hAnsi="Arial" w:cs="Arial"/>
                <w:b/>
                <w:iCs/>
                <w:sz w:val="22"/>
                <w:szCs w:val="22"/>
                <w:lang w:val="en-AU"/>
              </w:rPr>
              <w:t>a railway signalling syste</w:t>
            </w:r>
            <w:r w:rsidR="00DC15DD" w:rsidRPr="00DC15DD">
              <w:rPr>
                <w:rFonts w:ascii="Arial" w:eastAsia="Times New Roman" w:hAnsi="Arial" w:cs="Arial"/>
                <w:b/>
                <w:iCs/>
                <w:sz w:val="22"/>
                <w:szCs w:val="22"/>
                <w:lang w:val="en-AU"/>
              </w:rPr>
              <w:t>ms technical maintenance program</w:t>
            </w:r>
          </w:p>
        </w:tc>
      </w:tr>
      <w:tr w:rsidR="001E6A9B" w:rsidRPr="001E6A9B" w14:paraId="778585E8" w14:textId="77777777" w:rsidTr="007E2B11">
        <w:tc>
          <w:tcPr>
            <w:tcW w:w="2864" w:type="dxa"/>
            <w:gridSpan w:val="3"/>
          </w:tcPr>
          <w:p w14:paraId="3DA4BA2E" w14:textId="5C757EC7" w:rsidR="001E6A9B" w:rsidRPr="001E6A9B" w:rsidRDefault="00AB5B35" w:rsidP="001E6A9B">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Application</w:t>
            </w:r>
          </w:p>
        </w:tc>
        <w:tc>
          <w:tcPr>
            <w:tcW w:w="6379" w:type="dxa"/>
            <w:gridSpan w:val="2"/>
          </w:tcPr>
          <w:p w14:paraId="73874229" w14:textId="792038C0" w:rsidR="001E6A9B" w:rsidRPr="001E6A9B" w:rsidRDefault="001E6A9B" w:rsidP="001E6A9B">
            <w:pPr>
              <w:spacing w:before="120" w:after="120" w:line="240" w:lineRule="atLeast"/>
              <w:rPr>
                <w:rFonts w:ascii="Arial" w:eastAsia="Times New Roman" w:hAnsi="Arial" w:cs="Arial"/>
                <w:sz w:val="22"/>
                <w:szCs w:val="28"/>
                <w:lang w:val="en-AU" w:eastAsia="en-AU"/>
              </w:rPr>
            </w:pPr>
            <w:r w:rsidRPr="001E6A9B">
              <w:rPr>
                <w:rFonts w:ascii="Arial" w:eastAsia="Times New Roman" w:hAnsi="Arial" w:cs="Arial"/>
                <w:sz w:val="22"/>
                <w:szCs w:val="28"/>
                <w:lang w:val="en-AU" w:eastAsia="en-AU"/>
              </w:rPr>
              <w:t>This unit describes the performance outcomes, knowledge a</w:t>
            </w:r>
            <w:r w:rsidR="00EB472F">
              <w:rPr>
                <w:rFonts w:ascii="Arial" w:eastAsia="Times New Roman" w:hAnsi="Arial" w:cs="Arial"/>
                <w:sz w:val="22"/>
                <w:szCs w:val="28"/>
                <w:lang w:val="en-AU" w:eastAsia="en-AU"/>
              </w:rPr>
              <w:t>nd skills required to manage the</w:t>
            </w:r>
            <w:r w:rsidRPr="001E6A9B">
              <w:rPr>
                <w:rFonts w:ascii="Arial" w:eastAsia="Times New Roman" w:hAnsi="Arial" w:cs="Arial"/>
                <w:sz w:val="22"/>
                <w:szCs w:val="28"/>
                <w:lang w:val="en-AU" w:eastAsia="en-AU"/>
              </w:rPr>
              <w:t xml:space="preserve"> implement</w:t>
            </w:r>
            <w:r w:rsidR="00EB472F">
              <w:rPr>
                <w:rFonts w:ascii="Arial" w:eastAsia="Times New Roman" w:hAnsi="Arial" w:cs="Arial"/>
                <w:sz w:val="22"/>
                <w:szCs w:val="28"/>
                <w:lang w:val="en-AU" w:eastAsia="en-AU"/>
              </w:rPr>
              <w:t>ation of</w:t>
            </w:r>
            <w:r w:rsidRPr="001E6A9B">
              <w:rPr>
                <w:rFonts w:ascii="Arial" w:eastAsia="Times New Roman" w:hAnsi="Arial" w:cs="Arial"/>
                <w:sz w:val="22"/>
                <w:szCs w:val="28"/>
                <w:lang w:val="en-AU" w:eastAsia="en-AU"/>
              </w:rPr>
              <w:t xml:space="preserve"> a railway signalling systems technical maintenance program in accordance with workplace procedures and regulatory requirements. </w:t>
            </w:r>
          </w:p>
          <w:p w14:paraId="16EE79BA" w14:textId="0C525439" w:rsidR="001E6A9B" w:rsidRPr="001E6A9B" w:rsidRDefault="00EB472F" w:rsidP="001E6A9B">
            <w:pPr>
              <w:spacing w:before="120" w:after="120" w:line="240" w:lineRule="atLeast"/>
              <w:rPr>
                <w:rFonts w:ascii="Arial" w:eastAsia="Times New Roman" w:hAnsi="Arial" w:cs="Arial"/>
                <w:sz w:val="22"/>
                <w:szCs w:val="28"/>
                <w:lang w:val="en-AU" w:eastAsia="en-AU"/>
              </w:rPr>
            </w:pPr>
            <w:r w:rsidRPr="00EB472F">
              <w:rPr>
                <w:rFonts w:ascii="Arial" w:eastAsia="Times New Roman" w:hAnsi="Arial" w:cs="Arial"/>
                <w:sz w:val="22"/>
                <w:szCs w:val="28"/>
                <w:lang w:val="en-AU" w:eastAsia="en-AU"/>
              </w:rPr>
              <w:t>It requires</w:t>
            </w:r>
            <w:r w:rsidR="001E6A9B" w:rsidRPr="00EB472F">
              <w:rPr>
                <w:rFonts w:ascii="Arial" w:eastAsia="Times New Roman" w:hAnsi="Arial" w:cs="Arial"/>
                <w:sz w:val="22"/>
                <w:szCs w:val="28"/>
                <w:lang w:val="en-AU" w:eastAsia="en-AU"/>
              </w:rPr>
              <w:t xml:space="preserve"> the ability to assess the maintenance requirements, identify potential risks and hazards, determine the required resources, estimate cost, schedule the maintenance activities, oversee the implementation of the program, document the maintenance work and assess the performance of the team.</w:t>
            </w:r>
          </w:p>
          <w:p w14:paraId="55C08F2A" w14:textId="6C2A94A9" w:rsidR="001E6A9B" w:rsidRPr="001E6A9B" w:rsidRDefault="001E6A9B" w:rsidP="001E6A9B">
            <w:pPr>
              <w:shd w:val="clear" w:color="auto" w:fill="FFFFFF"/>
              <w:spacing w:before="120" w:after="120"/>
              <w:rPr>
                <w:rFonts w:ascii="Arial" w:eastAsia="Times New Roman" w:hAnsi="Arial" w:cs="Arial"/>
                <w:bCs/>
                <w:sz w:val="22"/>
                <w:szCs w:val="22"/>
                <w:lang w:val="en-AU"/>
              </w:rPr>
            </w:pPr>
            <w:r w:rsidRPr="001E6A9B">
              <w:rPr>
                <w:rFonts w:ascii="Arial" w:eastAsia="Times New Roman" w:hAnsi="Arial" w:cs="Arial"/>
                <w:bCs/>
                <w:sz w:val="22"/>
                <w:szCs w:val="22"/>
                <w:lang w:val="en-AU"/>
              </w:rPr>
              <w:t>This unit applies to a railway signalling systems technical office</w:t>
            </w:r>
            <w:r w:rsidR="00EB472F">
              <w:rPr>
                <w:rFonts w:ascii="Arial" w:eastAsia="Times New Roman" w:hAnsi="Arial" w:cs="Arial"/>
                <w:bCs/>
                <w:sz w:val="22"/>
                <w:szCs w:val="22"/>
                <w:lang w:val="en-AU"/>
              </w:rPr>
              <w:t>r responsible f</w:t>
            </w:r>
            <w:r w:rsidR="00B36B7A">
              <w:rPr>
                <w:rFonts w:ascii="Arial" w:eastAsia="Times New Roman" w:hAnsi="Arial" w:cs="Arial"/>
                <w:bCs/>
                <w:sz w:val="22"/>
                <w:szCs w:val="22"/>
                <w:lang w:val="en-AU"/>
              </w:rPr>
              <w:t>or implementing</w:t>
            </w:r>
            <w:r w:rsidRPr="001E6A9B">
              <w:rPr>
                <w:rFonts w:ascii="Arial" w:eastAsia="Times New Roman" w:hAnsi="Arial" w:cs="Arial"/>
                <w:bCs/>
                <w:sz w:val="22"/>
                <w:szCs w:val="22"/>
                <w:lang w:val="en-AU"/>
              </w:rPr>
              <w:t xml:space="preserve"> maintenance programs under the dir</w:t>
            </w:r>
            <w:r w:rsidR="00B36B7A">
              <w:rPr>
                <w:rFonts w:ascii="Arial" w:eastAsia="Times New Roman" w:hAnsi="Arial" w:cs="Arial"/>
                <w:bCs/>
                <w:sz w:val="22"/>
                <w:szCs w:val="22"/>
                <w:lang w:val="en-AU"/>
              </w:rPr>
              <w:t xml:space="preserve">ection of the </w:t>
            </w:r>
            <w:r w:rsidR="00775203" w:rsidRPr="00DC15DD">
              <w:rPr>
                <w:rFonts w:ascii="Arial" w:eastAsia="Times New Roman" w:hAnsi="Arial" w:cs="Arial"/>
                <w:bCs/>
                <w:sz w:val="22"/>
                <w:szCs w:val="22"/>
                <w:lang w:val="en-AU"/>
              </w:rPr>
              <w:t>maintenance manager</w:t>
            </w:r>
            <w:r w:rsidRPr="00DC15DD">
              <w:rPr>
                <w:rFonts w:ascii="Arial" w:eastAsia="Times New Roman" w:hAnsi="Arial" w:cs="Arial"/>
                <w:bCs/>
                <w:sz w:val="22"/>
                <w:szCs w:val="22"/>
                <w:lang w:val="en-AU"/>
              </w:rPr>
              <w:t>.</w:t>
            </w:r>
          </w:p>
          <w:p w14:paraId="574119BF" w14:textId="77777777" w:rsidR="001E6A9B" w:rsidRPr="001E6A9B" w:rsidRDefault="001E6A9B" w:rsidP="001E6A9B">
            <w:pPr>
              <w:shd w:val="clear" w:color="auto" w:fill="FFFFFF"/>
              <w:spacing w:before="120" w:after="120"/>
              <w:rPr>
                <w:rFonts w:ascii="Arial" w:eastAsia="Times New Roman" w:hAnsi="Arial" w:cs="Arial"/>
                <w:bCs/>
                <w:sz w:val="22"/>
                <w:szCs w:val="22"/>
                <w:lang w:val="en-AU"/>
              </w:rPr>
            </w:pPr>
            <w:r w:rsidRPr="001E6A9B">
              <w:rPr>
                <w:rFonts w:ascii="Arial" w:eastAsia="Times New Roman" w:hAnsi="Arial" w:cs="Arial"/>
                <w:bCs/>
                <w:sz w:val="22"/>
                <w:szCs w:val="22"/>
                <w:lang w:val="en-AU"/>
              </w:rPr>
              <w:t>No licensing or certification requirements apply to this unit at the time of accreditation.</w:t>
            </w:r>
          </w:p>
        </w:tc>
      </w:tr>
      <w:tr w:rsidR="001E6A9B" w:rsidRPr="001E6A9B" w14:paraId="06A06C1A" w14:textId="77777777" w:rsidTr="007E2B11">
        <w:tc>
          <w:tcPr>
            <w:tcW w:w="2864" w:type="dxa"/>
            <w:gridSpan w:val="3"/>
          </w:tcPr>
          <w:p w14:paraId="586F0719" w14:textId="77777777" w:rsidR="001E6A9B" w:rsidRPr="001E6A9B" w:rsidRDefault="001E6A9B" w:rsidP="001E6A9B">
            <w:pPr>
              <w:spacing w:before="120" w:after="120"/>
              <w:rPr>
                <w:rFonts w:ascii="Arial" w:eastAsia="Times New Roman" w:hAnsi="Arial" w:cs="Times New Roman"/>
                <w:b/>
                <w:bCs/>
                <w:iCs/>
                <w:sz w:val="22"/>
                <w:szCs w:val="20"/>
                <w:lang w:val="en-AU"/>
              </w:rPr>
            </w:pPr>
            <w:r w:rsidRPr="001E6A9B">
              <w:rPr>
                <w:rFonts w:ascii="Arial" w:eastAsia="Times New Roman" w:hAnsi="Arial" w:cs="Times New Roman"/>
                <w:b/>
                <w:bCs/>
                <w:iCs/>
                <w:sz w:val="22"/>
                <w:szCs w:val="20"/>
                <w:lang w:val="en-AU"/>
              </w:rPr>
              <w:t>Pre-requisite Unit</w:t>
            </w:r>
          </w:p>
        </w:tc>
        <w:tc>
          <w:tcPr>
            <w:tcW w:w="6379" w:type="dxa"/>
            <w:gridSpan w:val="2"/>
          </w:tcPr>
          <w:p w14:paraId="367020A0" w14:textId="20A21586" w:rsidR="001E6A9B" w:rsidRPr="001E6A9B" w:rsidRDefault="007138A3" w:rsidP="001E6A9B">
            <w:pPr>
              <w:spacing w:before="60" w:after="120"/>
              <w:ind w:left="1171" w:hanging="1134"/>
              <w:rPr>
                <w:rFonts w:ascii="Arial" w:eastAsia="Calibri" w:hAnsi="Arial" w:cs="Arial"/>
                <w:sz w:val="22"/>
                <w:szCs w:val="22"/>
                <w:lang w:val="en-GB"/>
              </w:rPr>
            </w:pPr>
            <w:r w:rsidRPr="007138A3">
              <w:rPr>
                <w:rFonts w:ascii="Arial" w:eastAsia="Calibri" w:hAnsi="Arial" w:cs="Arial"/>
                <w:sz w:val="22"/>
                <w:szCs w:val="22"/>
                <w:lang w:val="en-GB"/>
              </w:rPr>
              <w:t>VU23402</w:t>
            </w:r>
            <w:r w:rsidR="001E6A9B" w:rsidRPr="001E6A9B">
              <w:rPr>
                <w:rFonts w:ascii="Arial" w:eastAsia="Calibri" w:hAnsi="Arial" w:cs="Arial"/>
                <w:sz w:val="22"/>
                <w:szCs w:val="22"/>
                <w:lang w:val="en-GB"/>
              </w:rPr>
              <w:t xml:space="preserve"> – Contribute to the safe operations of railway signalling systems and network</w:t>
            </w:r>
          </w:p>
        </w:tc>
      </w:tr>
      <w:tr w:rsidR="001E6A9B" w:rsidRPr="001E6A9B" w14:paraId="0263069C" w14:textId="77777777" w:rsidTr="007E2B11">
        <w:tc>
          <w:tcPr>
            <w:tcW w:w="2864" w:type="dxa"/>
            <w:gridSpan w:val="3"/>
          </w:tcPr>
          <w:p w14:paraId="1CD4864A" w14:textId="112BD00B" w:rsidR="00661F37" w:rsidRPr="001E6A9B" w:rsidRDefault="00661F37" w:rsidP="001E6A9B">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 xml:space="preserve">Unit Sector </w:t>
            </w:r>
          </w:p>
        </w:tc>
        <w:tc>
          <w:tcPr>
            <w:tcW w:w="6379" w:type="dxa"/>
            <w:gridSpan w:val="2"/>
          </w:tcPr>
          <w:p w14:paraId="20309223" w14:textId="77777777" w:rsidR="001E6A9B" w:rsidRPr="001E6A9B" w:rsidRDefault="001E6A9B" w:rsidP="001E6A9B">
            <w:pPr>
              <w:spacing w:before="60" w:after="120"/>
              <w:rPr>
                <w:rFonts w:ascii="Arial" w:eastAsia="Calibri" w:hAnsi="Arial" w:cs="Arial"/>
                <w:sz w:val="22"/>
                <w:szCs w:val="22"/>
                <w:lang w:val="en-GB"/>
              </w:rPr>
            </w:pPr>
            <w:r w:rsidRPr="001E6A9B">
              <w:rPr>
                <w:rFonts w:ascii="Arial" w:eastAsia="Calibri" w:hAnsi="Arial" w:cs="Arial"/>
                <w:sz w:val="22"/>
                <w:szCs w:val="22"/>
                <w:lang w:val="en-GB"/>
              </w:rPr>
              <w:t>Railway signalling</w:t>
            </w:r>
          </w:p>
        </w:tc>
      </w:tr>
      <w:tr w:rsidR="001E6A9B" w:rsidRPr="001E6A9B" w14:paraId="29F513BF" w14:textId="77777777" w:rsidTr="007E2B11">
        <w:tc>
          <w:tcPr>
            <w:tcW w:w="2864" w:type="dxa"/>
            <w:gridSpan w:val="3"/>
          </w:tcPr>
          <w:p w14:paraId="2C01437F" w14:textId="64462C1E" w:rsidR="001E6A9B" w:rsidRPr="001E6A9B" w:rsidRDefault="00661F37" w:rsidP="001E6A9B">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Elements</w:t>
            </w:r>
          </w:p>
        </w:tc>
        <w:tc>
          <w:tcPr>
            <w:tcW w:w="6379" w:type="dxa"/>
            <w:gridSpan w:val="2"/>
          </w:tcPr>
          <w:p w14:paraId="47873B27" w14:textId="54F06C7A" w:rsidR="001E6A9B" w:rsidRPr="001E6A9B" w:rsidRDefault="00661F37" w:rsidP="001E6A9B">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Performance Criteria</w:t>
            </w:r>
          </w:p>
        </w:tc>
      </w:tr>
      <w:tr w:rsidR="001E6A9B" w:rsidRPr="001E6A9B" w14:paraId="3DC72705" w14:textId="77777777" w:rsidTr="007E2B11">
        <w:tc>
          <w:tcPr>
            <w:tcW w:w="2864" w:type="dxa"/>
            <w:gridSpan w:val="3"/>
          </w:tcPr>
          <w:p w14:paraId="3A03524A" w14:textId="77777777" w:rsidR="001E6A9B" w:rsidRPr="008F4EED" w:rsidRDefault="001E6A9B" w:rsidP="001E6A9B">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Elements describe the essential outcomes of a unit of competency.</w:t>
            </w:r>
          </w:p>
        </w:tc>
        <w:tc>
          <w:tcPr>
            <w:tcW w:w="6379" w:type="dxa"/>
            <w:gridSpan w:val="2"/>
          </w:tcPr>
          <w:p w14:paraId="2C78BACC" w14:textId="77777777" w:rsidR="001E6A9B" w:rsidRPr="008F4EED" w:rsidRDefault="001E6A9B" w:rsidP="001E6A9B">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Performance criteria describe the required performance needed to demonstrate achievement of the element.</w:t>
            </w:r>
          </w:p>
          <w:p w14:paraId="2EA2FCC0" w14:textId="77777777" w:rsidR="001E6A9B" w:rsidRPr="008F4EED" w:rsidRDefault="001E6A9B" w:rsidP="001E6A9B">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Assessment of performance is to be consistent with the assessment requirements.</w:t>
            </w:r>
          </w:p>
        </w:tc>
      </w:tr>
      <w:tr w:rsidR="001E6A9B" w:rsidRPr="001E6A9B" w14:paraId="0A064282" w14:textId="77777777" w:rsidTr="007E2B11">
        <w:tc>
          <w:tcPr>
            <w:tcW w:w="460" w:type="dxa"/>
            <w:vMerge w:val="restart"/>
          </w:tcPr>
          <w:p w14:paraId="1C30B96B"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1</w:t>
            </w:r>
          </w:p>
        </w:tc>
        <w:tc>
          <w:tcPr>
            <w:tcW w:w="2404" w:type="dxa"/>
            <w:gridSpan w:val="2"/>
            <w:vMerge w:val="restart"/>
          </w:tcPr>
          <w:p w14:paraId="1446061B"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r w:rsidRPr="001E6A9B">
              <w:rPr>
                <w:rFonts w:ascii="Arial" w:eastAsia="Times New Roman" w:hAnsi="Arial" w:cs="Arial"/>
                <w:bCs/>
                <w:sz w:val="22"/>
                <w:szCs w:val="22"/>
                <w:lang w:val="en-AU"/>
              </w:rPr>
              <w:t>Plan to implement a technical maintenance program</w:t>
            </w:r>
          </w:p>
        </w:tc>
        <w:tc>
          <w:tcPr>
            <w:tcW w:w="680" w:type="dxa"/>
          </w:tcPr>
          <w:p w14:paraId="5D64F12E"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1.1</w:t>
            </w:r>
          </w:p>
        </w:tc>
        <w:tc>
          <w:tcPr>
            <w:tcW w:w="5699" w:type="dxa"/>
          </w:tcPr>
          <w:p w14:paraId="04855478"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r w:rsidRPr="001E6A9B">
              <w:rPr>
                <w:rFonts w:ascii="Arial" w:eastAsia="Times New Roman" w:hAnsi="Arial" w:cs="Arial"/>
                <w:bCs/>
                <w:sz w:val="22"/>
                <w:szCs w:val="22"/>
                <w:lang w:val="en-AU"/>
              </w:rPr>
              <w:t>Technical maintenance program documentation is accessed and clarified to ensure the planned works are compliant with workplace procedures</w:t>
            </w:r>
          </w:p>
        </w:tc>
      </w:tr>
      <w:tr w:rsidR="001E6A9B" w:rsidRPr="001E6A9B" w14:paraId="3D260B36" w14:textId="77777777" w:rsidTr="007E2B11">
        <w:trPr>
          <w:trHeight w:val="570"/>
        </w:trPr>
        <w:tc>
          <w:tcPr>
            <w:tcW w:w="460" w:type="dxa"/>
            <w:vMerge/>
          </w:tcPr>
          <w:p w14:paraId="2D323092"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797E257B"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7770D4B8"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1.2</w:t>
            </w:r>
          </w:p>
        </w:tc>
        <w:tc>
          <w:tcPr>
            <w:tcW w:w="5699" w:type="dxa"/>
          </w:tcPr>
          <w:p w14:paraId="3E9D8C8E"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r w:rsidRPr="001E6A9B">
              <w:rPr>
                <w:rFonts w:ascii="Arial" w:eastAsia="Times New Roman" w:hAnsi="Arial" w:cs="Arial"/>
                <w:bCs/>
                <w:sz w:val="22"/>
                <w:szCs w:val="22"/>
                <w:lang w:val="en-AU"/>
              </w:rPr>
              <w:t>Previous maintenance documentation is reviewed and current condition of the assets scheduled for maintenance is confirmed</w:t>
            </w:r>
          </w:p>
        </w:tc>
      </w:tr>
      <w:tr w:rsidR="001E6A9B" w:rsidRPr="001E6A9B" w14:paraId="44801F97" w14:textId="77777777" w:rsidTr="007E2B11">
        <w:trPr>
          <w:trHeight w:val="300"/>
        </w:trPr>
        <w:tc>
          <w:tcPr>
            <w:tcW w:w="460" w:type="dxa"/>
            <w:vMerge/>
          </w:tcPr>
          <w:p w14:paraId="7788F878"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5CB11C56"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1198FC1E"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1.3</w:t>
            </w:r>
          </w:p>
        </w:tc>
        <w:tc>
          <w:tcPr>
            <w:tcW w:w="5699" w:type="dxa"/>
          </w:tcPr>
          <w:p w14:paraId="350CBB74"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r w:rsidRPr="001E6A9B">
              <w:rPr>
                <w:rFonts w:ascii="Arial" w:eastAsia="Times New Roman" w:hAnsi="Arial" w:cs="Arial"/>
                <w:bCs/>
                <w:sz w:val="22"/>
                <w:szCs w:val="22"/>
                <w:lang w:val="en-AU"/>
              </w:rPr>
              <w:t>Members of the maintenance team are confirmed and individual roles are clarified</w:t>
            </w:r>
          </w:p>
        </w:tc>
      </w:tr>
      <w:tr w:rsidR="001E6A9B" w:rsidRPr="001E6A9B" w14:paraId="5FE8D1E4" w14:textId="77777777" w:rsidTr="007E2B11">
        <w:trPr>
          <w:trHeight w:val="300"/>
        </w:trPr>
        <w:tc>
          <w:tcPr>
            <w:tcW w:w="460" w:type="dxa"/>
            <w:vMerge/>
          </w:tcPr>
          <w:p w14:paraId="0248C484"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3CA7BB91"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09D38BB0"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1.4</w:t>
            </w:r>
          </w:p>
        </w:tc>
        <w:tc>
          <w:tcPr>
            <w:tcW w:w="5699" w:type="dxa"/>
          </w:tcPr>
          <w:p w14:paraId="13A29989" w14:textId="77777777" w:rsidR="001E6A9B" w:rsidRPr="001E6A9B" w:rsidRDefault="001E6A9B" w:rsidP="001E6A9B">
            <w:pPr>
              <w:shd w:val="clear" w:color="auto" w:fill="FFFFFF"/>
              <w:spacing w:before="60" w:after="60"/>
              <w:rPr>
                <w:rFonts w:ascii="Arial" w:eastAsia="Times New Roman" w:hAnsi="Arial" w:cs="Arial"/>
                <w:bCs/>
                <w:iCs/>
                <w:sz w:val="22"/>
                <w:szCs w:val="22"/>
              </w:rPr>
            </w:pPr>
            <w:r w:rsidRPr="001E6A9B">
              <w:rPr>
                <w:rFonts w:ascii="Arial" w:eastAsia="Times New Roman" w:hAnsi="Arial" w:cs="Arial"/>
                <w:bCs/>
                <w:sz w:val="22"/>
                <w:szCs w:val="22"/>
                <w:lang w:val="en-AU"/>
              </w:rPr>
              <w:t>Hazards, environmental issues and risks associated with the planned technical maintenance work are identified and evaluated.</w:t>
            </w:r>
          </w:p>
        </w:tc>
      </w:tr>
      <w:tr w:rsidR="001E6A9B" w:rsidRPr="001E6A9B" w14:paraId="66E13B91" w14:textId="77777777" w:rsidTr="007E2B11">
        <w:trPr>
          <w:trHeight w:val="834"/>
        </w:trPr>
        <w:tc>
          <w:tcPr>
            <w:tcW w:w="460" w:type="dxa"/>
            <w:vMerge/>
          </w:tcPr>
          <w:p w14:paraId="01C90FB8"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196CAAF0"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78E6694A"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1.5</w:t>
            </w:r>
          </w:p>
        </w:tc>
        <w:tc>
          <w:tcPr>
            <w:tcW w:w="5699" w:type="dxa"/>
          </w:tcPr>
          <w:p w14:paraId="3A624441" w14:textId="30A050EF" w:rsidR="001E6A9B" w:rsidRPr="001E6A9B" w:rsidRDefault="001E6A9B" w:rsidP="001E6A9B">
            <w:pPr>
              <w:shd w:val="clear" w:color="auto" w:fill="FFFFFF"/>
              <w:spacing w:before="60" w:after="60"/>
              <w:rPr>
                <w:rFonts w:ascii="Arial" w:eastAsia="Times New Roman" w:hAnsi="Arial" w:cs="Arial"/>
                <w:bCs/>
                <w:sz w:val="22"/>
                <w:szCs w:val="22"/>
                <w:lang w:val="en-AU"/>
              </w:rPr>
            </w:pPr>
            <w:r w:rsidRPr="001E6A9B">
              <w:rPr>
                <w:rFonts w:ascii="Arial" w:eastAsia="Times New Roman" w:hAnsi="Arial" w:cs="Arial"/>
                <w:bCs/>
                <w:sz w:val="22"/>
                <w:szCs w:val="22"/>
                <w:lang w:val="en-AU"/>
              </w:rPr>
              <w:t>Resources required to impl</w:t>
            </w:r>
            <w:r w:rsidR="00DC19B4">
              <w:rPr>
                <w:rFonts w:ascii="Arial" w:eastAsia="Times New Roman" w:hAnsi="Arial" w:cs="Arial"/>
                <w:bCs/>
                <w:sz w:val="22"/>
                <w:szCs w:val="22"/>
                <w:lang w:val="en-AU"/>
              </w:rPr>
              <w:t>ement technical maintenance program</w:t>
            </w:r>
            <w:r w:rsidRPr="001E6A9B">
              <w:rPr>
                <w:rFonts w:ascii="Arial" w:eastAsia="Times New Roman" w:hAnsi="Arial" w:cs="Arial"/>
                <w:bCs/>
                <w:sz w:val="22"/>
                <w:szCs w:val="22"/>
                <w:lang w:val="en-AU"/>
              </w:rPr>
              <w:t xml:space="preserve"> are identified</w:t>
            </w:r>
          </w:p>
        </w:tc>
      </w:tr>
      <w:tr w:rsidR="001E6A9B" w:rsidRPr="001E6A9B" w14:paraId="5780973B" w14:textId="77777777" w:rsidTr="007E2B11">
        <w:tc>
          <w:tcPr>
            <w:tcW w:w="460" w:type="dxa"/>
            <w:vMerge w:val="restart"/>
          </w:tcPr>
          <w:p w14:paraId="69B70E3A"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2</w:t>
            </w:r>
          </w:p>
        </w:tc>
        <w:tc>
          <w:tcPr>
            <w:tcW w:w="2404" w:type="dxa"/>
            <w:gridSpan w:val="2"/>
            <w:vMerge w:val="restart"/>
          </w:tcPr>
          <w:p w14:paraId="2EA9BE22" w14:textId="04D6105F"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 xml:space="preserve">Prepare the </w:t>
            </w:r>
            <w:r w:rsidRPr="005629EB">
              <w:rPr>
                <w:rFonts w:ascii="Arial" w:eastAsia="Times New Roman" w:hAnsi="Arial" w:cs="Times New Roman"/>
                <w:sz w:val="22"/>
                <w:szCs w:val="22"/>
                <w:lang w:val="en-AU"/>
              </w:rPr>
              <w:t>detail</w:t>
            </w:r>
            <w:r w:rsidRPr="001E6A9B">
              <w:rPr>
                <w:rFonts w:ascii="Arial" w:eastAsia="Times New Roman" w:hAnsi="Arial" w:cs="Times New Roman"/>
                <w:sz w:val="22"/>
                <w:szCs w:val="22"/>
                <w:lang w:val="en-AU"/>
              </w:rPr>
              <w:t xml:space="preserve"> </w:t>
            </w:r>
            <w:r w:rsidR="00DC19B4">
              <w:rPr>
                <w:rFonts w:ascii="Arial" w:eastAsia="Times New Roman" w:hAnsi="Arial" w:cs="Times New Roman"/>
                <w:sz w:val="22"/>
                <w:szCs w:val="22"/>
                <w:lang w:val="en-AU"/>
              </w:rPr>
              <w:t xml:space="preserve">of the </w:t>
            </w:r>
            <w:r w:rsidRPr="001E6A9B">
              <w:rPr>
                <w:rFonts w:ascii="Arial" w:eastAsia="Times New Roman" w:hAnsi="Arial" w:cs="Times New Roman"/>
                <w:sz w:val="22"/>
                <w:szCs w:val="22"/>
                <w:lang w:val="en-AU"/>
              </w:rPr>
              <w:t>technical maintenance program</w:t>
            </w:r>
          </w:p>
        </w:tc>
        <w:tc>
          <w:tcPr>
            <w:tcW w:w="680" w:type="dxa"/>
          </w:tcPr>
          <w:p w14:paraId="40EFE9E1"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2.1</w:t>
            </w:r>
          </w:p>
        </w:tc>
        <w:tc>
          <w:tcPr>
            <w:tcW w:w="5699" w:type="dxa"/>
          </w:tcPr>
          <w:p w14:paraId="4EEC3A2C" w14:textId="3C7F8EC4" w:rsidR="001E6A9B" w:rsidRPr="001E6A9B" w:rsidRDefault="005629EB" w:rsidP="001E6A9B">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Viable</w:t>
            </w:r>
            <w:r w:rsidR="001E6A9B" w:rsidRPr="001E6A9B">
              <w:rPr>
                <w:rFonts w:ascii="Arial" w:eastAsia="Times New Roman" w:hAnsi="Arial" w:cs="Times New Roman"/>
                <w:sz w:val="22"/>
                <w:szCs w:val="22"/>
                <w:lang w:val="en-AU"/>
              </w:rPr>
              <w:t xml:space="preserve"> options for the implementation of the specific maintenance tasks are identified</w:t>
            </w:r>
          </w:p>
        </w:tc>
      </w:tr>
      <w:tr w:rsidR="001E6A9B" w:rsidRPr="001E6A9B" w14:paraId="2C0783FC" w14:textId="77777777" w:rsidTr="007E2B11">
        <w:trPr>
          <w:trHeight w:val="585"/>
        </w:trPr>
        <w:tc>
          <w:tcPr>
            <w:tcW w:w="460" w:type="dxa"/>
            <w:vMerge/>
          </w:tcPr>
          <w:p w14:paraId="7B3685D3"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75B8F638"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53CACB3D"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2.2</w:t>
            </w:r>
          </w:p>
        </w:tc>
        <w:tc>
          <w:tcPr>
            <w:tcW w:w="5699" w:type="dxa"/>
          </w:tcPr>
          <w:p w14:paraId="25E3B79B"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Preferred option is selected and the implementation program is drafted in consultation with relevant team members to ensure best use of available resources</w:t>
            </w:r>
          </w:p>
        </w:tc>
      </w:tr>
      <w:tr w:rsidR="001E6A9B" w:rsidRPr="001E6A9B" w14:paraId="7BCA7245" w14:textId="77777777" w:rsidTr="007E2B11">
        <w:trPr>
          <w:trHeight w:val="315"/>
        </w:trPr>
        <w:tc>
          <w:tcPr>
            <w:tcW w:w="460" w:type="dxa"/>
            <w:vMerge/>
          </w:tcPr>
          <w:p w14:paraId="375F29BF"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58D15E00"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73100921"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2.3</w:t>
            </w:r>
          </w:p>
        </w:tc>
        <w:tc>
          <w:tcPr>
            <w:tcW w:w="5699" w:type="dxa"/>
          </w:tcPr>
          <w:p w14:paraId="493B1CBE" w14:textId="001342F6"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Contingency requirements allowed for i</w:t>
            </w:r>
            <w:r w:rsidR="00DC19B4">
              <w:rPr>
                <w:rFonts w:ascii="Arial" w:eastAsia="Times New Roman" w:hAnsi="Arial" w:cs="Times New Roman"/>
                <w:sz w:val="22"/>
                <w:szCs w:val="22"/>
                <w:lang w:val="en-AU"/>
              </w:rPr>
              <w:t>n the implementation of the program</w:t>
            </w:r>
            <w:r w:rsidRPr="001E6A9B">
              <w:rPr>
                <w:rFonts w:ascii="Arial" w:eastAsia="Times New Roman" w:hAnsi="Arial" w:cs="Times New Roman"/>
                <w:sz w:val="22"/>
                <w:szCs w:val="22"/>
                <w:lang w:val="en-AU"/>
              </w:rPr>
              <w:t xml:space="preserve"> are identified</w:t>
            </w:r>
          </w:p>
        </w:tc>
      </w:tr>
      <w:tr w:rsidR="001E6A9B" w:rsidRPr="001E6A9B" w14:paraId="07B06BBB" w14:textId="77777777" w:rsidTr="007E2B11">
        <w:trPr>
          <w:trHeight w:val="315"/>
        </w:trPr>
        <w:tc>
          <w:tcPr>
            <w:tcW w:w="460" w:type="dxa"/>
            <w:vMerge/>
          </w:tcPr>
          <w:p w14:paraId="208ECBB0"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2128D3EA"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36567B98"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2.4</w:t>
            </w:r>
          </w:p>
        </w:tc>
        <w:tc>
          <w:tcPr>
            <w:tcW w:w="5699" w:type="dxa"/>
          </w:tcPr>
          <w:p w14:paraId="2ED049EA" w14:textId="7A83A37C"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Resources required are identified for the e</w:t>
            </w:r>
            <w:r w:rsidR="00DC19B4">
              <w:rPr>
                <w:rFonts w:ascii="Arial" w:eastAsia="Times New Roman" w:hAnsi="Arial" w:cs="Times New Roman"/>
                <w:sz w:val="22"/>
                <w:szCs w:val="22"/>
                <w:lang w:val="en-AU"/>
              </w:rPr>
              <w:t>xecution of the maintenance program</w:t>
            </w:r>
          </w:p>
        </w:tc>
      </w:tr>
      <w:tr w:rsidR="001E6A9B" w:rsidRPr="001E6A9B" w14:paraId="1E5C7D0C" w14:textId="77777777" w:rsidTr="001E6A9B">
        <w:trPr>
          <w:trHeight w:val="455"/>
        </w:trPr>
        <w:tc>
          <w:tcPr>
            <w:tcW w:w="460" w:type="dxa"/>
            <w:vMerge/>
          </w:tcPr>
          <w:p w14:paraId="1621909F"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20B5D345"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7A76B7AF"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2.5</w:t>
            </w:r>
          </w:p>
        </w:tc>
        <w:tc>
          <w:tcPr>
            <w:tcW w:w="5699" w:type="dxa"/>
          </w:tcPr>
          <w:p w14:paraId="3771A890"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bCs/>
                <w:iCs/>
                <w:sz w:val="22"/>
                <w:szCs w:val="22"/>
                <w:lang w:val="en-AU"/>
              </w:rPr>
              <w:t>Maintenance work milestones</w:t>
            </w:r>
            <w:r w:rsidRPr="001E6A9B">
              <w:rPr>
                <w:rFonts w:ascii="Arial" w:eastAsia="Times New Roman" w:hAnsi="Arial" w:cs="Times New Roman"/>
                <w:sz w:val="22"/>
                <w:szCs w:val="22"/>
                <w:lang w:val="en-AU"/>
              </w:rPr>
              <w:t xml:space="preserve"> are identified and clarified</w:t>
            </w:r>
          </w:p>
        </w:tc>
      </w:tr>
      <w:tr w:rsidR="001E6A9B" w:rsidRPr="001E6A9B" w14:paraId="19FC0681" w14:textId="77777777" w:rsidTr="007E2B11">
        <w:trPr>
          <w:trHeight w:val="285"/>
        </w:trPr>
        <w:tc>
          <w:tcPr>
            <w:tcW w:w="460" w:type="dxa"/>
            <w:vMerge/>
          </w:tcPr>
          <w:p w14:paraId="5D35FBF1"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7B0F2A6F"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0FDBD505"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2.6</w:t>
            </w:r>
          </w:p>
        </w:tc>
        <w:tc>
          <w:tcPr>
            <w:tcW w:w="5699" w:type="dxa"/>
          </w:tcPr>
          <w:p w14:paraId="7F87DB7B" w14:textId="56BDA483" w:rsidR="001E6A9B" w:rsidRPr="001E6A9B" w:rsidRDefault="005A3461" w:rsidP="001E6A9B">
            <w:pPr>
              <w:spacing w:before="60" w:after="60"/>
              <w:rPr>
                <w:rFonts w:ascii="Arial" w:eastAsia="Times New Roman" w:hAnsi="Arial" w:cs="Times New Roman"/>
                <w:b/>
                <w:i/>
                <w:sz w:val="22"/>
                <w:szCs w:val="22"/>
                <w:lang w:val="en-AU"/>
              </w:rPr>
            </w:pPr>
            <w:r w:rsidRPr="00EB472F">
              <w:rPr>
                <w:rFonts w:ascii="Arial" w:eastAsia="Times New Roman" w:hAnsi="Arial" w:cs="Times New Roman"/>
                <w:sz w:val="22"/>
                <w:szCs w:val="22"/>
                <w:lang w:val="en-AU"/>
              </w:rPr>
              <w:t>E</w:t>
            </w:r>
            <w:r w:rsidR="001E6A9B" w:rsidRPr="00EB472F">
              <w:rPr>
                <w:rFonts w:ascii="Arial" w:eastAsia="Times New Roman" w:hAnsi="Arial" w:cs="Times New Roman"/>
                <w:sz w:val="22"/>
                <w:szCs w:val="22"/>
                <w:lang w:val="en-AU"/>
              </w:rPr>
              <w:t>stimate</w:t>
            </w:r>
            <w:r w:rsidR="00EB472F">
              <w:rPr>
                <w:rFonts w:ascii="Arial" w:eastAsia="Times New Roman" w:hAnsi="Arial" w:cs="Times New Roman"/>
                <w:sz w:val="22"/>
                <w:szCs w:val="22"/>
                <w:lang w:val="en-AU"/>
              </w:rPr>
              <w:t xml:space="preserve"> of the cost of implementing </w:t>
            </w:r>
            <w:r w:rsidR="00DC19B4">
              <w:rPr>
                <w:rFonts w:ascii="Arial" w:eastAsia="Times New Roman" w:hAnsi="Arial" w:cs="Times New Roman"/>
                <w:sz w:val="22"/>
                <w:szCs w:val="22"/>
                <w:lang w:val="en-AU"/>
              </w:rPr>
              <w:t>the maintenance program</w:t>
            </w:r>
            <w:r w:rsidR="001E6A9B" w:rsidRPr="001E6A9B">
              <w:rPr>
                <w:rFonts w:ascii="Arial" w:eastAsia="Times New Roman" w:hAnsi="Arial" w:cs="Times New Roman"/>
                <w:sz w:val="22"/>
                <w:szCs w:val="22"/>
                <w:lang w:val="en-AU"/>
              </w:rPr>
              <w:t xml:space="preserve"> is prepared in consultation with relevant team members</w:t>
            </w:r>
          </w:p>
        </w:tc>
      </w:tr>
      <w:tr w:rsidR="001E6A9B" w:rsidRPr="001E6A9B" w14:paraId="1D214512" w14:textId="77777777" w:rsidTr="007E2B11">
        <w:trPr>
          <w:trHeight w:val="195"/>
        </w:trPr>
        <w:tc>
          <w:tcPr>
            <w:tcW w:w="460" w:type="dxa"/>
            <w:vMerge/>
          </w:tcPr>
          <w:p w14:paraId="74925069"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2C23CC46"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74606448"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2.7</w:t>
            </w:r>
          </w:p>
        </w:tc>
        <w:tc>
          <w:tcPr>
            <w:tcW w:w="5699" w:type="dxa"/>
          </w:tcPr>
          <w:p w14:paraId="30F4099B" w14:textId="0E87D175" w:rsidR="001E6A9B" w:rsidRPr="001E6A9B" w:rsidRDefault="001E6A9B" w:rsidP="001E6A9B">
            <w:pPr>
              <w:spacing w:before="60" w:after="60"/>
              <w:rPr>
                <w:rFonts w:ascii="Arial" w:eastAsia="Times New Roman" w:hAnsi="Arial" w:cs="Times New Roman"/>
                <w:b/>
                <w:i/>
                <w:sz w:val="22"/>
                <w:szCs w:val="22"/>
                <w:lang w:val="en-AU"/>
              </w:rPr>
            </w:pPr>
            <w:r w:rsidRPr="001E6A9B">
              <w:rPr>
                <w:rFonts w:ascii="Arial" w:eastAsia="Times New Roman" w:hAnsi="Arial" w:cs="Times New Roman"/>
                <w:sz w:val="22"/>
                <w:szCs w:val="22"/>
                <w:lang w:val="en-AU"/>
              </w:rPr>
              <w:t>Implementation o</w:t>
            </w:r>
            <w:r w:rsidR="00DC19B4">
              <w:rPr>
                <w:rFonts w:ascii="Arial" w:eastAsia="Times New Roman" w:hAnsi="Arial" w:cs="Times New Roman"/>
                <w:sz w:val="22"/>
                <w:szCs w:val="22"/>
                <w:lang w:val="en-AU"/>
              </w:rPr>
              <w:t>f the technical maintenance program</w:t>
            </w:r>
            <w:r w:rsidRPr="001E6A9B">
              <w:rPr>
                <w:rFonts w:ascii="Arial" w:eastAsia="Times New Roman" w:hAnsi="Arial" w:cs="Times New Roman"/>
                <w:sz w:val="22"/>
                <w:szCs w:val="22"/>
                <w:lang w:val="en-AU"/>
              </w:rPr>
              <w:t xml:space="preserve"> is documented and </w:t>
            </w:r>
            <w:r w:rsidR="00CF70B3">
              <w:rPr>
                <w:rFonts w:ascii="Arial" w:eastAsia="Times New Roman" w:hAnsi="Arial" w:cs="Times New Roman"/>
                <w:sz w:val="22"/>
                <w:szCs w:val="22"/>
                <w:lang w:val="en-AU"/>
              </w:rPr>
              <w:t>approved by maintenance manager</w:t>
            </w:r>
          </w:p>
        </w:tc>
      </w:tr>
      <w:tr w:rsidR="001E6A9B" w:rsidRPr="001E6A9B" w14:paraId="45795A42" w14:textId="77777777" w:rsidTr="007E2B11">
        <w:tc>
          <w:tcPr>
            <w:tcW w:w="460" w:type="dxa"/>
            <w:vMerge w:val="restart"/>
          </w:tcPr>
          <w:p w14:paraId="20637B23"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3</w:t>
            </w:r>
          </w:p>
        </w:tc>
        <w:tc>
          <w:tcPr>
            <w:tcW w:w="2404" w:type="dxa"/>
            <w:gridSpan w:val="2"/>
            <w:vMerge w:val="restart"/>
          </w:tcPr>
          <w:p w14:paraId="2377BF04" w14:textId="2B702E30" w:rsidR="001E6A9B" w:rsidRPr="001E6A9B" w:rsidRDefault="00DC19B4" w:rsidP="001E6A9B">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 xml:space="preserve">Implement the </w:t>
            </w:r>
            <w:r w:rsidR="001E6A9B" w:rsidRPr="001E6A9B">
              <w:rPr>
                <w:rFonts w:ascii="Arial" w:eastAsia="Times New Roman" w:hAnsi="Arial" w:cs="Times New Roman"/>
                <w:sz w:val="22"/>
                <w:szCs w:val="22"/>
                <w:lang w:val="en-AU"/>
              </w:rPr>
              <w:t xml:space="preserve"> technical </w:t>
            </w:r>
            <w:r>
              <w:rPr>
                <w:rFonts w:ascii="Arial" w:eastAsia="Times New Roman" w:hAnsi="Arial" w:cs="Times New Roman"/>
                <w:sz w:val="22"/>
                <w:szCs w:val="22"/>
                <w:lang w:val="en-AU"/>
              </w:rPr>
              <w:t>maintenance program</w:t>
            </w:r>
          </w:p>
        </w:tc>
        <w:tc>
          <w:tcPr>
            <w:tcW w:w="680" w:type="dxa"/>
          </w:tcPr>
          <w:p w14:paraId="43E7B300"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3.1</w:t>
            </w:r>
          </w:p>
        </w:tc>
        <w:tc>
          <w:tcPr>
            <w:tcW w:w="5699" w:type="dxa"/>
          </w:tcPr>
          <w:p w14:paraId="2ACAE9D5"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Resources are acquired and made available to team members</w:t>
            </w:r>
          </w:p>
        </w:tc>
      </w:tr>
      <w:tr w:rsidR="001E6A9B" w:rsidRPr="001E6A9B" w14:paraId="05BEBFEE" w14:textId="77777777" w:rsidTr="007E2B11">
        <w:tc>
          <w:tcPr>
            <w:tcW w:w="460" w:type="dxa"/>
            <w:vMerge/>
          </w:tcPr>
          <w:p w14:paraId="5B887390"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1CC63022"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7A315380"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3.2</w:t>
            </w:r>
          </w:p>
        </w:tc>
        <w:tc>
          <w:tcPr>
            <w:tcW w:w="5699" w:type="dxa"/>
          </w:tcPr>
          <w:p w14:paraId="515D5CD2"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Work schedules are confirmed and issued to team members</w:t>
            </w:r>
          </w:p>
        </w:tc>
      </w:tr>
      <w:tr w:rsidR="001E6A9B" w:rsidRPr="001E6A9B" w14:paraId="2B08BA1F" w14:textId="77777777" w:rsidTr="007E2B11">
        <w:trPr>
          <w:trHeight w:val="678"/>
        </w:trPr>
        <w:tc>
          <w:tcPr>
            <w:tcW w:w="460" w:type="dxa"/>
            <w:vMerge/>
          </w:tcPr>
          <w:p w14:paraId="01D5C68F"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012F1F2A"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p>
        </w:tc>
        <w:tc>
          <w:tcPr>
            <w:tcW w:w="680" w:type="dxa"/>
          </w:tcPr>
          <w:p w14:paraId="07CB3F1E"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3.3</w:t>
            </w:r>
          </w:p>
        </w:tc>
        <w:tc>
          <w:tcPr>
            <w:tcW w:w="5699" w:type="dxa"/>
          </w:tcPr>
          <w:p w14:paraId="1B41167F" w14:textId="77777777" w:rsidR="001E6A9B" w:rsidRPr="001E6A9B" w:rsidRDefault="001E6A9B" w:rsidP="001E6A9B">
            <w:pPr>
              <w:tabs>
                <w:tab w:val="left" w:pos="51"/>
              </w:tabs>
              <w:spacing w:before="60" w:after="60"/>
              <w:rPr>
                <w:rFonts w:ascii="Arial" w:eastAsia="Times New Roman" w:hAnsi="Arial" w:cs="Arial"/>
                <w:sz w:val="22"/>
                <w:szCs w:val="22"/>
                <w:lang w:val="en-AU" w:eastAsia="x-none"/>
              </w:rPr>
            </w:pPr>
            <w:r w:rsidRPr="001E6A9B">
              <w:rPr>
                <w:rFonts w:ascii="Arial" w:eastAsia="Times New Roman" w:hAnsi="Arial" w:cs="Arial"/>
                <w:sz w:val="22"/>
                <w:szCs w:val="22"/>
                <w:lang w:val="en-AU" w:eastAsia="x-none"/>
              </w:rPr>
              <w:t>Clear and timely instructions are provided to team members and others involved</w:t>
            </w:r>
          </w:p>
        </w:tc>
      </w:tr>
      <w:tr w:rsidR="001E6A9B" w:rsidRPr="001E6A9B" w14:paraId="0CCF90D1" w14:textId="77777777" w:rsidTr="007E2B11">
        <w:trPr>
          <w:trHeight w:val="600"/>
        </w:trPr>
        <w:tc>
          <w:tcPr>
            <w:tcW w:w="460" w:type="dxa"/>
            <w:vMerge/>
          </w:tcPr>
          <w:p w14:paraId="08D8F4DB"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063634E0"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p>
        </w:tc>
        <w:tc>
          <w:tcPr>
            <w:tcW w:w="680" w:type="dxa"/>
          </w:tcPr>
          <w:p w14:paraId="68973B81"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3.4</w:t>
            </w:r>
          </w:p>
        </w:tc>
        <w:tc>
          <w:tcPr>
            <w:tcW w:w="5699" w:type="dxa"/>
          </w:tcPr>
          <w:p w14:paraId="0CD2C4AB"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Maintenance work is carried out in accordance to approved schedule and time allowance</w:t>
            </w:r>
          </w:p>
        </w:tc>
      </w:tr>
      <w:tr w:rsidR="001E6A9B" w:rsidRPr="001E6A9B" w14:paraId="6D30FF24" w14:textId="77777777" w:rsidTr="007E2B11">
        <w:trPr>
          <w:trHeight w:val="1105"/>
        </w:trPr>
        <w:tc>
          <w:tcPr>
            <w:tcW w:w="460" w:type="dxa"/>
            <w:vMerge/>
          </w:tcPr>
          <w:p w14:paraId="11F35A5A"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3FDDD98E"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p>
        </w:tc>
        <w:tc>
          <w:tcPr>
            <w:tcW w:w="680" w:type="dxa"/>
          </w:tcPr>
          <w:p w14:paraId="3CEFF287"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3.5</w:t>
            </w:r>
          </w:p>
        </w:tc>
        <w:tc>
          <w:tcPr>
            <w:tcW w:w="5699" w:type="dxa"/>
          </w:tcPr>
          <w:p w14:paraId="5C380BFE" w14:textId="4F366D7C" w:rsidR="001E6A9B" w:rsidRPr="001E6A9B" w:rsidRDefault="001E6A9B" w:rsidP="001E6A9B">
            <w:pPr>
              <w:spacing w:before="60" w:after="60"/>
              <w:rPr>
                <w:rFonts w:ascii="Arial" w:eastAsia="Times New Roman" w:hAnsi="Arial" w:cs="Times New Roman"/>
                <w:bCs/>
                <w:sz w:val="22"/>
                <w:szCs w:val="22"/>
                <w:lang w:val="en-AU"/>
              </w:rPr>
            </w:pPr>
            <w:r w:rsidRPr="001E6A9B">
              <w:rPr>
                <w:rFonts w:ascii="Arial" w:eastAsia="Times New Roman" w:hAnsi="Arial" w:cs="Times New Roman"/>
                <w:sz w:val="22"/>
                <w:szCs w:val="22"/>
                <w:lang w:val="en-AU"/>
              </w:rPr>
              <w:t>Any contingencies that arise are addressed in accordance with the requirement of the</w:t>
            </w:r>
            <w:r w:rsidR="00CF70B3">
              <w:rPr>
                <w:rFonts w:ascii="Arial" w:eastAsia="Times New Roman" w:hAnsi="Arial" w:cs="Times New Roman"/>
                <w:sz w:val="22"/>
                <w:szCs w:val="22"/>
                <w:lang w:val="en-AU"/>
              </w:rPr>
              <w:t xml:space="preserve"> maintenance </w:t>
            </w:r>
            <w:r w:rsidR="00332D67">
              <w:rPr>
                <w:rFonts w:ascii="Arial" w:eastAsia="Times New Roman" w:hAnsi="Arial" w:cs="Times New Roman"/>
                <w:sz w:val="22"/>
                <w:szCs w:val="22"/>
                <w:lang w:val="en-AU"/>
              </w:rPr>
              <w:t xml:space="preserve"> program</w:t>
            </w:r>
            <w:r w:rsidRPr="001E6A9B">
              <w:rPr>
                <w:rFonts w:ascii="Arial" w:eastAsia="Times New Roman" w:hAnsi="Arial" w:cs="Times New Roman"/>
                <w:sz w:val="22"/>
                <w:szCs w:val="22"/>
                <w:lang w:val="en-AU"/>
              </w:rPr>
              <w:t xml:space="preserve"> and workplace procedures</w:t>
            </w:r>
          </w:p>
        </w:tc>
      </w:tr>
      <w:tr w:rsidR="001E6A9B" w:rsidRPr="001E6A9B" w14:paraId="52FBE76C" w14:textId="77777777" w:rsidTr="007E2B11">
        <w:tc>
          <w:tcPr>
            <w:tcW w:w="460" w:type="dxa"/>
            <w:vMerge w:val="restart"/>
          </w:tcPr>
          <w:p w14:paraId="0BB8E930"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4</w:t>
            </w:r>
          </w:p>
        </w:tc>
        <w:tc>
          <w:tcPr>
            <w:tcW w:w="2404" w:type="dxa"/>
            <w:gridSpan w:val="2"/>
            <w:vMerge w:val="restart"/>
          </w:tcPr>
          <w:p w14:paraId="4FD6997F"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r w:rsidRPr="001E6A9B">
              <w:rPr>
                <w:rFonts w:ascii="Arial" w:eastAsia="Times New Roman" w:hAnsi="Arial" w:cs="Arial"/>
                <w:bCs/>
                <w:sz w:val="22"/>
                <w:szCs w:val="22"/>
                <w:lang w:val="en-AU"/>
              </w:rPr>
              <w:t>Review performance and prepare a report on outcomes</w:t>
            </w:r>
          </w:p>
        </w:tc>
        <w:tc>
          <w:tcPr>
            <w:tcW w:w="680" w:type="dxa"/>
          </w:tcPr>
          <w:p w14:paraId="76CB8CC7"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4.1</w:t>
            </w:r>
          </w:p>
        </w:tc>
        <w:tc>
          <w:tcPr>
            <w:tcW w:w="5699" w:type="dxa"/>
          </w:tcPr>
          <w:p w14:paraId="79E4A0DB" w14:textId="001FC7DE"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Completed work is checked against ma</w:t>
            </w:r>
            <w:r w:rsidR="00332D67">
              <w:rPr>
                <w:rFonts w:ascii="Arial" w:eastAsia="Times New Roman" w:hAnsi="Arial" w:cs="Times New Roman"/>
                <w:sz w:val="22"/>
                <w:szCs w:val="22"/>
                <w:lang w:val="en-AU"/>
              </w:rPr>
              <w:t>intenance schedule and work program</w:t>
            </w:r>
          </w:p>
        </w:tc>
      </w:tr>
      <w:tr w:rsidR="001E6A9B" w:rsidRPr="001E6A9B" w14:paraId="0B30C0D1" w14:textId="77777777" w:rsidTr="007E2B11">
        <w:tc>
          <w:tcPr>
            <w:tcW w:w="460" w:type="dxa"/>
            <w:vMerge/>
          </w:tcPr>
          <w:p w14:paraId="24E9E970"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3CAD20F0"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p>
        </w:tc>
        <w:tc>
          <w:tcPr>
            <w:tcW w:w="680" w:type="dxa"/>
          </w:tcPr>
          <w:p w14:paraId="58D57A51"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4.2</w:t>
            </w:r>
          </w:p>
        </w:tc>
        <w:tc>
          <w:tcPr>
            <w:tcW w:w="5699" w:type="dxa"/>
          </w:tcPr>
          <w:p w14:paraId="10C25B2E"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Feedback from team members is sought and recorded for future maintenance planning</w:t>
            </w:r>
          </w:p>
        </w:tc>
      </w:tr>
      <w:tr w:rsidR="001E6A9B" w:rsidRPr="001E6A9B" w14:paraId="7F6B5E71" w14:textId="77777777" w:rsidTr="007E2B11">
        <w:tc>
          <w:tcPr>
            <w:tcW w:w="460" w:type="dxa"/>
            <w:vMerge/>
          </w:tcPr>
          <w:p w14:paraId="6861C1E1"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0957B82C"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p>
        </w:tc>
        <w:tc>
          <w:tcPr>
            <w:tcW w:w="680" w:type="dxa"/>
          </w:tcPr>
          <w:p w14:paraId="054124E3"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4.3</w:t>
            </w:r>
          </w:p>
        </w:tc>
        <w:tc>
          <w:tcPr>
            <w:tcW w:w="5699" w:type="dxa"/>
          </w:tcPr>
          <w:p w14:paraId="2F30D515"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Any additional maintenance issues noted by team members are recorded in accordance with workplace procedures</w:t>
            </w:r>
          </w:p>
        </w:tc>
      </w:tr>
      <w:tr w:rsidR="001E6A9B" w:rsidRPr="001E6A9B" w14:paraId="18AFA5D5" w14:textId="77777777" w:rsidTr="007E2B11">
        <w:trPr>
          <w:trHeight w:val="570"/>
        </w:trPr>
        <w:tc>
          <w:tcPr>
            <w:tcW w:w="460" w:type="dxa"/>
            <w:vMerge/>
          </w:tcPr>
          <w:p w14:paraId="551310C2"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5776B81E"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p>
        </w:tc>
        <w:tc>
          <w:tcPr>
            <w:tcW w:w="680" w:type="dxa"/>
          </w:tcPr>
          <w:p w14:paraId="00824858"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4.4</w:t>
            </w:r>
          </w:p>
        </w:tc>
        <w:tc>
          <w:tcPr>
            <w:tcW w:w="5699" w:type="dxa"/>
          </w:tcPr>
          <w:p w14:paraId="211E0B99"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Completed maintenance work is recorded in accordance with workplace procedures</w:t>
            </w:r>
          </w:p>
        </w:tc>
      </w:tr>
      <w:tr w:rsidR="001E6A9B" w:rsidRPr="001E6A9B" w14:paraId="0AE4D9C4" w14:textId="77777777" w:rsidTr="007E2B11">
        <w:trPr>
          <w:trHeight w:val="814"/>
        </w:trPr>
        <w:tc>
          <w:tcPr>
            <w:tcW w:w="460" w:type="dxa"/>
            <w:vMerge/>
          </w:tcPr>
          <w:p w14:paraId="257992AB"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43FC6161"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p>
        </w:tc>
        <w:tc>
          <w:tcPr>
            <w:tcW w:w="680" w:type="dxa"/>
          </w:tcPr>
          <w:p w14:paraId="4430B1B9"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4.5</w:t>
            </w:r>
          </w:p>
        </w:tc>
        <w:tc>
          <w:tcPr>
            <w:tcW w:w="5699" w:type="dxa"/>
          </w:tcPr>
          <w:p w14:paraId="1B1EE285"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bCs/>
                <w:iCs/>
                <w:sz w:val="22"/>
                <w:szCs w:val="22"/>
                <w:lang w:val="en-AU"/>
              </w:rPr>
              <w:t>Technical maintenance report</w:t>
            </w:r>
            <w:r w:rsidRPr="001E6A9B">
              <w:rPr>
                <w:rFonts w:ascii="Arial" w:eastAsia="Times New Roman" w:hAnsi="Arial" w:cs="Times New Roman"/>
                <w:sz w:val="22"/>
                <w:szCs w:val="22"/>
                <w:lang w:val="en-AU"/>
              </w:rPr>
              <w:t xml:space="preserve"> is completed and distributed to relevant person/s</w:t>
            </w:r>
          </w:p>
        </w:tc>
      </w:tr>
      <w:tr w:rsidR="001E6A9B" w:rsidRPr="001E6A9B" w14:paraId="32E9CFAC" w14:textId="77777777" w:rsidTr="007E2B11">
        <w:tblPrEx>
          <w:tblLook w:val="04A0" w:firstRow="1" w:lastRow="0" w:firstColumn="1" w:lastColumn="0" w:noHBand="0" w:noVBand="1"/>
        </w:tblPrEx>
        <w:tc>
          <w:tcPr>
            <w:tcW w:w="9243" w:type="dxa"/>
            <w:gridSpan w:val="5"/>
            <w:shd w:val="clear" w:color="auto" w:fill="auto"/>
          </w:tcPr>
          <w:p w14:paraId="0882F8B1" w14:textId="3E50F606" w:rsidR="001E6A9B" w:rsidRPr="001E6A9B" w:rsidRDefault="00661F37" w:rsidP="001E6A9B">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Range of Conditions</w:t>
            </w:r>
          </w:p>
          <w:p w14:paraId="5EB605BF" w14:textId="0DA8C0BD" w:rsidR="001E6A9B" w:rsidRDefault="001E6A9B" w:rsidP="001E6A9B">
            <w:pPr>
              <w:spacing w:before="120" w:after="120"/>
              <w:rPr>
                <w:rFonts w:ascii="Arial" w:eastAsia="Times New Roman" w:hAnsi="Arial" w:cs="Times New Roman"/>
                <w:bCs/>
                <w:iCs/>
                <w:sz w:val="22"/>
                <w:szCs w:val="20"/>
                <w:lang w:val="en-AU"/>
              </w:rPr>
            </w:pPr>
            <w:r w:rsidRPr="005A3461">
              <w:rPr>
                <w:rFonts w:ascii="Arial" w:eastAsia="Times New Roman" w:hAnsi="Arial" w:cs="Times New Roman"/>
                <w:bCs/>
                <w:iCs/>
                <w:sz w:val="22"/>
                <w:szCs w:val="20"/>
                <w:lang w:val="en-AU"/>
              </w:rPr>
              <w:t>T</w:t>
            </w:r>
            <w:r w:rsidRPr="001E6A9B">
              <w:rPr>
                <w:rFonts w:ascii="Arial" w:eastAsia="Times New Roman" w:hAnsi="Arial" w:cs="Times New Roman"/>
                <w:bCs/>
                <w:iCs/>
                <w:sz w:val="22"/>
                <w:szCs w:val="20"/>
                <w:lang w:val="en-AU"/>
              </w:rPr>
              <w:t xml:space="preserve">echnical maintenance program </w:t>
            </w:r>
            <w:r w:rsidR="00332D67">
              <w:rPr>
                <w:rFonts w:ascii="Arial" w:eastAsia="Times New Roman" w:hAnsi="Arial" w:cs="Times New Roman"/>
                <w:bCs/>
                <w:iCs/>
                <w:sz w:val="22"/>
                <w:szCs w:val="20"/>
                <w:lang w:val="en-AU"/>
              </w:rPr>
              <w:t xml:space="preserve">can be </w:t>
            </w:r>
            <w:r w:rsidR="00332D67" w:rsidRPr="005629EB">
              <w:rPr>
                <w:rFonts w:ascii="Arial" w:eastAsia="Times New Roman" w:hAnsi="Arial" w:cs="Times New Roman"/>
                <w:bCs/>
                <w:iCs/>
                <w:sz w:val="22"/>
                <w:szCs w:val="20"/>
                <w:lang w:val="en-AU"/>
              </w:rPr>
              <w:t>implement</w:t>
            </w:r>
            <w:r w:rsidR="00B33B89" w:rsidRPr="005629EB">
              <w:rPr>
                <w:rFonts w:ascii="Arial" w:eastAsia="Times New Roman" w:hAnsi="Arial" w:cs="Times New Roman"/>
                <w:bCs/>
                <w:iCs/>
                <w:sz w:val="22"/>
                <w:szCs w:val="20"/>
                <w:lang w:val="en-AU"/>
              </w:rPr>
              <w:t>ed</w:t>
            </w:r>
            <w:r w:rsidR="00332D67" w:rsidRPr="005629EB">
              <w:rPr>
                <w:rFonts w:ascii="Arial" w:eastAsia="Times New Roman" w:hAnsi="Arial" w:cs="Times New Roman"/>
                <w:bCs/>
                <w:iCs/>
                <w:sz w:val="22"/>
                <w:szCs w:val="20"/>
                <w:lang w:val="en-AU"/>
              </w:rPr>
              <w:t xml:space="preserve"> in</w:t>
            </w:r>
            <w:r w:rsidRPr="005629EB">
              <w:rPr>
                <w:rFonts w:ascii="Arial" w:eastAsia="Times New Roman" w:hAnsi="Arial" w:cs="Times New Roman"/>
                <w:bCs/>
                <w:iCs/>
                <w:sz w:val="22"/>
                <w:szCs w:val="20"/>
                <w:lang w:val="en-AU"/>
              </w:rPr>
              <w:t xml:space="preserve"> a</w:t>
            </w:r>
            <w:r w:rsidR="00B33B89" w:rsidRPr="005629EB">
              <w:rPr>
                <w:rFonts w:ascii="Arial" w:eastAsia="Times New Roman" w:hAnsi="Arial" w:cs="Times New Roman"/>
                <w:bCs/>
                <w:iCs/>
                <w:sz w:val="22"/>
                <w:szCs w:val="20"/>
                <w:lang w:val="en-AU"/>
              </w:rPr>
              <w:t>n</w:t>
            </w:r>
            <w:r w:rsidRPr="005629EB">
              <w:rPr>
                <w:rFonts w:ascii="Arial" w:eastAsia="Times New Roman" w:hAnsi="Arial" w:cs="Times New Roman"/>
                <w:bCs/>
                <w:iCs/>
                <w:sz w:val="22"/>
                <w:szCs w:val="20"/>
                <w:lang w:val="en-AU"/>
              </w:rPr>
              <w:t xml:space="preserve"> urban rail signalling environment and</w:t>
            </w:r>
            <w:r w:rsidR="00332D67" w:rsidRPr="005629EB">
              <w:rPr>
                <w:rFonts w:ascii="Arial" w:eastAsia="Times New Roman" w:hAnsi="Arial" w:cs="Times New Roman"/>
                <w:bCs/>
                <w:iCs/>
                <w:sz w:val="22"/>
                <w:szCs w:val="20"/>
                <w:lang w:val="en-AU"/>
              </w:rPr>
              <w:t>/or</w:t>
            </w:r>
            <w:r w:rsidRPr="005629EB">
              <w:rPr>
                <w:rFonts w:ascii="Arial" w:eastAsia="Times New Roman" w:hAnsi="Arial" w:cs="Times New Roman"/>
                <w:bCs/>
                <w:iCs/>
                <w:sz w:val="22"/>
                <w:szCs w:val="20"/>
                <w:lang w:val="en-AU"/>
              </w:rPr>
              <w:t xml:space="preserve"> a rural rail signalling environment</w:t>
            </w:r>
          </w:p>
          <w:p w14:paraId="238B5287" w14:textId="54EB909B" w:rsidR="001F574A" w:rsidRPr="001E6A9B" w:rsidRDefault="001F574A" w:rsidP="001E6A9B">
            <w:pPr>
              <w:spacing w:before="120" w:after="120"/>
              <w:rPr>
                <w:rFonts w:ascii="Arial" w:eastAsia="Times New Roman" w:hAnsi="Arial" w:cs="Times New Roman"/>
                <w:bCs/>
                <w:iCs/>
                <w:sz w:val="22"/>
                <w:szCs w:val="20"/>
                <w:lang w:val="en-AU"/>
              </w:rPr>
            </w:pPr>
          </w:p>
        </w:tc>
      </w:tr>
      <w:tr w:rsidR="001E6A9B" w:rsidRPr="001E6A9B" w14:paraId="7CB58454" w14:textId="77777777" w:rsidTr="007E2B11">
        <w:tblPrEx>
          <w:tblLook w:val="04A0" w:firstRow="1" w:lastRow="0" w:firstColumn="1" w:lastColumn="0" w:noHBand="0" w:noVBand="1"/>
        </w:tblPrEx>
        <w:tc>
          <w:tcPr>
            <w:tcW w:w="9243" w:type="dxa"/>
            <w:gridSpan w:val="5"/>
            <w:shd w:val="clear" w:color="auto" w:fill="auto"/>
          </w:tcPr>
          <w:p w14:paraId="4ED0D007" w14:textId="0195B5CC" w:rsidR="001E6A9B" w:rsidRPr="001E6A9B" w:rsidRDefault="00661F37" w:rsidP="001E6A9B">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lastRenderedPageBreak/>
              <w:t>Foundation Skills</w:t>
            </w:r>
          </w:p>
          <w:p w14:paraId="3BC96E84" w14:textId="77777777" w:rsidR="001E6A9B" w:rsidRPr="001E6A9B" w:rsidRDefault="001E6A9B" w:rsidP="001E6A9B">
            <w:pPr>
              <w:shd w:val="clear" w:color="auto" w:fill="FFFFFF"/>
              <w:spacing w:before="120" w:after="120"/>
              <w:rPr>
                <w:rFonts w:ascii="Arial" w:eastAsia="Times New Roman" w:hAnsi="Arial" w:cs="Arial"/>
                <w:bCs/>
                <w:sz w:val="22"/>
                <w:szCs w:val="22"/>
                <w:lang w:val="en-AU"/>
              </w:rPr>
            </w:pPr>
            <w:r w:rsidRPr="001E6A9B">
              <w:rPr>
                <w:rFonts w:ascii="Arial" w:eastAsia="Times New Roman" w:hAnsi="Arial" w:cs="Arial"/>
                <w:bCs/>
                <w:sz w:val="22"/>
                <w:szCs w:val="22"/>
                <w:lang w:val="en-AU"/>
              </w:rPr>
              <w:t>This section describes language, literacy, numeracy and employment skills that are essential to performance and not explicit in the performance criteria.</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4"/>
              <w:gridCol w:w="5610"/>
            </w:tblGrid>
            <w:tr w:rsidR="005A3461" w:rsidRPr="005A3461" w14:paraId="3612363A" w14:textId="77777777" w:rsidTr="001E6A9B">
              <w:trPr>
                <w:trHeight w:val="527"/>
              </w:trPr>
              <w:tc>
                <w:tcPr>
                  <w:tcW w:w="3604" w:type="dxa"/>
                  <w:shd w:val="clear" w:color="auto" w:fill="auto"/>
                </w:tcPr>
                <w:p w14:paraId="39A18CDA" w14:textId="77777777" w:rsidR="001E6A9B" w:rsidRPr="001E6A9B" w:rsidRDefault="001E6A9B" w:rsidP="001E6A9B">
                  <w:pPr>
                    <w:autoSpaceDE w:val="0"/>
                    <w:autoSpaceDN w:val="0"/>
                    <w:adjustRightInd w:val="0"/>
                    <w:spacing w:before="120" w:after="120"/>
                    <w:rPr>
                      <w:rFonts w:ascii="Arial" w:eastAsia="Times New Roman" w:hAnsi="Arial" w:cs="Arial"/>
                      <w:b/>
                      <w:sz w:val="22"/>
                      <w:szCs w:val="22"/>
                      <w:lang w:val="en-GB" w:eastAsia="en-GB"/>
                    </w:rPr>
                  </w:pPr>
                  <w:r w:rsidRPr="001E6A9B">
                    <w:rPr>
                      <w:rFonts w:ascii="Arial" w:eastAsia="Times New Roman" w:hAnsi="Arial" w:cs="Arial"/>
                      <w:b/>
                      <w:sz w:val="22"/>
                      <w:szCs w:val="22"/>
                      <w:lang w:val="en-GB" w:eastAsia="en-GB"/>
                    </w:rPr>
                    <w:t>Skill</w:t>
                  </w:r>
                </w:p>
              </w:tc>
              <w:tc>
                <w:tcPr>
                  <w:tcW w:w="5610" w:type="dxa"/>
                </w:tcPr>
                <w:p w14:paraId="05A56B4E" w14:textId="77777777" w:rsidR="001E6A9B" w:rsidRPr="001E6A9B" w:rsidRDefault="001E6A9B" w:rsidP="001E6A9B">
                  <w:pPr>
                    <w:autoSpaceDE w:val="0"/>
                    <w:autoSpaceDN w:val="0"/>
                    <w:adjustRightInd w:val="0"/>
                    <w:spacing w:before="120" w:after="120"/>
                    <w:rPr>
                      <w:rFonts w:ascii="Arial" w:eastAsia="Times New Roman" w:hAnsi="Arial" w:cs="Arial"/>
                      <w:b/>
                      <w:sz w:val="22"/>
                      <w:szCs w:val="22"/>
                      <w:highlight w:val="yellow"/>
                      <w:lang w:val="en-GB" w:eastAsia="en-GB"/>
                    </w:rPr>
                  </w:pPr>
                  <w:r w:rsidRPr="001E6A9B">
                    <w:rPr>
                      <w:rFonts w:ascii="Arial" w:eastAsia="Times New Roman" w:hAnsi="Arial" w:cs="Arial"/>
                      <w:b/>
                      <w:sz w:val="22"/>
                      <w:szCs w:val="22"/>
                      <w:lang w:val="en-GB" w:eastAsia="en-GB"/>
                    </w:rPr>
                    <w:t>Description</w:t>
                  </w:r>
                </w:p>
              </w:tc>
            </w:tr>
            <w:tr w:rsidR="005A3461" w:rsidRPr="005A3461" w14:paraId="501667AC" w14:textId="77777777" w:rsidTr="001E6A9B">
              <w:trPr>
                <w:trHeight w:val="738"/>
              </w:trPr>
              <w:tc>
                <w:tcPr>
                  <w:tcW w:w="3604" w:type="dxa"/>
                  <w:shd w:val="clear" w:color="auto" w:fill="auto"/>
                </w:tcPr>
                <w:p w14:paraId="73B70CF5"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Reading skills to:</w:t>
                  </w:r>
                </w:p>
              </w:tc>
              <w:tc>
                <w:tcPr>
                  <w:tcW w:w="5610" w:type="dxa"/>
                </w:tcPr>
                <w:p w14:paraId="5079148E" w14:textId="77777777" w:rsidR="001E6A9B" w:rsidRPr="001E6A9B" w:rsidRDefault="001E6A9B" w:rsidP="001E6A9B">
                  <w:pPr>
                    <w:shd w:val="clear" w:color="auto" w:fill="FFFFFF"/>
                    <w:spacing w:before="60" w:after="60"/>
                    <w:ind w:left="-19" w:firstLine="19"/>
                    <w:rPr>
                      <w:rFonts w:ascii="Arial" w:eastAsia="Times New Roman" w:hAnsi="Arial" w:cs="Arial"/>
                      <w:sz w:val="22"/>
                      <w:szCs w:val="19"/>
                      <w:lang w:val="en-AU"/>
                    </w:rPr>
                  </w:pPr>
                  <w:r w:rsidRPr="001E6A9B">
                    <w:rPr>
                      <w:rFonts w:ascii="Arial" w:eastAsia="Times New Roman" w:hAnsi="Arial" w:cs="Arial"/>
                      <w:sz w:val="22"/>
                      <w:szCs w:val="19"/>
                      <w:lang w:val="en-AU"/>
                    </w:rPr>
                    <w:t>interpret technical maintenance program documentation</w:t>
                  </w:r>
                </w:p>
              </w:tc>
            </w:tr>
            <w:tr w:rsidR="005A3461" w:rsidRPr="005A3461" w14:paraId="7DA2C4CF" w14:textId="77777777" w:rsidTr="001E6A9B">
              <w:tc>
                <w:tcPr>
                  <w:tcW w:w="3604" w:type="dxa"/>
                  <w:shd w:val="clear" w:color="auto" w:fill="auto"/>
                </w:tcPr>
                <w:p w14:paraId="06941465"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Writing skills to:</w:t>
                  </w:r>
                </w:p>
              </w:tc>
              <w:tc>
                <w:tcPr>
                  <w:tcW w:w="5610" w:type="dxa"/>
                </w:tcPr>
                <w:p w14:paraId="79DF112C"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prepare technical documentation relating to railway signalling systems maintenance issues using appropriate terminology</w:t>
                  </w:r>
                </w:p>
              </w:tc>
            </w:tr>
            <w:tr w:rsidR="005A3461" w:rsidRPr="005A3461" w14:paraId="070AB82E" w14:textId="77777777" w:rsidTr="001E6A9B">
              <w:trPr>
                <w:trHeight w:val="996"/>
              </w:trPr>
              <w:tc>
                <w:tcPr>
                  <w:tcW w:w="3604" w:type="dxa"/>
                  <w:shd w:val="clear" w:color="auto" w:fill="auto"/>
                </w:tcPr>
                <w:p w14:paraId="686534E7"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Oral communication skills to:</w:t>
                  </w:r>
                </w:p>
              </w:tc>
              <w:tc>
                <w:tcPr>
                  <w:tcW w:w="5610" w:type="dxa"/>
                </w:tcPr>
                <w:p w14:paraId="0DAB7DED"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relay information and elicit feedback from team members using appropriate language for the audience</w:t>
                  </w:r>
                </w:p>
              </w:tc>
            </w:tr>
            <w:tr w:rsidR="005A3461" w:rsidRPr="005A3461" w14:paraId="12E4E659" w14:textId="77777777" w:rsidTr="001E6A9B">
              <w:trPr>
                <w:trHeight w:val="690"/>
              </w:trPr>
              <w:tc>
                <w:tcPr>
                  <w:tcW w:w="3604" w:type="dxa"/>
                  <w:shd w:val="clear" w:color="auto" w:fill="auto"/>
                </w:tcPr>
                <w:p w14:paraId="41487056"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Numeracy skills to:</w:t>
                  </w:r>
                </w:p>
              </w:tc>
              <w:tc>
                <w:tcPr>
                  <w:tcW w:w="5610" w:type="dxa"/>
                </w:tcPr>
                <w:p w14:paraId="130A72DB"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prepare cost estimates for rail signalling maintenance work</w:t>
                  </w:r>
                </w:p>
              </w:tc>
            </w:tr>
            <w:tr w:rsidR="005A3461" w:rsidRPr="005A3461" w14:paraId="013B9756" w14:textId="77777777" w:rsidTr="001E6A9B">
              <w:tc>
                <w:tcPr>
                  <w:tcW w:w="3604" w:type="dxa"/>
                  <w:shd w:val="clear" w:color="auto" w:fill="auto"/>
                </w:tcPr>
                <w:p w14:paraId="72658CF1"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Problem solving skills to:</w:t>
                  </w:r>
                </w:p>
              </w:tc>
              <w:tc>
                <w:tcPr>
                  <w:tcW w:w="5610" w:type="dxa"/>
                </w:tcPr>
                <w:p w14:paraId="3CDCE4A0"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 xml:space="preserve">address technical maintenance contingencies, hazards, environmental issues and risks </w:t>
                  </w:r>
                </w:p>
              </w:tc>
            </w:tr>
            <w:tr w:rsidR="005A3461" w:rsidRPr="005A3461" w14:paraId="1FF7F9E0" w14:textId="77777777" w:rsidTr="001E6A9B">
              <w:tc>
                <w:tcPr>
                  <w:tcW w:w="3604" w:type="dxa"/>
                  <w:shd w:val="clear" w:color="auto" w:fill="auto"/>
                </w:tcPr>
                <w:p w14:paraId="66295D1C"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Teamwork skills to:</w:t>
                  </w:r>
                </w:p>
              </w:tc>
              <w:tc>
                <w:tcPr>
                  <w:tcW w:w="5610" w:type="dxa"/>
                </w:tcPr>
                <w:p w14:paraId="5BE5F514"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communicate and work cooperatively and collaboratively with team members</w:t>
                  </w:r>
                </w:p>
              </w:tc>
            </w:tr>
            <w:tr w:rsidR="005A3461" w:rsidRPr="005A3461" w14:paraId="170F6C1A" w14:textId="77777777" w:rsidTr="001E6A9B">
              <w:tc>
                <w:tcPr>
                  <w:tcW w:w="3604" w:type="dxa"/>
                  <w:shd w:val="clear" w:color="auto" w:fill="auto"/>
                </w:tcPr>
                <w:p w14:paraId="0739D8A6"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Planning and organising skills to:</w:t>
                  </w:r>
                </w:p>
              </w:tc>
              <w:tc>
                <w:tcPr>
                  <w:tcW w:w="5610" w:type="dxa"/>
                </w:tcPr>
                <w:p w14:paraId="51391CB7" w14:textId="629BB820" w:rsidR="001E6A9B" w:rsidRPr="001E6A9B" w:rsidRDefault="001E6A9B" w:rsidP="001E6A9B">
                  <w:pPr>
                    <w:spacing w:before="80" w:after="80" w:line="240" w:lineRule="atLeast"/>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work systematically with r</w:t>
                  </w:r>
                  <w:r w:rsidR="0041214B">
                    <w:rPr>
                      <w:rFonts w:ascii="Arial" w:eastAsia="Times New Roman" w:hAnsi="Arial" w:cs="Arial"/>
                      <w:sz w:val="22"/>
                      <w:szCs w:val="22"/>
                      <w:lang w:val="en-GB" w:eastAsia="en-GB"/>
                    </w:rPr>
                    <w:t>equired attention to detail to implement each stage</w:t>
                  </w:r>
                  <w:r w:rsidRPr="001E6A9B">
                    <w:rPr>
                      <w:rFonts w:ascii="Arial" w:eastAsia="Times New Roman" w:hAnsi="Arial" w:cs="Arial"/>
                      <w:sz w:val="22"/>
                      <w:szCs w:val="22"/>
                      <w:lang w:val="en-GB" w:eastAsia="en-GB"/>
                    </w:rPr>
                    <w:t xml:space="preserve"> o</w:t>
                  </w:r>
                  <w:r w:rsidR="0041214B">
                    <w:rPr>
                      <w:rFonts w:ascii="Arial" w:eastAsia="Times New Roman" w:hAnsi="Arial" w:cs="Arial"/>
                      <w:sz w:val="22"/>
                      <w:szCs w:val="22"/>
                      <w:lang w:val="en-GB" w:eastAsia="en-GB"/>
                    </w:rPr>
                    <w:t>f the technical maintenance program</w:t>
                  </w:r>
                </w:p>
              </w:tc>
            </w:tr>
          </w:tbl>
          <w:p w14:paraId="45B2F032" w14:textId="77777777" w:rsidR="001E6A9B" w:rsidRPr="001E6A9B" w:rsidRDefault="001E6A9B" w:rsidP="001E6A9B">
            <w:pPr>
              <w:shd w:val="clear" w:color="auto" w:fill="FFFFFF"/>
              <w:spacing w:before="120" w:after="120"/>
              <w:rPr>
                <w:rFonts w:ascii="Arial" w:eastAsia="Times New Roman" w:hAnsi="Arial" w:cs="Arial"/>
                <w:bCs/>
                <w:sz w:val="22"/>
                <w:szCs w:val="22"/>
                <w:lang w:val="en-AU"/>
              </w:rPr>
            </w:pPr>
          </w:p>
        </w:tc>
      </w:tr>
      <w:tr w:rsidR="001E6A9B" w:rsidRPr="001E6A9B" w14:paraId="6C5DCDC2" w14:textId="77777777" w:rsidTr="007E2B11">
        <w:tblPrEx>
          <w:tblLook w:val="04A0" w:firstRow="1" w:lastRow="0" w:firstColumn="1" w:lastColumn="0" w:noHBand="0" w:noVBand="1"/>
        </w:tblPrEx>
        <w:tc>
          <w:tcPr>
            <w:tcW w:w="2013" w:type="dxa"/>
            <w:gridSpan w:val="2"/>
            <w:shd w:val="clear" w:color="auto" w:fill="auto"/>
          </w:tcPr>
          <w:p w14:paraId="5AA2865F" w14:textId="45574CD6" w:rsidR="001E6A9B" w:rsidRPr="001E6A9B" w:rsidRDefault="00661F37" w:rsidP="001E6A9B">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Unit Mapping Information</w:t>
            </w:r>
          </w:p>
        </w:tc>
        <w:tc>
          <w:tcPr>
            <w:tcW w:w="7230" w:type="dxa"/>
            <w:gridSpan w:val="3"/>
            <w:shd w:val="clear" w:color="auto" w:fill="auto"/>
          </w:tcPr>
          <w:tbl>
            <w:tblPr>
              <w:tblW w:w="7122"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444"/>
              <w:gridCol w:w="2551"/>
              <w:gridCol w:w="2127"/>
            </w:tblGrid>
            <w:tr w:rsidR="005A3461" w:rsidRPr="005A3461" w14:paraId="2DB2CE3D" w14:textId="77777777" w:rsidTr="001E6A9B">
              <w:tc>
                <w:tcPr>
                  <w:tcW w:w="2444" w:type="dxa"/>
                  <w:tcMar>
                    <w:top w:w="30" w:type="dxa"/>
                    <w:left w:w="30" w:type="dxa"/>
                    <w:bottom w:w="30" w:type="dxa"/>
                    <w:right w:w="30" w:type="dxa"/>
                  </w:tcMar>
                  <w:hideMark/>
                </w:tcPr>
                <w:p w14:paraId="2809CE18" w14:textId="77777777" w:rsidR="001E6A9B" w:rsidRPr="001E6A9B" w:rsidRDefault="001E6A9B" w:rsidP="001E6A9B">
                  <w:pPr>
                    <w:spacing w:before="60" w:after="6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Code and Title</w:t>
                  </w:r>
                </w:p>
                <w:p w14:paraId="1B34318F" w14:textId="77777777" w:rsidR="001E6A9B" w:rsidRPr="001E6A9B" w:rsidRDefault="001E6A9B" w:rsidP="001E6A9B">
                  <w:pPr>
                    <w:spacing w:before="60" w:after="6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Current Version</w:t>
                  </w:r>
                </w:p>
              </w:tc>
              <w:tc>
                <w:tcPr>
                  <w:tcW w:w="2551" w:type="dxa"/>
                  <w:tcBorders>
                    <w:right w:val="single" w:sz="4" w:space="0" w:color="auto"/>
                  </w:tcBorders>
                  <w:tcMar>
                    <w:top w:w="30" w:type="dxa"/>
                    <w:left w:w="30" w:type="dxa"/>
                    <w:bottom w:w="30" w:type="dxa"/>
                    <w:right w:w="30" w:type="dxa"/>
                  </w:tcMar>
                  <w:hideMark/>
                </w:tcPr>
                <w:p w14:paraId="3C5DEF53" w14:textId="77777777" w:rsidR="001E6A9B" w:rsidRPr="001E6A9B" w:rsidRDefault="001E6A9B" w:rsidP="001E6A9B">
                  <w:pPr>
                    <w:spacing w:before="60" w:after="60"/>
                    <w:ind w:left="113"/>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Code and Title</w:t>
                  </w:r>
                </w:p>
                <w:p w14:paraId="7AB31BB7" w14:textId="77777777" w:rsidR="001E6A9B" w:rsidRPr="001E6A9B" w:rsidRDefault="001E6A9B" w:rsidP="001E6A9B">
                  <w:pPr>
                    <w:spacing w:before="60" w:after="60"/>
                    <w:ind w:left="113"/>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Previous Version</w:t>
                  </w:r>
                </w:p>
              </w:tc>
              <w:tc>
                <w:tcPr>
                  <w:tcW w:w="2127"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443B3025" w14:textId="77777777" w:rsidR="001E6A9B" w:rsidRPr="001E6A9B" w:rsidRDefault="001E6A9B" w:rsidP="001E6A9B">
                  <w:pPr>
                    <w:spacing w:before="120" w:after="120"/>
                    <w:ind w:left="113"/>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Comments</w:t>
                  </w:r>
                </w:p>
              </w:tc>
            </w:tr>
            <w:tr w:rsidR="005A3461" w:rsidRPr="005A3461" w14:paraId="011551CC" w14:textId="77777777" w:rsidTr="001E6A9B">
              <w:tc>
                <w:tcPr>
                  <w:tcW w:w="2444" w:type="dxa"/>
                  <w:tcMar>
                    <w:top w:w="30" w:type="dxa"/>
                    <w:left w:w="30" w:type="dxa"/>
                    <w:bottom w:w="30" w:type="dxa"/>
                    <w:right w:w="30" w:type="dxa"/>
                  </w:tcMar>
                  <w:hideMark/>
                </w:tcPr>
                <w:p w14:paraId="3F9EC8FC" w14:textId="49D9FE32" w:rsidR="001E6A9B" w:rsidRPr="001E6A9B" w:rsidRDefault="007138A3" w:rsidP="001E6A9B">
                  <w:pPr>
                    <w:spacing w:before="60" w:after="60"/>
                    <w:rPr>
                      <w:rFonts w:ascii="Arial" w:eastAsia="Times New Roman" w:hAnsi="Arial" w:cs="Arial"/>
                      <w:sz w:val="22"/>
                      <w:szCs w:val="22"/>
                      <w:lang w:val="en-GB" w:eastAsia="en-GB"/>
                    </w:rPr>
                  </w:pPr>
                  <w:r w:rsidRPr="007138A3">
                    <w:rPr>
                      <w:rFonts w:ascii="Arial" w:eastAsia="Times New Roman" w:hAnsi="Arial" w:cs="Arial"/>
                      <w:sz w:val="22"/>
                      <w:szCs w:val="22"/>
                      <w:lang w:val="en-GB" w:eastAsia="en-GB"/>
                    </w:rPr>
                    <w:t>VU23408</w:t>
                  </w:r>
                  <w:r w:rsidR="0080641E">
                    <w:rPr>
                      <w:rFonts w:ascii="Arial" w:eastAsia="Times New Roman" w:hAnsi="Arial" w:cs="Arial"/>
                      <w:sz w:val="22"/>
                      <w:szCs w:val="22"/>
                      <w:lang w:val="en-GB" w:eastAsia="en-GB"/>
                    </w:rPr>
                    <w:t xml:space="preserve"> Manage the</w:t>
                  </w:r>
                  <w:r w:rsidR="001E6A9B" w:rsidRPr="001E6A9B">
                    <w:rPr>
                      <w:rFonts w:ascii="Arial" w:eastAsia="Times New Roman" w:hAnsi="Arial" w:cs="Arial"/>
                      <w:sz w:val="22"/>
                      <w:szCs w:val="22"/>
                      <w:lang w:val="en-GB" w:eastAsia="en-GB"/>
                    </w:rPr>
                    <w:t xml:space="preserve"> implement</w:t>
                  </w:r>
                  <w:r w:rsidR="0080641E">
                    <w:rPr>
                      <w:rFonts w:ascii="Arial" w:eastAsia="Times New Roman" w:hAnsi="Arial" w:cs="Arial"/>
                      <w:sz w:val="22"/>
                      <w:szCs w:val="22"/>
                      <w:lang w:val="en-GB" w:eastAsia="en-GB"/>
                    </w:rPr>
                    <w:t>ation of</w:t>
                  </w:r>
                  <w:r w:rsidR="001E6A9B" w:rsidRPr="001E6A9B">
                    <w:rPr>
                      <w:rFonts w:ascii="Arial" w:eastAsia="Times New Roman" w:hAnsi="Arial" w:cs="Arial"/>
                      <w:sz w:val="22"/>
                      <w:szCs w:val="22"/>
                      <w:lang w:val="en-GB" w:eastAsia="en-GB"/>
                    </w:rPr>
                    <w:t xml:space="preserve"> a railway signalling systems technical maintenance program</w:t>
                  </w:r>
                </w:p>
              </w:tc>
              <w:tc>
                <w:tcPr>
                  <w:tcW w:w="2551" w:type="dxa"/>
                  <w:tcBorders>
                    <w:right w:val="single" w:sz="4" w:space="0" w:color="auto"/>
                  </w:tcBorders>
                  <w:tcMar>
                    <w:top w:w="30" w:type="dxa"/>
                    <w:left w:w="30" w:type="dxa"/>
                    <w:bottom w:w="30" w:type="dxa"/>
                    <w:right w:w="30" w:type="dxa"/>
                  </w:tcMar>
                  <w:hideMark/>
                </w:tcPr>
                <w:p w14:paraId="499148AF" w14:textId="77777777" w:rsidR="001E6A9B" w:rsidRPr="001E6A9B" w:rsidRDefault="001E6A9B" w:rsidP="001E6A9B">
                  <w:pPr>
                    <w:spacing w:before="60" w:after="60"/>
                    <w:ind w:left="113"/>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VU22297 - Develop and implement a railway signalling systems technical maintenance program</w:t>
                  </w:r>
                </w:p>
              </w:tc>
              <w:tc>
                <w:tcPr>
                  <w:tcW w:w="2127"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659E32F2" w14:textId="77777777" w:rsidR="001E6A9B" w:rsidRPr="001E6A9B" w:rsidRDefault="001E6A9B" w:rsidP="001E6A9B">
                  <w:pPr>
                    <w:spacing w:before="120" w:after="120"/>
                    <w:ind w:left="113"/>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Equivalent</w:t>
                  </w:r>
                </w:p>
              </w:tc>
            </w:tr>
          </w:tbl>
          <w:p w14:paraId="29EFB775" w14:textId="77777777" w:rsidR="001E6A9B" w:rsidRPr="001E6A9B" w:rsidRDefault="001E6A9B" w:rsidP="001E6A9B">
            <w:pPr>
              <w:spacing w:before="120" w:after="120"/>
              <w:rPr>
                <w:rFonts w:ascii="Arial" w:eastAsia="Times New Roman" w:hAnsi="Arial" w:cs="Times New Roman"/>
                <w:sz w:val="22"/>
                <w:szCs w:val="22"/>
                <w:lang w:val="en-AU"/>
              </w:rPr>
            </w:pPr>
          </w:p>
        </w:tc>
      </w:tr>
    </w:tbl>
    <w:p w14:paraId="65AB710A" w14:textId="77777777" w:rsidR="001E6A9B" w:rsidRPr="001E6A9B" w:rsidRDefault="001E6A9B" w:rsidP="001E6A9B">
      <w:pPr>
        <w:rPr>
          <w:rFonts w:ascii="Times New Roman" w:eastAsia="Times New Roman" w:hAnsi="Times New Roman" w:cs="Times New Roman"/>
          <w:lang w:val="en-GB" w:eastAsia="en-GB"/>
        </w:rPr>
      </w:pPr>
    </w:p>
    <w:p w14:paraId="7D1C81E4" w14:textId="77777777" w:rsidR="001E6A9B" w:rsidRPr="001E6A9B" w:rsidRDefault="001E6A9B" w:rsidP="001E6A9B">
      <w:pPr>
        <w:spacing w:after="160" w:line="259" w:lineRule="auto"/>
        <w:rPr>
          <w:rFonts w:ascii="Times New Roman" w:eastAsia="Times New Roman" w:hAnsi="Times New Roman" w:cs="Times New Roman"/>
          <w:lang w:val="en-GB" w:eastAsia="en-GB"/>
        </w:rPr>
      </w:pPr>
      <w:r w:rsidRPr="001E6A9B">
        <w:rPr>
          <w:rFonts w:ascii="Times New Roman" w:eastAsia="Times New Roman" w:hAnsi="Times New Roman" w:cs="Times New Roman"/>
          <w:lang w:val="en-GB" w:eastAsia="en-GB"/>
        </w:rPr>
        <w:br w:type="page"/>
      </w:r>
    </w:p>
    <w:p w14:paraId="32F83C6A" w14:textId="77777777" w:rsidR="001E6A9B" w:rsidRPr="001E6A9B" w:rsidRDefault="001E6A9B" w:rsidP="005A3461">
      <w:pPr>
        <w:spacing w:after="160"/>
        <w:ind w:left="-142"/>
        <w:rPr>
          <w:rFonts w:ascii="Arial" w:eastAsia="Times New Roman" w:hAnsi="Arial" w:cs="Arial"/>
          <w:b/>
          <w:color w:val="44546A"/>
          <w:sz w:val="28"/>
          <w:szCs w:val="28"/>
          <w:lang w:val="en-GB" w:eastAsia="en-GB"/>
        </w:rPr>
      </w:pPr>
      <w:r w:rsidRPr="001E6A9B">
        <w:rPr>
          <w:rFonts w:ascii="Arial" w:eastAsia="Times New Roman" w:hAnsi="Arial" w:cs="Arial"/>
          <w:b/>
          <w:color w:val="44546A"/>
          <w:sz w:val="28"/>
          <w:szCs w:val="28"/>
          <w:lang w:val="en-GB" w:eastAsia="en-GB"/>
        </w:rPr>
        <w:lastRenderedPageBreak/>
        <w:t xml:space="preserve">Assessment Requirements </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983"/>
      </w:tblGrid>
      <w:tr w:rsidR="001E6A9B" w:rsidRPr="001E6A9B" w14:paraId="18C1235A" w14:textId="77777777" w:rsidTr="005A3461">
        <w:tc>
          <w:tcPr>
            <w:tcW w:w="1940" w:type="dxa"/>
            <w:shd w:val="clear" w:color="auto" w:fill="auto"/>
          </w:tcPr>
          <w:p w14:paraId="783284BF" w14:textId="578D1A28" w:rsidR="001E6A9B" w:rsidRPr="001E6A9B" w:rsidRDefault="00661F37" w:rsidP="001E6A9B">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Title</w:t>
            </w:r>
          </w:p>
          <w:p w14:paraId="451B9636" w14:textId="77777777" w:rsidR="001E6A9B" w:rsidRPr="001E6A9B" w:rsidRDefault="001E6A9B" w:rsidP="001E6A9B">
            <w:pPr>
              <w:spacing w:after="120"/>
              <w:rPr>
                <w:rFonts w:ascii="Arial" w:eastAsia="Times New Roman" w:hAnsi="Arial" w:cs="Arial"/>
                <w:i/>
                <w:sz w:val="22"/>
                <w:szCs w:val="22"/>
                <w:lang w:val="en-GB" w:eastAsia="en-GB"/>
              </w:rPr>
            </w:pPr>
          </w:p>
        </w:tc>
        <w:tc>
          <w:tcPr>
            <w:tcW w:w="7983" w:type="dxa"/>
            <w:shd w:val="clear" w:color="auto" w:fill="auto"/>
          </w:tcPr>
          <w:p w14:paraId="4E5E7526" w14:textId="2C96D065" w:rsidR="001E6A9B" w:rsidRPr="001E6A9B" w:rsidRDefault="001E6A9B" w:rsidP="001E6A9B">
            <w:pPr>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 xml:space="preserve">Assessment Requirements for </w:t>
            </w:r>
            <w:r w:rsidR="00E35D33" w:rsidRPr="00E35D33">
              <w:rPr>
                <w:rFonts w:ascii="Arial" w:eastAsia="Times New Roman" w:hAnsi="Arial" w:cs="Arial"/>
                <w:b/>
                <w:sz w:val="22"/>
                <w:szCs w:val="22"/>
                <w:lang w:val="en-GB" w:eastAsia="en-GB"/>
              </w:rPr>
              <w:t>VU23408</w:t>
            </w:r>
            <w:r w:rsidRPr="001E6A9B">
              <w:rPr>
                <w:rFonts w:ascii="Arial" w:eastAsia="Times New Roman" w:hAnsi="Arial" w:cs="Arial"/>
                <w:b/>
                <w:sz w:val="22"/>
                <w:szCs w:val="22"/>
                <w:lang w:val="en-GB" w:eastAsia="en-GB"/>
              </w:rPr>
              <w:t xml:space="preserve"> </w:t>
            </w:r>
            <w:r w:rsidRPr="001E6A9B">
              <w:rPr>
                <w:rFonts w:ascii="Times New Roman" w:eastAsia="Times New Roman" w:hAnsi="Times New Roman" w:cs="Times New Roman"/>
                <w:b/>
                <w:lang w:val="en-GB" w:eastAsia="en-GB"/>
              </w:rPr>
              <w:t>-</w:t>
            </w:r>
            <w:r w:rsidR="0080641E">
              <w:rPr>
                <w:rFonts w:ascii="Arial" w:eastAsia="Times New Roman" w:hAnsi="Arial" w:cs="Arial"/>
                <w:b/>
                <w:sz w:val="22"/>
                <w:szCs w:val="22"/>
                <w:lang w:val="en-GB" w:eastAsia="en-GB"/>
              </w:rPr>
              <w:t xml:space="preserve"> Manage the</w:t>
            </w:r>
            <w:r w:rsidRPr="001E6A9B">
              <w:rPr>
                <w:rFonts w:ascii="Arial" w:eastAsia="Times New Roman" w:hAnsi="Arial" w:cs="Arial"/>
                <w:b/>
                <w:sz w:val="22"/>
                <w:szCs w:val="22"/>
                <w:lang w:val="en-GB" w:eastAsia="en-GB"/>
              </w:rPr>
              <w:t xml:space="preserve"> implement</w:t>
            </w:r>
            <w:r w:rsidR="0080641E">
              <w:rPr>
                <w:rFonts w:ascii="Arial" w:eastAsia="Times New Roman" w:hAnsi="Arial" w:cs="Arial"/>
                <w:b/>
                <w:sz w:val="22"/>
                <w:szCs w:val="22"/>
                <w:lang w:val="en-GB" w:eastAsia="en-GB"/>
              </w:rPr>
              <w:t>ation of</w:t>
            </w:r>
            <w:r w:rsidRPr="001E6A9B">
              <w:rPr>
                <w:rFonts w:ascii="Arial" w:eastAsia="Times New Roman" w:hAnsi="Arial" w:cs="Arial"/>
                <w:b/>
                <w:sz w:val="22"/>
                <w:szCs w:val="22"/>
                <w:lang w:val="en-GB" w:eastAsia="en-GB"/>
              </w:rPr>
              <w:t xml:space="preserve"> a railway signalling systems technical maintenance program</w:t>
            </w:r>
          </w:p>
        </w:tc>
      </w:tr>
      <w:tr w:rsidR="001E6A9B" w:rsidRPr="001E6A9B" w14:paraId="6147C032" w14:textId="77777777" w:rsidTr="005A3461">
        <w:tc>
          <w:tcPr>
            <w:tcW w:w="1940" w:type="dxa"/>
            <w:shd w:val="clear" w:color="auto" w:fill="auto"/>
          </w:tcPr>
          <w:p w14:paraId="4475E06D" w14:textId="053684B6" w:rsidR="001E6A9B" w:rsidRPr="001E6A9B" w:rsidRDefault="00661F37" w:rsidP="001E6A9B">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Performance Evidence</w:t>
            </w:r>
          </w:p>
          <w:p w14:paraId="792FA04B" w14:textId="77777777" w:rsidR="001E6A9B" w:rsidRPr="001E6A9B" w:rsidRDefault="001E6A9B" w:rsidP="001E6A9B">
            <w:pPr>
              <w:spacing w:after="120"/>
              <w:rPr>
                <w:rFonts w:ascii="Arial" w:eastAsia="Times New Roman" w:hAnsi="Arial" w:cs="Arial"/>
                <w:b/>
                <w:sz w:val="22"/>
                <w:szCs w:val="22"/>
                <w:lang w:val="en-GB" w:eastAsia="en-GB"/>
              </w:rPr>
            </w:pPr>
          </w:p>
        </w:tc>
        <w:tc>
          <w:tcPr>
            <w:tcW w:w="7983" w:type="dxa"/>
            <w:shd w:val="clear" w:color="auto" w:fill="auto"/>
          </w:tcPr>
          <w:p w14:paraId="33255043" w14:textId="77777777" w:rsidR="001E6A9B" w:rsidRPr="001E6A9B" w:rsidRDefault="001E6A9B" w:rsidP="001E6A9B">
            <w:pPr>
              <w:rPr>
                <w:rFonts w:ascii="Arial" w:eastAsia="Times New Roman" w:hAnsi="Arial" w:cs="Times New Roman"/>
                <w:sz w:val="22"/>
                <w:szCs w:val="22"/>
                <w:lang w:val="en-AU"/>
              </w:rPr>
            </w:pPr>
            <w:r w:rsidRPr="001E6A9B">
              <w:rPr>
                <w:rFonts w:ascii="Arial" w:eastAsia="Times New Roman" w:hAnsi="Arial" w:cs="Times New Roman"/>
                <w:sz w:val="22"/>
                <w:szCs w:val="22"/>
                <w:lang w:val="en-AU"/>
              </w:rPr>
              <w:t xml:space="preserve">The learner must be able to demonstrate competency in all of the elements and performance criteria in this unit. </w:t>
            </w:r>
            <w:r w:rsidRPr="001E6A9B">
              <w:rPr>
                <w:rFonts w:ascii="Arial" w:eastAsia="Calibri" w:hAnsi="Arial" w:cs="Arial"/>
                <w:sz w:val="22"/>
                <w:szCs w:val="22"/>
                <w:lang w:val="en-AU"/>
              </w:rPr>
              <w:t>In doing so the learner must:</w:t>
            </w:r>
          </w:p>
          <w:p w14:paraId="3984ED49" w14:textId="7F5ABCCA" w:rsidR="001E6A9B" w:rsidRPr="005629EB" w:rsidRDefault="000D602A" w:rsidP="006A6C8D">
            <w:pPr>
              <w:numPr>
                <w:ilvl w:val="0"/>
                <w:numId w:val="33"/>
              </w:numPr>
              <w:rPr>
                <w:rFonts w:ascii="Arial" w:eastAsia="Calibri" w:hAnsi="Arial" w:cs="Arial"/>
                <w:sz w:val="22"/>
                <w:szCs w:val="22"/>
                <w:lang w:val="en-AU"/>
              </w:rPr>
            </w:pPr>
            <w:r w:rsidRPr="005629EB">
              <w:rPr>
                <w:rFonts w:ascii="Arial" w:eastAsia="Calibri" w:hAnsi="Arial" w:cs="Arial"/>
                <w:sz w:val="22"/>
                <w:szCs w:val="22"/>
                <w:lang w:val="en-AU"/>
              </w:rPr>
              <w:t>d</w:t>
            </w:r>
            <w:r w:rsidR="001E6A9B" w:rsidRPr="005629EB">
              <w:rPr>
                <w:rFonts w:ascii="Arial" w:eastAsia="Calibri" w:hAnsi="Arial" w:cs="Arial"/>
                <w:sz w:val="22"/>
                <w:szCs w:val="22"/>
                <w:lang w:val="en-AU"/>
              </w:rPr>
              <w:t>em</w:t>
            </w:r>
            <w:r w:rsidR="0041214B" w:rsidRPr="005629EB">
              <w:rPr>
                <w:rFonts w:ascii="Arial" w:eastAsia="Calibri" w:hAnsi="Arial" w:cs="Arial"/>
                <w:sz w:val="22"/>
                <w:szCs w:val="22"/>
                <w:lang w:val="en-AU"/>
              </w:rPr>
              <w:t>onstrate th</w:t>
            </w:r>
            <w:r w:rsidR="002F2584" w:rsidRPr="005629EB">
              <w:rPr>
                <w:rFonts w:ascii="Arial" w:eastAsia="Calibri" w:hAnsi="Arial" w:cs="Arial"/>
                <w:sz w:val="22"/>
                <w:szCs w:val="22"/>
                <w:lang w:val="en-AU"/>
              </w:rPr>
              <w:t>e ability to</w:t>
            </w:r>
            <w:r w:rsidR="00CF70B3" w:rsidRPr="005629EB">
              <w:rPr>
                <w:rFonts w:ascii="Arial" w:eastAsia="Calibri" w:hAnsi="Arial" w:cs="Arial"/>
                <w:sz w:val="22"/>
                <w:szCs w:val="22"/>
                <w:lang w:val="en-AU"/>
              </w:rPr>
              <w:t xml:space="preserve"> plan </w:t>
            </w:r>
            <w:r w:rsidR="00B33B89" w:rsidRPr="005629EB">
              <w:rPr>
                <w:rFonts w:ascii="Arial" w:eastAsia="Calibri" w:hAnsi="Arial" w:cs="Arial"/>
                <w:sz w:val="22"/>
                <w:szCs w:val="22"/>
                <w:lang w:val="en-AU"/>
              </w:rPr>
              <w:t xml:space="preserve">and </w:t>
            </w:r>
            <w:r w:rsidR="002F2584" w:rsidRPr="005629EB">
              <w:rPr>
                <w:rFonts w:ascii="Arial" w:eastAsia="Calibri" w:hAnsi="Arial" w:cs="Arial"/>
                <w:sz w:val="22"/>
                <w:szCs w:val="22"/>
                <w:lang w:val="en-AU"/>
              </w:rPr>
              <w:t>implement</w:t>
            </w:r>
            <w:r w:rsidR="00662B12" w:rsidRPr="005629EB">
              <w:rPr>
                <w:rFonts w:ascii="Arial" w:eastAsia="Calibri" w:hAnsi="Arial" w:cs="Arial"/>
                <w:sz w:val="22"/>
                <w:szCs w:val="22"/>
                <w:lang w:val="en-AU"/>
              </w:rPr>
              <w:t xml:space="preserve"> </w:t>
            </w:r>
            <w:r w:rsidR="002F2584" w:rsidRPr="005629EB">
              <w:rPr>
                <w:rFonts w:ascii="Arial" w:eastAsia="Calibri" w:hAnsi="Arial" w:cs="Arial"/>
                <w:sz w:val="22"/>
                <w:szCs w:val="22"/>
                <w:lang w:val="en-AU"/>
              </w:rPr>
              <w:t>a</w:t>
            </w:r>
            <w:r w:rsidR="00B33B89" w:rsidRPr="005629EB">
              <w:rPr>
                <w:rFonts w:ascii="Arial" w:eastAsia="Calibri" w:hAnsi="Arial" w:cs="Arial"/>
                <w:sz w:val="22"/>
                <w:szCs w:val="22"/>
                <w:lang w:val="en-AU"/>
              </w:rPr>
              <w:t>t least one (1)</w:t>
            </w:r>
            <w:r w:rsidR="0041214B" w:rsidRPr="005629EB">
              <w:rPr>
                <w:rFonts w:ascii="Arial" w:eastAsia="Calibri" w:hAnsi="Arial" w:cs="Arial"/>
                <w:sz w:val="22"/>
                <w:szCs w:val="22"/>
                <w:lang w:val="en-AU"/>
              </w:rPr>
              <w:t xml:space="preserve"> technical maintenance program</w:t>
            </w:r>
            <w:r w:rsidR="002F2584" w:rsidRPr="005629EB">
              <w:rPr>
                <w:rFonts w:ascii="Arial" w:eastAsia="Calibri" w:hAnsi="Arial" w:cs="Arial"/>
                <w:sz w:val="22"/>
                <w:szCs w:val="22"/>
                <w:lang w:val="en-AU"/>
              </w:rPr>
              <w:t xml:space="preserve"> for</w:t>
            </w:r>
            <w:r w:rsidR="001E6A9B" w:rsidRPr="005629EB">
              <w:rPr>
                <w:rFonts w:ascii="Arial" w:eastAsia="Calibri" w:hAnsi="Arial" w:cs="Arial"/>
                <w:sz w:val="22"/>
                <w:szCs w:val="22"/>
                <w:lang w:val="en-AU"/>
              </w:rPr>
              <w:t xml:space="preserve"> </w:t>
            </w:r>
            <w:r w:rsidR="002F2584" w:rsidRPr="005629EB">
              <w:rPr>
                <w:rFonts w:ascii="Arial" w:eastAsia="Calibri" w:hAnsi="Arial" w:cs="Arial"/>
                <w:sz w:val="22"/>
                <w:szCs w:val="22"/>
                <w:lang w:val="en-AU"/>
              </w:rPr>
              <w:t xml:space="preserve">an </w:t>
            </w:r>
            <w:r w:rsidR="001E6A9B" w:rsidRPr="005629EB">
              <w:rPr>
                <w:rFonts w:ascii="Arial" w:eastAsia="Calibri" w:hAnsi="Arial" w:cs="Arial"/>
                <w:sz w:val="22"/>
                <w:szCs w:val="22"/>
                <w:lang w:val="en-AU"/>
              </w:rPr>
              <w:t xml:space="preserve">urban </w:t>
            </w:r>
            <w:r w:rsidR="002F2584" w:rsidRPr="005629EB">
              <w:rPr>
                <w:rFonts w:ascii="Arial" w:eastAsia="Calibri" w:hAnsi="Arial" w:cs="Arial"/>
                <w:sz w:val="22"/>
                <w:szCs w:val="22"/>
                <w:lang w:val="en-AU"/>
              </w:rPr>
              <w:t xml:space="preserve">or rural </w:t>
            </w:r>
            <w:r w:rsidR="001E6A9B" w:rsidRPr="005629EB">
              <w:rPr>
                <w:rFonts w:ascii="Arial" w:eastAsia="Calibri" w:hAnsi="Arial" w:cs="Arial"/>
                <w:sz w:val="22"/>
                <w:szCs w:val="22"/>
                <w:lang w:val="en-AU"/>
              </w:rPr>
              <w:t>signalling e</w:t>
            </w:r>
            <w:r w:rsidR="00662B12" w:rsidRPr="005629EB">
              <w:rPr>
                <w:rFonts w:ascii="Arial" w:eastAsia="Calibri" w:hAnsi="Arial" w:cs="Arial"/>
                <w:sz w:val="22"/>
                <w:szCs w:val="22"/>
                <w:lang w:val="en-AU"/>
              </w:rPr>
              <w:t xml:space="preserve">nvironment </w:t>
            </w:r>
          </w:p>
          <w:p w14:paraId="79223C85" w14:textId="1EEA2DCF" w:rsidR="00B33B89" w:rsidRPr="005629EB" w:rsidRDefault="000D602A" w:rsidP="000D602A">
            <w:pPr>
              <w:pStyle w:val="ListParagraph"/>
              <w:numPr>
                <w:ilvl w:val="0"/>
                <w:numId w:val="78"/>
              </w:numPr>
              <w:rPr>
                <w:rFonts w:ascii="Arial" w:eastAsia="Calibri" w:hAnsi="Arial" w:cs="Arial"/>
                <w:sz w:val="22"/>
                <w:szCs w:val="22"/>
                <w:lang w:val="en-AU"/>
              </w:rPr>
            </w:pPr>
            <w:proofErr w:type="gramStart"/>
            <w:r w:rsidRPr="005629EB">
              <w:rPr>
                <w:rFonts w:ascii="Arial" w:eastAsia="Calibri" w:hAnsi="Arial" w:cs="Arial"/>
                <w:sz w:val="22"/>
                <w:szCs w:val="22"/>
                <w:lang w:val="en-AU"/>
              </w:rPr>
              <w:t>r</w:t>
            </w:r>
            <w:r w:rsidR="00B33B89" w:rsidRPr="005629EB">
              <w:rPr>
                <w:rFonts w:ascii="Arial" w:eastAsia="Calibri" w:hAnsi="Arial" w:cs="Arial"/>
                <w:sz w:val="22"/>
                <w:szCs w:val="22"/>
                <w:lang w:val="en-AU"/>
              </w:rPr>
              <w:t>eview</w:t>
            </w:r>
            <w:proofErr w:type="gramEnd"/>
            <w:r w:rsidR="00B33B89" w:rsidRPr="005629EB">
              <w:rPr>
                <w:rFonts w:ascii="Arial" w:eastAsia="Calibri" w:hAnsi="Arial" w:cs="Arial"/>
                <w:sz w:val="22"/>
                <w:szCs w:val="22"/>
                <w:lang w:val="en-AU"/>
              </w:rPr>
              <w:t xml:space="preserve"> and report on the planning process and </w:t>
            </w:r>
            <w:r w:rsidRPr="005629EB">
              <w:rPr>
                <w:rFonts w:ascii="Arial" w:eastAsia="Calibri" w:hAnsi="Arial" w:cs="Arial"/>
                <w:sz w:val="22"/>
                <w:szCs w:val="22"/>
                <w:lang w:val="en-AU"/>
              </w:rPr>
              <w:t>team performance in carry out the maintenance program</w:t>
            </w:r>
            <w:r w:rsidR="00662B12" w:rsidRPr="005629EB">
              <w:rPr>
                <w:rFonts w:ascii="Arial" w:eastAsia="Calibri" w:hAnsi="Arial" w:cs="Arial"/>
                <w:sz w:val="22"/>
                <w:szCs w:val="22"/>
                <w:lang w:val="en-AU"/>
              </w:rPr>
              <w:t>.</w:t>
            </w:r>
          </w:p>
          <w:p w14:paraId="1F10C44F" w14:textId="77777777" w:rsidR="001E6A9B" w:rsidRPr="001E6A9B" w:rsidRDefault="001E6A9B" w:rsidP="001E6A9B">
            <w:pPr>
              <w:rPr>
                <w:rFonts w:ascii="Arial" w:eastAsia="Calibri" w:hAnsi="Arial" w:cs="Arial"/>
                <w:sz w:val="22"/>
                <w:szCs w:val="22"/>
                <w:lang w:val="en-AU"/>
              </w:rPr>
            </w:pPr>
          </w:p>
        </w:tc>
      </w:tr>
      <w:tr w:rsidR="001E6A9B" w:rsidRPr="001E6A9B" w14:paraId="2C1C8BAE" w14:textId="77777777" w:rsidTr="005A3461">
        <w:tc>
          <w:tcPr>
            <w:tcW w:w="1940" w:type="dxa"/>
            <w:shd w:val="clear" w:color="auto" w:fill="auto"/>
          </w:tcPr>
          <w:p w14:paraId="18A53288" w14:textId="75C24640" w:rsidR="001E6A9B" w:rsidRPr="001E6A9B" w:rsidRDefault="00661F37" w:rsidP="001E6A9B">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Knowledge Evidence</w:t>
            </w:r>
          </w:p>
          <w:p w14:paraId="14904242" w14:textId="77777777" w:rsidR="001E6A9B" w:rsidRPr="001E6A9B" w:rsidRDefault="001E6A9B" w:rsidP="001E6A9B">
            <w:pPr>
              <w:spacing w:after="120"/>
              <w:rPr>
                <w:rFonts w:ascii="Arial" w:eastAsia="Times New Roman" w:hAnsi="Arial" w:cs="Arial"/>
                <w:b/>
                <w:sz w:val="22"/>
                <w:szCs w:val="22"/>
                <w:lang w:val="en-GB" w:eastAsia="en-GB"/>
              </w:rPr>
            </w:pPr>
          </w:p>
        </w:tc>
        <w:tc>
          <w:tcPr>
            <w:tcW w:w="7983" w:type="dxa"/>
            <w:shd w:val="clear" w:color="auto" w:fill="auto"/>
          </w:tcPr>
          <w:p w14:paraId="7D4A8FF3"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0816366" w14:textId="77777777" w:rsidR="001E6A9B" w:rsidRPr="001E6A9B" w:rsidRDefault="001E6A9B" w:rsidP="006A6C8D">
            <w:pPr>
              <w:numPr>
                <w:ilvl w:val="0"/>
                <w:numId w:val="32"/>
              </w:numPr>
              <w:spacing w:before="120" w:after="120" w:line="240" w:lineRule="atLeast"/>
              <w:ind w:left="600" w:hanging="283"/>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maintenance requirements of railway signalling systems and equipment that includes testing devices</w:t>
            </w:r>
          </w:p>
          <w:p w14:paraId="6ECF1F49" w14:textId="77777777" w:rsidR="001E6A9B" w:rsidRPr="001E6A9B" w:rsidRDefault="001E6A9B" w:rsidP="006A6C8D">
            <w:pPr>
              <w:numPr>
                <w:ilvl w:val="0"/>
                <w:numId w:val="32"/>
              </w:numPr>
              <w:spacing w:before="120" w:after="120" w:line="240" w:lineRule="atLeast"/>
              <w:ind w:left="600" w:hanging="283"/>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function and components of the railway signalling technical maintenance program documentation including:</w:t>
            </w:r>
          </w:p>
          <w:p w14:paraId="1AF02E8E" w14:textId="77777777" w:rsidR="001E6A9B" w:rsidRPr="001E6A9B" w:rsidRDefault="001E6A9B" w:rsidP="006A6C8D">
            <w:pPr>
              <w:pStyle w:val="ListParagraph"/>
              <w:numPr>
                <w:ilvl w:val="0"/>
                <w:numId w:val="37"/>
              </w:numPr>
              <w:tabs>
                <w:tab w:val="left" w:pos="1309"/>
              </w:tabs>
              <w:spacing w:before="80" w:after="80"/>
              <w:rPr>
                <w:rFonts w:ascii="Arial" w:eastAsia="Times New Roman" w:hAnsi="Arial" w:cs="Arial"/>
                <w:sz w:val="22"/>
                <w:szCs w:val="22"/>
                <w:lang w:val="en-AU" w:eastAsia="en-AU"/>
              </w:rPr>
            </w:pPr>
            <w:r w:rsidRPr="001E6A9B">
              <w:rPr>
                <w:rFonts w:ascii="Arial" w:eastAsia="Times New Roman" w:hAnsi="Arial" w:cs="Arial"/>
                <w:sz w:val="22"/>
                <w:szCs w:val="22"/>
                <w:lang w:val="en-AU" w:eastAsia="en-AU"/>
              </w:rPr>
              <w:t>planning and scheduling requirements</w:t>
            </w:r>
          </w:p>
          <w:p w14:paraId="0B36BAF5" w14:textId="77777777" w:rsidR="001E6A9B" w:rsidRPr="001E6A9B" w:rsidRDefault="001E6A9B" w:rsidP="006A6C8D">
            <w:pPr>
              <w:pStyle w:val="ListParagraph"/>
              <w:numPr>
                <w:ilvl w:val="0"/>
                <w:numId w:val="37"/>
              </w:numPr>
              <w:tabs>
                <w:tab w:val="left" w:pos="1309"/>
              </w:tabs>
              <w:spacing w:before="80" w:after="80"/>
              <w:rPr>
                <w:rFonts w:ascii="Arial" w:eastAsia="Times New Roman" w:hAnsi="Arial" w:cs="Arial"/>
                <w:sz w:val="22"/>
                <w:szCs w:val="22"/>
                <w:lang w:val="en-AU" w:eastAsia="en-AU"/>
              </w:rPr>
            </w:pPr>
            <w:r w:rsidRPr="001E6A9B">
              <w:rPr>
                <w:rFonts w:ascii="Arial" w:eastAsia="Times New Roman" w:hAnsi="Arial" w:cs="Arial"/>
                <w:sz w:val="22"/>
                <w:szCs w:val="22"/>
                <w:lang w:val="en-AU" w:eastAsia="en-AU"/>
              </w:rPr>
              <w:t>maintenance reporting requirements</w:t>
            </w:r>
          </w:p>
          <w:p w14:paraId="4DAEF36A" w14:textId="4E70CD60" w:rsidR="001E6A9B" w:rsidRDefault="001E6A9B" w:rsidP="006A6C8D">
            <w:pPr>
              <w:pStyle w:val="ListParagraph"/>
              <w:numPr>
                <w:ilvl w:val="0"/>
                <w:numId w:val="37"/>
              </w:numPr>
              <w:tabs>
                <w:tab w:val="left" w:pos="1309"/>
              </w:tabs>
              <w:spacing w:before="80" w:after="80"/>
              <w:rPr>
                <w:rFonts w:ascii="Arial" w:eastAsia="Times New Roman" w:hAnsi="Arial" w:cs="Arial"/>
                <w:sz w:val="22"/>
                <w:szCs w:val="22"/>
                <w:lang w:val="en-AU" w:eastAsia="en-AU"/>
              </w:rPr>
            </w:pPr>
            <w:r w:rsidRPr="001E6A9B">
              <w:rPr>
                <w:rFonts w:ascii="Arial" w:eastAsia="Times New Roman" w:hAnsi="Arial" w:cs="Arial"/>
                <w:sz w:val="22"/>
                <w:szCs w:val="22"/>
                <w:lang w:val="en-AU" w:eastAsia="en-AU"/>
              </w:rPr>
              <w:t>resources requirements</w:t>
            </w:r>
          </w:p>
          <w:p w14:paraId="5883B470" w14:textId="09B523A7" w:rsidR="005A3461" w:rsidRPr="0041214B" w:rsidRDefault="005A3461" w:rsidP="006A6C8D">
            <w:pPr>
              <w:pStyle w:val="ListParagraph"/>
              <w:numPr>
                <w:ilvl w:val="0"/>
                <w:numId w:val="37"/>
              </w:numPr>
              <w:tabs>
                <w:tab w:val="left" w:pos="1309"/>
              </w:tabs>
              <w:spacing w:before="80" w:after="80"/>
              <w:rPr>
                <w:rFonts w:ascii="Arial" w:eastAsia="Times New Roman" w:hAnsi="Arial" w:cs="Arial"/>
                <w:sz w:val="22"/>
                <w:szCs w:val="22"/>
                <w:lang w:val="en-AU" w:eastAsia="en-AU"/>
              </w:rPr>
            </w:pPr>
            <w:r w:rsidRPr="0041214B">
              <w:rPr>
                <w:rFonts w:ascii="Arial" w:eastAsia="Times New Roman" w:hAnsi="Arial" w:cs="Arial"/>
                <w:sz w:val="22"/>
                <w:szCs w:val="22"/>
                <w:lang w:val="en-AU" w:eastAsia="en-AU"/>
              </w:rPr>
              <w:t>costing estimates</w:t>
            </w:r>
          </w:p>
          <w:p w14:paraId="4BBCFC01" w14:textId="77777777" w:rsidR="001E6A9B" w:rsidRPr="001E6A9B" w:rsidRDefault="001E6A9B" w:rsidP="006A6C8D">
            <w:pPr>
              <w:numPr>
                <w:ilvl w:val="0"/>
                <w:numId w:val="32"/>
              </w:numPr>
              <w:spacing w:before="120" w:after="120" w:line="240" w:lineRule="atLeast"/>
              <w:ind w:left="600" w:hanging="244"/>
              <w:rPr>
                <w:rFonts w:ascii="Times New Roman" w:eastAsia="Times New Roman" w:hAnsi="Times New Roman" w:cs="Times New Roman"/>
                <w:lang w:val="en-GB" w:eastAsia="en-GB"/>
              </w:rPr>
            </w:pPr>
            <w:proofErr w:type="gramStart"/>
            <w:r w:rsidRPr="001E6A9B">
              <w:rPr>
                <w:rFonts w:ascii="Arial" w:eastAsia="Times New Roman" w:hAnsi="Arial" w:cs="Arial"/>
                <w:sz w:val="22"/>
                <w:szCs w:val="22"/>
                <w:lang w:val="en-GB" w:eastAsia="en-GB"/>
              </w:rPr>
              <w:t>teamwork</w:t>
            </w:r>
            <w:proofErr w:type="gramEnd"/>
            <w:r w:rsidRPr="001E6A9B">
              <w:rPr>
                <w:rFonts w:ascii="Arial" w:eastAsia="Times New Roman" w:hAnsi="Arial" w:cs="Arial"/>
                <w:sz w:val="22"/>
                <w:szCs w:val="22"/>
                <w:lang w:val="en-GB" w:eastAsia="en-GB"/>
              </w:rPr>
              <w:t xml:space="preserve"> principles and techniques relevant to developing, monitoring and reporting on a railway signalling technical maintenance program.</w:t>
            </w:r>
          </w:p>
        </w:tc>
      </w:tr>
      <w:tr w:rsidR="001E6A9B" w:rsidRPr="001E6A9B" w14:paraId="64EE71A5" w14:textId="77777777" w:rsidTr="005A3461">
        <w:tc>
          <w:tcPr>
            <w:tcW w:w="1940" w:type="dxa"/>
            <w:shd w:val="clear" w:color="auto" w:fill="auto"/>
          </w:tcPr>
          <w:p w14:paraId="5E275977" w14:textId="07B85CBB" w:rsidR="001E6A9B" w:rsidRPr="001E6A9B" w:rsidRDefault="00661F37" w:rsidP="001E6A9B">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Assessment Conditions</w:t>
            </w:r>
          </w:p>
          <w:p w14:paraId="26A02078" w14:textId="77777777" w:rsidR="001E6A9B" w:rsidRPr="001E6A9B" w:rsidRDefault="001E6A9B" w:rsidP="001E6A9B">
            <w:pPr>
              <w:spacing w:after="120"/>
              <w:rPr>
                <w:rFonts w:ascii="Arial" w:eastAsia="Times New Roman" w:hAnsi="Arial" w:cs="Arial"/>
                <w:b/>
                <w:sz w:val="22"/>
                <w:szCs w:val="22"/>
                <w:lang w:val="en-GB" w:eastAsia="en-GB"/>
              </w:rPr>
            </w:pPr>
          </w:p>
        </w:tc>
        <w:tc>
          <w:tcPr>
            <w:tcW w:w="7983" w:type="dxa"/>
            <w:shd w:val="clear" w:color="auto" w:fill="auto"/>
          </w:tcPr>
          <w:p w14:paraId="680A6732" w14:textId="1FD941A9" w:rsidR="001E6A9B" w:rsidRPr="001E6A9B" w:rsidRDefault="001E6A9B" w:rsidP="001E6A9B">
            <w:pPr>
              <w:spacing w:before="120" w:after="120" w:line="276" w:lineRule="auto"/>
              <w:rPr>
                <w:rFonts w:ascii="Arial" w:eastAsia="Times New Roman" w:hAnsi="Arial" w:cs="Arial"/>
                <w:sz w:val="22"/>
                <w:szCs w:val="28"/>
                <w:lang w:val="en-AU" w:eastAsia="en-AU"/>
              </w:rPr>
            </w:pPr>
            <w:r w:rsidRPr="001E6A9B">
              <w:rPr>
                <w:rFonts w:ascii="Arial" w:eastAsia="Times New Roman" w:hAnsi="Arial" w:cs="Arial"/>
                <w:sz w:val="22"/>
                <w:szCs w:val="28"/>
                <w:lang w:val="en-AU" w:eastAsia="en-AU"/>
              </w:rPr>
              <w:t xml:space="preserve">Assessment </w:t>
            </w:r>
            <w:r w:rsidR="00B038EF">
              <w:rPr>
                <w:rFonts w:ascii="Arial" w:eastAsia="Times New Roman" w:hAnsi="Arial" w:cs="Arial"/>
                <w:sz w:val="22"/>
                <w:szCs w:val="28"/>
                <w:lang w:val="en-AU" w:eastAsia="en-AU"/>
              </w:rPr>
              <w:t xml:space="preserve">must </w:t>
            </w:r>
            <w:r w:rsidRPr="001E6A9B">
              <w:rPr>
                <w:rFonts w:ascii="Arial" w:eastAsia="Times New Roman" w:hAnsi="Arial" w:cs="Arial"/>
                <w:sz w:val="22"/>
                <w:szCs w:val="28"/>
                <w:lang w:val="en-AU" w:eastAsia="en-AU"/>
              </w:rPr>
              <w:t>be conducted in a railway signalling workplace or simulated environment that replicates workplace conditions.</w:t>
            </w:r>
          </w:p>
          <w:p w14:paraId="7225CD91" w14:textId="77777777" w:rsidR="001E6A9B" w:rsidRPr="001E6A9B" w:rsidRDefault="001E6A9B" w:rsidP="001E6A9B">
            <w:pPr>
              <w:shd w:val="clear" w:color="auto" w:fill="FFFFFF"/>
              <w:spacing w:before="120"/>
              <w:rPr>
                <w:rFonts w:ascii="Arial" w:eastAsia="Times New Roman" w:hAnsi="Arial" w:cs="Arial"/>
                <w:b/>
                <w:bCs/>
                <w:sz w:val="22"/>
                <w:szCs w:val="19"/>
                <w:lang w:val="en-AU"/>
              </w:rPr>
            </w:pPr>
            <w:r w:rsidRPr="001E6A9B">
              <w:rPr>
                <w:rFonts w:ascii="Arial" w:eastAsia="Times New Roman" w:hAnsi="Arial" w:cs="Arial"/>
                <w:b/>
                <w:bCs/>
                <w:sz w:val="22"/>
                <w:szCs w:val="19"/>
                <w:lang w:val="en-AU"/>
              </w:rPr>
              <w:t>Resources:</w:t>
            </w:r>
          </w:p>
          <w:p w14:paraId="2F4C1CCD" w14:textId="77777777" w:rsidR="001E6A9B" w:rsidRPr="001E6A9B" w:rsidRDefault="001E6A9B" w:rsidP="006A6C8D">
            <w:pPr>
              <w:numPr>
                <w:ilvl w:val="0"/>
                <w:numId w:val="36"/>
              </w:numPr>
              <w:shd w:val="clear" w:color="auto" w:fill="FFFFFF"/>
              <w:spacing w:before="60" w:after="60"/>
              <w:rPr>
                <w:rFonts w:ascii="Arial" w:eastAsia="Times New Roman" w:hAnsi="Arial" w:cs="Arial"/>
                <w:sz w:val="22"/>
                <w:szCs w:val="19"/>
                <w:lang w:val="en-AU"/>
              </w:rPr>
            </w:pPr>
            <w:r w:rsidRPr="001E6A9B">
              <w:rPr>
                <w:rFonts w:ascii="Arial" w:eastAsia="Times New Roman" w:hAnsi="Arial" w:cs="Arial"/>
                <w:sz w:val="22"/>
                <w:szCs w:val="19"/>
                <w:lang w:val="en-AU"/>
              </w:rPr>
              <w:t>computer equipment</w:t>
            </w:r>
          </w:p>
          <w:p w14:paraId="15F9B852" w14:textId="77777777" w:rsidR="001E6A9B" w:rsidRPr="001E6A9B" w:rsidRDefault="001E6A9B" w:rsidP="006A6C8D">
            <w:pPr>
              <w:numPr>
                <w:ilvl w:val="0"/>
                <w:numId w:val="36"/>
              </w:numPr>
              <w:shd w:val="clear" w:color="auto" w:fill="FFFFFF"/>
              <w:spacing w:before="60" w:after="60"/>
              <w:rPr>
                <w:rFonts w:ascii="Arial" w:eastAsia="Times New Roman" w:hAnsi="Arial" w:cs="Arial"/>
                <w:sz w:val="22"/>
                <w:szCs w:val="19"/>
                <w:lang w:val="en-AU"/>
              </w:rPr>
            </w:pPr>
            <w:r w:rsidRPr="001E6A9B">
              <w:rPr>
                <w:rFonts w:ascii="Arial" w:eastAsia="Times New Roman" w:hAnsi="Arial" w:cs="Arial"/>
                <w:sz w:val="22"/>
                <w:szCs w:val="19"/>
                <w:lang w:val="en-AU"/>
              </w:rPr>
              <w:t>railway rules, regulations, and codes of practice relevant to railway signalling systems and networks</w:t>
            </w:r>
          </w:p>
          <w:p w14:paraId="2820DF15" w14:textId="77777777" w:rsidR="001E6A9B" w:rsidRPr="001E6A9B" w:rsidRDefault="001E6A9B" w:rsidP="006A6C8D">
            <w:pPr>
              <w:numPr>
                <w:ilvl w:val="0"/>
                <w:numId w:val="36"/>
              </w:numPr>
              <w:shd w:val="clear" w:color="auto" w:fill="FFFFFF"/>
              <w:spacing w:before="60" w:after="60"/>
              <w:rPr>
                <w:rFonts w:ascii="Arial" w:eastAsia="Times New Roman" w:hAnsi="Arial" w:cs="Arial"/>
                <w:sz w:val="22"/>
                <w:szCs w:val="19"/>
                <w:lang w:val="en-AU"/>
              </w:rPr>
            </w:pPr>
            <w:r w:rsidRPr="001E6A9B">
              <w:rPr>
                <w:rFonts w:ascii="Arial" w:eastAsia="Times New Roman" w:hAnsi="Arial" w:cs="Arial"/>
                <w:sz w:val="22"/>
                <w:szCs w:val="19"/>
                <w:lang w:val="en-AU"/>
              </w:rPr>
              <w:t>workplace documentation,</w:t>
            </w:r>
            <w:r w:rsidRPr="001E6A9B">
              <w:rPr>
                <w:rFonts w:ascii="Arial" w:eastAsia="Times New Roman" w:hAnsi="Arial" w:cs="Arial"/>
                <w:sz w:val="22"/>
                <w:szCs w:val="28"/>
                <w:lang w:val="en-AU"/>
              </w:rPr>
              <w:t xml:space="preserve"> </w:t>
            </w:r>
            <w:r w:rsidRPr="001E6A9B">
              <w:rPr>
                <w:rFonts w:ascii="Arial" w:eastAsia="Times New Roman" w:hAnsi="Arial" w:cs="Arial"/>
                <w:sz w:val="22"/>
                <w:szCs w:val="19"/>
                <w:lang w:val="en-AU"/>
              </w:rPr>
              <w:t>equipment manuals and specifications</w:t>
            </w:r>
          </w:p>
          <w:p w14:paraId="101AF270" w14:textId="6EC96E89" w:rsidR="001E6A9B" w:rsidRPr="001E6A9B" w:rsidRDefault="00B038EF" w:rsidP="006A6C8D">
            <w:pPr>
              <w:numPr>
                <w:ilvl w:val="0"/>
                <w:numId w:val="35"/>
              </w:numPr>
              <w:contextualSpacing/>
              <w:rPr>
                <w:rFonts w:ascii="Arial" w:eastAsia="Times New Roman" w:hAnsi="Arial" w:cs="Arial"/>
                <w:sz w:val="22"/>
                <w:szCs w:val="22"/>
                <w:lang w:val="en-AU"/>
              </w:rPr>
            </w:pPr>
            <w:r>
              <w:rPr>
                <w:rFonts w:ascii="Arial" w:eastAsia="Times New Roman" w:hAnsi="Arial" w:cs="Arial"/>
                <w:sz w:val="22"/>
                <w:szCs w:val="22"/>
                <w:lang w:val="en-AU"/>
              </w:rPr>
              <w:t>a</w:t>
            </w:r>
            <w:r w:rsidR="000D602A">
              <w:rPr>
                <w:rFonts w:ascii="Arial" w:eastAsia="Times New Roman" w:hAnsi="Arial" w:cs="Arial"/>
                <w:sz w:val="22"/>
                <w:szCs w:val="22"/>
                <w:lang w:val="en-AU"/>
              </w:rPr>
              <w:t xml:space="preserve">ccess to </w:t>
            </w:r>
            <w:r w:rsidR="001E6A9B" w:rsidRPr="001E6A9B">
              <w:rPr>
                <w:rFonts w:ascii="Arial" w:eastAsia="Times New Roman" w:hAnsi="Arial" w:cs="Arial"/>
                <w:sz w:val="22"/>
                <w:szCs w:val="22"/>
                <w:lang w:val="en-AU"/>
              </w:rPr>
              <w:t xml:space="preserve">rail signalling </w:t>
            </w:r>
            <w:r w:rsidR="000D602A">
              <w:rPr>
                <w:rFonts w:ascii="Arial" w:eastAsia="Times New Roman" w:hAnsi="Arial" w:cs="Arial"/>
                <w:sz w:val="22"/>
                <w:szCs w:val="22"/>
                <w:lang w:val="en-AU"/>
              </w:rPr>
              <w:t>system to carry out maintenance</w:t>
            </w:r>
          </w:p>
          <w:p w14:paraId="74D362F0" w14:textId="77777777" w:rsidR="001E6A9B" w:rsidRPr="001E6A9B" w:rsidRDefault="001E6A9B" w:rsidP="001E6A9B">
            <w:pPr>
              <w:spacing w:before="120" w:after="120"/>
              <w:ind w:left="33"/>
              <w:rPr>
                <w:rFonts w:ascii="Arial" w:eastAsia="Times New Roman" w:hAnsi="Arial" w:cs="Arial"/>
                <w:b/>
                <w:iCs/>
                <w:sz w:val="22"/>
                <w:szCs w:val="22"/>
                <w:lang w:val="en-AU"/>
              </w:rPr>
            </w:pPr>
            <w:r w:rsidRPr="001E6A9B">
              <w:rPr>
                <w:rFonts w:ascii="Arial" w:eastAsia="Times New Roman" w:hAnsi="Arial" w:cs="Arial"/>
                <w:b/>
                <w:iCs/>
                <w:sz w:val="22"/>
                <w:szCs w:val="22"/>
                <w:lang w:val="en-AU"/>
              </w:rPr>
              <w:t>Assessor requirements:</w:t>
            </w:r>
          </w:p>
          <w:p w14:paraId="6C87907D" w14:textId="77777777" w:rsidR="001E6A9B" w:rsidRPr="001E6A9B" w:rsidRDefault="001E6A9B" w:rsidP="00836CC5">
            <w:pPr>
              <w:shd w:val="clear" w:color="auto" w:fill="FFFFFF"/>
              <w:spacing w:before="60" w:after="60"/>
              <w:ind w:left="-19" w:firstLine="19"/>
              <w:rPr>
                <w:rFonts w:ascii="Arial" w:eastAsia="Times New Roman" w:hAnsi="Arial" w:cs="Arial"/>
                <w:sz w:val="22"/>
                <w:szCs w:val="19"/>
                <w:lang w:val="en-AU"/>
              </w:rPr>
            </w:pPr>
            <w:r w:rsidRPr="001E6A9B">
              <w:rPr>
                <w:rFonts w:ascii="Arial" w:eastAsia="Times New Roman" w:hAnsi="Arial" w:cs="Arial"/>
                <w:sz w:val="22"/>
                <w:szCs w:val="19"/>
                <w:lang w:val="en-AU"/>
              </w:rPr>
              <w:t xml:space="preserve">Assessors of this unit must satisfy the requirements for assessors in applicable vocational education and training legislation, frameworks and/or standards. </w:t>
            </w:r>
          </w:p>
          <w:p w14:paraId="27BEFCA1" w14:textId="77777777" w:rsidR="001E6A9B" w:rsidRPr="001E6A9B" w:rsidRDefault="001E6A9B" w:rsidP="001E6A9B">
            <w:pPr>
              <w:spacing w:before="120" w:after="120"/>
              <w:rPr>
                <w:rFonts w:ascii="Arial" w:eastAsia="Times New Roman" w:hAnsi="Arial" w:cs="Times New Roman"/>
                <w:sz w:val="22"/>
                <w:szCs w:val="22"/>
                <w:lang w:val="en-AU"/>
              </w:rPr>
            </w:pPr>
          </w:p>
        </w:tc>
      </w:tr>
    </w:tbl>
    <w:p w14:paraId="2A8AB9E2" w14:textId="53EADD4E" w:rsidR="00077771" w:rsidRDefault="00077771" w:rsidP="001E6A9B">
      <w:pPr>
        <w:rPr>
          <w:rFonts w:ascii="Times New Roman" w:eastAsia="Times New Roman" w:hAnsi="Times New Roman" w:cs="Times New Roman"/>
          <w:lang w:val="en-GB" w:eastAsia="en-GB"/>
        </w:rPr>
      </w:pPr>
    </w:p>
    <w:p w14:paraId="7438CDED" w14:textId="77777777" w:rsidR="00077771" w:rsidRDefault="00077771">
      <w:pP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br w:type="page"/>
      </w:r>
    </w:p>
    <w:tbl>
      <w:tblPr>
        <w:tblW w:w="95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851"/>
        <w:gridCol w:w="680"/>
        <w:gridCol w:w="5982"/>
        <w:gridCol w:w="65"/>
      </w:tblGrid>
      <w:tr w:rsidR="00E544F8" w:rsidRPr="00E544F8" w14:paraId="08ED0E5C" w14:textId="77777777" w:rsidTr="00CB09BA">
        <w:trPr>
          <w:gridAfter w:val="1"/>
          <w:wAfter w:w="65" w:type="dxa"/>
          <w:trHeight w:val="557"/>
        </w:trPr>
        <w:tc>
          <w:tcPr>
            <w:tcW w:w="2864" w:type="dxa"/>
            <w:gridSpan w:val="3"/>
          </w:tcPr>
          <w:p w14:paraId="01F0673D" w14:textId="677F0502" w:rsidR="00E544F8" w:rsidRPr="00E544F8" w:rsidRDefault="00661F37" w:rsidP="00E544F8">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lastRenderedPageBreak/>
              <w:t>Unit Code</w:t>
            </w:r>
          </w:p>
        </w:tc>
        <w:tc>
          <w:tcPr>
            <w:tcW w:w="6662" w:type="dxa"/>
            <w:gridSpan w:val="2"/>
          </w:tcPr>
          <w:p w14:paraId="7EB53632" w14:textId="0F87B86B" w:rsidR="00E544F8" w:rsidRPr="00E544F8" w:rsidRDefault="00E01DAA" w:rsidP="00E544F8">
            <w:pPr>
              <w:spacing w:before="120" w:after="120"/>
              <w:rPr>
                <w:rFonts w:ascii="Arial" w:eastAsia="Times New Roman" w:hAnsi="Arial" w:cs="Arial"/>
                <w:b/>
                <w:bCs/>
                <w:sz w:val="22"/>
                <w:szCs w:val="22"/>
                <w:lang w:val="en-GB" w:eastAsia="en-GB"/>
              </w:rPr>
            </w:pPr>
            <w:r>
              <w:rPr>
                <w:rFonts w:ascii="Arial" w:eastAsia="Times New Roman" w:hAnsi="Arial" w:cs="Arial"/>
                <w:b/>
                <w:bCs/>
                <w:sz w:val="22"/>
                <w:szCs w:val="22"/>
                <w:lang w:val="en-GB" w:eastAsia="en-GB"/>
              </w:rPr>
              <w:t>VU23406</w:t>
            </w:r>
          </w:p>
        </w:tc>
      </w:tr>
      <w:tr w:rsidR="00E544F8" w:rsidRPr="00E544F8" w14:paraId="4E6B09D8" w14:textId="77777777" w:rsidTr="00CB09BA">
        <w:trPr>
          <w:gridAfter w:val="1"/>
          <w:wAfter w:w="65" w:type="dxa"/>
          <w:trHeight w:val="707"/>
        </w:trPr>
        <w:tc>
          <w:tcPr>
            <w:tcW w:w="2864" w:type="dxa"/>
            <w:gridSpan w:val="3"/>
          </w:tcPr>
          <w:p w14:paraId="094CA316" w14:textId="6C680787" w:rsidR="00E544F8" w:rsidRPr="00E544F8" w:rsidRDefault="00661F37" w:rsidP="00E544F8">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Unit Title</w:t>
            </w:r>
          </w:p>
        </w:tc>
        <w:tc>
          <w:tcPr>
            <w:tcW w:w="6662" w:type="dxa"/>
            <w:gridSpan w:val="2"/>
          </w:tcPr>
          <w:p w14:paraId="5C19374A" w14:textId="77777777" w:rsidR="00E544F8" w:rsidRPr="00E544F8" w:rsidRDefault="00E544F8" w:rsidP="00E544F8">
            <w:pPr>
              <w:spacing w:before="120" w:after="120"/>
              <w:rPr>
                <w:rFonts w:ascii="Arial" w:eastAsia="Times New Roman" w:hAnsi="Arial" w:cs="Arial"/>
                <w:b/>
                <w:iCs/>
                <w:sz w:val="22"/>
                <w:szCs w:val="22"/>
                <w:lang w:val="en-AU"/>
              </w:rPr>
            </w:pPr>
            <w:r w:rsidRPr="00E544F8">
              <w:rPr>
                <w:rFonts w:ascii="Arial" w:eastAsia="Times New Roman" w:hAnsi="Arial" w:cs="Arial"/>
                <w:b/>
                <w:iCs/>
                <w:sz w:val="22"/>
                <w:szCs w:val="22"/>
              </w:rPr>
              <w:t xml:space="preserve">Coordinate fault diagnosis and rectification in integrated </w:t>
            </w:r>
            <w:proofErr w:type="spellStart"/>
            <w:r w:rsidRPr="00E544F8">
              <w:rPr>
                <w:rFonts w:ascii="Arial" w:eastAsia="Times New Roman" w:hAnsi="Arial" w:cs="Arial"/>
                <w:b/>
                <w:iCs/>
                <w:sz w:val="22"/>
                <w:szCs w:val="22"/>
              </w:rPr>
              <w:t>signalling</w:t>
            </w:r>
            <w:proofErr w:type="spellEnd"/>
            <w:r w:rsidRPr="00E544F8">
              <w:rPr>
                <w:rFonts w:ascii="Arial" w:eastAsia="Times New Roman" w:hAnsi="Arial" w:cs="Arial"/>
                <w:b/>
                <w:iCs/>
                <w:sz w:val="22"/>
                <w:szCs w:val="22"/>
              </w:rPr>
              <w:t xml:space="preserve"> systems</w:t>
            </w:r>
          </w:p>
        </w:tc>
      </w:tr>
      <w:tr w:rsidR="00E544F8" w:rsidRPr="00E544F8" w14:paraId="4F0FD57F" w14:textId="77777777" w:rsidTr="00CB09BA">
        <w:trPr>
          <w:gridAfter w:val="1"/>
          <w:wAfter w:w="65" w:type="dxa"/>
        </w:trPr>
        <w:tc>
          <w:tcPr>
            <w:tcW w:w="2864" w:type="dxa"/>
            <w:gridSpan w:val="3"/>
          </w:tcPr>
          <w:p w14:paraId="7B6575E3" w14:textId="7920851F" w:rsidR="00E544F8" w:rsidRPr="00E544F8" w:rsidRDefault="00661F37" w:rsidP="00E544F8">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Application</w:t>
            </w:r>
          </w:p>
        </w:tc>
        <w:tc>
          <w:tcPr>
            <w:tcW w:w="6662" w:type="dxa"/>
            <w:gridSpan w:val="2"/>
          </w:tcPr>
          <w:p w14:paraId="7E687E2C" w14:textId="77777777" w:rsidR="00E544F8" w:rsidRPr="00E544F8" w:rsidRDefault="00E544F8" w:rsidP="00E544F8">
            <w:pPr>
              <w:spacing w:before="80" w:after="80" w:line="240" w:lineRule="atLeast"/>
              <w:rPr>
                <w:rFonts w:ascii="Arial" w:eastAsia="Times New Roman" w:hAnsi="Arial" w:cs="Arial"/>
                <w:sz w:val="22"/>
                <w:lang w:val="en-AU" w:eastAsia="en-AU"/>
              </w:rPr>
            </w:pPr>
            <w:r w:rsidRPr="00E544F8">
              <w:rPr>
                <w:rFonts w:ascii="Arial" w:eastAsia="Times New Roman" w:hAnsi="Arial" w:cs="Arial"/>
                <w:sz w:val="22"/>
                <w:lang w:val="en-AU"/>
              </w:rPr>
              <w:t xml:space="preserve">This unit describes the performance outcomes, knowledge and skills required </w:t>
            </w:r>
            <w:r w:rsidRPr="00E544F8">
              <w:rPr>
                <w:rFonts w:ascii="Arial" w:eastAsia="Times New Roman" w:hAnsi="Arial" w:cs="Arial"/>
                <w:color w:val="000000"/>
                <w:sz w:val="22"/>
                <w:lang w:val="en-AU"/>
              </w:rPr>
              <w:t xml:space="preserve">to coordinate the </w:t>
            </w:r>
            <w:r w:rsidRPr="00E544F8">
              <w:rPr>
                <w:rFonts w:ascii="Arial" w:eastAsia="Times New Roman" w:hAnsi="Arial" w:cs="Arial"/>
                <w:sz w:val="22"/>
                <w:lang w:val="en-AU" w:eastAsia="en-AU"/>
              </w:rPr>
              <w:t>maintenance and repair of integrated railway signalling systems and associated infrastructure, and to provide technical guidance and support to maintenance personnel.</w:t>
            </w:r>
          </w:p>
          <w:p w14:paraId="09BD4FCE" w14:textId="77777777" w:rsidR="00E544F8" w:rsidRPr="00E544F8" w:rsidRDefault="00E544F8" w:rsidP="00E544F8">
            <w:pPr>
              <w:spacing w:before="80" w:after="80" w:line="240" w:lineRule="atLeast"/>
              <w:rPr>
                <w:rFonts w:ascii="Arial" w:eastAsia="Times New Roman" w:hAnsi="Arial" w:cs="Arial"/>
                <w:sz w:val="22"/>
                <w:lang w:val="en-AU" w:eastAsia="en-AU"/>
              </w:rPr>
            </w:pPr>
            <w:r w:rsidRPr="00E544F8">
              <w:rPr>
                <w:rFonts w:ascii="Arial" w:eastAsia="Times New Roman" w:hAnsi="Arial" w:cs="Arial"/>
                <w:sz w:val="22"/>
                <w:lang w:val="en-AU" w:eastAsia="en-AU"/>
              </w:rPr>
              <w:t>It requires the ability to coordinate fault diagnosis and repair procedures and to work safely and complying with regulatory requirements.</w:t>
            </w:r>
          </w:p>
          <w:p w14:paraId="3EAB4204" w14:textId="77777777" w:rsidR="00E544F8" w:rsidRPr="00E544F8" w:rsidRDefault="00E544F8" w:rsidP="00E544F8">
            <w:pPr>
              <w:shd w:val="clear" w:color="auto" w:fill="FFFFFF"/>
              <w:spacing w:before="120" w:after="120"/>
              <w:rPr>
                <w:rFonts w:ascii="Arial" w:eastAsia="Times New Roman" w:hAnsi="Arial" w:cs="Arial"/>
                <w:bCs/>
                <w:sz w:val="22"/>
                <w:szCs w:val="22"/>
              </w:rPr>
            </w:pPr>
            <w:r w:rsidRPr="00E544F8">
              <w:rPr>
                <w:rFonts w:ascii="Arial" w:eastAsia="Times New Roman" w:hAnsi="Arial" w:cs="Arial"/>
                <w:bCs/>
                <w:sz w:val="22"/>
                <w:lang w:val="en-AU"/>
              </w:rPr>
              <w:t xml:space="preserve">The unit applies to a railway signalling systems technical officer responsible </w:t>
            </w:r>
            <w:r w:rsidRPr="00E544F8">
              <w:rPr>
                <w:rFonts w:ascii="Arial" w:eastAsia="Times New Roman" w:hAnsi="Arial" w:cs="Arial"/>
                <w:bCs/>
                <w:sz w:val="22"/>
                <w:szCs w:val="22"/>
                <w:lang w:val="en-AU"/>
              </w:rPr>
              <w:t xml:space="preserve">for </w:t>
            </w:r>
            <w:r w:rsidRPr="00E544F8">
              <w:rPr>
                <w:rFonts w:ascii="Arial" w:eastAsia="Times New Roman" w:hAnsi="Arial" w:cs="Arial"/>
                <w:bCs/>
                <w:sz w:val="22"/>
                <w:szCs w:val="22"/>
              </w:rPr>
              <w:t xml:space="preserve">coordinating fault diagnosis and rectification of integrated </w:t>
            </w:r>
            <w:proofErr w:type="spellStart"/>
            <w:r w:rsidRPr="00E544F8">
              <w:rPr>
                <w:rFonts w:ascii="Arial" w:eastAsia="Times New Roman" w:hAnsi="Arial" w:cs="Arial"/>
                <w:bCs/>
                <w:sz w:val="22"/>
                <w:szCs w:val="22"/>
              </w:rPr>
              <w:t>signalling</w:t>
            </w:r>
            <w:proofErr w:type="spellEnd"/>
            <w:r w:rsidRPr="00E544F8">
              <w:rPr>
                <w:rFonts w:ascii="Arial" w:eastAsia="Times New Roman" w:hAnsi="Arial" w:cs="Arial"/>
                <w:bCs/>
                <w:sz w:val="22"/>
                <w:szCs w:val="22"/>
              </w:rPr>
              <w:t xml:space="preserve"> systems.</w:t>
            </w:r>
          </w:p>
          <w:p w14:paraId="4B10656D" w14:textId="77777777" w:rsidR="00E544F8" w:rsidRPr="00E544F8" w:rsidRDefault="00E544F8" w:rsidP="00E544F8">
            <w:pPr>
              <w:shd w:val="clear" w:color="auto" w:fill="FFFFFF"/>
              <w:spacing w:before="120" w:after="120"/>
              <w:rPr>
                <w:rFonts w:ascii="Arial" w:eastAsia="Times New Roman" w:hAnsi="Arial" w:cs="Arial"/>
                <w:bCs/>
                <w:sz w:val="22"/>
                <w:szCs w:val="22"/>
                <w:lang w:val="en-AU"/>
              </w:rPr>
            </w:pPr>
            <w:r w:rsidRPr="00E544F8">
              <w:rPr>
                <w:rFonts w:ascii="Arial" w:eastAsia="Times New Roman" w:hAnsi="Arial" w:cs="Arial"/>
                <w:bCs/>
                <w:sz w:val="22"/>
                <w:szCs w:val="22"/>
                <w:lang w:val="en-AU"/>
              </w:rPr>
              <w:t>No licensing or certification requirements apply to this unit at the time of accreditation.</w:t>
            </w:r>
          </w:p>
        </w:tc>
      </w:tr>
      <w:tr w:rsidR="00E544F8" w:rsidRPr="00E544F8" w14:paraId="239E6030" w14:textId="77777777" w:rsidTr="00CB09BA">
        <w:trPr>
          <w:gridAfter w:val="1"/>
          <w:wAfter w:w="65" w:type="dxa"/>
        </w:trPr>
        <w:tc>
          <w:tcPr>
            <w:tcW w:w="2864" w:type="dxa"/>
            <w:gridSpan w:val="3"/>
          </w:tcPr>
          <w:p w14:paraId="2D7E4D3E" w14:textId="77777777" w:rsidR="00E544F8" w:rsidRPr="00E544F8" w:rsidRDefault="00E544F8" w:rsidP="00E544F8">
            <w:pPr>
              <w:spacing w:before="120" w:after="120"/>
              <w:rPr>
                <w:rFonts w:ascii="Arial" w:eastAsia="Times New Roman" w:hAnsi="Arial" w:cs="Times New Roman"/>
                <w:b/>
                <w:bCs/>
                <w:iCs/>
                <w:sz w:val="22"/>
                <w:szCs w:val="20"/>
                <w:lang w:val="en-AU"/>
              </w:rPr>
            </w:pPr>
            <w:r w:rsidRPr="00E544F8">
              <w:rPr>
                <w:rFonts w:ascii="Arial" w:eastAsia="Times New Roman" w:hAnsi="Arial" w:cs="Times New Roman"/>
                <w:b/>
                <w:bCs/>
                <w:iCs/>
                <w:sz w:val="22"/>
                <w:szCs w:val="20"/>
                <w:lang w:val="en-AU"/>
              </w:rPr>
              <w:t>Pre-requisite Unit</w:t>
            </w:r>
          </w:p>
        </w:tc>
        <w:tc>
          <w:tcPr>
            <w:tcW w:w="6662" w:type="dxa"/>
            <w:gridSpan w:val="2"/>
          </w:tcPr>
          <w:p w14:paraId="616610C6" w14:textId="51B4BE03" w:rsidR="00E544F8" w:rsidRPr="00E544F8" w:rsidRDefault="00E01DAA" w:rsidP="00E544F8">
            <w:pPr>
              <w:spacing w:before="60" w:after="120"/>
              <w:ind w:left="1171" w:hanging="1171"/>
              <w:rPr>
                <w:rFonts w:ascii="Arial" w:eastAsia="Calibri" w:hAnsi="Arial" w:cs="Arial"/>
                <w:sz w:val="22"/>
                <w:szCs w:val="22"/>
                <w:lang w:val="en-GB"/>
              </w:rPr>
            </w:pPr>
            <w:r w:rsidRPr="00E01DAA">
              <w:rPr>
                <w:rFonts w:ascii="Arial" w:eastAsia="Calibri" w:hAnsi="Arial" w:cs="Arial"/>
                <w:sz w:val="22"/>
                <w:szCs w:val="22"/>
                <w:lang w:val="en-GB"/>
              </w:rPr>
              <w:t>VU23402</w:t>
            </w:r>
            <w:r w:rsidR="00E544F8" w:rsidRPr="00E544F8">
              <w:rPr>
                <w:rFonts w:ascii="Arial" w:eastAsia="Calibri" w:hAnsi="Arial" w:cs="Arial"/>
                <w:sz w:val="22"/>
                <w:szCs w:val="22"/>
                <w:lang w:val="en-GB"/>
              </w:rPr>
              <w:t xml:space="preserve"> – Contribute to the safe operations of railway signalling systems and network</w:t>
            </w:r>
          </w:p>
        </w:tc>
      </w:tr>
      <w:tr w:rsidR="00E544F8" w:rsidRPr="00E544F8" w14:paraId="158F87D3" w14:textId="77777777" w:rsidTr="00CB09BA">
        <w:trPr>
          <w:gridAfter w:val="1"/>
          <w:wAfter w:w="65" w:type="dxa"/>
        </w:trPr>
        <w:tc>
          <w:tcPr>
            <w:tcW w:w="2864" w:type="dxa"/>
            <w:gridSpan w:val="3"/>
          </w:tcPr>
          <w:p w14:paraId="69AED459" w14:textId="47BF8589" w:rsidR="00E544F8" w:rsidRPr="00E544F8" w:rsidRDefault="00661F37" w:rsidP="00E544F8">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 xml:space="preserve">Unit Sector </w:t>
            </w:r>
          </w:p>
        </w:tc>
        <w:tc>
          <w:tcPr>
            <w:tcW w:w="6662" w:type="dxa"/>
            <w:gridSpan w:val="2"/>
          </w:tcPr>
          <w:p w14:paraId="73155CA1" w14:textId="77777777" w:rsidR="00E544F8" w:rsidRPr="00E544F8" w:rsidRDefault="00E544F8" w:rsidP="00E544F8">
            <w:pPr>
              <w:spacing w:before="60" w:after="120"/>
              <w:rPr>
                <w:rFonts w:ascii="Arial" w:eastAsia="Calibri" w:hAnsi="Arial" w:cs="Arial"/>
                <w:sz w:val="22"/>
                <w:szCs w:val="22"/>
                <w:lang w:val="en-GB"/>
              </w:rPr>
            </w:pPr>
            <w:r w:rsidRPr="00E544F8">
              <w:rPr>
                <w:rFonts w:ascii="Arial" w:eastAsia="Calibri" w:hAnsi="Arial" w:cs="Arial"/>
                <w:sz w:val="22"/>
                <w:szCs w:val="22"/>
                <w:lang w:val="en-GB"/>
              </w:rPr>
              <w:t>Railway signalling</w:t>
            </w:r>
          </w:p>
        </w:tc>
      </w:tr>
      <w:tr w:rsidR="00E544F8" w:rsidRPr="00E544F8" w14:paraId="2FF4B9A9" w14:textId="77777777" w:rsidTr="00CB09BA">
        <w:trPr>
          <w:gridAfter w:val="1"/>
          <w:wAfter w:w="65" w:type="dxa"/>
        </w:trPr>
        <w:tc>
          <w:tcPr>
            <w:tcW w:w="2864" w:type="dxa"/>
            <w:gridSpan w:val="3"/>
          </w:tcPr>
          <w:p w14:paraId="3E5A5C87" w14:textId="6434F49D" w:rsidR="00E544F8" w:rsidRPr="00E544F8" w:rsidRDefault="00661F37" w:rsidP="00E544F8">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Elements</w:t>
            </w:r>
          </w:p>
        </w:tc>
        <w:tc>
          <w:tcPr>
            <w:tcW w:w="6662" w:type="dxa"/>
            <w:gridSpan w:val="2"/>
          </w:tcPr>
          <w:p w14:paraId="2B9C8DB2" w14:textId="6308CAAA" w:rsidR="00E544F8" w:rsidRPr="00E544F8" w:rsidRDefault="00661F37" w:rsidP="00E544F8">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Performance Criteria</w:t>
            </w:r>
          </w:p>
        </w:tc>
      </w:tr>
      <w:tr w:rsidR="00E544F8" w:rsidRPr="00E544F8" w14:paraId="03CFEF63" w14:textId="77777777" w:rsidTr="00CB09BA">
        <w:trPr>
          <w:gridAfter w:val="1"/>
          <w:wAfter w:w="65" w:type="dxa"/>
        </w:trPr>
        <w:tc>
          <w:tcPr>
            <w:tcW w:w="2864" w:type="dxa"/>
            <w:gridSpan w:val="3"/>
          </w:tcPr>
          <w:p w14:paraId="5A83539F" w14:textId="77777777" w:rsidR="00E544F8" w:rsidRPr="008F4EED" w:rsidRDefault="00E544F8" w:rsidP="00E544F8">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Elements describe the essential outcomes of a unit of competency.</w:t>
            </w:r>
          </w:p>
        </w:tc>
        <w:tc>
          <w:tcPr>
            <w:tcW w:w="6662" w:type="dxa"/>
            <w:gridSpan w:val="2"/>
          </w:tcPr>
          <w:p w14:paraId="7B2BE2AF" w14:textId="77777777" w:rsidR="00E544F8" w:rsidRPr="008F4EED" w:rsidRDefault="00E544F8" w:rsidP="00E544F8">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Performance criteria describe the required performance needed to demonstrate achievement of the element.</w:t>
            </w:r>
          </w:p>
          <w:p w14:paraId="5DA4514D" w14:textId="77777777" w:rsidR="00E544F8" w:rsidRPr="008F4EED" w:rsidRDefault="00E544F8" w:rsidP="00E544F8">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Assessment of performance is to be consistent with the assessment requirements.</w:t>
            </w:r>
          </w:p>
        </w:tc>
      </w:tr>
      <w:tr w:rsidR="00E544F8" w:rsidRPr="00E544F8" w14:paraId="2273A766" w14:textId="77777777" w:rsidTr="00CB09BA">
        <w:trPr>
          <w:gridAfter w:val="1"/>
          <w:wAfter w:w="65" w:type="dxa"/>
        </w:trPr>
        <w:tc>
          <w:tcPr>
            <w:tcW w:w="460" w:type="dxa"/>
            <w:vMerge w:val="restart"/>
          </w:tcPr>
          <w:p w14:paraId="5B1F5878" w14:textId="77777777" w:rsidR="00E544F8" w:rsidRPr="00E544F8" w:rsidRDefault="00E544F8" w:rsidP="00E544F8">
            <w:pPr>
              <w:spacing w:before="12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1</w:t>
            </w:r>
          </w:p>
        </w:tc>
        <w:tc>
          <w:tcPr>
            <w:tcW w:w="2404" w:type="dxa"/>
            <w:gridSpan w:val="2"/>
            <w:vMerge w:val="restart"/>
          </w:tcPr>
          <w:p w14:paraId="5C91D393" w14:textId="77777777" w:rsidR="00E544F8" w:rsidRPr="00E544F8" w:rsidRDefault="00E544F8" w:rsidP="00E544F8">
            <w:pPr>
              <w:shd w:val="clear" w:color="auto" w:fill="FFFFFF"/>
              <w:spacing w:before="120" w:after="60"/>
              <w:rPr>
                <w:rFonts w:ascii="Arial" w:eastAsia="Times New Roman" w:hAnsi="Arial" w:cs="Arial"/>
                <w:bCs/>
                <w:sz w:val="22"/>
                <w:szCs w:val="22"/>
                <w:lang w:val="en-AU"/>
              </w:rPr>
            </w:pPr>
            <w:r w:rsidRPr="00E544F8">
              <w:rPr>
                <w:rFonts w:ascii="Arial" w:eastAsia="Times New Roman" w:hAnsi="Arial" w:cs="Arial"/>
                <w:bCs/>
                <w:sz w:val="22"/>
                <w:szCs w:val="22"/>
                <w:lang w:val="en-AU"/>
              </w:rPr>
              <w:t>Plan and prepare coordination of fault diagnosis and procedures</w:t>
            </w:r>
          </w:p>
        </w:tc>
        <w:tc>
          <w:tcPr>
            <w:tcW w:w="680" w:type="dxa"/>
          </w:tcPr>
          <w:p w14:paraId="616EA264" w14:textId="77777777" w:rsidR="00E544F8" w:rsidRPr="00E544F8" w:rsidRDefault="00E544F8" w:rsidP="00E544F8">
            <w:pPr>
              <w:spacing w:before="12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1.1</w:t>
            </w:r>
          </w:p>
        </w:tc>
        <w:tc>
          <w:tcPr>
            <w:tcW w:w="5982" w:type="dxa"/>
          </w:tcPr>
          <w:p w14:paraId="6C58B70F" w14:textId="77777777" w:rsidR="00E544F8" w:rsidRPr="00E544F8" w:rsidRDefault="00E544F8" w:rsidP="00E544F8">
            <w:pPr>
              <w:shd w:val="clear" w:color="auto" w:fill="FFFFFF"/>
              <w:spacing w:before="120" w:after="60"/>
              <w:rPr>
                <w:rFonts w:ascii="Arial" w:eastAsia="Times New Roman" w:hAnsi="Arial" w:cs="Arial"/>
                <w:bCs/>
                <w:sz w:val="22"/>
                <w:szCs w:val="22"/>
                <w:lang w:val="en-AU"/>
              </w:rPr>
            </w:pPr>
            <w:r w:rsidRPr="00E544F8">
              <w:rPr>
                <w:rFonts w:ascii="Arial" w:eastAsia="Times New Roman" w:hAnsi="Arial" w:cs="Arial"/>
                <w:bCs/>
                <w:sz w:val="22"/>
                <w:szCs w:val="22"/>
                <w:lang w:val="en-AU"/>
              </w:rPr>
              <w:t xml:space="preserve">Diagnosis of integrated signal system faults is planned to ensure the work is sequenced </w:t>
            </w:r>
            <w:r w:rsidRPr="00E544F8">
              <w:rPr>
                <w:rFonts w:ascii="Arial" w:eastAsia="Times New Roman" w:hAnsi="Arial" w:cs="Arial"/>
                <w:bCs/>
                <w:sz w:val="22"/>
                <w:szCs w:val="22"/>
                <w:lang w:eastAsia="ar-SA"/>
              </w:rPr>
              <w:t>and scheduled in an orderly manner</w:t>
            </w:r>
          </w:p>
        </w:tc>
      </w:tr>
      <w:tr w:rsidR="00E544F8" w:rsidRPr="00E544F8" w14:paraId="62ACE964" w14:textId="77777777" w:rsidTr="00CB09BA">
        <w:trPr>
          <w:gridAfter w:val="1"/>
          <w:wAfter w:w="65" w:type="dxa"/>
          <w:trHeight w:val="570"/>
        </w:trPr>
        <w:tc>
          <w:tcPr>
            <w:tcW w:w="460" w:type="dxa"/>
            <w:vMerge/>
          </w:tcPr>
          <w:p w14:paraId="49E9ABBA" w14:textId="77777777" w:rsidR="00E544F8" w:rsidRPr="00E544F8" w:rsidRDefault="00E544F8" w:rsidP="00E544F8">
            <w:pPr>
              <w:spacing w:before="120" w:after="60"/>
              <w:rPr>
                <w:rFonts w:ascii="Arial" w:eastAsia="Times New Roman" w:hAnsi="Arial" w:cs="Times New Roman"/>
                <w:sz w:val="22"/>
                <w:szCs w:val="22"/>
                <w:lang w:val="en-AU"/>
              </w:rPr>
            </w:pPr>
          </w:p>
        </w:tc>
        <w:tc>
          <w:tcPr>
            <w:tcW w:w="2404" w:type="dxa"/>
            <w:gridSpan w:val="2"/>
            <w:vMerge/>
          </w:tcPr>
          <w:p w14:paraId="246DD6D6" w14:textId="77777777" w:rsidR="00E544F8" w:rsidRPr="00E544F8" w:rsidRDefault="00E544F8" w:rsidP="00E544F8">
            <w:pPr>
              <w:spacing w:before="120" w:after="60"/>
              <w:rPr>
                <w:rFonts w:ascii="Arial" w:eastAsia="Times New Roman" w:hAnsi="Arial" w:cs="Times New Roman"/>
                <w:sz w:val="22"/>
                <w:szCs w:val="22"/>
                <w:lang w:val="en-AU"/>
              </w:rPr>
            </w:pPr>
          </w:p>
        </w:tc>
        <w:tc>
          <w:tcPr>
            <w:tcW w:w="680" w:type="dxa"/>
          </w:tcPr>
          <w:p w14:paraId="24D7A889" w14:textId="77777777" w:rsidR="00E544F8" w:rsidRPr="00E544F8" w:rsidRDefault="00E544F8" w:rsidP="00E544F8">
            <w:pPr>
              <w:spacing w:before="12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1.2</w:t>
            </w:r>
          </w:p>
        </w:tc>
        <w:tc>
          <w:tcPr>
            <w:tcW w:w="5982" w:type="dxa"/>
          </w:tcPr>
          <w:p w14:paraId="00694C9E" w14:textId="2E967F22" w:rsidR="00E544F8" w:rsidRPr="00E544F8" w:rsidRDefault="00E544F8" w:rsidP="00E544F8">
            <w:pPr>
              <w:shd w:val="clear" w:color="auto" w:fill="FFFFFF"/>
              <w:spacing w:before="120" w:after="60"/>
              <w:rPr>
                <w:rFonts w:ascii="Arial" w:eastAsia="Times New Roman" w:hAnsi="Arial" w:cs="Arial"/>
                <w:bCs/>
                <w:sz w:val="22"/>
                <w:szCs w:val="22"/>
                <w:lang w:val="en-AU"/>
              </w:rPr>
            </w:pPr>
            <w:r w:rsidRPr="005629EB">
              <w:rPr>
                <w:rFonts w:ascii="Arial" w:eastAsia="Times New Roman" w:hAnsi="Arial" w:cs="Arial"/>
                <w:bCs/>
                <w:sz w:val="22"/>
                <w:szCs w:val="22"/>
                <w:lang w:val="en-AU"/>
              </w:rPr>
              <w:t xml:space="preserve">Work health and safety </w:t>
            </w:r>
            <w:r w:rsidR="000D602A" w:rsidRPr="005629EB">
              <w:rPr>
                <w:rFonts w:ascii="Arial" w:eastAsia="Times New Roman" w:hAnsi="Arial" w:cs="Arial"/>
                <w:bCs/>
                <w:sz w:val="22"/>
                <w:szCs w:val="22"/>
                <w:lang w:val="en-AU"/>
              </w:rPr>
              <w:t>and occupational health and safety (WH</w:t>
            </w:r>
            <w:r w:rsidRPr="005629EB">
              <w:rPr>
                <w:rFonts w:ascii="Arial" w:eastAsia="Times New Roman" w:hAnsi="Arial" w:cs="Arial"/>
                <w:bCs/>
                <w:sz w:val="22"/>
                <w:szCs w:val="22"/>
                <w:lang w:val="en-AU"/>
              </w:rPr>
              <w:t>S</w:t>
            </w:r>
            <w:r w:rsidR="000D602A" w:rsidRPr="005629EB">
              <w:rPr>
                <w:rFonts w:ascii="Arial" w:eastAsia="Times New Roman" w:hAnsi="Arial" w:cs="Arial"/>
                <w:bCs/>
                <w:sz w:val="22"/>
                <w:szCs w:val="22"/>
                <w:lang w:val="en-AU"/>
              </w:rPr>
              <w:t xml:space="preserve"> &amp; OHS</w:t>
            </w:r>
            <w:r w:rsidRPr="005629EB">
              <w:rPr>
                <w:rFonts w:ascii="Arial" w:eastAsia="Times New Roman" w:hAnsi="Arial" w:cs="Arial"/>
                <w:bCs/>
                <w:sz w:val="22"/>
                <w:szCs w:val="22"/>
                <w:lang w:val="en-AU"/>
              </w:rPr>
              <w:t>) requirements</w:t>
            </w:r>
            <w:r w:rsidRPr="00E544F8">
              <w:rPr>
                <w:rFonts w:ascii="Arial" w:eastAsia="Times New Roman" w:hAnsi="Arial" w:cs="Arial"/>
                <w:bCs/>
                <w:sz w:val="22"/>
                <w:szCs w:val="22"/>
                <w:lang w:val="en-AU"/>
              </w:rPr>
              <w:t xml:space="preserve"> including risk control measures are identified and followed</w:t>
            </w:r>
          </w:p>
        </w:tc>
      </w:tr>
      <w:tr w:rsidR="00E544F8" w:rsidRPr="00E544F8" w14:paraId="72D6C3B5" w14:textId="77777777" w:rsidTr="00CB09BA">
        <w:trPr>
          <w:gridAfter w:val="1"/>
          <w:wAfter w:w="65" w:type="dxa"/>
          <w:trHeight w:val="300"/>
        </w:trPr>
        <w:tc>
          <w:tcPr>
            <w:tcW w:w="460" w:type="dxa"/>
            <w:vMerge/>
          </w:tcPr>
          <w:p w14:paraId="1E8290AD" w14:textId="77777777" w:rsidR="00E544F8" w:rsidRPr="00E544F8" w:rsidRDefault="00E544F8" w:rsidP="00E544F8">
            <w:pPr>
              <w:spacing w:before="120" w:after="60"/>
              <w:rPr>
                <w:rFonts w:ascii="Arial" w:eastAsia="Times New Roman" w:hAnsi="Arial" w:cs="Times New Roman"/>
                <w:sz w:val="22"/>
                <w:szCs w:val="22"/>
                <w:lang w:val="en-AU"/>
              </w:rPr>
            </w:pPr>
          </w:p>
        </w:tc>
        <w:tc>
          <w:tcPr>
            <w:tcW w:w="2404" w:type="dxa"/>
            <w:gridSpan w:val="2"/>
            <w:vMerge/>
          </w:tcPr>
          <w:p w14:paraId="11F4FB91" w14:textId="77777777" w:rsidR="00E544F8" w:rsidRPr="00E544F8" w:rsidRDefault="00E544F8" w:rsidP="00E544F8">
            <w:pPr>
              <w:spacing w:before="120" w:after="60"/>
              <w:rPr>
                <w:rFonts w:ascii="Arial" w:eastAsia="Times New Roman" w:hAnsi="Arial" w:cs="Times New Roman"/>
                <w:sz w:val="22"/>
                <w:szCs w:val="22"/>
                <w:lang w:val="en-AU"/>
              </w:rPr>
            </w:pPr>
          </w:p>
        </w:tc>
        <w:tc>
          <w:tcPr>
            <w:tcW w:w="680" w:type="dxa"/>
          </w:tcPr>
          <w:p w14:paraId="7E639E6C" w14:textId="77777777" w:rsidR="00E544F8" w:rsidRPr="00E544F8" w:rsidRDefault="00E544F8" w:rsidP="00E544F8">
            <w:pPr>
              <w:spacing w:before="12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1.3</w:t>
            </w:r>
          </w:p>
        </w:tc>
        <w:tc>
          <w:tcPr>
            <w:tcW w:w="5982" w:type="dxa"/>
          </w:tcPr>
          <w:p w14:paraId="4EC190A4" w14:textId="77777777" w:rsidR="00E544F8" w:rsidRPr="00E544F8" w:rsidRDefault="00E544F8" w:rsidP="00E544F8">
            <w:pPr>
              <w:shd w:val="clear" w:color="auto" w:fill="FFFFFF"/>
              <w:spacing w:before="120" w:after="60"/>
              <w:rPr>
                <w:rFonts w:ascii="Arial" w:eastAsia="Times New Roman" w:hAnsi="Arial" w:cs="Arial"/>
                <w:bCs/>
                <w:sz w:val="22"/>
                <w:szCs w:val="22"/>
                <w:lang w:val="en-AU"/>
              </w:rPr>
            </w:pPr>
            <w:r w:rsidRPr="00E544F8">
              <w:rPr>
                <w:rFonts w:ascii="Arial" w:eastAsia="Times New Roman" w:hAnsi="Arial" w:cs="Arial"/>
                <w:bCs/>
                <w:sz w:val="22"/>
                <w:szCs w:val="22"/>
                <w:lang w:val="en-AU"/>
              </w:rPr>
              <w:t>Appropriate personnel are consulted to ensure the work of others is coordinated effectively on the work site</w:t>
            </w:r>
          </w:p>
        </w:tc>
      </w:tr>
      <w:tr w:rsidR="00E544F8" w:rsidRPr="00E544F8" w14:paraId="1324799D" w14:textId="77777777" w:rsidTr="00CB09BA">
        <w:trPr>
          <w:gridAfter w:val="1"/>
          <w:wAfter w:w="65" w:type="dxa"/>
          <w:trHeight w:val="630"/>
        </w:trPr>
        <w:tc>
          <w:tcPr>
            <w:tcW w:w="460" w:type="dxa"/>
            <w:vMerge/>
          </w:tcPr>
          <w:p w14:paraId="341EF8AE" w14:textId="77777777" w:rsidR="00E544F8" w:rsidRPr="00E544F8" w:rsidRDefault="00E544F8" w:rsidP="00E544F8">
            <w:pPr>
              <w:spacing w:before="120" w:after="60"/>
              <w:rPr>
                <w:rFonts w:ascii="Arial" w:eastAsia="Times New Roman" w:hAnsi="Arial" w:cs="Times New Roman"/>
                <w:sz w:val="22"/>
                <w:szCs w:val="22"/>
                <w:lang w:val="en-AU"/>
              </w:rPr>
            </w:pPr>
          </w:p>
        </w:tc>
        <w:tc>
          <w:tcPr>
            <w:tcW w:w="2404" w:type="dxa"/>
            <w:gridSpan w:val="2"/>
            <w:vMerge/>
          </w:tcPr>
          <w:p w14:paraId="233703DA" w14:textId="77777777" w:rsidR="00E544F8" w:rsidRPr="00E544F8" w:rsidRDefault="00E544F8" w:rsidP="00E544F8">
            <w:pPr>
              <w:spacing w:before="120" w:after="60"/>
              <w:rPr>
                <w:rFonts w:ascii="Arial" w:eastAsia="Times New Roman" w:hAnsi="Arial" w:cs="Times New Roman"/>
                <w:sz w:val="22"/>
                <w:szCs w:val="22"/>
                <w:lang w:val="en-AU"/>
              </w:rPr>
            </w:pPr>
          </w:p>
        </w:tc>
        <w:tc>
          <w:tcPr>
            <w:tcW w:w="680" w:type="dxa"/>
          </w:tcPr>
          <w:p w14:paraId="109B9778" w14:textId="77777777" w:rsidR="00E544F8" w:rsidRPr="00E544F8" w:rsidRDefault="00E544F8" w:rsidP="00E544F8">
            <w:pPr>
              <w:spacing w:before="12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1.4</w:t>
            </w:r>
          </w:p>
        </w:tc>
        <w:tc>
          <w:tcPr>
            <w:tcW w:w="5982" w:type="dxa"/>
          </w:tcPr>
          <w:p w14:paraId="3C0E7ED5" w14:textId="4A85E59E" w:rsidR="00E544F8" w:rsidRPr="00E544F8" w:rsidRDefault="00E544F8" w:rsidP="00E544F8">
            <w:pPr>
              <w:shd w:val="clear" w:color="auto" w:fill="FFFFFF"/>
              <w:spacing w:before="120" w:after="60"/>
              <w:rPr>
                <w:rFonts w:ascii="Arial" w:eastAsia="Times New Roman" w:hAnsi="Arial" w:cs="Arial"/>
                <w:bCs/>
                <w:sz w:val="22"/>
                <w:szCs w:val="22"/>
                <w:lang w:val="en-AU"/>
              </w:rPr>
            </w:pPr>
            <w:r w:rsidRPr="00E544F8">
              <w:rPr>
                <w:rFonts w:ascii="Arial" w:eastAsia="Times New Roman" w:hAnsi="Arial" w:cs="Arial"/>
                <w:bCs/>
                <w:sz w:val="22"/>
                <w:szCs w:val="22"/>
                <w:lang w:val="en-AU"/>
              </w:rPr>
              <w:t>Integrated signal systems and equipment fault diagnosis is s</w:t>
            </w:r>
            <w:r w:rsidR="009C0302">
              <w:rPr>
                <w:rFonts w:ascii="Arial" w:eastAsia="Times New Roman" w:hAnsi="Arial" w:cs="Arial"/>
                <w:bCs/>
                <w:sz w:val="22"/>
                <w:szCs w:val="22"/>
                <w:lang w:val="en-AU"/>
              </w:rPr>
              <w:t>cheduled according to rail operator’s</w:t>
            </w:r>
            <w:r w:rsidRPr="00E544F8">
              <w:rPr>
                <w:rFonts w:ascii="Arial" w:eastAsia="Times New Roman" w:hAnsi="Arial" w:cs="Arial"/>
                <w:bCs/>
                <w:sz w:val="22"/>
                <w:szCs w:val="22"/>
                <w:lang w:val="en-AU"/>
              </w:rPr>
              <w:t xml:space="preserve"> requirements</w:t>
            </w:r>
          </w:p>
        </w:tc>
      </w:tr>
      <w:tr w:rsidR="00E544F8" w:rsidRPr="00E544F8" w14:paraId="2B2B609E" w14:textId="77777777" w:rsidTr="00CB09BA">
        <w:trPr>
          <w:gridAfter w:val="1"/>
          <w:wAfter w:w="65" w:type="dxa"/>
          <w:trHeight w:val="1035"/>
        </w:trPr>
        <w:tc>
          <w:tcPr>
            <w:tcW w:w="460" w:type="dxa"/>
            <w:vMerge/>
          </w:tcPr>
          <w:p w14:paraId="795A3367" w14:textId="77777777" w:rsidR="00E544F8" w:rsidRPr="00E544F8" w:rsidRDefault="00E544F8" w:rsidP="00E544F8">
            <w:pPr>
              <w:spacing w:before="120" w:after="60"/>
              <w:rPr>
                <w:rFonts w:ascii="Arial" w:eastAsia="Times New Roman" w:hAnsi="Arial" w:cs="Times New Roman"/>
                <w:sz w:val="22"/>
                <w:szCs w:val="22"/>
                <w:lang w:val="en-AU"/>
              </w:rPr>
            </w:pPr>
          </w:p>
        </w:tc>
        <w:tc>
          <w:tcPr>
            <w:tcW w:w="2404" w:type="dxa"/>
            <w:gridSpan w:val="2"/>
            <w:vMerge/>
          </w:tcPr>
          <w:p w14:paraId="1472FF8A" w14:textId="77777777" w:rsidR="00E544F8" w:rsidRPr="00E544F8" w:rsidRDefault="00E544F8" w:rsidP="00E544F8">
            <w:pPr>
              <w:spacing w:before="120" w:after="60"/>
              <w:rPr>
                <w:rFonts w:ascii="Arial" w:eastAsia="Times New Roman" w:hAnsi="Arial" w:cs="Times New Roman"/>
                <w:sz w:val="22"/>
                <w:szCs w:val="22"/>
                <w:lang w:val="en-AU"/>
              </w:rPr>
            </w:pPr>
          </w:p>
        </w:tc>
        <w:tc>
          <w:tcPr>
            <w:tcW w:w="680" w:type="dxa"/>
          </w:tcPr>
          <w:p w14:paraId="1AC21432" w14:textId="77777777" w:rsidR="00E544F8" w:rsidRPr="00E544F8" w:rsidRDefault="00E544F8" w:rsidP="00E544F8">
            <w:pPr>
              <w:spacing w:before="12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1.5</w:t>
            </w:r>
          </w:p>
        </w:tc>
        <w:tc>
          <w:tcPr>
            <w:tcW w:w="5982" w:type="dxa"/>
          </w:tcPr>
          <w:p w14:paraId="228D8B72" w14:textId="164EECD0" w:rsidR="00E544F8" w:rsidRPr="00E544F8" w:rsidRDefault="009C0302" w:rsidP="00E544F8">
            <w:pPr>
              <w:shd w:val="clear" w:color="auto" w:fill="FFFFFF"/>
              <w:spacing w:before="120" w:after="60"/>
              <w:rPr>
                <w:rFonts w:ascii="Arial" w:eastAsia="Times New Roman" w:hAnsi="Arial" w:cs="Arial"/>
                <w:bCs/>
                <w:sz w:val="22"/>
                <w:szCs w:val="22"/>
                <w:lang w:val="en-AU"/>
              </w:rPr>
            </w:pPr>
            <w:r>
              <w:rPr>
                <w:rFonts w:ascii="Arial" w:eastAsia="Times New Roman" w:hAnsi="Arial" w:cs="Arial"/>
                <w:bCs/>
                <w:sz w:val="22"/>
                <w:szCs w:val="22"/>
                <w:lang w:val="en-AU"/>
              </w:rPr>
              <w:t>R</w:t>
            </w:r>
            <w:r w:rsidR="00E544F8" w:rsidRPr="00E544F8">
              <w:rPr>
                <w:rFonts w:ascii="Arial" w:eastAsia="Times New Roman" w:hAnsi="Arial" w:cs="Arial"/>
                <w:bCs/>
                <w:sz w:val="22"/>
                <w:szCs w:val="22"/>
                <w:lang w:val="en-AU"/>
              </w:rPr>
              <w:t>equired materials to complete the work are organised to be available in accordance with established procedures and checked against job requirements</w:t>
            </w:r>
          </w:p>
        </w:tc>
      </w:tr>
      <w:tr w:rsidR="00E544F8" w:rsidRPr="00E544F8" w14:paraId="3208F1F3" w14:textId="77777777" w:rsidTr="00CB09BA">
        <w:trPr>
          <w:gridAfter w:val="1"/>
          <w:wAfter w:w="65" w:type="dxa"/>
          <w:trHeight w:val="255"/>
        </w:trPr>
        <w:tc>
          <w:tcPr>
            <w:tcW w:w="460" w:type="dxa"/>
            <w:vMerge/>
          </w:tcPr>
          <w:p w14:paraId="3A265CD3" w14:textId="77777777" w:rsidR="00E544F8" w:rsidRPr="00E544F8" w:rsidRDefault="00E544F8" w:rsidP="00E544F8">
            <w:pPr>
              <w:spacing w:before="120" w:after="60"/>
              <w:rPr>
                <w:rFonts w:ascii="Arial" w:eastAsia="Times New Roman" w:hAnsi="Arial" w:cs="Times New Roman"/>
                <w:sz w:val="22"/>
                <w:szCs w:val="22"/>
                <w:lang w:val="en-AU"/>
              </w:rPr>
            </w:pPr>
          </w:p>
        </w:tc>
        <w:tc>
          <w:tcPr>
            <w:tcW w:w="2404" w:type="dxa"/>
            <w:gridSpan w:val="2"/>
            <w:vMerge/>
          </w:tcPr>
          <w:p w14:paraId="6CC3D2CE" w14:textId="77777777" w:rsidR="00E544F8" w:rsidRPr="00E544F8" w:rsidRDefault="00E544F8" w:rsidP="00E544F8">
            <w:pPr>
              <w:spacing w:before="120" w:after="60"/>
              <w:rPr>
                <w:rFonts w:ascii="Arial" w:eastAsia="Times New Roman" w:hAnsi="Arial" w:cs="Times New Roman"/>
                <w:sz w:val="22"/>
                <w:szCs w:val="22"/>
                <w:lang w:val="en-AU"/>
              </w:rPr>
            </w:pPr>
          </w:p>
        </w:tc>
        <w:tc>
          <w:tcPr>
            <w:tcW w:w="680" w:type="dxa"/>
          </w:tcPr>
          <w:p w14:paraId="2F7B25F8" w14:textId="77777777" w:rsidR="00E544F8" w:rsidRPr="00E544F8" w:rsidRDefault="00E544F8" w:rsidP="00E544F8">
            <w:pPr>
              <w:spacing w:before="12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1.6</w:t>
            </w:r>
          </w:p>
        </w:tc>
        <w:tc>
          <w:tcPr>
            <w:tcW w:w="5982" w:type="dxa"/>
          </w:tcPr>
          <w:p w14:paraId="226C5BC2" w14:textId="1D3A36E9" w:rsidR="00E544F8" w:rsidRPr="00E544F8" w:rsidRDefault="00E544F8" w:rsidP="00CE35D7">
            <w:pPr>
              <w:shd w:val="clear" w:color="auto" w:fill="FFFFFF"/>
              <w:spacing w:before="120" w:after="60"/>
              <w:rPr>
                <w:rFonts w:ascii="Arial" w:eastAsia="Times New Roman" w:hAnsi="Arial" w:cs="Arial"/>
                <w:bCs/>
                <w:sz w:val="22"/>
                <w:szCs w:val="22"/>
                <w:lang w:val="en-AU"/>
              </w:rPr>
            </w:pPr>
            <w:r w:rsidRPr="00E544F8">
              <w:rPr>
                <w:rFonts w:ascii="Arial" w:eastAsia="Times New Roman" w:hAnsi="Arial" w:cs="Arial"/>
                <w:bCs/>
                <w:sz w:val="22"/>
                <w:szCs w:val="22"/>
                <w:lang w:val="en-AU"/>
              </w:rPr>
              <w:t>Tools</w:t>
            </w:r>
            <w:r w:rsidR="005629EB">
              <w:rPr>
                <w:rFonts w:ascii="Arial" w:eastAsia="Times New Roman" w:hAnsi="Arial" w:cs="Arial"/>
                <w:bCs/>
                <w:sz w:val="22"/>
                <w:szCs w:val="22"/>
                <w:lang w:val="en-AU"/>
              </w:rPr>
              <w:t>, equipment and testing devices</w:t>
            </w:r>
            <w:r w:rsidRPr="005629EB">
              <w:rPr>
                <w:rFonts w:ascii="Arial" w:eastAsia="Times New Roman" w:hAnsi="Arial" w:cs="Arial"/>
                <w:bCs/>
                <w:sz w:val="22"/>
                <w:szCs w:val="22"/>
                <w:lang w:val="en-AU"/>
              </w:rPr>
              <w:t xml:space="preserve"> </w:t>
            </w:r>
            <w:r w:rsidRPr="00E544F8">
              <w:rPr>
                <w:rFonts w:ascii="Arial" w:eastAsia="Times New Roman" w:hAnsi="Arial" w:cs="Arial"/>
                <w:bCs/>
                <w:sz w:val="22"/>
                <w:szCs w:val="22"/>
                <w:lang w:val="en-AU"/>
              </w:rPr>
              <w:t xml:space="preserve">to carry out the work are organised to be </w:t>
            </w:r>
            <w:r w:rsidRPr="005629EB">
              <w:rPr>
                <w:rFonts w:ascii="Arial" w:eastAsia="Times New Roman" w:hAnsi="Arial" w:cs="Arial"/>
                <w:bCs/>
                <w:sz w:val="22"/>
                <w:szCs w:val="22"/>
                <w:lang w:val="en-AU"/>
              </w:rPr>
              <w:t xml:space="preserve">available and checked for correct </w:t>
            </w:r>
            <w:r w:rsidRPr="005629EB">
              <w:rPr>
                <w:rFonts w:ascii="Arial" w:eastAsia="Times New Roman" w:hAnsi="Arial" w:cs="Arial"/>
                <w:bCs/>
                <w:sz w:val="22"/>
                <w:szCs w:val="22"/>
                <w:lang w:val="en-AU"/>
              </w:rPr>
              <w:lastRenderedPageBreak/>
              <w:t>operation and safety compliance</w:t>
            </w:r>
            <w:r w:rsidR="00CE35D7" w:rsidRPr="005629EB">
              <w:rPr>
                <w:rFonts w:ascii="Arial" w:eastAsia="Times New Roman" w:hAnsi="Arial" w:cs="Arial"/>
                <w:bCs/>
                <w:sz w:val="22"/>
                <w:szCs w:val="22"/>
                <w:lang w:val="en-AU"/>
              </w:rPr>
              <w:t xml:space="preserve"> in accordance with </w:t>
            </w:r>
            <w:r w:rsidR="00CE35D7" w:rsidRPr="005629EB">
              <w:rPr>
                <w:rFonts w:ascii="Arial" w:eastAsia="Times New Roman" w:hAnsi="Arial" w:cs="Arial"/>
                <w:bCs/>
                <w:iCs/>
                <w:sz w:val="22"/>
                <w:szCs w:val="22"/>
                <w:lang w:val="en-AU"/>
              </w:rPr>
              <w:t>established procedures</w:t>
            </w:r>
          </w:p>
        </w:tc>
      </w:tr>
      <w:tr w:rsidR="00E544F8" w:rsidRPr="00E544F8" w14:paraId="505E4F8F" w14:textId="77777777" w:rsidTr="00CB09BA">
        <w:trPr>
          <w:gridAfter w:val="1"/>
          <w:wAfter w:w="65" w:type="dxa"/>
          <w:trHeight w:val="225"/>
        </w:trPr>
        <w:tc>
          <w:tcPr>
            <w:tcW w:w="460" w:type="dxa"/>
            <w:vMerge/>
          </w:tcPr>
          <w:p w14:paraId="1C36D444" w14:textId="77777777" w:rsidR="00E544F8" w:rsidRPr="00E544F8" w:rsidRDefault="00E544F8" w:rsidP="00E544F8">
            <w:pPr>
              <w:spacing w:before="120" w:after="60"/>
              <w:rPr>
                <w:rFonts w:ascii="Arial" w:eastAsia="Times New Roman" w:hAnsi="Arial" w:cs="Times New Roman"/>
                <w:sz w:val="22"/>
                <w:szCs w:val="22"/>
                <w:lang w:val="en-AU"/>
              </w:rPr>
            </w:pPr>
          </w:p>
        </w:tc>
        <w:tc>
          <w:tcPr>
            <w:tcW w:w="2404" w:type="dxa"/>
            <w:gridSpan w:val="2"/>
            <w:vMerge/>
          </w:tcPr>
          <w:p w14:paraId="7E79F823" w14:textId="77777777" w:rsidR="00E544F8" w:rsidRPr="00E544F8" w:rsidRDefault="00E544F8" w:rsidP="00E544F8">
            <w:pPr>
              <w:spacing w:before="120" w:after="60"/>
              <w:rPr>
                <w:rFonts w:ascii="Arial" w:eastAsia="Times New Roman" w:hAnsi="Arial" w:cs="Times New Roman"/>
                <w:sz w:val="22"/>
                <w:szCs w:val="22"/>
                <w:lang w:val="en-AU"/>
              </w:rPr>
            </w:pPr>
          </w:p>
        </w:tc>
        <w:tc>
          <w:tcPr>
            <w:tcW w:w="680" w:type="dxa"/>
          </w:tcPr>
          <w:p w14:paraId="283142D7" w14:textId="77777777" w:rsidR="00E544F8" w:rsidRPr="00E544F8" w:rsidRDefault="00E544F8" w:rsidP="00E544F8">
            <w:pPr>
              <w:spacing w:before="12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1.7</w:t>
            </w:r>
          </w:p>
        </w:tc>
        <w:tc>
          <w:tcPr>
            <w:tcW w:w="5982" w:type="dxa"/>
          </w:tcPr>
          <w:p w14:paraId="04DDE9C8" w14:textId="77777777" w:rsidR="00E544F8" w:rsidRPr="00E544F8" w:rsidRDefault="00E544F8" w:rsidP="00E544F8">
            <w:pPr>
              <w:shd w:val="clear" w:color="auto" w:fill="FFFFFF"/>
              <w:spacing w:before="120" w:after="60"/>
              <w:rPr>
                <w:rFonts w:ascii="Arial" w:eastAsia="Times New Roman" w:hAnsi="Arial" w:cs="Arial"/>
                <w:bCs/>
                <w:sz w:val="22"/>
                <w:szCs w:val="22"/>
                <w:lang w:val="en-AU"/>
              </w:rPr>
            </w:pPr>
            <w:r w:rsidRPr="00E544F8">
              <w:rPr>
                <w:rFonts w:ascii="Arial" w:eastAsia="Times New Roman" w:hAnsi="Arial" w:cs="Arial"/>
                <w:bCs/>
                <w:sz w:val="22"/>
                <w:szCs w:val="22"/>
                <w:lang w:val="en-AU"/>
              </w:rPr>
              <w:t>Preparatory work is checked to ensure no unnecessary damage has occurred and that it complies with requirements</w:t>
            </w:r>
          </w:p>
        </w:tc>
      </w:tr>
      <w:tr w:rsidR="00E544F8" w:rsidRPr="00E544F8" w14:paraId="5EFA8C72" w14:textId="77777777" w:rsidTr="00CB09BA">
        <w:trPr>
          <w:gridAfter w:val="1"/>
          <w:wAfter w:w="65" w:type="dxa"/>
        </w:trPr>
        <w:tc>
          <w:tcPr>
            <w:tcW w:w="460" w:type="dxa"/>
            <w:vMerge w:val="restart"/>
          </w:tcPr>
          <w:p w14:paraId="4D1EF9BD"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2</w:t>
            </w:r>
          </w:p>
        </w:tc>
        <w:tc>
          <w:tcPr>
            <w:tcW w:w="2404" w:type="dxa"/>
            <w:gridSpan w:val="2"/>
            <w:vMerge w:val="restart"/>
          </w:tcPr>
          <w:p w14:paraId="385FAADE"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Coordinate fault diagnosis procedures</w:t>
            </w:r>
          </w:p>
        </w:tc>
        <w:tc>
          <w:tcPr>
            <w:tcW w:w="680" w:type="dxa"/>
          </w:tcPr>
          <w:p w14:paraId="492ACD02"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2.1</w:t>
            </w:r>
          </w:p>
        </w:tc>
        <w:tc>
          <w:tcPr>
            <w:tcW w:w="5982" w:type="dxa"/>
          </w:tcPr>
          <w:p w14:paraId="0A078EB6"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 xml:space="preserve">Reported </w:t>
            </w:r>
            <w:r w:rsidRPr="00E544F8">
              <w:rPr>
                <w:rFonts w:ascii="Arial" w:eastAsia="Times New Roman" w:hAnsi="Arial" w:cs="Times New Roman"/>
                <w:bCs/>
                <w:iCs/>
                <w:sz w:val="22"/>
                <w:szCs w:val="22"/>
                <w:lang w:val="en-AU"/>
              </w:rPr>
              <w:t>faults</w:t>
            </w:r>
            <w:r w:rsidRPr="00E544F8">
              <w:rPr>
                <w:rFonts w:ascii="Arial" w:eastAsia="Times New Roman" w:hAnsi="Arial" w:cs="Times New Roman"/>
                <w:b/>
                <w:bCs/>
                <w:i/>
                <w:iCs/>
                <w:sz w:val="22"/>
                <w:szCs w:val="22"/>
                <w:lang w:val="en-AU"/>
              </w:rPr>
              <w:t xml:space="preserve"> </w:t>
            </w:r>
            <w:r w:rsidRPr="00E544F8">
              <w:rPr>
                <w:rFonts w:ascii="Arial" w:eastAsia="Times New Roman" w:hAnsi="Arial" w:cs="Times New Roman"/>
                <w:sz w:val="22"/>
                <w:szCs w:val="22"/>
                <w:lang w:val="en-AU"/>
              </w:rPr>
              <w:t>are confirmed and normal function of integrated systems and equipment are ascertained in accordance with requirements</w:t>
            </w:r>
          </w:p>
        </w:tc>
      </w:tr>
      <w:tr w:rsidR="00E544F8" w:rsidRPr="00E544F8" w14:paraId="1D4F8AA8" w14:textId="77777777" w:rsidTr="00CB09BA">
        <w:trPr>
          <w:gridAfter w:val="1"/>
          <w:wAfter w:w="65" w:type="dxa"/>
          <w:trHeight w:val="585"/>
        </w:trPr>
        <w:tc>
          <w:tcPr>
            <w:tcW w:w="460" w:type="dxa"/>
            <w:vMerge/>
          </w:tcPr>
          <w:p w14:paraId="4CEAD152" w14:textId="77777777" w:rsidR="00E544F8" w:rsidRPr="00E544F8" w:rsidRDefault="00E544F8" w:rsidP="00E544F8">
            <w:pPr>
              <w:spacing w:before="60" w:after="60"/>
              <w:rPr>
                <w:rFonts w:ascii="Arial" w:eastAsia="Times New Roman" w:hAnsi="Arial" w:cs="Times New Roman"/>
                <w:sz w:val="22"/>
                <w:szCs w:val="22"/>
                <w:lang w:val="en-AU"/>
              </w:rPr>
            </w:pPr>
          </w:p>
        </w:tc>
        <w:tc>
          <w:tcPr>
            <w:tcW w:w="2404" w:type="dxa"/>
            <w:gridSpan w:val="2"/>
            <w:vMerge/>
          </w:tcPr>
          <w:p w14:paraId="676D23CF" w14:textId="77777777" w:rsidR="00E544F8" w:rsidRPr="00E544F8" w:rsidRDefault="00E544F8" w:rsidP="00E544F8">
            <w:pPr>
              <w:spacing w:before="60" w:after="60"/>
              <w:rPr>
                <w:rFonts w:ascii="Arial" w:eastAsia="Times New Roman" w:hAnsi="Arial" w:cs="Times New Roman"/>
                <w:sz w:val="22"/>
                <w:szCs w:val="22"/>
                <w:lang w:val="en-AU"/>
              </w:rPr>
            </w:pPr>
          </w:p>
        </w:tc>
        <w:tc>
          <w:tcPr>
            <w:tcW w:w="680" w:type="dxa"/>
          </w:tcPr>
          <w:p w14:paraId="6103A10D"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2.2</w:t>
            </w:r>
          </w:p>
        </w:tc>
        <w:tc>
          <w:tcPr>
            <w:tcW w:w="5982" w:type="dxa"/>
          </w:tcPr>
          <w:p w14:paraId="63465C4B"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Integrated systems and circuits are checked as being isolated where necessary using specified testing procedures</w:t>
            </w:r>
          </w:p>
        </w:tc>
      </w:tr>
      <w:tr w:rsidR="00E544F8" w:rsidRPr="00E544F8" w14:paraId="2388DDED" w14:textId="77777777" w:rsidTr="00CB09BA">
        <w:trPr>
          <w:gridAfter w:val="1"/>
          <w:wAfter w:w="65" w:type="dxa"/>
          <w:trHeight w:val="315"/>
        </w:trPr>
        <w:tc>
          <w:tcPr>
            <w:tcW w:w="460" w:type="dxa"/>
            <w:vMerge/>
          </w:tcPr>
          <w:p w14:paraId="0F87079B" w14:textId="77777777" w:rsidR="00E544F8" w:rsidRPr="00E544F8" w:rsidRDefault="00E544F8" w:rsidP="00E544F8">
            <w:pPr>
              <w:spacing w:before="60" w:after="60"/>
              <w:rPr>
                <w:rFonts w:ascii="Arial" w:eastAsia="Times New Roman" w:hAnsi="Arial" w:cs="Times New Roman"/>
                <w:sz w:val="22"/>
                <w:szCs w:val="22"/>
                <w:lang w:val="en-AU"/>
              </w:rPr>
            </w:pPr>
          </w:p>
        </w:tc>
        <w:tc>
          <w:tcPr>
            <w:tcW w:w="2404" w:type="dxa"/>
            <w:gridSpan w:val="2"/>
            <w:vMerge/>
          </w:tcPr>
          <w:p w14:paraId="4A3B7E1B" w14:textId="77777777" w:rsidR="00E544F8" w:rsidRPr="00E544F8" w:rsidRDefault="00E544F8" w:rsidP="00E544F8">
            <w:pPr>
              <w:spacing w:before="60" w:after="60"/>
              <w:rPr>
                <w:rFonts w:ascii="Arial" w:eastAsia="Times New Roman" w:hAnsi="Arial" w:cs="Times New Roman"/>
                <w:sz w:val="22"/>
                <w:szCs w:val="22"/>
                <w:lang w:val="en-AU"/>
              </w:rPr>
            </w:pPr>
          </w:p>
        </w:tc>
        <w:tc>
          <w:tcPr>
            <w:tcW w:w="680" w:type="dxa"/>
          </w:tcPr>
          <w:p w14:paraId="67619F82"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2.3</w:t>
            </w:r>
          </w:p>
        </w:tc>
        <w:tc>
          <w:tcPr>
            <w:tcW w:w="5982" w:type="dxa"/>
          </w:tcPr>
          <w:p w14:paraId="273125EE" w14:textId="6F72F8C6"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 xml:space="preserve">Fault diagnosis procedures are coordinated in accordance with </w:t>
            </w:r>
            <w:r w:rsidR="009C3CF5">
              <w:rPr>
                <w:rFonts w:ascii="Arial" w:eastAsia="Times New Roman" w:hAnsi="Arial" w:cs="Times New Roman"/>
                <w:sz w:val="22"/>
                <w:szCs w:val="22"/>
                <w:lang w:val="en-AU"/>
              </w:rPr>
              <w:t xml:space="preserve">work </w:t>
            </w:r>
            <w:r w:rsidRPr="00E544F8">
              <w:rPr>
                <w:rFonts w:ascii="Arial" w:eastAsia="Times New Roman" w:hAnsi="Arial" w:cs="Times New Roman"/>
                <w:sz w:val="22"/>
                <w:szCs w:val="22"/>
                <w:lang w:val="en-AU"/>
              </w:rPr>
              <w:t>requirements</w:t>
            </w:r>
          </w:p>
        </w:tc>
      </w:tr>
      <w:tr w:rsidR="00E544F8" w:rsidRPr="00E544F8" w14:paraId="62000E7B" w14:textId="77777777" w:rsidTr="00CB09BA">
        <w:trPr>
          <w:gridAfter w:val="1"/>
          <w:wAfter w:w="65" w:type="dxa"/>
          <w:trHeight w:val="315"/>
        </w:trPr>
        <w:tc>
          <w:tcPr>
            <w:tcW w:w="460" w:type="dxa"/>
            <w:vMerge/>
          </w:tcPr>
          <w:p w14:paraId="54B684FE" w14:textId="77777777" w:rsidR="00E544F8" w:rsidRPr="00E544F8" w:rsidRDefault="00E544F8" w:rsidP="00E544F8">
            <w:pPr>
              <w:spacing w:before="60" w:after="60"/>
              <w:rPr>
                <w:rFonts w:ascii="Arial" w:eastAsia="Times New Roman" w:hAnsi="Arial" w:cs="Times New Roman"/>
                <w:sz w:val="22"/>
                <w:szCs w:val="22"/>
                <w:lang w:val="en-AU"/>
              </w:rPr>
            </w:pPr>
          </w:p>
        </w:tc>
        <w:tc>
          <w:tcPr>
            <w:tcW w:w="2404" w:type="dxa"/>
            <w:gridSpan w:val="2"/>
            <w:vMerge/>
          </w:tcPr>
          <w:p w14:paraId="7918F171" w14:textId="77777777" w:rsidR="00E544F8" w:rsidRPr="00E544F8" w:rsidRDefault="00E544F8" w:rsidP="00E544F8">
            <w:pPr>
              <w:spacing w:before="60" w:after="60"/>
              <w:rPr>
                <w:rFonts w:ascii="Arial" w:eastAsia="Times New Roman" w:hAnsi="Arial" w:cs="Times New Roman"/>
                <w:sz w:val="22"/>
                <w:szCs w:val="22"/>
                <w:lang w:val="en-AU"/>
              </w:rPr>
            </w:pPr>
          </w:p>
        </w:tc>
        <w:tc>
          <w:tcPr>
            <w:tcW w:w="680" w:type="dxa"/>
          </w:tcPr>
          <w:p w14:paraId="4CF36ED7"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2.4</w:t>
            </w:r>
          </w:p>
        </w:tc>
        <w:tc>
          <w:tcPr>
            <w:tcW w:w="5982" w:type="dxa"/>
          </w:tcPr>
          <w:p w14:paraId="31F01270"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Contingency measures are implemented in accordance with established procedures to ensure that the integrated system operates as intended/designed</w:t>
            </w:r>
          </w:p>
        </w:tc>
      </w:tr>
      <w:tr w:rsidR="00E544F8" w:rsidRPr="00E544F8" w14:paraId="5ACB8480" w14:textId="77777777" w:rsidTr="00CB09BA">
        <w:trPr>
          <w:gridAfter w:val="1"/>
          <w:wAfter w:w="65" w:type="dxa"/>
          <w:trHeight w:val="630"/>
        </w:trPr>
        <w:tc>
          <w:tcPr>
            <w:tcW w:w="460" w:type="dxa"/>
            <w:vMerge/>
          </w:tcPr>
          <w:p w14:paraId="37385C93" w14:textId="77777777" w:rsidR="00E544F8" w:rsidRPr="00E544F8" w:rsidRDefault="00E544F8" w:rsidP="00E544F8">
            <w:pPr>
              <w:spacing w:before="60" w:after="60"/>
              <w:rPr>
                <w:rFonts w:ascii="Arial" w:eastAsia="Times New Roman" w:hAnsi="Arial" w:cs="Times New Roman"/>
                <w:sz w:val="22"/>
                <w:szCs w:val="22"/>
                <w:lang w:val="en-AU"/>
              </w:rPr>
            </w:pPr>
          </w:p>
        </w:tc>
        <w:tc>
          <w:tcPr>
            <w:tcW w:w="2404" w:type="dxa"/>
            <w:gridSpan w:val="2"/>
            <w:vMerge/>
          </w:tcPr>
          <w:p w14:paraId="08444FB8" w14:textId="77777777" w:rsidR="00E544F8" w:rsidRPr="00E544F8" w:rsidRDefault="00E544F8" w:rsidP="00E544F8">
            <w:pPr>
              <w:spacing w:before="60" w:after="60"/>
              <w:rPr>
                <w:rFonts w:ascii="Arial" w:eastAsia="Times New Roman" w:hAnsi="Arial" w:cs="Times New Roman"/>
                <w:sz w:val="22"/>
                <w:szCs w:val="22"/>
                <w:lang w:val="en-AU"/>
              </w:rPr>
            </w:pPr>
          </w:p>
        </w:tc>
        <w:tc>
          <w:tcPr>
            <w:tcW w:w="680" w:type="dxa"/>
          </w:tcPr>
          <w:p w14:paraId="3FB2F0EE"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2.5</w:t>
            </w:r>
          </w:p>
        </w:tc>
        <w:tc>
          <w:tcPr>
            <w:tcW w:w="5982" w:type="dxa"/>
          </w:tcPr>
          <w:p w14:paraId="4ED19EF2"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 xml:space="preserve">Unplanned events or conditions are responded to in accordance with </w:t>
            </w:r>
            <w:r w:rsidRPr="00E544F8">
              <w:rPr>
                <w:rFonts w:ascii="Arial" w:eastAsia="Times New Roman" w:hAnsi="Arial" w:cs="Times New Roman"/>
                <w:bCs/>
                <w:iCs/>
                <w:sz w:val="22"/>
                <w:szCs w:val="22"/>
                <w:lang w:val="en-AU"/>
              </w:rPr>
              <w:t>established procedures</w:t>
            </w:r>
          </w:p>
        </w:tc>
      </w:tr>
      <w:tr w:rsidR="00E544F8" w:rsidRPr="00E544F8" w14:paraId="42B347BF" w14:textId="77777777" w:rsidTr="00CB09BA">
        <w:trPr>
          <w:gridAfter w:val="1"/>
          <w:wAfter w:w="65" w:type="dxa"/>
          <w:trHeight w:val="624"/>
        </w:trPr>
        <w:tc>
          <w:tcPr>
            <w:tcW w:w="460" w:type="dxa"/>
            <w:vMerge/>
          </w:tcPr>
          <w:p w14:paraId="4CA7137E" w14:textId="77777777" w:rsidR="00E544F8" w:rsidRPr="00E544F8" w:rsidRDefault="00E544F8" w:rsidP="00E544F8">
            <w:pPr>
              <w:spacing w:before="60" w:after="60"/>
              <w:rPr>
                <w:rFonts w:ascii="Arial" w:eastAsia="Times New Roman" w:hAnsi="Arial" w:cs="Times New Roman"/>
                <w:sz w:val="22"/>
                <w:szCs w:val="22"/>
                <w:lang w:val="en-AU"/>
              </w:rPr>
            </w:pPr>
          </w:p>
        </w:tc>
        <w:tc>
          <w:tcPr>
            <w:tcW w:w="2404" w:type="dxa"/>
            <w:gridSpan w:val="2"/>
            <w:vMerge/>
          </w:tcPr>
          <w:p w14:paraId="40A39F51" w14:textId="77777777" w:rsidR="00E544F8" w:rsidRPr="00E544F8" w:rsidRDefault="00E544F8" w:rsidP="00E544F8">
            <w:pPr>
              <w:spacing w:before="60" w:after="60"/>
              <w:rPr>
                <w:rFonts w:ascii="Arial" w:eastAsia="Times New Roman" w:hAnsi="Arial" w:cs="Times New Roman"/>
                <w:sz w:val="22"/>
                <w:szCs w:val="22"/>
                <w:lang w:val="en-AU"/>
              </w:rPr>
            </w:pPr>
          </w:p>
        </w:tc>
        <w:tc>
          <w:tcPr>
            <w:tcW w:w="680" w:type="dxa"/>
          </w:tcPr>
          <w:p w14:paraId="6023B865"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2.6</w:t>
            </w:r>
          </w:p>
        </w:tc>
        <w:tc>
          <w:tcPr>
            <w:tcW w:w="5982" w:type="dxa"/>
          </w:tcPr>
          <w:p w14:paraId="5565EFF4" w14:textId="77777777" w:rsidR="00E544F8" w:rsidRPr="00E544F8" w:rsidRDefault="00E544F8" w:rsidP="00E544F8">
            <w:pPr>
              <w:spacing w:before="60" w:after="60"/>
              <w:rPr>
                <w:rFonts w:ascii="Arial" w:eastAsia="Times New Roman" w:hAnsi="Arial" w:cs="Times New Roman"/>
                <w:b/>
                <w:i/>
                <w:sz w:val="22"/>
                <w:szCs w:val="22"/>
                <w:lang w:val="en-AU"/>
              </w:rPr>
            </w:pPr>
            <w:r w:rsidRPr="00E544F8">
              <w:rPr>
                <w:rFonts w:ascii="Arial" w:eastAsia="Times New Roman" w:hAnsi="Arial" w:cs="Times New Roman"/>
                <w:sz w:val="22"/>
                <w:szCs w:val="22"/>
                <w:lang w:val="en-AU"/>
              </w:rPr>
              <w:t>On-going checks of quality of the work are undertaken in accordance with</w:t>
            </w:r>
            <w:r w:rsidRPr="00E544F8">
              <w:rPr>
                <w:rFonts w:ascii="Arial" w:eastAsia="Times New Roman" w:hAnsi="Arial" w:cs="Times New Roman"/>
                <w:b/>
                <w:bCs/>
                <w:i/>
                <w:iCs/>
                <w:sz w:val="22"/>
                <w:szCs w:val="22"/>
                <w:lang w:val="en-AU"/>
              </w:rPr>
              <w:t xml:space="preserve"> </w:t>
            </w:r>
            <w:r w:rsidRPr="00E544F8">
              <w:rPr>
                <w:rFonts w:ascii="Arial" w:eastAsia="Times New Roman" w:hAnsi="Arial" w:cs="Times New Roman"/>
                <w:bCs/>
                <w:iCs/>
                <w:sz w:val="22"/>
                <w:szCs w:val="22"/>
                <w:lang w:val="en-AU"/>
              </w:rPr>
              <w:t>established procedures</w:t>
            </w:r>
          </w:p>
        </w:tc>
      </w:tr>
      <w:tr w:rsidR="006F73EF" w:rsidRPr="00E544F8" w14:paraId="162B5D99" w14:textId="77777777" w:rsidTr="00CB09BA">
        <w:trPr>
          <w:gridAfter w:val="1"/>
          <w:wAfter w:w="65" w:type="dxa"/>
        </w:trPr>
        <w:tc>
          <w:tcPr>
            <w:tcW w:w="460" w:type="dxa"/>
            <w:vMerge w:val="restart"/>
          </w:tcPr>
          <w:p w14:paraId="0DC1F4B1" w14:textId="462E74D6" w:rsidR="006F73EF" w:rsidRPr="00E544F8" w:rsidRDefault="006F73EF" w:rsidP="00662DE9">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w:t>
            </w:r>
          </w:p>
        </w:tc>
        <w:tc>
          <w:tcPr>
            <w:tcW w:w="2404" w:type="dxa"/>
            <w:gridSpan w:val="2"/>
            <w:vMerge w:val="restart"/>
          </w:tcPr>
          <w:p w14:paraId="64D4EB7D" w14:textId="56DDB442" w:rsidR="006F73EF" w:rsidRPr="00E544F8" w:rsidRDefault="006F73EF" w:rsidP="00662DE9">
            <w:pPr>
              <w:shd w:val="clear" w:color="auto" w:fill="FFFFFF"/>
              <w:spacing w:before="60" w:after="60"/>
              <w:rPr>
                <w:rFonts w:ascii="Arial" w:eastAsia="Times New Roman" w:hAnsi="Arial" w:cs="Arial"/>
                <w:bCs/>
                <w:sz w:val="22"/>
                <w:szCs w:val="22"/>
                <w:lang w:val="en-AU"/>
              </w:rPr>
            </w:pPr>
            <w:r>
              <w:rPr>
                <w:rFonts w:ascii="Arial" w:eastAsia="Times New Roman" w:hAnsi="Arial" w:cs="Arial"/>
                <w:bCs/>
                <w:sz w:val="22"/>
                <w:szCs w:val="22"/>
                <w:lang w:val="en-AU"/>
              </w:rPr>
              <w:t>Coordinate rectification procedures</w:t>
            </w:r>
          </w:p>
        </w:tc>
        <w:tc>
          <w:tcPr>
            <w:tcW w:w="680" w:type="dxa"/>
          </w:tcPr>
          <w:p w14:paraId="575AF54C" w14:textId="12B7D96A" w:rsidR="006F73EF" w:rsidRPr="00E544F8" w:rsidRDefault="006F73EF" w:rsidP="00662DE9">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3.1</w:t>
            </w:r>
          </w:p>
        </w:tc>
        <w:tc>
          <w:tcPr>
            <w:tcW w:w="5982" w:type="dxa"/>
          </w:tcPr>
          <w:p w14:paraId="57814B1C" w14:textId="11987218" w:rsidR="006F73EF" w:rsidRPr="00E544F8" w:rsidRDefault="006F73EF" w:rsidP="00662DE9">
            <w:pPr>
              <w:spacing w:before="60" w:after="60"/>
              <w:rPr>
                <w:rFonts w:ascii="Arial" w:eastAsia="Times New Roman" w:hAnsi="Arial" w:cs="Times New Roman"/>
                <w:sz w:val="22"/>
                <w:szCs w:val="22"/>
                <w:lang w:val="en-AU"/>
              </w:rPr>
            </w:pPr>
            <w:r w:rsidRPr="005629EB">
              <w:rPr>
                <w:rFonts w:ascii="Arial" w:eastAsia="Times New Roman" w:hAnsi="Arial" w:cs="Times New Roman"/>
                <w:sz w:val="22"/>
                <w:szCs w:val="22"/>
                <w:lang w:val="en-AU"/>
              </w:rPr>
              <w:t xml:space="preserve">Work health and safety </w:t>
            </w:r>
            <w:r w:rsidR="00CE35D7" w:rsidRPr="005629EB">
              <w:rPr>
                <w:rFonts w:ascii="Arial" w:eastAsia="Times New Roman" w:hAnsi="Arial" w:cs="Times New Roman"/>
                <w:sz w:val="22"/>
                <w:szCs w:val="22"/>
                <w:lang w:val="en-AU"/>
              </w:rPr>
              <w:t xml:space="preserve">and occupational health and safety </w:t>
            </w:r>
            <w:r w:rsidRPr="005629EB">
              <w:rPr>
                <w:rFonts w:ascii="Arial" w:eastAsia="Times New Roman" w:hAnsi="Arial" w:cs="Times New Roman"/>
                <w:sz w:val="22"/>
                <w:szCs w:val="22"/>
                <w:lang w:val="en-AU"/>
              </w:rPr>
              <w:t xml:space="preserve">requirements </w:t>
            </w:r>
            <w:r w:rsidR="00CE35D7" w:rsidRPr="005629EB">
              <w:rPr>
                <w:rFonts w:ascii="Arial" w:eastAsia="Times New Roman" w:hAnsi="Arial" w:cs="Times New Roman"/>
                <w:sz w:val="22"/>
                <w:szCs w:val="22"/>
                <w:lang w:val="en-AU"/>
              </w:rPr>
              <w:t xml:space="preserve">(WHS &amp; OHS) </w:t>
            </w:r>
            <w:r w:rsidRPr="005629EB">
              <w:rPr>
                <w:rFonts w:ascii="Arial" w:eastAsia="Times New Roman" w:hAnsi="Arial" w:cs="Times New Roman"/>
                <w:sz w:val="22"/>
                <w:szCs w:val="22"/>
                <w:lang w:val="en-AU"/>
              </w:rPr>
              <w:t>for carrying out the work are followed</w:t>
            </w:r>
          </w:p>
        </w:tc>
      </w:tr>
      <w:tr w:rsidR="006F73EF" w:rsidRPr="00E544F8" w14:paraId="146747FD" w14:textId="77777777" w:rsidTr="00236A71">
        <w:trPr>
          <w:gridAfter w:val="1"/>
          <w:wAfter w:w="65" w:type="dxa"/>
        </w:trPr>
        <w:tc>
          <w:tcPr>
            <w:tcW w:w="460" w:type="dxa"/>
            <w:vMerge/>
          </w:tcPr>
          <w:p w14:paraId="67336B96" w14:textId="77777777" w:rsidR="006F73EF" w:rsidRPr="00E544F8" w:rsidRDefault="006F73EF" w:rsidP="006F73EF">
            <w:pPr>
              <w:spacing w:before="60" w:after="60"/>
              <w:rPr>
                <w:rFonts w:ascii="Arial" w:eastAsia="Times New Roman" w:hAnsi="Arial" w:cs="Times New Roman"/>
                <w:sz w:val="22"/>
                <w:szCs w:val="22"/>
                <w:lang w:val="en-AU"/>
              </w:rPr>
            </w:pPr>
          </w:p>
        </w:tc>
        <w:tc>
          <w:tcPr>
            <w:tcW w:w="2404" w:type="dxa"/>
            <w:gridSpan w:val="2"/>
            <w:vMerge/>
          </w:tcPr>
          <w:p w14:paraId="3AB34C5C" w14:textId="77777777" w:rsidR="006F73EF" w:rsidRPr="00E544F8" w:rsidRDefault="006F73EF" w:rsidP="006F73EF">
            <w:pPr>
              <w:shd w:val="clear" w:color="auto" w:fill="FFFFFF"/>
              <w:spacing w:before="60" w:after="60"/>
              <w:rPr>
                <w:rFonts w:ascii="Arial" w:eastAsia="Times New Roman" w:hAnsi="Arial" w:cs="Arial"/>
                <w:bCs/>
                <w:sz w:val="22"/>
                <w:szCs w:val="22"/>
                <w:lang w:val="en-AU"/>
              </w:rPr>
            </w:pPr>
          </w:p>
        </w:tc>
        <w:tc>
          <w:tcPr>
            <w:tcW w:w="680" w:type="dxa"/>
          </w:tcPr>
          <w:p w14:paraId="0B852A5C" w14:textId="142CBFB9" w:rsidR="006F73EF" w:rsidRPr="00E544F8" w:rsidRDefault="006F73EF" w:rsidP="006F73EF">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3.2</w:t>
            </w:r>
          </w:p>
        </w:tc>
        <w:tc>
          <w:tcPr>
            <w:tcW w:w="5982" w:type="dxa"/>
            <w:shd w:val="clear" w:color="auto" w:fill="auto"/>
          </w:tcPr>
          <w:p w14:paraId="0EB6C319" w14:textId="0F1C7719" w:rsidR="006F73EF" w:rsidRPr="00E544F8" w:rsidRDefault="006F73EF" w:rsidP="006F73EF">
            <w:pPr>
              <w:spacing w:before="60" w:after="60"/>
              <w:rPr>
                <w:rFonts w:ascii="Arial" w:eastAsia="Times New Roman" w:hAnsi="Arial" w:cs="Times New Roman"/>
                <w:sz w:val="22"/>
                <w:szCs w:val="22"/>
                <w:lang w:val="en-AU"/>
              </w:rPr>
            </w:pPr>
            <w:r w:rsidRPr="00BD5E10">
              <w:rPr>
                <w:rFonts w:ascii="Arial" w:eastAsia="Times New Roman" w:hAnsi="Arial" w:cs="Times New Roman"/>
                <w:sz w:val="22"/>
                <w:szCs w:val="22"/>
                <w:lang w:val="en-AU"/>
              </w:rPr>
              <w:t>Supporting company documentation is confirmed and issued to team members</w:t>
            </w:r>
          </w:p>
        </w:tc>
      </w:tr>
      <w:tr w:rsidR="006F73EF" w:rsidRPr="00E544F8" w14:paraId="543102ED" w14:textId="77777777" w:rsidTr="00236A71">
        <w:trPr>
          <w:gridAfter w:val="1"/>
          <w:wAfter w:w="65" w:type="dxa"/>
        </w:trPr>
        <w:tc>
          <w:tcPr>
            <w:tcW w:w="460" w:type="dxa"/>
            <w:vMerge/>
          </w:tcPr>
          <w:p w14:paraId="7A3CCB40" w14:textId="77777777" w:rsidR="006F73EF" w:rsidRPr="00E544F8" w:rsidRDefault="006F73EF" w:rsidP="006F73EF">
            <w:pPr>
              <w:spacing w:before="60" w:after="60"/>
              <w:rPr>
                <w:rFonts w:ascii="Arial" w:eastAsia="Times New Roman" w:hAnsi="Arial" w:cs="Times New Roman"/>
                <w:sz w:val="22"/>
                <w:szCs w:val="22"/>
                <w:lang w:val="en-AU"/>
              </w:rPr>
            </w:pPr>
          </w:p>
        </w:tc>
        <w:tc>
          <w:tcPr>
            <w:tcW w:w="2404" w:type="dxa"/>
            <w:gridSpan w:val="2"/>
            <w:vMerge/>
          </w:tcPr>
          <w:p w14:paraId="094E4D3D" w14:textId="77777777" w:rsidR="006F73EF" w:rsidRPr="00E544F8" w:rsidRDefault="006F73EF" w:rsidP="006F73EF">
            <w:pPr>
              <w:shd w:val="clear" w:color="auto" w:fill="FFFFFF"/>
              <w:spacing w:before="60" w:after="60"/>
              <w:rPr>
                <w:rFonts w:ascii="Arial" w:eastAsia="Times New Roman" w:hAnsi="Arial" w:cs="Arial"/>
                <w:bCs/>
                <w:sz w:val="22"/>
                <w:szCs w:val="22"/>
                <w:lang w:val="en-AU"/>
              </w:rPr>
            </w:pPr>
          </w:p>
        </w:tc>
        <w:tc>
          <w:tcPr>
            <w:tcW w:w="680" w:type="dxa"/>
          </w:tcPr>
          <w:p w14:paraId="1BF5E1B9" w14:textId="19FCF026" w:rsidR="006F73EF" w:rsidRPr="00E544F8" w:rsidRDefault="006F73EF" w:rsidP="006F73EF">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3.3</w:t>
            </w:r>
          </w:p>
        </w:tc>
        <w:tc>
          <w:tcPr>
            <w:tcW w:w="5982" w:type="dxa"/>
            <w:shd w:val="clear" w:color="auto" w:fill="auto"/>
          </w:tcPr>
          <w:p w14:paraId="42E13167" w14:textId="5211B1FA" w:rsidR="006F73EF" w:rsidRPr="00E544F8" w:rsidRDefault="006F73EF" w:rsidP="006F73EF">
            <w:pPr>
              <w:spacing w:before="60" w:after="60"/>
              <w:rPr>
                <w:rFonts w:ascii="Arial" w:eastAsia="Times New Roman" w:hAnsi="Arial" w:cs="Times New Roman"/>
                <w:sz w:val="22"/>
                <w:szCs w:val="22"/>
                <w:lang w:val="en-AU"/>
              </w:rPr>
            </w:pPr>
            <w:r w:rsidRPr="00BD5E10">
              <w:rPr>
                <w:rFonts w:ascii="Arial" w:hAnsi="Arial" w:cs="Arial"/>
                <w:bCs/>
                <w:iCs/>
                <w:sz w:val="22"/>
                <w:szCs w:val="22"/>
              </w:rPr>
              <w:t>Integrated</w:t>
            </w:r>
            <w:r w:rsidRPr="00BD5E10">
              <w:rPr>
                <w:rFonts w:ascii="Arial" w:hAnsi="Arial" w:cs="Arial"/>
                <w:bCs/>
                <w:iCs/>
                <w:sz w:val="22"/>
                <w:szCs w:val="22"/>
                <w:lang w:eastAsia="ar-SA"/>
              </w:rPr>
              <w:t xml:space="preserve"> systems</w:t>
            </w:r>
            <w:r w:rsidRPr="00BD5E10">
              <w:rPr>
                <w:rFonts w:ascii="Arial" w:hAnsi="Arial" w:cs="Arial"/>
                <w:sz w:val="22"/>
                <w:szCs w:val="22"/>
                <w:lang w:eastAsia="ar-SA"/>
              </w:rPr>
              <w:t xml:space="preserve"> and equipment are isolated in accordance with </w:t>
            </w:r>
            <w:r w:rsidRPr="00BD5E10">
              <w:rPr>
                <w:rFonts w:ascii="Arial" w:hAnsi="Arial" w:cs="Arial"/>
                <w:bCs/>
                <w:iCs/>
                <w:sz w:val="22"/>
                <w:szCs w:val="22"/>
                <w:lang w:eastAsia="ar-SA"/>
              </w:rPr>
              <w:t>established procedure</w:t>
            </w:r>
            <w:r w:rsidRPr="00BD5E10">
              <w:rPr>
                <w:rFonts w:ascii="Arial" w:hAnsi="Arial" w:cs="Arial"/>
                <w:sz w:val="22"/>
                <w:szCs w:val="22"/>
                <w:lang w:eastAsia="ar-SA"/>
              </w:rPr>
              <w:t>s as required</w:t>
            </w:r>
          </w:p>
        </w:tc>
      </w:tr>
      <w:tr w:rsidR="006F73EF" w:rsidRPr="00E544F8" w14:paraId="2F63341F" w14:textId="77777777" w:rsidTr="00CB09BA">
        <w:trPr>
          <w:gridAfter w:val="1"/>
          <w:wAfter w:w="65" w:type="dxa"/>
        </w:trPr>
        <w:tc>
          <w:tcPr>
            <w:tcW w:w="460" w:type="dxa"/>
            <w:vMerge/>
          </w:tcPr>
          <w:p w14:paraId="6D085410" w14:textId="77777777" w:rsidR="006F73EF" w:rsidRPr="00E544F8" w:rsidRDefault="006F73EF" w:rsidP="006F73EF">
            <w:pPr>
              <w:spacing w:before="60" w:after="60"/>
              <w:rPr>
                <w:rFonts w:ascii="Arial" w:eastAsia="Times New Roman" w:hAnsi="Arial" w:cs="Times New Roman"/>
                <w:sz w:val="22"/>
                <w:szCs w:val="22"/>
                <w:lang w:val="en-AU"/>
              </w:rPr>
            </w:pPr>
          </w:p>
        </w:tc>
        <w:tc>
          <w:tcPr>
            <w:tcW w:w="2404" w:type="dxa"/>
            <w:gridSpan w:val="2"/>
            <w:vMerge/>
          </w:tcPr>
          <w:p w14:paraId="738DD123" w14:textId="77777777" w:rsidR="006F73EF" w:rsidRPr="00E544F8" w:rsidRDefault="006F73EF" w:rsidP="006F73EF">
            <w:pPr>
              <w:shd w:val="clear" w:color="auto" w:fill="FFFFFF"/>
              <w:spacing w:before="60" w:after="60"/>
              <w:rPr>
                <w:rFonts w:ascii="Arial" w:eastAsia="Times New Roman" w:hAnsi="Arial" w:cs="Arial"/>
                <w:bCs/>
                <w:sz w:val="22"/>
                <w:szCs w:val="22"/>
                <w:lang w:val="en-AU"/>
              </w:rPr>
            </w:pPr>
          </w:p>
        </w:tc>
        <w:tc>
          <w:tcPr>
            <w:tcW w:w="680" w:type="dxa"/>
          </w:tcPr>
          <w:p w14:paraId="229D1823" w14:textId="03966E1B" w:rsidR="006F73EF" w:rsidRPr="00E544F8" w:rsidRDefault="006F73EF" w:rsidP="006F73EF">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3.4</w:t>
            </w:r>
          </w:p>
        </w:tc>
        <w:tc>
          <w:tcPr>
            <w:tcW w:w="5982" w:type="dxa"/>
          </w:tcPr>
          <w:p w14:paraId="7FB3CA42" w14:textId="083394F0" w:rsidR="006F73EF" w:rsidRPr="00E544F8" w:rsidRDefault="006F73EF" w:rsidP="006F73EF">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Repair or replacement of faulty components is coordinated in accordance with established procedures</w:t>
            </w:r>
          </w:p>
        </w:tc>
      </w:tr>
      <w:tr w:rsidR="006F73EF" w:rsidRPr="00E544F8" w14:paraId="33086C3B" w14:textId="77777777" w:rsidTr="00CB09BA">
        <w:trPr>
          <w:gridAfter w:val="1"/>
          <w:wAfter w:w="65" w:type="dxa"/>
        </w:trPr>
        <w:tc>
          <w:tcPr>
            <w:tcW w:w="460" w:type="dxa"/>
            <w:vMerge/>
          </w:tcPr>
          <w:p w14:paraId="25B7337D" w14:textId="77777777" w:rsidR="006F73EF" w:rsidRPr="00E544F8" w:rsidRDefault="006F73EF" w:rsidP="006F73EF">
            <w:pPr>
              <w:spacing w:before="60" w:after="60"/>
              <w:rPr>
                <w:rFonts w:ascii="Arial" w:eastAsia="Times New Roman" w:hAnsi="Arial" w:cs="Times New Roman"/>
                <w:sz w:val="22"/>
                <w:szCs w:val="22"/>
                <w:lang w:val="en-AU"/>
              </w:rPr>
            </w:pPr>
          </w:p>
        </w:tc>
        <w:tc>
          <w:tcPr>
            <w:tcW w:w="2404" w:type="dxa"/>
            <w:gridSpan w:val="2"/>
            <w:vMerge/>
          </w:tcPr>
          <w:p w14:paraId="003F0C5E" w14:textId="77777777" w:rsidR="006F73EF" w:rsidRPr="00E544F8" w:rsidRDefault="006F73EF" w:rsidP="006F73EF">
            <w:pPr>
              <w:shd w:val="clear" w:color="auto" w:fill="FFFFFF"/>
              <w:spacing w:before="60" w:after="60"/>
              <w:rPr>
                <w:rFonts w:ascii="Arial" w:eastAsia="Times New Roman" w:hAnsi="Arial" w:cs="Arial"/>
                <w:bCs/>
                <w:sz w:val="22"/>
                <w:szCs w:val="22"/>
                <w:lang w:val="en-AU"/>
              </w:rPr>
            </w:pPr>
          </w:p>
        </w:tc>
        <w:tc>
          <w:tcPr>
            <w:tcW w:w="680" w:type="dxa"/>
          </w:tcPr>
          <w:p w14:paraId="0DCA3058" w14:textId="2F1C27A0" w:rsidR="006F73EF" w:rsidRPr="00E544F8" w:rsidRDefault="006F73EF" w:rsidP="006F73EF">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3.5</w:t>
            </w:r>
          </w:p>
        </w:tc>
        <w:tc>
          <w:tcPr>
            <w:tcW w:w="5982" w:type="dxa"/>
          </w:tcPr>
          <w:p w14:paraId="20AD4A4F" w14:textId="3A8B20BB" w:rsidR="006F73EF" w:rsidRPr="00E544F8" w:rsidRDefault="006F73EF" w:rsidP="006F73EF">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Unplanned events of conditions are responded to in accordance with established procedures</w:t>
            </w:r>
          </w:p>
        </w:tc>
      </w:tr>
      <w:tr w:rsidR="006F73EF" w:rsidRPr="00E544F8" w14:paraId="22643BCF" w14:textId="77777777" w:rsidTr="00CB09BA">
        <w:trPr>
          <w:gridAfter w:val="1"/>
          <w:wAfter w:w="65" w:type="dxa"/>
        </w:trPr>
        <w:tc>
          <w:tcPr>
            <w:tcW w:w="460" w:type="dxa"/>
            <w:vMerge/>
          </w:tcPr>
          <w:p w14:paraId="051D7326" w14:textId="77777777" w:rsidR="006F73EF" w:rsidRPr="00E544F8" w:rsidRDefault="006F73EF" w:rsidP="006F73EF">
            <w:pPr>
              <w:spacing w:before="60" w:after="60"/>
              <w:rPr>
                <w:rFonts w:ascii="Arial" w:eastAsia="Times New Roman" w:hAnsi="Arial" w:cs="Times New Roman"/>
                <w:sz w:val="22"/>
                <w:szCs w:val="22"/>
                <w:lang w:val="en-AU"/>
              </w:rPr>
            </w:pPr>
          </w:p>
        </w:tc>
        <w:tc>
          <w:tcPr>
            <w:tcW w:w="2404" w:type="dxa"/>
            <w:gridSpan w:val="2"/>
            <w:vMerge/>
          </w:tcPr>
          <w:p w14:paraId="55D7217D" w14:textId="77777777" w:rsidR="006F73EF" w:rsidRPr="00E544F8" w:rsidRDefault="006F73EF" w:rsidP="006F73EF">
            <w:pPr>
              <w:shd w:val="clear" w:color="auto" w:fill="FFFFFF"/>
              <w:spacing w:before="60" w:after="60"/>
              <w:rPr>
                <w:rFonts w:ascii="Arial" w:eastAsia="Times New Roman" w:hAnsi="Arial" w:cs="Arial"/>
                <w:bCs/>
                <w:sz w:val="22"/>
                <w:szCs w:val="22"/>
                <w:lang w:val="en-AU"/>
              </w:rPr>
            </w:pPr>
          </w:p>
        </w:tc>
        <w:tc>
          <w:tcPr>
            <w:tcW w:w="680" w:type="dxa"/>
          </w:tcPr>
          <w:p w14:paraId="392CAA74" w14:textId="5DBCC349" w:rsidR="006F73EF" w:rsidRPr="00E544F8" w:rsidRDefault="006F73EF" w:rsidP="006F73EF">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3.6</w:t>
            </w:r>
          </w:p>
        </w:tc>
        <w:tc>
          <w:tcPr>
            <w:tcW w:w="5982" w:type="dxa"/>
          </w:tcPr>
          <w:p w14:paraId="0193E927" w14:textId="095BE78A" w:rsidR="006F73EF" w:rsidRPr="00E544F8" w:rsidRDefault="00EB7223" w:rsidP="006F73EF">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Appropriate personnel are consulted before any contingencies are implemented</w:t>
            </w:r>
          </w:p>
        </w:tc>
      </w:tr>
      <w:tr w:rsidR="00EB7223" w:rsidRPr="00E544F8" w14:paraId="11340187" w14:textId="77777777" w:rsidTr="00CB09BA">
        <w:trPr>
          <w:gridAfter w:val="1"/>
          <w:wAfter w:w="65" w:type="dxa"/>
        </w:trPr>
        <w:tc>
          <w:tcPr>
            <w:tcW w:w="460" w:type="dxa"/>
            <w:vMerge/>
          </w:tcPr>
          <w:p w14:paraId="228803BC" w14:textId="77777777" w:rsidR="00EB7223" w:rsidRPr="00E544F8" w:rsidRDefault="00EB7223" w:rsidP="00EB7223">
            <w:pPr>
              <w:spacing w:before="60" w:after="60"/>
              <w:rPr>
                <w:rFonts w:ascii="Arial" w:eastAsia="Times New Roman" w:hAnsi="Arial" w:cs="Times New Roman"/>
                <w:sz w:val="22"/>
                <w:szCs w:val="22"/>
                <w:lang w:val="en-AU"/>
              </w:rPr>
            </w:pPr>
          </w:p>
        </w:tc>
        <w:tc>
          <w:tcPr>
            <w:tcW w:w="2404" w:type="dxa"/>
            <w:gridSpan w:val="2"/>
            <w:vMerge/>
          </w:tcPr>
          <w:p w14:paraId="5703F845" w14:textId="77777777" w:rsidR="00EB7223" w:rsidRPr="00E544F8" w:rsidRDefault="00EB7223" w:rsidP="00EB7223">
            <w:pPr>
              <w:shd w:val="clear" w:color="auto" w:fill="FFFFFF"/>
              <w:spacing w:before="60" w:after="60"/>
              <w:rPr>
                <w:rFonts w:ascii="Arial" w:eastAsia="Times New Roman" w:hAnsi="Arial" w:cs="Arial"/>
                <w:bCs/>
                <w:sz w:val="22"/>
                <w:szCs w:val="22"/>
                <w:lang w:val="en-AU"/>
              </w:rPr>
            </w:pPr>
          </w:p>
        </w:tc>
        <w:tc>
          <w:tcPr>
            <w:tcW w:w="680" w:type="dxa"/>
          </w:tcPr>
          <w:p w14:paraId="4E585904" w14:textId="1D301FED" w:rsidR="00EB7223" w:rsidRPr="00E544F8" w:rsidRDefault="00EB7223" w:rsidP="00EB7223">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3.7</w:t>
            </w:r>
          </w:p>
        </w:tc>
        <w:tc>
          <w:tcPr>
            <w:tcW w:w="5982" w:type="dxa"/>
          </w:tcPr>
          <w:p w14:paraId="2E5BC226" w14:textId="05D7AAB6" w:rsidR="00EB7223" w:rsidRPr="00E544F8" w:rsidRDefault="00EB7223" w:rsidP="00EB7223">
            <w:pPr>
              <w:spacing w:before="60" w:after="60"/>
              <w:rPr>
                <w:rFonts w:ascii="Arial" w:eastAsia="Times New Roman" w:hAnsi="Arial" w:cs="Times New Roman"/>
                <w:sz w:val="22"/>
                <w:szCs w:val="22"/>
                <w:lang w:val="en-AU"/>
              </w:rPr>
            </w:pPr>
            <w:r w:rsidRPr="00AC1F9F">
              <w:rPr>
                <w:rFonts w:ascii="Arial" w:eastAsia="Times New Roman" w:hAnsi="Arial" w:cs="Times New Roman"/>
                <w:sz w:val="22"/>
                <w:szCs w:val="22"/>
                <w:lang w:val="en-AU"/>
              </w:rPr>
              <w:t>On-going checks of the quality of work are monitored in accordance with</w:t>
            </w:r>
            <w:r w:rsidRPr="00AC1F9F">
              <w:rPr>
                <w:rFonts w:ascii="Arial" w:eastAsia="Times New Roman" w:hAnsi="Arial" w:cs="Times New Roman"/>
                <w:b/>
                <w:bCs/>
                <w:i/>
                <w:iCs/>
                <w:sz w:val="22"/>
                <w:szCs w:val="22"/>
                <w:lang w:val="en-AU"/>
              </w:rPr>
              <w:t xml:space="preserve"> </w:t>
            </w:r>
            <w:r w:rsidRPr="00AC1F9F">
              <w:rPr>
                <w:rFonts w:ascii="Arial" w:eastAsia="Times New Roman" w:hAnsi="Arial" w:cs="Times New Roman"/>
                <w:bCs/>
                <w:iCs/>
                <w:sz w:val="22"/>
                <w:szCs w:val="22"/>
                <w:lang w:val="en-AU"/>
              </w:rPr>
              <w:t>established procedures</w:t>
            </w:r>
          </w:p>
        </w:tc>
      </w:tr>
      <w:tr w:rsidR="00EB7223" w:rsidRPr="00E544F8" w14:paraId="60E76265" w14:textId="77777777" w:rsidTr="00CB09BA">
        <w:trPr>
          <w:gridAfter w:val="1"/>
          <w:wAfter w:w="65" w:type="dxa"/>
        </w:trPr>
        <w:tc>
          <w:tcPr>
            <w:tcW w:w="460" w:type="dxa"/>
            <w:vMerge/>
          </w:tcPr>
          <w:p w14:paraId="65297F31" w14:textId="77777777" w:rsidR="00EB7223" w:rsidRPr="00E544F8" w:rsidRDefault="00EB7223" w:rsidP="00EB7223">
            <w:pPr>
              <w:spacing w:before="60" w:after="60"/>
              <w:rPr>
                <w:rFonts w:ascii="Arial" w:eastAsia="Times New Roman" w:hAnsi="Arial" w:cs="Times New Roman"/>
                <w:sz w:val="22"/>
                <w:szCs w:val="22"/>
                <w:lang w:val="en-AU"/>
              </w:rPr>
            </w:pPr>
          </w:p>
        </w:tc>
        <w:tc>
          <w:tcPr>
            <w:tcW w:w="2404" w:type="dxa"/>
            <w:gridSpan w:val="2"/>
            <w:vMerge/>
          </w:tcPr>
          <w:p w14:paraId="0401547E" w14:textId="77777777" w:rsidR="00EB7223" w:rsidRPr="00E544F8" w:rsidRDefault="00EB7223" w:rsidP="00EB7223">
            <w:pPr>
              <w:shd w:val="clear" w:color="auto" w:fill="FFFFFF"/>
              <w:spacing w:before="60" w:after="60"/>
              <w:rPr>
                <w:rFonts w:ascii="Arial" w:eastAsia="Times New Roman" w:hAnsi="Arial" w:cs="Arial"/>
                <w:bCs/>
                <w:sz w:val="22"/>
                <w:szCs w:val="22"/>
                <w:lang w:val="en-AU"/>
              </w:rPr>
            </w:pPr>
          </w:p>
        </w:tc>
        <w:tc>
          <w:tcPr>
            <w:tcW w:w="680" w:type="dxa"/>
          </w:tcPr>
          <w:p w14:paraId="42132982" w14:textId="33C0950A" w:rsidR="00EB7223" w:rsidRPr="00E544F8" w:rsidRDefault="00EB7223" w:rsidP="00EB7223">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3.8</w:t>
            </w:r>
          </w:p>
        </w:tc>
        <w:tc>
          <w:tcPr>
            <w:tcW w:w="5982" w:type="dxa"/>
          </w:tcPr>
          <w:p w14:paraId="742C41DB" w14:textId="3DBCAFC1" w:rsidR="00EB7223" w:rsidRPr="00E544F8" w:rsidRDefault="00EB7223" w:rsidP="00EB7223">
            <w:pPr>
              <w:spacing w:before="60" w:after="60"/>
              <w:rPr>
                <w:rFonts w:ascii="Arial" w:eastAsia="Times New Roman" w:hAnsi="Arial" w:cs="Times New Roman"/>
                <w:sz w:val="22"/>
                <w:szCs w:val="22"/>
                <w:lang w:val="en-AU"/>
              </w:rPr>
            </w:pPr>
            <w:r w:rsidRPr="00AC1F9F">
              <w:rPr>
                <w:rFonts w:ascii="Arial" w:eastAsia="Times New Roman" w:hAnsi="Arial" w:cs="Times New Roman"/>
                <w:sz w:val="22"/>
                <w:szCs w:val="22"/>
                <w:lang w:val="en-AU"/>
              </w:rPr>
              <w:t>Integrated systems and associated circuit testing are coordinated to ensure safety of the installation</w:t>
            </w:r>
          </w:p>
        </w:tc>
      </w:tr>
      <w:tr w:rsidR="00EB7223" w:rsidRPr="00E544F8" w14:paraId="57037EDC" w14:textId="77777777" w:rsidTr="00CB09BA">
        <w:trPr>
          <w:gridAfter w:val="1"/>
          <w:wAfter w:w="65" w:type="dxa"/>
        </w:trPr>
        <w:tc>
          <w:tcPr>
            <w:tcW w:w="460" w:type="dxa"/>
            <w:vMerge/>
          </w:tcPr>
          <w:p w14:paraId="54CC1E3C" w14:textId="77777777" w:rsidR="00EB7223" w:rsidRPr="00E544F8" w:rsidRDefault="00EB7223" w:rsidP="00EB7223">
            <w:pPr>
              <w:spacing w:before="60" w:after="60"/>
              <w:rPr>
                <w:rFonts w:ascii="Arial" w:eastAsia="Times New Roman" w:hAnsi="Arial" w:cs="Times New Roman"/>
                <w:sz w:val="22"/>
                <w:szCs w:val="22"/>
                <w:lang w:val="en-AU"/>
              </w:rPr>
            </w:pPr>
          </w:p>
        </w:tc>
        <w:tc>
          <w:tcPr>
            <w:tcW w:w="2404" w:type="dxa"/>
            <w:gridSpan w:val="2"/>
            <w:vMerge/>
          </w:tcPr>
          <w:p w14:paraId="35B0BA57" w14:textId="77777777" w:rsidR="00EB7223" w:rsidRPr="00E544F8" w:rsidRDefault="00EB7223" w:rsidP="00EB7223">
            <w:pPr>
              <w:shd w:val="clear" w:color="auto" w:fill="FFFFFF"/>
              <w:spacing w:before="60" w:after="60"/>
              <w:rPr>
                <w:rFonts w:ascii="Arial" w:eastAsia="Times New Roman" w:hAnsi="Arial" w:cs="Arial"/>
                <w:bCs/>
                <w:sz w:val="22"/>
                <w:szCs w:val="22"/>
                <w:lang w:val="en-AU"/>
              </w:rPr>
            </w:pPr>
          </w:p>
        </w:tc>
        <w:tc>
          <w:tcPr>
            <w:tcW w:w="680" w:type="dxa"/>
          </w:tcPr>
          <w:p w14:paraId="57E96D93" w14:textId="20F00258" w:rsidR="00EB7223" w:rsidRPr="00E544F8" w:rsidRDefault="00EB7223" w:rsidP="00EB7223">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3.9</w:t>
            </w:r>
          </w:p>
        </w:tc>
        <w:tc>
          <w:tcPr>
            <w:tcW w:w="5982" w:type="dxa"/>
          </w:tcPr>
          <w:p w14:paraId="311D95AB" w14:textId="0AAF5C54" w:rsidR="00EB7223" w:rsidRPr="00E544F8" w:rsidRDefault="00EB7223" w:rsidP="00EB7223">
            <w:pPr>
              <w:spacing w:before="60" w:after="60"/>
              <w:rPr>
                <w:rFonts w:ascii="Arial" w:eastAsia="Times New Roman" w:hAnsi="Arial" w:cs="Times New Roman"/>
                <w:sz w:val="22"/>
                <w:szCs w:val="22"/>
                <w:lang w:val="en-AU"/>
              </w:rPr>
            </w:pPr>
            <w:r w:rsidRPr="00AC1F9F">
              <w:rPr>
                <w:rFonts w:ascii="Arial" w:eastAsia="Times New Roman" w:hAnsi="Arial" w:cs="Times New Roman"/>
                <w:sz w:val="22"/>
                <w:szCs w:val="22"/>
                <w:lang w:val="en-AU"/>
              </w:rPr>
              <w:t xml:space="preserve">Integrated systems and associated circuits are returned to service in accordance with </w:t>
            </w:r>
            <w:r w:rsidRPr="00AC1F9F">
              <w:rPr>
                <w:rFonts w:ascii="Arial" w:eastAsia="Times New Roman" w:hAnsi="Arial" w:cs="Times New Roman"/>
                <w:bCs/>
                <w:iCs/>
                <w:sz w:val="22"/>
                <w:szCs w:val="22"/>
                <w:lang w:val="en-AU"/>
              </w:rPr>
              <w:t>established procedures</w:t>
            </w:r>
          </w:p>
        </w:tc>
      </w:tr>
      <w:tr w:rsidR="00EB7223" w:rsidRPr="00E544F8" w14:paraId="041A3EE7" w14:textId="77777777" w:rsidTr="00CB09BA">
        <w:trPr>
          <w:gridAfter w:val="1"/>
          <w:wAfter w:w="65" w:type="dxa"/>
        </w:trPr>
        <w:tc>
          <w:tcPr>
            <w:tcW w:w="460" w:type="dxa"/>
            <w:vMerge w:val="restart"/>
          </w:tcPr>
          <w:p w14:paraId="6FE1E410" w14:textId="77777777" w:rsidR="00EB7223" w:rsidRPr="00E544F8" w:rsidRDefault="00EB7223" w:rsidP="00EB7223">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4</w:t>
            </w:r>
          </w:p>
        </w:tc>
        <w:tc>
          <w:tcPr>
            <w:tcW w:w="2404" w:type="dxa"/>
            <w:gridSpan w:val="2"/>
            <w:vMerge w:val="restart"/>
          </w:tcPr>
          <w:p w14:paraId="47F7215D" w14:textId="77777777" w:rsidR="00EB7223" w:rsidRPr="00E544F8" w:rsidRDefault="00EB7223" w:rsidP="00EB7223">
            <w:pPr>
              <w:shd w:val="clear" w:color="auto" w:fill="FFFFFF"/>
              <w:spacing w:before="60" w:after="60"/>
              <w:rPr>
                <w:rFonts w:ascii="Arial" w:eastAsia="Times New Roman" w:hAnsi="Arial" w:cs="Arial"/>
                <w:bCs/>
                <w:sz w:val="22"/>
                <w:szCs w:val="22"/>
                <w:lang w:val="en-AU"/>
              </w:rPr>
            </w:pPr>
            <w:r w:rsidRPr="00E544F8">
              <w:rPr>
                <w:rFonts w:ascii="Arial" w:eastAsia="Times New Roman" w:hAnsi="Arial" w:cs="Arial"/>
                <w:bCs/>
                <w:sz w:val="22"/>
                <w:szCs w:val="22"/>
                <w:lang w:val="en-AU"/>
              </w:rPr>
              <w:t>Provide status report</w:t>
            </w:r>
          </w:p>
        </w:tc>
        <w:tc>
          <w:tcPr>
            <w:tcW w:w="680" w:type="dxa"/>
          </w:tcPr>
          <w:p w14:paraId="6EC7C7D2" w14:textId="77777777" w:rsidR="00EB7223" w:rsidRPr="00E544F8" w:rsidRDefault="00EB7223" w:rsidP="00EB7223">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4.1</w:t>
            </w:r>
          </w:p>
        </w:tc>
        <w:tc>
          <w:tcPr>
            <w:tcW w:w="5982" w:type="dxa"/>
          </w:tcPr>
          <w:p w14:paraId="0149B7BB" w14:textId="77777777" w:rsidR="00EB7223" w:rsidRPr="00E544F8" w:rsidRDefault="00EB7223" w:rsidP="00EB7223">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Arrangements are made for maintenance and any repair as required, with relevant authorised personnel in accordance with requirements</w:t>
            </w:r>
          </w:p>
        </w:tc>
      </w:tr>
      <w:tr w:rsidR="00EB7223" w:rsidRPr="00E544F8" w14:paraId="2B2FEA35" w14:textId="77777777" w:rsidTr="00CB09BA">
        <w:trPr>
          <w:gridAfter w:val="1"/>
          <w:wAfter w:w="65" w:type="dxa"/>
        </w:trPr>
        <w:tc>
          <w:tcPr>
            <w:tcW w:w="460" w:type="dxa"/>
            <w:vMerge/>
          </w:tcPr>
          <w:p w14:paraId="7DEBDFB5" w14:textId="77777777" w:rsidR="00EB7223" w:rsidRPr="00E544F8" w:rsidRDefault="00EB7223" w:rsidP="00EB7223">
            <w:pPr>
              <w:spacing w:before="60" w:after="60"/>
              <w:rPr>
                <w:rFonts w:ascii="Arial" w:eastAsia="Times New Roman" w:hAnsi="Arial" w:cs="Times New Roman"/>
                <w:sz w:val="22"/>
                <w:szCs w:val="22"/>
                <w:lang w:val="en-AU"/>
              </w:rPr>
            </w:pPr>
          </w:p>
        </w:tc>
        <w:tc>
          <w:tcPr>
            <w:tcW w:w="2404" w:type="dxa"/>
            <w:gridSpan w:val="2"/>
            <w:vMerge/>
          </w:tcPr>
          <w:p w14:paraId="5CF22C81" w14:textId="77777777" w:rsidR="00EB7223" w:rsidRPr="00E544F8" w:rsidRDefault="00EB7223" w:rsidP="00EB7223">
            <w:pPr>
              <w:shd w:val="clear" w:color="auto" w:fill="FFFFFF"/>
              <w:spacing w:before="60" w:after="60"/>
              <w:rPr>
                <w:rFonts w:ascii="Arial" w:eastAsia="Times New Roman" w:hAnsi="Arial" w:cs="Arial"/>
                <w:bCs/>
                <w:sz w:val="22"/>
                <w:szCs w:val="22"/>
                <w:lang w:val="en-AU"/>
              </w:rPr>
            </w:pPr>
          </w:p>
        </w:tc>
        <w:tc>
          <w:tcPr>
            <w:tcW w:w="680" w:type="dxa"/>
          </w:tcPr>
          <w:p w14:paraId="51A2344B" w14:textId="77777777" w:rsidR="00EB7223" w:rsidRPr="00E544F8" w:rsidRDefault="00EB7223" w:rsidP="00EB7223">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4.2</w:t>
            </w:r>
          </w:p>
        </w:tc>
        <w:tc>
          <w:tcPr>
            <w:tcW w:w="5982" w:type="dxa"/>
          </w:tcPr>
          <w:p w14:paraId="56BCFC82" w14:textId="77777777" w:rsidR="00EB7223" w:rsidRPr="00E544F8" w:rsidRDefault="00EB7223" w:rsidP="00EB7223">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Status report is completed and checked for accuracy</w:t>
            </w:r>
          </w:p>
        </w:tc>
      </w:tr>
      <w:tr w:rsidR="00EB7223" w:rsidRPr="00E544F8" w14:paraId="4D41B067" w14:textId="77777777" w:rsidTr="003E5A7A">
        <w:trPr>
          <w:gridAfter w:val="1"/>
          <w:wAfter w:w="65" w:type="dxa"/>
          <w:trHeight w:val="783"/>
        </w:trPr>
        <w:tc>
          <w:tcPr>
            <w:tcW w:w="460" w:type="dxa"/>
            <w:vMerge/>
          </w:tcPr>
          <w:p w14:paraId="6838CB11" w14:textId="77777777" w:rsidR="00EB7223" w:rsidRPr="00E544F8" w:rsidRDefault="00EB7223" w:rsidP="00EB7223">
            <w:pPr>
              <w:spacing w:before="60" w:after="60"/>
              <w:rPr>
                <w:rFonts w:ascii="Arial" w:eastAsia="Times New Roman" w:hAnsi="Arial" w:cs="Times New Roman"/>
                <w:sz w:val="22"/>
                <w:szCs w:val="22"/>
                <w:lang w:val="en-AU"/>
              </w:rPr>
            </w:pPr>
          </w:p>
        </w:tc>
        <w:tc>
          <w:tcPr>
            <w:tcW w:w="2404" w:type="dxa"/>
            <w:gridSpan w:val="2"/>
            <w:vMerge/>
          </w:tcPr>
          <w:p w14:paraId="65D346E1" w14:textId="77777777" w:rsidR="00EB7223" w:rsidRPr="00E544F8" w:rsidRDefault="00EB7223" w:rsidP="00EB7223">
            <w:pPr>
              <w:shd w:val="clear" w:color="auto" w:fill="FFFFFF"/>
              <w:spacing w:before="60" w:after="60"/>
              <w:rPr>
                <w:rFonts w:ascii="Arial" w:eastAsia="Times New Roman" w:hAnsi="Arial" w:cs="Arial"/>
                <w:bCs/>
                <w:sz w:val="22"/>
                <w:szCs w:val="22"/>
                <w:lang w:val="en-AU"/>
              </w:rPr>
            </w:pPr>
          </w:p>
        </w:tc>
        <w:tc>
          <w:tcPr>
            <w:tcW w:w="680" w:type="dxa"/>
          </w:tcPr>
          <w:p w14:paraId="755321AB" w14:textId="77777777" w:rsidR="00EB7223" w:rsidRPr="00E544F8" w:rsidRDefault="00EB7223" w:rsidP="00EB7223">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4.3</w:t>
            </w:r>
          </w:p>
        </w:tc>
        <w:tc>
          <w:tcPr>
            <w:tcW w:w="5982" w:type="dxa"/>
          </w:tcPr>
          <w:p w14:paraId="3FD5EAB1" w14:textId="77777777" w:rsidR="00EB7223" w:rsidRDefault="00EB7223" w:rsidP="00EB7223">
            <w:pPr>
              <w:spacing w:before="60" w:after="60"/>
              <w:rPr>
                <w:rFonts w:ascii="Arial" w:eastAsia="Times New Roman" w:hAnsi="Arial" w:cs="Times New Roman"/>
                <w:bCs/>
                <w:iCs/>
                <w:sz w:val="22"/>
                <w:szCs w:val="22"/>
                <w:lang w:val="en-AU"/>
              </w:rPr>
            </w:pPr>
            <w:r w:rsidRPr="00E544F8">
              <w:rPr>
                <w:rFonts w:ascii="Arial" w:eastAsia="Times New Roman" w:hAnsi="Arial" w:cs="Times New Roman"/>
                <w:sz w:val="22"/>
                <w:szCs w:val="22"/>
                <w:lang w:val="en-AU"/>
              </w:rPr>
              <w:t>Status report is distributed in accordance with</w:t>
            </w:r>
            <w:r w:rsidRPr="00E544F8">
              <w:rPr>
                <w:rFonts w:ascii="Arial" w:eastAsia="Times New Roman" w:hAnsi="Arial" w:cs="Times New Roman"/>
                <w:bCs/>
                <w:iCs/>
                <w:sz w:val="22"/>
                <w:szCs w:val="22"/>
                <w:lang w:val="en-AU"/>
              </w:rPr>
              <w:t xml:space="preserve"> established procedures</w:t>
            </w:r>
          </w:p>
          <w:p w14:paraId="113F8799" w14:textId="2223508D" w:rsidR="00EB7223" w:rsidRPr="00E544F8" w:rsidRDefault="00EB7223" w:rsidP="00EB7223">
            <w:pPr>
              <w:spacing w:before="60" w:after="60"/>
              <w:rPr>
                <w:rFonts w:ascii="Arial" w:eastAsia="Times New Roman" w:hAnsi="Arial" w:cs="Times New Roman"/>
                <w:sz w:val="22"/>
                <w:szCs w:val="22"/>
                <w:lang w:val="en-AU"/>
              </w:rPr>
            </w:pPr>
          </w:p>
        </w:tc>
      </w:tr>
      <w:tr w:rsidR="00EB7223" w:rsidRPr="00E544F8" w14:paraId="2090B550" w14:textId="77777777" w:rsidTr="00CB09BA">
        <w:tblPrEx>
          <w:tblLook w:val="04A0" w:firstRow="1" w:lastRow="0" w:firstColumn="1" w:lastColumn="0" w:noHBand="0" w:noVBand="1"/>
        </w:tblPrEx>
        <w:trPr>
          <w:gridAfter w:val="1"/>
          <w:wAfter w:w="65" w:type="dxa"/>
        </w:trPr>
        <w:tc>
          <w:tcPr>
            <w:tcW w:w="9526" w:type="dxa"/>
            <w:gridSpan w:val="5"/>
            <w:shd w:val="clear" w:color="auto" w:fill="auto"/>
          </w:tcPr>
          <w:p w14:paraId="1F7AB9E1" w14:textId="494F75E8" w:rsidR="00EB7223" w:rsidRDefault="00EB7223" w:rsidP="00EB7223">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Range of Conditions</w:t>
            </w:r>
          </w:p>
          <w:p w14:paraId="6C19459E" w14:textId="02A355BD" w:rsidR="00EB7223" w:rsidRPr="00893A92" w:rsidRDefault="008217AA" w:rsidP="00893A92">
            <w:pPr>
              <w:tabs>
                <w:tab w:val="left" w:pos="851"/>
              </w:tabs>
              <w:spacing w:before="80" w:after="80"/>
              <w:rPr>
                <w:rFonts w:ascii="Arial" w:eastAsia="Times New Roman" w:hAnsi="Arial" w:cs="Arial"/>
                <w:sz w:val="22"/>
                <w:szCs w:val="22"/>
                <w:lang w:val="en-AU" w:eastAsia="en-AU"/>
              </w:rPr>
            </w:pPr>
            <w:r>
              <w:rPr>
                <w:rFonts w:ascii="Arial" w:eastAsia="Times New Roman" w:hAnsi="Arial" w:cs="Arial"/>
                <w:sz w:val="22"/>
                <w:szCs w:val="22"/>
                <w:lang w:val="en-AU" w:eastAsia="en-AU"/>
              </w:rPr>
              <w:t>N/A</w:t>
            </w:r>
          </w:p>
        </w:tc>
      </w:tr>
      <w:tr w:rsidR="00EB7223" w:rsidRPr="00E544F8" w14:paraId="7A9FE21F" w14:textId="77777777" w:rsidTr="00CB09BA">
        <w:tblPrEx>
          <w:tblLook w:val="04A0" w:firstRow="1" w:lastRow="0" w:firstColumn="1" w:lastColumn="0" w:noHBand="0" w:noVBand="1"/>
        </w:tblPrEx>
        <w:tc>
          <w:tcPr>
            <w:tcW w:w="9591" w:type="dxa"/>
            <w:gridSpan w:val="6"/>
            <w:shd w:val="clear" w:color="auto" w:fill="auto"/>
          </w:tcPr>
          <w:p w14:paraId="6A887BBA" w14:textId="7B64039D" w:rsidR="00EB7223" w:rsidRPr="00E544F8" w:rsidRDefault="00EB7223" w:rsidP="00EB7223">
            <w:pPr>
              <w:spacing w:before="60" w:after="6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Foundation Skills</w:t>
            </w:r>
          </w:p>
          <w:p w14:paraId="10FF7B38" w14:textId="77777777" w:rsidR="00EB7223" w:rsidRPr="00E544F8" w:rsidRDefault="00EB7223" w:rsidP="00EB7223">
            <w:pPr>
              <w:shd w:val="clear" w:color="auto" w:fill="FFFFFF"/>
              <w:spacing w:before="60" w:after="60"/>
              <w:rPr>
                <w:rFonts w:ascii="Arial" w:eastAsia="Times New Roman" w:hAnsi="Arial" w:cs="Arial"/>
                <w:bCs/>
                <w:sz w:val="22"/>
                <w:szCs w:val="22"/>
                <w:lang w:val="en-AU"/>
              </w:rPr>
            </w:pPr>
            <w:r w:rsidRPr="00E544F8">
              <w:rPr>
                <w:rFonts w:ascii="Arial" w:eastAsia="Times New Roman" w:hAnsi="Arial" w:cs="Arial"/>
                <w:bCs/>
                <w:sz w:val="22"/>
                <w:szCs w:val="22"/>
                <w:lang w:val="en-AU"/>
              </w:rPr>
              <w:t>This section describes language, literacy, numeracy and employment skills that are essential to performance and not explicit in the performance criteria.</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3"/>
              <w:gridCol w:w="5235"/>
            </w:tblGrid>
            <w:tr w:rsidR="00EB7223" w:rsidRPr="00E544F8" w14:paraId="6B19F08B" w14:textId="77777777" w:rsidTr="00CB09BA">
              <w:trPr>
                <w:trHeight w:val="505"/>
              </w:trPr>
              <w:tc>
                <w:tcPr>
                  <w:tcW w:w="4323" w:type="dxa"/>
                  <w:shd w:val="clear" w:color="auto" w:fill="auto"/>
                </w:tcPr>
                <w:p w14:paraId="3426D55B" w14:textId="746D5BAF" w:rsidR="00EB7223" w:rsidRPr="00E544F8" w:rsidRDefault="00EB7223" w:rsidP="00EB7223">
                  <w:pPr>
                    <w:autoSpaceDE w:val="0"/>
                    <w:autoSpaceDN w:val="0"/>
                    <w:adjustRightInd w:val="0"/>
                    <w:spacing w:before="60" w:after="60"/>
                    <w:rPr>
                      <w:rFonts w:ascii="Arial" w:eastAsia="Times New Roman" w:hAnsi="Arial" w:cs="Arial"/>
                      <w:b/>
                      <w:sz w:val="22"/>
                      <w:szCs w:val="22"/>
                      <w:lang w:val="en-GB" w:eastAsia="en-GB"/>
                    </w:rPr>
                  </w:pPr>
                  <w:r w:rsidRPr="00E544F8">
                    <w:rPr>
                      <w:rFonts w:ascii="Arial" w:eastAsia="Times New Roman" w:hAnsi="Arial" w:cs="Arial"/>
                      <w:b/>
                      <w:sz w:val="22"/>
                      <w:szCs w:val="22"/>
                      <w:lang w:val="en-GB" w:eastAsia="en-GB"/>
                    </w:rPr>
                    <w:t>Skill</w:t>
                  </w:r>
                </w:p>
              </w:tc>
              <w:tc>
                <w:tcPr>
                  <w:tcW w:w="5235" w:type="dxa"/>
                </w:tcPr>
                <w:p w14:paraId="50D3DEDF" w14:textId="77777777" w:rsidR="00EB7223" w:rsidRPr="00E544F8" w:rsidRDefault="00EB7223" w:rsidP="00EB7223">
                  <w:pPr>
                    <w:tabs>
                      <w:tab w:val="left" w:pos="4716"/>
                    </w:tabs>
                    <w:autoSpaceDE w:val="0"/>
                    <w:autoSpaceDN w:val="0"/>
                    <w:adjustRightInd w:val="0"/>
                    <w:spacing w:before="60" w:after="60"/>
                    <w:ind w:right="480"/>
                    <w:rPr>
                      <w:rFonts w:ascii="Arial" w:eastAsia="Times New Roman" w:hAnsi="Arial" w:cs="Arial"/>
                      <w:b/>
                      <w:sz w:val="22"/>
                      <w:szCs w:val="22"/>
                      <w:highlight w:val="yellow"/>
                      <w:lang w:val="en-GB" w:eastAsia="en-GB"/>
                    </w:rPr>
                  </w:pPr>
                  <w:r w:rsidRPr="00E544F8">
                    <w:rPr>
                      <w:rFonts w:ascii="Arial" w:eastAsia="Times New Roman" w:hAnsi="Arial" w:cs="Arial"/>
                      <w:b/>
                      <w:sz w:val="22"/>
                      <w:szCs w:val="22"/>
                      <w:lang w:val="en-GB" w:eastAsia="en-GB"/>
                    </w:rPr>
                    <w:t>Description</w:t>
                  </w:r>
                </w:p>
              </w:tc>
            </w:tr>
            <w:tr w:rsidR="00EB7223" w:rsidRPr="00E544F8" w14:paraId="7184B102" w14:textId="77777777" w:rsidTr="00CB09BA">
              <w:trPr>
                <w:trHeight w:val="740"/>
              </w:trPr>
              <w:tc>
                <w:tcPr>
                  <w:tcW w:w="4323" w:type="dxa"/>
                  <w:shd w:val="clear" w:color="auto" w:fill="auto"/>
                </w:tcPr>
                <w:p w14:paraId="5D2DF509" w14:textId="77777777" w:rsidR="00EB7223" w:rsidRPr="00E544F8" w:rsidRDefault="00EB7223" w:rsidP="00EB7223">
                  <w:pPr>
                    <w:autoSpaceDE w:val="0"/>
                    <w:autoSpaceDN w:val="0"/>
                    <w:adjustRightInd w:val="0"/>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Reading skills to:</w:t>
                  </w:r>
                </w:p>
              </w:tc>
              <w:tc>
                <w:tcPr>
                  <w:tcW w:w="5235" w:type="dxa"/>
                </w:tcPr>
                <w:p w14:paraId="471E53E1" w14:textId="77777777" w:rsidR="00EB7223" w:rsidRPr="00E544F8" w:rsidRDefault="00EB7223" w:rsidP="00EB7223">
                  <w:pPr>
                    <w:shd w:val="clear" w:color="auto" w:fill="FFFFFF"/>
                    <w:spacing w:before="120" w:after="120"/>
                    <w:rPr>
                      <w:rFonts w:ascii="Arial" w:eastAsia="Times New Roman" w:hAnsi="Arial" w:cs="Arial"/>
                      <w:sz w:val="22"/>
                      <w:szCs w:val="19"/>
                      <w:lang w:val="en-AU"/>
                    </w:rPr>
                  </w:pPr>
                  <w:r w:rsidRPr="00E544F8">
                    <w:rPr>
                      <w:rFonts w:ascii="Arial" w:eastAsia="Times New Roman" w:hAnsi="Arial" w:cs="Arial"/>
                      <w:sz w:val="22"/>
                      <w:szCs w:val="19"/>
                      <w:lang w:val="en-AU"/>
                    </w:rPr>
                    <w:t xml:space="preserve">interpret integrated signalling system technical documentation </w:t>
                  </w:r>
                </w:p>
              </w:tc>
            </w:tr>
            <w:tr w:rsidR="00EB7223" w:rsidRPr="00E544F8" w14:paraId="02DBB1E3" w14:textId="77777777" w:rsidTr="00CB09BA">
              <w:trPr>
                <w:trHeight w:val="900"/>
              </w:trPr>
              <w:tc>
                <w:tcPr>
                  <w:tcW w:w="4323" w:type="dxa"/>
                  <w:shd w:val="clear" w:color="auto" w:fill="auto"/>
                </w:tcPr>
                <w:p w14:paraId="0A878481" w14:textId="77777777" w:rsidR="00EB7223" w:rsidRPr="00E544F8" w:rsidRDefault="00EB7223" w:rsidP="00EB7223">
                  <w:pPr>
                    <w:autoSpaceDE w:val="0"/>
                    <w:autoSpaceDN w:val="0"/>
                    <w:adjustRightInd w:val="0"/>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Writing skills to:</w:t>
                  </w:r>
                </w:p>
              </w:tc>
              <w:tc>
                <w:tcPr>
                  <w:tcW w:w="5235" w:type="dxa"/>
                </w:tcPr>
                <w:p w14:paraId="0BF2F633" w14:textId="77777777" w:rsidR="00EB7223" w:rsidRPr="00E544F8" w:rsidRDefault="00EB7223" w:rsidP="00EB7223">
                  <w:pPr>
                    <w:autoSpaceDE w:val="0"/>
                    <w:autoSpaceDN w:val="0"/>
                    <w:adjustRightInd w:val="0"/>
                    <w:spacing w:before="120" w:after="120"/>
                    <w:ind w:hanging="19"/>
                    <w:contextualSpacing/>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prepare technical documentation relating to fault diagnosis status reports using appropriate terminology</w:t>
                  </w:r>
                </w:p>
              </w:tc>
            </w:tr>
            <w:tr w:rsidR="00EB7223" w:rsidRPr="00E544F8" w14:paraId="64166D78" w14:textId="77777777" w:rsidTr="00CB09BA">
              <w:trPr>
                <w:trHeight w:val="556"/>
              </w:trPr>
              <w:tc>
                <w:tcPr>
                  <w:tcW w:w="4323" w:type="dxa"/>
                  <w:shd w:val="clear" w:color="auto" w:fill="auto"/>
                </w:tcPr>
                <w:p w14:paraId="4143FD26" w14:textId="77777777" w:rsidR="00EB7223" w:rsidRPr="00E544F8" w:rsidRDefault="00EB7223" w:rsidP="00EB7223">
                  <w:pPr>
                    <w:autoSpaceDE w:val="0"/>
                    <w:autoSpaceDN w:val="0"/>
                    <w:adjustRightInd w:val="0"/>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Oral communication skills to:</w:t>
                  </w:r>
                </w:p>
              </w:tc>
              <w:tc>
                <w:tcPr>
                  <w:tcW w:w="5235" w:type="dxa"/>
                </w:tcPr>
                <w:p w14:paraId="685370AC" w14:textId="77777777" w:rsidR="00EB7223" w:rsidRPr="00E544F8" w:rsidRDefault="00EB7223" w:rsidP="00EB7223">
                  <w:pPr>
                    <w:autoSpaceDE w:val="0"/>
                    <w:autoSpaceDN w:val="0"/>
                    <w:adjustRightInd w:val="0"/>
                    <w:spacing w:before="120" w:after="120"/>
                    <w:contextualSpacing/>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relay information to team members using appropriate language for the audience</w:t>
                  </w:r>
                </w:p>
              </w:tc>
            </w:tr>
            <w:tr w:rsidR="00EB7223" w:rsidRPr="00E544F8" w14:paraId="54BC8419" w14:textId="77777777" w:rsidTr="00CB09BA">
              <w:tc>
                <w:tcPr>
                  <w:tcW w:w="4323" w:type="dxa"/>
                  <w:shd w:val="clear" w:color="auto" w:fill="auto"/>
                </w:tcPr>
                <w:p w14:paraId="4B727F84" w14:textId="77777777" w:rsidR="00EB7223" w:rsidRPr="00E544F8" w:rsidRDefault="00EB7223" w:rsidP="00EB7223">
                  <w:pPr>
                    <w:autoSpaceDE w:val="0"/>
                    <w:autoSpaceDN w:val="0"/>
                    <w:adjustRightInd w:val="0"/>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Problem solving skills to:</w:t>
                  </w:r>
                </w:p>
              </w:tc>
              <w:tc>
                <w:tcPr>
                  <w:tcW w:w="5235" w:type="dxa"/>
                </w:tcPr>
                <w:p w14:paraId="0292CC84" w14:textId="77777777" w:rsidR="00EB7223" w:rsidRPr="00E544F8" w:rsidRDefault="00EB7223" w:rsidP="00EB7223">
                  <w:pPr>
                    <w:autoSpaceDE w:val="0"/>
                    <w:autoSpaceDN w:val="0"/>
                    <w:adjustRightInd w:val="0"/>
                    <w:spacing w:before="120" w:after="120"/>
                    <w:contextualSpacing/>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address technical contingencies and risks</w:t>
                  </w:r>
                </w:p>
              </w:tc>
            </w:tr>
            <w:tr w:rsidR="00EB7223" w:rsidRPr="00E544F8" w14:paraId="7C5DC4BA" w14:textId="77777777" w:rsidTr="00CB09BA">
              <w:tc>
                <w:tcPr>
                  <w:tcW w:w="4323" w:type="dxa"/>
                  <w:shd w:val="clear" w:color="auto" w:fill="auto"/>
                </w:tcPr>
                <w:p w14:paraId="5F248A00" w14:textId="77777777" w:rsidR="00EB7223" w:rsidRPr="00E544F8" w:rsidRDefault="00EB7223" w:rsidP="00EB7223">
                  <w:pPr>
                    <w:autoSpaceDE w:val="0"/>
                    <w:autoSpaceDN w:val="0"/>
                    <w:adjustRightInd w:val="0"/>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Teamwork skills to:</w:t>
                  </w:r>
                </w:p>
              </w:tc>
              <w:tc>
                <w:tcPr>
                  <w:tcW w:w="5235" w:type="dxa"/>
                </w:tcPr>
                <w:p w14:paraId="17CF0775" w14:textId="77777777" w:rsidR="00EB7223" w:rsidRPr="00E544F8" w:rsidRDefault="00EB7223" w:rsidP="00EB7223">
                  <w:pPr>
                    <w:autoSpaceDE w:val="0"/>
                    <w:autoSpaceDN w:val="0"/>
                    <w:adjustRightInd w:val="0"/>
                    <w:spacing w:before="120" w:after="120"/>
                    <w:contextualSpacing/>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 xml:space="preserve">communicate and work cooperatively and collaboratively with team members </w:t>
                  </w:r>
                </w:p>
              </w:tc>
            </w:tr>
            <w:tr w:rsidR="00EB7223" w:rsidRPr="00E544F8" w14:paraId="01F9818D" w14:textId="77777777" w:rsidTr="00CB09BA">
              <w:tc>
                <w:tcPr>
                  <w:tcW w:w="4323" w:type="dxa"/>
                  <w:shd w:val="clear" w:color="auto" w:fill="auto"/>
                </w:tcPr>
                <w:p w14:paraId="345120BC" w14:textId="77777777" w:rsidR="00EB7223" w:rsidRPr="00E544F8" w:rsidRDefault="00EB7223" w:rsidP="00EB7223">
                  <w:pPr>
                    <w:autoSpaceDE w:val="0"/>
                    <w:autoSpaceDN w:val="0"/>
                    <w:adjustRightInd w:val="0"/>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Planning and organising skills to:</w:t>
                  </w:r>
                </w:p>
              </w:tc>
              <w:tc>
                <w:tcPr>
                  <w:tcW w:w="5235" w:type="dxa"/>
                </w:tcPr>
                <w:p w14:paraId="2761AE3B" w14:textId="1B4908FE" w:rsidR="00EB7223" w:rsidRPr="00E544F8" w:rsidRDefault="00CE35D7" w:rsidP="00EB7223">
                  <w:pPr>
                    <w:shd w:val="clear" w:color="auto" w:fill="FFFFFF"/>
                    <w:spacing w:before="120" w:after="120"/>
                    <w:rPr>
                      <w:rFonts w:ascii="Arial" w:eastAsia="Times New Roman" w:hAnsi="Arial" w:cs="Arial"/>
                      <w:sz w:val="22"/>
                      <w:szCs w:val="19"/>
                      <w:lang w:val="en-AU"/>
                    </w:rPr>
                  </w:pPr>
                  <w:r>
                    <w:rPr>
                      <w:rFonts w:ascii="Arial" w:eastAsia="Times New Roman" w:hAnsi="Arial" w:cs="Arial"/>
                      <w:sz w:val="22"/>
                      <w:szCs w:val="19"/>
                      <w:lang w:val="en-AU"/>
                    </w:rPr>
                    <w:t xml:space="preserve">implement </w:t>
                  </w:r>
                  <w:r w:rsidRPr="005629EB">
                    <w:rPr>
                      <w:rFonts w:ascii="Arial" w:eastAsia="Times New Roman" w:hAnsi="Arial" w:cs="Arial"/>
                      <w:sz w:val="22"/>
                      <w:szCs w:val="19"/>
                      <w:lang w:val="en-AU"/>
                    </w:rPr>
                    <w:t>WH</w:t>
                  </w:r>
                  <w:r w:rsidR="00EB7223" w:rsidRPr="005629EB">
                    <w:rPr>
                      <w:rFonts w:ascii="Arial" w:eastAsia="Times New Roman" w:hAnsi="Arial" w:cs="Arial"/>
                      <w:sz w:val="22"/>
                      <w:szCs w:val="19"/>
                      <w:lang w:val="en-AU"/>
                    </w:rPr>
                    <w:t>S</w:t>
                  </w:r>
                  <w:r w:rsidRPr="005629EB">
                    <w:rPr>
                      <w:rFonts w:ascii="Arial" w:eastAsia="Times New Roman" w:hAnsi="Arial" w:cs="Arial"/>
                      <w:sz w:val="22"/>
                      <w:szCs w:val="19"/>
                      <w:lang w:val="en-AU"/>
                    </w:rPr>
                    <w:t xml:space="preserve"> and OHS</w:t>
                  </w:r>
                  <w:r w:rsidR="00EB7223" w:rsidRPr="00E544F8">
                    <w:rPr>
                      <w:rFonts w:ascii="Arial" w:eastAsia="Times New Roman" w:hAnsi="Arial" w:cs="Arial"/>
                      <w:sz w:val="22"/>
                      <w:szCs w:val="19"/>
                      <w:lang w:val="en-AU"/>
                    </w:rPr>
                    <w:t xml:space="preserve"> procedures and practices including the use of risk control measures</w:t>
                  </w:r>
                </w:p>
                <w:p w14:paraId="6965D06B" w14:textId="77777777" w:rsidR="00EB7223" w:rsidRPr="00E544F8" w:rsidRDefault="00EB7223" w:rsidP="00EB7223">
                  <w:pPr>
                    <w:spacing w:before="120" w:after="120" w:line="240" w:lineRule="atLeast"/>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work systematically with required attention to initiate and coordinate fault diagnosis and maintenance of integrated signalling systems</w:t>
                  </w:r>
                </w:p>
              </w:tc>
            </w:tr>
          </w:tbl>
          <w:p w14:paraId="5BEBA82E" w14:textId="77777777" w:rsidR="00EB7223" w:rsidRPr="00E544F8" w:rsidRDefault="00EB7223" w:rsidP="00EB7223">
            <w:pPr>
              <w:shd w:val="clear" w:color="auto" w:fill="FFFFFF"/>
              <w:spacing w:before="60" w:after="60"/>
              <w:rPr>
                <w:rFonts w:ascii="Arial" w:eastAsia="Times New Roman" w:hAnsi="Arial" w:cs="Arial"/>
                <w:bCs/>
                <w:sz w:val="22"/>
                <w:szCs w:val="22"/>
                <w:lang w:val="en-AU"/>
              </w:rPr>
            </w:pPr>
          </w:p>
        </w:tc>
      </w:tr>
      <w:tr w:rsidR="00EB7223" w:rsidRPr="00E544F8" w14:paraId="2902DD94" w14:textId="77777777" w:rsidTr="00CB09BA">
        <w:tblPrEx>
          <w:tblLook w:val="04A0" w:firstRow="1" w:lastRow="0" w:firstColumn="1" w:lastColumn="0" w:noHBand="0" w:noVBand="1"/>
        </w:tblPrEx>
        <w:trPr>
          <w:gridAfter w:val="1"/>
          <w:wAfter w:w="65" w:type="dxa"/>
        </w:trPr>
        <w:tc>
          <w:tcPr>
            <w:tcW w:w="2013" w:type="dxa"/>
            <w:gridSpan w:val="2"/>
            <w:shd w:val="clear" w:color="auto" w:fill="auto"/>
          </w:tcPr>
          <w:p w14:paraId="62B2C84E" w14:textId="6ACF36DD" w:rsidR="00EB7223" w:rsidRPr="00E544F8" w:rsidRDefault="00EB7223" w:rsidP="00EB7223">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Unit Mapping Information</w:t>
            </w:r>
          </w:p>
        </w:tc>
        <w:tc>
          <w:tcPr>
            <w:tcW w:w="7513" w:type="dxa"/>
            <w:gridSpan w:val="3"/>
            <w:shd w:val="clear" w:color="auto" w:fill="auto"/>
          </w:tcPr>
          <w:tbl>
            <w:tblPr>
              <w:tblW w:w="7547"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412"/>
              <w:gridCol w:w="2835"/>
            </w:tblGrid>
            <w:tr w:rsidR="00EB7223" w:rsidRPr="00E544F8" w14:paraId="5BA24000" w14:textId="77777777" w:rsidTr="00CB09BA">
              <w:tc>
                <w:tcPr>
                  <w:tcW w:w="2300" w:type="dxa"/>
                  <w:tcMar>
                    <w:top w:w="30" w:type="dxa"/>
                    <w:left w:w="30" w:type="dxa"/>
                    <w:bottom w:w="30" w:type="dxa"/>
                    <w:right w:w="30" w:type="dxa"/>
                  </w:tcMar>
                  <w:hideMark/>
                </w:tcPr>
                <w:p w14:paraId="7FBB3AB7" w14:textId="77777777" w:rsidR="00EB7223" w:rsidRPr="00E544F8" w:rsidRDefault="00EB7223" w:rsidP="00EB7223">
                  <w:pPr>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Code and Title</w:t>
                  </w:r>
                </w:p>
                <w:p w14:paraId="4CC86B47" w14:textId="77777777" w:rsidR="00EB7223" w:rsidRPr="00E544F8" w:rsidRDefault="00EB7223" w:rsidP="00EB7223">
                  <w:pPr>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Current Version</w:t>
                  </w:r>
                </w:p>
              </w:tc>
              <w:tc>
                <w:tcPr>
                  <w:tcW w:w="2412" w:type="dxa"/>
                  <w:tcBorders>
                    <w:right w:val="single" w:sz="4" w:space="0" w:color="auto"/>
                  </w:tcBorders>
                  <w:tcMar>
                    <w:top w:w="30" w:type="dxa"/>
                    <w:left w:w="30" w:type="dxa"/>
                    <w:bottom w:w="30" w:type="dxa"/>
                    <w:right w:w="30" w:type="dxa"/>
                  </w:tcMar>
                  <w:hideMark/>
                </w:tcPr>
                <w:p w14:paraId="3FC852BE" w14:textId="77777777" w:rsidR="00EB7223" w:rsidRPr="00E544F8" w:rsidRDefault="00EB7223" w:rsidP="00EB7223">
                  <w:pPr>
                    <w:spacing w:before="60" w:after="60"/>
                    <w:ind w:left="113"/>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Code and Title</w:t>
                  </w:r>
                </w:p>
                <w:p w14:paraId="031B1599" w14:textId="77777777" w:rsidR="00EB7223" w:rsidRPr="00E544F8" w:rsidRDefault="00EB7223" w:rsidP="00EB7223">
                  <w:pPr>
                    <w:spacing w:before="60" w:after="60"/>
                    <w:ind w:left="113"/>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Previous Version</w:t>
                  </w:r>
                </w:p>
              </w:tc>
              <w:tc>
                <w:tcPr>
                  <w:tcW w:w="283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41184880" w14:textId="77777777" w:rsidR="00EB7223" w:rsidRPr="00E544F8" w:rsidRDefault="00EB7223" w:rsidP="00EB7223">
                  <w:pPr>
                    <w:spacing w:before="60" w:after="60"/>
                    <w:ind w:left="113"/>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Comments</w:t>
                  </w:r>
                </w:p>
              </w:tc>
            </w:tr>
            <w:tr w:rsidR="00EB7223" w:rsidRPr="00E544F8" w14:paraId="6D67A8F6" w14:textId="77777777" w:rsidTr="00CB09BA">
              <w:tc>
                <w:tcPr>
                  <w:tcW w:w="2300" w:type="dxa"/>
                  <w:tcMar>
                    <w:top w:w="30" w:type="dxa"/>
                    <w:left w:w="30" w:type="dxa"/>
                    <w:bottom w:w="30" w:type="dxa"/>
                    <w:right w:w="30" w:type="dxa"/>
                  </w:tcMar>
                  <w:hideMark/>
                </w:tcPr>
                <w:p w14:paraId="7A7E273F" w14:textId="18898804" w:rsidR="00EB7223" w:rsidRPr="00E544F8" w:rsidRDefault="00E01DAA" w:rsidP="00EB7223">
                  <w:pPr>
                    <w:spacing w:before="60" w:after="60"/>
                    <w:rPr>
                      <w:rFonts w:ascii="Arial" w:eastAsia="Times New Roman" w:hAnsi="Arial" w:cs="Arial"/>
                      <w:sz w:val="22"/>
                      <w:szCs w:val="22"/>
                      <w:lang w:val="en-GB" w:eastAsia="en-GB"/>
                    </w:rPr>
                  </w:pPr>
                  <w:r w:rsidRPr="00E01DAA">
                    <w:rPr>
                      <w:rFonts w:ascii="Arial" w:eastAsia="Times New Roman" w:hAnsi="Arial" w:cs="Arial"/>
                      <w:sz w:val="22"/>
                      <w:szCs w:val="22"/>
                      <w:lang w:val="en-GB" w:eastAsia="en-GB"/>
                    </w:rPr>
                    <w:t>VU23406</w:t>
                  </w:r>
                  <w:r w:rsidR="00EB7223" w:rsidRPr="00E544F8">
                    <w:rPr>
                      <w:rFonts w:ascii="Arial" w:eastAsia="Times New Roman" w:hAnsi="Arial" w:cs="Arial"/>
                      <w:sz w:val="22"/>
                      <w:szCs w:val="22"/>
                      <w:lang w:val="en-GB" w:eastAsia="en-GB"/>
                    </w:rPr>
                    <w:t xml:space="preserve"> </w:t>
                  </w:r>
                  <w:r w:rsidR="00EB7223" w:rsidRPr="00E544F8">
                    <w:rPr>
                      <w:rFonts w:ascii="Arial" w:eastAsia="Times New Roman" w:hAnsi="Arial" w:cs="Arial"/>
                      <w:sz w:val="22"/>
                      <w:szCs w:val="22"/>
                    </w:rPr>
                    <w:t xml:space="preserve">Coordinate fault diagnosis and rectification in integrated </w:t>
                  </w:r>
                  <w:proofErr w:type="spellStart"/>
                  <w:r w:rsidR="00EB7223" w:rsidRPr="00E544F8">
                    <w:rPr>
                      <w:rFonts w:ascii="Arial" w:eastAsia="Times New Roman" w:hAnsi="Arial" w:cs="Arial"/>
                      <w:sz w:val="22"/>
                      <w:szCs w:val="22"/>
                    </w:rPr>
                    <w:t>signalling</w:t>
                  </w:r>
                  <w:proofErr w:type="spellEnd"/>
                  <w:r w:rsidR="00EB7223" w:rsidRPr="00E544F8">
                    <w:rPr>
                      <w:rFonts w:ascii="Arial" w:eastAsia="Times New Roman" w:hAnsi="Arial" w:cs="Arial"/>
                      <w:sz w:val="22"/>
                      <w:szCs w:val="22"/>
                    </w:rPr>
                    <w:t xml:space="preserve"> systems</w:t>
                  </w:r>
                </w:p>
              </w:tc>
              <w:tc>
                <w:tcPr>
                  <w:tcW w:w="2412" w:type="dxa"/>
                  <w:tcBorders>
                    <w:right w:val="single" w:sz="4" w:space="0" w:color="auto"/>
                  </w:tcBorders>
                  <w:tcMar>
                    <w:top w:w="30" w:type="dxa"/>
                    <w:left w:w="30" w:type="dxa"/>
                    <w:bottom w:w="30" w:type="dxa"/>
                    <w:right w:w="30" w:type="dxa"/>
                  </w:tcMar>
                  <w:hideMark/>
                </w:tcPr>
                <w:p w14:paraId="54B4A7A1" w14:textId="77777777" w:rsidR="00EB7223" w:rsidRPr="00E544F8" w:rsidRDefault="00EB7223" w:rsidP="00EB7223">
                  <w:pPr>
                    <w:spacing w:before="60" w:after="60"/>
                    <w:ind w:left="113"/>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 xml:space="preserve">VU22298 </w:t>
                  </w:r>
                  <w:r w:rsidRPr="00E544F8">
                    <w:rPr>
                      <w:rFonts w:ascii="Arial" w:eastAsia="Times New Roman" w:hAnsi="Arial" w:cs="Arial"/>
                      <w:sz w:val="22"/>
                      <w:szCs w:val="22"/>
                    </w:rPr>
                    <w:t xml:space="preserve">- Coordinate fault diagnosis and rectification in integrated </w:t>
                  </w:r>
                  <w:proofErr w:type="spellStart"/>
                  <w:r w:rsidRPr="00E544F8">
                    <w:rPr>
                      <w:rFonts w:ascii="Arial" w:eastAsia="Times New Roman" w:hAnsi="Arial" w:cs="Arial"/>
                      <w:sz w:val="22"/>
                      <w:szCs w:val="22"/>
                    </w:rPr>
                    <w:t>signalling</w:t>
                  </w:r>
                  <w:proofErr w:type="spellEnd"/>
                  <w:r w:rsidRPr="00E544F8">
                    <w:rPr>
                      <w:rFonts w:ascii="Arial" w:eastAsia="Times New Roman" w:hAnsi="Arial" w:cs="Arial"/>
                      <w:sz w:val="22"/>
                      <w:szCs w:val="22"/>
                    </w:rPr>
                    <w:t xml:space="preserve"> systems</w:t>
                  </w:r>
                </w:p>
              </w:tc>
              <w:tc>
                <w:tcPr>
                  <w:tcW w:w="283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318F9C30" w14:textId="77777777" w:rsidR="00EB7223" w:rsidRPr="00E544F8" w:rsidRDefault="00EB7223" w:rsidP="00EB7223">
                  <w:pPr>
                    <w:spacing w:before="60" w:after="60"/>
                    <w:ind w:left="113"/>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Equivalent</w:t>
                  </w:r>
                </w:p>
              </w:tc>
            </w:tr>
          </w:tbl>
          <w:p w14:paraId="3CC9E92B" w14:textId="77777777" w:rsidR="00EB7223" w:rsidRPr="00E544F8" w:rsidRDefault="00EB7223" w:rsidP="00EB7223">
            <w:pPr>
              <w:spacing w:before="120" w:after="120"/>
              <w:rPr>
                <w:rFonts w:ascii="Arial" w:eastAsia="Times New Roman" w:hAnsi="Arial" w:cs="Times New Roman"/>
                <w:sz w:val="22"/>
                <w:szCs w:val="22"/>
                <w:lang w:val="en-AU"/>
              </w:rPr>
            </w:pPr>
          </w:p>
        </w:tc>
      </w:tr>
    </w:tbl>
    <w:p w14:paraId="6DFB5120" w14:textId="77777777" w:rsidR="00E544F8" w:rsidRPr="00E544F8" w:rsidRDefault="00E544F8" w:rsidP="00E544F8">
      <w:pPr>
        <w:rPr>
          <w:rFonts w:ascii="Times New Roman" w:eastAsia="Times New Roman" w:hAnsi="Times New Roman" w:cs="Times New Roman"/>
          <w:lang w:val="en-GB" w:eastAsia="en-GB"/>
        </w:rPr>
      </w:pPr>
    </w:p>
    <w:p w14:paraId="5D643B13" w14:textId="77777777" w:rsidR="00E544F8" w:rsidRPr="00E544F8" w:rsidRDefault="00E544F8" w:rsidP="00E544F8">
      <w:pPr>
        <w:spacing w:after="160" w:line="259" w:lineRule="auto"/>
        <w:rPr>
          <w:rFonts w:ascii="Times New Roman" w:eastAsia="Times New Roman" w:hAnsi="Times New Roman" w:cs="Times New Roman"/>
          <w:lang w:val="en-GB" w:eastAsia="en-GB"/>
        </w:rPr>
      </w:pPr>
      <w:r w:rsidRPr="00E544F8">
        <w:rPr>
          <w:rFonts w:ascii="Times New Roman" w:eastAsia="Times New Roman" w:hAnsi="Times New Roman" w:cs="Times New Roman"/>
          <w:lang w:val="en-GB" w:eastAsia="en-GB"/>
        </w:rPr>
        <w:br w:type="page"/>
      </w:r>
    </w:p>
    <w:p w14:paraId="45D6C113" w14:textId="77777777" w:rsidR="00E544F8" w:rsidRPr="00E544F8" w:rsidRDefault="00E544F8" w:rsidP="00814C78">
      <w:pPr>
        <w:ind w:left="-567" w:firstLine="567"/>
        <w:rPr>
          <w:rFonts w:ascii="Arial" w:eastAsia="Times New Roman" w:hAnsi="Arial" w:cs="Arial"/>
          <w:b/>
          <w:color w:val="44546A"/>
          <w:sz w:val="28"/>
          <w:szCs w:val="28"/>
          <w:lang w:val="en-GB" w:eastAsia="en-GB"/>
        </w:rPr>
      </w:pPr>
      <w:r w:rsidRPr="00E544F8">
        <w:rPr>
          <w:rFonts w:ascii="Arial" w:eastAsia="Times New Roman" w:hAnsi="Arial" w:cs="Arial"/>
          <w:b/>
          <w:color w:val="44546A"/>
          <w:sz w:val="28"/>
          <w:szCs w:val="28"/>
          <w:lang w:val="en-GB" w:eastAsia="en-GB"/>
        </w:rPr>
        <w:lastRenderedPageBreak/>
        <w:t xml:space="preserve">Assessment Requirements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415"/>
      </w:tblGrid>
      <w:tr w:rsidR="00E544F8" w:rsidRPr="00E544F8" w14:paraId="2A766EF0" w14:textId="77777777" w:rsidTr="00E544F8">
        <w:tc>
          <w:tcPr>
            <w:tcW w:w="1940" w:type="dxa"/>
            <w:shd w:val="clear" w:color="auto" w:fill="auto"/>
          </w:tcPr>
          <w:p w14:paraId="5AB9C5A0" w14:textId="46298F61" w:rsidR="00E544F8" w:rsidRPr="00E544F8" w:rsidRDefault="00661F37" w:rsidP="00814C78">
            <w:pPr>
              <w:spacing w:before="60" w:after="60"/>
              <w:rPr>
                <w:rFonts w:ascii="Arial" w:eastAsia="Times New Roman" w:hAnsi="Arial" w:cs="Arial"/>
                <w:b/>
                <w:sz w:val="22"/>
                <w:szCs w:val="22"/>
                <w:lang w:val="en-GB" w:eastAsia="en-GB"/>
              </w:rPr>
            </w:pPr>
            <w:r>
              <w:rPr>
                <w:rFonts w:ascii="Arial" w:eastAsia="Times New Roman" w:hAnsi="Arial" w:cs="Arial"/>
                <w:b/>
                <w:sz w:val="22"/>
                <w:szCs w:val="22"/>
                <w:lang w:val="en-GB" w:eastAsia="en-GB"/>
              </w:rPr>
              <w:t>Title</w:t>
            </w:r>
          </w:p>
          <w:p w14:paraId="23DF6F28" w14:textId="77777777" w:rsidR="00E544F8" w:rsidRPr="00E544F8" w:rsidRDefault="00E544F8" w:rsidP="00814C78">
            <w:pPr>
              <w:spacing w:before="60" w:after="60"/>
              <w:rPr>
                <w:rFonts w:ascii="Arial" w:eastAsia="Times New Roman" w:hAnsi="Arial" w:cs="Arial"/>
                <w:i/>
                <w:sz w:val="22"/>
                <w:szCs w:val="22"/>
                <w:lang w:val="en-GB" w:eastAsia="en-GB"/>
              </w:rPr>
            </w:pPr>
          </w:p>
        </w:tc>
        <w:tc>
          <w:tcPr>
            <w:tcW w:w="7415" w:type="dxa"/>
            <w:shd w:val="clear" w:color="auto" w:fill="auto"/>
          </w:tcPr>
          <w:p w14:paraId="4DB817D0" w14:textId="0888C9BB" w:rsidR="00E544F8" w:rsidRPr="00E544F8" w:rsidRDefault="00E544F8" w:rsidP="00814C78">
            <w:pPr>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 xml:space="preserve">Assessment Requirements for </w:t>
            </w:r>
            <w:r w:rsidR="00E01DAA" w:rsidRPr="00E01DAA">
              <w:rPr>
                <w:rFonts w:ascii="Arial" w:eastAsia="Times New Roman" w:hAnsi="Arial" w:cs="Arial"/>
                <w:b/>
                <w:sz w:val="22"/>
                <w:szCs w:val="22"/>
                <w:lang w:val="en-GB" w:eastAsia="en-GB"/>
              </w:rPr>
              <w:t>VU23406</w:t>
            </w:r>
            <w:r w:rsidRPr="00E544F8">
              <w:rPr>
                <w:rFonts w:ascii="Arial" w:eastAsia="Times New Roman" w:hAnsi="Arial" w:cs="Arial"/>
                <w:b/>
                <w:sz w:val="22"/>
                <w:szCs w:val="22"/>
                <w:lang w:val="en-GB" w:eastAsia="en-GB"/>
              </w:rPr>
              <w:t xml:space="preserve"> </w:t>
            </w:r>
            <w:r w:rsidRPr="00E544F8">
              <w:rPr>
                <w:rFonts w:ascii="Arial" w:eastAsia="Times New Roman" w:hAnsi="Arial" w:cs="Arial"/>
                <w:b/>
                <w:sz w:val="22"/>
                <w:szCs w:val="22"/>
              </w:rPr>
              <w:t xml:space="preserve">- Coordinate fault diagnosis and rectification in integrated </w:t>
            </w:r>
            <w:proofErr w:type="spellStart"/>
            <w:r w:rsidRPr="00E544F8">
              <w:rPr>
                <w:rFonts w:ascii="Arial" w:eastAsia="Times New Roman" w:hAnsi="Arial" w:cs="Arial"/>
                <w:b/>
                <w:sz w:val="22"/>
                <w:szCs w:val="22"/>
              </w:rPr>
              <w:t>signalling</w:t>
            </w:r>
            <w:proofErr w:type="spellEnd"/>
            <w:r w:rsidRPr="00E544F8">
              <w:rPr>
                <w:rFonts w:ascii="Arial" w:eastAsia="Times New Roman" w:hAnsi="Arial" w:cs="Arial"/>
                <w:b/>
                <w:sz w:val="22"/>
                <w:szCs w:val="22"/>
              </w:rPr>
              <w:t xml:space="preserve"> systems</w:t>
            </w:r>
          </w:p>
        </w:tc>
      </w:tr>
      <w:tr w:rsidR="00E544F8" w:rsidRPr="00E544F8" w14:paraId="6EF5A023" w14:textId="77777777" w:rsidTr="00E544F8">
        <w:tc>
          <w:tcPr>
            <w:tcW w:w="1940" w:type="dxa"/>
            <w:shd w:val="clear" w:color="auto" w:fill="auto"/>
          </w:tcPr>
          <w:p w14:paraId="1C8AC801" w14:textId="11367272" w:rsidR="00E544F8" w:rsidRPr="00E544F8" w:rsidRDefault="00661F37" w:rsidP="00814C78">
            <w:pPr>
              <w:spacing w:before="60" w:after="60"/>
              <w:rPr>
                <w:rFonts w:ascii="Arial" w:eastAsia="Times New Roman" w:hAnsi="Arial" w:cs="Arial"/>
                <w:b/>
                <w:sz w:val="22"/>
                <w:szCs w:val="22"/>
                <w:lang w:val="en-GB" w:eastAsia="en-GB"/>
              </w:rPr>
            </w:pPr>
            <w:r>
              <w:rPr>
                <w:rFonts w:ascii="Arial" w:eastAsia="Times New Roman" w:hAnsi="Arial" w:cs="Arial"/>
                <w:b/>
                <w:sz w:val="22"/>
                <w:szCs w:val="22"/>
                <w:lang w:val="en-GB" w:eastAsia="en-GB"/>
              </w:rPr>
              <w:t>Performance Evidence</w:t>
            </w:r>
          </w:p>
          <w:p w14:paraId="13278789" w14:textId="77777777" w:rsidR="00E544F8" w:rsidRPr="00E544F8" w:rsidRDefault="00E544F8" w:rsidP="00814C78">
            <w:pPr>
              <w:spacing w:before="60" w:after="60"/>
              <w:rPr>
                <w:rFonts w:ascii="Arial" w:eastAsia="Times New Roman" w:hAnsi="Arial" w:cs="Arial"/>
                <w:b/>
                <w:sz w:val="22"/>
                <w:szCs w:val="22"/>
                <w:lang w:val="en-GB" w:eastAsia="en-GB"/>
              </w:rPr>
            </w:pPr>
          </w:p>
        </w:tc>
        <w:tc>
          <w:tcPr>
            <w:tcW w:w="7415" w:type="dxa"/>
            <w:shd w:val="clear" w:color="auto" w:fill="auto"/>
          </w:tcPr>
          <w:p w14:paraId="6E875CF2" w14:textId="77777777" w:rsidR="00E544F8" w:rsidRPr="00E544F8" w:rsidRDefault="00E544F8" w:rsidP="00814C7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 xml:space="preserve">The learner must be able to demonstrate competency in all of the elements and performance criteria in this unit. </w:t>
            </w:r>
            <w:r w:rsidRPr="00E544F8">
              <w:rPr>
                <w:rFonts w:ascii="Arial" w:eastAsia="Calibri" w:hAnsi="Arial" w:cs="Arial"/>
                <w:sz w:val="22"/>
                <w:szCs w:val="22"/>
                <w:lang w:val="en-AU"/>
              </w:rPr>
              <w:t>In doing so the learner must:</w:t>
            </w:r>
          </w:p>
          <w:p w14:paraId="5A05A95F" w14:textId="1D76205F" w:rsidR="00E544F8" w:rsidRPr="005629EB" w:rsidRDefault="00C96305" w:rsidP="00814C78">
            <w:pPr>
              <w:numPr>
                <w:ilvl w:val="0"/>
                <w:numId w:val="39"/>
              </w:numPr>
              <w:shd w:val="clear" w:color="auto" w:fill="FFFFFF"/>
              <w:spacing w:before="60" w:after="60"/>
              <w:rPr>
                <w:rFonts w:ascii="Arial" w:eastAsia="Times New Roman" w:hAnsi="Arial" w:cs="Arial"/>
                <w:sz w:val="22"/>
                <w:szCs w:val="19"/>
                <w:lang w:val="en-AU"/>
              </w:rPr>
            </w:pPr>
            <w:r w:rsidRPr="005629EB">
              <w:rPr>
                <w:rFonts w:ascii="Arial" w:eastAsia="Times New Roman" w:hAnsi="Arial" w:cs="Arial"/>
                <w:sz w:val="22"/>
                <w:szCs w:val="19"/>
                <w:lang w:val="en-AU"/>
              </w:rPr>
              <w:t>coordinate the diagnosis and rectification</w:t>
            </w:r>
            <w:r w:rsidR="00E544F8" w:rsidRPr="005629EB">
              <w:rPr>
                <w:rFonts w:ascii="Arial" w:eastAsia="Times New Roman" w:hAnsi="Arial" w:cs="Arial"/>
                <w:sz w:val="22"/>
                <w:szCs w:val="19"/>
                <w:lang w:val="en-AU"/>
              </w:rPr>
              <w:t xml:space="preserve"> of faults in </w:t>
            </w:r>
            <w:r w:rsidRPr="005629EB">
              <w:rPr>
                <w:rFonts w:ascii="Arial" w:eastAsia="Times New Roman" w:hAnsi="Arial" w:cs="Arial"/>
                <w:sz w:val="22"/>
                <w:szCs w:val="19"/>
                <w:lang w:val="en-AU"/>
              </w:rPr>
              <w:t xml:space="preserve">an </w:t>
            </w:r>
            <w:r w:rsidR="00E544F8" w:rsidRPr="005629EB">
              <w:rPr>
                <w:rFonts w:ascii="Arial" w:eastAsia="Times New Roman" w:hAnsi="Arial" w:cs="Arial"/>
                <w:sz w:val="22"/>
                <w:szCs w:val="19"/>
                <w:lang w:val="en-AU"/>
              </w:rPr>
              <w:t>integ</w:t>
            </w:r>
            <w:r w:rsidRPr="005629EB">
              <w:rPr>
                <w:rFonts w:ascii="Arial" w:eastAsia="Times New Roman" w:hAnsi="Arial" w:cs="Arial"/>
                <w:sz w:val="22"/>
                <w:szCs w:val="19"/>
                <w:lang w:val="en-AU"/>
              </w:rPr>
              <w:t>rated railway signalling system</w:t>
            </w:r>
            <w:r w:rsidR="00E544F8" w:rsidRPr="005629EB">
              <w:rPr>
                <w:rFonts w:ascii="Arial" w:eastAsia="Times New Roman" w:hAnsi="Arial" w:cs="Arial"/>
                <w:sz w:val="22"/>
                <w:szCs w:val="19"/>
                <w:lang w:val="en-AU"/>
              </w:rPr>
              <w:t xml:space="preserve"> and associated infrastructure </w:t>
            </w:r>
            <w:r w:rsidR="004D2948" w:rsidRPr="005629EB">
              <w:rPr>
                <w:rFonts w:ascii="Arial" w:eastAsia="Times New Roman" w:hAnsi="Arial" w:cs="Arial"/>
                <w:sz w:val="22"/>
                <w:szCs w:val="19"/>
                <w:lang w:val="en-AU"/>
              </w:rPr>
              <w:t xml:space="preserve">on </w:t>
            </w:r>
            <w:r w:rsidR="00CE35D7" w:rsidRPr="005629EB">
              <w:rPr>
                <w:rFonts w:ascii="Arial" w:eastAsia="Times New Roman" w:hAnsi="Arial" w:cs="Arial"/>
                <w:sz w:val="22"/>
                <w:szCs w:val="19"/>
                <w:lang w:val="en-AU"/>
              </w:rPr>
              <w:t xml:space="preserve">at least </w:t>
            </w:r>
            <w:r w:rsidR="00E544F8" w:rsidRPr="005629EB">
              <w:rPr>
                <w:rFonts w:ascii="Arial" w:eastAsia="Times New Roman" w:hAnsi="Arial" w:cs="Arial"/>
                <w:sz w:val="22"/>
                <w:szCs w:val="19"/>
                <w:lang w:val="en-AU"/>
              </w:rPr>
              <w:t xml:space="preserve">two </w:t>
            </w:r>
            <w:r w:rsidR="004D2948" w:rsidRPr="005629EB">
              <w:rPr>
                <w:rFonts w:ascii="Arial" w:eastAsia="Times New Roman" w:hAnsi="Arial" w:cs="Arial"/>
                <w:sz w:val="22"/>
                <w:szCs w:val="19"/>
                <w:lang w:val="en-AU"/>
              </w:rPr>
              <w:t xml:space="preserve">(2) </w:t>
            </w:r>
            <w:r w:rsidR="00E544F8" w:rsidRPr="005629EB">
              <w:rPr>
                <w:rFonts w:ascii="Arial" w:eastAsia="Times New Roman" w:hAnsi="Arial" w:cs="Arial"/>
                <w:sz w:val="22"/>
                <w:szCs w:val="19"/>
                <w:lang w:val="en-AU"/>
              </w:rPr>
              <w:t>occasions</w:t>
            </w:r>
            <w:r w:rsidRPr="005629EB">
              <w:rPr>
                <w:rFonts w:ascii="Arial" w:eastAsia="Times New Roman" w:hAnsi="Arial" w:cs="Arial"/>
                <w:sz w:val="22"/>
                <w:szCs w:val="19"/>
                <w:lang w:val="en-AU"/>
              </w:rPr>
              <w:t xml:space="preserve"> </w:t>
            </w:r>
            <w:r w:rsidR="004D2948" w:rsidRPr="005629EB">
              <w:rPr>
                <w:rFonts w:ascii="Arial" w:eastAsia="Times New Roman" w:hAnsi="Arial" w:cs="Arial"/>
                <w:sz w:val="22"/>
                <w:szCs w:val="19"/>
                <w:lang w:val="en-AU"/>
              </w:rPr>
              <w:t xml:space="preserve">each in a </w:t>
            </w:r>
            <w:r w:rsidR="00E9536B" w:rsidRPr="005629EB">
              <w:rPr>
                <w:rFonts w:ascii="Arial" w:eastAsia="Times New Roman" w:hAnsi="Arial" w:cs="Arial"/>
                <w:sz w:val="22"/>
                <w:szCs w:val="19"/>
                <w:lang w:val="en-AU"/>
              </w:rPr>
              <w:t>different context</w:t>
            </w:r>
            <w:r w:rsidR="00E544F8" w:rsidRPr="005629EB">
              <w:rPr>
                <w:rFonts w:ascii="Arial" w:eastAsia="Times New Roman" w:hAnsi="Arial" w:cs="Arial"/>
                <w:sz w:val="22"/>
                <w:szCs w:val="19"/>
                <w:lang w:val="en-AU"/>
              </w:rPr>
              <w:t xml:space="preserve"> </w:t>
            </w:r>
          </w:p>
          <w:p w14:paraId="263F8C49" w14:textId="625D1268" w:rsidR="00E544F8" w:rsidRPr="00E544F8" w:rsidRDefault="00E544F8" w:rsidP="00814C78">
            <w:pPr>
              <w:numPr>
                <w:ilvl w:val="0"/>
                <w:numId w:val="39"/>
              </w:numPr>
              <w:shd w:val="clear" w:color="auto" w:fill="FFFFFF"/>
              <w:spacing w:before="60" w:after="60"/>
              <w:rPr>
                <w:rFonts w:ascii="Arial" w:eastAsia="Times New Roman" w:hAnsi="Arial" w:cs="Arial"/>
                <w:sz w:val="22"/>
                <w:szCs w:val="22"/>
                <w:lang w:val="en-AU"/>
              </w:rPr>
            </w:pPr>
            <w:proofErr w:type="gramStart"/>
            <w:r w:rsidRPr="00E544F8">
              <w:rPr>
                <w:rFonts w:ascii="Arial" w:eastAsia="Times New Roman" w:hAnsi="Arial" w:cs="Arial"/>
                <w:sz w:val="22"/>
                <w:szCs w:val="19"/>
                <w:lang w:val="en-AU"/>
              </w:rPr>
              <w:t>prepare</w:t>
            </w:r>
            <w:proofErr w:type="gramEnd"/>
            <w:r w:rsidRPr="00E544F8">
              <w:rPr>
                <w:rFonts w:ascii="Arial" w:eastAsia="Times New Roman" w:hAnsi="Arial" w:cs="Arial"/>
                <w:sz w:val="22"/>
                <w:szCs w:val="19"/>
                <w:lang w:val="en-AU"/>
              </w:rPr>
              <w:t xml:space="preserve"> a fault rectification report </w:t>
            </w:r>
            <w:r w:rsidR="00C96305">
              <w:rPr>
                <w:rFonts w:ascii="Arial" w:eastAsia="Times New Roman" w:hAnsi="Arial" w:cs="Arial"/>
                <w:sz w:val="22"/>
                <w:szCs w:val="19"/>
                <w:lang w:val="en-AU"/>
              </w:rPr>
              <w:t xml:space="preserve">for each occasion </w:t>
            </w:r>
            <w:r w:rsidRPr="00E544F8">
              <w:rPr>
                <w:rFonts w:ascii="Arial" w:eastAsia="Times New Roman" w:hAnsi="Arial" w:cs="Arial"/>
                <w:sz w:val="22"/>
                <w:szCs w:val="19"/>
                <w:lang w:val="en-AU"/>
              </w:rPr>
              <w:t xml:space="preserve">in accordance </w:t>
            </w:r>
            <w:r w:rsidR="00C96305">
              <w:rPr>
                <w:rFonts w:ascii="Arial" w:eastAsia="Times New Roman" w:hAnsi="Arial" w:cs="Arial"/>
                <w:sz w:val="22"/>
                <w:szCs w:val="19"/>
                <w:lang w:val="en-AU"/>
              </w:rPr>
              <w:t>with appropriate regulations and procedure</w:t>
            </w:r>
            <w:r w:rsidRPr="00E544F8">
              <w:rPr>
                <w:rFonts w:ascii="Arial" w:eastAsia="Times New Roman" w:hAnsi="Arial" w:cs="Arial"/>
                <w:sz w:val="22"/>
                <w:szCs w:val="19"/>
                <w:lang w:val="en-AU"/>
              </w:rPr>
              <w:t>.</w:t>
            </w:r>
          </w:p>
        </w:tc>
      </w:tr>
      <w:tr w:rsidR="00E544F8" w:rsidRPr="00E544F8" w14:paraId="6A5E6EE3" w14:textId="77777777" w:rsidTr="00E544F8">
        <w:tc>
          <w:tcPr>
            <w:tcW w:w="1940" w:type="dxa"/>
            <w:shd w:val="clear" w:color="auto" w:fill="auto"/>
          </w:tcPr>
          <w:p w14:paraId="600D53D3" w14:textId="5DB6B201" w:rsidR="00E544F8" w:rsidRPr="00E544F8" w:rsidRDefault="00661F37" w:rsidP="00814C78">
            <w:pPr>
              <w:spacing w:before="60" w:after="60"/>
              <w:rPr>
                <w:rFonts w:ascii="Arial" w:eastAsia="Times New Roman" w:hAnsi="Arial" w:cs="Arial"/>
                <w:b/>
                <w:sz w:val="22"/>
                <w:szCs w:val="22"/>
                <w:lang w:val="en-GB" w:eastAsia="en-GB"/>
              </w:rPr>
            </w:pPr>
            <w:r>
              <w:rPr>
                <w:rFonts w:ascii="Arial" w:eastAsia="Times New Roman" w:hAnsi="Arial" w:cs="Arial"/>
                <w:b/>
                <w:sz w:val="22"/>
                <w:szCs w:val="22"/>
                <w:lang w:val="en-GB" w:eastAsia="en-GB"/>
              </w:rPr>
              <w:t>Knowledge Evidence</w:t>
            </w:r>
          </w:p>
          <w:p w14:paraId="7A55C241" w14:textId="77777777" w:rsidR="00E544F8" w:rsidRPr="00E544F8" w:rsidRDefault="00E544F8" w:rsidP="00814C78">
            <w:pPr>
              <w:spacing w:before="60" w:after="60"/>
              <w:rPr>
                <w:rFonts w:ascii="Arial" w:eastAsia="Times New Roman" w:hAnsi="Arial" w:cs="Arial"/>
                <w:b/>
                <w:sz w:val="22"/>
                <w:szCs w:val="22"/>
                <w:lang w:val="en-GB" w:eastAsia="en-GB"/>
              </w:rPr>
            </w:pPr>
          </w:p>
        </w:tc>
        <w:tc>
          <w:tcPr>
            <w:tcW w:w="7415" w:type="dxa"/>
            <w:shd w:val="clear" w:color="auto" w:fill="auto"/>
          </w:tcPr>
          <w:p w14:paraId="470A3A70" w14:textId="77777777" w:rsidR="00E544F8" w:rsidRPr="00E544F8" w:rsidRDefault="00E544F8" w:rsidP="00814C78">
            <w:pPr>
              <w:autoSpaceDE w:val="0"/>
              <w:autoSpaceDN w:val="0"/>
              <w:adjustRightInd w:val="0"/>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E70BA38" w14:textId="77777777" w:rsidR="00E544F8" w:rsidRPr="00E544F8" w:rsidRDefault="00E544F8" w:rsidP="00814C78">
            <w:pPr>
              <w:numPr>
                <w:ilvl w:val="0"/>
                <w:numId w:val="32"/>
              </w:numPr>
              <w:spacing w:before="60" w:after="60" w:line="240" w:lineRule="atLeast"/>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railway integrated signalling systems, infrastructure and protection</w:t>
            </w:r>
          </w:p>
          <w:p w14:paraId="75A4E6E2" w14:textId="77777777" w:rsidR="00E544F8" w:rsidRPr="00E544F8" w:rsidRDefault="00E544F8" w:rsidP="00814C78">
            <w:pPr>
              <w:numPr>
                <w:ilvl w:val="0"/>
                <w:numId w:val="32"/>
              </w:numPr>
              <w:spacing w:before="60" w:after="60" w:line="240" w:lineRule="atLeast"/>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industrial computers and logic controllers and configuration</w:t>
            </w:r>
          </w:p>
          <w:p w14:paraId="523A65B6" w14:textId="77777777" w:rsidR="00E544F8" w:rsidRPr="00E544F8" w:rsidRDefault="00E544F8" w:rsidP="00814C78">
            <w:pPr>
              <w:numPr>
                <w:ilvl w:val="0"/>
                <w:numId w:val="32"/>
              </w:numPr>
              <w:spacing w:before="60" w:after="60" w:line="240" w:lineRule="atLeast"/>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principles and components of data communication</w:t>
            </w:r>
          </w:p>
          <w:p w14:paraId="255CC977" w14:textId="30EF7C21" w:rsidR="00E544F8" w:rsidRDefault="00E544F8" w:rsidP="00814C78">
            <w:pPr>
              <w:numPr>
                <w:ilvl w:val="0"/>
                <w:numId w:val="32"/>
              </w:numPr>
              <w:spacing w:before="60" w:after="60" w:line="240" w:lineRule="atLeast"/>
              <w:rPr>
                <w:rFonts w:ascii="Arial" w:eastAsia="Times New Roman" w:hAnsi="Arial" w:cs="Arial"/>
                <w:sz w:val="22"/>
                <w:szCs w:val="22"/>
                <w:lang w:val="en-GB" w:eastAsia="en-GB"/>
              </w:rPr>
            </w:pPr>
            <w:r w:rsidRPr="00E544F8">
              <w:rPr>
                <w:rFonts w:ascii="Arial" w:eastAsia="Times New Roman" w:hAnsi="Arial" w:cs="Arial"/>
                <w:color w:val="000000"/>
                <w:sz w:val="22"/>
                <w:szCs w:val="22"/>
                <w:lang w:val="en-GB"/>
              </w:rPr>
              <w:t xml:space="preserve">purpose and function of the </w:t>
            </w:r>
            <w:r w:rsidRPr="00E544F8">
              <w:rPr>
                <w:rFonts w:ascii="Arial" w:eastAsia="Times New Roman" w:hAnsi="Arial" w:cs="Arial"/>
                <w:sz w:val="22"/>
                <w:szCs w:val="22"/>
                <w:lang w:val="en-GB" w:eastAsia="en-GB"/>
              </w:rPr>
              <w:t>maintenance and repair of integrated railway signalling systems</w:t>
            </w:r>
          </w:p>
          <w:p w14:paraId="613ED7D4" w14:textId="77777777" w:rsidR="008217AA" w:rsidRPr="008217AA" w:rsidRDefault="008217AA" w:rsidP="00814C78">
            <w:pPr>
              <w:pStyle w:val="ListParagraph"/>
              <w:numPr>
                <w:ilvl w:val="0"/>
                <w:numId w:val="76"/>
              </w:numPr>
              <w:spacing w:before="60" w:after="60"/>
              <w:ind w:left="366" w:hanging="284"/>
              <w:rPr>
                <w:rFonts w:ascii="Arial" w:eastAsia="Times New Roman" w:hAnsi="Arial" w:cs="Times New Roman"/>
                <w:b/>
                <w:bCs/>
                <w:iCs/>
                <w:sz w:val="22"/>
                <w:szCs w:val="20"/>
                <w:lang w:val="en-AU"/>
              </w:rPr>
            </w:pPr>
            <w:r w:rsidRPr="008217AA">
              <w:rPr>
                <w:rFonts w:ascii="Arial" w:eastAsia="Times New Roman" w:hAnsi="Arial" w:cs="Arial"/>
                <w:sz w:val="22"/>
                <w:szCs w:val="22"/>
                <w:lang w:val="en-GB" w:eastAsia="en-GB"/>
              </w:rPr>
              <w:t>Integrated system and equipment techniques and practices relevant to the maintenance and repair of integrated railway signalling systems may include but are not limited to:</w:t>
            </w:r>
          </w:p>
          <w:p w14:paraId="42EAC7CB" w14:textId="77777777" w:rsidR="008217AA" w:rsidRPr="004D2948" w:rsidRDefault="008217AA" w:rsidP="00814C78">
            <w:pPr>
              <w:pStyle w:val="ListParagraph"/>
              <w:numPr>
                <w:ilvl w:val="0"/>
                <w:numId w:val="77"/>
              </w:numPr>
              <w:tabs>
                <w:tab w:val="left" w:pos="851"/>
              </w:tabs>
              <w:spacing w:before="60" w:after="60"/>
              <w:ind w:firstLine="147"/>
              <w:rPr>
                <w:rFonts w:ascii="Arial" w:eastAsia="Times New Roman" w:hAnsi="Arial" w:cs="Arial"/>
                <w:sz w:val="22"/>
                <w:szCs w:val="22"/>
                <w:lang w:val="en-AU" w:eastAsia="en-AU"/>
              </w:rPr>
            </w:pPr>
            <w:r w:rsidRPr="004D2948">
              <w:rPr>
                <w:rFonts w:ascii="Arial" w:eastAsia="Times New Roman" w:hAnsi="Arial" w:cs="Arial"/>
                <w:sz w:val="22"/>
                <w:szCs w:val="22"/>
                <w:lang w:val="en-AU" w:eastAsia="en-AU"/>
              </w:rPr>
              <w:t>redundancy techniques</w:t>
            </w:r>
          </w:p>
          <w:p w14:paraId="43FF802D" w14:textId="77777777" w:rsidR="008217AA" w:rsidRPr="004D2948" w:rsidRDefault="008217AA" w:rsidP="00814C78">
            <w:pPr>
              <w:pStyle w:val="ListParagraph"/>
              <w:numPr>
                <w:ilvl w:val="0"/>
                <w:numId w:val="77"/>
              </w:numPr>
              <w:tabs>
                <w:tab w:val="left" w:pos="851"/>
              </w:tabs>
              <w:spacing w:before="60" w:after="60"/>
              <w:ind w:firstLine="147"/>
              <w:rPr>
                <w:rFonts w:ascii="Arial" w:eastAsia="Times New Roman" w:hAnsi="Arial" w:cs="Arial"/>
                <w:sz w:val="22"/>
                <w:szCs w:val="22"/>
                <w:lang w:val="en-AU" w:eastAsia="en-AU"/>
              </w:rPr>
            </w:pPr>
            <w:r w:rsidRPr="004D2948">
              <w:rPr>
                <w:rFonts w:ascii="Arial" w:eastAsia="Times New Roman" w:hAnsi="Arial" w:cs="Arial"/>
                <w:sz w:val="22"/>
                <w:szCs w:val="22"/>
                <w:lang w:val="en-AU" w:eastAsia="en-AU"/>
              </w:rPr>
              <w:t>fault diagnosis techniques</w:t>
            </w:r>
          </w:p>
          <w:p w14:paraId="3BE5187D" w14:textId="0A754112" w:rsidR="008217AA" w:rsidRDefault="008217AA" w:rsidP="00814C78">
            <w:pPr>
              <w:pStyle w:val="ListParagraph"/>
              <w:numPr>
                <w:ilvl w:val="0"/>
                <w:numId w:val="77"/>
              </w:numPr>
              <w:tabs>
                <w:tab w:val="left" w:pos="851"/>
              </w:tabs>
              <w:spacing w:before="60" w:after="60"/>
              <w:ind w:firstLine="147"/>
              <w:rPr>
                <w:rFonts w:ascii="Arial" w:eastAsia="Times New Roman" w:hAnsi="Arial" w:cs="Arial"/>
                <w:sz w:val="22"/>
                <w:szCs w:val="22"/>
                <w:lang w:val="en-AU" w:eastAsia="en-AU"/>
              </w:rPr>
            </w:pPr>
            <w:r w:rsidRPr="004D2948">
              <w:rPr>
                <w:rFonts w:ascii="Arial" w:eastAsia="Times New Roman" w:hAnsi="Arial" w:cs="Arial"/>
                <w:sz w:val="22"/>
                <w:szCs w:val="22"/>
                <w:lang w:val="en-AU" w:eastAsia="en-AU"/>
              </w:rPr>
              <w:t>test equipment practices</w:t>
            </w:r>
          </w:p>
          <w:p w14:paraId="4F4DFBF9" w14:textId="78043515" w:rsidR="008217AA" w:rsidRPr="004D2948" w:rsidRDefault="008217AA" w:rsidP="00814C78">
            <w:pPr>
              <w:pStyle w:val="ListParagraph"/>
              <w:numPr>
                <w:ilvl w:val="0"/>
                <w:numId w:val="77"/>
              </w:numPr>
              <w:tabs>
                <w:tab w:val="left" w:pos="851"/>
              </w:tabs>
              <w:spacing w:before="60" w:after="60"/>
              <w:ind w:firstLine="147"/>
              <w:rPr>
                <w:rFonts w:ascii="Arial" w:eastAsia="Times New Roman" w:hAnsi="Arial" w:cs="Arial"/>
                <w:sz w:val="22"/>
                <w:szCs w:val="22"/>
                <w:lang w:val="en-AU" w:eastAsia="en-AU"/>
              </w:rPr>
            </w:pPr>
            <w:r>
              <w:rPr>
                <w:rFonts w:ascii="Arial" w:eastAsia="Times New Roman" w:hAnsi="Arial" w:cs="Arial"/>
                <w:sz w:val="22"/>
                <w:szCs w:val="22"/>
                <w:lang w:val="en-AU" w:eastAsia="en-AU"/>
              </w:rPr>
              <w:t>control/electrical calculations</w:t>
            </w:r>
          </w:p>
          <w:p w14:paraId="7D34FEAC" w14:textId="77777777" w:rsidR="00E544F8" w:rsidRPr="00E544F8" w:rsidRDefault="00E544F8" w:rsidP="00814C78">
            <w:pPr>
              <w:numPr>
                <w:ilvl w:val="0"/>
                <w:numId w:val="32"/>
              </w:numPr>
              <w:spacing w:before="60" w:after="60" w:line="240" w:lineRule="atLeast"/>
              <w:rPr>
                <w:rFonts w:ascii="Arial" w:eastAsia="Times New Roman" w:hAnsi="Arial" w:cs="Arial"/>
                <w:sz w:val="22"/>
                <w:szCs w:val="22"/>
                <w:lang w:val="en-GB"/>
              </w:rPr>
            </w:pPr>
            <w:r w:rsidRPr="00E544F8">
              <w:rPr>
                <w:rFonts w:ascii="Arial" w:eastAsia="Times New Roman" w:hAnsi="Arial" w:cs="Arial"/>
                <w:sz w:val="22"/>
                <w:szCs w:val="22"/>
                <w:lang w:val="en-GB"/>
              </w:rPr>
              <w:t>writing techniques, formats and version control relevant to reporting on testing and produce technical documentation</w:t>
            </w:r>
          </w:p>
          <w:p w14:paraId="751B1A78" w14:textId="31D9304F" w:rsidR="00E544F8" w:rsidRPr="00E544F8" w:rsidRDefault="00CE35D7" w:rsidP="00814C78">
            <w:pPr>
              <w:numPr>
                <w:ilvl w:val="0"/>
                <w:numId w:val="32"/>
              </w:numPr>
              <w:spacing w:before="60" w:after="60" w:line="240" w:lineRule="atLeast"/>
              <w:rPr>
                <w:rFonts w:ascii="Arial" w:eastAsia="Times New Roman" w:hAnsi="Arial" w:cs="Arial"/>
                <w:sz w:val="22"/>
                <w:szCs w:val="22"/>
                <w:lang w:val="en-GB"/>
              </w:rPr>
            </w:pPr>
            <w:r w:rsidRPr="005629EB">
              <w:rPr>
                <w:rFonts w:ascii="Arial" w:eastAsia="Times New Roman" w:hAnsi="Arial" w:cs="Arial"/>
                <w:sz w:val="22"/>
                <w:szCs w:val="22"/>
                <w:lang w:val="en-GB"/>
              </w:rPr>
              <w:t>WHS &amp; OHS</w:t>
            </w:r>
            <w:r>
              <w:rPr>
                <w:rFonts w:ascii="Arial" w:eastAsia="Times New Roman" w:hAnsi="Arial" w:cs="Arial"/>
                <w:sz w:val="22"/>
                <w:szCs w:val="22"/>
                <w:lang w:val="en-GB"/>
              </w:rPr>
              <w:t xml:space="preserve"> </w:t>
            </w:r>
            <w:r w:rsidR="00E544F8" w:rsidRPr="00E544F8">
              <w:rPr>
                <w:rFonts w:ascii="Arial" w:eastAsia="Times New Roman" w:hAnsi="Arial" w:cs="Arial"/>
                <w:sz w:val="22"/>
                <w:szCs w:val="22"/>
                <w:lang w:val="en-GB"/>
              </w:rPr>
              <w:t>requirements including risk control measures and workplace procedures</w:t>
            </w:r>
          </w:p>
          <w:p w14:paraId="2BD375E4" w14:textId="77777777" w:rsidR="00E544F8" w:rsidRPr="00E544F8" w:rsidRDefault="00E544F8" w:rsidP="00814C78">
            <w:pPr>
              <w:numPr>
                <w:ilvl w:val="0"/>
                <w:numId w:val="32"/>
              </w:numPr>
              <w:spacing w:before="60" w:after="60" w:line="240" w:lineRule="atLeast"/>
              <w:rPr>
                <w:rFonts w:ascii="Times New Roman" w:eastAsia="Times New Roman" w:hAnsi="Times New Roman" w:cs="Times New Roman"/>
                <w:lang w:val="en-GB" w:eastAsia="en-GB"/>
              </w:rPr>
            </w:pPr>
            <w:proofErr w:type="gramStart"/>
            <w:r w:rsidRPr="00E544F8">
              <w:rPr>
                <w:rFonts w:ascii="Arial" w:eastAsia="Times New Roman" w:hAnsi="Arial" w:cs="Arial"/>
                <w:sz w:val="22"/>
                <w:szCs w:val="22"/>
                <w:lang w:val="en-GB"/>
              </w:rPr>
              <w:t>tools</w:t>
            </w:r>
            <w:proofErr w:type="gramEnd"/>
            <w:r w:rsidRPr="00E544F8">
              <w:rPr>
                <w:rFonts w:ascii="Arial" w:eastAsia="Times New Roman" w:hAnsi="Arial" w:cs="Arial"/>
                <w:sz w:val="22"/>
                <w:szCs w:val="22"/>
                <w:lang w:val="en-GB"/>
              </w:rPr>
              <w:t>, equipment and testing devices.</w:t>
            </w:r>
          </w:p>
        </w:tc>
      </w:tr>
      <w:tr w:rsidR="00E544F8" w:rsidRPr="00E544F8" w14:paraId="013E9BF4" w14:textId="77777777" w:rsidTr="00E544F8">
        <w:tc>
          <w:tcPr>
            <w:tcW w:w="1940" w:type="dxa"/>
            <w:shd w:val="clear" w:color="auto" w:fill="auto"/>
          </w:tcPr>
          <w:p w14:paraId="43D0EA1C" w14:textId="3F812570" w:rsidR="00E544F8" w:rsidRPr="00E544F8" w:rsidRDefault="00661F37" w:rsidP="00814C78">
            <w:pPr>
              <w:spacing w:before="60" w:after="60"/>
              <w:rPr>
                <w:rFonts w:ascii="Arial" w:eastAsia="Times New Roman" w:hAnsi="Arial" w:cs="Arial"/>
                <w:b/>
                <w:sz w:val="22"/>
                <w:szCs w:val="22"/>
                <w:lang w:val="en-GB" w:eastAsia="en-GB"/>
              </w:rPr>
            </w:pPr>
            <w:r>
              <w:rPr>
                <w:rFonts w:ascii="Arial" w:eastAsia="Times New Roman" w:hAnsi="Arial" w:cs="Arial"/>
                <w:b/>
                <w:sz w:val="22"/>
                <w:szCs w:val="22"/>
                <w:lang w:val="en-GB" w:eastAsia="en-GB"/>
              </w:rPr>
              <w:t>Assessment Conditions</w:t>
            </w:r>
          </w:p>
          <w:p w14:paraId="40B20060" w14:textId="77777777" w:rsidR="00E544F8" w:rsidRPr="00E544F8" w:rsidRDefault="00E544F8" w:rsidP="00814C78">
            <w:pPr>
              <w:spacing w:before="60" w:after="60"/>
              <w:rPr>
                <w:rFonts w:ascii="Arial" w:eastAsia="Times New Roman" w:hAnsi="Arial" w:cs="Arial"/>
                <w:b/>
                <w:sz w:val="22"/>
                <w:szCs w:val="22"/>
                <w:lang w:val="en-GB" w:eastAsia="en-GB"/>
              </w:rPr>
            </w:pPr>
          </w:p>
        </w:tc>
        <w:tc>
          <w:tcPr>
            <w:tcW w:w="7415" w:type="dxa"/>
            <w:shd w:val="clear" w:color="auto" w:fill="auto"/>
          </w:tcPr>
          <w:p w14:paraId="07C5324E" w14:textId="7F5EE82B" w:rsidR="00E544F8" w:rsidRPr="00E544F8" w:rsidRDefault="00EB17AF" w:rsidP="00814C78">
            <w:pPr>
              <w:spacing w:before="60" w:after="60" w:line="276" w:lineRule="auto"/>
              <w:rPr>
                <w:rFonts w:ascii="Arial" w:eastAsia="Times New Roman" w:hAnsi="Arial" w:cs="Arial"/>
                <w:sz w:val="22"/>
                <w:szCs w:val="28"/>
                <w:lang w:val="en-AU" w:eastAsia="en-AU"/>
              </w:rPr>
            </w:pPr>
            <w:r>
              <w:rPr>
                <w:rFonts w:ascii="Arial" w:eastAsia="Times New Roman" w:hAnsi="Arial" w:cs="Arial"/>
                <w:sz w:val="22"/>
                <w:szCs w:val="28"/>
                <w:lang w:val="en-AU" w:eastAsia="en-AU"/>
              </w:rPr>
              <w:t>Assessment</w:t>
            </w:r>
            <w:r w:rsidR="00E544F8" w:rsidRPr="00E544F8">
              <w:rPr>
                <w:rFonts w:ascii="Arial" w:eastAsia="Times New Roman" w:hAnsi="Arial" w:cs="Arial"/>
                <w:sz w:val="22"/>
                <w:szCs w:val="28"/>
                <w:lang w:val="en-AU" w:eastAsia="en-AU"/>
              </w:rPr>
              <w:t xml:space="preserve"> </w:t>
            </w:r>
            <w:r w:rsidR="007F33E7">
              <w:rPr>
                <w:rFonts w:ascii="Arial" w:eastAsia="Times New Roman" w:hAnsi="Arial" w:cs="Arial"/>
                <w:sz w:val="22"/>
                <w:szCs w:val="28"/>
                <w:lang w:val="en-AU" w:eastAsia="en-AU"/>
              </w:rPr>
              <w:t xml:space="preserve">must </w:t>
            </w:r>
            <w:r w:rsidR="00E544F8" w:rsidRPr="00E544F8">
              <w:rPr>
                <w:rFonts w:ascii="Arial" w:eastAsia="Times New Roman" w:hAnsi="Arial" w:cs="Arial"/>
                <w:sz w:val="22"/>
                <w:szCs w:val="28"/>
                <w:lang w:val="en-AU" w:eastAsia="en-AU"/>
              </w:rPr>
              <w:t>be conducted in a railway signalling workplace or simulated environment that replicates workplace conditions.</w:t>
            </w:r>
          </w:p>
          <w:p w14:paraId="33277C21" w14:textId="77777777" w:rsidR="00E544F8" w:rsidRPr="00E544F8" w:rsidRDefault="00E544F8" w:rsidP="00814C78">
            <w:pPr>
              <w:shd w:val="clear" w:color="auto" w:fill="FFFFFF"/>
              <w:spacing w:before="60" w:after="60"/>
              <w:rPr>
                <w:rFonts w:ascii="Arial" w:eastAsia="Times New Roman" w:hAnsi="Arial" w:cs="Arial"/>
                <w:b/>
                <w:bCs/>
                <w:sz w:val="22"/>
                <w:szCs w:val="19"/>
                <w:lang w:val="en-AU"/>
              </w:rPr>
            </w:pPr>
            <w:r w:rsidRPr="00E544F8">
              <w:rPr>
                <w:rFonts w:ascii="Arial" w:eastAsia="Times New Roman" w:hAnsi="Arial" w:cs="Arial"/>
                <w:b/>
                <w:bCs/>
                <w:sz w:val="22"/>
                <w:szCs w:val="19"/>
                <w:lang w:val="en-AU"/>
              </w:rPr>
              <w:t>Resources:</w:t>
            </w:r>
          </w:p>
          <w:p w14:paraId="0CD1D4C2" w14:textId="77777777" w:rsidR="00E544F8" w:rsidRPr="00E544F8" w:rsidRDefault="00E544F8" w:rsidP="00814C78">
            <w:pPr>
              <w:numPr>
                <w:ilvl w:val="0"/>
                <w:numId w:val="38"/>
              </w:numPr>
              <w:shd w:val="clear" w:color="auto" w:fill="FFFFFF"/>
              <w:spacing w:before="60" w:after="60"/>
              <w:rPr>
                <w:rFonts w:ascii="Arial" w:eastAsia="Times New Roman" w:hAnsi="Arial" w:cs="Arial"/>
                <w:sz w:val="22"/>
                <w:szCs w:val="19"/>
                <w:lang w:val="en-AU"/>
              </w:rPr>
            </w:pPr>
            <w:r w:rsidRPr="00E544F8">
              <w:rPr>
                <w:rFonts w:ascii="Arial" w:eastAsia="Times New Roman" w:hAnsi="Arial" w:cs="Arial"/>
                <w:sz w:val="22"/>
                <w:szCs w:val="19"/>
                <w:lang w:val="en-AU"/>
              </w:rPr>
              <w:t>computer equipment</w:t>
            </w:r>
          </w:p>
          <w:p w14:paraId="68DBD6FD" w14:textId="77777777" w:rsidR="00E544F8" w:rsidRPr="00E544F8" w:rsidRDefault="00E544F8" w:rsidP="00814C78">
            <w:pPr>
              <w:numPr>
                <w:ilvl w:val="0"/>
                <w:numId w:val="38"/>
              </w:numPr>
              <w:shd w:val="clear" w:color="auto" w:fill="FFFFFF"/>
              <w:spacing w:before="60" w:after="60"/>
              <w:rPr>
                <w:rFonts w:ascii="Arial" w:eastAsia="Times New Roman" w:hAnsi="Arial" w:cs="Arial"/>
                <w:sz w:val="22"/>
                <w:szCs w:val="19"/>
                <w:lang w:val="en-AU"/>
              </w:rPr>
            </w:pPr>
            <w:r w:rsidRPr="00E544F8">
              <w:rPr>
                <w:rFonts w:ascii="Arial" w:eastAsia="Times New Roman" w:hAnsi="Arial" w:cs="Arial"/>
                <w:sz w:val="22"/>
                <w:szCs w:val="19"/>
                <w:lang w:val="en-AU"/>
              </w:rPr>
              <w:t>railway rules, regulations, and codes of practice relevant to railway signalling systems and networks</w:t>
            </w:r>
          </w:p>
          <w:p w14:paraId="54D390CF" w14:textId="77777777" w:rsidR="00E544F8" w:rsidRPr="00E544F8" w:rsidRDefault="00E544F8" w:rsidP="00814C78">
            <w:pPr>
              <w:numPr>
                <w:ilvl w:val="0"/>
                <w:numId w:val="38"/>
              </w:numPr>
              <w:shd w:val="clear" w:color="auto" w:fill="FFFFFF"/>
              <w:spacing w:before="60" w:after="60"/>
              <w:rPr>
                <w:rFonts w:ascii="Arial" w:eastAsia="Times New Roman" w:hAnsi="Arial" w:cs="Arial"/>
                <w:sz w:val="22"/>
                <w:szCs w:val="19"/>
                <w:lang w:val="en-AU"/>
              </w:rPr>
            </w:pPr>
            <w:r w:rsidRPr="00E544F8">
              <w:rPr>
                <w:rFonts w:ascii="Arial" w:eastAsia="Times New Roman" w:hAnsi="Arial" w:cs="Arial"/>
                <w:sz w:val="22"/>
                <w:szCs w:val="19"/>
                <w:lang w:val="en-AU"/>
              </w:rPr>
              <w:t>workplace documentation,</w:t>
            </w:r>
            <w:r w:rsidRPr="00E544F8">
              <w:rPr>
                <w:rFonts w:ascii="Arial" w:eastAsia="Times New Roman" w:hAnsi="Arial" w:cs="Arial"/>
                <w:sz w:val="22"/>
                <w:szCs w:val="28"/>
                <w:lang w:val="en-AU"/>
              </w:rPr>
              <w:t xml:space="preserve"> </w:t>
            </w:r>
            <w:r w:rsidRPr="00E544F8">
              <w:rPr>
                <w:rFonts w:ascii="Arial" w:eastAsia="Times New Roman" w:hAnsi="Arial" w:cs="Arial"/>
                <w:sz w:val="22"/>
                <w:szCs w:val="19"/>
                <w:lang w:val="en-AU"/>
              </w:rPr>
              <w:t>equipment manuals and specifications</w:t>
            </w:r>
          </w:p>
          <w:p w14:paraId="53673A6D" w14:textId="77777777" w:rsidR="00E544F8" w:rsidRPr="00E544F8" w:rsidRDefault="00E544F8" w:rsidP="00814C78">
            <w:pPr>
              <w:numPr>
                <w:ilvl w:val="0"/>
                <w:numId w:val="38"/>
              </w:numPr>
              <w:spacing w:before="60" w:after="60"/>
              <w:contextualSpacing/>
              <w:rPr>
                <w:rFonts w:ascii="Arial" w:eastAsia="Times New Roman" w:hAnsi="Arial" w:cs="Arial"/>
                <w:sz w:val="22"/>
                <w:szCs w:val="22"/>
                <w:lang w:val="en-AU"/>
              </w:rPr>
            </w:pPr>
            <w:r w:rsidRPr="00E544F8">
              <w:rPr>
                <w:rFonts w:ascii="Arial" w:eastAsia="Times New Roman" w:hAnsi="Arial" w:cs="Arial"/>
                <w:sz w:val="22"/>
                <w:szCs w:val="22"/>
                <w:lang w:val="en-AU"/>
              </w:rPr>
              <w:t>access to an integrated railway signalling systems and associated infrastructure</w:t>
            </w:r>
          </w:p>
          <w:p w14:paraId="3A3950A6" w14:textId="77777777" w:rsidR="00E544F8" w:rsidRPr="00E544F8" w:rsidRDefault="00E544F8" w:rsidP="00814C78">
            <w:pPr>
              <w:spacing w:before="60" w:after="60"/>
              <w:rPr>
                <w:rFonts w:ascii="Arial" w:eastAsia="Times New Roman" w:hAnsi="Arial" w:cs="Arial"/>
                <w:b/>
                <w:iCs/>
                <w:sz w:val="22"/>
                <w:szCs w:val="22"/>
                <w:lang w:val="en-AU"/>
              </w:rPr>
            </w:pPr>
            <w:r w:rsidRPr="00E544F8">
              <w:rPr>
                <w:rFonts w:ascii="Arial" w:eastAsia="Times New Roman" w:hAnsi="Arial" w:cs="Arial"/>
                <w:b/>
                <w:iCs/>
                <w:sz w:val="22"/>
                <w:szCs w:val="22"/>
                <w:lang w:val="en-AU"/>
              </w:rPr>
              <w:t>Assessor requirements:</w:t>
            </w:r>
          </w:p>
          <w:p w14:paraId="467E959E" w14:textId="234C20AF" w:rsidR="00E544F8" w:rsidRPr="00B86D0A" w:rsidRDefault="00E544F8" w:rsidP="00814C78">
            <w:pPr>
              <w:shd w:val="clear" w:color="auto" w:fill="FFFFFF"/>
              <w:spacing w:before="60" w:after="60"/>
              <w:rPr>
                <w:rFonts w:ascii="Arial" w:eastAsia="Times New Roman" w:hAnsi="Arial" w:cs="Arial"/>
                <w:sz w:val="22"/>
                <w:szCs w:val="19"/>
                <w:lang w:val="en-AU"/>
              </w:rPr>
            </w:pPr>
            <w:r w:rsidRPr="00E544F8">
              <w:rPr>
                <w:rFonts w:ascii="Arial" w:eastAsia="Times New Roman" w:hAnsi="Arial" w:cs="Arial"/>
                <w:sz w:val="22"/>
                <w:szCs w:val="19"/>
                <w:lang w:val="en-AU"/>
              </w:rPr>
              <w:t xml:space="preserve">Assessors of this unit must satisfy the requirements for assessors in applicable vocational education and training legislation, frameworks and/or standards. </w:t>
            </w:r>
          </w:p>
        </w:tc>
      </w:tr>
    </w:tbl>
    <w:p w14:paraId="02B16AAB" w14:textId="77777777" w:rsidR="002A406C" w:rsidRDefault="002A406C" w:rsidP="00E544F8">
      <w:pPr>
        <w:rPr>
          <w:rFonts w:ascii="Times New Roman" w:eastAsia="Times New Roman" w:hAnsi="Times New Roman" w:cs="Times New Roman"/>
          <w:lang w:val="en-GB" w:eastAsia="en-GB"/>
        </w:rPr>
        <w:sectPr w:rsidR="002A406C" w:rsidSect="001040D7">
          <w:pgSz w:w="11900" w:h="16840"/>
          <w:pgMar w:top="2041" w:right="845" w:bottom="851" w:left="851" w:header="709" w:footer="397" w:gutter="0"/>
          <w:cols w:space="227"/>
          <w:docGrid w:linePitch="360"/>
        </w:sectPr>
      </w:pPr>
    </w:p>
    <w:p w14:paraId="59F1930A" w14:textId="250D1A29" w:rsidR="00E544F8" w:rsidRPr="00E544F8" w:rsidRDefault="00E544F8" w:rsidP="00E544F8">
      <w:pPr>
        <w:rPr>
          <w:rFonts w:ascii="Times New Roman" w:eastAsia="Times New Roman" w:hAnsi="Times New Roman" w:cs="Times New Roman"/>
          <w:lang w:val="en-GB" w:eastAsia="en-GB"/>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851"/>
        <w:gridCol w:w="680"/>
        <w:gridCol w:w="5699"/>
      </w:tblGrid>
      <w:tr w:rsidR="007E2B11" w:rsidRPr="007E2B11" w14:paraId="67787B3A" w14:textId="77777777" w:rsidTr="007E2B11">
        <w:trPr>
          <w:trHeight w:val="416"/>
        </w:trPr>
        <w:tc>
          <w:tcPr>
            <w:tcW w:w="2864" w:type="dxa"/>
            <w:gridSpan w:val="3"/>
          </w:tcPr>
          <w:p w14:paraId="5A9BC861" w14:textId="6EB33055" w:rsidR="007E2B11" w:rsidRPr="007E2B11" w:rsidRDefault="00EC1EBD" w:rsidP="007E2B11">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U</w:t>
            </w:r>
            <w:r w:rsidR="00C53E17">
              <w:rPr>
                <w:rFonts w:ascii="Arial" w:eastAsia="Times New Roman" w:hAnsi="Arial" w:cs="Times New Roman"/>
                <w:b/>
                <w:bCs/>
                <w:iCs/>
                <w:sz w:val="22"/>
                <w:szCs w:val="20"/>
                <w:lang w:val="en-AU"/>
              </w:rPr>
              <w:t>nit</w:t>
            </w:r>
            <w:r w:rsidR="007E2B11" w:rsidRPr="007E2B11">
              <w:rPr>
                <w:rFonts w:ascii="Arial" w:eastAsia="Times New Roman" w:hAnsi="Arial" w:cs="Times New Roman"/>
                <w:b/>
                <w:bCs/>
                <w:iCs/>
                <w:sz w:val="22"/>
                <w:szCs w:val="20"/>
                <w:lang w:val="en-AU"/>
              </w:rPr>
              <w:t xml:space="preserve"> C</w:t>
            </w:r>
            <w:r w:rsidR="00C53E17">
              <w:rPr>
                <w:rFonts w:ascii="Arial" w:eastAsia="Times New Roman" w:hAnsi="Arial" w:cs="Times New Roman"/>
                <w:b/>
                <w:bCs/>
                <w:iCs/>
                <w:sz w:val="22"/>
                <w:szCs w:val="20"/>
                <w:lang w:val="en-AU"/>
              </w:rPr>
              <w:t>ode</w:t>
            </w:r>
          </w:p>
        </w:tc>
        <w:tc>
          <w:tcPr>
            <w:tcW w:w="6379" w:type="dxa"/>
            <w:gridSpan w:val="2"/>
          </w:tcPr>
          <w:p w14:paraId="25632468" w14:textId="6B9884EC" w:rsidR="007E2B11" w:rsidRPr="007E2B11" w:rsidRDefault="00E01DAA" w:rsidP="007E2B11">
            <w:pPr>
              <w:spacing w:before="120" w:after="120"/>
              <w:rPr>
                <w:rFonts w:ascii="Arial" w:eastAsia="Times New Roman" w:hAnsi="Arial" w:cs="Arial"/>
                <w:b/>
                <w:bCs/>
                <w:sz w:val="22"/>
                <w:szCs w:val="22"/>
                <w:lang w:val="en-GB" w:eastAsia="en-GB"/>
              </w:rPr>
            </w:pPr>
            <w:r w:rsidRPr="00E01DAA">
              <w:rPr>
                <w:rFonts w:ascii="Arial" w:eastAsia="Times New Roman" w:hAnsi="Arial" w:cs="Arial"/>
                <w:b/>
                <w:bCs/>
                <w:sz w:val="22"/>
                <w:szCs w:val="22"/>
                <w:lang w:val="en-GB" w:eastAsia="en-GB"/>
              </w:rPr>
              <w:t>VU23407</w:t>
            </w:r>
          </w:p>
        </w:tc>
      </w:tr>
      <w:tr w:rsidR="007E2B11" w:rsidRPr="007E2B11" w14:paraId="0105EF00" w14:textId="77777777" w:rsidTr="007E2B11">
        <w:trPr>
          <w:trHeight w:val="524"/>
        </w:trPr>
        <w:tc>
          <w:tcPr>
            <w:tcW w:w="2864" w:type="dxa"/>
            <w:gridSpan w:val="3"/>
          </w:tcPr>
          <w:p w14:paraId="141C4AEC" w14:textId="34967961" w:rsidR="007E2B11" w:rsidRPr="007E2B11" w:rsidRDefault="00C53E17" w:rsidP="007E2B11">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Unit Title</w:t>
            </w:r>
          </w:p>
        </w:tc>
        <w:tc>
          <w:tcPr>
            <w:tcW w:w="6379" w:type="dxa"/>
            <w:gridSpan w:val="2"/>
          </w:tcPr>
          <w:p w14:paraId="1C72F3F6" w14:textId="77777777" w:rsidR="007E2B11" w:rsidRPr="007E2B11" w:rsidRDefault="007E2B11" w:rsidP="007E2B11">
            <w:pPr>
              <w:spacing w:before="120" w:after="120"/>
              <w:rPr>
                <w:rFonts w:ascii="Arial" w:eastAsia="Times New Roman" w:hAnsi="Arial" w:cs="Arial"/>
                <w:b/>
                <w:iCs/>
                <w:sz w:val="22"/>
                <w:szCs w:val="22"/>
                <w:lang w:val="en-AU"/>
              </w:rPr>
            </w:pPr>
            <w:r w:rsidRPr="007E2B11">
              <w:rPr>
                <w:rFonts w:ascii="Arial" w:eastAsia="Times New Roman" w:hAnsi="Arial" w:cs="Arial"/>
                <w:b/>
                <w:iCs/>
                <w:sz w:val="22"/>
                <w:szCs w:val="22"/>
                <w:lang w:val="en-AU"/>
              </w:rPr>
              <w:t>Undertake a railway signalling systems project</w:t>
            </w:r>
          </w:p>
        </w:tc>
      </w:tr>
      <w:tr w:rsidR="007E2B11" w:rsidRPr="007E2B11" w14:paraId="50A75B09" w14:textId="77777777" w:rsidTr="007E2B11">
        <w:tc>
          <w:tcPr>
            <w:tcW w:w="2864" w:type="dxa"/>
            <w:gridSpan w:val="3"/>
          </w:tcPr>
          <w:p w14:paraId="5BAE832D" w14:textId="434E6D84" w:rsidR="007E2B11" w:rsidRPr="007E2B11" w:rsidRDefault="00C53E17" w:rsidP="007E2B11">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Application</w:t>
            </w:r>
          </w:p>
        </w:tc>
        <w:tc>
          <w:tcPr>
            <w:tcW w:w="6379" w:type="dxa"/>
            <w:gridSpan w:val="2"/>
          </w:tcPr>
          <w:p w14:paraId="50EB4DAF" w14:textId="77777777" w:rsidR="007E2B11" w:rsidRPr="007E2B11" w:rsidRDefault="007E2B11" w:rsidP="007E2B11">
            <w:pPr>
              <w:spacing w:before="120" w:after="120" w:line="240" w:lineRule="atLeast"/>
              <w:rPr>
                <w:rFonts w:ascii="Arial" w:eastAsia="Times New Roman" w:hAnsi="Arial" w:cs="Arial"/>
                <w:sz w:val="22"/>
                <w:szCs w:val="28"/>
                <w:lang w:val="en-AU" w:eastAsia="en-AU"/>
              </w:rPr>
            </w:pPr>
            <w:r w:rsidRPr="007E2B11">
              <w:rPr>
                <w:rFonts w:ascii="Arial" w:eastAsia="Times New Roman" w:hAnsi="Arial" w:cs="Arial"/>
                <w:sz w:val="22"/>
                <w:szCs w:val="28"/>
                <w:lang w:val="en-AU" w:eastAsia="en-AU"/>
              </w:rPr>
              <w:t>This unit describes the performance outcomes, skills and knowledge to plan, administer, finalise a railway signalling systems project.</w:t>
            </w:r>
          </w:p>
          <w:p w14:paraId="6E100CEF" w14:textId="77777777" w:rsidR="007E2B11" w:rsidRPr="007E2B11" w:rsidRDefault="007E2B11" w:rsidP="007E2B11">
            <w:pPr>
              <w:spacing w:before="120" w:after="120" w:line="240" w:lineRule="atLeast"/>
              <w:rPr>
                <w:rFonts w:ascii="Arial" w:eastAsia="Times New Roman" w:hAnsi="Arial" w:cs="Arial"/>
                <w:sz w:val="22"/>
                <w:szCs w:val="28"/>
                <w:lang w:val="en-AU" w:eastAsia="en-AU"/>
              </w:rPr>
            </w:pPr>
            <w:r w:rsidRPr="007E2B11">
              <w:rPr>
                <w:rFonts w:ascii="Arial" w:eastAsia="Times New Roman" w:hAnsi="Arial" w:cs="Arial"/>
                <w:sz w:val="22"/>
                <w:szCs w:val="28"/>
                <w:lang w:val="en-AU" w:eastAsia="en-AU"/>
              </w:rPr>
              <w:t>It requires the ability to define the project, develop the project plan, administer and monitor the project within project timelines, quality standards and budget control and reviewing the project processes and outcomes.</w:t>
            </w:r>
          </w:p>
          <w:p w14:paraId="78CD2F45" w14:textId="77777777" w:rsidR="007E2B11" w:rsidRPr="007E2B11" w:rsidRDefault="007E2B11" w:rsidP="007E2B11">
            <w:pPr>
              <w:shd w:val="clear" w:color="auto" w:fill="FFFFFF"/>
              <w:spacing w:before="120" w:after="120"/>
              <w:rPr>
                <w:rFonts w:ascii="Arial" w:eastAsia="Times New Roman" w:hAnsi="Arial" w:cs="Arial"/>
                <w:bCs/>
                <w:sz w:val="22"/>
                <w:szCs w:val="22"/>
                <w:lang w:val="en-AU"/>
              </w:rPr>
            </w:pPr>
            <w:r w:rsidRPr="007E2B11">
              <w:rPr>
                <w:rFonts w:ascii="Arial" w:eastAsia="Times New Roman" w:hAnsi="Arial" w:cs="Arial"/>
                <w:bCs/>
                <w:sz w:val="22"/>
                <w:szCs w:val="22"/>
                <w:lang w:val="en-AU"/>
              </w:rPr>
              <w:t xml:space="preserve">This unit applies to railway signalling technical officer working alone or as a member of a project team. </w:t>
            </w:r>
          </w:p>
          <w:p w14:paraId="729B7368" w14:textId="77777777" w:rsidR="007E2B11" w:rsidRPr="007E2B11" w:rsidRDefault="007E2B11" w:rsidP="007E2B11">
            <w:pPr>
              <w:shd w:val="clear" w:color="auto" w:fill="FFFFFF"/>
              <w:spacing w:before="120" w:after="120"/>
              <w:rPr>
                <w:rFonts w:ascii="Arial" w:eastAsia="Times New Roman" w:hAnsi="Arial" w:cs="Arial"/>
                <w:bCs/>
                <w:sz w:val="22"/>
                <w:szCs w:val="22"/>
                <w:lang w:val="en-AU"/>
              </w:rPr>
            </w:pPr>
            <w:r w:rsidRPr="007E2B11">
              <w:rPr>
                <w:rFonts w:ascii="Arial" w:eastAsia="Times New Roman" w:hAnsi="Arial" w:cs="Arial"/>
                <w:bCs/>
                <w:sz w:val="22"/>
                <w:szCs w:val="22"/>
                <w:lang w:val="en-AU"/>
              </w:rPr>
              <w:t>No licensing or certification requirements apply to this unit at the time of accreditation.</w:t>
            </w:r>
          </w:p>
        </w:tc>
      </w:tr>
      <w:tr w:rsidR="007E2B11" w:rsidRPr="007E2B11" w14:paraId="6EEE9BBE" w14:textId="77777777" w:rsidTr="007E2B11">
        <w:tc>
          <w:tcPr>
            <w:tcW w:w="2864" w:type="dxa"/>
            <w:gridSpan w:val="3"/>
          </w:tcPr>
          <w:p w14:paraId="3F5C44A8" w14:textId="77777777" w:rsidR="007E2B11" w:rsidRPr="007E2B11" w:rsidRDefault="007E2B11" w:rsidP="007E2B11">
            <w:pPr>
              <w:spacing w:before="120" w:after="120"/>
              <w:rPr>
                <w:rFonts w:ascii="Arial" w:eastAsia="Times New Roman" w:hAnsi="Arial" w:cs="Times New Roman"/>
                <w:b/>
                <w:bCs/>
                <w:iCs/>
                <w:sz w:val="22"/>
                <w:szCs w:val="20"/>
                <w:lang w:val="en-AU"/>
              </w:rPr>
            </w:pPr>
            <w:r w:rsidRPr="007E2B11">
              <w:rPr>
                <w:rFonts w:ascii="Arial" w:eastAsia="Times New Roman" w:hAnsi="Arial" w:cs="Times New Roman"/>
                <w:b/>
                <w:bCs/>
                <w:iCs/>
                <w:sz w:val="22"/>
                <w:szCs w:val="20"/>
                <w:lang w:val="en-AU"/>
              </w:rPr>
              <w:t>Pre-requisite Units</w:t>
            </w:r>
          </w:p>
        </w:tc>
        <w:tc>
          <w:tcPr>
            <w:tcW w:w="6379" w:type="dxa"/>
            <w:gridSpan w:val="2"/>
          </w:tcPr>
          <w:p w14:paraId="51C2B972" w14:textId="4DD68D03" w:rsidR="007E2B11" w:rsidRPr="00E01DAA" w:rsidRDefault="00E01DAA" w:rsidP="007E2B11">
            <w:pPr>
              <w:spacing w:before="120" w:after="120" w:line="240" w:lineRule="atLeast"/>
              <w:ind w:left="1168" w:hanging="1168"/>
              <w:rPr>
                <w:rFonts w:ascii="Arial" w:eastAsia="Times New Roman" w:hAnsi="Arial" w:cs="Arial"/>
                <w:sz w:val="22"/>
                <w:szCs w:val="22"/>
                <w:lang w:val="en-AU" w:eastAsia="en-AU"/>
              </w:rPr>
            </w:pPr>
            <w:r w:rsidRPr="00E01DAA">
              <w:rPr>
                <w:rFonts w:ascii="Arial" w:eastAsia="Times New Roman" w:hAnsi="Arial" w:cs="Arial"/>
                <w:sz w:val="22"/>
                <w:szCs w:val="22"/>
                <w:lang w:val="en-AU" w:eastAsia="en-AU"/>
              </w:rPr>
              <w:t>VU23402</w:t>
            </w:r>
            <w:r w:rsidR="007E2B11" w:rsidRPr="00E01DAA">
              <w:rPr>
                <w:rFonts w:ascii="Arial" w:eastAsia="Times New Roman" w:hAnsi="Arial" w:cs="Arial"/>
                <w:sz w:val="22"/>
                <w:szCs w:val="22"/>
                <w:lang w:val="en-AU" w:eastAsia="en-AU"/>
              </w:rPr>
              <w:t xml:space="preserve"> – Contribute to the safe operations of railway signalling systems and networks</w:t>
            </w:r>
          </w:p>
          <w:p w14:paraId="4C1C261A" w14:textId="422B5C94" w:rsidR="007E2B11" w:rsidRPr="00CB7DA0" w:rsidRDefault="00E01DAA" w:rsidP="002F16A9">
            <w:pPr>
              <w:spacing w:before="120" w:after="120" w:line="240" w:lineRule="atLeast"/>
              <w:ind w:left="1168" w:hanging="1168"/>
              <w:rPr>
                <w:rFonts w:ascii="Arial" w:eastAsia="Times New Roman" w:hAnsi="Arial" w:cs="Arial"/>
                <w:sz w:val="22"/>
                <w:szCs w:val="22"/>
                <w:lang w:val="en-AU" w:eastAsia="en-AU"/>
              </w:rPr>
            </w:pPr>
            <w:r w:rsidRPr="00E01DAA">
              <w:rPr>
                <w:rFonts w:ascii="Arial" w:eastAsia="Times New Roman" w:hAnsi="Arial" w:cs="Arial"/>
                <w:sz w:val="22"/>
                <w:szCs w:val="22"/>
                <w:lang w:val="en-AU" w:eastAsia="en-AU"/>
              </w:rPr>
              <w:t>VU23403</w:t>
            </w:r>
            <w:r w:rsidR="007E2B11" w:rsidRPr="00E01DAA">
              <w:rPr>
                <w:rFonts w:ascii="Arial" w:eastAsia="Times New Roman" w:hAnsi="Arial" w:cs="Arial"/>
                <w:sz w:val="22"/>
                <w:szCs w:val="22"/>
                <w:lang w:val="en-AU" w:eastAsia="en-AU"/>
              </w:rPr>
              <w:t xml:space="preserve"> – Apply communication network concepts and practices</w:t>
            </w:r>
            <w:r w:rsidR="002F16A9">
              <w:rPr>
                <w:rFonts w:ascii="Arial" w:eastAsia="Times New Roman" w:hAnsi="Arial" w:cs="Arial"/>
                <w:sz w:val="22"/>
                <w:szCs w:val="22"/>
                <w:lang w:val="en-AU" w:eastAsia="en-AU"/>
              </w:rPr>
              <w:t xml:space="preserve"> to railway signalling systems </w:t>
            </w:r>
          </w:p>
        </w:tc>
      </w:tr>
      <w:tr w:rsidR="007E2B11" w:rsidRPr="007E2B11" w14:paraId="3F16CE67" w14:textId="77777777" w:rsidTr="007E2B11">
        <w:tc>
          <w:tcPr>
            <w:tcW w:w="2864" w:type="dxa"/>
            <w:gridSpan w:val="3"/>
          </w:tcPr>
          <w:p w14:paraId="06FD352B" w14:textId="7186602D" w:rsidR="007E2B11" w:rsidRPr="00C53E17" w:rsidRDefault="00C53E17" w:rsidP="007E2B11">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 xml:space="preserve">Unit Sector </w:t>
            </w:r>
          </w:p>
        </w:tc>
        <w:tc>
          <w:tcPr>
            <w:tcW w:w="6379" w:type="dxa"/>
            <w:gridSpan w:val="2"/>
          </w:tcPr>
          <w:p w14:paraId="3AED5D08" w14:textId="77777777" w:rsidR="007E2B11" w:rsidRPr="007E2B11" w:rsidRDefault="007E2B11" w:rsidP="007E2B11">
            <w:pPr>
              <w:spacing w:before="60" w:after="120"/>
              <w:rPr>
                <w:rFonts w:ascii="Arial" w:eastAsia="Calibri" w:hAnsi="Arial" w:cs="Arial"/>
                <w:sz w:val="22"/>
                <w:szCs w:val="22"/>
                <w:lang w:val="en-GB"/>
              </w:rPr>
            </w:pPr>
            <w:r w:rsidRPr="007E2B11">
              <w:rPr>
                <w:rFonts w:ascii="Arial" w:eastAsia="Calibri" w:hAnsi="Arial" w:cs="Arial"/>
                <w:sz w:val="22"/>
                <w:szCs w:val="22"/>
                <w:lang w:val="en-GB"/>
              </w:rPr>
              <w:t>Railway signalling</w:t>
            </w:r>
          </w:p>
        </w:tc>
      </w:tr>
      <w:tr w:rsidR="007E2B11" w:rsidRPr="007E2B11" w14:paraId="45D2EC76" w14:textId="77777777" w:rsidTr="007E2B11">
        <w:tc>
          <w:tcPr>
            <w:tcW w:w="2864" w:type="dxa"/>
            <w:gridSpan w:val="3"/>
          </w:tcPr>
          <w:p w14:paraId="68F91EBB" w14:textId="23279657" w:rsidR="007E2B11" w:rsidRPr="007E2B11" w:rsidRDefault="00C53E17" w:rsidP="007E2B11">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Elements</w:t>
            </w:r>
          </w:p>
        </w:tc>
        <w:tc>
          <w:tcPr>
            <w:tcW w:w="6379" w:type="dxa"/>
            <w:gridSpan w:val="2"/>
          </w:tcPr>
          <w:p w14:paraId="381CD98E" w14:textId="0272AD6A" w:rsidR="007E2B11" w:rsidRPr="007E2B11" w:rsidRDefault="00C53E17" w:rsidP="007E2B11">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Performance Criteria</w:t>
            </w:r>
          </w:p>
        </w:tc>
      </w:tr>
      <w:tr w:rsidR="007E2B11" w:rsidRPr="007E2B11" w14:paraId="4D45749C" w14:textId="77777777" w:rsidTr="007E2B11">
        <w:trPr>
          <w:trHeight w:val="954"/>
        </w:trPr>
        <w:tc>
          <w:tcPr>
            <w:tcW w:w="2864" w:type="dxa"/>
            <w:gridSpan w:val="3"/>
          </w:tcPr>
          <w:p w14:paraId="47C63678" w14:textId="77777777" w:rsidR="007E2B11" w:rsidRPr="008F4EED" w:rsidRDefault="007E2B11" w:rsidP="007E2B11">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Elements describe the essential outcomes of a unit of competency.</w:t>
            </w:r>
          </w:p>
        </w:tc>
        <w:tc>
          <w:tcPr>
            <w:tcW w:w="6379" w:type="dxa"/>
            <w:gridSpan w:val="2"/>
          </w:tcPr>
          <w:p w14:paraId="1A247E00" w14:textId="77777777" w:rsidR="007E2B11" w:rsidRPr="008F4EED" w:rsidRDefault="007E2B11" w:rsidP="007E2B11">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Performance criteria describe the required performance needed to demonstrate achievement of the element.</w:t>
            </w:r>
          </w:p>
          <w:p w14:paraId="050288C4" w14:textId="77777777" w:rsidR="007E2B11" w:rsidRPr="008F4EED" w:rsidRDefault="007E2B11" w:rsidP="007E2B11">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Assessment of performance is to be consistent with the assessment requirements.</w:t>
            </w:r>
          </w:p>
        </w:tc>
      </w:tr>
      <w:tr w:rsidR="007E2B11" w:rsidRPr="007E2B11" w14:paraId="14AF24AC" w14:textId="77777777" w:rsidTr="007E2B11">
        <w:tc>
          <w:tcPr>
            <w:tcW w:w="460" w:type="dxa"/>
            <w:vMerge w:val="restart"/>
          </w:tcPr>
          <w:p w14:paraId="7C97615B"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1</w:t>
            </w:r>
          </w:p>
        </w:tc>
        <w:tc>
          <w:tcPr>
            <w:tcW w:w="2404" w:type="dxa"/>
            <w:gridSpan w:val="2"/>
            <w:vMerge w:val="restart"/>
          </w:tcPr>
          <w:p w14:paraId="567ED459"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r w:rsidRPr="007E2B11">
              <w:rPr>
                <w:rFonts w:ascii="Arial" w:eastAsia="Times New Roman" w:hAnsi="Arial" w:cs="Arial"/>
                <w:bCs/>
                <w:sz w:val="22"/>
                <w:szCs w:val="22"/>
                <w:lang w:val="en-AU"/>
              </w:rPr>
              <w:t>Define the project</w:t>
            </w:r>
          </w:p>
        </w:tc>
        <w:tc>
          <w:tcPr>
            <w:tcW w:w="680" w:type="dxa"/>
          </w:tcPr>
          <w:p w14:paraId="5AA53093"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1.1</w:t>
            </w:r>
          </w:p>
        </w:tc>
        <w:tc>
          <w:tcPr>
            <w:tcW w:w="5699" w:type="dxa"/>
          </w:tcPr>
          <w:p w14:paraId="0E4553DE" w14:textId="56A9FB84" w:rsidR="007E2B11" w:rsidRPr="007E2B11" w:rsidRDefault="008440AE" w:rsidP="007E2B11">
            <w:pPr>
              <w:shd w:val="clear" w:color="auto" w:fill="FFFFFF"/>
              <w:spacing w:before="60" w:after="60"/>
              <w:rPr>
                <w:rFonts w:ascii="Arial" w:eastAsia="Times New Roman" w:hAnsi="Arial" w:cs="Arial"/>
                <w:bCs/>
                <w:sz w:val="22"/>
                <w:szCs w:val="22"/>
                <w:lang w:val="en-AU"/>
              </w:rPr>
            </w:pPr>
            <w:r w:rsidRPr="007E2B11">
              <w:rPr>
                <w:rFonts w:ascii="Arial" w:eastAsia="Times New Roman" w:hAnsi="Arial" w:cs="Arial"/>
                <w:bCs/>
                <w:sz w:val="22"/>
                <w:szCs w:val="22"/>
                <w:lang w:val="en-AU"/>
              </w:rPr>
              <w:t xml:space="preserve">Project </w:t>
            </w:r>
            <w:r>
              <w:rPr>
                <w:rFonts w:ascii="Arial" w:eastAsia="Times New Roman" w:hAnsi="Arial" w:cs="Arial"/>
                <w:bCs/>
                <w:sz w:val="22"/>
                <w:szCs w:val="22"/>
                <w:lang w:val="en-AU"/>
              </w:rPr>
              <w:t>team members are identified and confirmed</w:t>
            </w:r>
          </w:p>
        </w:tc>
      </w:tr>
      <w:tr w:rsidR="008440AE" w:rsidRPr="007E2B11" w14:paraId="0F929E3A" w14:textId="77777777" w:rsidTr="008440AE">
        <w:trPr>
          <w:trHeight w:val="417"/>
        </w:trPr>
        <w:tc>
          <w:tcPr>
            <w:tcW w:w="460" w:type="dxa"/>
            <w:vMerge/>
          </w:tcPr>
          <w:p w14:paraId="43BDE44F" w14:textId="77777777" w:rsidR="008440AE" w:rsidRPr="007E2B11" w:rsidRDefault="008440AE" w:rsidP="007E2B11">
            <w:pPr>
              <w:spacing w:before="60" w:after="60"/>
              <w:rPr>
                <w:rFonts w:ascii="Arial" w:eastAsia="Times New Roman" w:hAnsi="Arial" w:cs="Times New Roman"/>
                <w:sz w:val="22"/>
                <w:szCs w:val="22"/>
                <w:lang w:val="en-AU"/>
              </w:rPr>
            </w:pPr>
          </w:p>
        </w:tc>
        <w:tc>
          <w:tcPr>
            <w:tcW w:w="2404" w:type="dxa"/>
            <w:gridSpan w:val="2"/>
            <w:vMerge/>
          </w:tcPr>
          <w:p w14:paraId="66EC7D1E" w14:textId="77777777" w:rsidR="008440AE" w:rsidRPr="007E2B11" w:rsidRDefault="008440AE" w:rsidP="007E2B11">
            <w:pPr>
              <w:spacing w:before="60" w:after="60"/>
              <w:rPr>
                <w:rFonts w:ascii="Arial" w:eastAsia="Times New Roman" w:hAnsi="Arial" w:cs="Times New Roman"/>
                <w:sz w:val="22"/>
                <w:szCs w:val="22"/>
                <w:lang w:val="en-AU"/>
              </w:rPr>
            </w:pPr>
          </w:p>
        </w:tc>
        <w:tc>
          <w:tcPr>
            <w:tcW w:w="680" w:type="dxa"/>
          </w:tcPr>
          <w:p w14:paraId="1988E09C" w14:textId="3BAEBFC9" w:rsidR="008440AE" w:rsidRPr="007E2B11" w:rsidRDefault="008440AE" w:rsidP="007E2B11">
            <w:pPr>
              <w:spacing w:before="60" w:after="60"/>
              <w:rPr>
                <w:rFonts w:ascii="Arial" w:eastAsia="Times New Roman" w:hAnsi="Arial" w:cs="Times New Roman"/>
                <w:sz w:val="22"/>
                <w:szCs w:val="22"/>
                <w:lang w:val="en-AU"/>
              </w:rPr>
            </w:pPr>
            <w:r w:rsidRPr="008440AE">
              <w:rPr>
                <w:rFonts w:ascii="Arial" w:eastAsia="Times New Roman" w:hAnsi="Arial" w:cs="Times New Roman"/>
                <w:sz w:val="22"/>
                <w:szCs w:val="22"/>
                <w:lang w:val="en-AU"/>
              </w:rPr>
              <w:t>1.2</w:t>
            </w:r>
          </w:p>
        </w:tc>
        <w:tc>
          <w:tcPr>
            <w:tcW w:w="5699" w:type="dxa"/>
          </w:tcPr>
          <w:p w14:paraId="331D8C0D" w14:textId="26FB7DF4" w:rsidR="008440AE" w:rsidRPr="007E2B11" w:rsidRDefault="008440AE" w:rsidP="007E2B11">
            <w:pPr>
              <w:shd w:val="clear" w:color="auto" w:fill="FFFFFF"/>
              <w:spacing w:before="60" w:after="60"/>
              <w:rPr>
                <w:rFonts w:ascii="Arial" w:eastAsia="Times New Roman" w:hAnsi="Arial" w:cs="Arial"/>
                <w:bCs/>
                <w:sz w:val="22"/>
                <w:szCs w:val="22"/>
                <w:lang w:val="en-AU"/>
              </w:rPr>
            </w:pPr>
            <w:r w:rsidRPr="007E2B11">
              <w:rPr>
                <w:rFonts w:ascii="Arial" w:eastAsia="Times New Roman" w:hAnsi="Arial" w:cs="Arial"/>
                <w:bCs/>
                <w:sz w:val="22"/>
                <w:szCs w:val="22"/>
                <w:lang w:val="en-AU"/>
              </w:rPr>
              <w:t>Project scope and other relevant details are identified</w:t>
            </w:r>
          </w:p>
        </w:tc>
      </w:tr>
      <w:tr w:rsidR="007E2B11" w:rsidRPr="007E2B11" w14:paraId="53A69CB5" w14:textId="77777777" w:rsidTr="008440AE">
        <w:trPr>
          <w:trHeight w:val="417"/>
        </w:trPr>
        <w:tc>
          <w:tcPr>
            <w:tcW w:w="460" w:type="dxa"/>
            <w:vMerge/>
          </w:tcPr>
          <w:p w14:paraId="1E1E96BB"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168938E9"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2959063B" w14:textId="394EFEA2" w:rsidR="007E2B11" w:rsidRPr="007E2B11" w:rsidRDefault="008440AE" w:rsidP="007E2B11">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1.3</w:t>
            </w:r>
          </w:p>
        </w:tc>
        <w:tc>
          <w:tcPr>
            <w:tcW w:w="5699" w:type="dxa"/>
          </w:tcPr>
          <w:p w14:paraId="5750D921"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r w:rsidRPr="007E2B11">
              <w:rPr>
                <w:rFonts w:ascii="Arial" w:eastAsia="Times New Roman" w:hAnsi="Arial" w:cs="Arial"/>
                <w:bCs/>
                <w:sz w:val="22"/>
                <w:szCs w:val="22"/>
                <w:lang w:val="en-AU"/>
              </w:rPr>
              <w:t>Project key stakeholders are identified</w:t>
            </w:r>
          </w:p>
        </w:tc>
      </w:tr>
      <w:tr w:rsidR="007E2B11" w:rsidRPr="007E2B11" w14:paraId="42DD095D" w14:textId="77777777" w:rsidTr="007E2B11">
        <w:trPr>
          <w:trHeight w:val="300"/>
        </w:trPr>
        <w:tc>
          <w:tcPr>
            <w:tcW w:w="460" w:type="dxa"/>
            <w:vMerge/>
          </w:tcPr>
          <w:p w14:paraId="39D69DCD"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79709756"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6F6AC496" w14:textId="3B66B313" w:rsidR="007E2B11" w:rsidRPr="007E2B11" w:rsidRDefault="008440AE" w:rsidP="007E2B11">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1.4</w:t>
            </w:r>
          </w:p>
        </w:tc>
        <w:tc>
          <w:tcPr>
            <w:tcW w:w="5699" w:type="dxa"/>
          </w:tcPr>
          <w:p w14:paraId="6E04A28E" w14:textId="570CF86E" w:rsidR="007E2B11" w:rsidRPr="007E2B11" w:rsidRDefault="00024AE6" w:rsidP="007E2B11">
            <w:pPr>
              <w:shd w:val="clear" w:color="auto" w:fill="FFFFFF"/>
              <w:spacing w:before="60" w:after="60"/>
              <w:rPr>
                <w:rFonts w:ascii="Arial" w:eastAsia="Times New Roman" w:hAnsi="Arial" w:cs="Arial"/>
                <w:bCs/>
                <w:sz w:val="22"/>
                <w:szCs w:val="22"/>
              </w:rPr>
            </w:pPr>
            <w:r>
              <w:rPr>
                <w:rFonts w:ascii="Arial" w:eastAsia="Times New Roman" w:hAnsi="Arial" w:cs="Arial"/>
                <w:bCs/>
                <w:sz w:val="22"/>
                <w:szCs w:val="22"/>
                <w:lang w:val="en-AU"/>
              </w:rPr>
              <w:t>R</w:t>
            </w:r>
            <w:r w:rsidR="008440AE">
              <w:rPr>
                <w:rFonts w:ascii="Arial" w:eastAsia="Times New Roman" w:hAnsi="Arial" w:cs="Arial"/>
                <w:bCs/>
                <w:sz w:val="22"/>
                <w:szCs w:val="22"/>
                <w:lang w:val="en-AU"/>
              </w:rPr>
              <w:t>esponsibilities</w:t>
            </w:r>
            <w:r w:rsidR="007E2B11" w:rsidRPr="007E2B11">
              <w:rPr>
                <w:rFonts w:ascii="Arial" w:eastAsia="Times New Roman" w:hAnsi="Arial" w:cs="Arial"/>
                <w:bCs/>
                <w:sz w:val="22"/>
                <w:szCs w:val="22"/>
                <w:lang w:val="en-AU"/>
              </w:rPr>
              <w:t xml:space="preserve"> </w:t>
            </w:r>
            <w:r>
              <w:rPr>
                <w:rFonts w:ascii="Arial" w:eastAsia="Times New Roman" w:hAnsi="Arial" w:cs="Arial"/>
                <w:bCs/>
                <w:sz w:val="22"/>
                <w:szCs w:val="22"/>
                <w:lang w:val="en-AU"/>
              </w:rPr>
              <w:t xml:space="preserve">of each </w:t>
            </w:r>
            <w:r w:rsidRPr="005629EB">
              <w:rPr>
                <w:rFonts w:ascii="Arial" w:eastAsia="Times New Roman" w:hAnsi="Arial" w:cs="Arial"/>
                <w:bCs/>
                <w:sz w:val="22"/>
                <w:szCs w:val="22"/>
                <w:lang w:val="en-AU"/>
              </w:rPr>
              <w:t xml:space="preserve">team </w:t>
            </w:r>
            <w:r w:rsidR="00CE35D7" w:rsidRPr="005629EB">
              <w:rPr>
                <w:rFonts w:ascii="Arial" w:eastAsia="Times New Roman" w:hAnsi="Arial" w:cs="Arial"/>
                <w:bCs/>
                <w:sz w:val="22"/>
                <w:szCs w:val="22"/>
                <w:lang w:val="en-AU"/>
              </w:rPr>
              <w:t>member</w:t>
            </w:r>
            <w:r w:rsidR="00CE35D7">
              <w:rPr>
                <w:rFonts w:ascii="Arial" w:eastAsia="Times New Roman" w:hAnsi="Arial" w:cs="Arial"/>
                <w:bCs/>
                <w:sz w:val="22"/>
                <w:szCs w:val="22"/>
                <w:lang w:val="en-AU"/>
              </w:rPr>
              <w:t xml:space="preserve"> </w:t>
            </w:r>
            <w:r w:rsidR="007E2B11" w:rsidRPr="007E2B11">
              <w:rPr>
                <w:rFonts w:ascii="Arial" w:eastAsia="Times New Roman" w:hAnsi="Arial" w:cs="Arial"/>
                <w:bCs/>
                <w:sz w:val="22"/>
                <w:szCs w:val="22"/>
                <w:lang w:val="en-AU"/>
              </w:rPr>
              <w:t>and reporting requirements are established</w:t>
            </w:r>
          </w:p>
        </w:tc>
      </w:tr>
      <w:tr w:rsidR="007E2B11" w:rsidRPr="007E2B11" w14:paraId="3E983908" w14:textId="77777777" w:rsidTr="007E2B11">
        <w:trPr>
          <w:trHeight w:val="630"/>
        </w:trPr>
        <w:tc>
          <w:tcPr>
            <w:tcW w:w="460" w:type="dxa"/>
            <w:vMerge/>
          </w:tcPr>
          <w:p w14:paraId="34BCFE4A"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51743DFD"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737AFC55" w14:textId="159E4C05" w:rsidR="007E2B11" w:rsidRPr="007E2B11" w:rsidRDefault="008440AE" w:rsidP="007E2B11">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1.5</w:t>
            </w:r>
          </w:p>
        </w:tc>
        <w:tc>
          <w:tcPr>
            <w:tcW w:w="5699" w:type="dxa"/>
          </w:tcPr>
          <w:p w14:paraId="502F3885" w14:textId="77777777" w:rsidR="007E2B11" w:rsidRPr="007E2B11" w:rsidRDefault="007E2B11" w:rsidP="007E2B11">
            <w:pPr>
              <w:shd w:val="clear" w:color="auto" w:fill="FFFFFF"/>
              <w:spacing w:before="60" w:after="60"/>
              <w:rPr>
                <w:rFonts w:ascii="Arial" w:eastAsia="Times New Roman" w:hAnsi="Arial" w:cs="Arial"/>
                <w:bCs/>
                <w:sz w:val="22"/>
                <w:szCs w:val="22"/>
              </w:rPr>
            </w:pPr>
            <w:r w:rsidRPr="007E2B11">
              <w:rPr>
                <w:rFonts w:ascii="Arial" w:eastAsia="Times New Roman" w:hAnsi="Arial" w:cs="Arial"/>
                <w:bCs/>
                <w:sz w:val="22"/>
                <w:szCs w:val="22"/>
                <w:lang w:val="en-AU"/>
              </w:rPr>
              <w:t>Relationships of the project to other projects and to the organisation’s objectives are clarified</w:t>
            </w:r>
          </w:p>
        </w:tc>
      </w:tr>
      <w:tr w:rsidR="007E2B11" w:rsidRPr="007E2B11" w14:paraId="5DE448DD" w14:textId="77777777" w:rsidTr="007E2B11">
        <w:trPr>
          <w:trHeight w:val="556"/>
        </w:trPr>
        <w:tc>
          <w:tcPr>
            <w:tcW w:w="460" w:type="dxa"/>
            <w:vMerge/>
          </w:tcPr>
          <w:p w14:paraId="70D0C544"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142CA7FC"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10351FC7" w14:textId="579E49E5" w:rsidR="007E2B11" w:rsidRPr="007E2B11" w:rsidRDefault="008440AE" w:rsidP="007E2B11">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1.6</w:t>
            </w:r>
          </w:p>
        </w:tc>
        <w:tc>
          <w:tcPr>
            <w:tcW w:w="5699" w:type="dxa"/>
          </w:tcPr>
          <w:p w14:paraId="6110D5BB" w14:textId="25A953C1" w:rsidR="007E2B11" w:rsidRPr="007E2B11" w:rsidRDefault="007E2B11" w:rsidP="007E2B11">
            <w:pPr>
              <w:shd w:val="clear" w:color="auto" w:fill="FFFFFF"/>
              <w:spacing w:before="60" w:after="60"/>
              <w:rPr>
                <w:rFonts w:ascii="Arial" w:eastAsia="Times New Roman" w:hAnsi="Arial" w:cs="Arial"/>
                <w:bCs/>
                <w:sz w:val="22"/>
                <w:szCs w:val="22"/>
                <w:lang w:val="en-AU"/>
              </w:rPr>
            </w:pPr>
            <w:r w:rsidRPr="007E2B11">
              <w:rPr>
                <w:rFonts w:ascii="Arial" w:eastAsia="Times New Roman" w:hAnsi="Arial" w:cs="Arial"/>
                <w:bCs/>
                <w:sz w:val="22"/>
                <w:szCs w:val="22"/>
                <w:lang w:val="en-AU"/>
              </w:rPr>
              <w:t>Resources required to undertake the pro</w:t>
            </w:r>
            <w:r w:rsidR="00024AE6">
              <w:rPr>
                <w:rFonts w:ascii="Arial" w:eastAsia="Times New Roman" w:hAnsi="Arial" w:cs="Arial"/>
                <w:bCs/>
                <w:sz w:val="22"/>
                <w:szCs w:val="22"/>
                <w:lang w:val="en-AU"/>
              </w:rPr>
              <w:t>ject are determined</w:t>
            </w:r>
          </w:p>
        </w:tc>
      </w:tr>
      <w:tr w:rsidR="007E2B11" w:rsidRPr="007E2B11" w14:paraId="1F390973" w14:textId="77777777" w:rsidTr="007E2B11">
        <w:tc>
          <w:tcPr>
            <w:tcW w:w="460" w:type="dxa"/>
            <w:vMerge w:val="restart"/>
          </w:tcPr>
          <w:p w14:paraId="275D4C6A"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2</w:t>
            </w:r>
          </w:p>
        </w:tc>
        <w:tc>
          <w:tcPr>
            <w:tcW w:w="2404" w:type="dxa"/>
            <w:gridSpan w:val="2"/>
            <w:vMerge w:val="restart"/>
          </w:tcPr>
          <w:p w14:paraId="41494B16"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Develop project plan</w:t>
            </w:r>
          </w:p>
        </w:tc>
        <w:tc>
          <w:tcPr>
            <w:tcW w:w="680" w:type="dxa"/>
          </w:tcPr>
          <w:p w14:paraId="33D256E5"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2.1</w:t>
            </w:r>
          </w:p>
        </w:tc>
        <w:tc>
          <w:tcPr>
            <w:tcW w:w="5699" w:type="dxa"/>
          </w:tcPr>
          <w:p w14:paraId="275C691B"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Project plan is developed in line with the project parameters</w:t>
            </w:r>
          </w:p>
        </w:tc>
      </w:tr>
      <w:tr w:rsidR="007E2B11" w:rsidRPr="007E2B11" w14:paraId="056C8A2F" w14:textId="77777777" w:rsidTr="007E2B11">
        <w:trPr>
          <w:trHeight w:val="585"/>
        </w:trPr>
        <w:tc>
          <w:tcPr>
            <w:tcW w:w="460" w:type="dxa"/>
            <w:vMerge/>
          </w:tcPr>
          <w:p w14:paraId="6A2C560B"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41EDD8F6"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5CA91D99"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2.2</w:t>
            </w:r>
          </w:p>
        </w:tc>
        <w:tc>
          <w:tcPr>
            <w:tcW w:w="5699" w:type="dxa"/>
          </w:tcPr>
          <w:p w14:paraId="5EE15451" w14:textId="5487B3C1" w:rsidR="007E2B11" w:rsidRPr="007E2B11" w:rsidRDefault="00024AE6" w:rsidP="007E2B11">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All t</w:t>
            </w:r>
            <w:r w:rsidR="007E2B11" w:rsidRPr="007E2B11">
              <w:rPr>
                <w:rFonts w:ascii="Arial" w:eastAsia="Times New Roman" w:hAnsi="Arial" w:cs="Times New Roman"/>
                <w:sz w:val="22"/>
                <w:szCs w:val="22"/>
                <w:lang w:val="en-AU"/>
              </w:rPr>
              <w:t>eam members are consulted and their views are considered in the planning of the project</w:t>
            </w:r>
          </w:p>
        </w:tc>
      </w:tr>
      <w:tr w:rsidR="007E2B11" w:rsidRPr="007E2B11" w14:paraId="597EAAF9" w14:textId="77777777" w:rsidTr="007E2B11">
        <w:trPr>
          <w:trHeight w:val="585"/>
        </w:trPr>
        <w:tc>
          <w:tcPr>
            <w:tcW w:w="460" w:type="dxa"/>
            <w:vMerge/>
          </w:tcPr>
          <w:p w14:paraId="2FFDEFFD"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3BEC7841"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79CE2A0E"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2.3</w:t>
            </w:r>
          </w:p>
        </w:tc>
        <w:tc>
          <w:tcPr>
            <w:tcW w:w="5699" w:type="dxa"/>
          </w:tcPr>
          <w:p w14:paraId="7530501F" w14:textId="7F34CC4F"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Appropriat</w:t>
            </w:r>
            <w:r w:rsidR="00024AE6">
              <w:rPr>
                <w:rFonts w:ascii="Arial" w:eastAsia="Times New Roman" w:hAnsi="Arial" w:cs="Times New Roman"/>
                <w:sz w:val="22"/>
                <w:szCs w:val="22"/>
                <w:lang w:val="en-AU"/>
              </w:rPr>
              <w:t>e project management tools are i</w:t>
            </w:r>
            <w:r w:rsidRPr="007E2B11">
              <w:rPr>
                <w:rFonts w:ascii="Arial" w:eastAsia="Times New Roman" w:hAnsi="Arial" w:cs="Times New Roman"/>
                <w:sz w:val="22"/>
                <w:szCs w:val="22"/>
                <w:lang w:val="en-AU"/>
              </w:rPr>
              <w:t>dentified and accessed</w:t>
            </w:r>
          </w:p>
        </w:tc>
      </w:tr>
      <w:tr w:rsidR="007E2B11" w:rsidRPr="007E2B11" w14:paraId="1E106C6C" w14:textId="77777777" w:rsidTr="007E2B11">
        <w:trPr>
          <w:trHeight w:val="315"/>
        </w:trPr>
        <w:tc>
          <w:tcPr>
            <w:tcW w:w="460" w:type="dxa"/>
            <w:vMerge/>
          </w:tcPr>
          <w:p w14:paraId="6B71FA15"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0E93D97D"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590B4C94"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2.4</w:t>
            </w:r>
          </w:p>
        </w:tc>
        <w:tc>
          <w:tcPr>
            <w:tcW w:w="5699" w:type="dxa"/>
          </w:tcPr>
          <w:p w14:paraId="21859E23" w14:textId="0C95EB88"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 xml:space="preserve">Risk management plan for the project, </w:t>
            </w:r>
            <w:r w:rsidRPr="005629EB">
              <w:rPr>
                <w:rFonts w:ascii="Arial" w:eastAsia="Times New Roman" w:hAnsi="Arial" w:cs="Times New Roman"/>
                <w:sz w:val="22"/>
                <w:szCs w:val="22"/>
                <w:lang w:val="en-AU"/>
              </w:rPr>
              <w:t xml:space="preserve">including work health and safety </w:t>
            </w:r>
            <w:r w:rsidR="0016033B" w:rsidRPr="005629EB">
              <w:rPr>
                <w:rFonts w:ascii="Arial" w:eastAsia="Times New Roman" w:hAnsi="Arial" w:cs="Times New Roman"/>
                <w:sz w:val="22"/>
                <w:szCs w:val="22"/>
                <w:lang w:val="en-AU"/>
              </w:rPr>
              <w:t xml:space="preserve">and occupational health and safety </w:t>
            </w:r>
            <w:r w:rsidR="00864B5C" w:rsidRPr="005629EB">
              <w:rPr>
                <w:rFonts w:ascii="Arial" w:eastAsia="Times New Roman" w:hAnsi="Arial" w:cs="Times New Roman"/>
                <w:sz w:val="22"/>
                <w:szCs w:val="22"/>
                <w:lang w:val="en-AU"/>
              </w:rPr>
              <w:t>(WHS</w:t>
            </w:r>
            <w:r w:rsidR="0016033B" w:rsidRPr="005629EB">
              <w:rPr>
                <w:rFonts w:ascii="Arial" w:eastAsia="Times New Roman" w:hAnsi="Arial" w:cs="Times New Roman"/>
                <w:sz w:val="22"/>
                <w:szCs w:val="22"/>
                <w:lang w:val="en-AU"/>
              </w:rPr>
              <w:t xml:space="preserve"> &amp; OHS)</w:t>
            </w:r>
            <w:r w:rsidR="00864B5C" w:rsidRPr="005629EB">
              <w:rPr>
                <w:rFonts w:ascii="Arial" w:eastAsia="Times New Roman" w:hAnsi="Arial" w:cs="Times New Roman"/>
                <w:sz w:val="22"/>
                <w:szCs w:val="22"/>
                <w:lang w:val="en-AU"/>
              </w:rPr>
              <w:t xml:space="preserve"> </w:t>
            </w:r>
            <w:r w:rsidRPr="005629EB">
              <w:rPr>
                <w:rFonts w:ascii="Arial" w:eastAsia="Times New Roman" w:hAnsi="Arial" w:cs="Times New Roman"/>
                <w:sz w:val="22"/>
                <w:szCs w:val="22"/>
                <w:lang w:val="en-AU"/>
              </w:rPr>
              <w:t>requirements is developed</w:t>
            </w:r>
          </w:p>
        </w:tc>
      </w:tr>
      <w:tr w:rsidR="007E2B11" w:rsidRPr="007E2B11" w14:paraId="5FB090FF" w14:textId="77777777" w:rsidTr="007E2B11">
        <w:trPr>
          <w:trHeight w:val="315"/>
        </w:trPr>
        <w:tc>
          <w:tcPr>
            <w:tcW w:w="460" w:type="dxa"/>
            <w:vMerge/>
          </w:tcPr>
          <w:p w14:paraId="771C3E8D"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1198A6D4"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2844D361"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2.5</w:t>
            </w:r>
          </w:p>
        </w:tc>
        <w:tc>
          <w:tcPr>
            <w:tcW w:w="5699" w:type="dxa"/>
          </w:tcPr>
          <w:p w14:paraId="736E0B33"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Project budget is prepared and documented for approval</w:t>
            </w:r>
          </w:p>
        </w:tc>
      </w:tr>
      <w:tr w:rsidR="007E2B11" w:rsidRPr="007E2B11" w14:paraId="43013DC1" w14:textId="77777777" w:rsidTr="007E2B11">
        <w:trPr>
          <w:trHeight w:val="624"/>
        </w:trPr>
        <w:tc>
          <w:tcPr>
            <w:tcW w:w="460" w:type="dxa"/>
            <w:vMerge/>
          </w:tcPr>
          <w:p w14:paraId="13B76F04"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7F2AA0E6"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216B9D74"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2.6</w:t>
            </w:r>
          </w:p>
        </w:tc>
        <w:tc>
          <w:tcPr>
            <w:tcW w:w="5699" w:type="dxa"/>
          </w:tcPr>
          <w:p w14:paraId="38843565" w14:textId="55B44AA0" w:rsidR="007E2B11" w:rsidRPr="007E2B11" w:rsidRDefault="007E2B11" w:rsidP="007E2B11">
            <w:pPr>
              <w:spacing w:before="60" w:after="60"/>
              <w:rPr>
                <w:rFonts w:ascii="Arial" w:eastAsia="Times New Roman" w:hAnsi="Arial" w:cs="Times New Roman"/>
                <w:b/>
                <w:i/>
                <w:sz w:val="22"/>
                <w:szCs w:val="22"/>
                <w:lang w:val="en-AU"/>
              </w:rPr>
            </w:pPr>
            <w:r w:rsidRPr="007E2B11">
              <w:rPr>
                <w:rFonts w:ascii="Arial" w:eastAsia="Times New Roman" w:hAnsi="Arial" w:cs="Times New Roman"/>
                <w:sz w:val="22"/>
                <w:szCs w:val="22"/>
                <w:lang w:val="en-AU"/>
              </w:rPr>
              <w:t xml:space="preserve">Project plan </w:t>
            </w:r>
            <w:r w:rsidR="00024AE6">
              <w:rPr>
                <w:rFonts w:ascii="Arial" w:eastAsia="Times New Roman" w:hAnsi="Arial" w:cs="Times New Roman"/>
                <w:sz w:val="22"/>
                <w:szCs w:val="22"/>
                <w:lang w:val="en-AU"/>
              </w:rPr>
              <w:t>and cost are</w:t>
            </w:r>
            <w:r w:rsidRPr="007E2B11">
              <w:rPr>
                <w:rFonts w:ascii="Arial" w:eastAsia="Times New Roman" w:hAnsi="Arial" w:cs="Times New Roman"/>
                <w:sz w:val="22"/>
                <w:szCs w:val="22"/>
                <w:lang w:val="en-AU"/>
              </w:rPr>
              <w:t xml:space="preserve"> finalised and the approval is gained to commen</w:t>
            </w:r>
            <w:r w:rsidR="00024AE6">
              <w:rPr>
                <w:rFonts w:ascii="Arial" w:eastAsia="Times New Roman" w:hAnsi="Arial" w:cs="Times New Roman"/>
                <w:sz w:val="22"/>
                <w:szCs w:val="22"/>
                <w:lang w:val="en-AU"/>
              </w:rPr>
              <w:t>ce the project</w:t>
            </w:r>
          </w:p>
        </w:tc>
      </w:tr>
      <w:tr w:rsidR="007E2B11" w:rsidRPr="007E2B11" w14:paraId="025494A2" w14:textId="77777777" w:rsidTr="007E2B11">
        <w:tc>
          <w:tcPr>
            <w:tcW w:w="460" w:type="dxa"/>
            <w:vMerge w:val="restart"/>
          </w:tcPr>
          <w:p w14:paraId="21AAFBB1"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3</w:t>
            </w:r>
          </w:p>
        </w:tc>
        <w:tc>
          <w:tcPr>
            <w:tcW w:w="2404" w:type="dxa"/>
            <w:gridSpan w:val="2"/>
            <w:vMerge w:val="restart"/>
          </w:tcPr>
          <w:p w14:paraId="37868254"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Administer and monitor project</w:t>
            </w:r>
          </w:p>
        </w:tc>
        <w:tc>
          <w:tcPr>
            <w:tcW w:w="680" w:type="dxa"/>
          </w:tcPr>
          <w:p w14:paraId="3E429FDD"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3.1</w:t>
            </w:r>
          </w:p>
        </w:tc>
        <w:tc>
          <w:tcPr>
            <w:tcW w:w="5699" w:type="dxa"/>
          </w:tcPr>
          <w:p w14:paraId="1CFBC8D7"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Project requirements and project team members’ responsibilities are clarified and confirmed</w:t>
            </w:r>
          </w:p>
        </w:tc>
      </w:tr>
      <w:tr w:rsidR="007E2B11" w:rsidRPr="007E2B11" w14:paraId="7373B679" w14:textId="77777777" w:rsidTr="007E2B11">
        <w:tc>
          <w:tcPr>
            <w:tcW w:w="460" w:type="dxa"/>
            <w:vMerge/>
          </w:tcPr>
          <w:p w14:paraId="01D6CAFF"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28363856"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431BFF59"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3.2</w:t>
            </w:r>
          </w:p>
        </w:tc>
        <w:tc>
          <w:tcPr>
            <w:tcW w:w="5699" w:type="dxa"/>
          </w:tcPr>
          <w:p w14:paraId="241FCFCD" w14:textId="3DF7B72F"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Support for project team members with specific needs or tasks are provided to ensure the quality of the e</w:t>
            </w:r>
            <w:r w:rsidR="00024AE6">
              <w:rPr>
                <w:rFonts w:ascii="Arial" w:eastAsia="Times New Roman" w:hAnsi="Arial" w:cs="Times New Roman"/>
                <w:sz w:val="22"/>
                <w:szCs w:val="22"/>
                <w:lang w:val="en-AU"/>
              </w:rPr>
              <w:t xml:space="preserve">xpected outcomes and </w:t>
            </w:r>
            <w:r w:rsidRPr="007E2B11">
              <w:rPr>
                <w:rFonts w:ascii="Arial" w:eastAsia="Times New Roman" w:hAnsi="Arial" w:cs="Times New Roman"/>
                <w:sz w:val="22"/>
                <w:szCs w:val="22"/>
                <w:lang w:val="en-AU"/>
              </w:rPr>
              <w:t>timelines are met</w:t>
            </w:r>
          </w:p>
        </w:tc>
      </w:tr>
      <w:tr w:rsidR="007E2B11" w:rsidRPr="007E2B11" w14:paraId="31BE6056" w14:textId="77777777" w:rsidTr="007E2B11">
        <w:trPr>
          <w:trHeight w:val="678"/>
        </w:trPr>
        <w:tc>
          <w:tcPr>
            <w:tcW w:w="460" w:type="dxa"/>
            <w:vMerge/>
          </w:tcPr>
          <w:p w14:paraId="392C3957"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70A0A255"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p>
        </w:tc>
        <w:tc>
          <w:tcPr>
            <w:tcW w:w="680" w:type="dxa"/>
          </w:tcPr>
          <w:p w14:paraId="5D808E03"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3.3</w:t>
            </w:r>
          </w:p>
        </w:tc>
        <w:tc>
          <w:tcPr>
            <w:tcW w:w="5699" w:type="dxa"/>
          </w:tcPr>
          <w:p w14:paraId="27D5021A" w14:textId="77777777" w:rsidR="007E2B11" w:rsidRPr="007E2B11" w:rsidRDefault="007E2B11" w:rsidP="007E2B11">
            <w:pPr>
              <w:tabs>
                <w:tab w:val="left" w:pos="51"/>
              </w:tabs>
              <w:spacing w:before="60" w:after="60"/>
              <w:rPr>
                <w:rFonts w:ascii="Arial" w:eastAsia="Times New Roman" w:hAnsi="Arial" w:cs="Arial"/>
                <w:sz w:val="22"/>
                <w:szCs w:val="22"/>
                <w:lang w:val="en-AU" w:eastAsia="x-none"/>
              </w:rPr>
            </w:pPr>
            <w:r w:rsidRPr="007E2B11">
              <w:rPr>
                <w:rFonts w:ascii="Arial" w:eastAsia="Times New Roman" w:hAnsi="Arial" w:cs="Arial"/>
                <w:sz w:val="22"/>
                <w:szCs w:val="22"/>
                <w:lang w:val="en-AU" w:eastAsia="x-none"/>
              </w:rPr>
              <w:t>Record keeping system is established and maintained throughout the project</w:t>
            </w:r>
          </w:p>
        </w:tc>
      </w:tr>
      <w:tr w:rsidR="007E2B11" w:rsidRPr="007E2B11" w14:paraId="175FB19E" w14:textId="77777777" w:rsidTr="007E2B11">
        <w:trPr>
          <w:trHeight w:val="600"/>
        </w:trPr>
        <w:tc>
          <w:tcPr>
            <w:tcW w:w="460" w:type="dxa"/>
            <w:vMerge/>
          </w:tcPr>
          <w:p w14:paraId="6F828241"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7CCBEE99"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p>
        </w:tc>
        <w:tc>
          <w:tcPr>
            <w:tcW w:w="680" w:type="dxa"/>
          </w:tcPr>
          <w:p w14:paraId="368D4E81"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3.4</w:t>
            </w:r>
          </w:p>
        </w:tc>
        <w:tc>
          <w:tcPr>
            <w:tcW w:w="5699" w:type="dxa"/>
          </w:tcPr>
          <w:p w14:paraId="66098C7E"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Processes for managing project finances, resources and quality are implemented and monitored</w:t>
            </w:r>
          </w:p>
        </w:tc>
      </w:tr>
      <w:tr w:rsidR="007E2B11" w:rsidRPr="007E2B11" w14:paraId="40882DC2" w14:textId="77777777" w:rsidTr="00FD1D55">
        <w:trPr>
          <w:trHeight w:val="629"/>
        </w:trPr>
        <w:tc>
          <w:tcPr>
            <w:tcW w:w="460" w:type="dxa"/>
            <w:vMerge/>
          </w:tcPr>
          <w:p w14:paraId="4D2DA6D5"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6B660833"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p>
        </w:tc>
        <w:tc>
          <w:tcPr>
            <w:tcW w:w="680" w:type="dxa"/>
          </w:tcPr>
          <w:p w14:paraId="44559007"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3.5</w:t>
            </w:r>
          </w:p>
        </w:tc>
        <w:tc>
          <w:tcPr>
            <w:tcW w:w="5699" w:type="dxa"/>
          </w:tcPr>
          <w:p w14:paraId="21832DFE" w14:textId="77777777" w:rsidR="007E2B11" w:rsidRPr="007E2B11" w:rsidRDefault="007E2B11" w:rsidP="007E2B11">
            <w:pPr>
              <w:spacing w:before="60" w:after="60"/>
              <w:rPr>
                <w:rFonts w:ascii="Arial" w:eastAsia="Times New Roman" w:hAnsi="Arial" w:cs="Times New Roman"/>
                <w:bCs/>
                <w:sz w:val="22"/>
                <w:szCs w:val="22"/>
                <w:lang w:val="en-AU"/>
              </w:rPr>
            </w:pPr>
            <w:r w:rsidRPr="007E2B11">
              <w:rPr>
                <w:rFonts w:ascii="Arial" w:eastAsia="Times New Roman" w:hAnsi="Arial" w:cs="Times New Roman"/>
                <w:sz w:val="22"/>
                <w:szCs w:val="22"/>
                <w:lang w:val="en-AU"/>
              </w:rPr>
              <w:t>Project reports are prepared as required and forwarded to stakeholders</w:t>
            </w:r>
          </w:p>
        </w:tc>
      </w:tr>
      <w:tr w:rsidR="007E2B11" w:rsidRPr="007E2B11" w14:paraId="0DABC664" w14:textId="77777777" w:rsidTr="007E2B11">
        <w:trPr>
          <w:trHeight w:val="300"/>
        </w:trPr>
        <w:tc>
          <w:tcPr>
            <w:tcW w:w="460" w:type="dxa"/>
            <w:vMerge/>
          </w:tcPr>
          <w:p w14:paraId="43504611"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799CC4CD"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p>
        </w:tc>
        <w:tc>
          <w:tcPr>
            <w:tcW w:w="680" w:type="dxa"/>
          </w:tcPr>
          <w:p w14:paraId="0E36E962"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3.6</w:t>
            </w:r>
          </w:p>
        </w:tc>
        <w:tc>
          <w:tcPr>
            <w:tcW w:w="5699" w:type="dxa"/>
          </w:tcPr>
          <w:p w14:paraId="6BA40048"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bCs/>
                <w:iCs/>
                <w:sz w:val="22"/>
                <w:szCs w:val="22"/>
                <w:lang w:val="en-AU"/>
              </w:rPr>
              <w:t>Risk management</w:t>
            </w:r>
            <w:r w:rsidRPr="007E2B11">
              <w:rPr>
                <w:rFonts w:ascii="Arial" w:eastAsia="Times New Roman" w:hAnsi="Arial" w:cs="Times New Roman"/>
                <w:sz w:val="22"/>
                <w:szCs w:val="22"/>
                <w:lang w:val="en-AU"/>
              </w:rPr>
              <w:t xml:space="preserve"> plan is implemented as required to ensure project outcomes are met</w:t>
            </w:r>
          </w:p>
        </w:tc>
      </w:tr>
      <w:tr w:rsidR="007E2B11" w:rsidRPr="007E2B11" w14:paraId="249FB0E0" w14:textId="77777777" w:rsidTr="007E2B11">
        <w:trPr>
          <w:trHeight w:val="655"/>
        </w:trPr>
        <w:tc>
          <w:tcPr>
            <w:tcW w:w="460" w:type="dxa"/>
            <w:vMerge/>
          </w:tcPr>
          <w:p w14:paraId="11E6A41A"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58322EA5"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p>
        </w:tc>
        <w:tc>
          <w:tcPr>
            <w:tcW w:w="680" w:type="dxa"/>
          </w:tcPr>
          <w:p w14:paraId="1834486F"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3.7</w:t>
            </w:r>
          </w:p>
        </w:tc>
        <w:tc>
          <w:tcPr>
            <w:tcW w:w="5699" w:type="dxa"/>
          </w:tcPr>
          <w:p w14:paraId="28CB91A8"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Project deliverables are achieved in-line with plan and time frame</w:t>
            </w:r>
          </w:p>
        </w:tc>
      </w:tr>
      <w:tr w:rsidR="007E2B11" w:rsidRPr="007E2B11" w14:paraId="1DE4CA33" w14:textId="77777777" w:rsidTr="007E2B11">
        <w:tc>
          <w:tcPr>
            <w:tcW w:w="460" w:type="dxa"/>
            <w:vMerge w:val="restart"/>
          </w:tcPr>
          <w:p w14:paraId="1D5148DC"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4</w:t>
            </w:r>
          </w:p>
        </w:tc>
        <w:tc>
          <w:tcPr>
            <w:tcW w:w="2404" w:type="dxa"/>
            <w:gridSpan w:val="2"/>
            <w:vMerge w:val="restart"/>
          </w:tcPr>
          <w:p w14:paraId="5264DE56"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r w:rsidRPr="007E2B11">
              <w:rPr>
                <w:rFonts w:ascii="Arial" w:eastAsia="Times New Roman" w:hAnsi="Arial" w:cs="Arial"/>
                <w:bCs/>
                <w:sz w:val="22"/>
                <w:szCs w:val="22"/>
                <w:lang w:val="en-AU"/>
              </w:rPr>
              <w:t>Provide status report</w:t>
            </w:r>
          </w:p>
        </w:tc>
        <w:tc>
          <w:tcPr>
            <w:tcW w:w="680" w:type="dxa"/>
          </w:tcPr>
          <w:p w14:paraId="02B26ED9"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4.1</w:t>
            </w:r>
          </w:p>
        </w:tc>
        <w:tc>
          <w:tcPr>
            <w:tcW w:w="5699" w:type="dxa"/>
          </w:tcPr>
          <w:p w14:paraId="12533A00" w14:textId="47360FE1"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Record</w:t>
            </w:r>
            <w:r w:rsidR="00024AE6">
              <w:rPr>
                <w:rFonts w:ascii="Arial" w:eastAsia="Times New Roman" w:hAnsi="Arial" w:cs="Times New Roman"/>
                <w:sz w:val="22"/>
                <w:szCs w:val="22"/>
                <w:lang w:val="en-AU"/>
              </w:rPr>
              <w:t xml:space="preserve"> </w:t>
            </w:r>
            <w:r w:rsidRPr="007E2B11">
              <w:rPr>
                <w:rFonts w:ascii="Arial" w:eastAsia="Times New Roman" w:hAnsi="Arial" w:cs="Times New Roman"/>
                <w:sz w:val="22"/>
                <w:szCs w:val="22"/>
                <w:lang w:val="en-AU"/>
              </w:rPr>
              <w:t>keeping associated with the project is completed in accordance with required procedures and checked for accuracy</w:t>
            </w:r>
          </w:p>
        </w:tc>
      </w:tr>
      <w:tr w:rsidR="007E2B11" w:rsidRPr="007E2B11" w14:paraId="706B863A" w14:textId="77777777" w:rsidTr="007E2B11">
        <w:trPr>
          <w:trHeight w:val="626"/>
        </w:trPr>
        <w:tc>
          <w:tcPr>
            <w:tcW w:w="460" w:type="dxa"/>
            <w:vMerge/>
          </w:tcPr>
          <w:p w14:paraId="6D2DD9D8"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130B3313"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p>
        </w:tc>
        <w:tc>
          <w:tcPr>
            <w:tcW w:w="680" w:type="dxa"/>
          </w:tcPr>
          <w:p w14:paraId="2FB32044"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4.2</w:t>
            </w:r>
          </w:p>
        </w:tc>
        <w:tc>
          <w:tcPr>
            <w:tcW w:w="5699" w:type="dxa"/>
          </w:tcPr>
          <w:p w14:paraId="05E9ABAC"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Project documentation is completed and the necessary sign-offs are obtained</w:t>
            </w:r>
          </w:p>
        </w:tc>
      </w:tr>
      <w:tr w:rsidR="007E2B11" w:rsidRPr="007E2B11" w14:paraId="2EA3E237" w14:textId="77777777" w:rsidTr="007E2B11">
        <w:trPr>
          <w:trHeight w:val="263"/>
        </w:trPr>
        <w:tc>
          <w:tcPr>
            <w:tcW w:w="460" w:type="dxa"/>
            <w:vMerge w:val="restart"/>
          </w:tcPr>
          <w:p w14:paraId="6809475E"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5</w:t>
            </w:r>
          </w:p>
        </w:tc>
        <w:tc>
          <w:tcPr>
            <w:tcW w:w="2404" w:type="dxa"/>
            <w:gridSpan w:val="2"/>
            <w:vMerge w:val="restart"/>
          </w:tcPr>
          <w:p w14:paraId="4703DB5B"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r w:rsidRPr="007E2B11">
              <w:rPr>
                <w:rFonts w:ascii="Arial" w:eastAsia="Times New Roman" w:hAnsi="Arial" w:cs="Arial"/>
                <w:bCs/>
                <w:sz w:val="22"/>
                <w:szCs w:val="22"/>
                <w:lang w:val="en-AU"/>
              </w:rPr>
              <w:t>Review project</w:t>
            </w:r>
          </w:p>
        </w:tc>
        <w:tc>
          <w:tcPr>
            <w:tcW w:w="680" w:type="dxa"/>
          </w:tcPr>
          <w:p w14:paraId="7A0315B6"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5.1</w:t>
            </w:r>
          </w:p>
        </w:tc>
        <w:tc>
          <w:tcPr>
            <w:tcW w:w="5699" w:type="dxa"/>
          </w:tcPr>
          <w:p w14:paraId="6364D748"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Project outcomes and processes are reviewed against the project scope and plan</w:t>
            </w:r>
          </w:p>
        </w:tc>
      </w:tr>
      <w:tr w:rsidR="007E2B11" w:rsidRPr="007E2B11" w14:paraId="4747E11B" w14:textId="77777777" w:rsidTr="007E2B11">
        <w:trPr>
          <w:trHeight w:val="195"/>
        </w:trPr>
        <w:tc>
          <w:tcPr>
            <w:tcW w:w="460" w:type="dxa"/>
            <w:vMerge/>
          </w:tcPr>
          <w:p w14:paraId="602A1186"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48EF2EB3"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p>
        </w:tc>
        <w:tc>
          <w:tcPr>
            <w:tcW w:w="680" w:type="dxa"/>
          </w:tcPr>
          <w:p w14:paraId="1ADF6DE2"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5.2</w:t>
            </w:r>
          </w:p>
        </w:tc>
        <w:tc>
          <w:tcPr>
            <w:tcW w:w="5699" w:type="dxa"/>
          </w:tcPr>
          <w:p w14:paraId="08873D50"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Team members input is sought as part of the project review</w:t>
            </w:r>
          </w:p>
        </w:tc>
      </w:tr>
      <w:tr w:rsidR="007E2B11" w:rsidRPr="007E2B11" w14:paraId="0E793653" w14:textId="77777777" w:rsidTr="007E2B11">
        <w:trPr>
          <w:trHeight w:val="300"/>
        </w:trPr>
        <w:tc>
          <w:tcPr>
            <w:tcW w:w="460" w:type="dxa"/>
            <w:vMerge/>
          </w:tcPr>
          <w:p w14:paraId="2B93A7BF"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5A97032E"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p>
        </w:tc>
        <w:tc>
          <w:tcPr>
            <w:tcW w:w="680" w:type="dxa"/>
          </w:tcPr>
          <w:p w14:paraId="6E61EFC6"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5.3</w:t>
            </w:r>
          </w:p>
        </w:tc>
        <w:tc>
          <w:tcPr>
            <w:tcW w:w="5699" w:type="dxa"/>
          </w:tcPr>
          <w:p w14:paraId="14C61751" w14:textId="3984FB2C"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Lessons learned from the project are documented and shared with key stakeholders</w:t>
            </w:r>
          </w:p>
        </w:tc>
      </w:tr>
      <w:tr w:rsidR="007E2B11" w:rsidRPr="007E2B11" w14:paraId="13CBA010" w14:textId="77777777" w:rsidTr="008440AE">
        <w:tblPrEx>
          <w:tblLook w:val="04A0" w:firstRow="1" w:lastRow="0" w:firstColumn="1" w:lastColumn="0" w:noHBand="0" w:noVBand="1"/>
        </w:tblPrEx>
        <w:trPr>
          <w:trHeight w:val="132"/>
        </w:trPr>
        <w:tc>
          <w:tcPr>
            <w:tcW w:w="9243" w:type="dxa"/>
            <w:gridSpan w:val="5"/>
            <w:shd w:val="clear" w:color="auto" w:fill="auto"/>
          </w:tcPr>
          <w:p w14:paraId="5B25D4F5" w14:textId="582C75A3" w:rsidR="007E2B11" w:rsidRPr="007E2B11" w:rsidRDefault="00C53E17" w:rsidP="00FD1D55">
            <w:pPr>
              <w:spacing w:before="60" w:after="6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Range of Conditions</w:t>
            </w:r>
          </w:p>
          <w:p w14:paraId="75A7FBBF" w14:textId="72A29112" w:rsidR="00AC081C" w:rsidRPr="001276E7" w:rsidRDefault="008440AE" w:rsidP="00FD1D55">
            <w:pPr>
              <w:spacing w:before="60" w:after="60" w:line="240" w:lineRule="atLeast"/>
              <w:rPr>
                <w:rFonts w:ascii="Arial" w:hAnsi="Arial" w:cs="Arial"/>
                <w:sz w:val="22"/>
                <w:szCs w:val="28"/>
                <w:lang w:val="en-AU" w:eastAsia="en-AU"/>
              </w:rPr>
            </w:pPr>
            <w:r>
              <w:rPr>
                <w:rFonts w:ascii="Arial" w:hAnsi="Arial" w:cs="Arial"/>
                <w:sz w:val="22"/>
                <w:szCs w:val="28"/>
                <w:lang w:val="en-AU" w:eastAsia="en-AU"/>
              </w:rPr>
              <w:t>Project e</w:t>
            </w:r>
            <w:r w:rsidR="00AC081C" w:rsidRPr="001276E7">
              <w:rPr>
                <w:rFonts w:ascii="Arial" w:hAnsi="Arial" w:cs="Arial"/>
                <w:sz w:val="22"/>
                <w:szCs w:val="28"/>
                <w:lang w:val="en-AU" w:eastAsia="en-AU"/>
              </w:rPr>
              <w:t>xample</w:t>
            </w:r>
            <w:r w:rsidR="00AC081C">
              <w:rPr>
                <w:rFonts w:ascii="Arial" w:hAnsi="Arial" w:cs="Arial"/>
                <w:sz w:val="22"/>
                <w:szCs w:val="28"/>
                <w:lang w:val="en-AU" w:eastAsia="en-AU"/>
              </w:rPr>
              <w:t>s</w:t>
            </w:r>
            <w:r>
              <w:rPr>
                <w:rFonts w:ascii="Arial" w:hAnsi="Arial" w:cs="Arial"/>
                <w:sz w:val="22"/>
                <w:szCs w:val="28"/>
                <w:lang w:val="en-AU" w:eastAsia="en-AU"/>
              </w:rPr>
              <w:t xml:space="preserve"> </w:t>
            </w:r>
            <w:r w:rsidR="00AC081C" w:rsidRPr="001276E7">
              <w:rPr>
                <w:rFonts w:ascii="Arial" w:hAnsi="Arial" w:cs="Arial"/>
                <w:sz w:val="22"/>
                <w:szCs w:val="28"/>
                <w:lang w:val="en-AU" w:eastAsia="en-AU"/>
              </w:rPr>
              <w:t>could be:</w:t>
            </w:r>
          </w:p>
          <w:p w14:paraId="4871BF87" w14:textId="77777777" w:rsidR="00AC081C" w:rsidRPr="001276E7" w:rsidRDefault="00AC081C" w:rsidP="00014F61">
            <w:pPr>
              <w:pStyle w:val="ListParagraph"/>
              <w:numPr>
                <w:ilvl w:val="0"/>
                <w:numId w:val="62"/>
              </w:numPr>
              <w:spacing w:before="60" w:after="60" w:line="240" w:lineRule="atLeast"/>
              <w:rPr>
                <w:rFonts w:ascii="Arial" w:hAnsi="Arial" w:cs="Arial"/>
                <w:sz w:val="22"/>
                <w:szCs w:val="28"/>
                <w:lang w:val="en-AU" w:eastAsia="en-AU"/>
              </w:rPr>
            </w:pPr>
            <w:r w:rsidRPr="001276E7">
              <w:rPr>
                <w:rFonts w:ascii="Arial" w:hAnsi="Arial" w:cs="Arial"/>
                <w:sz w:val="22"/>
                <w:szCs w:val="28"/>
                <w:lang w:val="en-AU" w:eastAsia="en-AU"/>
              </w:rPr>
              <w:t>n</w:t>
            </w:r>
            <w:r>
              <w:rPr>
                <w:rFonts w:ascii="Arial" w:hAnsi="Arial" w:cs="Arial"/>
                <w:sz w:val="22"/>
                <w:szCs w:val="28"/>
                <w:lang w:val="en-AU" w:eastAsia="en-AU"/>
              </w:rPr>
              <w:t>ew installations</w:t>
            </w:r>
          </w:p>
          <w:p w14:paraId="4ECD82AC" w14:textId="7A468E29" w:rsidR="00AC081C" w:rsidRPr="001276E7" w:rsidRDefault="00AC081C" w:rsidP="00014F61">
            <w:pPr>
              <w:pStyle w:val="ListParagraph"/>
              <w:numPr>
                <w:ilvl w:val="0"/>
                <w:numId w:val="62"/>
              </w:numPr>
              <w:spacing w:before="60" w:after="60" w:line="240" w:lineRule="atLeast"/>
              <w:rPr>
                <w:rFonts w:ascii="Arial" w:hAnsi="Arial" w:cs="Arial"/>
                <w:sz w:val="22"/>
                <w:szCs w:val="28"/>
                <w:lang w:val="en-AU" w:eastAsia="en-AU"/>
              </w:rPr>
            </w:pPr>
            <w:r w:rsidRPr="001276E7">
              <w:rPr>
                <w:rFonts w:ascii="Arial" w:hAnsi="Arial" w:cs="Arial"/>
                <w:sz w:val="22"/>
                <w:szCs w:val="28"/>
                <w:lang w:val="en-AU" w:eastAsia="en-AU"/>
              </w:rPr>
              <w:t>u</w:t>
            </w:r>
            <w:r>
              <w:rPr>
                <w:rFonts w:ascii="Arial" w:hAnsi="Arial" w:cs="Arial"/>
                <w:sz w:val="22"/>
                <w:szCs w:val="28"/>
                <w:lang w:val="en-AU" w:eastAsia="en-AU"/>
              </w:rPr>
              <w:t>pgrading of assets</w:t>
            </w:r>
            <w:r w:rsidR="00024AE6">
              <w:rPr>
                <w:rFonts w:ascii="Arial" w:hAnsi="Arial" w:cs="Arial"/>
                <w:sz w:val="22"/>
                <w:szCs w:val="28"/>
                <w:lang w:val="en-AU" w:eastAsia="en-AU"/>
              </w:rPr>
              <w:t xml:space="preserve"> </w:t>
            </w:r>
          </w:p>
          <w:p w14:paraId="3D1AD827" w14:textId="04EFF0EA" w:rsidR="00AC081C" w:rsidRPr="001276E7" w:rsidRDefault="00AC081C" w:rsidP="00014F61">
            <w:pPr>
              <w:pStyle w:val="ListParagraph"/>
              <w:numPr>
                <w:ilvl w:val="0"/>
                <w:numId w:val="62"/>
              </w:numPr>
              <w:spacing w:before="60" w:after="60" w:line="240" w:lineRule="atLeast"/>
              <w:rPr>
                <w:rFonts w:ascii="Arial" w:hAnsi="Arial" w:cs="Arial"/>
                <w:sz w:val="22"/>
                <w:szCs w:val="28"/>
                <w:lang w:val="en-AU" w:eastAsia="en-AU"/>
              </w:rPr>
            </w:pPr>
            <w:r w:rsidRPr="001276E7">
              <w:rPr>
                <w:rFonts w:ascii="Arial" w:hAnsi="Arial" w:cs="Arial"/>
                <w:sz w:val="22"/>
                <w:szCs w:val="28"/>
                <w:lang w:val="en-AU" w:eastAsia="en-AU"/>
              </w:rPr>
              <w:t>rep</w:t>
            </w:r>
            <w:r>
              <w:rPr>
                <w:rFonts w:ascii="Arial" w:hAnsi="Arial" w:cs="Arial"/>
                <w:sz w:val="22"/>
                <w:szCs w:val="28"/>
                <w:lang w:val="en-AU" w:eastAsia="en-AU"/>
              </w:rPr>
              <w:t>lacement of life expired assets</w:t>
            </w:r>
          </w:p>
          <w:p w14:paraId="5282FAF0" w14:textId="471825CB" w:rsidR="008440AE" w:rsidRDefault="00AC081C" w:rsidP="00FD1D55">
            <w:pPr>
              <w:spacing w:before="60" w:after="120" w:line="240" w:lineRule="atLeast"/>
              <w:rPr>
                <w:rFonts w:ascii="Arial" w:hAnsi="Arial" w:cs="Arial"/>
                <w:sz w:val="22"/>
                <w:szCs w:val="28"/>
                <w:lang w:val="en-AU" w:eastAsia="en-AU"/>
              </w:rPr>
            </w:pPr>
            <w:r w:rsidRPr="001276E7">
              <w:rPr>
                <w:rFonts w:ascii="Arial" w:hAnsi="Arial" w:cs="Arial"/>
                <w:sz w:val="22"/>
                <w:szCs w:val="28"/>
                <w:lang w:val="en-AU" w:eastAsia="en-AU"/>
              </w:rPr>
              <w:t>Installation sites can be existing (br</w:t>
            </w:r>
            <w:r w:rsidR="008440AE">
              <w:rPr>
                <w:rFonts w:ascii="Arial" w:hAnsi="Arial" w:cs="Arial"/>
                <w:sz w:val="22"/>
                <w:szCs w:val="28"/>
                <w:lang w:val="en-AU" w:eastAsia="en-AU"/>
              </w:rPr>
              <w:t>own field) or new (green field).</w:t>
            </w:r>
          </w:p>
          <w:p w14:paraId="05832914" w14:textId="3C729B6E" w:rsidR="00814C78" w:rsidRPr="007E2B11" w:rsidRDefault="00814C78" w:rsidP="00FD1D55">
            <w:pPr>
              <w:spacing w:before="60" w:after="120" w:line="240" w:lineRule="atLeast"/>
              <w:rPr>
                <w:rFonts w:ascii="Arial" w:eastAsia="Times New Roman" w:hAnsi="Arial" w:cs="Arial"/>
                <w:sz w:val="22"/>
                <w:szCs w:val="28"/>
                <w:lang w:val="en-AU" w:eastAsia="en-AU"/>
              </w:rPr>
            </w:pPr>
          </w:p>
        </w:tc>
      </w:tr>
      <w:tr w:rsidR="007E2B11" w:rsidRPr="007E2B11" w14:paraId="56C7D044" w14:textId="77777777" w:rsidTr="007E2B11">
        <w:tblPrEx>
          <w:tblLook w:val="04A0" w:firstRow="1" w:lastRow="0" w:firstColumn="1" w:lastColumn="0" w:noHBand="0" w:noVBand="1"/>
        </w:tblPrEx>
        <w:tc>
          <w:tcPr>
            <w:tcW w:w="9243" w:type="dxa"/>
            <w:gridSpan w:val="5"/>
            <w:shd w:val="clear" w:color="auto" w:fill="auto"/>
          </w:tcPr>
          <w:p w14:paraId="05C83758" w14:textId="78C28D8B" w:rsidR="007E2B11" w:rsidRPr="007E2B11" w:rsidRDefault="00C53E17" w:rsidP="007E2B11">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Foundation Skills</w:t>
            </w:r>
          </w:p>
          <w:p w14:paraId="6CFFE0EA" w14:textId="77777777" w:rsidR="007E2B11" w:rsidRPr="007E2B11" w:rsidRDefault="007E2B11" w:rsidP="007E2B11">
            <w:pPr>
              <w:shd w:val="clear" w:color="auto" w:fill="FFFFFF"/>
              <w:spacing w:before="120" w:after="120"/>
              <w:rPr>
                <w:rFonts w:ascii="Arial" w:eastAsia="Times New Roman" w:hAnsi="Arial" w:cs="Arial"/>
                <w:bCs/>
                <w:sz w:val="22"/>
                <w:szCs w:val="22"/>
                <w:lang w:val="en-AU"/>
              </w:rPr>
            </w:pPr>
            <w:r w:rsidRPr="007E2B11">
              <w:rPr>
                <w:rFonts w:ascii="Arial" w:eastAsia="Times New Roman" w:hAnsi="Arial" w:cs="Arial"/>
                <w:bCs/>
                <w:sz w:val="22"/>
                <w:szCs w:val="22"/>
                <w:lang w:val="en-AU"/>
              </w:rPr>
              <w:lastRenderedPageBreak/>
              <w:t>This section describes language, literacy, numeracy and employment skills that are essential to performance and not explicit in the performance criteria.</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5418"/>
            </w:tblGrid>
            <w:tr w:rsidR="007E2B11" w:rsidRPr="007E2B11" w14:paraId="79C4DA63" w14:textId="77777777" w:rsidTr="007E2B11">
              <w:trPr>
                <w:trHeight w:val="527"/>
              </w:trPr>
              <w:tc>
                <w:tcPr>
                  <w:tcW w:w="3796" w:type="dxa"/>
                  <w:shd w:val="clear" w:color="auto" w:fill="auto"/>
                </w:tcPr>
                <w:p w14:paraId="2F6468D2" w14:textId="77777777" w:rsidR="007E2B11" w:rsidRPr="007E2B11" w:rsidRDefault="007E2B11" w:rsidP="007E2B11">
                  <w:pPr>
                    <w:autoSpaceDE w:val="0"/>
                    <w:autoSpaceDN w:val="0"/>
                    <w:adjustRightInd w:val="0"/>
                    <w:spacing w:before="120" w:after="120"/>
                    <w:rPr>
                      <w:rFonts w:ascii="Arial" w:eastAsia="Times New Roman" w:hAnsi="Arial" w:cs="Arial"/>
                      <w:b/>
                      <w:sz w:val="22"/>
                      <w:szCs w:val="22"/>
                      <w:lang w:val="en-GB" w:eastAsia="en-GB"/>
                    </w:rPr>
                  </w:pPr>
                  <w:r w:rsidRPr="007E2B11">
                    <w:rPr>
                      <w:rFonts w:ascii="Arial" w:eastAsia="Times New Roman" w:hAnsi="Arial" w:cs="Arial"/>
                      <w:b/>
                      <w:sz w:val="22"/>
                      <w:szCs w:val="22"/>
                      <w:lang w:val="en-GB" w:eastAsia="en-GB"/>
                    </w:rPr>
                    <w:t>Skill</w:t>
                  </w:r>
                </w:p>
              </w:tc>
              <w:tc>
                <w:tcPr>
                  <w:tcW w:w="5418" w:type="dxa"/>
                </w:tcPr>
                <w:p w14:paraId="3A1604D9" w14:textId="77777777" w:rsidR="007E2B11" w:rsidRPr="007E2B11" w:rsidRDefault="007E2B11" w:rsidP="007E2B11">
                  <w:pPr>
                    <w:autoSpaceDE w:val="0"/>
                    <w:autoSpaceDN w:val="0"/>
                    <w:adjustRightInd w:val="0"/>
                    <w:spacing w:before="120" w:after="120"/>
                    <w:rPr>
                      <w:rFonts w:ascii="Arial" w:eastAsia="Times New Roman" w:hAnsi="Arial" w:cs="Arial"/>
                      <w:b/>
                      <w:sz w:val="22"/>
                      <w:szCs w:val="22"/>
                      <w:highlight w:val="yellow"/>
                      <w:lang w:val="en-GB" w:eastAsia="en-GB"/>
                    </w:rPr>
                  </w:pPr>
                  <w:r w:rsidRPr="007E2B11">
                    <w:rPr>
                      <w:rFonts w:ascii="Arial" w:eastAsia="Times New Roman" w:hAnsi="Arial" w:cs="Arial"/>
                      <w:b/>
                      <w:sz w:val="22"/>
                      <w:szCs w:val="22"/>
                      <w:lang w:val="en-GB" w:eastAsia="en-GB"/>
                    </w:rPr>
                    <w:t>Description</w:t>
                  </w:r>
                </w:p>
              </w:tc>
            </w:tr>
            <w:tr w:rsidR="007E2B11" w:rsidRPr="007E2B11" w14:paraId="0316DDB8" w14:textId="77777777" w:rsidTr="009D1FA1">
              <w:trPr>
                <w:trHeight w:val="595"/>
              </w:trPr>
              <w:tc>
                <w:tcPr>
                  <w:tcW w:w="3796" w:type="dxa"/>
                  <w:shd w:val="clear" w:color="auto" w:fill="auto"/>
                </w:tcPr>
                <w:p w14:paraId="0FFAF4D7" w14:textId="77777777" w:rsidR="007E2B11" w:rsidRPr="007E2B11" w:rsidRDefault="007E2B11" w:rsidP="009D1FA1">
                  <w:pPr>
                    <w:autoSpaceDE w:val="0"/>
                    <w:autoSpaceDN w:val="0"/>
                    <w:adjustRightInd w:val="0"/>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Reading skills to:</w:t>
                  </w:r>
                </w:p>
              </w:tc>
              <w:tc>
                <w:tcPr>
                  <w:tcW w:w="5418" w:type="dxa"/>
                </w:tcPr>
                <w:p w14:paraId="298F8CBC" w14:textId="77777777" w:rsidR="007E2B11" w:rsidRPr="007E2B11" w:rsidRDefault="007E2B11" w:rsidP="009D1FA1">
                  <w:pPr>
                    <w:shd w:val="clear" w:color="auto" w:fill="FFFFFF"/>
                    <w:spacing w:before="60" w:after="60"/>
                    <w:rPr>
                      <w:rFonts w:ascii="Arial" w:eastAsia="Times New Roman" w:hAnsi="Arial" w:cs="Arial"/>
                      <w:sz w:val="22"/>
                      <w:szCs w:val="19"/>
                      <w:lang w:val="en-AU"/>
                    </w:rPr>
                  </w:pPr>
                  <w:r w:rsidRPr="007E2B11">
                    <w:rPr>
                      <w:rFonts w:ascii="Arial" w:eastAsia="Times New Roman" w:hAnsi="Arial" w:cs="Arial"/>
                      <w:sz w:val="22"/>
                      <w:szCs w:val="19"/>
                      <w:lang w:val="en-AU"/>
                    </w:rPr>
                    <w:t xml:space="preserve">interpret railway signalling system project plan requirements </w:t>
                  </w:r>
                </w:p>
              </w:tc>
            </w:tr>
            <w:tr w:rsidR="007E2B11" w:rsidRPr="007E2B11" w14:paraId="0A8D9954" w14:textId="77777777" w:rsidTr="007E2B11">
              <w:tc>
                <w:tcPr>
                  <w:tcW w:w="3796" w:type="dxa"/>
                  <w:shd w:val="clear" w:color="auto" w:fill="auto"/>
                </w:tcPr>
                <w:p w14:paraId="1F449205" w14:textId="77777777" w:rsidR="007E2B11" w:rsidRPr="007E2B11" w:rsidRDefault="007E2B11" w:rsidP="009D1FA1">
                  <w:pPr>
                    <w:autoSpaceDE w:val="0"/>
                    <w:autoSpaceDN w:val="0"/>
                    <w:adjustRightInd w:val="0"/>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Writing skills to:</w:t>
                  </w:r>
                </w:p>
              </w:tc>
              <w:tc>
                <w:tcPr>
                  <w:tcW w:w="5418" w:type="dxa"/>
                </w:tcPr>
                <w:p w14:paraId="24A289CF" w14:textId="77777777" w:rsidR="007E2B11" w:rsidRPr="007E2B11" w:rsidRDefault="007E2B11" w:rsidP="009D1FA1">
                  <w:pPr>
                    <w:autoSpaceDE w:val="0"/>
                    <w:autoSpaceDN w:val="0"/>
                    <w:adjustRightInd w:val="0"/>
                    <w:spacing w:before="60" w:after="60"/>
                    <w:contextualSpacing/>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prepare project plans relating to railway signalling systems using appropriate terminology</w:t>
                  </w:r>
                </w:p>
              </w:tc>
            </w:tr>
            <w:tr w:rsidR="007E2B11" w:rsidRPr="007E2B11" w14:paraId="07B672F4" w14:textId="77777777" w:rsidTr="008440AE">
              <w:trPr>
                <w:trHeight w:val="758"/>
              </w:trPr>
              <w:tc>
                <w:tcPr>
                  <w:tcW w:w="3796" w:type="dxa"/>
                  <w:shd w:val="clear" w:color="auto" w:fill="auto"/>
                </w:tcPr>
                <w:p w14:paraId="753FD7CC" w14:textId="77777777" w:rsidR="007E2B11" w:rsidRPr="007E2B11" w:rsidRDefault="007E2B11" w:rsidP="009D1FA1">
                  <w:pPr>
                    <w:autoSpaceDE w:val="0"/>
                    <w:autoSpaceDN w:val="0"/>
                    <w:adjustRightInd w:val="0"/>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Oral communication skills to:</w:t>
                  </w:r>
                </w:p>
              </w:tc>
              <w:tc>
                <w:tcPr>
                  <w:tcW w:w="5418" w:type="dxa"/>
                </w:tcPr>
                <w:p w14:paraId="2D46945D" w14:textId="77777777" w:rsidR="007E2B11" w:rsidRPr="007E2B11" w:rsidRDefault="007E2B11" w:rsidP="009D1FA1">
                  <w:pPr>
                    <w:spacing w:before="60" w:after="60" w:line="240" w:lineRule="atLeast"/>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 xml:space="preserve">define the project with relevant stakeholders based on establishing the project scope and other requirements </w:t>
                  </w:r>
                </w:p>
              </w:tc>
            </w:tr>
            <w:tr w:rsidR="007E2B11" w:rsidRPr="007E2B11" w14:paraId="4023779E" w14:textId="77777777" w:rsidTr="009D1FA1">
              <w:trPr>
                <w:trHeight w:val="416"/>
              </w:trPr>
              <w:tc>
                <w:tcPr>
                  <w:tcW w:w="3796" w:type="dxa"/>
                  <w:shd w:val="clear" w:color="auto" w:fill="auto"/>
                </w:tcPr>
                <w:p w14:paraId="7D64B2D5" w14:textId="77777777" w:rsidR="007E2B11" w:rsidRPr="007E2B11" w:rsidRDefault="007E2B11" w:rsidP="009D1FA1">
                  <w:pPr>
                    <w:autoSpaceDE w:val="0"/>
                    <w:autoSpaceDN w:val="0"/>
                    <w:adjustRightInd w:val="0"/>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Numeracy skills to:</w:t>
                  </w:r>
                </w:p>
              </w:tc>
              <w:tc>
                <w:tcPr>
                  <w:tcW w:w="5418" w:type="dxa"/>
                </w:tcPr>
                <w:p w14:paraId="1B2D9E6D" w14:textId="2C863767" w:rsidR="007E2B11" w:rsidRPr="007E2B11" w:rsidRDefault="007E2B11" w:rsidP="009D1FA1">
                  <w:pPr>
                    <w:autoSpaceDE w:val="0"/>
                    <w:autoSpaceDN w:val="0"/>
                    <w:adjustRightInd w:val="0"/>
                    <w:spacing w:before="60" w:after="60"/>
                    <w:contextualSpacing/>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calcu</w:t>
                  </w:r>
                  <w:r w:rsidR="00024AE6">
                    <w:rPr>
                      <w:rFonts w:ascii="Arial" w:eastAsia="Times New Roman" w:hAnsi="Arial" w:cs="Arial"/>
                      <w:sz w:val="22"/>
                      <w:szCs w:val="22"/>
                      <w:lang w:val="en-GB" w:eastAsia="en-GB"/>
                    </w:rPr>
                    <w:t>late and manage project costs</w:t>
                  </w:r>
                </w:p>
              </w:tc>
            </w:tr>
            <w:tr w:rsidR="007E2B11" w:rsidRPr="007E2B11" w14:paraId="2E49F617" w14:textId="77777777" w:rsidTr="007E2B11">
              <w:tc>
                <w:tcPr>
                  <w:tcW w:w="3796" w:type="dxa"/>
                  <w:shd w:val="clear" w:color="auto" w:fill="auto"/>
                </w:tcPr>
                <w:p w14:paraId="2BB0AED5" w14:textId="77777777" w:rsidR="007E2B11" w:rsidRPr="007E2B11" w:rsidRDefault="007E2B11" w:rsidP="009D1FA1">
                  <w:pPr>
                    <w:autoSpaceDE w:val="0"/>
                    <w:autoSpaceDN w:val="0"/>
                    <w:adjustRightInd w:val="0"/>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Problem solving skills to:</w:t>
                  </w:r>
                </w:p>
              </w:tc>
              <w:tc>
                <w:tcPr>
                  <w:tcW w:w="5418" w:type="dxa"/>
                </w:tcPr>
                <w:p w14:paraId="342FF154" w14:textId="77777777" w:rsidR="007E2B11" w:rsidRPr="007E2B11" w:rsidRDefault="007E2B11" w:rsidP="009D1FA1">
                  <w:pPr>
                    <w:autoSpaceDE w:val="0"/>
                    <w:autoSpaceDN w:val="0"/>
                    <w:adjustRightInd w:val="0"/>
                    <w:spacing w:before="60" w:after="60"/>
                    <w:contextualSpacing/>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 xml:space="preserve">address project planning contingencies </w:t>
                  </w:r>
                </w:p>
              </w:tc>
            </w:tr>
            <w:tr w:rsidR="007E2B11" w:rsidRPr="007E2B11" w14:paraId="61A4E2B5" w14:textId="77777777" w:rsidTr="007E2B11">
              <w:tc>
                <w:tcPr>
                  <w:tcW w:w="3796" w:type="dxa"/>
                  <w:shd w:val="clear" w:color="auto" w:fill="auto"/>
                </w:tcPr>
                <w:p w14:paraId="66728A46" w14:textId="77777777" w:rsidR="007E2B11" w:rsidRPr="007E2B11" w:rsidRDefault="007E2B11" w:rsidP="009D1FA1">
                  <w:pPr>
                    <w:autoSpaceDE w:val="0"/>
                    <w:autoSpaceDN w:val="0"/>
                    <w:adjustRightInd w:val="0"/>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Teamwork skills to:</w:t>
                  </w:r>
                </w:p>
              </w:tc>
              <w:tc>
                <w:tcPr>
                  <w:tcW w:w="5418" w:type="dxa"/>
                </w:tcPr>
                <w:p w14:paraId="532F88EE" w14:textId="77777777" w:rsidR="007E2B11" w:rsidRPr="007E2B11" w:rsidRDefault="007E2B11" w:rsidP="009D1FA1">
                  <w:pPr>
                    <w:autoSpaceDE w:val="0"/>
                    <w:autoSpaceDN w:val="0"/>
                    <w:adjustRightInd w:val="0"/>
                    <w:spacing w:before="60" w:after="60"/>
                    <w:contextualSpacing/>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communicate and work cooperatively and collaboratively with team members</w:t>
                  </w:r>
                </w:p>
              </w:tc>
            </w:tr>
            <w:tr w:rsidR="007E2B11" w:rsidRPr="007E2B11" w14:paraId="5050E726" w14:textId="77777777" w:rsidTr="007E2B11">
              <w:tc>
                <w:tcPr>
                  <w:tcW w:w="3796" w:type="dxa"/>
                  <w:shd w:val="clear" w:color="auto" w:fill="auto"/>
                </w:tcPr>
                <w:p w14:paraId="0D9A2834" w14:textId="77777777" w:rsidR="007E2B11" w:rsidRPr="007E2B11" w:rsidRDefault="007E2B11" w:rsidP="009D1FA1">
                  <w:pPr>
                    <w:autoSpaceDE w:val="0"/>
                    <w:autoSpaceDN w:val="0"/>
                    <w:adjustRightInd w:val="0"/>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Planning and organising skills to:</w:t>
                  </w:r>
                </w:p>
              </w:tc>
              <w:tc>
                <w:tcPr>
                  <w:tcW w:w="5418" w:type="dxa"/>
                </w:tcPr>
                <w:p w14:paraId="6E04FC53" w14:textId="28A6017C" w:rsidR="007E2B11" w:rsidRPr="007E2B11" w:rsidRDefault="007E2B11" w:rsidP="009D1FA1">
                  <w:pPr>
                    <w:spacing w:before="60" w:after="60" w:line="240" w:lineRule="atLeast"/>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work systematically with required atte</w:t>
                  </w:r>
                  <w:r w:rsidR="00FD1D55">
                    <w:rPr>
                      <w:rFonts w:ascii="Arial" w:eastAsia="Times New Roman" w:hAnsi="Arial" w:cs="Arial"/>
                      <w:sz w:val="22"/>
                      <w:szCs w:val="22"/>
                      <w:lang w:val="en-GB" w:eastAsia="en-GB"/>
                    </w:rPr>
                    <w:t>ntion to detail to undertake each stage</w:t>
                  </w:r>
                  <w:r w:rsidRPr="007E2B11">
                    <w:rPr>
                      <w:rFonts w:ascii="Arial" w:eastAsia="Times New Roman" w:hAnsi="Arial" w:cs="Arial"/>
                      <w:sz w:val="22"/>
                      <w:szCs w:val="22"/>
                      <w:lang w:val="en-GB" w:eastAsia="en-GB"/>
                    </w:rPr>
                    <w:t xml:space="preserve"> of </w:t>
                  </w:r>
                  <w:r w:rsidRPr="007E2B11">
                    <w:rPr>
                      <w:rFonts w:ascii="Arial" w:eastAsia="Times New Roman" w:hAnsi="Arial" w:cs="Arial"/>
                      <w:sz w:val="22"/>
                      <w:szCs w:val="28"/>
                      <w:lang w:val="en-AU" w:eastAsia="en-AU"/>
                    </w:rPr>
                    <w:t>ra</w:t>
                  </w:r>
                  <w:r w:rsidR="00646326">
                    <w:rPr>
                      <w:rFonts w:ascii="Arial" w:eastAsia="Times New Roman" w:hAnsi="Arial" w:cs="Arial"/>
                      <w:sz w:val="22"/>
                      <w:szCs w:val="28"/>
                      <w:lang w:val="en-AU" w:eastAsia="en-AU"/>
                    </w:rPr>
                    <w:t>ilway signalling</w:t>
                  </w:r>
                  <w:r w:rsidR="00FD1D55">
                    <w:rPr>
                      <w:rFonts w:ascii="Arial" w:eastAsia="Times New Roman" w:hAnsi="Arial" w:cs="Arial"/>
                      <w:sz w:val="22"/>
                      <w:szCs w:val="28"/>
                      <w:lang w:val="en-AU" w:eastAsia="en-AU"/>
                    </w:rPr>
                    <w:t xml:space="preserve"> project</w:t>
                  </w:r>
                </w:p>
              </w:tc>
            </w:tr>
          </w:tbl>
          <w:p w14:paraId="4AC08554" w14:textId="77777777" w:rsidR="007E2B11" w:rsidRPr="007E2B11" w:rsidRDefault="007E2B11" w:rsidP="007E2B11">
            <w:pPr>
              <w:shd w:val="clear" w:color="auto" w:fill="FFFFFF"/>
              <w:spacing w:before="120" w:after="120"/>
              <w:rPr>
                <w:rFonts w:ascii="Arial" w:eastAsia="Times New Roman" w:hAnsi="Arial" w:cs="Arial"/>
                <w:bCs/>
                <w:sz w:val="22"/>
                <w:szCs w:val="22"/>
                <w:lang w:val="en-AU"/>
              </w:rPr>
            </w:pPr>
          </w:p>
        </w:tc>
      </w:tr>
      <w:tr w:rsidR="007E2B11" w:rsidRPr="007E2B11" w14:paraId="77B353D8" w14:textId="77777777" w:rsidTr="007E2B11">
        <w:tblPrEx>
          <w:tblLook w:val="04A0" w:firstRow="1" w:lastRow="0" w:firstColumn="1" w:lastColumn="0" w:noHBand="0" w:noVBand="1"/>
        </w:tblPrEx>
        <w:tc>
          <w:tcPr>
            <w:tcW w:w="2013" w:type="dxa"/>
            <w:gridSpan w:val="2"/>
            <w:shd w:val="clear" w:color="auto" w:fill="auto"/>
          </w:tcPr>
          <w:p w14:paraId="4A8D97FF" w14:textId="3BE19C6E" w:rsidR="007E2B11" w:rsidRPr="007E2B11" w:rsidRDefault="00C53E17" w:rsidP="007E2B11">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lastRenderedPageBreak/>
              <w:t>Unit Mapping Information</w:t>
            </w:r>
          </w:p>
        </w:tc>
        <w:tc>
          <w:tcPr>
            <w:tcW w:w="7230" w:type="dxa"/>
            <w:gridSpan w:val="3"/>
            <w:shd w:val="clear" w:color="auto" w:fill="auto"/>
          </w:tcPr>
          <w:tbl>
            <w:tblPr>
              <w:tblW w:w="7122"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412"/>
              <w:gridCol w:w="2410"/>
            </w:tblGrid>
            <w:tr w:rsidR="007E2B11" w:rsidRPr="007E2B11" w14:paraId="36AD8A92" w14:textId="77777777" w:rsidTr="0024627C">
              <w:tc>
                <w:tcPr>
                  <w:tcW w:w="2300" w:type="dxa"/>
                  <w:tcMar>
                    <w:top w:w="30" w:type="dxa"/>
                    <w:left w:w="30" w:type="dxa"/>
                    <w:bottom w:w="30" w:type="dxa"/>
                    <w:right w:w="30" w:type="dxa"/>
                  </w:tcMar>
                  <w:hideMark/>
                </w:tcPr>
                <w:p w14:paraId="350CDC91" w14:textId="77777777" w:rsidR="007E2B11" w:rsidRPr="007E2B11" w:rsidRDefault="007E2B11" w:rsidP="004F2651">
                  <w:pPr>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Code and Title</w:t>
                  </w:r>
                </w:p>
                <w:p w14:paraId="497672BA" w14:textId="77777777" w:rsidR="007E2B11" w:rsidRPr="007E2B11" w:rsidRDefault="007E2B11" w:rsidP="004F2651">
                  <w:pPr>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Current Version</w:t>
                  </w:r>
                </w:p>
              </w:tc>
              <w:tc>
                <w:tcPr>
                  <w:tcW w:w="2412" w:type="dxa"/>
                  <w:tcBorders>
                    <w:right w:val="single" w:sz="4" w:space="0" w:color="auto"/>
                  </w:tcBorders>
                  <w:tcMar>
                    <w:top w:w="30" w:type="dxa"/>
                    <w:left w:w="30" w:type="dxa"/>
                    <w:bottom w:w="30" w:type="dxa"/>
                    <w:right w:w="30" w:type="dxa"/>
                  </w:tcMar>
                  <w:hideMark/>
                </w:tcPr>
                <w:p w14:paraId="601C316B" w14:textId="77777777" w:rsidR="007E2B11" w:rsidRPr="007E2B11" w:rsidRDefault="007E2B11" w:rsidP="004F2651">
                  <w:pPr>
                    <w:spacing w:before="60" w:after="60"/>
                    <w:ind w:left="113"/>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Code and Title</w:t>
                  </w:r>
                </w:p>
                <w:p w14:paraId="34A0CCA2" w14:textId="77777777" w:rsidR="007E2B11" w:rsidRPr="007E2B11" w:rsidRDefault="007E2B11" w:rsidP="004F2651">
                  <w:pPr>
                    <w:spacing w:before="60" w:after="60"/>
                    <w:ind w:left="113"/>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Previous Version</w:t>
                  </w:r>
                </w:p>
              </w:tc>
              <w:tc>
                <w:tcPr>
                  <w:tcW w:w="241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17D738DF" w14:textId="77777777" w:rsidR="007E2B11" w:rsidRPr="007E2B11" w:rsidRDefault="007E2B11" w:rsidP="004F2651">
                  <w:pPr>
                    <w:spacing w:before="60" w:after="60"/>
                    <w:ind w:left="113"/>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Comments</w:t>
                  </w:r>
                </w:p>
              </w:tc>
            </w:tr>
            <w:tr w:rsidR="007E2B11" w:rsidRPr="007E2B11" w14:paraId="451FCCA4" w14:textId="77777777" w:rsidTr="0024627C">
              <w:tc>
                <w:tcPr>
                  <w:tcW w:w="2300" w:type="dxa"/>
                  <w:tcMar>
                    <w:top w:w="30" w:type="dxa"/>
                    <w:left w:w="30" w:type="dxa"/>
                    <w:bottom w:w="30" w:type="dxa"/>
                    <w:right w:w="30" w:type="dxa"/>
                  </w:tcMar>
                  <w:hideMark/>
                </w:tcPr>
                <w:p w14:paraId="3AA9C86C" w14:textId="3C867995" w:rsidR="007E2B11" w:rsidRPr="007E2B11" w:rsidRDefault="00E01DAA" w:rsidP="004F2651">
                  <w:pPr>
                    <w:spacing w:before="60" w:after="60"/>
                    <w:rPr>
                      <w:rFonts w:ascii="Arial" w:eastAsia="Times New Roman" w:hAnsi="Arial" w:cs="Arial"/>
                      <w:sz w:val="22"/>
                      <w:szCs w:val="22"/>
                      <w:lang w:val="en-GB" w:eastAsia="en-GB"/>
                    </w:rPr>
                  </w:pPr>
                  <w:r w:rsidRPr="00E01DAA">
                    <w:rPr>
                      <w:rFonts w:ascii="Arial" w:eastAsia="Times New Roman" w:hAnsi="Arial" w:cs="Arial"/>
                      <w:sz w:val="22"/>
                      <w:szCs w:val="22"/>
                      <w:lang w:val="en-GB" w:eastAsia="en-GB"/>
                    </w:rPr>
                    <w:t>VU23407</w:t>
                  </w:r>
                  <w:r w:rsidR="007E2B11" w:rsidRPr="007E2B11">
                    <w:rPr>
                      <w:rFonts w:ascii="Arial" w:eastAsia="Times New Roman" w:hAnsi="Arial" w:cs="Arial"/>
                      <w:sz w:val="22"/>
                      <w:szCs w:val="22"/>
                      <w:lang w:val="en-GB" w:eastAsia="en-GB"/>
                    </w:rPr>
                    <w:t xml:space="preserve"> Undertake a railway signalling systems project</w:t>
                  </w:r>
                </w:p>
              </w:tc>
              <w:tc>
                <w:tcPr>
                  <w:tcW w:w="2412" w:type="dxa"/>
                  <w:tcBorders>
                    <w:right w:val="single" w:sz="4" w:space="0" w:color="auto"/>
                  </w:tcBorders>
                  <w:tcMar>
                    <w:top w:w="30" w:type="dxa"/>
                    <w:left w:w="30" w:type="dxa"/>
                    <w:bottom w:w="30" w:type="dxa"/>
                    <w:right w:w="30" w:type="dxa"/>
                  </w:tcMar>
                  <w:hideMark/>
                </w:tcPr>
                <w:p w14:paraId="1E7AB8B8" w14:textId="77777777" w:rsidR="007E2B11" w:rsidRPr="007E2B11" w:rsidRDefault="007E2B11" w:rsidP="004F2651">
                  <w:pPr>
                    <w:spacing w:before="60" w:after="60"/>
                    <w:ind w:left="113"/>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VU22299 -</w:t>
                  </w:r>
                  <w:r w:rsidRPr="007E2B11">
                    <w:rPr>
                      <w:rFonts w:ascii="Times New Roman" w:eastAsia="Times New Roman" w:hAnsi="Times New Roman" w:cs="Times New Roman"/>
                      <w:lang w:val="en-GB" w:eastAsia="en-GB"/>
                    </w:rPr>
                    <w:t xml:space="preserve"> </w:t>
                  </w:r>
                  <w:r w:rsidRPr="007E2B11">
                    <w:rPr>
                      <w:rFonts w:ascii="Arial" w:eastAsia="Times New Roman" w:hAnsi="Arial" w:cs="Arial"/>
                      <w:sz w:val="22"/>
                      <w:szCs w:val="22"/>
                      <w:lang w:val="en-GB" w:eastAsia="en-GB"/>
                    </w:rPr>
                    <w:t>Undertake a railway signalling systems project</w:t>
                  </w:r>
                </w:p>
              </w:tc>
              <w:tc>
                <w:tcPr>
                  <w:tcW w:w="241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650D2A62" w14:textId="77777777" w:rsidR="007E2B11" w:rsidRPr="007E2B11" w:rsidRDefault="007E2B11" w:rsidP="004F2651">
                  <w:pPr>
                    <w:spacing w:before="60" w:after="60"/>
                    <w:ind w:left="113"/>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Equivalent</w:t>
                  </w:r>
                </w:p>
              </w:tc>
            </w:tr>
          </w:tbl>
          <w:p w14:paraId="6FFA7DA7" w14:textId="77777777" w:rsidR="007E2B11" w:rsidRPr="007E2B11" w:rsidRDefault="007E2B11" w:rsidP="007E2B11">
            <w:pPr>
              <w:spacing w:before="120" w:after="120"/>
              <w:rPr>
                <w:rFonts w:ascii="Arial" w:eastAsia="Times New Roman" w:hAnsi="Arial" w:cs="Times New Roman"/>
                <w:sz w:val="22"/>
                <w:szCs w:val="22"/>
                <w:lang w:val="en-AU"/>
              </w:rPr>
            </w:pPr>
          </w:p>
        </w:tc>
      </w:tr>
    </w:tbl>
    <w:p w14:paraId="35A48021" w14:textId="77777777" w:rsidR="007E2B11" w:rsidRPr="007E2B11" w:rsidRDefault="007E2B11" w:rsidP="007E2B11">
      <w:pPr>
        <w:rPr>
          <w:rFonts w:ascii="Times New Roman" w:eastAsia="Times New Roman" w:hAnsi="Times New Roman" w:cs="Times New Roman"/>
          <w:lang w:val="en-GB" w:eastAsia="en-GB"/>
        </w:rPr>
      </w:pPr>
    </w:p>
    <w:p w14:paraId="02D432CE" w14:textId="77777777" w:rsidR="007E2B11" w:rsidRPr="007E2B11" w:rsidRDefault="007E2B11" w:rsidP="007E2B11">
      <w:pPr>
        <w:spacing w:after="160" w:line="259" w:lineRule="auto"/>
        <w:rPr>
          <w:rFonts w:ascii="Times New Roman" w:eastAsia="Times New Roman" w:hAnsi="Times New Roman" w:cs="Times New Roman"/>
          <w:lang w:val="en-GB" w:eastAsia="en-GB"/>
        </w:rPr>
      </w:pPr>
      <w:r w:rsidRPr="007E2B11">
        <w:rPr>
          <w:rFonts w:ascii="Times New Roman" w:eastAsia="Times New Roman" w:hAnsi="Times New Roman" w:cs="Times New Roman"/>
          <w:lang w:val="en-GB" w:eastAsia="en-GB"/>
        </w:rPr>
        <w:br w:type="page"/>
      </w:r>
    </w:p>
    <w:p w14:paraId="42288E06" w14:textId="77777777" w:rsidR="007E2B11" w:rsidRPr="007E2B11" w:rsidRDefault="007E2B11" w:rsidP="0064137D">
      <w:pPr>
        <w:spacing w:after="160"/>
        <w:ind w:left="142"/>
        <w:rPr>
          <w:rFonts w:ascii="Arial" w:eastAsia="Times New Roman" w:hAnsi="Arial" w:cs="Arial"/>
          <w:b/>
          <w:color w:val="44546A"/>
          <w:sz w:val="28"/>
          <w:szCs w:val="28"/>
          <w:lang w:val="en-GB" w:eastAsia="en-GB"/>
        </w:rPr>
      </w:pPr>
      <w:r w:rsidRPr="007E2B11">
        <w:rPr>
          <w:rFonts w:ascii="Arial" w:eastAsia="Times New Roman" w:hAnsi="Arial" w:cs="Arial"/>
          <w:b/>
          <w:color w:val="44546A"/>
          <w:sz w:val="28"/>
          <w:szCs w:val="28"/>
          <w:lang w:val="en-GB" w:eastAsia="en-GB"/>
        </w:rPr>
        <w:lastRenderedPageBreak/>
        <w:t xml:space="preserve">Assessment Requirements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7935"/>
      </w:tblGrid>
      <w:tr w:rsidR="007E2B11" w:rsidRPr="007E2B11" w14:paraId="7A6D968B" w14:textId="77777777" w:rsidTr="009D1FA1">
        <w:tc>
          <w:tcPr>
            <w:tcW w:w="1276" w:type="dxa"/>
            <w:shd w:val="clear" w:color="auto" w:fill="auto"/>
          </w:tcPr>
          <w:p w14:paraId="4D9BB69A" w14:textId="47056414" w:rsidR="007E2B11" w:rsidRPr="007E2B11" w:rsidRDefault="00C53E17" w:rsidP="007E2B11">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Title</w:t>
            </w:r>
          </w:p>
        </w:tc>
        <w:tc>
          <w:tcPr>
            <w:tcW w:w="8221" w:type="dxa"/>
            <w:shd w:val="clear" w:color="auto" w:fill="auto"/>
          </w:tcPr>
          <w:p w14:paraId="69B907D0" w14:textId="7ED61CC7" w:rsidR="007E2B11" w:rsidRPr="007E2B11" w:rsidRDefault="007E2B11" w:rsidP="007E2B11">
            <w:pPr>
              <w:spacing w:before="120" w:after="12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 xml:space="preserve">Assessment Requirements for </w:t>
            </w:r>
            <w:r w:rsidR="00E01DAA" w:rsidRPr="00E01DAA">
              <w:rPr>
                <w:rFonts w:ascii="Arial" w:eastAsia="Times New Roman" w:hAnsi="Arial" w:cs="Arial"/>
                <w:b/>
                <w:sz w:val="22"/>
                <w:szCs w:val="22"/>
                <w:lang w:val="en-GB" w:eastAsia="en-GB"/>
              </w:rPr>
              <w:t>VU23407</w:t>
            </w:r>
            <w:r w:rsidRPr="007E2B11">
              <w:rPr>
                <w:rFonts w:ascii="Arial" w:eastAsia="Times New Roman" w:hAnsi="Arial" w:cs="Arial"/>
                <w:b/>
                <w:sz w:val="22"/>
                <w:szCs w:val="22"/>
                <w:lang w:val="en-GB" w:eastAsia="en-GB"/>
              </w:rPr>
              <w:t xml:space="preserve"> Undertake a railway signalling systems project</w:t>
            </w:r>
          </w:p>
        </w:tc>
      </w:tr>
      <w:tr w:rsidR="007E2B11" w:rsidRPr="007E2B11" w14:paraId="088F32C1" w14:textId="77777777" w:rsidTr="009D1FA1">
        <w:tc>
          <w:tcPr>
            <w:tcW w:w="1276" w:type="dxa"/>
            <w:shd w:val="clear" w:color="auto" w:fill="auto"/>
          </w:tcPr>
          <w:p w14:paraId="6BDDE3C7" w14:textId="728B2389" w:rsidR="007E2B11" w:rsidRPr="007E2B11" w:rsidRDefault="00C53E17" w:rsidP="007E2B11">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Performance Evidence</w:t>
            </w:r>
          </w:p>
        </w:tc>
        <w:tc>
          <w:tcPr>
            <w:tcW w:w="8221" w:type="dxa"/>
            <w:shd w:val="clear" w:color="auto" w:fill="auto"/>
          </w:tcPr>
          <w:p w14:paraId="3A78363D" w14:textId="257D8488"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The learner must be able to demonstrate compe</w:t>
            </w:r>
            <w:r w:rsidR="00C53E17">
              <w:rPr>
                <w:rFonts w:ascii="Arial" w:eastAsia="Times New Roman" w:hAnsi="Arial" w:cs="Times New Roman"/>
                <w:sz w:val="22"/>
                <w:szCs w:val="22"/>
                <w:lang w:val="en-AU"/>
              </w:rPr>
              <w:t>tency in all of the elements,</w:t>
            </w:r>
            <w:r w:rsidRPr="007E2B11">
              <w:rPr>
                <w:rFonts w:ascii="Arial" w:eastAsia="Times New Roman" w:hAnsi="Arial" w:cs="Times New Roman"/>
                <w:sz w:val="22"/>
                <w:szCs w:val="22"/>
                <w:lang w:val="en-AU"/>
              </w:rPr>
              <w:t xml:space="preserve"> performance criteria </w:t>
            </w:r>
            <w:r w:rsidR="00C53E17">
              <w:rPr>
                <w:rFonts w:ascii="Arial" w:eastAsia="Times New Roman" w:hAnsi="Arial" w:cs="Times New Roman"/>
                <w:sz w:val="22"/>
                <w:szCs w:val="22"/>
                <w:lang w:val="en-AU"/>
              </w:rPr>
              <w:t xml:space="preserve">and foundation skills </w:t>
            </w:r>
            <w:r w:rsidRPr="007E2B11">
              <w:rPr>
                <w:rFonts w:ascii="Arial" w:eastAsia="Times New Roman" w:hAnsi="Arial" w:cs="Times New Roman"/>
                <w:sz w:val="22"/>
                <w:szCs w:val="22"/>
                <w:lang w:val="en-AU"/>
              </w:rPr>
              <w:t xml:space="preserve">in this unit. </w:t>
            </w:r>
            <w:r w:rsidRPr="007E2B11">
              <w:rPr>
                <w:rFonts w:ascii="Arial" w:eastAsia="Calibri" w:hAnsi="Arial" w:cs="Arial"/>
                <w:sz w:val="22"/>
                <w:szCs w:val="22"/>
                <w:lang w:val="en-AU"/>
              </w:rPr>
              <w:t>In doing so,</w:t>
            </w:r>
            <w:r w:rsidR="00646326">
              <w:rPr>
                <w:rFonts w:ascii="Arial" w:eastAsia="Calibri" w:hAnsi="Arial" w:cs="Arial"/>
                <w:sz w:val="22"/>
                <w:szCs w:val="22"/>
                <w:lang w:val="en-AU"/>
              </w:rPr>
              <w:t xml:space="preserve"> the learner as member of a </w:t>
            </w:r>
            <w:r w:rsidRPr="007E2B11">
              <w:rPr>
                <w:rFonts w:ascii="Arial" w:eastAsia="Calibri" w:hAnsi="Arial" w:cs="Arial"/>
                <w:sz w:val="22"/>
                <w:szCs w:val="22"/>
                <w:lang w:val="en-AU"/>
              </w:rPr>
              <w:t xml:space="preserve">team, must demonstrate a contribution to the each stage </w:t>
            </w:r>
            <w:r w:rsidRPr="005629EB">
              <w:rPr>
                <w:rFonts w:ascii="Arial" w:eastAsia="Calibri" w:hAnsi="Arial" w:cs="Arial"/>
                <w:sz w:val="22"/>
                <w:szCs w:val="22"/>
                <w:lang w:val="en-AU"/>
              </w:rPr>
              <w:t xml:space="preserve">of </w:t>
            </w:r>
            <w:r w:rsidR="0016033B" w:rsidRPr="005629EB">
              <w:rPr>
                <w:rFonts w:ascii="Arial" w:eastAsia="Calibri" w:hAnsi="Arial" w:cs="Arial"/>
                <w:sz w:val="22"/>
                <w:szCs w:val="22"/>
                <w:lang w:val="en-AU"/>
              </w:rPr>
              <w:t xml:space="preserve">at least </w:t>
            </w:r>
            <w:r w:rsidRPr="005629EB">
              <w:rPr>
                <w:rFonts w:ascii="Arial" w:eastAsia="Calibri" w:hAnsi="Arial" w:cs="Arial"/>
                <w:sz w:val="22"/>
                <w:szCs w:val="22"/>
                <w:lang w:val="en-AU"/>
              </w:rPr>
              <w:t>one (1) rail signalling project which includes:</w:t>
            </w:r>
          </w:p>
          <w:p w14:paraId="30C5A032" w14:textId="7919444A" w:rsidR="007E2B11" w:rsidRPr="007E2B11" w:rsidRDefault="007E2B11" w:rsidP="00014F61">
            <w:pPr>
              <w:pStyle w:val="ListParagraph"/>
              <w:numPr>
                <w:ilvl w:val="0"/>
                <w:numId w:val="40"/>
              </w:numPr>
              <w:shd w:val="clear" w:color="auto" w:fill="FFFFFF"/>
              <w:spacing w:before="60" w:after="60"/>
              <w:rPr>
                <w:rFonts w:ascii="Arial" w:eastAsia="Times New Roman" w:hAnsi="Arial" w:cs="Arial"/>
                <w:i/>
                <w:sz w:val="22"/>
                <w:szCs w:val="22"/>
                <w:lang w:val="en-AU"/>
              </w:rPr>
            </w:pPr>
            <w:r w:rsidRPr="007E2B11">
              <w:rPr>
                <w:rFonts w:ascii="Arial" w:eastAsia="Times New Roman" w:hAnsi="Arial" w:cs="Arial"/>
                <w:sz w:val="22"/>
                <w:szCs w:val="19"/>
                <w:lang w:val="en-AU"/>
              </w:rPr>
              <w:t xml:space="preserve">planning, </w:t>
            </w:r>
            <w:r w:rsidR="00107E56">
              <w:rPr>
                <w:rFonts w:ascii="Arial" w:eastAsia="Times New Roman" w:hAnsi="Arial" w:cs="Arial"/>
                <w:sz w:val="22"/>
                <w:szCs w:val="19"/>
                <w:lang w:val="en-AU"/>
              </w:rPr>
              <w:t>administering and finalising a</w:t>
            </w:r>
            <w:r w:rsidRPr="007E2B11">
              <w:rPr>
                <w:rFonts w:ascii="Arial" w:eastAsia="Times New Roman" w:hAnsi="Arial" w:cs="Arial"/>
                <w:sz w:val="22"/>
                <w:szCs w:val="19"/>
                <w:lang w:val="en-AU"/>
              </w:rPr>
              <w:t xml:space="preserve"> project in line with agreed deliverables/outcomes, timeline and allocated budget </w:t>
            </w:r>
            <w:r w:rsidRPr="007E2B11">
              <w:rPr>
                <w:rFonts w:ascii="Arial" w:eastAsia="Times New Roman" w:hAnsi="Arial" w:cs="Arial"/>
                <w:i/>
                <w:sz w:val="22"/>
                <w:szCs w:val="19"/>
                <w:lang w:val="en-AU"/>
              </w:rPr>
              <w:t xml:space="preserve">and </w:t>
            </w:r>
          </w:p>
          <w:p w14:paraId="289F766E" w14:textId="7A6065E4" w:rsidR="007E2B11" w:rsidRPr="007E2B11" w:rsidRDefault="009D1FA1" w:rsidP="00014F61">
            <w:pPr>
              <w:pStyle w:val="ListParagraph"/>
              <w:numPr>
                <w:ilvl w:val="0"/>
                <w:numId w:val="40"/>
              </w:numPr>
              <w:shd w:val="clear" w:color="auto" w:fill="FFFFFF"/>
              <w:spacing w:before="60" w:after="60"/>
              <w:rPr>
                <w:rFonts w:ascii="Arial" w:eastAsia="Times New Roman" w:hAnsi="Arial" w:cs="Arial"/>
                <w:sz w:val="22"/>
                <w:szCs w:val="22"/>
                <w:lang w:val="en-AU"/>
              </w:rPr>
            </w:pPr>
            <w:proofErr w:type="gramStart"/>
            <w:r w:rsidRPr="00FD1D55">
              <w:rPr>
                <w:rFonts w:ascii="Arial" w:eastAsia="Times New Roman" w:hAnsi="Arial" w:cs="Arial"/>
                <w:sz w:val="22"/>
                <w:szCs w:val="19"/>
                <w:lang w:val="en-AU"/>
              </w:rPr>
              <w:t>review</w:t>
            </w:r>
            <w:proofErr w:type="gramEnd"/>
            <w:r w:rsidR="007E2B11" w:rsidRPr="00FD1D55">
              <w:rPr>
                <w:rFonts w:ascii="Arial" w:eastAsia="Times New Roman" w:hAnsi="Arial" w:cs="Arial"/>
                <w:sz w:val="22"/>
                <w:szCs w:val="19"/>
                <w:lang w:val="en-AU"/>
              </w:rPr>
              <w:t xml:space="preserve"> the project </w:t>
            </w:r>
            <w:r w:rsidRPr="00FD1D55">
              <w:rPr>
                <w:rFonts w:ascii="Arial" w:eastAsia="Times New Roman" w:hAnsi="Arial" w:cs="Arial"/>
                <w:sz w:val="22"/>
                <w:szCs w:val="19"/>
                <w:lang w:val="en-AU"/>
              </w:rPr>
              <w:t>processes</w:t>
            </w:r>
            <w:r w:rsidR="008F024A">
              <w:rPr>
                <w:rFonts w:ascii="Arial" w:eastAsia="Times New Roman" w:hAnsi="Arial" w:cs="Arial"/>
                <w:sz w:val="22"/>
                <w:szCs w:val="19"/>
                <w:lang w:val="en-AU"/>
              </w:rPr>
              <w:t xml:space="preserve"> and outcome</w:t>
            </w:r>
            <w:r w:rsidR="00646326">
              <w:rPr>
                <w:rFonts w:ascii="Arial" w:eastAsia="Times New Roman" w:hAnsi="Arial" w:cs="Arial"/>
                <w:sz w:val="22"/>
                <w:szCs w:val="19"/>
                <w:lang w:val="en-AU"/>
              </w:rPr>
              <w:t xml:space="preserve">s including feedback from </w:t>
            </w:r>
            <w:r w:rsidR="008F024A">
              <w:rPr>
                <w:rFonts w:ascii="Arial" w:eastAsia="Times New Roman" w:hAnsi="Arial" w:cs="Arial"/>
                <w:sz w:val="22"/>
                <w:szCs w:val="19"/>
                <w:lang w:val="en-AU"/>
              </w:rPr>
              <w:t>team members</w:t>
            </w:r>
            <w:r w:rsidR="00646326">
              <w:rPr>
                <w:rFonts w:ascii="Arial" w:eastAsia="Times New Roman" w:hAnsi="Arial" w:cs="Arial"/>
                <w:sz w:val="22"/>
                <w:szCs w:val="19"/>
                <w:lang w:val="en-AU"/>
              </w:rPr>
              <w:t>.</w:t>
            </w:r>
          </w:p>
        </w:tc>
      </w:tr>
      <w:tr w:rsidR="007E2B11" w:rsidRPr="007E2B11" w14:paraId="288EBABF" w14:textId="77777777" w:rsidTr="009D1FA1">
        <w:tc>
          <w:tcPr>
            <w:tcW w:w="1276" w:type="dxa"/>
            <w:shd w:val="clear" w:color="auto" w:fill="auto"/>
          </w:tcPr>
          <w:p w14:paraId="669BC75C" w14:textId="1A0085E0" w:rsidR="007E2B11" w:rsidRPr="007E2B11" w:rsidRDefault="00C53E17" w:rsidP="007E2B11">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Knowledge Evidence</w:t>
            </w:r>
          </w:p>
        </w:tc>
        <w:tc>
          <w:tcPr>
            <w:tcW w:w="8221" w:type="dxa"/>
            <w:shd w:val="clear" w:color="auto" w:fill="auto"/>
          </w:tcPr>
          <w:p w14:paraId="013C03D8" w14:textId="77777777" w:rsidR="007E2B11" w:rsidRPr="007E2B11" w:rsidRDefault="007E2B11" w:rsidP="009D1FA1">
            <w:pPr>
              <w:autoSpaceDE w:val="0"/>
              <w:autoSpaceDN w:val="0"/>
              <w:adjustRightInd w:val="0"/>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66C2CC3" w14:textId="77777777" w:rsidR="007E2B11" w:rsidRPr="009D1FA1" w:rsidRDefault="007E2B11" w:rsidP="00014F61">
            <w:pPr>
              <w:pStyle w:val="ListParagraph"/>
              <w:numPr>
                <w:ilvl w:val="0"/>
                <w:numId w:val="41"/>
              </w:numPr>
              <w:shd w:val="clear" w:color="auto" w:fill="FFFFFF"/>
              <w:spacing w:before="60" w:after="60"/>
              <w:rPr>
                <w:rFonts w:ascii="Arial" w:eastAsia="Times New Roman" w:hAnsi="Arial" w:cs="Arial"/>
                <w:sz w:val="22"/>
                <w:szCs w:val="19"/>
                <w:lang w:val="en-AU"/>
              </w:rPr>
            </w:pPr>
            <w:r w:rsidRPr="009D1FA1">
              <w:rPr>
                <w:rFonts w:ascii="Arial" w:eastAsia="Times New Roman" w:hAnsi="Arial" w:cs="Arial"/>
                <w:sz w:val="22"/>
                <w:szCs w:val="19"/>
                <w:lang w:val="en-AU"/>
              </w:rPr>
              <w:t>railway signalling regulations rules and codes of practice</w:t>
            </w:r>
          </w:p>
          <w:p w14:paraId="2EFE36FE" w14:textId="77777777" w:rsidR="007E2B11" w:rsidRPr="009D1FA1" w:rsidRDefault="007E2B11" w:rsidP="00014F61">
            <w:pPr>
              <w:pStyle w:val="ListParagraph"/>
              <w:numPr>
                <w:ilvl w:val="0"/>
                <w:numId w:val="41"/>
              </w:numPr>
              <w:shd w:val="clear" w:color="auto" w:fill="FFFFFF"/>
              <w:spacing w:before="60" w:after="60"/>
              <w:rPr>
                <w:rFonts w:ascii="Arial" w:eastAsia="Times New Roman" w:hAnsi="Arial" w:cs="Arial"/>
                <w:sz w:val="22"/>
                <w:szCs w:val="19"/>
                <w:lang w:val="en-AU"/>
              </w:rPr>
            </w:pPr>
            <w:r w:rsidRPr="009D1FA1">
              <w:rPr>
                <w:rFonts w:ascii="Arial" w:eastAsia="Times New Roman" w:hAnsi="Arial" w:cs="Arial"/>
                <w:sz w:val="22"/>
                <w:szCs w:val="19"/>
                <w:lang w:val="en-AU"/>
              </w:rPr>
              <w:t>railway signalling safety management systems</w:t>
            </w:r>
          </w:p>
          <w:p w14:paraId="699080EB" w14:textId="77777777" w:rsidR="007E2B11" w:rsidRPr="009D1FA1" w:rsidRDefault="007E2B11" w:rsidP="00014F61">
            <w:pPr>
              <w:pStyle w:val="ListParagraph"/>
              <w:numPr>
                <w:ilvl w:val="0"/>
                <w:numId w:val="41"/>
              </w:numPr>
              <w:shd w:val="clear" w:color="auto" w:fill="FFFFFF"/>
              <w:spacing w:before="60" w:after="60"/>
              <w:rPr>
                <w:rFonts w:ascii="Arial" w:eastAsia="Times New Roman" w:hAnsi="Arial" w:cs="Arial"/>
                <w:sz w:val="22"/>
                <w:szCs w:val="19"/>
                <w:lang w:val="en-AU"/>
              </w:rPr>
            </w:pPr>
            <w:r w:rsidRPr="009D1FA1">
              <w:rPr>
                <w:rFonts w:ascii="Arial" w:eastAsia="Times New Roman" w:hAnsi="Arial" w:cs="Arial"/>
                <w:sz w:val="22"/>
                <w:szCs w:val="19"/>
                <w:lang w:val="en-AU"/>
              </w:rPr>
              <w:t xml:space="preserve">principles and practices of project management, including: </w:t>
            </w:r>
          </w:p>
          <w:p w14:paraId="67AE9E9F" w14:textId="77777777" w:rsidR="007E2B11" w:rsidRPr="009D1FA1" w:rsidRDefault="007E2B11" w:rsidP="00014F61">
            <w:pPr>
              <w:pStyle w:val="ListParagraph"/>
              <w:numPr>
                <w:ilvl w:val="0"/>
                <w:numId w:val="43"/>
              </w:numPr>
              <w:tabs>
                <w:tab w:val="left" w:pos="1030"/>
              </w:tabs>
              <w:spacing w:before="60" w:after="60"/>
              <w:rPr>
                <w:rFonts w:ascii="Arial" w:eastAsia="Times New Roman" w:hAnsi="Arial" w:cs="Arial"/>
                <w:sz w:val="22"/>
                <w:szCs w:val="22"/>
                <w:lang w:val="en-AU" w:eastAsia="en-AU"/>
              </w:rPr>
            </w:pPr>
            <w:r w:rsidRPr="009D1FA1">
              <w:rPr>
                <w:rFonts w:ascii="Arial" w:eastAsia="Times New Roman" w:hAnsi="Arial" w:cs="Arial"/>
                <w:sz w:val="22"/>
                <w:szCs w:val="22"/>
                <w:lang w:val="en-AU" w:eastAsia="en-AU"/>
              </w:rPr>
              <w:t xml:space="preserve">defining project objectives in line with organisational vision and plans </w:t>
            </w:r>
          </w:p>
          <w:p w14:paraId="31081F24" w14:textId="77777777" w:rsidR="007E2B11" w:rsidRPr="009D1FA1" w:rsidRDefault="007E2B11" w:rsidP="00014F61">
            <w:pPr>
              <w:pStyle w:val="ListParagraph"/>
              <w:numPr>
                <w:ilvl w:val="0"/>
                <w:numId w:val="43"/>
              </w:numPr>
              <w:tabs>
                <w:tab w:val="left" w:pos="1030"/>
              </w:tabs>
              <w:spacing w:before="60" w:after="60"/>
              <w:rPr>
                <w:rFonts w:ascii="Arial" w:eastAsia="Times New Roman" w:hAnsi="Arial" w:cs="Arial"/>
                <w:sz w:val="22"/>
                <w:szCs w:val="22"/>
                <w:lang w:val="en-AU" w:eastAsia="en-AU"/>
              </w:rPr>
            </w:pPr>
            <w:r w:rsidRPr="009D1FA1">
              <w:rPr>
                <w:rFonts w:ascii="Arial" w:eastAsia="Times New Roman" w:hAnsi="Arial" w:cs="Arial"/>
                <w:sz w:val="22"/>
                <w:szCs w:val="22"/>
                <w:lang w:val="en-AU" w:eastAsia="en-AU"/>
              </w:rPr>
              <w:t xml:space="preserve">setting measurable targets and deliverables within budgetary constraints and realistic timelines </w:t>
            </w:r>
          </w:p>
          <w:p w14:paraId="1F9F78B4" w14:textId="77777777" w:rsidR="007E2B11" w:rsidRPr="009D1FA1" w:rsidRDefault="007E2B11" w:rsidP="00014F61">
            <w:pPr>
              <w:pStyle w:val="ListParagraph"/>
              <w:numPr>
                <w:ilvl w:val="0"/>
                <w:numId w:val="43"/>
              </w:numPr>
              <w:tabs>
                <w:tab w:val="left" w:pos="1030"/>
              </w:tabs>
              <w:spacing w:before="60" w:after="60"/>
              <w:rPr>
                <w:rFonts w:ascii="Arial" w:eastAsia="Times New Roman" w:hAnsi="Arial" w:cs="Arial"/>
                <w:sz w:val="22"/>
                <w:szCs w:val="22"/>
                <w:lang w:val="en-AU" w:eastAsia="en-AU"/>
              </w:rPr>
            </w:pPr>
            <w:r w:rsidRPr="009D1FA1">
              <w:rPr>
                <w:rFonts w:ascii="Arial" w:eastAsia="Times New Roman" w:hAnsi="Arial" w:cs="Arial"/>
                <w:sz w:val="22"/>
                <w:szCs w:val="22"/>
                <w:lang w:val="en-AU" w:eastAsia="en-AU"/>
              </w:rPr>
              <w:t>implementing a risk management plan</w:t>
            </w:r>
          </w:p>
          <w:p w14:paraId="43E655F3" w14:textId="77777777" w:rsidR="007E2B11" w:rsidRPr="009D1FA1" w:rsidRDefault="007E2B11" w:rsidP="00014F61">
            <w:pPr>
              <w:pStyle w:val="ListParagraph"/>
              <w:numPr>
                <w:ilvl w:val="0"/>
                <w:numId w:val="43"/>
              </w:numPr>
              <w:tabs>
                <w:tab w:val="left" w:pos="1030"/>
              </w:tabs>
              <w:spacing w:before="60" w:after="60"/>
              <w:rPr>
                <w:rFonts w:ascii="Calibri" w:eastAsia="Times New Roman" w:hAnsi="Calibri" w:cs="Times New Roman"/>
                <w:lang w:val="en-AU" w:eastAsia="en-AU"/>
              </w:rPr>
            </w:pPr>
            <w:r w:rsidRPr="009D1FA1">
              <w:rPr>
                <w:rFonts w:ascii="Arial" w:eastAsia="Times New Roman" w:hAnsi="Arial" w:cs="Arial"/>
                <w:sz w:val="22"/>
                <w:szCs w:val="22"/>
                <w:lang w:val="en-AU" w:eastAsia="en-AU"/>
              </w:rPr>
              <w:t>setting clear team roles and responsibilities</w:t>
            </w:r>
          </w:p>
          <w:p w14:paraId="767C2CD5" w14:textId="77777777" w:rsidR="007E2B11" w:rsidRPr="009D1FA1" w:rsidRDefault="007E2B11" w:rsidP="00014F61">
            <w:pPr>
              <w:pStyle w:val="ListParagraph"/>
              <w:numPr>
                <w:ilvl w:val="0"/>
                <w:numId w:val="43"/>
              </w:numPr>
              <w:tabs>
                <w:tab w:val="left" w:pos="1030"/>
              </w:tabs>
              <w:spacing w:before="60" w:after="60"/>
              <w:rPr>
                <w:rFonts w:ascii="Arial" w:eastAsia="Times New Roman" w:hAnsi="Arial" w:cs="Arial"/>
                <w:sz w:val="22"/>
                <w:szCs w:val="22"/>
                <w:lang w:val="en-AU" w:eastAsia="en-AU"/>
              </w:rPr>
            </w:pPr>
            <w:r w:rsidRPr="009D1FA1">
              <w:rPr>
                <w:rFonts w:ascii="Arial" w:eastAsia="Times New Roman" w:hAnsi="Arial" w:cs="Arial"/>
                <w:sz w:val="22"/>
                <w:szCs w:val="22"/>
                <w:lang w:val="en-AU" w:eastAsia="en-AU"/>
              </w:rPr>
              <w:t xml:space="preserve">preparing strategies for implementation </w:t>
            </w:r>
          </w:p>
          <w:p w14:paraId="14D0D441" w14:textId="77777777" w:rsidR="007E2B11" w:rsidRPr="009D1FA1" w:rsidRDefault="007E2B11" w:rsidP="00014F61">
            <w:pPr>
              <w:pStyle w:val="ListParagraph"/>
              <w:numPr>
                <w:ilvl w:val="0"/>
                <w:numId w:val="43"/>
              </w:numPr>
              <w:tabs>
                <w:tab w:val="left" w:pos="1030"/>
              </w:tabs>
              <w:spacing w:before="60" w:after="60"/>
              <w:rPr>
                <w:rFonts w:ascii="Arial" w:eastAsia="Times New Roman" w:hAnsi="Arial" w:cs="Arial"/>
                <w:sz w:val="22"/>
                <w:szCs w:val="22"/>
                <w:lang w:val="en-AU" w:eastAsia="en-AU"/>
              </w:rPr>
            </w:pPr>
            <w:r w:rsidRPr="009D1FA1">
              <w:rPr>
                <w:rFonts w:ascii="Arial" w:eastAsia="Times New Roman" w:hAnsi="Arial" w:cs="Arial"/>
                <w:sz w:val="22"/>
                <w:szCs w:val="22"/>
                <w:lang w:val="en-AU" w:eastAsia="en-AU"/>
              </w:rPr>
              <w:t>identifying priorities and milestones</w:t>
            </w:r>
          </w:p>
          <w:p w14:paraId="2A6B723E" w14:textId="77777777" w:rsidR="007E2B11" w:rsidRPr="009D1FA1" w:rsidRDefault="007E2B11" w:rsidP="00014F61">
            <w:pPr>
              <w:pStyle w:val="ListParagraph"/>
              <w:numPr>
                <w:ilvl w:val="0"/>
                <w:numId w:val="43"/>
              </w:numPr>
              <w:tabs>
                <w:tab w:val="left" w:pos="1030"/>
              </w:tabs>
              <w:spacing w:before="60" w:after="60"/>
              <w:rPr>
                <w:rFonts w:ascii="Arial" w:eastAsia="Times New Roman" w:hAnsi="Arial" w:cs="Arial"/>
                <w:sz w:val="22"/>
                <w:szCs w:val="22"/>
                <w:lang w:val="en-AU" w:eastAsia="en-AU"/>
              </w:rPr>
            </w:pPr>
            <w:r w:rsidRPr="009D1FA1">
              <w:rPr>
                <w:rFonts w:ascii="Arial" w:eastAsia="Times New Roman" w:hAnsi="Arial" w:cs="Arial"/>
                <w:sz w:val="22"/>
                <w:szCs w:val="22"/>
                <w:lang w:val="en-AU" w:eastAsia="en-AU"/>
              </w:rPr>
              <w:t>establishing review processes, means of accountability and responsibility</w:t>
            </w:r>
          </w:p>
          <w:p w14:paraId="770A89F0" w14:textId="77777777" w:rsidR="007E2B11" w:rsidRPr="009D1FA1" w:rsidRDefault="007E2B11" w:rsidP="00014F61">
            <w:pPr>
              <w:pStyle w:val="ListParagraph"/>
              <w:numPr>
                <w:ilvl w:val="0"/>
                <w:numId w:val="43"/>
              </w:numPr>
              <w:tabs>
                <w:tab w:val="left" w:pos="1030"/>
              </w:tabs>
              <w:spacing w:before="60" w:after="60"/>
              <w:rPr>
                <w:rFonts w:ascii="Arial" w:eastAsia="Times New Roman" w:hAnsi="Arial" w:cs="Arial"/>
                <w:sz w:val="22"/>
                <w:szCs w:val="22"/>
                <w:lang w:val="en-AU" w:eastAsia="en-AU"/>
              </w:rPr>
            </w:pPr>
            <w:r w:rsidRPr="009D1FA1">
              <w:rPr>
                <w:rFonts w:ascii="Arial" w:eastAsia="Times New Roman" w:hAnsi="Arial" w:cs="Arial"/>
                <w:sz w:val="22"/>
                <w:szCs w:val="22"/>
                <w:lang w:val="en-AU" w:eastAsia="en-AU"/>
              </w:rPr>
              <w:t>establishing a communication plan, incorporating transparency and team feedback</w:t>
            </w:r>
          </w:p>
          <w:p w14:paraId="6A5ABF16" w14:textId="77777777" w:rsidR="007E2B11" w:rsidRPr="009D1FA1" w:rsidRDefault="007E2B11" w:rsidP="00014F61">
            <w:pPr>
              <w:pStyle w:val="ListParagraph"/>
              <w:numPr>
                <w:ilvl w:val="0"/>
                <w:numId w:val="43"/>
              </w:numPr>
              <w:tabs>
                <w:tab w:val="left" w:pos="1030"/>
              </w:tabs>
              <w:spacing w:before="60" w:after="60"/>
              <w:rPr>
                <w:rFonts w:ascii="Arial" w:eastAsia="Times New Roman" w:hAnsi="Arial" w:cs="Arial"/>
                <w:sz w:val="22"/>
                <w:szCs w:val="22"/>
                <w:lang w:val="en-AU" w:eastAsia="en-AU"/>
              </w:rPr>
            </w:pPr>
            <w:r w:rsidRPr="009D1FA1">
              <w:rPr>
                <w:rFonts w:ascii="Arial" w:eastAsia="Times New Roman" w:hAnsi="Arial" w:cs="Arial"/>
                <w:sz w:val="22"/>
                <w:szCs w:val="22"/>
                <w:lang w:val="en-AU" w:eastAsia="en-AU"/>
              </w:rPr>
              <w:t>conducting risk assessments, incorporating contingency planning and re-planning when objectives change</w:t>
            </w:r>
          </w:p>
          <w:p w14:paraId="3661956C" w14:textId="77777777" w:rsidR="007E2B11" w:rsidRPr="009D1FA1" w:rsidRDefault="007E2B11" w:rsidP="00014F61">
            <w:pPr>
              <w:pStyle w:val="ListParagraph"/>
              <w:numPr>
                <w:ilvl w:val="0"/>
                <w:numId w:val="43"/>
              </w:numPr>
              <w:tabs>
                <w:tab w:val="left" w:pos="1030"/>
              </w:tabs>
              <w:spacing w:before="60" w:after="60"/>
              <w:rPr>
                <w:rFonts w:ascii="Arial" w:eastAsia="Times New Roman" w:hAnsi="Arial" w:cs="Arial"/>
                <w:sz w:val="22"/>
                <w:szCs w:val="22"/>
                <w:lang w:val="en-AU" w:eastAsia="en-AU"/>
              </w:rPr>
            </w:pPr>
            <w:r w:rsidRPr="009D1FA1">
              <w:rPr>
                <w:rFonts w:ascii="Arial" w:eastAsia="Times New Roman" w:hAnsi="Arial" w:cs="Arial"/>
                <w:sz w:val="22"/>
                <w:szCs w:val="22"/>
                <w:lang w:val="en-AU" w:eastAsia="en-AU"/>
              </w:rPr>
              <w:t xml:space="preserve">monitoring and reviewing processes at designated periods to assess and measure progress   </w:t>
            </w:r>
          </w:p>
          <w:p w14:paraId="58AE0F53" w14:textId="77777777" w:rsidR="007E2B11" w:rsidRPr="009D1FA1" w:rsidRDefault="007E2B11" w:rsidP="00014F61">
            <w:pPr>
              <w:pStyle w:val="ListParagraph"/>
              <w:numPr>
                <w:ilvl w:val="0"/>
                <w:numId w:val="42"/>
              </w:numPr>
              <w:shd w:val="clear" w:color="auto" w:fill="FFFFFF"/>
              <w:spacing w:before="60" w:after="60"/>
              <w:rPr>
                <w:rFonts w:ascii="Arial" w:eastAsia="Times New Roman" w:hAnsi="Arial" w:cs="Arial"/>
                <w:sz w:val="22"/>
                <w:szCs w:val="19"/>
                <w:lang w:val="en-AU"/>
              </w:rPr>
            </w:pPr>
            <w:proofErr w:type="gramStart"/>
            <w:r w:rsidRPr="009D1FA1">
              <w:rPr>
                <w:rFonts w:ascii="Arial" w:eastAsia="Times New Roman" w:hAnsi="Arial" w:cs="Arial"/>
                <w:sz w:val="22"/>
                <w:szCs w:val="19"/>
                <w:lang w:val="en-AU"/>
              </w:rPr>
              <w:t>project</w:t>
            </w:r>
            <w:proofErr w:type="gramEnd"/>
            <w:r w:rsidRPr="009D1FA1">
              <w:rPr>
                <w:rFonts w:ascii="Arial" w:eastAsia="Times New Roman" w:hAnsi="Arial" w:cs="Arial"/>
                <w:sz w:val="22"/>
                <w:szCs w:val="19"/>
                <w:lang w:val="en-AU"/>
              </w:rPr>
              <w:t xml:space="preserve"> management tools, including software for project planning and budgeting</w:t>
            </w:r>
            <w:r w:rsidRPr="009D1FA1">
              <w:rPr>
                <w:rFonts w:ascii="Arial" w:eastAsia="Times New Roman" w:hAnsi="Arial" w:cs="Arial"/>
                <w:sz w:val="22"/>
                <w:szCs w:val="22"/>
                <w:lang w:val="en-AU"/>
              </w:rPr>
              <w:t>.</w:t>
            </w:r>
          </w:p>
        </w:tc>
      </w:tr>
      <w:tr w:rsidR="007E2B11" w:rsidRPr="007E2B11" w14:paraId="7BDEA8F0" w14:textId="77777777" w:rsidTr="009D1FA1">
        <w:tc>
          <w:tcPr>
            <w:tcW w:w="1276" w:type="dxa"/>
            <w:shd w:val="clear" w:color="auto" w:fill="auto"/>
          </w:tcPr>
          <w:p w14:paraId="069EF1D4" w14:textId="780BE732" w:rsidR="007E2B11" w:rsidRPr="007E2B11" w:rsidRDefault="00C53E17" w:rsidP="007E2B11">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Assessment Conditions</w:t>
            </w:r>
          </w:p>
          <w:p w14:paraId="1AB00D96" w14:textId="77777777" w:rsidR="007E2B11" w:rsidRPr="007E2B11" w:rsidRDefault="007E2B11" w:rsidP="007E2B11">
            <w:pPr>
              <w:spacing w:after="120"/>
              <w:rPr>
                <w:rFonts w:ascii="Arial" w:eastAsia="Times New Roman" w:hAnsi="Arial" w:cs="Arial"/>
                <w:b/>
                <w:sz w:val="22"/>
                <w:szCs w:val="22"/>
                <w:lang w:val="en-GB" w:eastAsia="en-GB"/>
              </w:rPr>
            </w:pPr>
          </w:p>
        </w:tc>
        <w:tc>
          <w:tcPr>
            <w:tcW w:w="8221" w:type="dxa"/>
            <w:shd w:val="clear" w:color="auto" w:fill="auto"/>
          </w:tcPr>
          <w:p w14:paraId="6F05F67A" w14:textId="6991FE46" w:rsidR="007E2B11" w:rsidRPr="007E2B11" w:rsidRDefault="00EB17AF" w:rsidP="009D1FA1">
            <w:pPr>
              <w:spacing w:before="60" w:after="60" w:line="276" w:lineRule="auto"/>
              <w:rPr>
                <w:rFonts w:ascii="Arial" w:eastAsia="Times New Roman" w:hAnsi="Arial" w:cs="Arial"/>
                <w:sz w:val="22"/>
                <w:szCs w:val="28"/>
                <w:lang w:val="en-AU" w:eastAsia="en-AU"/>
              </w:rPr>
            </w:pPr>
            <w:r>
              <w:rPr>
                <w:rFonts w:ascii="Arial" w:eastAsia="Times New Roman" w:hAnsi="Arial" w:cs="Arial"/>
                <w:sz w:val="22"/>
                <w:szCs w:val="28"/>
                <w:lang w:val="en-AU" w:eastAsia="en-AU"/>
              </w:rPr>
              <w:t>Assessment</w:t>
            </w:r>
            <w:r w:rsidR="007E2B11" w:rsidRPr="007E2B11">
              <w:rPr>
                <w:rFonts w:ascii="Arial" w:eastAsia="Times New Roman" w:hAnsi="Arial" w:cs="Arial"/>
                <w:sz w:val="22"/>
                <w:szCs w:val="28"/>
                <w:lang w:val="en-AU" w:eastAsia="en-AU"/>
              </w:rPr>
              <w:t xml:space="preserve"> </w:t>
            </w:r>
            <w:r w:rsidR="007F33E7">
              <w:rPr>
                <w:rFonts w:ascii="Arial" w:eastAsia="Times New Roman" w:hAnsi="Arial" w:cs="Arial"/>
                <w:sz w:val="22"/>
                <w:szCs w:val="28"/>
                <w:lang w:val="en-AU" w:eastAsia="en-AU"/>
              </w:rPr>
              <w:t xml:space="preserve">must </w:t>
            </w:r>
            <w:r w:rsidR="007E2B11" w:rsidRPr="007E2B11">
              <w:rPr>
                <w:rFonts w:ascii="Arial" w:eastAsia="Times New Roman" w:hAnsi="Arial" w:cs="Arial"/>
                <w:sz w:val="22"/>
                <w:szCs w:val="28"/>
                <w:lang w:val="en-AU" w:eastAsia="en-AU"/>
              </w:rPr>
              <w:t>be conducted in a railway signalling workplace or simulated environment that replicates workplace conditions.</w:t>
            </w:r>
          </w:p>
          <w:p w14:paraId="52CD8EFF" w14:textId="77777777" w:rsidR="007E2B11" w:rsidRPr="007E2B11" w:rsidRDefault="007E2B11" w:rsidP="009D1FA1">
            <w:pPr>
              <w:shd w:val="clear" w:color="auto" w:fill="FFFFFF"/>
              <w:spacing w:before="60" w:after="60"/>
              <w:rPr>
                <w:rFonts w:ascii="Arial" w:eastAsia="Times New Roman" w:hAnsi="Arial" w:cs="Arial"/>
                <w:b/>
                <w:bCs/>
                <w:sz w:val="22"/>
                <w:szCs w:val="19"/>
                <w:lang w:val="en-AU"/>
              </w:rPr>
            </w:pPr>
            <w:r w:rsidRPr="007E2B11">
              <w:rPr>
                <w:rFonts w:ascii="Arial" w:eastAsia="Times New Roman" w:hAnsi="Arial" w:cs="Arial"/>
                <w:b/>
                <w:bCs/>
                <w:sz w:val="22"/>
                <w:szCs w:val="19"/>
                <w:lang w:val="en-AU"/>
              </w:rPr>
              <w:t>Resources:</w:t>
            </w:r>
          </w:p>
          <w:p w14:paraId="32F39D09" w14:textId="77777777" w:rsidR="007E2B11" w:rsidRPr="009D1FA1" w:rsidRDefault="007E2B11" w:rsidP="00014F61">
            <w:pPr>
              <w:pStyle w:val="ListParagraph"/>
              <w:numPr>
                <w:ilvl w:val="0"/>
                <w:numId w:val="44"/>
              </w:numPr>
              <w:shd w:val="clear" w:color="auto" w:fill="FFFFFF"/>
              <w:spacing w:before="60" w:after="60"/>
              <w:rPr>
                <w:rFonts w:ascii="Arial" w:eastAsia="Times New Roman" w:hAnsi="Arial" w:cs="Arial"/>
                <w:sz w:val="22"/>
                <w:szCs w:val="19"/>
                <w:lang w:val="en-AU"/>
              </w:rPr>
            </w:pPr>
            <w:r w:rsidRPr="009D1FA1">
              <w:rPr>
                <w:rFonts w:ascii="Arial" w:eastAsia="Times New Roman" w:hAnsi="Arial" w:cs="Arial"/>
                <w:sz w:val="22"/>
                <w:szCs w:val="19"/>
                <w:lang w:val="en-AU"/>
              </w:rPr>
              <w:t>computer equipment</w:t>
            </w:r>
          </w:p>
          <w:p w14:paraId="46DC384A" w14:textId="77777777" w:rsidR="007E2B11" w:rsidRPr="009D1FA1" w:rsidRDefault="007E2B11" w:rsidP="00014F61">
            <w:pPr>
              <w:pStyle w:val="ListParagraph"/>
              <w:numPr>
                <w:ilvl w:val="0"/>
                <w:numId w:val="44"/>
              </w:numPr>
              <w:shd w:val="clear" w:color="auto" w:fill="FFFFFF"/>
              <w:spacing w:before="60" w:after="60"/>
              <w:rPr>
                <w:rFonts w:ascii="Arial" w:eastAsia="Times New Roman" w:hAnsi="Arial" w:cs="Arial"/>
                <w:sz w:val="22"/>
                <w:szCs w:val="19"/>
                <w:lang w:val="en-AU"/>
              </w:rPr>
            </w:pPr>
            <w:r w:rsidRPr="009D1FA1">
              <w:rPr>
                <w:rFonts w:ascii="Arial" w:eastAsia="Times New Roman" w:hAnsi="Arial" w:cs="Arial"/>
                <w:sz w:val="22"/>
                <w:szCs w:val="19"/>
                <w:lang w:val="en-AU"/>
              </w:rPr>
              <w:t>railway rules, regulations, and codes of practice relevant to railway signalling systems and networks</w:t>
            </w:r>
          </w:p>
          <w:p w14:paraId="09683671" w14:textId="77777777" w:rsidR="007E2B11" w:rsidRPr="009D1FA1" w:rsidRDefault="007E2B11" w:rsidP="00014F61">
            <w:pPr>
              <w:pStyle w:val="ListParagraph"/>
              <w:numPr>
                <w:ilvl w:val="0"/>
                <w:numId w:val="44"/>
              </w:numPr>
              <w:shd w:val="clear" w:color="auto" w:fill="FFFFFF"/>
              <w:spacing w:before="60" w:after="60"/>
              <w:rPr>
                <w:rFonts w:ascii="Arial" w:eastAsia="Times New Roman" w:hAnsi="Arial" w:cs="Arial"/>
                <w:sz w:val="22"/>
                <w:szCs w:val="19"/>
                <w:lang w:val="en-AU"/>
              </w:rPr>
            </w:pPr>
            <w:r w:rsidRPr="009D1FA1">
              <w:rPr>
                <w:rFonts w:ascii="Arial" w:eastAsia="Times New Roman" w:hAnsi="Arial" w:cs="Arial"/>
                <w:sz w:val="22"/>
                <w:szCs w:val="19"/>
                <w:lang w:val="en-AU"/>
              </w:rPr>
              <w:t>workplace documentation,</w:t>
            </w:r>
            <w:r w:rsidRPr="009D1FA1">
              <w:rPr>
                <w:rFonts w:ascii="Arial" w:eastAsia="Times New Roman" w:hAnsi="Arial" w:cs="Arial"/>
                <w:sz w:val="22"/>
                <w:szCs w:val="28"/>
                <w:lang w:val="en-AU"/>
              </w:rPr>
              <w:t xml:space="preserve"> </w:t>
            </w:r>
            <w:r w:rsidRPr="009D1FA1">
              <w:rPr>
                <w:rFonts w:ascii="Arial" w:eastAsia="Times New Roman" w:hAnsi="Arial" w:cs="Arial"/>
                <w:sz w:val="22"/>
                <w:szCs w:val="19"/>
                <w:lang w:val="en-AU"/>
              </w:rPr>
              <w:t>equipment manuals and specifications</w:t>
            </w:r>
          </w:p>
          <w:p w14:paraId="7DFD526E" w14:textId="09083A16" w:rsidR="007E2B11" w:rsidRDefault="007E2B11" w:rsidP="00014F61">
            <w:pPr>
              <w:pStyle w:val="ListParagraph"/>
              <w:numPr>
                <w:ilvl w:val="0"/>
                <w:numId w:val="44"/>
              </w:numPr>
              <w:shd w:val="clear" w:color="auto" w:fill="FFFFFF"/>
              <w:spacing w:before="60" w:after="60"/>
              <w:rPr>
                <w:rFonts w:ascii="Arial" w:eastAsia="Times New Roman" w:hAnsi="Arial" w:cs="Arial"/>
                <w:sz w:val="22"/>
                <w:szCs w:val="19"/>
                <w:lang w:val="en-AU"/>
              </w:rPr>
            </w:pPr>
            <w:r w:rsidRPr="009D1FA1">
              <w:rPr>
                <w:rFonts w:ascii="Arial" w:eastAsia="Times New Roman" w:hAnsi="Arial" w:cs="Arial"/>
                <w:sz w:val="22"/>
                <w:szCs w:val="19"/>
                <w:lang w:val="en-AU"/>
              </w:rPr>
              <w:t>access to relevant resources and equipment for the project</w:t>
            </w:r>
          </w:p>
          <w:p w14:paraId="1BA90794" w14:textId="7EA43836" w:rsidR="00C53E17" w:rsidRDefault="00C53E17" w:rsidP="00C53E17">
            <w:pPr>
              <w:shd w:val="clear" w:color="auto" w:fill="FFFFFF"/>
              <w:spacing w:before="60" w:after="60"/>
              <w:rPr>
                <w:rFonts w:ascii="Arial" w:eastAsia="Times New Roman" w:hAnsi="Arial" w:cs="Arial"/>
                <w:sz w:val="22"/>
                <w:szCs w:val="19"/>
                <w:lang w:val="en-AU"/>
              </w:rPr>
            </w:pPr>
          </w:p>
          <w:p w14:paraId="7D0D7C67" w14:textId="77777777" w:rsidR="00C53E17" w:rsidRPr="00C53E17" w:rsidRDefault="00C53E17" w:rsidP="00C53E17">
            <w:pPr>
              <w:shd w:val="clear" w:color="auto" w:fill="FFFFFF"/>
              <w:spacing w:before="60" w:after="60"/>
              <w:rPr>
                <w:rFonts w:ascii="Arial" w:eastAsia="Times New Roman" w:hAnsi="Arial" w:cs="Arial"/>
                <w:sz w:val="22"/>
                <w:szCs w:val="19"/>
                <w:lang w:val="en-AU"/>
              </w:rPr>
            </w:pPr>
          </w:p>
          <w:p w14:paraId="50439AC2" w14:textId="131075AF" w:rsidR="004F2651" w:rsidRPr="007E2B11" w:rsidRDefault="007E2B11" w:rsidP="007E2B11">
            <w:pPr>
              <w:spacing w:before="120" w:after="120"/>
              <w:rPr>
                <w:rFonts w:ascii="Arial" w:eastAsia="Times New Roman" w:hAnsi="Arial" w:cs="Arial"/>
                <w:b/>
                <w:iCs/>
                <w:sz w:val="22"/>
                <w:szCs w:val="22"/>
                <w:lang w:val="en-AU"/>
              </w:rPr>
            </w:pPr>
            <w:r w:rsidRPr="007E2B11">
              <w:rPr>
                <w:rFonts w:ascii="Arial" w:eastAsia="Times New Roman" w:hAnsi="Arial" w:cs="Arial"/>
                <w:b/>
                <w:iCs/>
                <w:sz w:val="22"/>
                <w:szCs w:val="22"/>
                <w:lang w:val="en-AU"/>
              </w:rPr>
              <w:lastRenderedPageBreak/>
              <w:t>Assessor requirements:</w:t>
            </w:r>
          </w:p>
          <w:p w14:paraId="75C5BDCF" w14:textId="77777777" w:rsidR="007E2B11" w:rsidRPr="007E2B11" w:rsidRDefault="007E2B11" w:rsidP="007E2B11">
            <w:pPr>
              <w:shd w:val="clear" w:color="auto" w:fill="FFFFFF"/>
              <w:spacing w:before="120" w:after="120"/>
              <w:ind w:left="37" w:hanging="37"/>
              <w:rPr>
                <w:rFonts w:ascii="Arial" w:eastAsia="Times New Roman" w:hAnsi="Arial" w:cs="Arial"/>
                <w:sz w:val="22"/>
                <w:szCs w:val="19"/>
                <w:lang w:val="en-AU"/>
              </w:rPr>
            </w:pPr>
            <w:r w:rsidRPr="007E2B11">
              <w:rPr>
                <w:rFonts w:ascii="Arial" w:eastAsia="Times New Roman" w:hAnsi="Arial" w:cs="Arial"/>
                <w:sz w:val="22"/>
                <w:szCs w:val="19"/>
                <w:lang w:val="en-AU"/>
              </w:rPr>
              <w:t xml:space="preserve">Assessors of this unit must satisfy the requirements for assessors in applicable vocational education and training legislation, frameworks and/or standards. </w:t>
            </w:r>
          </w:p>
          <w:p w14:paraId="3E0FB6A5" w14:textId="77777777" w:rsidR="007E2B11" w:rsidRPr="007E2B11" w:rsidRDefault="007E2B11" w:rsidP="007E2B11">
            <w:pPr>
              <w:spacing w:before="120" w:after="120"/>
              <w:rPr>
                <w:rFonts w:ascii="Arial" w:eastAsia="Times New Roman" w:hAnsi="Arial" w:cs="Times New Roman"/>
                <w:sz w:val="22"/>
                <w:szCs w:val="22"/>
                <w:lang w:val="en-AU"/>
              </w:rPr>
            </w:pPr>
          </w:p>
        </w:tc>
      </w:tr>
    </w:tbl>
    <w:p w14:paraId="2803E697" w14:textId="77777777" w:rsidR="007E2B11" w:rsidRPr="007E2B11" w:rsidRDefault="007E2B11" w:rsidP="007E2B11">
      <w:pPr>
        <w:rPr>
          <w:rFonts w:ascii="Times New Roman" w:eastAsia="Times New Roman" w:hAnsi="Times New Roman" w:cs="Times New Roman"/>
          <w:lang w:val="en-GB" w:eastAsia="en-GB"/>
        </w:rPr>
      </w:pPr>
    </w:p>
    <w:p w14:paraId="15282248" w14:textId="77777777" w:rsidR="00E209B5" w:rsidRDefault="004F2651">
      <w:pPr>
        <w:rPr>
          <w:rFonts w:ascii="Times New Roman" w:eastAsia="Times New Roman" w:hAnsi="Times New Roman" w:cs="Times New Roman"/>
          <w:lang w:val="en-GB" w:eastAsia="en-GB"/>
        </w:rPr>
        <w:sectPr w:rsidR="00E209B5" w:rsidSect="001040D7">
          <w:pgSz w:w="11900" w:h="16840"/>
          <w:pgMar w:top="2041" w:right="845" w:bottom="851" w:left="851" w:header="709" w:footer="397" w:gutter="0"/>
          <w:cols w:space="227"/>
          <w:docGrid w:linePitch="360"/>
        </w:sectPr>
      </w:pPr>
      <w:r>
        <w:rPr>
          <w:rFonts w:ascii="Times New Roman" w:eastAsia="Times New Roman" w:hAnsi="Times New Roman" w:cs="Times New Roman"/>
          <w:lang w:val="en-GB" w:eastAsia="en-GB"/>
        </w:rPr>
        <w:br w:type="page"/>
      </w:r>
    </w:p>
    <w:p w14:paraId="13B16B09" w14:textId="3BE68279" w:rsidR="004F2651" w:rsidRDefault="004F2651">
      <w:pPr>
        <w:rPr>
          <w:rFonts w:ascii="Times New Roman" w:eastAsia="Times New Roman" w:hAnsi="Times New Roman" w:cs="Times New Roman"/>
          <w:lang w:val="en-GB" w:eastAsia="en-GB"/>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851"/>
        <w:gridCol w:w="680"/>
        <w:gridCol w:w="5699"/>
      </w:tblGrid>
      <w:tr w:rsidR="00F4140F" w:rsidRPr="00982853" w14:paraId="294AE146" w14:textId="77777777" w:rsidTr="005A11A1">
        <w:trPr>
          <w:trHeight w:val="416"/>
        </w:trPr>
        <w:tc>
          <w:tcPr>
            <w:tcW w:w="2864" w:type="dxa"/>
            <w:gridSpan w:val="3"/>
          </w:tcPr>
          <w:p w14:paraId="3AB44360" w14:textId="73359D2F" w:rsidR="00F4140F" w:rsidRPr="00C12E19" w:rsidRDefault="00C53E17" w:rsidP="00E209B5">
            <w:pPr>
              <w:pStyle w:val="SectionCsubsection"/>
            </w:pPr>
            <w:r>
              <w:t>Unit Code</w:t>
            </w:r>
          </w:p>
        </w:tc>
        <w:tc>
          <w:tcPr>
            <w:tcW w:w="6379" w:type="dxa"/>
            <w:gridSpan w:val="2"/>
          </w:tcPr>
          <w:p w14:paraId="308995F7" w14:textId="1967BF4A" w:rsidR="00F4140F" w:rsidRPr="007D44F7" w:rsidRDefault="00E01DAA" w:rsidP="005A11A1">
            <w:pPr>
              <w:spacing w:before="120" w:after="120"/>
              <w:rPr>
                <w:rFonts w:ascii="Arial" w:hAnsi="Arial" w:cs="Arial"/>
                <w:b/>
                <w:bCs/>
                <w:sz w:val="22"/>
                <w:szCs w:val="22"/>
              </w:rPr>
            </w:pPr>
            <w:r w:rsidRPr="00E01DAA">
              <w:rPr>
                <w:rFonts w:ascii="Arial" w:hAnsi="Arial" w:cs="Arial"/>
                <w:b/>
                <w:bCs/>
                <w:sz w:val="22"/>
                <w:szCs w:val="22"/>
              </w:rPr>
              <w:t>VU23409</w:t>
            </w:r>
          </w:p>
        </w:tc>
      </w:tr>
      <w:tr w:rsidR="00F4140F" w:rsidRPr="00982853" w14:paraId="5C4DC52B" w14:textId="77777777" w:rsidTr="005A11A1">
        <w:trPr>
          <w:trHeight w:val="524"/>
        </w:trPr>
        <w:tc>
          <w:tcPr>
            <w:tcW w:w="2864" w:type="dxa"/>
            <w:gridSpan w:val="3"/>
          </w:tcPr>
          <w:p w14:paraId="38B10B47" w14:textId="5B904967" w:rsidR="00F4140F" w:rsidRPr="00C12E19" w:rsidRDefault="00C53E17" w:rsidP="00E209B5">
            <w:pPr>
              <w:pStyle w:val="SectionCsubsection"/>
            </w:pPr>
            <w:r>
              <w:t>Unit Title</w:t>
            </w:r>
          </w:p>
        </w:tc>
        <w:tc>
          <w:tcPr>
            <w:tcW w:w="6379" w:type="dxa"/>
            <w:gridSpan w:val="2"/>
          </w:tcPr>
          <w:p w14:paraId="7B0A7C41" w14:textId="77777777" w:rsidR="00F4140F" w:rsidRPr="00E77713" w:rsidRDefault="00F4140F" w:rsidP="00864359">
            <w:pPr>
              <w:pStyle w:val="Standard"/>
            </w:pPr>
            <w:r w:rsidRPr="00B3332D">
              <w:t>Evaluate signalling equipment and integrated systems</w:t>
            </w:r>
          </w:p>
        </w:tc>
      </w:tr>
      <w:tr w:rsidR="00F4140F" w:rsidRPr="00982853" w14:paraId="1C64F958" w14:textId="77777777" w:rsidTr="005A11A1">
        <w:tc>
          <w:tcPr>
            <w:tcW w:w="2864" w:type="dxa"/>
            <w:gridSpan w:val="3"/>
          </w:tcPr>
          <w:p w14:paraId="2E91F0B1" w14:textId="482669A8" w:rsidR="00F4140F" w:rsidRPr="00C12E19" w:rsidRDefault="00C53E17" w:rsidP="00E209B5">
            <w:pPr>
              <w:pStyle w:val="SectionCsubsection"/>
            </w:pPr>
            <w:r>
              <w:t>Application</w:t>
            </w:r>
          </w:p>
        </w:tc>
        <w:tc>
          <w:tcPr>
            <w:tcW w:w="6379" w:type="dxa"/>
            <w:gridSpan w:val="2"/>
          </w:tcPr>
          <w:p w14:paraId="2FCB899F" w14:textId="77777777" w:rsidR="00F4140F" w:rsidRDefault="00F4140F" w:rsidP="005A11A1">
            <w:pPr>
              <w:spacing w:before="60" w:after="60" w:line="240" w:lineRule="atLeast"/>
              <w:rPr>
                <w:rFonts w:ascii="Arial" w:hAnsi="Arial" w:cs="Arial"/>
                <w:sz w:val="22"/>
                <w:szCs w:val="22"/>
                <w:lang w:val="en-AU" w:eastAsia="ar-SA"/>
              </w:rPr>
            </w:pPr>
            <w:r w:rsidRPr="00682E51">
              <w:rPr>
                <w:rFonts w:ascii="Arial" w:hAnsi="Arial" w:cs="Arial"/>
                <w:sz w:val="22"/>
                <w:szCs w:val="22"/>
                <w:lang w:val="en-AU"/>
              </w:rPr>
              <w:t xml:space="preserve">This unit describes the </w:t>
            </w:r>
            <w:r>
              <w:rPr>
                <w:rFonts w:ascii="Arial" w:hAnsi="Arial" w:cs="Arial"/>
                <w:sz w:val="22"/>
                <w:szCs w:val="22"/>
                <w:lang w:val="en-AU"/>
              </w:rPr>
              <w:t xml:space="preserve">performance outcomes, </w:t>
            </w:r>
            <w:r w:rsidRPr="00682E51">
              <w:rPr>
                <w:rFonts w:ascii="Arial" w:hAnsi="Arial" w:cs="Arial"/>
                <w:sz w:val="22"/>
                <w:szCs w:val="22"/>
                <w:lang w:val="en-AU"/>
              </w:rPr>
              <w:t xml:space="preserve">knowledge and skills required to </w:t>
            </w:r>
            <w:r>
              <w:rPr>
                <w:rFonts w:ascii="Arial" w:hAnsi="Arial" w:cs="Arial"/>
                <w:sz w:val="22"/>
                <w:szCs w:val="22"/>
                <w:lang w:val="en-AU" w:eastAsia="ar-SA"/>
              </w:rPr>
              <w:t xml:space="preserve">evaluate </w:t>
            </w:r>
            <w:r w:rsidRPr="00682E51">
              <w:rPr>
                <w:rFonts w:ascii="Arial" w:hAnsi="Arial" w:cs="Arial"/>
                <w:sz w:val="22"/>
                <w:szCs w:val="22"/>
                <w:lang w:val="en-AU" w:eastAsia="ar-SA"/>
              </w:rPr>
              <w:t>railway signalling equip</w:t>
            </w:r>
            <w:r>
              <w:rPr>
                <w:rFonts w:ascii="Arial" w:hAnsi="Arial" w:cs="Arial"/>
                <w:sz w:val="22"/>
                <w:szCs w:val="22"/>
                <w:lang w:val="en-AU" w:eastAsia="ar-SA"/>
              </w:rPr>
              <w:t>ment and circuits to ensure the integrated signalling system equipment</w:t>
            </w:r>
            <w:r w:rsidRPr="00682E51">
              <w:rPr>
                <w:rFonts w:ascii="Arial" w:hAnsi="Arial" w:cs="Arial"/>
                <w:sz w:val="22"/>
                <w:szCs w:val="22"/>
                <w:lang w:val="en-AU" w:eastAsia="ar-SA"/>
              </w:rPr>
              <w:t xml:space="preserve"> and infrastructure ar</w:t>
            </w:r>
            <w:r>
              <w:rPr>
                <w:rFonts w:ascii="Arial" w:hAnsi="Arial" w:cs="Arial"/>
                <w:sz w:val="22"/>
                <w:szCs w:val="22"/>
                <w:lang w:val="en-AU" w:eastAsia="ar-SA"/>
              </w:rPr>
              <w:t>e functioning to specification.</w:t>
            </w:r>
          </w:p>
          <w:p w14:paraId="2E6B7201" w14:textId="759C88AD" w:rsidR="00F4140F" w:rsidRDefault="0016033B" w:rsidP="005A11A1">
            <w:pPr>
              <w:spacing w:before="60" w:after="60" w:line="240" w:lineRule="atLeast"/>
              <w:rPr>
                <w:rFonts w:ascii="Arial" w:hAnsi="Arial" w:cs="Arial"/>
                <w:sz w:val="22"/>
                <w:szCs w:val="22"/>
                <w:lang w:val="en-AU" w:eastAsia="ar-SA"/>
              </w:rPr>
            </w:pPr>
            <w:r w:rsidRPr="005629EB">
              <w:rPr>
                <w:rFonts w:ascii="Arial" w:hAnsi="Arial" w:cs="Arial"/>
                <w:sz w:val="22"/>
                <w:szCs w:val="22"/>
                <w:lang w:val="en-AU" w:eastAsia="ar-SA"/>
              </w:rPr>
              <w:t>It requires</w:t>
            </w:r>
            <w:r w:rsidR="00F4140F">
              <w:rPr>
                <w:rFonts w:ascii="Arial" w:hAnsi="Arial" w:cs="Arial"/>
                <w:sz w:val="22"/>
                <w:szCs w:val="22"/>
                <w:lang w:val="en-AU" w:eastAsia="ar-SA"/>
              </w:rPr>
              <w:t xml:space="preserve"> the ability to apply safe work practices and work</w:t>
            </w:r>
            <w:r w:rsidR="00F4140F" w:rsidRPr="00682E51">
              <w:rPr>
                <w:rFonts w:ascii="Arial" w:hAnsi="Arial" w:cs="Arial"/>
                <w:sz w:val="22"/>
                <w:szCs w:val="22"/>
                <w:lang w:val="en-AU" w:eastAsia="ar-SA"/>
              </w:rPr>
              <w:t xml:space="preserve"> in accordance </w:t>
            </w:r>
            <w:r w:rsidR="00F4140F">
              <w:rPr>
                <w:rFonts w:ascii="Arial" w:hAnsi="Arial" w:cs="Arial"/>
                <w:sz w:val="22"/>
                <w:szCs w:val="22"/>
                <w:lang w:val="en-AU" w:eastAsia="ar-SA"/>
              </w:rPr>
              <w:t>with</w:t>
            </w:r>
            <w:r w:rsidR="00F4140F" w:rsidRPr="00682E51">
              <w:rPr>
                <w:rFonts w:ascii="Arial" w:hAnsi="Arial" w:cs="Arial"/>
                <w:sz w:val="22"/>
                <w:szCs w:val="22"/>
                <w:lang w:val="en-AU" w:eastAsia="ar-SA"/>
              </w:rPr>
              <w:t xml:space="preserve"> the Authorised Rail Operator (ARO) rules, regulations and reporting requirements.</w:t>
            </w:r>
          </w:p>
          <w:p w14:paraId="6B0150A6" w14:textId="098C7A8F" w:rsidR="00F4140F" w:rsidRPr="00682E51" w:rsidRDefault="00F4140F" w:rsidP="005A11A1">
            <w:pPr>
              <w:spacing w:before="60" w:after="60" w:line="240" w:lineRule="atLeast"/>
              <w:rPr>
                <w:rFonts w:ascii="Arial" w:hAnsi="Arial" w:cs="Arial"/>
                <w:sz w:val="22"/>
                <w:szCs w:val="22"/>
                <w:lang w:val="en-AU" w:eastAsia="ar-SA"/>
              </w:rPr>
            </w:pPr>
            <w:r w:rsidRPr="00611CBF">
              <w:rPr>
                <w:rFonts w:ascii="Arial" w:hAnsi="Arial" w:cs="Arial"/>
                <w:sz w:val="22"/>
                <w:szCs w:val="22"/>
                <w:lang w:val="en-AU" w:eastAsia="ar-SA"/>
              </w:rPr>
              <w:t xml:space="preserve">The unit also provides an introduction to computer based train control </w:t>
            </w:r>
            <w:r w:rsidR="00611CBF" w:rsidRPr="00611CBF">
              <w:rPr>
                <w:rFonts w:ascii="Arial" w:hAnsi="Arial" w:cs="Arial"/>
                <w:sz w:val="22"/>
                <w:szCs w:val="22"/>
                <w:lang w:val="en-AU" w:eastAsia="ar-SA"/>
              </w:rPr>
              <w:t xml:space="preserve">(CBTC) </w:t>
            </w:r>
            <w:r w:rsidRPr="00611CBF">
              <w:rPr>
                <w:rFonts w:ascii="Arial" w:hAnsi="Arial" w:cs="Arial"/>
                <w:sz w:val="22"/>
                <w:szCs w:val="22"/>
                <w:lang w:val="en-AU" w:eastAsia="ar-SA"/>
              </w:rPr>
              <w:t>system</w:t>
            </w:r>
            <w:r w:rsidR="00646326">
              <w:rPr>
                <w:rFonts w:ascii="Arial" w:hAnsi="Arial" w:cs="Arial"/>
                <w:sz w:val="22"/>
                <w:szCs w:val="22"/>
                <w:lang w:val="en-AU" w:eastAsia="ar-SA"/>
              </w:rPr>
              <w:t>,</w:t>
            </w:r>
            <w:r w:rsidRPr="00611CBF">
              <w:rPr>
                <w:rFonts w:ascii="Arial" w:hAnsi="Arial" w:cs="Arial"/>
                <w:sz w:val="22"/>
                <w:szCs w:val="22"/>
                <w:lang w:val="en-AU" w:eastAsia="ar-SA"/>
              </w:rPr>
              <w:t xml:space="preserve"> architecture and functionality.</w:t>
            </w:r>
          </w:p>
          <w:p w14:paraId="2C7FEAAA" w14:textId="77777777" w:rsidR="00F4140F" w:rsidRDefault="00F4140F" w:rsidP="007432C1">
            <w:pPr>
              <w:pStyle w:val="Guidingtext"/>
            </w:pPr>
            <w:r>
              <w:t>This</w:t>
            </w:r>
            <w:r w:rsidRPr="00A46ED4">
              <w:t xml:space="preserve"> unit applies to rail</w:t>
            </w:r>
            <w:r>
              <w:t>way</w:t>
            </w:r>
            <w:r w:rsidRPr="00A46ED4">
              <w:t xml:space="preserve"> signalling technical officers working as part of a team </w:t>
            </w:r>
            <w:r>
              <w:t xml:space="preserve">that is </w:t>
            </w:r>
            <w:r w:rsidRPr="00A46ED4">
              <w:t>r</w:t>
            </w:r>
            <w:r>
              <w:t>esponsible for the</w:t>
            </w:r>
            <w:r w:rsidRPr="00A46ED4">
              <w:t xml:space="preserve"> maintenance</w:t>
            </w:r>
            <w:r>
              <w:t>,</w:t>
            </w:r>
            <w:r w:rsidRPr="00A46ED4">
              <w:t xml:space="preserve"> servicing and repair of rail</w:t>
            </w:r>
            <w:r>
              <w:t>way</w:t>
            </w:r>
            <w:r w:rsidRPr="00A46ED4">
              <w:t xml:space="preserve"> signalling equipment and associated infrastructure.</w:t>
            </w:r>
          </w:p>
          <w:p w14:paraId="425A4710" w14:textId="77777777" w:rsidR="00F4140F" w:rsidRPr="00325D1A" w:rsidRDefault="00F4140F" w:rsidP="007432C1">
            <w:pPr>
              <w:pStyle w:val="Guidingtext"/>
            </w:pPr>
            <w:r w:rsidRPr="00682E51">
              <w:t>No licensing or certification requirements apply to this unit at the time of accreditation.</w:t>
            </w:r>
          </w:p>
        </w:tc>
      </w:tr>
      <w:tr w:rsidR="00F4140F" w:rsidRPr="00982853" w14:paraId="76418A05" w14:textId="77777777" w:rsidTr="005A11A1">
        <w:tc>
          <w:tcPr>
            <w:tcW w:w="2864" w:type="dxa"/>
            <w:gridSpan w:val="3"/>
          </w:tcPr>
          <w:p w14:paraId="68BE7836" w14:textId="77777777" w:rsidR="00F4140F" w:rsidRPr="00C12E19" w:rsidRDefault="00F4140F" w:rsidP="00E209B5">
            <w:pPr>
              <w:pStyle w:val="SectionCsubsection"/>
            </w:pPr>
            <w:r w:rsidRPr="00C12E19">
              <w:t>Pre-requisite Unit</w:t>
            </w:r>
          </w:p>
        </w:tc>
        <w:tc>
          <w:tcPr>
            <w:tcW w:w="6379" w:type="dxa"/>
            <w:gridSpan w:val="2"/>
          </w:tcPr>
          <w:p w14:paraId="6E16A840" w14:textId="3A23B394" w:rsidR="00F4140F" w:rsidRPr="009B3B50" w:rsidRDefault="00E01DAA" w:rsidP="00646326">
            <w:pPr>
              <w:pStyle w:val="AccredTemplate"/>
              <w:ind w:left="1308" w:hanging="1271"/>
              <w:rPr>
                <w:i w:val="0"/>
                <w:iCs w:val="0"/>
                <w:color w:val="auto"/>
                <w:sz w:val="22"/>
                <w:szCs w:val="22"/>
              </w:rPr>
            </w:pPr>
            <w:r w:rsidRPr="00E01DAA">
              <w:rPr>
                <w:i w:val="0"/>
                <w:iCs w:val="0"/>
                <w:color w:val="auto"/>
                <w:sz w:val="22"/>
                <w:szCs w:val="22"/>
              </w:rPr>
              <w:t>VU23402</w:t>
            </w:r>
            <w:r w:rsidR="00F4140F" w:rsidRPr="009B3B50">
              <w:rPr>
                <w:i w:val="0"/>
                <w:iCs w:val="0"/>
                <w:color w:val="auto"/>
                <w:sz w:val="22"/>
                <w:szCs w:val="22"/>
              </w:rPr>
              <w:t xml:space="preserve"> – Contribute to the safe operations of railway signalling systems and networks</w:t>
            </w:r>
          </w:p>
        </w:tc>
      </w:tr>
      <w:tr w:rsidR="00F4140F" w:rsidRPr="00982853" w14:paraId="257146F7" w14:textId="77777777" w:rsidTr="005A11A1">
        <w:tc>
          <w:tcPr>
            <w:tcW w:w="2864" w:type="dxa"/>
            <w:gridSpan w:val="3"/>
          </w:tcPr>
          <w:p w14:paraId="2AF7F62B" w14:textId="5CB91435" w:rsidR="00F4140F" w:rsidRPr="00C12E19" w:rsidRDefault="00C53E17" w:rsidP="00C53E17">
            <w:pPr>
              <w:pStyle w:val="SectionCsubsection"/>
            </w:pPr>
            <w:r>
              <w:t xml:space="preserve">Unit Sector </w:t>
            </w:r>
          </w:p>
        </w:tc>
        <w:tc>
          <w:tcPr>
            <w:tcW w:w="6379" w:type="dxa"/>
            <w:gridSpan w:val="2"/>
          </w:tcPr>
          <w:p w14:paraId="05ABA8A4" w14:textId="77777777" w:rsidR="00F4140F" w:rsidRDefault="00F4140F" w:rsidP="005A11A1">
            <w:pPr>
              <w:pStyle w:val="AccredTemplate"/>
              <w:rPr>
                <w:i w:val="0"/>
                <w:iCs w:val="0"/>
                <w:color w:val="auto"/>
                <w:sz w:val="22"/>
                <w:szCs w:val="22"/>
              </w:rPr>
            </w:pPr>
            <w:r w:rsidRPr="00A31155">
              <w:rPr>
                <w:i w:val="0"/>
                <w:iCs w:val="0"/>
                <w:color w:val="auto"/>
                <w:sz w:val="22"/>
                <w:szCs w:val="22"/>
              </w:rPr>
              <w:t>Railway signalling</w:t>
            </w:r>
          </w:p>
        </w:tc>
      </w:tr>
      <w:tr w:rsidR="00F4140F" w:rsidRPr="00982853" w14:paraId="037EE0FB" w14:textId="77777777" w:rsidTr="005A11A1">
        <w:tc>
          <w:tcPr>
            <w:tcW w:w="2864" w:type="dxa"/>
            <w:gridSpan w:val="3"/>
          </w:tcPr>
          <w:p w14:paraId="05BC2BBB" w14:textId="1CBFE7CB" w:rsidR="00F4140F" w:rsidRPr="00C12E19" w:rsidRDefault="00C53E17" w:rsidP="00E209B5">
            <w:pPr>
              <w:pStyle w:val="SectionCsubsection"/>
            </w:pPr>
            <w:r>
              <w:t>Elements</w:t>
            </w:r>
          </w:p>
        </w:tc>
        <w:tc>
          <w:tcPr>
            <w:tcW w:w="6379" w:type="dxa"/>
            <w:gridSpan w:val="2"/>
          </w:tcPr>
          <w:p w14:paraId="1EE648AD" w14:textId="594C0EA5" w:rsidR="00F4140F" w:rsidRPr="00C12E19" w:rsidRDefault="00F4140F" w:rsidP="00E209B5">
            <w:pPr>
              <w:pStyle w:val="SectionCsubsection"/>
            </w:pPr>
            <w:r w:rsidRPr="00C12E19">
              <w:t>P</w:t>
            </w:r>
            <w:r w:rsidR="00C53E17">
              <w:t>erformance Criteria</w:t>
            </w:r>
          </w:p>
        </w:tc>
      </w:tr>
      <w:tr w:rsidR="00F4140F" w:rsidRPr="00982853" w14:paraId="7E0407EE" w14:textId="77777777" w:rsidTr="005A11A1">
        <w:tc>
          <w:tcPr>
            <w:tcW w:w="2864" w:type="dxa"/>
            <w:gridSpan w:val="3"/>
          </w:tcPr>
          <w:p w14:paraId="35899F47" w14:textId="77777777" w:rsidR="00F4140F" w:rsidRPr="008F4EED" w:rsidRDefault="00F4140F" w:rsidP="005A11A1">
            <w:pPr>
              <w:pStyle w:val="CKTableBullet210pt"/>
              <w:numPr>
                <w:ilvl w:val="0"/>
                <w:numId w:val="0"/>
              </w:numPr>
              <w:rPr>
                <w:sz w:val="22"/>
                <w:szCs w:val="22"/>
              </w:rPr>
            </w:pPr>
            <w:r w:rsidRPr="008F4EED">
              <w:rPr>
                <w:sz w:val="22"/>
                <w:szCs w:val="22"/>
              </w:rPr>
              <w:t>Elements describe the essential outcomes of a unit of competency.</w:t>
            </w:r>
          </w:p>
        </w:tc>
        <w:tc>
          <w:tcPr>
            <w:tcW w:w="6379" w:type="dxa"/>
            <w:gridSpan w:val="2"/>
          </w:tcPr>
          <w:p w14:paraId="7BB03311" w14:textId="77777777" w:rsidR="00F4140F" w:rsidRPr="008F4EED" w:rsidRDefault="00F4140F" w:rsidP="005A11A1">
            <w:pPr>
              <w:pStyle w:val="CKTableBullet210pt"/>
              <w:numPr>
                <w:ilvl w:val="0"/>
                <w:numId w:val="0"/>
              </w:numPr>
              <w:rPr>
                <w:sz w:val="22"/>
                <w:szCs w:val="22"/>
              </w:rPr>
            </w:pPr>
            <w:r w:rsidRPr="008F4EED">
              <w:rPr>
                <w:sz w:val="22"/>
                <w:szCs w:val="22"/>
              </w:rPr>
              <w:t>Performance criteria describe the required performance needed to demonstrate achievement of the element.</w:t>
            </w:r>
          </w:p>
          <w:p w14:paraId="31A40FEF" w14:textId="77777777" w:rsidR="00F4140F" w:rsidRPr="008F4EED" w:rsidRDefault="00F4140F" w:rsidP="005A11A1">
            <w:pPr>
              <w:pStyle w:val="CKTableBullet210pt"/>
              <w:numPr>
                <w:ilvl w:val="0"/>
                <w:numId w:val="0"/>
              </w:numPr>
              <w:rPr>
                <w:sz w:val="22"/>
                <w:szCs w:val="22"/>
              </w:rPr>
            </w:pPr>
            <w:r w:rsidRPr="008F4EED">
              <w:rPr>
                <w:sz w:val="22"/>
                <w:szCs w:val="22"/>
              </w:rPr>
              <w:t>Assessment of performance is to be consistent with the assessment requirements.</w:t>
            </w:r>
          </w:p>
        </w:tc>
      </w:tr>
      <w:tr w:rsidR="00F4140F" w:rsidRPr="00982853" w14:paraId="4AEEE269" w14:textId="77777777" w:rsidTr="005A11A1">
        <w:tc>
          <w:tcPr>
            <w:tcW w:w="460" w:type="dxa"/>
            <w:vMerge w:val="restart"/>
          </w:tcPr>
          <w:p w14:paraId="7BB139EE" w14:textId="77777777" w:rsidR="00F4140F" w:rsidRPr="004A4AAB" w:rsidRDefault="00F4140F" w:rsidP="00881D0B">
            <w:pPr>
              <w:pStyle w:val="Bodycopy"/>
            </w:pPr>
            <w:r w:rsidRPr="004A4AAB">
              <w:t>1</w:t>
            </w:r>
          </w:p>
        </w:tc>
        <w:tc>
          <w:tcPr>
            <w:tcW w:w="2404" w:type="dxa"/>
            <w:gridSpan w:val="2"/>
            <w:vMerge w:val="restart"/>
          </w:tcPr>
          <w:p w14:paraId="5908650F" w14:textId="77777777" w:rsidR="00F4140F" w:rsidRPr="005E57F7" w:rsidRDefault="00F4140F" w:rsidP="007432C1">
            <w:pPr>
              <w:pStyle w:val="Guidingtext"/>
            </w:pPr>
            <w:r w:rsidRPr="00CD2E03">
              <w:t>Plan and prepa</w:t>
            </w:r>
            <w:r>
              <w:t xml:space="preserve">re for the </w:t>
            </w:r>
            <w:r w:rsidRPr="00CD2E03">
              <w:t>evaluation</w:t>
            </w:r>
          </w:p>
        </w:tc>
        <w:tc>
          <w:tcPr>
            <w:tcW w:w="680" w:type="dxa"/>
          </w:tcPr>
          <w:p w14:paraId="3219C532" w14:textId="77777777" w:rsidR="00F4140F" w:rsidRPr="009F04FF" w:rsidRDefault="00F4140F" w:rsidP="00881D0B">
            <w:pPr>
              <w:pStyle w:val="Bodycopy"/>
            </w:pPr>
            <w:r w:rsidRPr="009F04FF">
              <w:t>1.</w:t>
            </w:r>
            <w:r>
              <w:t>1</w:t>
            </w:r>
          </w:p>
        </w:tc>
        <w:tc>
          <w:tcPr>
            <w:tcW w:w="5699" w:type="dxa"/>
          </w:tcPr>
          <w:p w14:paraId="21AED35A" w14:textId="77777777" w:rsidR="00F4140F" w:rsidRPr="004C3CCF" w:rsidRDefault="00F4140F" w:rsidP="007432C1">
            <w:pPr>
              <w:pStyle w:val="Guidingtext"/>
            </w:pPr>
            <w:r w:rsidRPr="00682E51">
              <w:t>Evaluation and testing are</w:t>
            </w:r>
            <w:r w:rsidRPr="00E02A02">
              <w:t xml:space="preserve"> planned in accordance with the relevant </w:t>
            </w:r>
            <w:r w:rsidRPr="00682E51">
              <w:rPr>
                <w:lang w:eastAsia="ar-SA"/>
              </w:rPr>
              <w:t>Authorised Rail Operator</w:t>
            </w:r>
            <w:r w:rsidRPr="00E02A02">
              <w:t xml:space="preserve"> </w:t>
            </w:r>
            <w:r>
              <w:t>(</w:t>
            </w:r>
            <w:r w:rsidRPr="00E02A02">
              <w:t>ARO</w:t>
            </w:r>
            <w:r>
              <w:t>)</w:t>
            </w:r>
            <w:r w:rsidRPr="00E02A02">
              <w:t xml:space="preserve"> rules and regulations</w:t>
            </w:r>
          </w:p>
        </w:tc>
      </w:tr>
      <w:tr w:rsidR="00F4140F" w:rsidRPr="00982853" w14:paraId="7A50C3B4" w14:textId="77777777" w:rsidTr="005A11A1">
        <w:trPr>
          <w:trHeight w:val="570"/>
        </w:trPr>
        <w:tc>
          <w:tcPr>
            <w:tcW w:w="460" w:type="dxa"/>
            <w:vMerge/>
          </w:tcPr>
          <w:p w14:paraId="4970B142" w14:textId="77777777" w:rsidR="00F4140F" w:rsidRPr="009F04FF" w:rsidRDefault="00F4140F" w:rsidP="00881D0B">
            <w:pPr>
              <w:pStyle w:val="Bodycopy"/>
            </w:pPr>
          </w:p>
        </w:tc>
        <w:tc>
          <w:tcPr>
            <w:tcW w:w="2404" w:type="dxa"/>
            <w:gridSpan w:val="2"/>
            <w:vMerge/>
          </w:tcPr>
          <w:p w14:paraId="034D0606" w14:textId="77777777" w:rsidR="00F4140F" w:rsidRPr="009F04FF" w:rsidRDefault="00F4140F" w:rsidP="00881D0B">
            <w:pPr>
              <w:pStyle w:val="Bodycopy"/>
            </w:pPr>
          </w:p>
        </w:tc>
        <w:tc>
          <w:tcPr>
            <w:tcW w:w="680" w:type="dxa"/>
          </w:tcPr>
          <w:p w14:paraId="3CECCDE0" w14:textId="77777777" w:rsidR="00F4140F" w:rsidRPr="009F04FF" w:rsidRDefault="00F4140F" w:rsidP="00881D0B">
            <w:pPr>
              <w:pStyle w:val="Bodycopy"/>
            </w:pPr>
            <w:r w:rsidRPr="009F04FF">
              <w:t>1.</w:t>
            </w:r>
            <w:r>
              <w:t>2</w:t>
            </w:r>
          </w:p>
        </w:tc>
        <w:tc>
          <w:tcPr>
            <w:tcW w:w="5699" w:type="dxa"/>
          </w:tcPr>
          <w:p w14:paraId="63A2DEF8" w14:textId="7DD3B26E" w:rsidR="00F4140F" w:rsidRPr="0096093A" w:rsidRDefault="00F4140F" w:rsidP="007432C1">
            <w:pPr>
              <w:pStyle w:val="Guidingtext"/>
            </w:pPr>
            <w:r w:rsidRPr="0096093A">
              <w:t xml:space="preserve">Work health and safety </w:t>
            </w:r>
            <w:r w:rsidR="0016033B" w:rsidRPr="0096093A">
              <w:t xml:space="preserve">and occupational health and safety </w:t>
            </w:r>
            <w:r w:rsidRPr="0096093A">
              <w:t>(WHS</w:t>
            </w:r>
            <w:r w:rsidR="0016033B" w:rsidRPr="0096093A">
              <w:t xml:space="preserve"> &amp; OHS</w:t>
            </w:r>
            <w:r w:rsidRPr="0096093A">
              <w:t>) requirements and safe work practices are identified and applied</w:t>
            </w:r>
          </w:p>
        </w:tc>
      </w:tr>
      <w:tr w:rsidR="00F4140F" w:rsidRPr="00982853" w14:paraId="56495390" w14:textId="77777777" w:rsidTr="005A11A1">
        <w:trPr>
          <w:trHeight w:val="1186"/>
        </w:trPr>
        <w:tc>
          <w:tcPr>
            <w:tcW w:w="460" w:type="dxa"/>
            <w:vMerge/>
          </w:tcPr>
          <w:p w14:paraId="0770DB03" w14:textId="77777777" w:rsidR="00F4140F" w:rsidRPr="009F04FF" w:rsidRDefault="00F4140F" w:rsidP="00881D0B">
            <w:pPr>
              <w:pStyle w:val="Bodycopy"/>
            </w:pPr>
          </w:p>
        </w:tc>
        <w:tc>
          <w:tcPr>
            <w:tcW w:w="2404" w:type="dxa"/>
            <w:gridSpan w:val="2"/>
            <w:vMerge/>
          </w:tcPr>
          <w:p w14:paraId="0F8EB711" w14:textId="77777777" w:rsidR="00F4140F" w:rsidRPr="009F04FF" w:rsidRDefault="00F4140F" w:rsidP="00881D0B">
            <w:pPr>
              <w:pStyle w:val="Bodycopy"/>
            </w:pPr>
          </w:p>
        </w:tc>
        <w:tc>
          <w:tcPr>
            <w:tcW w:w="680" w:type="dxa"/>
          </w:tcPr>
          <w:p w14:paraId="7111CAC2" w14:textId="77777777" w:rsidR="00F4140F" w:rsidRPr="009F04FF" w:rsidRDefault="00F4140F" w:rsidP="00881D0B">
            <w:pPr>
              <w:pStyle w:val="Bodycopy"/>
            </w:pPr>
            <w:r>
              <w:t>1.3</w:t>
            </w:r>
          </w:p>
        </w:tc>
        <w:tc>
          <w:tcPr>
            <w:tcW w:w="5699" w:type="dxa"/>
          </w:tcPr>
          <w:p w14:paraId="529C6E89" w14:textId="57FDE242" w:rsidR="00F4140F" w:rsidRPr="0096093A" w:rsidRDefault="00F4140F" w:rsidP="0016033B">
            <w:pPr>
              <w:pStyle w:val="Guidingtext"/>
            </w:pPr>
            <w:r w:rsidRPr="0096093A">
              <w:t>Tools</w:t>
            </w:r>
            <w:r w:rsidR="0096093A">
              <w:t>, equipment and testing devices</w:t>
            </w:r>
            <w:r w:rsidRPr="0096093A">
              <w:t xml:space="preserve"> to carry out the work are obtained and checked for correct operation and safety</w:t>
            </w:r>
            <w:r w:rsidR="0016033B" w:rsidRPr="0096093A">
              <w:t xml:space="preserve"> in accordance with established procedures</w:t>
            </w:r>
          </w:p>
        </w:tc>
      </w:tr>
      <w:tr w:rsidR="00F4140F" w:rsidRPr="00982853" w14:paraId="7E0E837A" w14:textId="77777777" w:rsidTr="005A11A1">
        <w:tc>
          <w:tcPr>
            <w:tcW w:w="460" w:type="dxa"/>
            <w:vMerge w:val="restart"/>
          </w:tcPr>
          <w:p w14:paraId="56179454" w14:textId="77777777" w:rsidR="00F4140F" w:rsidRPr="009F04FF" w:rsidRDefault="00F4140F" w:rsidP="00881D0B">
            <w:pPr>
              <w:pStyle w:val="Bodycopy"/>
            </w:pPr>
            <w:r w:rsidRPr="009F04FF">
              <w:t>2</w:t>
            </w:r>
          </w:p>
        </w:tc>
        <w:tc>
          <w:tcPr>
            <w:tcW w:w="2404" w:type="dxa"/>
            <w:gridSpan w:val="2"/>
            <w:vMerge w:val="restart"/>
          </w:tcPr>
          <w:p w14:paraId="61A22C43" w14:textId="77777777" w:rsidR="00F4140F" w:rsidRPr="005E57F7" w:rsidRDefault="00F4140F" w:rsidP="00881D0B">
            <w:pPr>
              <w:pStyle w:val="Bodycopy"/>
            </w:pPr>
            <w:r w:rsidRPr="00CD2E03">
              <w:t>Evaluate equipment and integrated systems</w:t>
            </w:r>
          </w:p>
        </w:tc>
        <w:tc>
          <w:tcPr>
            <w:tcW w:w="680" w:type="dxa"/>
          </w:tcPr>
          <w:p w14:paraId="2588E6B3" w14:textId="77777777" w:rsidR="00F4140F" w:rsidRPr="009F04FF" w:rsidRDefault="00F4140F" w:rsidP="00881D0B">
            <w:pPr>
              <w:pStyle w:val="Bodycopy"/>
            </w:pPr>
            <w:r w:rsidRPr="009F04FF">
              <w:t>2.1</w:t>
            </w:r>
          </w:p>
        </w:tc>
        <w:tc>
          <w:tcPr>
            <w:tcW w:w="5699" w:type="dxa"/>
          </w:tcPr>
          <w:p w14:paraId="10072B22" w14:textId="22F76533" w:rsidR="00F4140F" w:rsidRPr="00682E51" w:rsidRDefault="00B62767" w:rsidP="00881D0B">
            <w:pPr>
              <w:pStyle w:val="Bodycopy"/>
            </w:pPr>
            <w:r w:rsidRPr="00682E51">
              <w:t>Circuits are checked as being isolated where necessary using specified testing procedures</w:t>
            </w:r>
          </w:p>
        </w:tc>
      </w:tr>
      <w:tr w:rsidR="00B62767" w:rsidRPr="00982853" w14:paraId="208BED86" w14:textId="77777777" w:rsidTr="005A11A1">
        <w:trPr>
          <w:trHeight w:val="585"/>
        </w:trPr>
        <w:tc>
          <w:tcPr>
            <w:tcW w:w="460" w:type="dxa"/>
            <w:vMerge/>
          </w:tcPr>
          <w:p w14:paraId="5D2B5C97" w14:textId="77777777" w:rsidR="00B62767" w:rsidRPr="009F04FF" w:rsidRDefault="00B62767" w:rsidP="00881D0B">
            <w:pPr>
              <w:pStyle w:val="Bodycopy"/>
            </w:pPr>
          </w:p>
        </w:tc>
        <w:tc>
          <w:tcPr>
            <w:tcW w:w="2404" w:type="dxa"/>
            <w:gridSpan w:val="2"/>
            <w:vMerge/>
          </w:tcPr>
          <w:p w14:paraId="638BF2AE" w14:textId="77777777" w:rsidR="00B62767" w:rsidRPr="009F04FF" w:rsidRDefault="00B62767" w:rsidP="00881D0B">
            <w:pPr>
              <w:pStyle w:val="Bodycopy"/>
            </w:pPr>
          </w:p>
        </w:tc>
        <w:tc>
          <w:tcPr>
            <w:tcW w:w="680" w:type="dxa"/>
          </w:tcPr>
          <w:p w14:paraId="0AE9F7A6" w14:textId="15F36446" w:rsidR="00B62767" w:rsidRPr="009F04FF" w:rsidRDefault="00B62767" w:rsidP="00881D0B">
            <w:pPr>
              <w:pStyle w:val="Bodycopy"/>
            </w:pPr>
            <w:r w:rsidRPr="009F04FF">
              <w:t>2.2</w:t>
            </w:r>
          </w:p>
        </w:tc>
        <w:tc>
          <w:tcPr>
            <w:tcW w:w="5699" w:type="dxa"/>
          </w:tcPr>
          <w:p w14:paraId="4CCE4723" w14:textId="4F84CD91" w:rsidR="00B62767" w:rsidRPr="00682E51" w:rsidRDefault="00B62767" w:rsidP="00881D0B">
            <w:pPr>
              <w:pStyle w:val="Bodycopy"/>
            </w:pPr>
            <w:r>
              <w:t>Testing</w:t>
            </w:r>
            <w:r w:rsidRPr="00682E51">
              <w:t xml:space="preserve"> </w:t>
            </w:r>
            <w:r>
              <w:t xml:space="preserve">of </w:t>
            </w:r>
            <w:proofErr w:type="spellStart"/>
            <w:r w:rsidRPr="00682E51">
              <w:t>signalling</w:t>
            </w:r>
            <w:proofErr w:type="spellEnd"/>
            <w:r w:rsidRPr="00682E51">
              <w:t xml:space="preserve"> equipment, integrated systems and associated infrastructure is undertaken in accordance with workplace procedures</w:t>
            </w:r>
          </w:p>
        </w:tc>
      </w:tr>
      <w:tr w:rsidR="00F4140F" w:rsidRPr="00982853" w14:paraId="332EA09C" w14:textId="77777777" w:rsidTr="005A11A1">
        <w:trPr>
          <w:trHeight w:val="315"/>
        </w:trPr>
        <w:tc>
          <w:tcPr>
            <w:tcW w:w="460" w:type="dxa"/>
            <w:vMerge/>
          </w:tcPr>
          <w:p w14:paraId="56778122" w14:textId="77777777" w:rsidR="00F4140F" w:rsidRPr="009F04FF" w:rsidRDefault="00F4140F" w:rsidP="00881D0B">
            <w:pPr>
              <w:pStyle w:val="Bodycopy"/>
            </w:pPr>
          </w:p>
        </w:tc>
        <w:tc>
          <w:tcPr>
            <w:tcW w:w="2404" w:type="dxa"/>
            <w:gridSpan w:val="2"/>
            <w:vMerge/>
          </w:tcPr>
          <w:p w14:paraId="41A1DB67" w14:textId="77777777" w:rsidR="00F4140F" w:rsidRPr="009F04FF" w:rsidRDefault="00F4140F" w:rsidP="00881D0B">
            <w:pPr>
              <w:pStyle w:val="Bodycopy"/>
            </w:pPr>
          </w:p>
        </w:tc>
        <w:tc>
          <w:tcPr>
            <w:tcW w:w="680" w:type="dxa"/>
          </w:tcPr>
          <w:p w14:paraId="796AE764" w14:textId="77777777" w:rsidR="00F4140F" w:rsidRPr="009F04FF" w:rsidRDefault="00F4140F" w:rsidP="00881D0B">
            <w:pPr>
              <w:pStyle w:val="Bodycopy"/>
            </w:pPr>
            <w:r>
              <w:t>2.3</w:t>
            </w:r>
          </w:p>
        </w:tc>
        <w:tc>
          <w:tcPr>
            <w:tcW w:w="5699" w:type="dxa"/>
          </w:tcPr>
          <w:p w14:paraId="153BD387" w14:textId="77777777" w:rsidR="00F4140F" w:rsidRPr="00682E51" w:rsidRDefault="00F4140F" w:rsidP="00881D0B">
            <w:pPr>
              <w:pStyle w:val="Bodycopy"/>
            </w:pPr>
            <w:r w:rsidRPr="00682E51">
              <w:t xml:space="preserve">Contingency measures are implemented in accordance with established procedures to ensure that the </w:t>
            </w:r>
            <w:proofErr w:type="spellStart"/>
            <w:r w:rsidRPr="00682E51">
              <w:t>signalling</w:t>
            </w:r>
            <w:proofErr w:type="spellEnd"/>
            <w:r w:rsidRPr="00682E51">
              <w:t xml:space="preserve"> system is performing as intended</w:t>
            </w:r>
          </w:p>
        </w:tc>
      </w:tr>
      <w:tr w:rsidR="00F4140F" w:rsidRPr="00982853" w14:paraId="35CEBB4A" w14:textId="77777777" w:rsidTr="005A11A1">
        <w:trPr>
          <w:trHeight w:val="463"/>
        </w:trPr>
        <w:tc>
          <w:tcPr>
            <w:tcW w:w="460" w:type="dxa"/>
            <w:vMerge/>
          </w:tcPr>
          <w:p w14:paraId="1ED44DDA" w14:textId="77777777" w:rsidR="00F4140F" w:rsidRPr="009F04FF" w:rsidRDefault="00F4140F" w:rsidP="00881D0B">
            <w:pPr>
              <w:pStyle w:val="Bodycopy"/>
            </w:pPr>
          </w:p>
        </w:tc>
        <w:tc>
          <w:tcPr>
            <w:tcW w:w="2404" w:type="dxa"/>
            <w:gridSpan w:val="2"/>
            <w:vMerge/>
          </w:tcPr>
          <w:p w14:paraId="51BB5B1E" w14:textId="77777777" w:rsidR="00F4140F" w:rsidRPr="009F04FF" w:rsidRDefault="00F4140F" w:rsidP="00881D0B">
            <w:pPr>
              <w:pStyle w:val="Bodycopy"/>
            </w:pPr>
          </w:p>
        </w:tc>
        <w:tc>
          <w:tcPr>
            <w:tcW w:w="680" w:type="dxa"/>
          </w:tcPr>
          <w:p w14:paraId="1BA36D36" w14:textId="77777777" w:rsidR="00F4140F" w:rsidRPr="009F04FF" w:rsidRDefault="00F4140F" w:rsidP="00881D0B">
            <w:pPr>
              <w:pStyle w:val="Bodycopy"/>
            </w:pPr>
            <w:r>
              <w:t>2.4</w:t>
            </w:r>
          </w:p>
        </w:tc>
        <w:tc>
          <w:tcPr>
            <w:tcW w:w="5699" w:type="dxa"/>
          </w:tcPr>
          <w:p w14:paraId="67A165E4" w14:textId="77777777" w:rsidR="00F4140F" w:rsidRPr="00791FAE" w:rsidRDefault="00F4140F" w:rsidP="00881D0B">
            <w:pPr>
              <w:pStyle w:val="Bodycopy"/>
            </w:pPr>
            <w:r w:rsidRPr="00A46ED4">
              <w:t xml:space="preserve">Unplanned events or conditions are responded to in accordance with </w:t>
            </w:r>
            <w:r w:rsidRPr="00A46ED4">
              <w:rPr>
                <w:iCs/>
              </w:rPr>
              <w:t>established procedures</w:t>
            </w:r>
          </w:p>
        </w:tc>
      </w:tr>
      <w:tr w:rsidR="00F4140F" w:rsidRPr="00982853" w14:paraId="1653524D" w14:textId="77777777" w:rsidTr="005A11A1">
        <w:tc>
          <w:tcPr>
            <w:tcW w:w="460" w:type="dxa"/>
            <w:vMerge w:val="restart"/>
          </w:tcPr>
          <w:p w14:paraId="56F3C918" w14:textId="77777777" w:rsidR="00F4140F" w:rsidRPr="009F04FF" w:rsidRDefault="00F4140F" w:rsidP="00881D0B">
            <w:pPr>
              <w:pStyle w:val="Bodycopy"/>
            </w:pPr>
            <w:r w:rsidRPr="009F04FF">
              <w:t>3</w:t>
            </w:r>
          </w:p>
        </w:tc>
        <w:tc>
          <w:tcPr>
            <w:tcW w:w="2404" w:type="dxa"/>
            <w:gridSpan w:val="2"/>
            <w:vMerge w:val="restart"/>
          </w:tcPr>
          <w:p w14:paraId="617674EF" w14:textId="77777777" w:rsidR="00F4140F" w:rsidRPr="009F04FF" w:rsidRDefault="00F4140F" w:rsidP="00881D0B">
            <w:pPr>
              <w:pStyle w:val="Bodycopy"/>
            </w:pPr>
            <w:r w:rsidRPr="00CD2E03">
              <w:t xml:space="preserve">Report </w:t>
            </w:r>
            <w:r>
              <w:t xml:space="preserve">on </w:t>
            </w:r>
            <w:r w:rsidRPr="00CD2E03">
              <w:t xml:space="preserve">evaluation </w:t>
            </w:r>
            <w:r>
              <w:t>outcomes</w:t>
            </w:r>
          </w:p>
        </w:tc>
        <w:tc>
          <w:tcPr>
            <w:tcW w:w="680" w:type="dxa"/>
          </w:tcPr>
          <w:p w14:paraId="1870DF26" w14:textId="77777777" w:rsidR="00F4140F" w:rsidRPr="009F04FF" w:rsidRDefault="00F4140F" w:rsidP="00881D0B">
            <w:pPr>
              <w:pStyle w:val="Bodycopy"/>
            </w:pPr>
            <w:r w:rsidRPr="009F04FF">
              <w:t>3.1</w:t>
            </w:r>
          </w:p>
        </w:tc>
        <w:tc>
          <w:tcPr>
            <w:tcW w:w="5699" w:type="dxa"/>
          </w:tcPr>
          <w:p w14:paraId="3D2D84FA" w14:textId="77777777" w:rsidR="00F4140F" w:rsidRPr="00BF7412" w:rsidRDefault="00F4140F" w:rsidP="00881D0B">
            <w:pPr>
              <w:pStyle w:val="Bodycopy"/>
            </w:pPr>
            <w:r w:rsidRPr="00CD2E03">
              <w:t>Final inspections are undertaken to ensure the system tests conform to requirements</w:t>
            </w:r>
          </w:p>
        </w:tc>
      </w:tr>
      <w:tr w:rsidR="00F4140F" w:rsidRPr="00982853" w14:paraId="3B70326F" w14:textId="77777777" w:rsidTr="005A11A1">
        <w:tc>
          <w:tcPr>
            <w:tcW w:w="460" w:type="dxa"/>
            <w:vMerge/>
          </w:tcPr>
          <w:p w14:paraId="15890188" w14:textId="77777777" w:rsidR="00F4140F" w:rsidRPr="009F04FF" w:rsidRDefault="00F4140F" w:rsidP="00881D0B">
            <w:pPr>
              <w:pStyle w:val="Bodycopy"/>
            </w:pPr>
          </w:p>
        </w:tc>
        <w:tc>
          <w:tcPr>
            <w:tcW w:w="2404" w:type="dxa"/>
            <w:gridSpan w:val="2"/>
            <w:vMerge/>
          </w:tcPr>
          <w:p w14:paraId="440C82AA" w14:textId="77777777" w:rsidR="00F4140F" w:rsidRPr="009F04FF" w:rsidRDefault="00F4140F" w:rsidP="00881D0B">
            <w:pPr>
              <w:pStyle w:val="Bodycopy"/>
            </w:pPr>
          </w:p>
        </w:tc>
        <w:tc>
          <w:tcPr>
            <w:tcW w:w="680" w:type="dxa"/>
          </w:tcPr>
          <w:p w14:paraId="2EFD9FCE" w14:textId="77777777" w:rsidR="00F4140F" w:rsidRPr="009F04FF" w:rsidRDefault="00F4140F" w:rsidP="00881D0B">
            <w:pPr>
              <w:pStyle w:val="Bodycopy"/>
            </w:pPr>
            <w:r w:rsidRPr="009F04FF">
              <w:t>3.2</w:t>
            </w:r>
          </w:p>
        </w:tc>
        <w:tc>
          <w:tcPr>
            <w:tcW w:w="5699" w:type="dxa"/>
          </w:tcPr>
          <w:p w14:paraId="52E878D4" w14:textId="77777777" w:rsidR="00F4140F" w:rsidRPr="00BF7412" w:rsidRDefault="00F4140F" w:rsidP="00881D0B">
            <w:pPr>
              <w:pStyle w:val="Bodycopy"/>
            </w:pPr>
            <w:r w:rsidRPr="00CD2E03">
              <w:t xml:space="preserve">Evaluation results and recommendations are documented in accordance with </w:t>
            </w:r>
            <w:r w:rsidRPr="00CD2E03">
              <w:rPr>
                <w:iCs/>
              </w:rPr>
              <w:t>established procedures</w:t>
            </w:r>
          </w:p>
        </w:tc>
      </w:tr>
      <w:tr w:rsidR="00F4140F" w:rsidRPr="00982853" w14:paraId="00D02646" w14:textId="77777777" w:rsidTr="005A11A1">
        <w:trPr>
          <w:trHeight w:val="609"/>
        </w:trPr>
        <w:tc>
          <w:tcPr>
            <w:tcW w:w="460" w:type="dxa"/>
            <w:vMerge/>
          </w:tcPr>
          <w:p w14:paraId="5A4BA8DC" w14:textId="77777777" w:rsidR="00F4140F" w:rsidRPr="009F04FF" w:rsidRDefault="00F4140F" w:rsidP="00881D0B">
            <w:pPr>
              <w:pStyle w:val="Bodycopy"/>
            </w:pPr>
          </w:p>
        </w:tc>
        <w:tc>
          <w:tcPr>
            <w:tcW w:w="2404" w:type="dxa"/>
            <w:gridSpan w:val="2"/>
            <w:vMerge/>
          </w:tcPr>
          <w:p w14:paraId="2399E647" w14:textId="77777777" w:rsidR="00F4140F" w:rsidRPr="009F04FF" w:rsidRDefault="00F4140F" w:rsidP="007432C1">
            <w:pPr>
              <w:pStyle w:val="Guidingtext"/>
            </w:pPr>
          </w:p>
        </w:tc>
        <w:tc>
          <w:tcPr>
            <w:tcW w:w="680" w:type="dxa"/>
          </w:tcPr>
          <w:p w14:paraId="6223E9EA" w14:textId="77777777" w:rsidR="00F4140F" w:rsidRPr="009F04FF" w:rsidRDefault="00F4140F" w:rsidP="00881D0B">
            <w:pPr>
              <w:pStyle w:val="Bodycopy"/>
            </w:pPr>
            <w:r>
              <w:t>3.3</w:t>
            </w:r>
          </w:p>
        </w:tc>
        <w:tc>
          <w:tcPr>
            <w:tcW w:w="5699" w:type="dxa"/>
          </w:tcPr>
          <w:p w14:paraId="16D191B9" w14:textId="77777777" w:rsidR="00F4140F" w:rsidRPr="009E1FEF" w:rsidRDefault="00F4140F" w:rsidP="005A11A1">
            <w:pPr>
              <w:pStyle w:val="VRQAFormBody"/>
              <w:framePr w:hSpace="0" w:wrap="auto" w:vAnchor="margin" w:hAnchor="text" w:xAlign="left" w:yAlign="inline"/>
              <w:tabs>
                <w:tab w:val="left" w:pos="51"/>
              </w:tabs>
              <w:rPr>
                <w:color w:val="auto"/>
                <w:sz w:val="22"/>
                <w:szCs w:val="22"/>
              </w:rPr>
            </w:pPr>
            <w:r w:rsidRPr="009E1FEF">
              <w:rPr>
                <w:color w:val="auto"/>
                <w:sz w:val="22"/>
                <w:szCs w:val="22"/>
              </w:rPr>
              <w:t>Evaluation report is prepared in accordance with established procedure</w:t>
            </w:r>
          </w:p>
        </w:tc>
      </w:tr>
      <w:tr w:rsidR="00F4140F" w:rsidRPr="00982853" w14:paraId="40037192" w14:textId="77777777" w:rsidTr="005A11A1">
        <w:trPr>
          <w:trHeight w:val="609"/>
        </w:trPr>
        <w:tc>
          <w:tcPr>
            <w:tcW w:w="460" w:type="dxa"/>
          </w:tcPr>
          <w:p w14:paraId="4C590A85" w14:textId="77777777" w:rsidR="00F4140F" w:rsidRPr="00CC0E66" w:rsidRDefault="00F4140F" w:rsidP="00881D0B">
            <w:pPr>
              <w:pStyle w:val="Bodycopy"/>
            </w:pPr>
            <w:r w:rsidRPr="00CC0E66">
              <w:t>4</w:t>
            </w:r>
          </w:p>
        </w:tc>
        <w:tc>
          <w:tcPr>
            <w:tcW w:w="2404" w:type="dxa"/>
            <w:gridSpan w:val="2"/>
          </w:tcPr>
          <w:p w14:paraId="0EF567E9" w14:textId="77777777" w:rsidR="00F4140F" w:rsidRPr="00CC0E66" w:rsidRDefault="00F4140F" w:rsidP="007432C1">
            <w:pPr>
              <w:pStyle w:val="Guidingtext"/>
            </w:pPr>
            <w:r w:rsidRPr="00CC0E66">
              <w:t>Investigate the functionality of a CBTC system</w:t>
            </w:r>
          </w:p>
        </w:tc>
        <w:tc>
          <w:tcPr>
            <w:tcW w:w="680" w:type="dxa"/>
          </w:tcPr>
          <w:p w14:paraId="77A0218B" w14:textId="77777777" w:rsidR="00F4140F" w:rsidRPr="00CC0E66" w:rsidRDefault="00F4140F" w:rsidP="00881D0B">
            <w:pPr>
              <w:pStyle w:val="Bodycopy"/>
            </w:pPr>
            <w:r w:rsidRPr="00CC0E66">
              <w:t>4.1</w:t>
            </w:r>
          </w:p>
        </w:tc>
        <w:tc>
          <w:tcPr>
            <w:tcW w:w="5699" w:type="dxa"/>
          </w:tcPr>
          <w:p w14:paraId="5533D1C6" w14:textId="77777777" w:rsidR="00F4140F" w:rsidRPr="00CC0E66" w:rsidRDefault="00F4140F" w:rsidP="005A11A1">
            <w:pPr>
              <w:pStyle w:val="VRQAFormBody"/>
              <w:framePr w:hSpace="0" w:wrap="auto" w:vAnchor="margin" w:hAnchor="text" w:xAlign="left" w:yAlign="inline"/>
              <w:tabs>
                <w:tab w:val="left" w:pos="51"/>
              </w:tabs>
              <w:rPr>
                <w:color w:val="auto"/>
                <w:sz w:val="22"/>
                <w:szCs w:val="22"/>
              </w:rPr>
            </w:pPr>
            <w:r w:rsidRPr="00CC0E66">
              <w:rPr>
                <w:color w:val="auto"/>
                <w:sz w:val="22"/>
                <w:szCs w:val="22"/>
              </w:rPr>
              <w:t>Benefits of CBTC system to the network operator and travelling public compared to conventional signalling systems are identified</w:t>
            </w:r>
          </w:p>
        </w:tc>
      </w:tr>
      <w:tr w:rsidR="00F4140F" w:rsidRPr="00982853" w14:paraId="2957B2E2" w14:textId="77777777" w:rsidTr="005A11A1">
        <w:trPr>
          <w:trHeight w:val="609"/>
        </w:trPr>
        <w:tc>
          <w:tcPr>
            <w:tcW w:w="460" w:type="dxa"/>
          </w:tcPr>
          <w:p w14:paraId="5F28C34E" w14:textId="77777777" w:rsidR="00F4140F" w:rsidRPr="00CC0E66" w:rsidRDefault="00F4140F" w:rsidP="00881D0B">
            <w:pPr>
              <w:pStyle w:val="Bodycopy"/>
            </w:pPr>
          </w:p>
        </w:tc>
        <w:tc>
          <w:tcPr>
            <w:tcW w:w="2404" w:type="dxa"/>
            <w:gridSpan w:val="2"/>
          </w:tcPr>
          <w:p w14:paraId="39D97C4D" w14:textId="77777777" w:rsidR="00F4140F" w:rsidRPr="00CC0E66" w:rsidRDefault="00F4140F" w:rsidP="007432C1">
            <w:pPr>
              <w:pStyle w:val="Guidingtext"/>
            </w:pPr>
          </w:p>
        </w:tc>
        <w:tc>
          <w:tcPr>
            <w:tcW w:w="680" w:type="dxa"/>
          </w:tcPr>
          <w:p w14:paraId="67825E34" w14:textId="77777777" w:rsidR="00F4140F" w:rsidRPr="00CC0E66" w:rsidRDefault="00F4140F" w:rsidP="00881D0B">
            <w:pPr>
              <w:pStyle w:val="Bodycopy"/>
            </w:pPr>
            <w:r w:rsidRPr="00CC0E66">
              <w:t>4.2</w:t>
            </w:r>
          </w:p>
        </w:tc>
        <w:tc>
          <w:tcPr>
            <w:tcW w:w="5699" w:type="dxa"/>
          </w:tcPr>
          <w:p w14:paraId="0F64CEA1" w14:textId="056FFD0B" w:rsidR="00F4140F" w:rsidRPr="00CC0E66" w:rsidRDefault="00B3599D" w:rsidP="005A11A1">
            <w:pPr>
              <w:pStyle w:val="VRQAFormBody"/>
              <w:framePr w:hSpace="0" w:wrap="auto" w:vAnchor="margin" w:hAnchor="text" w:xAlign="left" w:yAlign="inline"/>
              <w:tabs>
                <w:tab w:val="left" w:pos="51"/>
              </w:tabs>
              <w:rPr>
                <w:color w:val="auto"/>
                <w:sz w:val="22"/>
                <w:szCs w:val="22"/>
              </w:rPr>
            </w:pPr>
            <w:r>
              <w:rPr>
                <w:color w:val="auto"/>
                <w:sz w:val="22"/>
                <w:szCs w:val="22"/>
                <w:lang w:eastAsia="en-GB"/>
              </w:rPr>
              <w:t xml:space="preserve">Rail lines where a </w:t>
            </w:r>
            <w:r w:rsidR="00F4140F" w:rsidRPr="00CC0E66">
              <w:rPr>
                <w:color w:val="auto"/>
                <w:sz w:val="22"/>
                <w:szCs w:val="22"/>
                <w:lang w:eastAsia="en-GB"/>
              </w:rPr>
              <w:t xml:space="preserve">CBTC system </w:t>
            </w:r>
            <w:r>
              <w:rPr>
                <w:color w:val="auto"/>
                <w:sz w:val="22"/>
                <w:szCs w:val="22"/>
                <w:lang w:eastAsia="en-GB"/>
              </w:rPr>
              <w:t xml:space="preserve">has been </w:t>
            </w:r>
            <w:r w:rsidR="00F4140F" w:rsidRPr="00CC0E66">
              <w:rPr>
                <w:color w:val="auto"/>
                <w:sz w:val="22"/>
                <w:szCs w:val="22"/>
                <w:lang w:eastAsia="en-GB"/>
              </w:rPr>
              <w:t>imp</w:t>
            </w:r>
            <w:r>
              <w:rPr>
                <w:color w:val="auto"/>
                <w:sz w:val="22"/>
                <w:szCs w:val="22"/>
                <w:lang w:eastAsia="en-GB"/>
              </w:rPr>
              <w:t xml:space="preserve">lemented </w:t>
            </w:r>
            <w:r w:rsidR="001607B3">
              <w:rPr>
                <w:color w:val="auto"/>
                <w:sz w:val="22"/>
                <w:szCs w:val="22"/>
                <w:lang w:eastAsia="en-GB"/>
              </w:rPr>
              <w:t>are identifi</w:t>
            </w:r>
            <w:r w:rsidR="00F4140F" w:rsidRPr="00CC0E66">
              <w:rPr>
                <w:color w:val="auto"/>
                <w:sz w:val="22"/>
                <w:szCs w:val="22"/>
                <w:lang w:eastAsia="en-GB"/>
              </w:rPr>
              <w:t>ed</w:t>
            </w:r>
          </w:p>
        </w:tc>
      </w:tr>
      <w:tr w:rsidR="00F4140F" w:rsidRPr="00982853" w14:paraId="68C0CC89" w14:textId="77777777" w:rsidTr="005A11A1">
        <w:trPr>
          <w:trHeight w:val="609"/>
        </w:trPr>
        <w:tc>
          <w:tcPr>
            <w:tcW w:w="460" w:type="dxa"/>
          </w:tcPr>
          <w:p w14:paraId="24764B04" w14:textId="77777777" w:rsidR="00F4140F" w:rsidRPr="00CC0E66" w:rsidRDefault="00F4140F" w:rsidP="00881D0B">
            <w:pPr>
              <w:pStyle w:val="Bodycopy"/>
            </w:pPr>
          </w:p>
        </w:tc>
        <w:tc>
          <w:tcPr>
            <w:tcW w:w="2404" w:type="dxa"/>
            <w:gridSpan w:val="2"/>
          </w:tcPr>
          <w:p w14:paraId="692893CB" w14:textId="77777777" w:rsidR="00F4140F" w:rsidRPr="00CC0E66" w:rsidRDefault="00F4140F" w:rsidP="007432C1">
            <w:pPr>
              <w:pStyle w:val="Guidingtext"/>
            </w:pPr>
          </w:p>
        </w:tc>
        <w:tc>
          <w:tcPr>
            <w:tcW w:w="680" w:type="dxa"/>
          </w:tcPr>
          <w:p w14:paraId="54BACD8D" w14:textId="77777777" w:rsidR="00F4140F" w:rsidRPr="00CC0E66" w:rsidRDefault="00F4140F" w:rsidP="00881D0B">
            <w:pPr>
              <w:pStyle w:val="Bodycopy"/>
            </w:pPr>
            <w:r w:rsidRPr="00CC0E66">
              <w:t>4.3</w:t>
            </w:r>
          </w:p>
        </w:tc>
        <w:tc>
          <w:tcPr>
            <w:tcW w:w="5699" w:type="dxa"/>
          </w:tcPr>
          <w:p w14:paraId="1D6C8F43" w14:textId="09911184" w:rsidR="00F4140F" w:rsidRPr="00CC0E66" w:rsidRDefault="00F4140F" w:rsidP="005A11A1">
            <w:pPr>
              <w:pStyle w:val="VRQAFormBody"/>
              <w:framePr w:hSpace="0" w:wrap="auto" w:vAnchor="margin" w:hAnchor="text" w:xAlign="left" w:yAlign="inline"/>
              <w:tabs>
                <w:tab w:val="left" w:pos="51"/>
              </w:tabs>
              <w:rPr>
                <w:color w:val="auto"/>
                <w:sz w:val="22"/>
                <w:szCs w:val="22"/>
              </w:rPr>
            </w:pPr>
            <w:r w:rsidRPr="00CC0E66">
              <w:rPr>
                <w:color w:val="auto"/>
                <w:sz w:val="22"/>
                <w:szCs w:val="22"/>
              </w:rPr>
              <w:t xml:space="preserve">Function of the various on-board (train-borne) CBTC components and the method of communication with wayside equipment and central control are </w:t>
            </w:r>
            <w:r w:rsidRPr="005B7EE1">
              <w:rPr>
                <w:color w:val="auto"/>
                <w:sz w:val="22"/>
                <w:szCs w:val="22"/>
              </w:rPr>
              <w:t>identified and explained</w:t>
            </w:r>
            <w:r w:rsidR="0016033B" w:rsidRPr="0016033B">
              <w:rPr>
                <w:color w:val="auto"/>
                <w:sz w:val="22"/>
                <w:szCs w:val="22"/>
              </w:rPr>
              <w:t xml:space="preserve"> </w:t>
            </w:r>
          </w:p>
        </w:tc>
      </w:tr>
      <w:tr w:rsidR="00F4140F" w:rsidRPr="00982853" w14:paraId="3C73D5E0" w14:textId="77777777" w:rsidTr="005A11A1">
        <w:trPr>
          <w:trHeight w:val="609"/>
        </w:trPr>
        <w:tc>
          <w:tcPr>
            <w:tcW w:w="460" w:type="dxa"/>
          </w:tcPr>
          <w:p w14:paraId="4773A3BF" w14:textId="77777777" w:rsidR="00F4140F" w:rsidRPr="00CC0E66" w:rsidRDefault="00F4140F" w:rsidP="00881D0B">
            <w:pPr>
              <w:pStyle w:val="Bodycopy"/>
            </w:pPr>
          </w:p>
        </w:tc>
        <w:tc>
          <w:tcPr>
            <w:tcW w:w="2404" w:type="dxa"/>
            <w:gridSpan w:val="2"/>
          </w:tcPr>
          <w:p w14:paraId="3A5DB984" w14:textId="77777777" w:rsidR="00F4140F" w:rsidRPr="00CC0E66" w:rsidRDefault="00F4140F" w:rsidP="007432C1">
            <w:pPr>
              <w:pStyle w:val="Guidingtext"/>
            </w:pPr>
          </w:p>
        </w:tc>
        <w:tc>
          <w:tcPr>
            <w:tcW w:w="680" w:type="dxa"/>
          </w:tcPr>
          <w:p w14:paraId="38A2E2B5" w14:textId="77777777" w:rsidR="00F4140F" w:rsidRPr="00CC0E66" w:rsidRDefault="00F4140F" w:rsidP="00881D0B">
            <w:pPr>
              <w:pStyle w:val="Bodycopy"/>
            </w:pPr>
            <w:r w:rsidRPr="00CC0E66">
              <w:t>4.4</w:t>
            </w:r>
          </w:p>
        </w:tc>
        <w:tc>
          <w:tcPr>
            <w:tcW w:w="5699" w:type="dxa"/>
          </w:tcPr>
          <w:p w14:paraId="5BE006DB" w14:textId="4A53FC7D" w:rsidR="00F4140F" w:rsidRPr="00CC0E66" w:rsidRDefault="00F4140F" w:rsidP="005A11A1">
            <w:pPr>
              <w:pStyle w:val="VRQAFormBody"/>
              <w:framePr w:hSpace="0" w:wrap="auto" w:vAnchor="margin" w:hAnchor="text" w:xAlign="left" w:yAlign="inline"/>
              <w:tabs>
                <w:tab w:val="left" w:pos="51"/>
              </w:tabs>
              <w:rPr>
                <w:color w:val="auto"/>
                <w:sz w:val="22"/>
                <w:szCs w:val="22"/>
              </w:rPr>
            </w:pPr>
            <w:r w:rsidRPr="00CC0E66">
              <w:rPr>
                <w:color w:val="auto"/>
                <w:sz w:val="22"/>
                <w:szCs w:val="22"/>
              </w:rPr>
              <w:t xml:space="preserve">Function of the wayside (track side) CBTC components and the method of communication with train-borne equipment and central control are </w:t>
            </w:r>
            <w:r w:rsidRPr="005B7EE1">
              <w:rPr>
                <w:color w:val="auto"/>
                <w:sz w:val="22"/>
                <w:szCs w:val="22"/>
              </w:rPr>
              <w:t>identified and explained</w:t>
            </w:r>
          </w:p>
        </w:tc>
      </w:tr>
      <w:tr w:rsidR="00F4140F" w:rsidRPr="00982853" w14:paraId="46D0D7D5" w14:textId="77777777" w:rsidTr="005A11A1">
        <w:trPr>
          <w:trHeight w:val="609"/>
        </w:trPr>
        <w:tc>
          <w:tcPr>
            <w:tcW w:w="460" w:type="dxa"/>
          </w:tcPr>
          <w:p w14:paraId="42E0D5CE" w14:textId="77777777" w:rsidR="00F4140F" w:rsidRPr="00CC0E66" w:rsidRDefault="00F4140F" w:rsidP="00881D0B">
            <w:pPr>
              <w:pStyle w:val="Bodycopy"/>
            </w:pPr>
          </w:p>
        </w:tc>
        <w:tc>
          <w:tcPr>
            <w:tcW w:w="2404" w:type="dxa"/>
            <w:gridSpan w:val="2"/>
          </w:tcPr>
          <w:p w14:paraId="46771B19" w14:textId="77777777" w:rsidR="00F4140F" w:rsidRPr="00CC0E66" w:rsidRDefault="00F4140F" w:rsidP="007432C1">
            <w:pPr>
              <w:pStyle w:val="Guidingtext"/>
            </w:pPr>
          </w:p>
        </w:tc>
        <w:tc>
          <w:tcPr>
            <w:tcW w:w="680" w:type="dxa"/>
          </w:tcPr>
          <w:p w14:paraId="6257710F" w14:textId="77777777" w:rsidR="00F4140F" w:rsidRPr="00CC0E66" w:rsidRDefault="00F4140F" w:rsidP="00881D0B">
            <w:pPr>
              <w:pStyle w:val="Bodycopy"/>
            </w:pPr>
            <w:r w:rsidRPr="00CC0E66">
              <w:t>4.5</w:t>
            </w:r>
          </w:p>
        </w:tc>
        <w:tc>
          <w:tcPr>
            <w:tcW w:w="5699" w:type="dxa"/>
          </w:tcPr>
          <w:p w14:paraId="4F994AA1" w14:textId="5E7AC372" w:rsidR="00F4140F" w:rsidRPr="00CC0E66" w:rsidRDefault="00F4140F" w:rsidP="005A11A1">
            <w:pPr>
              <w:pStyle w:val="VRQAFormBody"/>
              <w:framePr w:hSpace="0" w:wrap="auto" w:vAnchor="margin" w:hAnchor="text" w:xAlign="left" w:yAlign="inline"/>
              <w:tabs>
                <w:tab w:val="left" w:pos="51"/>
              </w:tabs>
              <w:rPr>
                <w:color w:val="auto"/>
                <w:sz w:val="22"/>
                <w:szCs w:val="22"/>
              </w:rPr>
            </w:pPr>
            <w:r w:rsidRPr="00CC0E66">
              <w:rPr>
                <w:color w:val="auto"/>
                <w:sz w:val="22"/>
                <w:szCs w:val="22"/>
              </w:rPr>
              <w:t xml:space="preserve">Function of the central control and communications equipment for the CBTC system is </w:t>
            </w:r>
            <w:r w:rsidRPr="005B7EE1">
              <w:rPr>
                <w:color w:val="auto"/>
                <w:sz w:val="22"/>
                <w:szCs w:val="22"/>
              </w:rPr>
              <w:t>identified and explained</w:t>
            </w:r>
          </w:p>
        </w:tc>
      </w:tr>
      <w:tr w:rsidR="00F4140F" w:rsidRPr="00982853" w14:paraId="6BA5F062" w14:textId="77777777" w:rsidTr="005A11A1">
        <w:trPr>
          <w:trHeight w:val="609"/>
        </w:trPr>
        <w:tc>
          <w:tcPr>
            <w:tcW w:w="460" w:type="dxa"/>
          </w:tcPr>
          <w:p w14:paraId="54F4DBF2" w14:textId="77777777" w:rsidR="00F4140F" w:rsidRPr="00CC0E66" w:rsidRDefault="00F4140F" w:rsidP="00881D0B">
            <w:pPr>
              <w:pStyle w:val="Bodycopy"/>
            </w:pPr>
          </w:p>
        </w:tc>
        <w:tc>
          <w:tcPr>
            <w:tcW w:w="2404" w:type="dxa"/>
            <w:gridSpan w:val="2"/>
          </w:tcPr>
          <w:p w14:paraId="50A6BD63" w14:textId="77777777" w:rsidR="00F4140F" w:rsidRPr="00CC0E66" w:rsidRDefault="00F4140F" w:rsidP="007432C1">
            <w:pPr>
              <w:pStyle w:val="Guidingtext"/>
            </w:pPr>
          </w:p>
        </w:tc>
        <w:tc>
          <w:tcPr>
            <w:tcW w:w="680" w:type="dxa"/>
          </w:tcPr>
          <w:p w14:paraId="27BC5D14" w14:textId="77777777" w:rsidR="00F4140F" w:rsidRPr="00CC0E66" w:rsidRDefault="00F4140F" w:rsidP="00881D0B">
            <w:pPr>
              <w:pStyle w:val="Bodycopy"/>
            </w:pPr>
            <w:r w:rsidRPr="00CC0E66">
              <w:t>4.6</w:t>
            </w:r>
          </w:p>
        </w:tc>
        <w:tc>
          <w:tcPr>
            <w:tcW w:w="5699" w:type="dxa"/>
          </w:tcPr>
          <w:p w14:paraId="004B8124" w14:textId="6B773435" w:rsidR="00F4140F" w:rsidRPr="00CC0E66" w:rsidRDefault="00F4140F" w:rsidP="005A11A1">
            <w:pPr>
              <w:pStyle w:val="VRQAFormBody"/>
              <w:framePr w:hSpace="0" w:wrap="auto" w:vAnchor="margin" w:hAnchor="text" w:xAlign="left" w:yAlign="inline"/>
              <w:tabs>
                <w:tab w:val="left" w:pos="51"/>
              </w:tabs>
              <w:rPr>
                <w:color w:val="auto"/>
                <w:sz w:val="22"/>
                <w:szCs w:val="22"/>
              </w:rPr>
            </w:pPr>
            <w:r w:rsidRPr="00CC0E66">
              <w:rPr>
                <w:color w:val="auto"/>
                <w:sz w:val="22"/>
                <w:szCs w:val="22"/>
                <w:lang w:eastAsia="en-GB"/>
              </w:rPr>
              <w:t>Similarities and differences between the CBTC system and</w:t>
            </w:r>
            <w:r w:rsidR="00611CBF" w:rsidRPr="00CC0E66">
              <w:rPr>
                <w:color w:val="auto"/>
                <w:sz w:val="22"/>
                <w:szCs w:val="22"/>
                <w:lang w:eastAsia="en-GB"/>
              </w:rPr>
              <w:t xml:space="preserve"> other high capacity train control </w:t>
            </w:r>
            <w:r w:rsidRPr="00CC0E66">
              <w:rPr>
                <w:color w:val="auto"/>
                <w:sz w:val="22"/>
                <w:szCs w:val="22"/>
                <w:lang w:eastAsia="en-GB"/>
              </w:rPr>
              <w:t>systems are identified</w:t>
            </w:r>
          </w:p>
        </w:tc>
      </w:tr>
      <w:tr w:rsidR="00F4140F" w:rsidRPr="001214B1" w14:paraId="37F5331F" w14:textId="77777777" w:rsidTr="005A11A1">
        <w:tblPrEx>
          <w:tblLook w:val="04A0" w:firstRow="1" w:lastRow="0" w:firstColumn="1" w:lastColumn="0" w:noHBand="0" w:noVBand="1"/>
        </w:tblPrEx>
        <w:tc>
          <w:tcPr>
            <w:tcW w:w="9243" w:type="dxa"/>
            <w:gridSpan w:val="5"/>
            <w:shd w:val="clear" w:color="auto" w:fill="auto"/>
          </w:tcPr>
          <w:p w14:paraId="13FBF6D3" w14:textId="27C8A622" w:rsidR="00F4140F" w:rsidRPr="00B24F01" w:rsidRDefault="0085763A" w:rsidP="00E209B5">
            <w:pPr>
              <w:pStyle w:val="SectionCsubsection"/>
            </w:pPr>
            <w:r>
              <w:t>Range of Conditions</w:t>
            </w:r>
          </w:p>
          <w:p w14:paraId="4438B90B" w14:textId="77777777" w:rsidR="00F4140F" w:rsidRPr="00E209B5" w:rsidRDefault="00F4140F" w:rsidP="00E209B5">
            <w:pPr>
              <w:pStyle w:val="SectionCsubsection"/>
              <w:numPr>
                <w:ilvl w:val="0"/>
                <w:numId w:val="64"/>
              </w:numPr>
              <w:rPr>
                <w:b w:val="0"/>
              </w:rPr>
            </w:pPr>
            <w:r w:rsidRPr="00E209B5">
              <w:rPr>
                <w:b w:val="0"/>
              </w:rPr>
              <w:t>Evaluation and testing may include but not limited to:</w:t>
            </w:r>
          </w:p>
          <w:p w14:paraId="4F1FC445" w14:textId="77777777" w:rsidR="00F4140F" w:rsidRPr="00E209B5" w:rsidRDefault="00F4140F" w:rsidP="00014F61">
            <w:pPr>
              <w:numPr>
                <w:ilvl w:val="0"/>
                <w:numId w:val="63"/>
              </w:numPr>
              <w:spacing w:before="60" w:after="60" w:line="240" w:lineRule="atLeast"/>
              <w:ind w:left="1341" w:hanging="567"/>
              <w:rPr>
                <w:rFonts w:ascii="Arial" w:hAnsi="Arial" w:cs="Arial"/>
                <w:sz w:val="22"/>
                <w:szCs w:val="22"/>
              </w:rPr>
            </w:pPr>
            <w:proofErr w:type="spellStart"/>
            <w:r w:rsidRPr="00E209B5">
              <w:rPr>
                <w:rFonts w:ascii="Arial" w:hAnsi="Arial" w:cs="Arial"/>
                <w:sz w:val="22"/>
                <w:szCs w:val="22"/>
              </w:rPr>
              <w:t>signalling</w:t>
            </w:r>
            <w:proofErr w:type="spellEnd"/>
            <w:r w:rsidRPr="00E209B5">
              <w:rPr>
                <w:rFonts w:ascii="Arial" w:hAnsi="Arial" w:cs="Arial"/>
                <w:sz w:val="22"/>
                <w:szCs w:val="22"/>
              </w:rPr>
              <w:t xml:space="preserve"> systems which include subsystem software, firmware, equipment and circuits</w:t>
            </w:r>
          </w:p>
          <w:p w14:paraId="10B96CC7" w14:textId="77777777" w:rsidR="00F4140F" w:rsidRPr="00E209B5" w:rsidRDefault="00F4140F" w:rsidP="00014F61">
            <w:pPr>
              <w:numPr>
                <w:ilvl w:val="0"/>
                <w:numId w:val="63"/>
              </w:numPr>
              <w:spacing w:before="60" w:after="60" w:line="240" w:lineRule="atLeast"/>
              <w:ind w:left="1341" w:hanging="567"/>
              <w:rPr>
                <w:rFonts w:ascii="Arial" w:hAnsi="Arial" w:cs="Arial"/>
                <w:sz w:val="22"/>
                <w:szCs w:val="22"/>
              </w:rPr>
            </w:pPr>
            <w:r w:rsidRPr="00E209B5">
              <w:rPr>
                <w:rFonts w:ascii="Arial" w:hAnsi="Arial" w:cs="Arial"/>
                <w:sz w:val="22"/>
                <w:szCs w:val="22"/>
              </w:rPr>
              <w:t>failure analysis of train protection, points, track circuits, telemetry, interlocking and control and indication</w:t>
            </w:r>
          </w:p>
          <w:p w14:paraId="348EBC60" w14:textId="77777777" w:rsidR="00F4140F" w:rsidRPr="00E209B5" w:rsidRDefault="00F4140F" w:rsidP="00014F61">
            <w:pPr>
              <w:numPr>
                <w:ilvl w:val="0"/>
                <w:numId w:val="63"/>
              </w:numPr>
              <w:spacing w:before="60" w:after="60" w:line="240" w:lineRule="atLeast"/>
              <w:ind w:left="1341" w:hanging="567"/>
              <w:rPr>
                <w:rFonts w:ascii="Arial" w:hAnsi="Arial" w:cs="Arial"/>
                <w:sz w:val="22"/>
                <w:szCs w:val="22"/>
              </w:rPr>
            </w:pPr>
            <w:r w:rsidRPr="00E209B5">
              <w:rPr>
                <w:rFonts w:ascii="Arial" w:hAnsi="Arial" w:cs="Arial"/>
                <w:sz w:val="22"/>
                <w:szCs w:val="22"/>
              </w:rPr>
              <w:t>analysis of road and pedestrian protection</w:t>
            </w:r>
          </w:p>
          <w:p w14:paraId="62DD7D8C" w14:textId="77777777" w:rsidR="00F4140F" w:rsidRPr="00E209B5" w:rsidRDefault="00F4140F" w:rsidP="00014F61">
            <w:pPr>
              <w:numPr>
                <w:ilvl w:val="0"/>
                <w:numId w:val="63"/>
              </w:numPr>
              <w:spacing w:before="60" w:after="60" w:line="240" w:lineRule="atLeast"/>
              <w:ind w:left="1341" w:hanging="567"/>
              <w:rPr>
                <w:rFonts w:ascii="Arial" w:hAnsi="Arial" w:cs="Arial"/>
                <w:sz w:val="22"/>
                <w:szCs w:val="22"/>
              </w:rPr>
            </w:pPr>
            <w:r w:rsidRPr="00E209B5">
              <w:rPr>
                <w:rFonts w:ascii="Arial" w:hAnsi="Arial" w:cs="Arial"/>
                <w:sz w:val="22"/>
                <w:szCs w:val="22"/>
              </w:rPr>
              <w:t>evaluation of data logger events</w:t>
            </w:r>
          </w:p>
          <w:p w14:paraId="6626596B" w14:textId="270A1270" w:rsidR="00F4140F" w:rsidRDefault="00F4140F" w:rsidP="00014F61">
            <w:pPr>
              <w:numPr>
                <w:ilvl w:val="0"/>
                <w:numId w:val="63"/>
              </w:numPr>
              <w:spacing w:before="60" w:after="60" w:line="240" w:lineRule="atLeast"/>
              <w:ind w:left="1341" w:hanging="567"/>
              <w:rPr>
                <w:rFonts w:ascii="Arial" w:hAnsi="Arial" w:cs="Arial"/>
                <w:sz w:val="22"/>
                <w:szCs w:val="22"/>
              </w:rPr>
            </w:pPr>
            <w:r w:rsidRPr="00E209B5">
              <w:rPr>
                <w:rFonts w:ascii="Arial" w:hAnsi="Arial" w:cs="Arial"/>
                <w:sz w:val="22"/>
                <w:szCs w:val="22"/>
              </w:rPr>
              <w:t>trend analysis</w:t>
            </w:r>
          </w:p>
          <w:p w14:paraId="48721B4B" w14:textId="02C55E91" w:rsidR="00E209B5" w:rsidRPr="002E6D2E" w:rsidRDefault="00E209B5" w:rsidP="002E6D2E">
            <w:pPr>
              <w:pStyle w:val="ListParagraph"/>
              <w:numPr>
                <w:ilvl w:val="0"/>
                <w:numId w:val="75"/>
              </w:numPr>
              <w:spacing w:before="60" w:after="60" w:line="240" w:lineRule="atLeast"/>
              <w:ind w:left="1341" w:hanging="567"/>
              <w:rPr>
                <w:rFonts w:ascii="Arial" w:hAnsi="Arial" w:cs="Arial"/>
                <w:sz w:val="22"/>
                <w:szCs w:val="22"/>
              </w:rPr>
            </w:pPr>
            <w:proofErr w:type="gramStart"/>
            <w:r w:rsidRPr="002E6D2E">
              <w:rPr>
                <w:rFonts w:ascii="Arial" w:hAnsi="Arial" w:cs="Arial"/>
                <w:sz w:val="22"/>
                <w:szCs w:val="22"/>
              </w:rPr>
              <w:t>version</w:t>
            </w:r>
            <w:proofErr w:type="gramEnd"/>
            <w:r w:rsidRPr="002E6D2E">
              <w:rPr>
                <w:rFonts w:ascii="Arial" w:hAnsi="Arial" w:cs="Arial"/>
                <w:sz w:val="22"/>
                <w:szCs w:val="22"/>
              </w:rPr>
              <w:t xml:space="preserve"> control procedures (software, firmware, documentation).</w:t>
            </w:r>
          </w:p>
          <w:p w14:paraId="3EFAC00E" w14:textId="77777777" w:rsidR="00F4140F" w:rsidRPr="00E209B5" w:rsidRDefault="00CC0E66" w:rsidP="00E209B5">
            <w:pPr>
              <w:pStyle w:val="SectionCsubsection"/>
              <w:numPr>
                <w:ilvl w:val="0"/>
                <w:numId w:val="65"/>
              </w:numPr>
              <w:rPr>
                <w:b w:val="0"/>
              </w:rPr>
            </w:pPr>
            <w:r w:rsidRPr="00E209B5">
              <w:rPr>
                <w:b w:val="0"/>
              </w:rPr>
              <w:t>Other high capacity train control systems may include but not limited to:</w:t>
            </w:r>
          </w:p>
          <w:p w14:paraId="148DDD11" w14:textId="559EE58E" w:rsidR="00CC0E66" w:rsidRPr="00E209B5" w:rsidRDefault="00B5345B" w:rsidP="001B45DF">
            <w:pPr>
              <w:pStyle w:val="SectionCsubsection"/>
              <w:numPr>
                <w:ilvl w:val="0"/>
                <w:numId w:val="66"/>
              </w:numPr>
              <w:ind w:left="1341" w:hanging="567"/>
              <w:rPr>
                <w:b w:val="0"/>
              </w:rPr>
            </w:pPr>
            <w:r w:rsidRPr="00E209B5">
              <w:rPr>
                <w:b w:val="0"/>
              </w:rPr>
              <w:t xml:space="preserve">European Train Control System (ETCS) – part of the European Rail Traffic </w:t>
            </w:r>
            <w:r w:rsidR="005903CA" w:rsidRPr="00E209B5">
              <w:rPr>
                <w:b w:val="0"/>
              </w:rPr>
              <w:t>Management</w:t>
            </w:r>
            <w:r w:rsidRPr="00E209B5">
              <w:rPr>
                <w:b w:val="0"/>
              </w:rPr>
              <w:t xml:space="preserve"> System (ERTMS)</w:t>
            </w:r>
          </w:p>
          <w:p w14:paraId="2EBA30F7" w14:textId="24B077A7" w:rsidR="00B5345B" w:rsidRPr="00E209B5" w:rsidRDefault="00B5345B" w:rsidP="001B45DF">
            <w:pPr>
              <w:pStyle w:val="SectionCsubsection"/>
              <w:numPr>
                <w:ilvl w:val="0"/>
                <w:numId w:val="66"/>
              </w:numPr>
              <w:ind w:hanging="12"/>
              <w:rPr>
                <w:b w:val="0"/>
              </w:rPr>
            </w:pPr>
            <w:r w:rsidRPr="00E209B5">
              <w:rPr>
                <w:b w:val="0"/>
              </w:rPr>
              <w:t xml:space="preserve">New </w:t>
            </w:r>
            <w:r w:rsidR="005903CA" w:rsidRPr="00E209B5">
              <w:rPr>
                <w:b w:val="0"/>
              </w:rPr>
              <w:t>Generation</w:t>
            </w:r>
            <w:r w:rsidRPr="00E209B5">
              <w:rPr>
                <w:b w:val="0"/>
              </w:rPr>
              <w:t xml:space="preserve"> Train Control System</w:t>
            </w:r>
            <w:r w:rsidR="00B00F94" w:rsidRPr="00E209B5">
              <w:rPr>
                <w:b w:val="0"/>
              </w:rPr>
              <w:t xml:space="preserve"> </w:t>
            </w:r>
            <w:r w:rsidRPr="00E209B5">
              <w:rPr>
                <w:b w:val="0"/>
              </w:rPr>
              <w:t>(NGTCS)</w:t>
            </w:r>
          </w:p>
        </w:tc>
      </w:tr>
      <w:tr w:rsidR="00F4140F" w:rsidRPr="001214B1" w14:paraId="44E6E0DC" w14:textId="77777777" w:rsidTr="005A11A1">
        <w:tblPrEx>
          <w:tblLook w:val="04A0" w:firstRow="1" w:lastRow="0" w:firstColumn="1" w:lastColumn="0" w:noHBand="0" w:noVBand="1"/>
        </w:tblPrEx>
        <w:tc>
          <w:tcPr>
            <w:tcW w:w="9243" w:type="dxa"/>
            <w:gridSpan w:val="5"/>
            <w:shd w:val="clear" w:color="auto" w:fill="auto"/>
          </w:tcPr>
          <w:p w14:paraId="54B6F95D" w14:textId="3B1FDB1A" w:rsidR="00F4140F" w:rsidRPr="00014F61" w:rsidRDefault="0085763A" w:rsidP="00E209B5">
            <w:pPr>
              <w:pStyle w:val="SectionCsubsection"/>
            </w:pPr>
            <w:r>
              <w:lastRenderedPageBreak/>
              <w:t>Foundation Skills</w:t>
            </w:r>
          </w:p>
          <w:p w14:paraId="0A893B1B" w14:textId="77777777" w:rsidR="00F4140F" w:rsidRDefault="00F4140F" w:rsidP="007432C1">
            <w:pPr>
              <w:pStyle w:val="Guidingtext"/>
            </w:pPr>
            <w:r w:rsidRPr="00371AA5">
              <w:t>This section describes language, literacy, numeracy and employment skills that are essential to performance</w:t>
            </w:r>
            <w:r>
              <w:t xml:space="preserve"> and not explicit in the performance criteria</w:t>
            </w:r>
            <w:r w:rsidRPr="00371AA5">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5418"/>
            </w:tblGrid>
            <w:tr w:rsidR="00F4140F" w:rsidRPr="004C4A8C" w14:paraId="46A5BB32" w14:textId="77777777" w:rsidTr="005A11A1">
              <w:trPr>
                <w:trHeight w:val="527"/>
              </w:trPr>
              <w:tc>
                <w:tcPr>
                  <w:tcW w:w="3796" w:type="dxa"/>
                  <w:shd w:val="clear" w:color="auto" w:fill="auto"/>
                </w:tcPr>
                <w:p w14:paraId="4DAD37E0" w14:textId="77777777" w:rsidR="00F4140F" w:rsidRPr="00E77713" w:rsidRDefault="00F4140F" w:rsidP="005A11A1">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418" w:type="dxa"/>
                </w:tcPr>
                <w:p w14:paraId="094567A4" w14:textId="77777777" w:rsidR="00F4140F" w:rsidRPr="004C4A8C" w:rsidRDefault="00F4140F" w:rsidP="005A11A1">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F4140F" w:rsidRPr="004C4A8C" w14:paraId="266CDE9D" w14:textId="77777777" w:rsidTr="005A11A1">
              <w:trPr>
                <w:trHeight w:val="912"/>
              </w:trPr>
              <w:tc>
                <w:tcPr>
                  <w:tcW w:w="3796" w:type="dxa"/>
                  <w:shd w:val="clear" w:color="auto" w:fill="auto"/>
                </w:tcPr>
                <w:p w14:paraId="5F0B44FA" w14:textId="77777777" w:rsidR="00F4140F" w:rsidRPr="004C4A8C" w:rsidRDefault="00F4140F" w:rsidP="005A11A1">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418" w:type="dxa"/>
                </w:tcPr>
                <w:p w14:paraId="4E622687" w14:textId="10F692A9" w:rsidR="00FA161A" w:rsidRPr="00FA161A" w:rsidRDefault="00F4140F" w:rsidP="00430730">
                  <w:pPr>
                    <w:pStyle w:val="Guidingtextbulleted"/>
                  </w:pPr>
                  <w:r w:rsidRPr="00A46ED4">
                    <w:t>interpret and evaluat</w:t>
                  </w:r>
                  <w:r>
                    <w:t>e</w:t>
                  </w:r>
                  <w:r w:rsidRPr="00A46ED4">
                    <w:t xml:space="preserve"> documentation, specifications, manufacturers manuals and drawings with respect to signalling equipment and associated infrastructure</w:t>
                  </w:r>
                </w:p>
              </w:tc>
            </w:tr>
            <w:tr w:rsidR="00F4140F" w:rsidRPr="004C4A8C" w14:paraId="03D65E76" w14:textId="77777777" w:rsidTr="005A11A1">
              <w:tc>
                <w:tcPr>
                  <w:tcW w:w="3796" w:type="dxa"/>
                  <w:shd w:val="clear" w:color="auto" w:fill="auto"/>
                </w:tcPr>
                <w:p w14:paraId="39A4F125" w14:textId="77777777" w:rsidR="00F4140F" w:rsidRPr="004C4A8C" w:rsidRDefault="00F4140F" w:rsidP="005A11A1">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418" w:type="dxa"/>
                </w:tcPr>
                <w:p w14:paraId="07C3F68E" w14:textId="77777777" w:rsidR="00F4140F" w:rsidRPr="00477BD4" w:rsidRDefault="00F4140F" w:rsidP="005A11A1">
                  <w:pPr>
                    <w:pStyle w:val="ListParagraph"/>
                    <w:autoSpaceDE w:val="0"/>
                    <w:autoSpaceDN w:val="0"/>
                    <w:adjustRightInd w:val="0"/>
                    <w:spacing w:before="120" w:after="120"/>
                    <w:ind w:left="0" w:hanging="19"/>
                    <w:rPr>
                      <w:rFonts w:ascii="Arial" w:hAnsi="Arial" w:cs="Arial"/>
                      <w:sz w:val="22"/>
                      <w:szCs w:val="22"/>
                    </w:rPr>
                  </w:pPr>
                  <w:r w:rsidRPr="00477BD4">
                    <w:rPr>
                      <w:rFonts w:ascii="Arial" w:hAnsi="Arial" w:cs="Arial"/>
                      <w:sz w:val="22"/>
                      <w:szCs w:val="22"/>
                    </w:rPr>
                    <w:t xml:space="preserve">prepare technical documentation relating to </w:t>
                  </w:r>
                  <w:proofErr w:type="spellStart"/>
                  <w:r>
                    <w:rPr>
                      <w:rFonts w:ascii="Arial" w:hAnsi="Arial" w:cs="Arial"/>
                      <w:sz w:val="22"/>
                      <w:szCs w:val="22"/>
                    </w:rPr>
                    <w:t>signalling</w:t>
                  </w:r>
                  <w:proofErr w:type="spellEnd"/>
                  <w:r>
                    <w:rPr>
                      <w:rFonts w:ascii="Arial" w:hAnsi="Arial" w:cs="Arial"/>
                      <w:sz w:val="22"/>
                      <w:szCs w:val="22"/>
                    </w:rPr>
                    <w:t xml:space="preserve"> equipment and integrated systems</w:t>
                  </w:r>
                  <w:r w:rsidRPr="00477BD4">
                    <w:rPr>
                      <w:rFonts w:ascii="Arial" w:hAnsi="Arial" w:cs="Arial"/>
                      <w:sz w:val="22"/>
                      <w:szCs w:val="22"/>
                    </w:rPr>
                    <w:t xml:space="preserve"> using appropriate terminology</w:t>
                  </w:r>
                </w:p>
              </w:tc>
            </w:tr>
            <w:tr w:rsidR="00F4140F" w:rsidRPr="004C4A8C" w14:paraId="74980782" w14:textId="77777777" w:rsidTr="00095978">
              <w:trPr>
                <w:trHeight w:val="694"/>
              </w:trPr>
              <w:tc>
                <w:tcPr>
                  <w:tcW w:w="3796" w:type="dxa"/>
                  <w:shd w:val="clear" w:color="auto" w:fill="auto"/>
                </w:tcPr>
                <w:p w14:paraId="51F2832C" w14:textId="77777777" w:rsidR="00F4140F" w:rsidRPr="00095978" w:rsidRDefault="00F4140F" w:rsidP="005A11A1">
                  <w:pPr>
                    <w:autoSpaceDE w:val="0"/>
                    <w:autoSpaceDN w:val="0"/>
                    <w:adjustRightInd w:val="0"/>
                    <w:spacing w:before="120" w:after="120"/>
                    <w:rPr>
                      <w:rFonts w:ascii="Arial" w:hAnsi="Arial" w:cs="Arial"/>
                      <w:sz w:val="22"/>
                      <w:szCs w:val="22"/>
                      <w:highlight w:val="yellow"/>
                    </w:rPr>
                  </w:pPr>
                  <w:r w:rsidRPr="00095978">
                    <w:rPr>
                      <w:rFonts w:ascii="Arial" w:hAnsi="Arial" w:cs="Arial"/>
                      <w:sz w:val="22"/>
                      <w:szCs w:val="22"/>
                    </w:rPr>
                    <w:t>Oral communication skills to:</w:t>
                  </w:r>
                </w:p>
              </w:tc>
              <w:tc>
                <w:tcPr>
                  <w:tcW w:w="5418" w:type="dxa"/>
                </w:tcPr>
                <w:p w14:paraId="5F9F1290" w14:textId="1DB11D9A" w:rsidR="00F4140F" w:rsidRPr="00095978" w:rsidRDefault="00095978" w:rsidP="005A11A1">
                  <w:pPr>
                    <w:pStyle w:val="ListParagraph"/>
                    <w:autoSpaceDE w:val="0"/>
                    <w:autoSpaceDN w:val="0"/>
                    <w:adjustRightInd w:val="0"/>
                    <w:spacing w:before="120" w:after="120"/>
                    <w:ind w:left="0" w:hanging="19"/>
                    <w:rPr>
                      <w:rFonts w:ascii="Arial" w:hAnsi="Arial" w:cs="Arial"/>
                      <w:sz w:val="22"/>
                      <w:szCs w:val="22"/>
                      <w:highlight w:val="yellow"/>
                    </w:rPr>
                  </w:pPr>
                  <w:r w:rsidRPr="00E544F8">
                    <w:rPr>
                      <w:rFonts w:ascii="Arial" w:eastAsia="Times New Roman" w:hAnsi="Arial" w:cs="Arial"/>
                      <w:sz w:val="22"/>
                      <w:szCs w:val="22"/>
                      <w:lang w:val="en-GB" w:eastAsia="en-GB"/>
                    </w:rPr>
                    <w:t>relay information to team members using appro</w:t>
                  </w:r>
                  <w:r w:rsidR="00FA161A">
                    <w:rPr>
                      <w:rFonts w:ascii="Arial" w:eastAsia="Times New Roman" w:hAnsi="Arial" w:cs="Arial"/>
                      <w:sz w:val="22"/>
                      <w:szCs w:val="22"/>
                      <w:lang w:val="en-GB" w:eastAsia="en-GB"/>
                    </w:rPr>
                    <w:t>priate</w:t>
                  </w:r>
                  <w:r>
                    <w:rPr>
                      <w:rFonts w:ascii="Arial" w:eastAsia="Times New Roman" w:hAnsi="Arial" w:cs="Arial"/>
                      <w:sz w:val="22"/>
                      <w:szCs w:val="22"/>
                      <w:lang w:val="en-GB" w:eastAsia="en-GB"/>
                    </w:rPr>
                    <w:t xml:space="preserve"> terminology</w:t>
                  </w:r>
                </w:p>
              </w:tc>
            </w:tr>
            <w:tr w:rsidR="00F4140F" w:rsidRPr="004C4A8C" w14:paraId="066F4DD4" w14:textId="77777777" w:rsidTr="005A11A1">
              <w:tc>
                <w:tcPr>
                  <w:tcW w:w="3796" w:type="dxa"/>
                  <w:shd w:val="clear" w:color="auto" w:fill="auto"/>
                </w:tcPr>
                <w:p w14:paraId="76FB3921" w14:textId="77777777" w:rsidR="00F4140F" w:rsidRDefault="00F4140F" w:rsidP="005A11A1">
                  <w:pPr>
                    <w:autoSpaceDE w:val="0"/>
                    <w:autoSpaceDN w:val="0"/>
                    <w:adjustRightInd w:val="0"/>
                    <w:spacing w:before="120" w:after="120"/>
                    <w:rPr>
                      <w:rFonts w:ascii="Arial" w:hAnsi="Arial" w:cs="Arial"/>
                      <w:sz w:val="22"/>
                      <w:szCs w:val="22"/>
                    </w:rPr>
                  </w:pPr>
                  <w:r>
                    <w:rPr>
                      <w:rFonts w:ascii="Arial" w:hAnsi="Arial" w:cs="Arial"/>
                      <w:sz w:val="22"/>
                      <w:szCs w:val="22"/>
                    </w:rPr>
                    <w:t>Teamwork skills to:</w:t>
                  </w:r>
                </w:p>
              </w:tc>
              <w:tc>
                <w:tcPr>
                  <w:tcW w:w="5418" w:type="dxa"/>
                </w:tcPr>
                <w:p w14:paraId="1ECBAB17" w14:textId="77777777" w:rsidR="00F4140F" w:rsidRDefault="00F4140F" w:rsidP="005A11A1">
                  <w:pPr>
                    <w:pStyle w:val="ListParagraph"/>
                    <w:autoSpaceDE w:val="0"/>
                    <w:autoSpaceDN w:val="0"/>
                    <w:adjustRightInd w:val="0"/>
                    <w:spacing w:before="120" w:after="120"/>
                    <w:ind w:left="0"/>
                    <w:rPr>
                      <w:rFonts w:ascii="Arial" w:hAnsi="Arial" w:cs="Arial"/>
                      <w:sz w:val="22"/>
                      <w:szCs w:val="22"/>
                    </w:rPr>
                  </w:pPr>
                  <w:r>
                    <w:rPr>
                      <w:rFonts w:ascii="Arial" w:hAnsi="Arial" w:cs="Arial"/>
                      <w:sz w:val="22"/>
                      <w:szCs w:val="22"/>
                    </w:rPr>
                    <w:t xml:space="preserve">communicate and work cooperatively and collaboratively with team members </w:t>
                  </w:r>
                </w:p>
              </w:tc>
            </w:tr>
            <w:tr w:rsidR="00F4140F" w:rsidRPr="004C4A8C" w14:paraId="2774942B" w14:textId="77777777" w:rsidTr="005A11A1">
              <w:tc>
                <w:tcPr>
                  <w:tcW w:w="3796" w:type="dxa"/>
                  <w:shd w:val="clear" w:color="auto" w:fill="auto"/>
                </w:tcPr>
                <w:p w14:paraId="77096187" w14:textId="77777777" w:rsidR="00F4140F" w:rsidRDefault="00F4140F" w:rsidP="005A11A1">
                  <w:pPr>
                    <w:autoSpaceDE w:val="0"/>
                    <w:autoSpaceDN w:val="0"/>
                    <w:adjustRightInd w:val="0"/>
                    <w:spacing w:before="120" w:after="120"/>
                    <w:rPr>
                      <w:rFonts w:ascii="Arial" w:hAnsi="Arial" w:cs="Arial"/>
                      <w:sz w:val="22"/>
                      <w:szCs w:val="22"/>
                    </w:rPr>
                  </w:pPr>
                  <w:r>
                    <w:rPr>
                      <w:rFonts w:ascii="Arial" w:hAnsi="Arial" w:cs="Arial"/>
                      <w:sz w:val="22"/>
                      <w:szCs w:val="22"/>
                    </w:rPr>
                    <w:t xml:space="preserve">Planning and </w:t>
                  </w:r>
                  <w:proofErr w:type="spellStart"/>
                  <w:r>
                    <w:rPr>
                      <w:rFonts w:ascii="Arial" w:hAnsi="Arial" w:cs="Arial"/>
                      <w:sz w:val="22"/>
                      <w:szCs w:val="22"/>
                    </w:rPr>
                    <w:t>organising</w:t>
                  </w:r>
                  <w:proofErr w:type="spellEnd"/>
                  <w:r>
                    <w:rPr>
                      <w:rFonts w:ascii="Arial" w:hAnsi="Arial" w:cs="Arial"/>
                      <w:sz w:val="22"/>
                      <w:szCs w:val="22"/>
                    </w:rPr>
                    <w:t xml:space="preserve"> skills to</w:t>
                  </w:r>
                </w:p>
              </w:tc>
              <w:tc>
                <w:tcPr>
                  <w:tcW w:w="5418" w:type="dxa"/>
                </w:tcPr>
                <w:p w14:paraId="3DEF7BFE" w14:textId="77777777" w:rsidR="00F4140F" w:rsidRPr="002020E7" w:rsidRDefault="00F4140F" w:rsidP="005A11A1">
                  <w:pPr>
                    <w:pStyle w:val="ListParagraph"/>
                    <w:autoSpaceDE w:val="0"/>
                    <w:autoSpaceDN w:val="0"/>
                    <w:adjustRightInd w:val="0"/>
                    <w:spacing w:before="120" w:after="120"/>
                    <w:ind w:left="0"/>
                    <w:rPr>
                      <w:rFonts w:ascii="Arial" w:hAnsi="Arial" w:cs="Arial"/>
                      <w:sz w:val="22"/>
                      <w:szCs w:val="22"/>
                    </w:rPr>
                  </w:pPr>
                  <w:r w:rsidRPr="002020E7">
                    <w:rPr>
                      <w:rFonts w:ascii="Arial" w:hAnsi="Arial" w:cs="Arial"/>
                      <w:sz w:val="22"/>
                      <w:szCs w:val="22"/>
                    </w:rPr>
                    <w:t xml:space="preserve">conduct timely </w:t>
                  </w:r>
                  <w:proofErr w:type="spellStart"/>
                  <w:r w:rsidRPr="002020E7">
                    <w:rPr>
                      <w:rFonts w:ascii="Arial" w:hAnsi="Arial" w:cs="Arial"/>
                      <w:sz w:val="22"/>
                      <w:szCs w:val="22"/>
                    </w:rPr>
                    <w:t>signalling</w:t>
                  </w:r>
                  <w:proofErr w:type="spellEnd"/>
                  <w:r w:rsidRPr="002020E7">
                    <w:rPr>
                      <w:rFonts w:ascii="Arial" w:hAnsi="Arial" w:cs="Arial"/>
                      <w:sz w:val="22"/>
                      <w:szCs w:val="22"/>
                    </w:rPr>
                    <w:t xml:space="preserve"> equipment and integrated systems tests and reports that incorporate recommendations on evaluation results</w:t>
                  </w:r>
                </w:p>
              </w:tc>
            </w:tr>
          </w:tbl>
          <w:p w14:paraId="3E6507BE" w14:textId="77777777" w:rsidR="00F4140F" w:rsidRPr="004C404B" w:rsidRDefault="00F4140F" w:rsidP="007432C1">
            <w:pPr>
              <w:pStyle w:val="Guidingtext"/>
            </w:pPr>
          </w:p>
        </w:tc>
      </w:tr>
      <w:tr w:rsidR="00F4140F" w:rsidRPr="001214B1" w14:paraId="7341F22C" w14:textId="77777777" w:rsidTr="005A11A1">
        <w:tblPrEx>
          <w:tblLook w:val="04A0" w:firstRow="1" w:lastRow="0" w:firstColumn="1" w:lastColumn="0" w:noHBand="0" w:noVBand="1"/>
        </w:tblPrEx>
        <w:tc>
          <w:tcPr>
            <w:tcW w:w="2013" w:type="dxa"/>
            <w:gridSpan w:val="2"/>
            <w:shd w:val="clear" w:color="auto" w:fill="auto"/>
          </w:tcPr>
          <w:p w14:paraId="684D33C8" w14:textId="0E1DE87E" w:rsidR="00F4140F" w:rsidRPr="00014F61" w:rsidRDefault="0085763A" w:rsidP="00E209B5">
            <w:pPr>
              <w:pStyle w:val="SectionCsubsection"/>
            </w:pPr>
            <w:r>
              <w:t>Unit Mapping Information</w:t>
            </w:r>
          </w:p>
        </w:tc>
        <w:tc>
          <w:tcPr>
            <w:tcW w:w="7230" w:type="dxa"/>
            <w:gridSpan w:val="3"/>
            <w:shd w:val="clear" w:color="auto" w:fill="auto"/>
          </w:tcPr>
          <w:tbl>
            <w:tblPr>
              <w:tblW w:w="7122"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554"/>
            </w:tblGrid>
            <w:tr w:rsidR="00F4140F" w:rsidRPr="004C4A8C" w14:paraId="4D4A9889" w14:textId="77777777" w:rsidTr="001F0237">
              <w:tc>
                <w:tcPr>
                  <w:tcW w:w="2300" w:type="dxa"/>
                  <w:tcMar>
                    <w:top w:w="30" w:type="dxa"/>
                    <w:left w:w="30" w:type="dxa"/>
                    <w:bottom w:w="30" w:type="dxa"/>
                    <w:right w:w="30" w:type="dxa"/>
                  </w:tcMar>
                  <w:hideMark/>
                </w:tcPr>
                <w:p w14:paraId="74C87404" w14:textId="77777777" w:rsidR="00F4140F" w:rsidRPr="004C4A8C" w:rsidRDefault="00F4140F" w:rsidP="005A11A1">
                  <w:pPr>
                    <w:spacing w:before="120" w:after="120"/>
                    <w:rPr>
                      <w:rFonts w:ascii="Arial" w:hAnsi="Arial" w:cs="Arial"/>
                      <w:sz w:val="22"/>
                      <w:szCs w:val="22"/>
                    </w:rPr>
                  </w:pPr>
                  <w:r w:rsidRPr="004C4A8C">
                    <w:rPr>
                      <w:rFonts w:ascii="Arial" w:hAnsi="Arial" w:cs="Arial"/>
                      <w:sz w:val="22"/>
                      <w:szCs w:val="22"/>
                    </w:rPr>
                    <w:t>Code and Title</w:t>
                  </w:r>
                </w:p>
                <w:p w14:paraId="4917C107" w14:textId="77777777" w:rsidR="00F4140F" w:rsidRPr="004C4A8C" w:rsidRDefault="00F4140F" w:rsidP="005A11A1">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right w:val="single" w:sz="4" w:space="0" w:color="auto"/>
                  </w:tcBorders>
                  <w:tcMar>
                    <w:top w:w="30" w:type="dxa"/>
                    <w:left w:w="30" w:type="dxa"/>
                    <w:bottom w:w="30" w:type="dxa"/>
                    <w:right w:w="30" w:type="dxa"/>
                  </w:tcMar>
                  <w:hideMark/>
                </w:tcPr>
                <w:p w14:paraId="2F5501E3" w14:textId="77777777" w:rsidR="00F4140F" w:rsidRPr="004C4A8C" w:rsidRDefault="00F4140F" w:rsidP="001F0237">
                  <w:pPr>
                    <w:spacing w:before="120" w:after="120"/>
                    <w:ind w:left="113"/>
                    <w:rPr>
                      <w:rFonts w:ascii="Arial" w:hAnsi="Arial" w:cs="Arial"/>
                      <w:sz w:val="22"/>
                      <w:szCs w:val="22"/>
                    </w:rPr>
                  </w:pPr>
                  <w:r w:rsidRPr="004C4A8C">
                    <w:rPr>
                      <w:rFonts w:ascii="Arial" w:hAnsi="Arial" w:cs="Arial"/>
                      <w:sz w:val="22"/>
                      <w:szCs w:val="22"/>
                    </w:rPr>
                    <w:t>Code and Title</w:t>
                  </w:r>
                </w:p>
                <w:p w14:paraId="6B361ADC" w14:textId="77777777" w:rsidR="00F4140F" w:rsidRPr="004C4A8C" w:rsidRDefault="00F4140F" w:rsidP="001F0237">
                  <w:pPr>
                    <w:spacing w:before="120" w:after="120"/>
                    <w:ind w:left="113"/>
                    <w:rPr>
                      <w:rFonts w:ascii="Arial" w:hAnsi="Arial" w:cs="Arial"/>
                      <w:sz w:val="22"/>
                      <w:szCs w:val="22"/>
                    </w:rPr>
                  </w:pPr>
                  <w:r w:rsidRPr="004C4A8C">
                    <w:rPr>
                      <w:rFonts w:ascii="Arial" w:hAnsi="Arial" w:cs="Arial"/>
                      <w:sz w:val="22"/>
                      <w:szCs w:val="22"/>
                    </w:rPr>
                    <w:t>Previous Version</w:t>
                  </w:r>
                </w:p>
              </w:tc>
              <w:tc>
                <w:tcPr>
                  <w:tcW w:w="2554"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15B14902" w14:textId="77777777" w:rsidR="00F4140F" w:rsidRPr="004C4A8C" w:rsidRDefault="00F4140F" w:rsidP="001F0237">
                  <w:pPr>
                    <w:spacing w:before="120" w:after="120"/>
                    <w:ind w:left="113"/>
                    <w:rPr>
                      <w:rFonts w:ascii="Arial" w:hAnsi="Arial" w:cs="Arial"/>
                      <w:sz w:val="22"/>
                      <w:szCs w:val="22"/>
                    </w:rPr>
                  </w:pPr>
                  <w:r w:rsidRPr="004C4A8C">
                    <w:rPr>
                      <w:rFonts w:ascii="Arial" w:hAnsi="Arial" w:cs="Arial"/>
                      <w:sz w:val="22"/>
                      <w:szCs w:val="22"/>
                    </w:rPr>
                    <w:t>Comments</w:t>
                  </w:r>
                </w:p>
              </w:tc>
            </w:tr>
            <w:tr w:rsidR="00F4140F" w:rsidRPr="00947E1C" w14:paraId="045C075B" w14:textId="77777777" w:rsidTr="001F0237">
              <w:tc>
                <w:tcPr>
                  <w:tcW w:w="2300" w:type="dxa"/>
                  <w:tcMar>
                    <w:top w:w="30" w:type="dxa"/>
                    <w:left w:w="30" w:type="dxa"/>
                    <w:bottom w:w="30" w:type="dxa"/>
                    <w:right w:w="30" w:type="dxa"/>
                  </w:tcMar>
                  <w:hideMark/>
                </w:tcPr>
                <w:p w14:paraId="41CA8C32" w14:textId="3D36F0A9" w:rsidR="00F4140F" w:rsidRPr="00947E1C" w:rsidRDefault="00E01DAA" w:rsidP="005A11A1">
                  <w:pPr>
                    <w:spacing w:before="120" w:after="120"/>
                    <w:rPr>
                      <w:rFonts w:ascii="Arial" w:hAnsi="Arial" w:cs="Arial"/>
                      <w:sz w:val="22"/>
                      <w:szCs w:val="22"/>
                    </w:rPr>
                  </w:pPr>
                  <w:r w:rsidRPr="00E01DAA">
                    <w:rPr>
                      <w:rFonts w:ascii="Arial" w:hAnsi="Arial" w:cs="Arial"/>
                      <w:sz w:val="22"/>
                      <w:szCs w:val="22"/>
                    </w:rPr>
                    <w:t>VU23409</w:t>
                  </w:r>
                  <w:r w:rsidR="00F4140F" w:rsidRPr="00947E1C">
                    <w:rPr>
                      <w:rFonts w:ascii="Arial" w:hAnsi="Arial" w:cs="Arial"/>
                      <w:sz w:val="22"/>
                      <w:szCs w:val="22"/>
                    </w:rPr>
                    <w:t xml:space="preserve"> Evaluate </w:t>
                  </w:r>
                  <w:proofErr w:type="spellStart"/>
                  <w:r w:rsidR="00F4140F" w:rsidRPr="00947E1C">
                    <w:rPr>
                      <w:rFonts w:ascii="Arial" w:hAnsi="Arial" w:cs="Arial"/>
                      <w:sz w:val="22"/>
                      <w:szCs w:val="22"/>
                    </w:rPr>
                    <w:t>signalling</w:t>
                  </w:r>
                  <w:proofErr w:type="spellEnd"/>
                  <w:r w:rsidR="00F4140F" w:rsidRPr="00947E1C">
                    <w:rPr>
                      <w:rFonts w:ascii="Arial" w:hAnsi="Arial" w:cs="Arial"/>
                      <w:sz w:val="22"/>
                      <w:szCs w:val="22"/>
                    </w:rPr>
                    <w:t xml:space="preserve"> equipment and integrated systems</w:t>
                  </w:r>
                </w:p>
              </w:tc>
              <w:tc>
                <w:tcPr>
                  <w:tcW w:w="2268" w:type="dxa"/>
                  <w:tcBorders>
                    <w:right w:val="single" w:sz="4" w:space="0" w:color="auto"/>
                  </w:tcBorders>
                  <w:tcMar>
                    <w:top w:w="30" w:type="dxa"/>
                    <w:left w:w="30" w:type="dxa"/>
                    <w:bottom w:w="30" w:type="dxa"/>
                    <w:right w:w="30" w:type="dxa"/>
                  </w:tcMar>
                  <w:hideMark/>
                </w:tcPr>
                <w:p w14:paraId="12713E7F" w14:textId="77777777" w:rsidR="00F4140F" w:rsidRPr="00947E1C" w:rsidRDefault="00F4140F" w:rsidP="001F0237">
                  <w:pPr>
                    <w:spacing w:before="120" w:after="120"/>
                    <w:ind w:left="113"/>
                    <w:rPr>
                      <w:rFonts w:ascii="Arial" w:hAnsi="Arial" w:cs="Arial"/>
                      <w:sz w:val="22"/>
                      <w:szCs w:val="22"/>
                    </w:rPr>
                  </w:pPr>
                  <w:r w:rsidRPr="00947E1C">
                    <w:rPr>
                      <w:rFonts w:ascii="Arial" w:hAnsi="Arial" w:cs="Arial"/>
                      <w:sz w:val="22"/>
                      <w:szCs w:val="22"/>
                    </w:rPr>
                    <w:t xml:space="preserve">VU22300 - Evaluate </w:t>
                  </w:r>
                  <w:proofErr w:type="spellStart"/>
                  <w:r w:rsidRPr="00947E1C">
                    <w:rPr>
                      <w:rFonts w:ascii="Arial" w:hAnsi="Arial" w:cs="Arial"/>
                      <w:sz w:val="22"/>
                      <w:szCs w:val="22"/>
                    </w:rPr>
                    <w:t>signalling</w:t>
                  </w:r>
                  <w:proofErr w:type="spellEnd"/>
                  <w:r w:rsidRPr="00947E1C">
                    <w:rPr>
                      <w:rFonts w:ascii="Arial" w:hAnsi="Arial" w:cs="Arial"/>
                      <w:sz w:val="22"/>
                      <w:szCs w:val="22"/>
                    </w:rPr>
                    <w:t xml:space="preserve"> equipment and integrated systems</w:t>
                  </w:r>
                </w:p>
              </w:tc>
              <w:tc>
                <w:tcPr>
                  <w:tcW w:w="2554"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1D7749EF" w14:textId="77777777" w:rsidR="00F4140F" w:rsidRPr="00947E1C" w:rsidRDefault="00F4140F" w:rsidP="001F0237">
                  <w:pPr>
                    <w:spacing w:before="120" w:after="120"/>
                    <w:ind w:left="113"/>
                    <w:rPr>
                      <w:rFonts w:ascii="Arial" w:hAnsi="Arial" w:cs="Arial"/>
                      <w:sz w:val="22"/>
                      <w:szCs w:val="22"/>
                    </w:rPr>
                  </w:pPr>
                  <w:r w:rsidRPr="00947E1C">
                    <w:rPr>
                      <w:rFonts w:ascii="Arial" w:hAnsi="Arial" w:cs="Arial"/>
                      <w:sz w:val="22"/>
                      <w:szCs w:val="22"/>
                    </w:rPr>
                    <w:t>Equivalent</w:t>
                  </w:r>
                </w:p>
              </w:tc>
            </w:tr>
          </w:tbl>
          <w:p w14:paraId="5992E401" w14:textId="77777777" w:rsidR="00F4140F" w:rsidRPr="00C11F02" w:rsidRDefault="00F4140F" w:rsidP="00881D0B">
            <w:pPr>
              <w:pStyle w:val="Bodycopy"/>
            </w:pPr>
          </w:p>
        </w:tc>
      </w:tr>
    </w:tbl>
    <w:p w14:paraId="43F46CD5" w14:textId="77777777" w:rsidR="00F4140F" w:rsidRDefault="00F4140F" w:rsidP="00F4140F"/>
    <w:p w14:paraId="39B8FA87" w14:textId="77777777" w:rsidR="00E209B5" w:rsidRDefault="00F4140F" w:rsidP="00F4140F">
      <w:pPr>
        <w:spacing w:after="160" w:line="259" w:lineRule="auto"/>
        <w:sectPr w:rsidR="00E209B5" w:rsidSect="001040D7">
          <w:pgSz w:w="11900" w:h="16840"/>
          <w:pgMar w:top="2041" w:right="845" w:bottom="851" w:left="851" w:header="709" w:footer="397" w:gutter="0"/>
          <w:cols w:space="227"/>
          <w:docGrid w:linePitch="360"/>
        </w:sectPr>
      </w:pPr>
      <w:r>
        <w:br w:type="page"/>
      </w:r>
    </w:p>
    <w:p w14:paraId="025E1178" w14:textId="77777777" w:rsidR="00F4140F" w:rsidRPr="00C339A0" w:rsidRDefault="00F4140F" w:rsidP="0064137D">
      <w:pPr>
        <w:spacing w:after="160"/>
        <w:ind w:left="-170" w:firstLine="312"/>
        <w:rPr>
          <w:rFonts w:ascii="Arial" w:hAnsi="Arial" w:cs="Arial"/>
          <w:b/>
          <w:color w:val="103D64" w:themeColor="text2"/>
          <w:sz w:val="28"/>
          <w:szCs w:val="28"/>
        </w:rPr>
      </w:pPr>
      <w:r>
        <w:rPr>
          <w:rFonts w:ascii="Arial" w:hAnsi="Arial" w:cs="Arial"/>
          <w:b/>
          <w:color w:val="103D64" w:themeColor="text2"/>
          <w:sz w:val="28"/>
          <w:szCs w:val="28"/>
        </w:rPr>
        <w:lastRenderedPageBreak/>
        <w:t>Assessment Requirements</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F4140F" w:rsidRPr="00371AA5" w14:paraId="6992B0F7" w14:textId="77777777" w:rsidTr="0085763A">
        <w:tc>
          <w:tcPr>
            <w:tcW w:w="1984" w:type="dxa"/>
            <w:shd w:val="clear" w:color="auto" w:fill="auto"/>
          </w:tcPr>
          <w:p w14:paraId="6DD0D087" w14:textId="369C8047" w:rsidR="00F4140F" w:rsidRPr="00DA2EE5" w:rsidRDefault="0085763A" w:rsidP="005A11A1">
            <w:pPr>
              <w:spacing w:before="120"/>
              <w:rPr>
                <w:rFonts w:ascii="Arial" w:hAnsi="Arial" w:cs="Arial"/>
                <w:b/>
                <w:sz w:val="22"/>
                <w:szCs w:val="22"/>
              </w:rPr>
            </w:pPr>
            <w:r>
              <w:rPr>
                <w:rFonts w:ascii="Arial" w:hAnsi="Arial" w:cs="Arial"/>
                <w:b/>
                <w:sz w:val="22"/>
                <w:szCs w:val="22"/>
              </w:rPr>
              <w:t>Title</w:t>
            </w:r>
          </w:p>
          <w:p w14:paraId="7EDCC420" w14:textId="77777777" w:rsidR="00F4140F" w:rsidRPr="00DA2EE5" w:rsidRDefault="00F4140F" w:rsidP="005A11A1">
            <w:pPr>
              <w:spacing w:after="120"/>
              <w:rPr>
                <w:rFonts w:ascii="Arial" w:hAnsi="Arial" w:cs="Arial"/>
                <w:i/>
                <w:sz w:val="22"/>
                <w:szCs w:val="22"/>
              </w:rPr>
            </w:pPr>
          </w:p>
        </w:tc>
        <w:tc>
          <w:tcPr>
            <w:tcW w:w="7655" w:type="dxa"/>
            <w:shd w:val="clear" w:color="auto" w:fill="auto"/>
          </w:tcPr>
          <w:p w14:paraId="765D04EB" w14:textId="791A5782" w:rsidR="00F4140F" w:rsidRPr="00DA2EE5" w:rsidRDefault="00F4140F" w:rsidP="005A11A1">
            <w:pPr>
              <w:spacing w:before="120" w:after="120"/>
              <w:rPr>
                <w:rFonts w:ascii="Arial" w:hAnsi="Arial" w:cs="Arial"/>
                <w:sz w:val="22"/>
                <w:szCs w:val="22"/>
              </w:rPr>
            </w:pPr>
            <w:r w:rsidRPr="00DA2EE5">
              <w:rPr>
                <w:rFonts w:ascii="Arial" w:hAnsi="Arial" w:cs="Arial"/>
                <w:sz w:val="22"/>
                <w:szCs w:val="22"/>
              </w:rPr>
              <w:t>Assessment Requirements for</w:t>
            </w:r>
            <w:r w:rsidRPr="009168D7">
              <w:rPr>
                <w:rFonts w:ascii="Arial" w:hAnsi="Arial" w:cs="Arial"/>
                <w:sz w:val="22"/>
                <w:szCs w:val="22"/>
              </w:rPr>
              <w:t xml:space="preserve"> </w:t>
            </w:r>
            <w:r w:rsidR="00E01DAA" w:rsidRPr="00E01DAA">
              <w:rPr>
                <w:rFonts w:ascii="Arial" w:hAnsi="Arial" w:cs="Arial"/>
                <w:b/>
                <w:sz w:val="22"/>
                <w:szCs w:val="22"/>
              </w:rPr>
              <w:t>VU23409</w:t>
            </w:r>
            <w:r w:rsidRPr="00C339A0">
              <w:rPr>
                <w:rFonts w:ascii="Arial" w:hAnsi="Arial" w:cs="Arial"/>
                <w:b/>
                <w:sz w:val="22"/>
                <w:szCs w:val="22"/>
              </w:rPr>
              <w:t xml:space="preserve"> - Evaluate </w:t>
            </w:r>
            <w:proofErr w:type="spellStart"/>
            <w:r w:rsidRPr="00C339A0">
              <w:rPr>
                <w:rFonts w:ascii="Arial" w:hAnsi="Arial" w:cs="Arial"/>
                <w:b/>
                <w:sz w:val="22"/>
                <w:szCs w:val="22"/>
              </w:rPr>
              <w:t>signalling</w:t>
            </w:r>
            <w:proofErr w:type="spellEnd"/>
            <w:r w:rsidRPr="00C339A0">
              <w:rPr>
                <w:rFonts w:ascii="Arial" w:hAnsi="Arial" w:cs="Arial"/>
                <w:b/>
                <w:sz w:val="22"/>
                <w:szCs w:val="22"/>
              </w:rPr>
              <w:t xml:space="preserve"> equipment and integrated systems</w:t>
            </w:r>
          </w:p>
        </w:tc>
      </w:tr>
      <w:tr w:rsidR="00F4140F" w:rsidRPr="00371AA5" w14:paraId="247268BB" w14:textId="77777777" w:rsidTr="0085763A">
        <w:tc>
          <w:tcPr>
            <w:tcW w:w="1984" w:type="dxa"/>
            <w:shd w:val="clear" w:color="auto" w:fill="auto"/>
          </w:tcPr>
          <w:p w14:paraId="3B9BEED7" w14:textId="352D5FFB" w:rsidR="00F4140F" w:rsidRPr="00DA2EE5" w:rsidRDefault="0085763A" w:rsidP="005A11A1">
            <w:pPr>
              <w:spacing w:before="120"/>
              <w:rPr>
                <w:rFonts w:ascii="Arial" w:hAnsi="Arial" w:cs="Arial"/>
                <w:b/>
                <w:sz w:val="22"/>
                <w:szCs w:val="22"/>
              </w:rPr>
            </w:pPr>
            <w:r>
              <w:rPr>
                <w:rFonts w:ascii="Arial" w:hAnsi="Arial" w:cs="Arial"/>
                <w:b/>
                <w:sz w:val="22"/>
                <w:szCs w:val="22"/>
              </w:rPr>
              <w:t>Performance Evidence</w:t>
            </w:r>
          </w:p>
          <w:p w14:paraId="6826724A" w14:textId="77777777" w:rsidR="00F4140F" w:rsidRPr="00DA2EE5" w:rsidRDefault="00F4140F" w:rsidP="005A11A1">
            <w:pPr>
              <w:spacing w:after="120"/>
              <w:rPr>
                <w:rFonts w:ascii="Arial" w:hAnsi="Arial" w:cs="Arial"/>
                <w:b/>
                <w:sz w:val="22"/>
                <w:szCs w:val="22"/>
              </w:rPr>
            </w:pPr>
          </w:p>
        </w:tc>
        <w:tc>
          <w:tcPr>
            <w:tcW w:w="7655" w:type="dxa"/>
            <w:shd w:val="clear" w:color="auto" w:fill="auto"/>
          </w:tcPr>
          <w:p w14:paraId="25FB65F7" w14:textId="7B55269F" w:rsidR="00F4140F" w:rsidRPr="00584E2A" w:rsidRDefault="00F4140F" w:rsidP="005A11A1">
            <w:pPr>
              <w:pStyle w:val="SIText"/>
              <w:spacing w:before="60" w:after="60"/>
              <w:rPr>
                <w:sz w:val="22"/>
              </w:rPr>
            </w:pPr>
            <w:r w:rsidRPr="001F0237">
              <w:rPr>
                <w:rStyle w:val="SITemporaryText-red"/>
                <w:color w:val="auto"/>
              </w:rPr>
              <w:t>The learner must be able to demonstrate compet</w:t>
            </w:r>
            <w:r w:rsidR="0085763A">
              <w:rPr>
                <w:rStyle w:val="SITemporaryText-red"/>
                <w:color w:val="auto"/>
              </w:rPr>
              <w:t xml:space="preserve">ency in all of the elements, </w:t>
            </w:r>
            <w:r w:rsidRPr="001F0237">
              <w:rPr>
                <w:rStyle w:val="SITemporaryText-red"/>
                <w:color w:val="auto"/>
              </w:rPr>
              <w:t xml:space="preserve">performance criteria </w:t>
            </w:r>
            <w:r w:rsidR="0085763A">
              <w:rPr>
                <w:rStyle w:val="SITemporaryText-red"/>
                <w:color w:val="auto"/>
              </w:rPr>
              <w:t xml:space="preserve">and foundation skills </w:t>
            </w:r>
            <w:r w:rsidRPr="001F0237">
              <w:rPr>
                <w:rStyle w:val="SITemporaryText-red"/>
                <w:color w:val="auto"/>
              </w:rPr>
              <w:t xml:space="preserve">in this unit. </w:t>
            </w:r>
            <w:r w:rsidRPr="001F0237">
              <w:rPr>
                <w:rFonts w:eastAsia="Calibri" w:cs="Arial"/>
                <w:sz w:val="22"/>
              </w:rPr>
              <w:t xml:space="preserve">In doing so the learner </w:t>
            </w:r>
            <w:r>
              <w:rPr>
                <w:rFonts w:eastAsia="Calibri" w:cs="Arial"/>
                <w:sz w:val="22"/>
              </w:rPr>
              <w:t>must:</w:t>
            </w:r>
          </w:p>
          <w:p w14:paraId="3883697B" w14:textId="39EE05A6" w:rsidR="00F4140F" w:rsidRPr="00FA161A" w:rsidRDefault="00B62767" w:rsidP="00014F61">
            <w:pPr>
              <w:pStyle w:val="SubBulletPointListPostGrotesk"/>
              <w:numPr>
                <w:ilvl w:val="0"/>
                <w:numId w:val="45"/>
              </w:numPr>
              <w:spacing w:after="120" w:line="240" w:lineRule="auto"/>
              <w:rPr>
                <w:rFonts w:ascii="Arial" w:hAnsi="Arial" w:cs="Arial"/>
                <w:color w:val="auto"/>
                <w:sz w:val="22"/>
                <w:szCs w:val="22"/>
              </w:rPr>
            </w:pPr>
            <w:proofErr w:type="gramStart"/>
            <w:r>
              <w:rPr>
                <w:rFonts w:ascii="Arial" w:hAnsi="Arial" w:cs="Arial"/>
                <w:color w:val="auto"/>
                <w:sz w:val="22"/>
                <w:szCs w:val="22"/>
              </w:rPr>
              <w:t>plan</w:t>
            </w:r>
            <w:proofErr w:type="gramEnd"/>
            <w:r>
              <w:rPr>
                <w:rFonts w:ascii="Arial" w:hAnsi="Arial" w:cs="Arial"/>
                <w:color w:val="auto"/>
                <w:sz w:val="22"/>
                <w:szCs w:val="22"/>
              </w:rPr>
              <w:t>, test and evaluate</w:t>
            </w:r>
            <w:r w:rsidR="00F4140F" w:rsidRPr="00FA161A">
              <w:rPr>
                <w:rFonts w:ascii="Arial" w:hAnsi="Arial" w:cs="Arial"/>
                <w:color w:val="auto"/>
                <w:sz w:val="22"/>
                <w:szCs w:val="22"/>
              </w:rPr>
              <w:t xml:space="preserve"> railway signalling equipment and associated infrastruct</w:t>
            </w:r>
            <w:r>
              <w:rPr>
                <w:rFonts w:ascii="Arial" w:hAnsi="Arial" w:cs="Arial"/>
                <w:color w:val="auto"/>
                <w:sz w:val="22"/>
                <w:szCs w:val="22"/>
              </w:rPr>
              <w:t xml:space="preserve">ure in accordance with </w:t>
            </w:r>
            <w:r w:rsidR="00F4140F" w:rsidRPr="00FA161A">
              <w:rPr>
                <w:rFonts w:ascii="Arial" w:hAnsi="Arial" w:cs="Arial"/>
                <w:color w:val="auto"/>
                <w:sz w:val="22"/>
                <w:szCs w:val="22"/>
              </w:rPr>
              <w:t xml:space="preserve">railway signalling </w:t>
            </w:r>
            <w:r>
              <w:rPr>
                <w:rFonts w:ascii="Arial" w:hAnsi="Arial" w:cs="Arial"/>
                <w:color w:val="auto"/>
                <w:sz w:val="22"/>
                <w:szCs w:val="22"/>
              </w:rPr>
              <w:t xml:space="preserve">evaluation procedures, </w:t>
            </w:r>
            <w:r w:rsidR="00F4140F" w:rsidRPr="00FA161A">
              <w:rPr>
                <w:rFonts w:ascii="Arial" w:hAnsi="Arial" w:cs="Arial"/>
                <w:color w:val="auto"/>
                <w:sz w:val="22"/>
                <w:szCs w:val="22"/>
              </w:rPr>
              <w:t>and regulat</w:t>
            </w:r>
            <w:r w:rsidR="0085763A">
              <w:rPr>
                <w:rFonts w:ascii="Arial" w:hAnsi="Arial" w:cs="Arial"/>
                <w:color w:val="auto"/>
                <w:sz w:val="22"/>
                <w:szCs w:val="22"/>
              </w:rPr>
              <w:t xml:space="preserve">ions </w:t>
            </w:r>
            <w:r w:rsidR="0085763A" w:rsidRPr="0096093A">
              <w:rPr>
                <w:rFonts w:ascii="Arial" w:hAnsi="Arial" w:cs="Arial"/>
                <w:color w:val="auto"/>
                <w:sz w:val="22"/>
                <w:szCs w:val="22"/>
              </w:rPr>
              <w:t xml:space="preserve">on </w:t>
            </w:r>
            <w:r w:rsidR="0016033B" w:rsidRPr="0096093A">
              <w:rPr>
                <w:rFonts w:ascii="Arial" w:hAnsi="Arial" w:cs="Arial"/>
                <w:color w:val="auto"/>
                <w:sz w:val="22"/>
                <w:szCs w:val="22"/>
              </w:rPr>
              <w:t xml:space="preserve">at least </w:t>
            </w:r>
            <w:r w:rsidR="0085763A" w:rsidRPr="0096093A">
              <w:rPr>
                <w:rFonts w:ascii="Arial" w:hAnsi="Arial" w:cs="Arial"/>
                <w:color w:val="auto"/>
                <w:sz w:val="22"/>
                <w:szCs w:val="22"/>
              </w:rPr>
              <w:t>two (2)</w:t>
            </w:r>
            <w:r w:rsidR="0085763A">
              <w:rPr>
                <w:rFonts w:ascii="Arial" w:hAnsi="Arial" w:cs="Arial"/>
                <w:color w:val="auto"/>
                <w:sz w:val="22"/>
                <w:szCs w:val="22"/>
              </w:rPr>
              <w:t xml:space="preserve"> occasions and each in a different context</w:t>
            </w:r>
            <w:r w:rsidR="00F4140F" w:rsidRPr="00FA161A">
              <w:rPr>
                <w:rFonts w:ascii="Arial" w:hAnsi="Arial" w:cs="Arial"/>
                <w:color w:val="auto"/>
                <w:sz w:val="22"/>
                <w:szCs w:val="22"/>
              </w:rPr>
              <w:t xml:space="preserve">. </w:t>
            </w:r>
          </w:p>
        </w:tc>
      </w:tr>
      <w:tr w:rsidR="00F4140F" w:rsidRPr="00371AA5" w14:paraId="09230301" w14:textId="77777777" w:rsidTr="0085763A">
        <w:tc>
          <w:tcPr>
            <w:tcW w:w="1984" w:type="dxa"/>
            <w:shd w:val="clear" w:color="auto" w:fill="auto"/>
          </w:tcPr>
          <w:p w14:paraId="542887A1" w14:textId="24A4B711" w:rsidR="00F4140F" w:rsidRPr="00DA2EE5" w:rsidRDefault="0085763A" w:rsidP="005A11A1">
            <w:pPr>
              <w:spacing w:before="120"/>
              <w:rPr>
                <w:rFonts w:ascii="Arial" w:hAnsi="Arial" w:cs="Arial"/>
                <w:b/>
                <w:sz w:val="22"/>
                <w:szCs w:val="22"/>
              </w:rPr>
            </w:pPr>
            <w:r>
              <w:rPr>
                <w:rFonts w:ascii="Arial" w:hAnsi="Arial" w:cs="Arial"/>
                <w:b/>
                <w:sz w:val="22"/>
                <w:szCs w:val="22"/>
              </w:rPr>
              <w:t>Knowledge Evidence</w:t>
            </w:r>
          </w:p>
          <w:p w14:paraId="31E80015" w14:textId="77777777" w:rsidR="00F4140F" w:rsidRPr="00DA2EE5" w:rsidRDefault="00F4140F" w:rsidP="005A11A1">
            <w:pPr>
              <w:spacing w:after="120"/>
              <w:rPr>
                <w:rFonts w:ascii="Arial" w:hAnsi="Arial" w:cs="Arial"/>
                <w:b/>
                <w:sz w:val="22"/>
                <w:szCs w:val="22"/>
              </w:rPr>
            </w:pPr>
          </w:p>
        </w:tc>
        <w:tc>
          <w:tcPr>
            <w:tcW w:w="7655" w:type="dxa"/>
            <w:shd w:val="clear" w:color="auto" w:fill="auto"/>
          </w:tcPr>
          <w:p w14:paraId="2C58023E" w14:textId="77777777" w:rsidR="00F4140F" w:rsidRDefault="00F4140F" w:rsidP="005A11A1">
            <w:pPr>
              <w:autoSpaceDE w:val="0"/>
              <w:autoSpaceDN w:val="0"/>
              <w:adjustRightInd w:val="0"/>
              <w:spacing w:before="60" w:after="60"/>
              <w:rPr>
                <w:rFonts w:ascii="Arial" w:hAnsi="Arial" w:cs="Arial"/>
                <w:sz w:val="22"/>
                <w:szCs w:val="22"/>
              </w:rPr>
            </w:pPr>
            <w:r w:rsidRPr="00BF5327">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75ACB7B" w14:textId="77777777" w:rsidR="00F4140F" w:rsidRPr="00D77CF1" w:rsidRDefault="00F4140F" w:rsidP="00F4140F">
            <w:pPr>
              <w:numPr>
                <w:ilvl w:val="0"/>
                <w:numId w:val="32"/>
              </w:numPr>
              <w:spacing w:before="60" w:after="60" w:line="240" w:lineRule="atLeast"/>
              <w:ind w:left="643" w:hanging="284"/>
              <w:rPr>
                <w:rFonts w:ascii="Arial" w:hAnsi="Arial" w:cs="Arial"/>
                <w:sz w:val="22"/>
                <w:szCs w:val="22"/>
              </w:rPr>
            </w:pPr>
            <w:r w:rsidRPr="00D77CF1">
              <w:rPr>
                <w:rFonts w:ascii="Arial" w:hAnsi="Arial" w:cs="Arial"/>
                <w:sz w:val="22"/>
                <w:szCs w:val="22"/>
              </w:rPr>
              <w:t xml:space="preserve">railway integrated </w:t>
            </w:r>
            <w:proofErr w:type="spellStart"/>
            <w:r w:rsidRPr="00D77CF1">
              <w:rPr>
                <w:rFonts w:ascii="Arial" w:hAnsi="Arial" w:cs="Arial"/>
                <w:sz w:val="22"/>
                <w:szCs w:val="22"/>
              </w:rPr>
              <w:t>signalling</w:t>
            </w:r>
            <w:proofErr w:type="spellEnd"/>
            <w:r w:rsidRPr="00D77CF1">
              <w:rPr>
                <w:rFonts w:ascii="Arial" w:hAnsi="Arial" w:cs="Arial"/>
                <w:sz w:val="22"/>
                <w:szCs w:val="22"/>
              </w:rPr>
              <w:t xml:space="preserve"> systems, infrastructure and protection</w:t>
            </w:r>
          </w:p>
          <w:p w14:paraId="013D080D" w14:textId="77777777" w:rsidR="00F4140F" w:rsidRDefault="00F4140F" w:rsidP="00F4140F">
            <w:pPr>
              <w:numPr>
                <w:ilvl w:val="0"/>
                <w:numId w:val="32"/>
              </w:numPr>
              <w:spacing w:before="60" w:after="60" w:line="240" w:lineRule="atLeast"/>
              <w:ind w:left="643" w:hanging="284"/>
              <w:rPr>
                <w:rFonts w:ascii="Arial" w:hAnsi="Arial" w:cs="Arial"/>
                <w:noProof/>
                <w:sz w:val="22"/>
                <w:szCs w:val="22"/>
              </w:rPr>
            </w:pPr>
            <w:r w:rsidRPr="00D77CF1">
              <w:rPr>
                <w:rFonts w:ascii="Arial" w:hAnsi="Arial" w:cs="Arial"/>
                <w:noProof/>
                <w:sz w:val="22"/>
                <w:szCs w:val="22"/>
              </w:rPr>
              <w:t>testing equipment used for railway signalling operations</w:t>
            </w:r>
          </w:p>
          <w:p w14:paraId="1D6A9073" w14:textId="568A744D" w:rsidR="00F4140F" w:rsidRPr="00D77CF1" w:rsidRDefault="00F4140F" w:rsidP="00F4140F">
            <w:pPr>
              <w:numPr>
                <w:ilvl w:val="0"/>
                <w:numId w:val="32"/>
              </w:numPr>
              <w:spacing w:before="60" w:after="60" w:line="240" w:lineRule="atLeast"/>
              <w:ind w:left="643" w:hanging="284"/>
              <w:rPr>
                <w:rFonts w:ascii="Arial" w:hAnsi="Arial" w:cs="Arial"/>
                <w:noProof/>
                <w:sz w:val="22"/>
                <w:szCs w:val="22"/>
              </w:rPr>
            </w:pPr>
            <w:r>
              <w:rPr>
                <w:rFonts w:ascii="Arial" w:hAnsi="Arial" w:cs="Arial"/>
                <w:noProof/>
                <w:sz w:val="22"/>
                <w:szCs w:val="22"/>
              </w:rPr>
              <w:t>evaluation and testing processes and procedures</w:t>
            </w:r>
            <w:r w:rsidR="0085763A">
              <w:rPr>
                <w:rFonts w:ascii="Arial" w:hAnsi="Arial" w:cs="Arial"/>
                <w:noProof/>
                <w:sz w:val="22"/>
                <w:szCs w:val="22"/>
              </w:rPr>
              <w:t xml:space="preserve"> (refer Range of Conditions)</w:t>
            </w:r>
          </w:p>
          <w:p w14:paraId="1C344853" w14:textId="77777777" w:rsidR="00F4140F" w:rsidRPr="00D77CF1" w:rsidRDefault="00F4140F" w:rsidP="00F4140F">
            <w:pPr>
              <w:numPr>
                <w:ilvl w:val="0"/>
                <w:numId w:val="32"/>
              </w:numPr>
              <w:spacing w:before="60" w:after="60" w:line="240" w:lineRule="atLeast"/>
              <w:ind w:left="643" w:hanging="284"/>
              <w:rPr>
                <w:rFonts w:ascii="Arial" w:hAnsi="Arial" w:cs="Arial"/>
                <w:sz w:val="22"/>
                <w:szCs w:val="22"/>
              </w:rPr>
            </w:pPr>
            <w:r w:rsidRPr="00D77CF1">
              <w:rPr>
                <w:rFonts w:ascii="Arial" w:hAnsi="Arial" w:cs="Arial"/>
                <w:sz w:val="22"/>
                <w:szCs w:val="22"/>
              </w:rPr>
              <w:t xml:space="preserve">analysis of test results relevant </w:t>
            </w:r>
            <w:r w:rsidRPr="00D77CF1">
              <w:rPr>
                <w:rFonts w:ascii="Arial" w:hAnsi="Arial" w:cs="Arial"/>
                <w:sz w:val="22"/>
                <w:szCs w:val="22"/>
                <w:lang w:eastAsia="ar-SA"/>
              </w:rPr>
              <w:t xml:space="preserve">evaluating railway </w:t>
            </w:r>
            <w:proofErr w:type="spellStart"/>
            <w:r w:rsidRPr="00D77CF1">
              <w:rPr>
                <w:rFonts w:ascii="Arial" w:hAnsi="Arial" w:cs="Arial"/>
                <w:sz w:val="22"/>
                <w:szCs w:val="22"/>
                <w:lang w:eastAsia="ar-SA"/>
              </w:rPr>
              <w:t>signalling</w:t>
            </w:r>
            <w:proofErr w:type="spellEnd"/>
            <w:r w:rsidRPr="00D77CF1">
              <w:rPr>
                <w:rFonts w:ascii="Arial" w:hAnsi="Arial" w:cs="Arial"/>
                <w:sz w:val="22"/>
                <w:szCs w:val="22"/>
                <w:lang w:eastAsia="ar-SA"/>
              </w:rPr>
              <w:t xml:space="preserve"> equipment and circuits</w:t>
            </w:r>
          </w:p>
          <w:p w14:paraId="1CC74E24" w14:textId="77777777" w:rsidR="00F4140F" w:rsidRPr="00D77CF1" w:rsidRDefault="00F4140F" w:rsidP="00F4140F">
            <w:pPr>
              <w:numPr>
                <w:ilvl w:val="0"/>
                <w:numId w:val="32"/>
              </w:numPr>
              <w:spacing w:before="60" w:after="60" w:line="240" w:lineRule="atLeast"/>
              <w:ind w:left="643" w:hanging="284"/>
              <w:rPr>
                <w:rFonts w:ascii="Arial" w:hAnsi="Arial" w:cs="Arial"/>
                <w:sz w:val="22"/>
                <w:szCs w:val="22"/>
              </w:rPr>
            </w:pPr>
            <w:r w:rsidRPr="00D77CF1">
              <w:rPr>
                <w:rFonts w:ascii="Arial" w:hAnsi="Arial" w:cs="Arial"/>
                <w:sz w:val="22"/>
                <w:szCs w:val="22"/>
              </w:rPr>
              <w:t xml:space="preserve">relevant </w:t>
            </w:r>
            <w:r w:rsidRPr="00682E51">
              <w:rPr>
                <w:rFonts w:ascii="Arial" w:hAnsi="Arial" w:cs="Arial"/>
                <w:sz w:val="22"/>
                <w:szCs w:val="22"/>
                <w:lang w:val="en-AU" w:eastAsia="ar-SA"/>
              </w:rPr>
              <w:t>Authorised Rail Operator (ARO)</w:t>
            </w:r>
            <w:r>
              <w:rPr>
                <w:rFonts w:ascii="Arial" w:hAnsi="Arial" w:cs="Arial"/>
                <w:sz w:val="22"/>
                <w:szCs w:val="22"/>
              </w:rPr>
              <w:t xml:space="preserve"> </w:t>
            </w:r>
            <w:r w:rsidRPr="00D77CF1">
              <w:rPr>
                <w:rFonts w:ascii="Arial" w:hAnsi="Arial" w:cs="Arial"/>
                <w:sz w:val="22"/>
                <w:szCs w:val="22"/>
              </w:rPr>
              <w:t xml:space="preserve">rules and regulations relevant to </w:t>
            </w:r>
            <w:r w:rsidRPr="00D77CF1">
              <w:rPr>
                <w:rFonts w:ascii="Arial" w:hAnsi="Arial" w:cs="Arial"/>
                <w:sz w:val="22"/>
                <w:szCs w:val="22"/>
                <w:lang w:eastAsia="ar-SA"/>
              </w:rPr>
              <w:t xml:space="preserve">testing railway </w:t>
            </w:r>
            <w:proofErr w:type="spellStart"/>
            <w:r w:rsidRPr="00D77CF1">
              <w:rPr>
                <w:rFonts w:ascii="Arial" w:hAnsi="Arial" w:cs="Arial"/>
                <w:sz w:val="22"/>
                <w:szCs w:val="22"/>
                <w:lang w:eastAsia="ar-SA"/>
              </w:rPr>
              <w:t>signalling</w:t>
            </w:r>
            <w:proofErr w:type="spellEnd"/>
            <w:r w:rsidRPr="00D77CF1">
              <w:rPr>
                <w:rFonts w:ascii="Arial" w:hAnsi="Arial" w:cs="Arial"/>
                <w:sz w:val="22"/>
                <w:szCs w:val="22"/>
                <w:lang w:eastAsia="ar-SA"/>
              </w:rPr>
              <w:t xml:space="preserve"> equipment</w:t>
            </w:r>
          </w:p>
          <w:p w14:paraId="250D7CD4" w14:textId="77777777" w:rsidR="00F4140F" w:rsidRPr="00D77CF1" w:rsidRDefault="00F4140F" w:rsidP="00F4140F">
            <w:pPr>
              <w:numPr>
                <w:ilvl w:val="0"/>
                <w:numId w:val="32"/>
              </w:numPr>
              <w:spacing w:before="60" w:after="60" w:line="240" w:lineRule="atLeast"/>
              <w:ind w:left="643" w:hanging="284"/>
              <w:rPr>
                <w:rFonts w:ascii="Arial" w:hAnsi="Arial" w:cs="Arial"/>
                <w:sz w:val="22"/>
                <w:szCs w:val="22"/>
              </w:rPr>
            </w:pPr>
            <w:r w:rsidRPr="00D77CF1">
              <w:rPr>
                <w:rFonts w:ascii="Arial" w:hAnsi="Arial" w:cs="Arial"/>
                <w:sz w:val="22"/>
                <w:szCs w:val="22"/>
                <w:lang w:eastAsia="ar-SA"/>
              </w:rPr>
              <w:t xml:space="preserve">relevant </w:t>
            </w:r>
            <w:r>
              <w:rPr>
                <w:rFonts w:ascii="Arial" w:hAnsi="Arial" w:cs="Arial"/>
                <w:sz w:val="22"/>
                <w:szCs w:val="22"/>
                <w:lang w:eastAsia="ar-SA"/>
              </w:rPr>
              <w:t>W</w:t>
            </w:r>
            <w:r w:rsidRPr="00D77CF1">
              <w:rPr>
                <w:rFonts w:ascii="Arial" w:hAnsi="Arial" w:cs="Arial"/>
                <w:sz w:val="22"/>
                <w:szCs w:val="22"/>
                <w:lang w:eastAsia="ar-SA"/>
              </w:rPr>
              <w:t xml:space="preserve">HS requirements and safe work practices relevant to testing railway </w:t>
            </w:r>
            <w:proofErr w:type="spellStart"/>
            <w:r w:rsidRPr="00D77CF1">
              <w:rPr>
                <w:rFonts w:ascii="Arial" w:hAnsi="Arial" w:cs="Arial"/>
                <w:sz w:val="22"/>
                <w:szCs w:val="22"/>
                <w:lang w:eastAsia="ar-SA"/>
              </w:rPr>
              <w:t>signalling</w:t>
            </w:r>
            <w:proofErr w:type="spellEnd"/>
            <w:r w:rsidRPr="00D77CF1">
              <w:rPr>
                <w:rFonts w:ascii="Arial" w:hAnsi="Arial" w:cs="Arial"/>
                <w:sz w:val="22"/>
                <w:szCs w:val="22"/>
                <w:lang w:eastAsia="ar-SA"/>
              </w:rPr>
              <w:t xml:space="preserve"> equipment</w:t>
            </w:r>
          </w:p>
          <w:p w14:paraId="117AA6A0" w14:textId="77777777" w:rsidR="00F4140F" w:rsidRPr="00651FE4" w:rsidRDefault="00F4140F" w:rsidP="00F4140F">
            <w:pPr>
              <w:numPr>
                <w:ilvl w:val="0"/>
                <w:numId w:val="32"/>
              </w:numPr>
              <w:spacing w:before="60" w:after="60" w:line="240" w:lineRule="atLeast"/>
              <w:ind w:left="643" w:hanging="284"/>
            </w:pPr>
            <w:r w:rsidRPr="00D77CF1">
              <w:rPr>
                <w:rFonts w:ascii="Arial" w:hAnsi="Arial" w:cs="Arial"/>
                <w:sz w:val="22"/>
                <w:szCs w:val="22"/>
              </w:rPr>
              <w:t>techniques and formats for recording data/event processing and reporting evaluation results of railw</w:t>
            </w:r>
            <w:r>
              <w:rPr>
                <w:rFonts w:ascii="Arial" w:hAnsi="Arial" w:cs="Arial"/>
                <w:sz w:val="22"/>
                <w:szCs w:val="22"/>
              </w:rPr>
              <w:t xml:space="preserve">ay </w:t>
            </w:r>
            <w:proofErr w:type="spellStart"/>
            <w:r>
              <w:rPr>
                <w:rFonts w:ascii="Arial" w:hAnsi="Arial" w:cs="Arial"/>
                <w:sz w:val="22"/>
                <w:szCs w:val="22"/>
              </w:rPr>
              <w:t>signalling</w:t>
            </w:r>
            <w:proofErr w:type="spellEnd"/>
            <w:r>
              <w:rPr>
                <w:rFonts w:ascii="Arial" w:hAnsi="Arial" w:cs="Arial"/>
                <w:sz w:val="22"/>
                <w:szCs w:val="22"/>
              </w:rPr>
              <w:t xml:space="preserve"> equipment testing</w:t>
            </w:r>
          </w:p>
          <w:p w14:paraId="0EAB3747" w14:textId="77777777" w:rsidR="00F4140F" w:rsidRPr="00FA161A" w:rsidRDefault="00F4140F" w:rsidP="00F4140F">
            <w:pPr>
              <w:numPr>
                <w:ilvl w:val="0"/>
                <w:numId w:val="32"/>
              </w:numPr>
              <w:spacing w:before="60" w:after="60" w:line="240" w:lineRule="atLeast"/>
              <w:ind w:left="643" w:hanging="284"/>
              <w:rPr>
                <w:rFonts w:ascii="Arial" w:hAnsi="Arial" w:cs="Arial"/>
                <w:sz w:val="22"/>
                <w:szCs w:val="22"/>
              </w:rPr>
            </w:pPr>
            <w:r w:rsidRPr="00FA161A">
              <w:rPr>
                <w:rFonts w:ascii="Arial" w:hAnsi="Arial" w:cs="Arial"/>
                <w:sz w:val="22"/>
                <w:szCs w:val="22"/>
              </w:rPr>
              <w:t>benefits, and functionality of a communication based train control (CBTC) system</w:t>
            </w:r>
          </w:p>
          <w:p w14:paraId="2956FC8A" w14:textId="454DCB5D" w:rsidR="00611CBF" w:rsidRPr="00651FE4" w:rsidRDefault="00FA161A" w:rsidP="00F4140F">
            <w:pPr>
              <w:numPr>
                <w:ilvl w:val="0"/>
                <w:numId w:val="32"/>
              </w:numPr>
              <w:spacing w:before="60" w:after="60" w:line="240" w:lineRule="atLeast"/>
              <w:ind w:left="643" w:hanging="284"/>
              <w:rPr>
                <w:rFonts w:ascii="Arial" w:hAnsi="Arial" w:cs="Arial"/>
                <w:sz w:val="22"/>
                <w:szCs w:val="22"/>
              </w:rPr>
            </w:pPr>
            <w:proofErr w:type="gramStart"/>
            <w:r>
              <w:rPr>
                <w:rFonts w:ascii="Arial" w:hAnsi="Arial" w:cs="Arial"/>
                <w:sz w:val="22"/>
                <w:szCs w:val="22"/>
              </w:rPr>
              <w:t>comparison</w:t>
            </w:r>
            <w:proofErr w:type="gramEnd"/>
            <w:r w:rsidR="00611CBF">
              <w:rPr>
                <w:rFonts w:ascii="Arial" w:hAnsi="Arial" w:cs="Arial"/>
                <w:sz w:val="22"/>
                <w:szCs w:val="22"/>
              </w:rPr>
              <w:t xml:space="preserve"> between CBTC and other high capacity </w:t>
            </w:r>
            <w:r>
              <w:rPr>
                <w:rFonts w:ascii="Arial" w:hAnsi="Arial" w:cs="Arial"/>
                <w:sz w:val="22"/>
                <w:szCs w:val="22"/>
              </w:rPr>
              <w:t>train control systems</w:t>
            </w:r>
            <w:r w:rsidR="0085763A">
              <w:rPr>
                <w:rFonts w:ascii="Arial" w:hAnsi="Arial" w:cs="Arial"/>
                <w:sz w:val="22"/>
                <w:szCs w:val="22"/>
              </w:rPr>
              <w:t xml:space="preserve"> (refer Range of Conditions).</w:t>
            </w:r>
          </w:p>
        </w:tc>
      </w:tr>
      <w:tr w:rsidR="00F4140F" w:rsidRPr="00371AA5" w14:paraId="276BEF0F" w14:textId="77777777" w:rsidTr="0085763A">
        <w:tc>
          <w:tcPr>
            <w:tcW w:w="1984" w:type="dxa"/>
            <w:shd w:val="clear" w:color="auto" w:fill="auto"/>
          </w:tcPr>
          <w:p w14:paraId="1F36F66C" w14:textId="69194887" w:rsidR="00F4140F" w:rsidRPr="00DA2EE5" w:rsidRDefault="0085763A" w:rsidP="005A11A1">
            <w:pPr>
              <w:spacing w:before="120"/>
              <w:rPr>
                <w:rFonts w:ascii="Arial" w:hAnsi="Arial" w:cs="Arial"/>
                <w:b/>
                <w:sz w:val="22"/>
                <w:szCs w:val="22"/>
              </w:rPr>
            </w:pPr>
            <w:r>
              <w:rPr>
                <w:rFonts w:ascii="Arial" w:hAnsi="Arial" w:cs="Arial"/>
                <w:b/>
                <w:sz w:val="22"/>
                <w:szCs w:val="22"/>
              </w:rPr>
              <w:t>Assessment Conditions</w:t>
            </w:r>
          </w:p>
          <w:p w14:paraId="1A986025" w14:textId="77777777" w:rsidR="00F4140F" w:rsidRPr="00DA2EE5" w:rsidRDefault="00F4140F" w:rsidP="005A11A1">
            <w:pPr>
              <w:spacing w:after="120"/>
              <w:rPr>
                <w:rFonts w:ascii="Arial" w:hAnsi="Arial" w:cs="Arial"/>
                <w:b/>
                <w:sz w:val="22"/>
                <w:szCs w:val="22"/>
              </w:rPr>
            </w:pPr>
          </w:p>
        </w:tc>
        <w:tc>
          <w:tcPr>
            <w:tcW w:w="7655" w:type="dxa"/>
            <w:shd w:val="clear" w:color="auto" w:fill="auto"/>
          </w:tcPr>
          <w:p w14:paraId="62AD3189" w14:textId="0CE15694" w:rsidR="00F4140F" w:rsidRPr="009B37E7" w:rsidRDefault="000C2A05" w:rsidP="00D26098">
            <w:pPr>
              <w:spacing w:before="60" w:after="60"/>
              <w:rPr>
                <w:rFonts w:ascii="Arial" w:hAnsi="Arial" w:cs="Arial"/>
                <w:sz w:val="22"/>
                <w:szCs w:val="28"/>
                <w:lang w:val="en-AU" w:eastAsia="en-AU"/>
              </w:rPr>
            </w:pPr>
            <w:r>
              <w:rPr>
                <w:rFonts w:ascii="Arial" w:hAnsi="Arial" w:cs="Arial"/>
                <w:sz w:val="22"/>
                <w:szCs w:val="28"/>
                <w:lang w:val="en-AU" w:eastAsia="en-AU"/>
              </w:rPr>
              <w:t>Assessment</w:t>
            </w:r>
            <w:r w:rsidR="00F4140F" w:rsidRPr="009B37E7">
              <w:rPr>
                <w:rFonts w:ascii="Arial" w:hAnsi="Arial" w:cs="Arial"/>
                <w:sz w:val="22"/>
                <w:szCs w:val="28"/>
                <w:lang w:val="en-AU" w:eastAsia="en-AU"/>
              </w:rPr>
              <w:t xml:space="preserve"> </w:t>
            </w:r>
            <w:r w:rsidR="007F33E7">
              <w:rPr>
                <w:rFonts w:ascii="Arial" w:hAnsi="Arial" w:cs="Arial"/>
                <w:sz w:val="22"/>
                <w:szCs w:val="28"/>
                <w:lang w:val="en-AU" w:eastAsia="en-AU"/>
              </w:rPr>
              <w:t xml:space="preserve">must </w:t>
            </w:r>
            <w:r w:rsidR="00F4140F" w:rsidRPr="009B37E7">
              <w:rPr>
                <w:rFonts w:ascii="Arial" w:hAnsi="Arial" w:cs="Arial"/>
                <w:sz w:val="22"/>
                <w:szCs w:val="28"/>
                <w:lang w:val="en-AU" w:eastAsia="en-AU"/>
              </w:rPr>
              <w:t>be conducted in a railway signalling workplace or simulated environment that replicates workplace conditions.</w:t>
            </w:r>
          </w:p>
          <w:p w14:paraId="29523EE8" w14:textId="77777777" w:rsidR="00F4140F" w:rsidRPr="001A0821" w:rsidRDefault="00F4140F" w:rsidP="00D26098">
            <w:pPr>
              <w:shd w:val="clear" w:color="auto" w:fill="FFFFFF" w:themeFill="background1"/>
              <w:spacing w:before="60" w:after="60"/>
              <w:rPr>
                <w:rFonts w:ascii="Arial" w:hAnsi="Arial" w:cs="Arial"/>
                <w:b/>
                <w:bCs/>
                <w:sz w:val="22"/>
                <w:szCs w:val="19"/>
                <w:lang w:val="en-AU"/>
              </w:rPr>
            </w:pPr>
            <w:r w:rsidRPr="001A0821">
              <w:rPr>
                <w:rFonts w:ascii="Arial" w:hAnsi="Arial" w:cs="Arial"/>
                <w:b/>
                <w:bCs/>
                <w:sz w:val="22"/>
                <w:szCs w:val="19"/>
                <w:lang w:val="en-AU"/>
              </w:rPr>
              <w:t>Resources:</w:t>
            </w:r>
          </w:p>
          <w:p w14:paraId="53441C40" w14:textId="77777777" w:rsidR="00F4140F" w:rsidRPr="00611CBF" w:rsidRDefault="00F4140F" w:rsidP="00AA7EE6">
            <w:pPr>
              <w:pStyle w:val="SubBulletPointListPostGrotesk"/>
              <w:numPr>
                <w:ilvl w:val="0"/>
                <w:numId w:val="79"/>
              </w:numPr>
              <w:spacing w:line="276" w:lineRule="auto"/>
              <w:ind w:left="743" w:hanging="425"/>
              <w:rPr>
                <w:rFonts w:ascii="Arial" w:hAnsi="Arial" w:cs="Arial"/>
                <w:color w:val="auto"/>
                <w:sz w:val="22"/>
                <w:szCs w:val="22"/>
              </w:rPr>
            </w:pPr>
            <w:r w:rsidRPr="00611CBF">
              <w:rPr>
                <w:rFonts w:ascii="Arial" w:hAnsi="Arial" w:cs="Arial"/>
                <w:color w:val="auto"/>
                <w:sz w:val="22"/>
                <w:szCs w:val="22"/>
              </w:rPr>
              <w:t>railway rules, regulations, and codes of practice relevant to railway signalling systems and networks</w:t>
            </w:r>
          </w:p>
          <w:p w14:paraId="76FCB882" w14:textId="77777777" w:rsidR="00F4140F" w:rsidRPr="00611CBF" w:rsidRDefault="00F4140F" w:rsidP="00AA7EE6">
            <w:pPr>
              <w:pStyle w:val="SubBulletPointListPostGrotesk"/>
              <w:numPr>
                <w:ilvl w:val="0"/>
                <w:numId w:val="79"/>
              </w:numPr>
              <w:spacing w:before="60" w:after="60" w:line="276" w:lineRule="auto"/>
              <w:ind w:left="743" w:hanging="425"/>
              <w:rPr>
                <w:rFonts w:ascii="Arial" w:hAnsi="Arial" w:cs="Arial"/>
                <w:color w:val="auto"/>
                <w:sz w:val="22"/>
                <w:szCs w:val="22"/>
              </w:rPr>
            </w:pPr>
            <w:r w:rsidRPr="00611CBF">
              <w:rPr>
                <w:rFonts w:ascii="Arial" w:hAnsi="Arial" w:cs="Arial"/>
                <w:color w:val="auto"/>
                <w:sz w:val="22"/>
                <w:szCs w:val="22"/>
              </w:rPr>
              <w:t>workplace documentation, equipment manuals and specifications</w:t>
            </w:r>
          </w:p>
          <w:p w14:paraId="583F5DB1" w14:textId="77777777" w:rsidR="00F4140F" w:rsidRPr="00611CBF" w:rsidRDefault="00F4140F" w:rsidP="00AA7EE6">
            <w:pPr>
              <w:pStyle w:val="SubBulletPointListPostGrotesk"/>
              <w:numPr>
                <w:ilvl w:val="0"/>
                <w:numId w:val="79"/>
              </w:numPr>
              <w:spacing w:line="276" w:lineRule="auto"/>
              <w:ind w:left="743" w:hanging="425"/>
              <w:rPr>
                <w:rFonts w:ascii="Arial" w:hAnsi="Arial" w:cs="Arial"/>
                <w:color w:val="auto"/>
                <w:sz w:val="22"/>
                <w:szCs w:val="22"/>
              </w:rPr>
            </w:pPr>
            <w:r w:rsidRPr="00611CBF">
              <w:rPr>
                <w:rFonts w:ascii="Arial" w:hAnsi="Arial" w:cs="Arial"/>
                <w:color w:val="auto"/>
                <w:sz w:val="22"/>
                <w:szCs w:val="22"/>
              </w:rPr>
              <w:t>access to two different contexts for each railway signalling equipment and integrated systems evaluation</w:t>
            </w:r>
          </w:p>
          <w:p w14:paraId="11FA42EB" w14:textId="77777777" w:rsidR="00F4140F" w:rsidRPr="00D26098" w:rsidRDefault="00F4140F" w:rsidP="00AA7EE6">
            <w:pPr>
              <w:pStyle w:val="ListParagraph"/>
              <w:numPr>
                <w:ilvl w:val="0"/>
                <w:numId w:val="79"/>
              </w:numPr>
              <w:spacing w:before="60" w:after="60" w:line="276" w:lineRule="auto"/>
              <w:ind w:left="743" w:hanging="425"/>
              <w:rPr>
                <w:rFonts w:ascii="Arial" w:hAnsi="Arial" w:cs="Arial"/>
                <w:sz w:val="22"/>
                <w:szCs w:val="22"/>
                <w:lang w:val="en-AU"/>
              </w:rPr>
            </w:pPr>
            <w:r w:rsidRPr="00D26098">
              <w:rPr>
                <w:rFonts w:ascii="Arial" w:hAnsi="Arial" w:cs="Arial"/>
                <w:sz w:val="22"/>
                <w:szCs w:val="22"/>
                <w:lang w:val="en-AU"/>
              </w:rPr>
              <w:t>access to testing equipment and related resources</w:t>
            </w:r>
          </w:p>
          <w:p w14:paraId="48E5EF43" w14:textId="77777777" w:rsidR="00F4140F" w:rsidRPr="007F7A70" w:rsidRDefault="00F4140F" w:rsidP="00864359">
            <w:pPr>
              <w:pStyle w:val="Standard"/>
            </w:pPr>
            <w:r w:rsidRPr="007F7A70">
              <w:t>Assessor requirements</w:t>
            </w:r>
            <w:r>
              <w:t>:</w:t>
            </w:r>
          </w:p>
          <w:p w14:paraId="3818B887" w14:textId="77777777" w:rsidR="00F4140F" w:rsidRPr="000E00B0" w:rsidRDefault="00F4140F" w:rsidP="00430730">
            <w:pPr>
              <w:pStyle w:val="Guidingtextbulleted"/>
            </w:pPr>
            <w:r w:rsidRPr="00E260B4">
              <w:t>Assessors of this unit must satisfy the requirements for assessors in applicable vocational education and training legislation, frameworks and/or standards</w:t>
            </w:r>
            <w:r>
              <w:t>.</w:t>
            </w:r>
            <w:r w:rsidRPr="00E260B4">
              <w:t xml:space="preserve"> </w:t>
            </w:r>
          </w:p>
        </w:tc>
      </w:tr>
    </w:tbl>
    <w:p w14:paraId="58CB098B" w14:textId="3F1265F5" w:rsidR="00F4140F" w:rsidRDefault="00F4140F">
      <w:pPr>
        <w:rPr>
          <w:rFonts w:ascii="Times New Roman" w:eastAsia="Times New Roman" w:hAnsi="Times New Roman" w:cs="Times New Roman"/>
          <w:lang w:val="en-GB" w:eastAsia="en-GB"/>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5A11A1" w:rsidRPr="00C81FB1" w14:paraId="733BBFAA" w14:textId="77777777" w:rsidTr="005A11A1">
        <w:trPr>
          <w:gridAfter w:val="1"/>
          <w:wAfter w:w="29" w:type="dxa"/>
          <w:trHeight w:val="416"/>
        </w:trPr>
        <w:tc>
          <w:tcPr>
            <w:tcW w:w="2977" w:type="dxa"/>
            <w:gridSpan w:val="3"/>
          </w:tcPr>
          <w:p w14:paraId="3F7FEBF4" w14:textId="77777777" w:rsidR="005A11A1" w:rsidRPr="00C81FB1" w:rsidRDefault="005A11A1" w:rsidP="005A11A1">
            <w:pPr>
              <w:spacing w:before="120" w:after="120"/>
              <w:rPr>
                <w:rFonts w:ascii="Arial" w:hAnsi="Arial"/>
                <w:b/>
                <w:iCs/>
                <w:sz w:val="22"/>
                <w:szCs w:val="20"/>
                <w:lang w:val="en-AU"/>
              </w:rPr>
            </w:pPr>
            <w:r w:rsidRPr="00C81FB1">
              <w:rPr>
                <w:rFonts w:ascii="Arial" w:hAnsi="Arial"/>
                <w:b/>
                <w:iCs/>
                <w:sz w:val="22"/>
                <w:szCs w:val="20"/>
                <w:lang w:val="en-AU"/>
              </w:rPr>
              <w:t>UNIT CODE</w:t>
            </w:r>
          </w:p>
        </w:tc>
        <w:tc>
          <w:tcPr>
            <w:tcW w:w="6095" w:type="dxa"/>
            <w:gridSpan w:val="2"/>
          </w:tcPr>
          <w:p w14:paraId="298BCCC7" w14:textId="77777777" w:rsidR="005A11A1" w:rsidRPr="00C81FB1" w:rsidRDefault="005A11A1" w:rsidP="005A11A1">
            <w:pPr>
              <w:spacing w:before="120" w:after="120"/>
              <w:rPr>
                <w:rFonts w:ascii="Arial" w:hAnsi="Arial"/>
                <w:b/>
                <w:iCs/>
                <w:sz w:val="22"/>
                <w:szCs w:val="20"/>
                <w:lang w:val="en-AU"/>
              </w:rPr>
            </w:pPr>
            <w:r w:rsidRPr="001D068D">
              <w:rPr>
                <w:rFonts w:ascii="Arial" w:hAnsi="Arial"/>
                <w:b/>
                <w:iCs/>
                <w:sz w:val="22"/>
                <w:szCs w:val="20"/>
                <w:lang w:val="en-AU"/>
              </w:rPr>
              <w:t>VU23217</w:t>
            </w:r>
          </w:p>
        </w:tc>
      </w:tr>
      <w:tr w:rsidR="005A11A1" w:rsidRPr="00C81FB1" w14:paraId="620C2D38" w14:textId="77777777" w:rsidTr="005A11A1">
        <w:trPr>
          <w:gridAfter w:val="1"/>
          <w:wAfter w:w="29" w:type="dxa"/>
          <w:trHeight w:val="622"/>
        </w:trPr>
        <w:tc>
          <w:tcPr>
            <w:tcW w:w="2977" w:type="dxa"/>
            <w:gridSpan w:val="3"/>
          </w:tcPr>
          <w:p w14:paraId="5634C0A3" w14:textId="77777777" w:rsidR="005A11A1" w:rsidRPr="00C81FB1" w:rsidRDefault="005A11A1" w:rsidP="005A11A1">
            <w:pPr>
              <w:spacing w:before="120" w:after="120"/>
              <w:rPr>
                <w:rFonts w:ascii="Arial" w:hAnsi="Arial"/>
                <w:bCs/>
                <w:iCs/>
                <w:sz w:val="22"/>
                <w:szCs w:val="20"/>
                <w:lang w:val="en-AU"/>
              </w:rPr>
            </w:pPr>
            <w:r w:rsidRPr="00C81FB1">
              <w:rPr>
                <w:rFonts w:ascii="Arial" w:hAnsi="Arial"/>
                <w:b/>
                <w:iCs/>
                <w:sz w:val="22"/>
                <w:szCs w:val="20"/>
                <w:lang w:val="en-AU"/>
              </w:rPr>
              <w:t>UNIT TITLE</w:t>
            </w:r>
          </w:p>
        </w:tc>
        <w:tc>
          <w:tcPr>
            <w:tcW w:w="6095" w:type="dxa"/>
            <w:gridSpan w:val="2"/>
          </w:tcPr>
          <w:p w14:paraId="40CF0C00" w14:textId="77777777" w:rsidR="005A11A1" w:rsidRPr="00C81FB1" w:rsidRDefault="005A11A1" w:rsidP="005A11A1">
            <w:pPr>
              <w:spacing w:before="120" w:after="120"/>
              <w:rPr>
                <w:rFonts w:ascii="Arial" w:hAnsi="Arial"/>
                <w:b/>
                <w:iCs/>
                <w:sz w:val="22"/>
                <w:szCs w:val="20"/>
                <w:lang w:val="en-AU"/>
              </w:rPr>
            </w:pPr>
            <w:r w:rsidRPr="00C81FB1">
              <w:rPr>
                <w:rFonts w:ascii="Arial" w:hAnsi="Arial"/>
                <w:b/>
                <w:iCs/>
                <w:sz w:val="22"/>
                <w:szCs w:val="20"/>
                <w:lang w:val="en-AU"/>
              </w:rPr>
              <w:t>Recognise the need for cyber security in an organisation</w:t>
            </w:r>
          </w:p>
        </w:tc>
      </w:tr>
      <w:tr w:rsidR="005A11A1" w:rsidRPr="00C81FB1" w14:paraId="3429CDE4" w14:textId="77777777" w:rsidTr="005A11A1">
        <w:trPr>
          <w:gridAfter w:val="1"/>
          <w:wAfter w:w="29" w:type="dxa"/>
        </w:trPr>
        <w:tc>
          <w:tcPr>
            <w:tcW w:w="2977" w:type="dxa"/>
            <w:gridSpan w:val="3"/>
          </w:tcPr>
          <w:p w14:paraId="082FB9A7" w14:textId="77777777" w:rsidR="005A11A1" w:rsidRPr="00C81FB1" w:rsidRDefault="005A11A1" w:rsidP="005A11A1">
            <w:pPr>
              <w:spacing w:before="120" w:after="120"/>
              <w:rPr>
                <w:rFonts w:ascii="Arial" w:hAnsi="Arial"/>
                <w:bCs/>
                <w:iCs/>
                <w:sz w:val="22"/>
                <w:szCs w:val="20"/>
                <w:lang w:val="en-AU"/>
              </w:rPr>
            </w:pPr>
            <w:r w:rsidRPr="00C81FB1">
              <w:rPr>
                <w:rFonts w:ascii="Arial" w:hAnsi="Arial"/>
                <w:b/>
                <w:iCs/>
                <w:sz w:val="22"/>
                <w:szCs w:val="20"/>
                <w:lang w:val="en-AU"/>
              </w:rPr>
              <w:t>APPLICATION</w:t>
            </w:r>
          </w:p>
        </w:tc>
        <w:tc>
          <w:tcPr>
            <w:tcW w:w="6095" w:type="dxa"/>
            <w:gridSpan w:val="2"/>
          </w:tcPr>
          <w:p w14:paraId="29F1FC42" w14:textId="77777777" w:rsidR="005A11A1" w:rsidRDefault="005A11A1" w:rsidP="005A11A1">
            <w:pPr>
              <w:spacing w:before="60" w:after="60" w:line="259" w:lineRule="auto"/>
              <w:rPr>
                <w:rFonts w:ascii="Arial" w:eastAsia="Calibri" w:hAnsi="Arial" w:cs="Arial"/>
                <w:sz w:val="22"/>
                <w:szCs w:val="22"/>
              </w:rPr>
            </w:pPr>
            <w:r>
              <w:rPr>
                <w:rFonts w:ascii="Arial" w:eastAsia="Calibri" w:hAnsi="Arial" w:cs="Arial"/>
                <w:sz w:val="22"/>
                <w:szCs w:val="22"/>
              </w:rPr>
              <w:t xml:space="preserve">This unit describes the performance outcome, </w:t>
            </w:r>
            <w:r w:rsidRPr="00C81FB1">
              <w:rPr>
                <w:rFonts w:ascii="Arial" w:eastAsia="Calibri" w:hAnsi="Arial" w:cs="Arial"/>
                <w:sz w:val="22"/>
                <w:szCs w:val="22"/>
              </w:rPr>
              <w:t xml:space="preserve">knowledge and skills </w:t>
            </w:r>
            <w:r>
              <w:rPr>
                <w:rFonts w:ascii="Arial" w:eastAsia="Calibri" w:hAnsi="Arial" w:cs="Arial"/>
                <w:sz w:val="22"/>
                <w:szCs w:val="22"/>
              </w:rPr>
              <w:t xml:space="preserve">required to </w:t>
            </w:r>
            <w:proofErr w:type="spellStart"/>
            <w:r>
              <w:rPr>
                <w:rFonts w:ascii="Arial" w:eastAsia="Calibri" w:hAnsi="Arial" w:cs="Arial"/>
                <w:sz w:val="22"/>
                <w:szCs w:val="22"/>
              </w:rPr>
              <w:t>recognis</w:t>
            </w:r>
            <w:r w:rsidRPr="00C81FB1">
              <w:rPr>
                <w:rFonts w:ascii="Arial" w:eastAsia="Calibri" w:hAnsi="Arial" w:cs="Arial"/>
                <w:sz w:val="22"/>
                <w:szCs w:val="22"/>
              </w:rPr>
              <w:t>e</w:t>
            </w:r>
            <w:proofErr w:type="spellEnd"/>
            <w:r w:rsidRPr="00C81FB1">
              <w:rPr>
                <w:rFonts w:ascii="Arial" w:eastAsia="Calibri" w:hAnsi="Arial" w:cs="Arial"/>
                <w:sz w:val="22"/>
                <w:szCs w:val="22"/>
              </w:rPr>
              <w:t xml:space="preserve"> threats, risks and vulnerabilities to cyber security in an </w:t>
            </w:r>
            <w:proofErr w:type="spellStart"/>
            <w:r w:rsidRPr="00C81FB1">
              <w:rPr>
                <w:rFonts w:ascii="Arial" w:eastAsia="Calibri" w:hAnsi="Arial" w:cs="Arial"/>
                <w:sz w:val="22"/>
                <w:szCs w:val="22"/>
              </w:rPr>
              <w:t>organisation</w:t>
            </w:r>
            <w:proofErr w:type="spellEnd"/>
            <w:r w:rsidRPr="00C81FB1">
              <w:rPr>
                <w:rFonts w:ascii="Arial" w:eastAsia="Calibri" w:hAnsi="Arial" w:cs="Arial"/>
                <w:sz w:val="22"/>
                <w:szCs w:val="22"/>
              </w:rPr>
              <w:t xml:space="preserve">. </w:t>
            </w:r>
            <w:r>
              <w:rPr>
                <w:rFonts w:ascii="Arial" w:eastAsia="Calibri" w:hAnsi="Arial" w:cs="Arial"/>
                <w:sz w:val="22"/>
                <w:szCs w:val="22"/>
              </w:rPr>
              <w:t xml:space="preserve">The </w:t>
            </w:r>
            <w:r w:rsidRPr="00C81FB1">
              <w:rPr>
                <w:rFonts w:ascii="Arial" w:eastAsia="Calibri" w:hAnsi="Arial" w:cs="Arial"/>
                <w:sz w:val="22"/>
                <w:szCs w:val="22"/>
              </w:rPr>
              <w:t xml:space="preserve">threats </w:t>
            </w:r>
            <w:r>
              <w:rPr>
                <w:rFonts w:ascii="Arial" w:eastAsia="Calibri" w:hAnsi="Arial" w:cs="Arial"/>
                <w:sz w:val="22"/>
                <w:szCs w:val="22"/>
              </w:rPr>
              <w:t xml:space="preserve">to </w:t>
            </w:r>
            <w:r w:rsidRPr="00C81FB1">
              <w:rPr>
                <w:rFonts w:ascii="Arial" w:eastAsia="Calibri" w:hAnsi="Arial" w:cs="Arial"/>
                <w:sz w:val="22"/>
                <w:szCs w:val="22"/>
              </w:rPr>
              <w:t xml:space="preserve">an </w:t>
            </w:r>
            <w:proofErr w:type="spellStart"/>
            <w:r w:rsidRPr="00C81FB1">
              <w:rPr>
                <w:rFonts w:ascii="Arial" w:eastAsia="Calibri" w:hAnsi="Arial" w:cs="Arial"/>
                <w:sz w:val="22"/>
                <w:szCs w:val="22"/>
              </w:rPr>
              <w:t>organisation</w:t>
            </w:r>
            <w:proofErr w:type="spellEnd"/>
            <w:r w:rsidRPr="00C81FB1">
              <w:rPr>
                <w:rFonts w:ascii="Arial" w:eastAsia="Calibri" w:hAnsi="Arial" w:cs="Arial"/>
                <w:sz w:val="22"/>
                <w:szCs w:val="22"/>
              </w:rPr>
              <w:t xml:space="preserve"> </w:t>
            </w:r>
            <w:r>
              <w:rPr>
                <w:rFonts w:ascii="Arial" w:eastAsia="Calibri" w:hAnsi="Arial" w:cs="Arial"/>
                <w:sz w:val="22"/>
                <w:szCs w:val="22"/>
              </w:rPr>
              <w:t xml:space="preserve">include </w:t>
            </w:r>
            <w:r w:rsidRPr="00C81FB1">
              <w:rPr>
                <w:rFonts w:ascii="Arial" w:eastAsia="Calibri" w:hAnsi="Arial" w:cs="Arial"/>
                <w:sz w:val="22"/>
                <w:szCs w:val="22"/>
              </w:rPr>
              <w:t xml:space="preserve">networks, machines, applications, </w:t>
            </w:r>
            <w:r>
              <w:rPr>
                <w:rFonts w:ascii="Arial" w:eastAsia="Calibri" w:hAnsi="Arial" w:cs="Arial"/>
                <w:sz w:val="22"/>
                <w:szCs w:val="22"/>
              </w:rPr>
              <w:t>data, users and infrastructure.</w:t>
            </w:r>
          </w:p>
          <w:p w14:paraId="4367397B" w14:textId="77777777" w:rsidR="005A11A1" w:rsidRDefault="005A11A1" w:rsidP="005A11A1">
            <w:pPr>
              <w:spacing w:before="60" w:after="60" w:line="259" w:lineRule="auto"/>
              <w:rPr>
                <w:rFonts w:ascii="Arial" w:eastAsia="Calibri" w:hAnsi="Arial" w:cs="Arial"/>
                <w:sz w:val="22"/>
                <w:szCs w:val="22"/>
              </w:rPr>
            </w:pPr>
            <w:r>
              <w:rPr>
                <w:rFonts w:ascii="Arial" w:eastAsia="Calibri" w:hAnsi="Arial" w:cs="Arial"/>
                <w:sz w:val="22"/>
                <w:szCs w:val="22"/>
              </w:rPr>
              <w:t>The unit addresses</w:t>
            </w:r>
            <w:r w:rsidRPr="00C81FB1">
              <w:rPr>
                <w:rFonts w:ascii="Arial" w:eastAsia="Calibri" w:hAnsi="Arial" w:cs="Arial"/>
                <w:sz w:val="22"/>
                <w:szCs w:val="22"/>
              </w:rPr>
              <w:t xml:space="preserve"> common cyber security attack mechanisms and</w:t>
            </w:r>
            <w:r>
              <w:rPr>
                <w:rFonts w:ascii="Arial" w:eastAsia="Calibri" w:hAnsi="Arial" w:cs="Arial"/>
                <w:sz w:val="22"/>
                <w:szCs w:val="22"/>
              </w:rPr>
              <w:t xml:space="preserve"> an introduction to</w:t>
            </w:r>
            <w:r w:rsidRPr="00C81FB1">
              <w:rPr>
                <w:rFonts w:ascii="Arial" w:eastAsia="Calibri" w:hAnsi="Arial" w:cs="Arial"/>
                <w:sz w:val="22"/>
                <w:szCs w:val="22"/>
              </w:rPr>
              <w:t xml:space="preserve"> threat management</w:t>
            </w:r>
            <w:r>
              <w:rPr>
                <w:rFonts w:ascii="Arial" w:eastAsia="Calibri" w:hAnsi="Arial" w:cs="Arial"/>
                <w:sz w:val="22"/>
                <w:szCs w:val="22"/>
              </w:rPr>
              <w:t xml:space="preserve"> </w:t>
            </w:r>
            <w:r w:rsidRPr="00C86CC4">
              <w:rPr>
                <w:rFonts w:ascii="Arial" w:eastAsia="Calibri" w:hAnsi="Arial" w:cs="Arial"/>
                <w:sz w:val="22"/>
                <w:szCs w:val="22"/>
              </w:rPr>
              <w:t>as well as security issues surrounding Internet of Things (</w:t>
            </w:r>
            <w:proofErr w:type="spellStart"/>
            <w:r w:rsidRPr="00C86CC4">
              <w:rPr>
                <w:rFonts w:ascii="Arial" w:eastAsia="Calibri" w:hAnsi="Arial" w:cs="Arial"/>
                <w:sz w:val="22"/>
                <w:szCs w:val="22"/>
              </w:rPr>
              <w:t>IoT</w:t>
            </w:r>
            <w:proofErr w:type="spellEnd"/>
            <w:r w:rsidRPr="00C86CC4">
              <w:rPr>
                <w:rFonts w:ascii="Arial" w:eastAsia="Calibri" w:hAnsi="Arial" w:cs="Arial"/>
                <w:sz w:val="22"/>
                <w:szCs w:val="22"/>
              </w:rPr>
              <w:t>) devices</w:t>
            </w:r>
            <w:r>
              <w:rPr>
                <w:rFonts w:ascii="Arial" w:eastAsia="Calibri" w:hAnsi="Arial" w:cs="Arial"/>
                <w:sz w:val="22"/>
                <w:szCs w:val="22"/>
              </w:rPr>
              <w:t>.</w:t>
            </w:r>
          </w:p>
          <w:p w14:paraId="6A1504CA" w14:textId="77777777" w:rsidR="005A11A1" w:rsidRPr="00C81FB1" w:rsidRDefault="005A11A1" w:rsidP="005A11A1">
            <w:pPr>
              <w:spacing w:before="60" w:after="60" w:line="259" w:lineRule="auto"/>
              <w:rPr>
                <w:rFonts w:ascii="Arial" w:eastAsia="Calibri" w:hAnsi="Arial" w:cs="Arial"/>
                <w:sz w:val="22"/>
                <w:szCs w:val="22"/>
              </w:rPr>
            </w:pPr>
            <w:r>
              <w:rPr>
                <w:rFonts w:ascii="Arial" w:eastAsia="Calibri" w:hAnsi="Arial" w:cs="Arial"/>
                <w:sz w:val="22"/>
                <w:szCs w:val="22"/>
              </w:rPr>
              <w:t>The unit also includes</w:t>
            </w:r>
            <w:r w:rsidRPr="00C81FB1">
              <w:rPr>
                <w:rFonts w:ascii="Arial" w:eastAsia="Calibri" w:hAnsi="Arial" w:cs="Arial"/>
                <w:sz w:val="22"/>
                <w:szCs w:val="22"/>
              </w:rPr>
              <w:t xml:space="preserve"> the implementation of tools and sy</w:t>
            </w:r>
            <w:r>
              <w:rPr>
                <w:rFonts w:ascii="Arial" w:eastAsia="Calibri" w:hAnsi="Arial" w:cs="Arial"/>
                <w:sz w:val="22"/>
                <w:szCs w:val="22"/>
              </w:rPr>
              <w:t xml:space="preserve">stems an </w:t>
            </w:r>
            <w:proofErr w:type="spellStart"/>
            <w:r>
              <w:rPr>
                <w:rFonts w:ascii="Arial" w:eastAsia="Calibri" w:hAnsi="Arial" w:cs="Arial"/>
                <w:sz w:val="22"/>
                <w:szCs w:val="22"/>
              </w:rPr>
              <w:t>organisation</w:t>
            </w:r>
            <w:proofErr w:type="spellEnd"/>
            <w:r>
              <w:rPr>
                <w:rFonts w:ascii="Arial" w:eastAsia="Calibri" w:hAnsi="Arial" w:cs="Arial"/>
                <w:sz w:val="22"/>
                <w:szCs w:val="22"/>
              </w:rPr>
              <w:t xml:space="preserve"> can use for</w:t>
            </w:r>
            <w:r w:rsidRPr="00C81FB1">
              <w:rPr>
                <w:rFonts w:ascii="Arial" w:eastAsia="Calibri" w:hAnsi="Arial" w:cs="Arial"/>
                <w:sz w:val="22"/>
                <w:szCs w:val="22"/>
              </w:rPr>
              <w:t xml:space="preserve"> protect</w:t>
            </w:r>
            <w:r>
              <w:rPr>
                <w:rFonts w:ascii="Arial" w:eastAsia="Calibri" w:hAnsi="Arial" w:cs="Arial"/>
                <w:sz w:val="22"/>
                <w:szCs w:val="22"/>
              </w:rPr>
              <w:t xml:space="preserve">ion against </w:t>
            </w:r>
            <w:r w:rsidRPr="00C81FB1">
              <w:rPr>
                <w:rFonts w:ascii="Arial" w:eastAsia="Calibri" w:hAnsi="Arial" w:cs="Arial"/>
                <w:sz w:val="22"/>
                <w:szCs w:val="22"/>
              </w:rPr>
              <w:t>cyber-attacks.</w:t>
            </w:r>
          </w:p>
          <w:p w14:paraId="4365A2CF" w14:textId="77777777" w:rsidR="005A11A1" w:rsidRPr="00C81FB1" w:rsidRDefault="005A11A1" w:rsidP="005A11A1">
            <w:pPr>
              <w:shd w:val="clear" w:color="auto" w:fill="FFFFFF"/>
              <w:spacing w:before="60" w:after="60"/>
              <w:rPr>
                <w:rFonts w:ascii="Arial" w:eastAsia="Calibri" w:hAnsi="Arial" w:cs="Arial"/>
                <w:sz w:val="22"/>
                <w:szCs w:val="19"/>
                <w:lang w:val="en-AU"/>
              </w:rPr>
            </w:pPr>
            <w:r>
              <w:rPr>
                <w:rFonts w:ascii="Arial" w:eastAsia="Calibri" w:hAnsi="Arial" w:cs="Arial"/>
                <w:sz w:val="22"/>
                <w:szCs w:val="19"/>
                <w:lang w:val="en-AU"/>
              </w:rPr>
              <w:t xml:space="preserve">This unit applies to individuals </w:t>
            </w:r>
            <w:r w:rsidRPr="00C81FB1">
              <w:rPr>
                <w:rFonts w:ascii="Arial" w:eastAsia="Calibri" w:hAnsi="Arial" w:cs="Arial"/>
                <w:sz w:val="22"/>
                <w:szCs w:val="19"/>
                <w:lang w:val="en-AU"/>
              </w:rPr>
              <w:t>work</w:t>
            </w:r>
            <w:r>
              <w:rPr>
                <w:rFonts w:ascii="Arial" w:eastAsia="Calibri" w:hAnsi="Arial" w:cs="Arial"/>
                <w:sz w:val="22"/>
                <w:szCs w:val="19"/>
                <w:lang w:val="en-AU"/>
              </w:rPr>
              <w:t>ing</w:t>
            </w:r>
            <w:r w:rsidRPr="00C81FB1">
              <w:rPr>
                <w:rFonts w:ascii="Arial" w:eastAsia="Calibri" w:hAnsi="Arial" w:cs="Arial"/>
                <w:sz w:val="22"/>
                <w:szCs w:val="19"/>
                <w:lang w:val="en-AU"/>
              </w:rPr>
              <w:t xml:space="preserve"> </w:t>
            </w:r>
            <w:r>
              <w:rPr>
                <w:rFonts w:ascii="Arial" w:eastAsia="Calibri" w:hAnsi="Arial" w:cs="Arial"/>
                <w:sz w:val="22"/>
                <w:szCs w:val="19"/>
                <w:lang w:val="en-AU"/>
              </w:rPr>
              <w:t>as cyber security technicians either alone or as part of a team</w:t>
            </w:r>
            <w:r w:rsidRPr="00C81FB1">
              <w:rPr>
                <w:rFonts w:ascii="Arial" w:eastAsia="Calibri" w:hAnsi="Arial" w:cs="Arial"/>
                <w:sz w:val="22"/>
                <w:szCs w:val="19"/>
                <w:lang w:val="en-AU"/>
              </w:rPr>
              <w:t>.</w:t>
            </w:r>
          </w:p>
          <w:p w14:paraId="2D23A87B" w14:textId="77777777" w:rsidR="005A11A1" w:rsidRDefault="005A11A1" w:rsidP="005A11A1">
            <w:pPr>
              <w:shd w:val="clear" w:color="auto" w:fill="FFFFFF"/>
              <w:spacing w:before="60" w:after="60"/>
              <w:rPr>
                <w:rFonts w:ascii="Arial" w:hAnsi="Arial" w:cs="Arial"/>
                <w:sz w:val="22"/>
                <w:szCs w:val="19"/>
                <w:lang w:val="en-AU"/>
              </w:rPr>
            </w:pPr>
            <w:r w:rsidRPr="00C81FB1">
              <w:rPr>
                <w:rFonts w:ascii="Arial" w:hAnsi="Arial" w:cs="Arial"/>
                <w:sz w:val="22"/>
                <w:szCs w:val="19"/>
                <w:lang w:val="en-AU"/>
              </w:rPr>
              <w:t>No licensing or certification requirements apply to this unit at the time of accreditation.</w:t>
            </w:r>
          </w:p>
          <w:p w14:paraId="4C0342E3" w14:textId="77777777" w:rsidR="005A11A1" w:rsidRPr="00C81FB1" w:rsidRDefault="005A11A1" w:rsidP="005A11A1">
            <w:pPr>
              <w:shd w:val="clear" w:color="auto" w:fill="FFFFFF"/>
              <w:spacing w:before="120"/>
              <w:rPr>
                <w:rFonts w:ascii="Arial" w:hAnsi="Arial" w:cs="Arial"/>
                <w:sz w:val="22"/>
                <w:szCs w:val="19"/>
                <w:lang w:val="en-AU"/>
              </w:rPr>
            </w:pPr>
          </w:p>
        </w:tc>
      </w:tr>
      <w:tr w:rsidR="005A11A1" w:rsidRPr="00C81FB1" w14:paraId="31D5D8F1" w14:textId="77777777" w:rsidTr="005A11A1">
        <w:trPr>
          <w:gridAfter w:val="1"/>
          <w:wAfter w:w="29" w:type="dxa"/>
        </w:trPr>
        <w:tc>
          <w:tcPr>
            <w:tcW w:w="2977" w:type="dxa"/>
            <w:gridSpan w:val="3"/>
          </w:tcPr>
          <w:p w14:paraId="42CC6BFC" w14:textId="77777777" w:rsidR="005A11A1" w:rsidRPr="00C81FB1" w:rsidRDefault="005A11A1" w:rsidP="005A11A1">
            <w:pPr>
              <w:spacing w:before="120" w:after="120"/>
              <w:rPr>
                <w:rFonts w:ascii="Arial" w:hAnsi="Arial"/>
                <w:b/>
                <w:iCs/>
                <w:sz w:val="22"/>
                <w:szCs w:val="20"/>
                <w:lang w:val="en-AU"/>
              </w:rPr>
            </w:pPr>
            <w:r>
              <w:rPr>
                <w:rFonts w:ascii="Arial" w:hAnsi="Arial"/>
                <w:b/>
                <w:iCs/>
                <w:sz w:val="22"/>
                <w:szCs w:val="20"/>
                <w:lang w:val="en-AU"/>
              </w:rPr>
              <w:t>PRE-REQUISITE UNIT(S)</w:t>
            </w:r>
          </w:p>
        </w:tc>
        <w:tc>
          <w:tcPr>
            <w:tcW w:w="6095" w:type="dxa"/>
            <w:gridSpan w:val="2"/>
          </w:tcPr>
          <w:p w14:paraId="37577951" w14:textId="77777777" w:rsidR="005A11A1" w:rsidRPr="00C81FB1" w:rsidRDefault="005A11A1" w:rsidP="005A11A1">
            <w:pPr>
              <w:spacing w:before="120" w:after="120"/>
              <w:rPr>
                <w:rFonts w:ascii="Arial" w:hAnsi="Arial"/>
                <w:b/>
                <w:iCs/>
                <w:sz w:val="22"/>
                <w:szCs w:val="20"/>
                <w:lang w:val="en-AU"/>
              </w:rPr>
            </w:pPr>
            <w:r>
              <w:rPr>
                <w:rFonts w:ascii="Arial" w:hAnsi="Arial"/>
                <w:iCs/>
                <w:sz w:val="22"/>
                <w:szCs w:val="20"/>
                <w:lang w:val="en-AU"/>
              </w:rPr>
              <w:t>N/A</w:t>
            </w:r>
          </w:p>
        </w:tc>
      </w:tr>
      <w:tr w:rsidR="005A11A1" w:rsidRPr="00C81FB1" w14:paraId="77EA3277" w14:textId="77777777" w:rsidTr="005A11A1">
        <w:trPr>
          <w:gridAfter w:val="1"/>
          <w:wAfter w:w="29" w:type="dxa"/>
        </w:trPr>
        <w:tc>
          <w:tcPr>
            <w:tcW w:w="2977" w:type="dxa"/>
            <w:gridSpan w:val="3"/>
          </w:tcPr>
          <w:p w14:paraId="73F05816" w14:textId="77777777" w:rsidR="005A11A1" w:rsidRPr="00C81FB1" w:rsidRDefault="005A11A1" w:rsidP="005A11A1">
            <w:pPr>
              <w:spacing w:before="120" w:after="120"/>
              <w:rPr>
                <w:rFonts w:ascii="Arial" w:hAnsi="Arial"/>
                <w:bCs/>
                <w:iCs/>
                <w:sz w:val="22"/>
                <w:szCs w:val="20"/>
                <w:lang w:val="en-AU"/>
              </w:rPr>
            </w:pPr>
            <w:r w:rsidRPr="00C81FB1">
              <w:rPr>
                <w:rFonts w:ascii="Arial" w:hAnsi="Arial"/>
                <w:b/>
                <w:iCs/>
                <w:sz w:val="22"/>
                <w:szCs w:val="20"/>
                <w:lang w:val="en-AU"/>
              </w:rPr>
              <w:t>ELEMENTS</w:t>
            </w:r>
          </w:p>
        </w:tc>
        <w:tc>
          <w:tcPr>
            <w:tcW w:w="6095" w:type="dxa"/>
            <w:gridSpan w:val="2"/>
          </w:tcPr>
          <w:p w14:paraId="66702938" w14:textId="77777777" w:rsidR="005A11A1" w:rsidRPr="00C81FB1" w:rsidRDefault="005A11A1" w:rsidP="005A11A1">
            <w:pPr>
              <w:spacing w:before="120" w:after="120"/>
              <w:rPr>
                <w:rFonts w:ascii="Arial" w:hAnsi="Arial"/>
                <w:bCs/>
                <w:iCs/>
                <w:sz w:val="22"/>
                <w:szCs w:val="20"/>
                <w:lang w:val="en-AU"/>
              </w:rPr>
            </w:pPr>
            <w:r w:rsidRPr="00C81FB1">
              <w:rPr>
                <w:rFonts w:ascii="Arial" w:hAnsi="Arial"/>
                <w:b/>
                <w:iCs/>
                <w:sz w:val="22"/>
                <w:szCs w:val="20"/>
                <w:lang w:val="en-AU"/>
              </w:rPr>
              <w:t>PERFORMANCE</w:t>
            </w:r>
            <w:r w:rsidRPr="00C81FB1">
              <w:rPr>
                <w:rFonts w:ascii="Arial" w:hAnsi="Arial"/>
                <w:bCs/>
                <w:iCs/>
                <w:sz w:val="22"/>
                <w:szCs w:val="20"/>
                <w:lang w:val="en-AU"/>
              </w:rPr>
              <w:t xml:space="preserve"> </w:t>
            </w:r>
            <w:r w:rsidRPr="00C81FB1">
              <w:rPr>
                <w:rFonts w:ascii="Arial" w:hAnsi="Arial"/>
                <w:b/>
                <w:iCs/>
                <w:sz w:val="22"/>
                <w:szCs w:val="20"/>
                <w:lang w:val="en-AU"/>
              </w:rPr>
              <w:t>CRITERIA</w:t>
            </w:r>
          </w:p>
        </w:tc>
      </w:tr>
      <w:tr w:rsidR="005A11A1" w:rsidRPr="00C81FB1" w14:paraId="44BE43FF" w14:textId="77777777" w:rsidTr="005A11A1">
        <w:trPr>
          <w:gridAfter w:val="1"/>
          <w:wAfter w:w="29" w:type="dxa"/>
        </w:trPr>
        <w:tc>
          <w:tcPr>
            <w:tcW w:w="2977" w:type="dxa"/>
            <w:gridSpan w:val="3"/>
          </w:tcPr>
          <w:p w14:paraId="6E9EF95C" w14:textId="77777777" w:rsidR="005A11A1" w:rsidRPr="008F4EED" w:rsidRDefault="005A11A1" w:rsidP="005A11A1">
            <w:pPr>
              <w:widowControl w:val="0"/>
              <w:autoSpaceDE w:val="0"/>
              <w:autoSpaceDN w:val="0"/>
              <w:adjustRightInd w:val="0"/>
              <w:spacing w:after="160"/>
              <w:ind w:right="220"/>
              <w:contextualSpacing/>
              <w:rPr>
                <w:rFonts w:ascii="Arial" w:hAnsi="Arial" w:cs="Arial"/>
                <w:sz w:val="22"/>
                <w:szCs w:val="22"/>
                <w:lang w:val="en-AU"/>
              </w:rPr>
            </w:pPr>
            <w:r w:rsidRPr="008F4EED">
              <w:rPr>
                <w:rFonts w:ascii="Arial" w:hAnsi="Arial" w:cs="Arial"/>
                <w:sz w:val="22"/>
                <w:szCs w:val="22"/>
                <w:lang w:val="en-AU"/>
              </w:rPr>
              <w:t>Elements describe the essential outcomes of a unit of competency.</w:t>
            </w:r>
          </w:p>
        </w:tc>
        <w:tc>
          <w:tcPr>
            <w:tcW w:w="6095" w:type="dxa"/>
            <w:gridSpan w:val="2"/>
          </w:tcPr>
          <w:p w14:paraId="63D1419F" w14:textId="77777777" w:rsidR="005A11A1" w:rsidRPr="008F4EED" w:rsidRDefault="005A11A1" w:rsidP="005A11A1">
            <w:pPr>
              <w:widowControl w:val="0"/>
              <w:autoSpaceDE w:val="0"/>
              <w:autoSpaceDN w:val="0"/>
              <w:adjustRightInd w:val="0"/>
              <w:spacing w:after="160"/>
              <w:ind w:right="220"/>
              <w:contextualSpacing/>
              <w:rPr>
                <w:rFonts w:ascii="Arial" w:hAnsi="Arial" w:cs="Arial"/>
                <w:sz w:val="22"/>
                <w:szCs w:val="22"/>
                <w:lang w:val="en-AU"/>
              </w:rPr>
            </w:pPr>
            <w:r w:rsidRPr="008F4EED">
              <w:rPr>
                <w:rFonts w:ascii="Arial" w:hAnsi="Arial" w:cs="Arial"/>
                <w:sz w:val="22"/>
                <w:szCs w:val="22"/>
                <w:lang w:val="en-AU"/>
              </w:rPr>
              <w:t>Performance criteria describe the required performance needed to demonstrate achievement of the element.</w:t>
            </w:r>
          </w:p>
          <w:p w14:paraId="6DCF4CB2" w14:textId="77777777" w:rsidR="005A11A1" w:rsidRPr="008F4EED" w:rsidRDefault="005A11A1" w:rsidP="005A11A1">
            <w:pPr>
              <w:widowControl w:val="0"/>
              <w:autoSpaceDE w:val="0"/>
              <w:autoSpaceDN w:val="0"/>
              <w:adjustRightInd w:val="0"/>
              <w:spacing w:after="160"/>
              <w:ind w:right="220"/>
              <w:contextualSpacing/>
              <w:rPr>
                <w:rFonts w:ascii="Arial" w:hAnsi="Arial" w:cs="Arial"/>
                <w:sz w:val="22"/>
                <w:szCs w:val="22"/>
                <w:lang w:val="en-AU"/>
              </w:rPr>
            </w:pPr>
            <w:r w:rsidRPr="008F4EED">
              <w:rPr>
                <w:rFonts w:ascii="Arial" w:hAnsi="Arial" w:cs="Arial"/>
                <w:sz w:val="22"/>
                <w:szCs w:val="22"/>
                <w:lang w:val="en-AU"/>
              </w:rPr>
              <w:t>Assessment of performance is to be consistent with the evidence guide.</w:t>
            </w:r>
          </w:p>
        </w:tc>
      </w:tr>
      <w:tr w:rsidR="005A11A1" w:rsidRPr="00C81FB1" w14:paraId="4F3A0438" w14:textId="77777777" w:rsidTr="005A11A1">
        <w:trPr>
          <w:gridAfter w:val="1"/>
          <w:wAfter w:w="29" w:type="dxa"/>
        </w:trPr>
        <w:tc>
          <w:tcPr>
            <w:tcW w:w="460" w:type="dxa"/>
            <w:vMerge w:val="restart"/>
          </w:tcPr>
          <w:p w14:paraId="524366E0"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1</w:t>
            </w:r>
          </w:p>
        </w:tc>
        <w:tc>
          <w:tcPr>
            <w:tcW w:w="2517" w:type="dxa"/>
            <w:gridSpan w:val="2"/>
            <w:vMerge w:val="restart"/>
          </w:tcPr>
          <w:p w14:paraId="7ECE8606" w14:textId="77777777" w:rsidR="005A11A1" w:rsidRPr="00C81FB1" w:rsidRDefault="005A11A1" w:rsidP="005A11A1">
            <w:pPr>
              <w:shd w:val="clear" w:color="auto" w:fill="FFFFFF"/>
              <w:spacing w:before="60" w:after="60"/>
              <w:rPr>
                <w:rFonts w:ascii="Arial" w:hAnsi="Arial" w:cs="Arial"/>
                <w:sz w:val="22"/>
                <w:szCs w:val="19"/>
                <w:lang w:val="en-AU"/>
              </w:rPr>
            </w:pPr>
            <w:r>
              <w:rPr>
                <w:rFonts w:ascii="Arial" w:hAnsi="Arial" w:cs="Arial"/>
                <w:sz w:val="22"/>
                <w:szCs w:val="19"/>
                <w:lang w:val="en-AU"/>
              </w:rPr>
              <w:t xml:space="preserve">Identify the need for cyber security </w:t>
            </w:r>
            <w:r w:rsidRPr="00C81FB1">
              <w:rPr>
                <w:rFonts w:ascii="Arial" w:hAnsi="Arial" w:cs="Arial"/>
                <w:sz w:val="22"/>
                <w:szCs w:val="19"/>
                <w:lang w:val="en-AU"/>
              </w:rPr>
              <w:t>for an organisation</w:t>
            </w:r>
          </w:p>
        </w:tc>
        <w:tc>
          <w:tcPr>
            <w:tcW w:w="567" w:type="dxa"/>
          </w:tcPr>
          <w:p w14:paraId="53F88E89"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1.1</w:t>
            </w:r>
          </w:p>
        </w:tc>
        <w:tc>
          <w:tcPr>
            <w:tcW w:w="5528" w:type="dxa"/>
          </w:tcPr>
          <w:p w14:paraId="01810F71" w14:textId="77777777" w:rsidR="005A11A1" w:rsidRPr="007A55F3" w:rsidRDefault="005A11A1" w:rsidP="005A11A1">
            <w:pPr>
              <w:shd w:val="clear" w:color="auto" w:fill="FFFFFF"/>
              <w:spacing w:before="60" w:after="60"/>
              <w:rPr>
                <w:rFonts w:ascii="Arial" w:hAnsi="Arial" w:cs="Arial"/>
                <w:sz w:val="22"/>
                <w:szCs w:val="22"/>
                <w:lang w:val="en-AU"/>
              </w:rPr>
            </w:pPr>
            <w:r w:rsidRPr="007A55F3">
              <w:rPr>
                <w:rFonts w:ascii="Arial" w:hAnsi="Arial" w:cs="Arial"/>
                <w:sz w:val="22"/>
                <w:szCs w:val="22"/>
              </w:rPr>
              <w:t>Reasons to protect online identity and personal data are clarified</w:t>
            </w:r>
          </w:p>
        </w:tc>
      </w:tr>
      <w:tr w:rsidR="005A11A1" w:rsidRPr="00C81FB1" w14:paraId="594F0083" w14:textId="77777777" w:rsidTr="005A11A1">
        <w:trPr>
          <w:gridAfter w:val="1"/>
          <w:wAfter w:w="29" w:type="dxa"/>
        </w:trPr>
        <w:tc>
          <w:tcPr>
            <w:tcW w:w="460" w:type="dxa"/>
            <w:vMerge/>
          </w:tcPr>
          <w:p w14:paraId="7FC0AB96"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1D839D98" w14:textId="77777777" w:rsidR="005A11A1" w:rsidRPr="00C81FB1" w:rsidRDefault="005A11A1" w:rsidP="005A11A1">
            <w:pPr>
              <w:spacing w:before="60" w:after="60"/>
              <w:rPr>
                <w:rFonts w:ascii="Arial" w:hAnsi="Arial"/>
                <w:color w:val="000000"/>
                <w:sz w:val="22"/>
                <w:lang w:val="en-AU"/>
              </w:rPr>
            </w:pPr>
          </w:p>
        </w:tc>
        <w:tc>
          <w:tcPr>
            <w:tcW w:w="567" w:type="dxa"/>
          </w:tcPr>
          <w:p w14:paraId="5D418CAF"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1.2</w:t>
            </w:r>
          </w:p>
        </w:tc>
        <w:tc>
          <w:tcPr>
            <w:tcW w:w="5528" w:type="dxa"/>
          </w:tcPr>
          <w:p w14:paraId="36BF05D1" w14:textId="77777777" w:rsidR="005A11A1" w:rsidRPr="007A55F3" w:rsidRDefault="005A11A1" w:rsidP="005A11A1">
            <w:pPr>
              <w:shd w:val="clear" w:color="auto" w:fill="FFFFFF"/>
              <w:spacing w:before="60" w:after="60"/>
              <w:rPr>
                <w:rFonts w:ascii="Arial" w:hAnsi="Arial" w:cs="Arial"/>
                <w:sz w:val="22"/>
                <w:szCs w:val="22"/>
                <w:lang w:val="en-AU"/>
              </w:rPr>
            </w:pPr>
            <w:r w:rsidRPr="007A55F3">
              <w:rPr>
                <w:rFonts w:ascii="Arial" w:hAnsi="Arial" w:cs="Arial"/>
                <w:sz w:val="22"/>
                <w:szCs w:val="22"/>
              </w:rPr>
              <w:t xml:space="preserve">Reasons to protect an </w:t>
            </w:r>
            <w:proofErr w:type="spellStart"/>
            <w:r w:rsidRPr="007A55F3">
              <w:rPr>
                <w:rFonts w:ascii="Arial" w:hAnsi="Arial" w:cs="Arial"/>
                <w:sz w:val="22"/>
                <w:szCs w:val="22"/>
              </w:rPr>
              <w:t>organisation’s</w:t>
            </w:r>
            <w:proofErr w:type="spellEnd"/>
            <w:r w:rsidRPr="007A55F3">
              <w:rPr>
                <w:rFonts w:ascii="Arial" w:hAnsi="Arial" w:cs="Arial"/>
                <w:sz w:val="22"/>
                <w:szCs w:val="22"/>
              </w:rPr>
              <w:t xml:space="preserve"> data are explained</w:t>
            </w:r>
          </w:p>
        </w:tc>
      </w:tr>
      <w:tr w:rsidR="005A11A1" w:rsidRPr="00C81FB1" w14:paraId="424CF7DB" w14:textId="77777777" w:rsidTr="005A11A1">
        <w:trPr>
          <w:gridAfter w:val="1"/>
          <w:wAfter w:w="29" w:type="dxa"/>
        </w:trPr>
        <w:tc>
          <w:tcPr>
            <w:tcW w:w="460" w:type="dxa"/>
            <w:vMerge/>
          </w:tcPr>
          <w:p w14:paraId="46D37669"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3972654C" w14:textId="77777777" w:rsidR="005A11A1" w:rsidRPr="00C81FB1" w:rsidRDefault="005A11A1" w:rsidP="005A11A1">
            <w:pPr>
              <w:spacing w:before="60" w:after="60"/>
              <w:rPr>
                <w:rFonts w:ascii="Arial" w:hAnsi="Arial"/>
                <w:color w:val="000000"/>
                <w:sz w:val="22"/>
                <w:lang w:val="en-AU"/>
              </w:rPr>
            </w:pPr>
          </w:p>
        </w:tc>
        <w:tc>
          <w:tcPr>
            <w:tcW w:w="567" w:type="dxa"/>
          </w:tcPr>
          <w:p w14:paraId="74A4F590"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1.3</w:t>
            </w:r>
          </w:p>
        </w:tc>
        <w:tc>
          <w:tcPr>
            <w:tcW w:w="5528" w:type="dxa"/>
          </w:tcPr>
          <w:p w14:paraId="776D9729" w14:textId="77777777" w:rsidR="005A11A1" w:rsidRPr="007A55F3" w:rsidRDefault="005A11A1" w:rsidP="005A11A1">
            <w:pPr>
              <w:shd w:val="clear" w:color="auto" w:fill="FFFFFF"/>
              <w:spacing w:before="60" w:after="60"/>
              <w:rPr>
                <w:rFonts w:ascii="Arial" w:hAnsi="Arial" w:cs="Arial"/>
                <w:sz w:val="22"/>
                <w:szCs w:val="22"/>
                <w:lang w:val="en-AU"/>
              </w:rPr>
            </w:pPr>
            <w:r w:rsidRPr="007A55F3">
              <w:rPr>
                <w:rFonts w:ascii="Arial" w:hAnsi="Arial" w:cs="Arial"/>
                <w:sz w:val="22"/>
                <w:szCs w:val="22"/>
              </w:rPr>
              <w:t xml:space="preserve">Cyber security awareness practices for an </w:t>
            </w:r>
            <w:proofErr w:type="spellStart"/>
            <w:r w:rsidRPr="007A55F3">
              <w:rPr>
                <w:rFonts w:ascii="Arial" w:hAnsi="Arial" w:cs="Arial"/>
                <w:sz w:val="22"/>
                <w:szCs w:val="22"/>
              </w:rPr>
              <w:t>organisation</w:t>
            </w:r>
            <w:proofErr w:type="spellEnd"/>
            <w:r w:rsidRPr="007A55F3">
              <w:rPr>
                <w:rFonts w:ascii="Arial" w:hAnsi="Arial" w:cs="Arial"/>
                <w:sz w:val="22"/>
                <w:szCs w:val="22"/>
              </w:rPr>
              <w:t xml:space="preserve"> are identified</w:t>
            </w:r>
          </w:p>
        </w:tc>
      </w:tr>
      <w:tr w:rsidR="005A11A1" w:rsidRPr="00C81FB1" w14:paraId="1F685FAF" w14:textId="77777777" w:rsidTr="005A11A1">
        <w:trPr>
          <w:gridAfter w:val="1"/>
          <w:wAfter w:w="29" w:type="dxa"/>
        </w:trPr>
        <w:tc>
          <w:tcPr>
            <w:tcW w:w="460" w:type="dxa"/>
            <w:vMerge/>
          </w:tcPr>
          <w:p w14:paraId="1DCD5F0F"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6AC47566" w14:textId="77777777" w:rsidR="005A11A1" w:rsidRPr="00C81FB1" w:rsidRDefault="005A11A1" w:rsidP="005A11A1">
            <w:pPr>
              <w:spacing w:before="60" w:after="60"/>
              <w:rPr>
                <w:rFonts w:ascii="Arial" w:hAnsi="Arial"/>
                <w:color w:val="000000"/>
                <w:sz w:val="22"/>
                <w:lang w:val="en-AU"/>
              </w:rPr>
            </w:pPr>
          </w:p>
        </w:tc>
        <w:tc>
          <w:tcPr>
            <w:tcW w:w="567" w:type="dxa"/>
          </w:tcPr>
          <w:p w14:paraId="0DD8B7AE"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1.4</w:t>
            </w:r>
          </w:p>
        </w:tc>
        <w:tc>
          <w:tcPr>
            <w:tcW w:w="5528" w:type="dxa"/>
          </w:tcPr>
          <w:p w14:paraId="4E0B37CC" w14:textId="77777777" w:rsidR="005A11A1" w:rsidRPr="007A55F3" w:rsidRDefault="005A11A1" w:rsidP="005A11A1">
            <w:pPr>
              <w:shd w:val="clear" w:color="auto" w:fill="FFFFFF"/>
              <w:spacing w:before="60" w:after="60"/>
              <w:rPr>
                <w:rFonts w:ascii="Arial" w:hAnsi="Arial" w:cs="Arial"/>
                <w:sz w:val="22"/>
                <w:szCs w:val="22"/>
                <w:lang w:val="en-AU"/>
              </w:rPr>
            </w:pPr>
            <w:r w:rsidRPr="007A55F3">
              <w:rPr>
                <w:rFonts w:ascii="Arial" w:hAnsi="Arial" w:cs="Arial"/>
                <w:sz w:val="22"/>
                <w:szCs w:val="22"/>
              </w:rPr>
              <w:t xml:space="preserve">Concept of </w:t>
            </w:r>
            <w:r w:rsidRPr="007A55F3">
              <w:rPr>
                <w:rFonts w:ascii="Arial" w:hAnsi="Arial" w:cs="Arial"/>
                <w:bCs/>
                <w:iCs/>
                <w:sz w:val="22"/>
                <w:szCs w:val="22"/>
              </w:rPr>
              <w:t>cyber threat</w:t>
            </w:r>
            <w:r w:rsidRPr="007A55F3">
              <w:rPr>
                <w:rFonts w:ascii="Arial" w:hAnsi="Arial" w:cs="Arial"/>
                <w:sz w:val="22"/>
                <w:szCs w:val="22"/>
              </w:rPr>
              <w:t xml:space="preserve"> is defined</w:t>
            </w:r>
          </w:p>
        </w:tc>
      </w:tr>
      <w:tr w:rsidR="005A11A1" w:rsidRPr="00C81FB1" w14:paraId="5D7AD658" w14:textId="77777777" w:rsidTr="005A11A1">
        <w:trPr>
          <w:gridAfter w:val="1"/>
          <w:wAfter w:w="29" w:type="dxa"/>
        </w:trPr>
        <w:tc>
          <w:tcPr>
            <w:tcW w:w="460" w:type="dxa"/>
            <w:vMerge/>
          </w:tcPr>
          <w:p w14:paraId="022B767F"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586DA945" w14:textId="77777777" w:rsidR="005A11A1" w:rsidRPr="00C81FB1" w:rsidRDefault="005A11A1" w:rsidP="005A11A1">
            <w:pPr>
              <w:spacing w:before="60" w:after="60"/>
              <w:rPr>
                <w:rFonts w:ascii="Arial" w:hAnsi="Arial"/>
                <w:color w:val="000000"/>
                <w:sz w:val="22"/>
                <w:lang w:val="en-AU"/>
              </w:rPr>
            </w:pPr>
          </w:p>
        </w:tc>
        <w:tc>
          <w:tcPr>
            <w:tcW w:w="567" w:type="dxa"/>
          </w:tcPr>
          <w:p w14:paraId="0203B2AF"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1.5</w:t>
            </w:r>
          </w:p>
        </w:tc>
        <w:tc>
          <w:tcPr>
            <w:tcW w:w="5528" w:type="dxa"/>
          </w:tcPr>
          <w:p w14:paraId="62EA9C4B" w14:textId="77777777" w:rsidR="005A11A1" w:rsidRPr="007A55F3" w:rsidRDefault="005A11A1" w:rsidP="005A11A1">
            <w:pPr>
              <w:shd w:val="clear" w:color="auto" w:fill="FFFFFF"/>
              <w:spacing w:before="60" w:after="60"/>
              <w:rPr>
                <w:rFonts w:ascii="Arial" w:hAnsi="Arial" w:cs="Arial"/>
                <w:sz w:val="22"/>
                <w:szCs w:val="22"/>
                <w:lang w:val="en-AU"/>
              </w:rPr>
            </w:pPr>
            <w:r>
              <w:rPr>
                <w:rFonts w:ascii="Arial" w:hAnsi="Arial" w:cs="Arial"/>
                <w:sz w:val="22"/>
                <w:szCs w:val="22"/>
              </w:rPr>
              <w:t xml:space="preserve">Reasons for the need for </w:t>
            </w:r>
            <w:r w:rsidRPr="007A55F3">
              <w:rPr>
                <w:rFonts w:ascii="Arial" w:hAnsi="Arial" w:cs="Arial"/>
                <w:sz w:val="22"/>
                <w:szCs w:val="22"/>
              </w:rPr>
              <w:t>cyber security professionals are explained</w:t>
            </w:r>
          </w:p>
        </w:tc>
      </w:tr>
      <w:tr w:rsidR="005A11A1" w:rsidRPr="00C81FB1" w14:paraId="5FC629AF" w14:textId="77777777" w:rsidTr="005A11A1">
        <w:trPr>
          <w:gridAfter w:val="1"/>
          <w:wAfter w:w="29" w:type="dxa"/>
        </w:trPr>
        <w:tc>
          <w:tcPr>
            <w:tcW w:w="460" w:type="dxa"/>
            <w:vMerge w:val="restart"/>
          </w:tcPr>
          <w:p w14:paraId="4C7DCA6E"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2</w:t>
            </w:r>
          </w:p>
        </w:tc>
        <w:tc>
          <w:tcPr>
            <w:tcW w:w="2517" w:type="dxa"/>
            <w:gridSpan w:val="2"/>
            <w:vMerge w:val="restart"/>
          </w:tcPr>
          <w:p w14:paraId="10CBBD59" w14:textId="77777777" w:rsidR="005A11A1" w:rsidRPr="007A55F3" w:rsidRDefault="005A11A1" w:rsidP="005A11A1">
            <w:pPr>
              <w:spacing w:before="60" w:after="60"/>
              <w:rPr>
                <w:rFonts w:ascii="Arial" w:hAnsi="Arial" w:cs="Arial"/>
                <w:color w:val="000000"/>
                <w:sz w:val="22"/>
                <w:szCs w:val="22"/>
                <w:lang w:val="en-AU"/>
              </w:rPr>
            </w:pPr>
            <w:r w:rsidRPr="007A55F3">
              <w:rPr>
                <w:rFonts w:ascii="Arial" w:hAnsi="Arial" w:cs="Arial"/>
                <w:sz w:val="22"/>
                <w:szCs w:val="22"/>
              </w:rPr>
              <w:t>Investigate common and emerging cyber security attacks, and techniques</w:t>
            </w:r>
          </w:p>
        </w:tc>
        <w:tc>
          <w:tcPr>
            <w:tcW w:w="567" w:type="dxa"/>
          </w:tcPr>
          <w:p w14:paraId="732BBB92"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2.1</w:t>
            </w:r>
          </w:p>
        </w:tc>
        <w:tc>
          <w:tcPr>
            <w:tcW w:w="5528" w:type="dxa"/>
          </w:tcPr>
          <w:p w14:paraId="6FC7D1BD" w14:textId="77777777" w:rsidR="005A11A1" w:rsidRPr="007A55F3" w:rsidRDefault="005A11A1" w:rsidP="005A11A1">
            <w:pPr>
              <w:spacing w:before="60" w:after="60"/>
              <w:rPr>
                <w:rFonts w:ascii="Arial" w:hAnsi="Arial" w:cs="Arial"/>
                <w:color w:val="000000"/>
                <w:sz w:val="22"/>
                <w:szCs w:val="22"/>
                <w:lang w:val="en-AU"/>
              </w:rPr>
            </w:pPr>
            <w:r w:rsidRPr="004A1FB6">
              <w:rPr>
                <w:rFonts w:ascii="Arial" w:hAnsi="Arial" w:cs="Arial"/>
                <w:sz w:val="22"/>
                <w:szCs w:val="22"/>
              </w:rPr>
              <w:t>Difference between threat actors, threat vectors and threat goals are clarified</w:t>
            </w:r>
          </w:p>
        </w:tc>
      </w:tr>
      <w:tr w:rsidR="005A11A1" w:rsidRPr="00C81FB1" w14:paraId="7464DBA9" w14:textId="77777777" w:rsidTr="005A11A1">
        <w:trPr>
          <w:gridAfter w:val="1"/>
          <w:wAfter w:w="29" w:type="dxa"/>
        </w:trPr>
        <w:tc>
          <w:tcPr>
            <w:tcW w:w="460" w:type="dxa"/>
            <w:vMerge/>
          </w:tcPr>
          <w:p w14:paraId="5039F950"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5B1E4AA0" w14:textId="77777777" w:rsidR="005A11A1" w:rsidRPr="00C81FB1" w:rsidRDefault="005A11A1" w:rsidP="005A11A1">
            <w:pPr>
              <w:spacing w:before="60" w:after="60"/>
              <w:rPr>
                <w:rFonts w:ascii="Arial" w:hAnsi="Arial"/>
                <w:color w:val="000000"/>
                <w:sz w:val="22"/>
                <w:lang w:val="en-AU"/>
              </w:rPr>
            </w:pPr>
          </w:p>
        </w:tc>
        <w:tc>
          <w:tcPr>
            <w:tcW w:w="567" w:type="dxa"/>
          </w:tcPr>
          <w:p w14:paraId="3421D0CA"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2.2</w:t>
            </w:r>
          </w:p>
        </w:tc>
        <w:tc>
          <w:tcPr>
            <w:tcW w:w="5528" w:type="dxa"/>
          </w:tcPr>
          <w:p w14:paraId="1053A81B" w14:textId="77777777" w:rsidR="005A11A1" w:rsidRPr="007A55F3" w:rsidRDefault="005A11A1" w:rsidP="005A11A1">
            <w:pPr>
              <w:spacing w:before="60" w:after="60"/>
              <w:rPr>
                <w:rFonts w:ascii="Arial" w:hAnsi="Arial" w:cs="Arial"/>
                <w:color w:val="000000"/>
                <w:sz w:val="22"/>
                <w:szCs w:val="22"/>
                <w:lang w:val="en-AU"/>
              </w:rPr>
            </w:pPr>
            <w:r w:rsidRPr="007A55F3">
              <w:rPr>
                <w:rFonts w:ascii="Arial" w:hAnsi="Arial" w:cs="Arial"/>
                <w:sz w:val="22"/>
                <w:szCs w:val="22"/>
              </w:rPr>
              <w:t>Techniques used by attackers to infiltrate a syst</w:t>
            </w:r>
            <w:r>
              <w:rPr>
                <w:rFonts w:ascii="Arial" w:hAnsi="Arial" w:cs="Arial"/>
                <w:sz w:val="22"/>
                <w:szCs w:val="22"/>
              </w:rPr>
              <w:t>em are described</w:t>
            </w:r>
          </w:p>
        </w:tc>
      </w:tr>
      <w:tr w:rsidR="005A11A1" w:rsidRPr="00C81FB1" w14:paraId="10DFC68C" w14:textId="77777777" w:rsidTr="005A11A1">
        <w:trPr>
          <w:gridAfter w:val="1"/>
          <w:wAfter w:w="29" w:type="dxa"/>
        </w:trPr>
        <w:tc>
          <w:tcPr>
            <w:tcW w:w="460" w:type="dxa"/>
            <w:vMerge/>
          </w:tcPr>
          <w:p w14:paraId="5C4BEA03"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675D6C99" w14:textId="77777777" w:rsidR="005A11A1" w:rsidRPr="00C81FB1" w:rsidRDefault="005A11A1" w:rsidP="005A11A1">
            <w:pPr>
              <w:spacing w:before="60" w:after="60"/>
              <w:rPr>
                <w:rFonts w:ascii="Arial" w:hAnsi="Arial"/>
                <w:color w:val="000000"/>
                <w:sz w:val="22"/>
                <w:lang w:val="en-AU"/>
              </w:rPr>
            </w:pPr>
          </w:p>
        </w:tc>
        <w:tc>
          <w:tcPr>
            <w:tcW w:w="567" w:type="dxa"/>
          </w:tcPr>
          <w:p w14:paraId="061C1EEC" w14:textId="77777777" w:rsidR="005A11A1" w:rsidRPr="00C81FB1" w:rsidRDefault="005A11A1" w:rsidP="005A11A1">
            <w:pPr>
              <w:spacing w:before="60" w:after="60"/>
              <w:rPr>
                <w:rFonts w:ascii="Arial" w:hAnsi="Arial"/>
                <w:color w:val="000000"/>
                <w:sz w:val="22"/>
                <w:lang w:val="en-AU"/>
              </w:rPr>
            </w:pPr>
            <w:r>
              <w:rPr>
                <w:rFonts w:ascii="Arial" w:hAnsi="Arial"/>
                <w:color w:val="000000"/>
                <w:sz w:val="22"/>
                <w:lang w:val="en-AU"/>
              </w:rPr>
              <w:t>2.3</w:t>
            </w:r>
          </w:p>
        </w:tc>
        <w:tc>
          <w:tcPr>
            <w:tcW w:w="5528" w:type="dxa"/>
          </w:tcPr>
          <w:p w14:paraId="7FDB0871" w14:textId="77777777" w:rsidR="005A11A1" w:rsidRPr="007A55F3" w:rsidRDefault="005A11A1" w:rsidP="005A11A1">
            <w:pPr>
              <w:spacing w:before="60" w:after="60"/>
              <w:rPr>
                <w:rFonts w:ascii="Arial" w:hAnsi="Arial" w:cs="Arial"/>
                <w:color w:val="000000"/>
                <w:sz w:val="22"/>
                <w:szCs w:val="22"/>
                <w:lang w:val="en-AU"/>
              </w:rPr>
            </w:pPr>
            <w:r w:rsidRPr="007A55F3">
              <w:rPr>
                <w:rFonts w:ascii="Arial" w:hAnsi="Arial" w:cs="Arial"/>
                <w:sz w:val="22"/>
                <w:szCs w:val="22"/>
              </w:rPr>
              <w:t>Characteristics and operation of a cyber-attack are explained</w:t>
            </w:r>
          </w:p>
        </w:tc>
      </w:tr>
      <w:tr w:rsidR="005A11A1" w:rsidRPr="00C81FB1" w14:paraId="795083D3" w14:textId="77777777" w:rsidTr="005A11A1">
        <w:trPr>
          <w:gridAfter w:val="1"/>
          <w:wAfter w:w="29" w:type="dxa"/>
        </w:trPr>
        <w:tc>
          <w:tcPr>
            <w:tcW w:w="460" w:type="dxa"/>
            <w:vMerge/>
          </w:tcPr>
          <w:p w14:paraId="73D0A71F"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26A84E4B" w14:textId="77777777" w:rsidR="005A11A1" w:rsidRPr="00C81FB1" w:rsidRDefault="005A11A1" w:rsidP="005A11A1">
            <w:pPr>
              <w:spacing w:before="60" w:after="60"/>
              <w:rPr>
                <w:rFonts w:ascii="Arial" w:hAnsi="Arial"/>
                <w:color w:val="000000"/>
                <w:sz w:val="22"/>
                <w:lang w:val="en-AU"/>
              </w:rPr>
            </w:pPr>
          </w:p>
        </w:tc>
        <w:tc>
          <w:tcPr>
            <w:tcW w:w="567" w:type="dxa"/>
          </w:tcPr>
          <w:p w14:paraId="21D05ACE" w14:textId="77777777" w:rsidR="005A11A1" w:rsidRPr="00C81FB1" w:rsidRDefault="005A11A1" w:rsidP="005A11A1">
            <w:pPr>
              <w:spacing w:before="60" w:after="60"/>
              <w:rPr>
                <w:rFonts w:ascii="Arial" w:hAnsi="Arial"/>
                <w:color w:val="000000"/>
                <w:sz w:val="22"/>
                <w:lang w:val="en-AU"/>
              </w:rPr>
            </w:pPr>
            <w:r>
              <w:rPr>
                <w:rFonts w:ascii="Arial" w:hAnsi="Arial"/>
                <w:color w:val="000000"/>
                <w:sz w:val="22"/>
                <w:lang w:val="en-AU"/>
              </w:rPr>
              <w:t>2.4</w:t>
            </w:r>
          </w:p>
        </w:tc>
        <w:tc>
          <w:tcPr>
            <w:tcW w:w="5528" w:type="dxa"/>
          </w:tcPr>
          <w:p w14:paraId="51385638" w14:textId="77777777" w:rsidR="005A11A1" w:rsidRPr="007A55F3" w:rsidRDefault="005A11A1" w:rsidP="005A11A1">
            <w:pPr>
              <w:spacing w:before="60" w:after="60"/>
              <w:rPr>
                <w:rFonts w:ascii="Arial" w:hAnsi="Arial" w:cs="Arial"/>
                <w:color w:val="000000"/>
                <w:sz w:val="22"/>
                <w:szCs w:val="22"/>
                <w:lang w:val="en-AU"/>
              </w:rPr>
            </w:pPr>
            <w:r w:rsidRPr="007A55F3">
              <w:rPr>
                <w:rFonts w:ascii="Arial" w:hAnsi="Arial" w:cs="Arial"/>
                <w:sz w:val="22"/>
                <w:szCs w:val="22"/>
              </w:rPr>
              <w:t>Trends of cyber threats are examined</w:t>
            </w:r>
          </w:p>
        </w:tc>
      </w:tr>
      <w:tr w:rsidR="005A11A1" w:rsidRPr="00C81FB1" w14:paraId="77C2190C" w14:textId="77777777" w:rsidTr="005A11A1">
        <w:trPr>
          <w:gridAfter w:val="1"/>
          <w:wAfter w:w="29" w:type="dxa"/>
        </w:trPr>
        <w:tc>
          <w:tcPr>
            <w:tcW w:w="460" w:type="dxa"/>
            <w:vMerge/>
          </w:tcPr>
          <w:p w14:paraId="20DE1B8F"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03D3F1A1" w14:textId="77777777" w:rsidR="005A11A1" w:rsidRPr="00C81FB1" w:rsidRDefault="005A11A1" w:rsidP="005A11A1">
            <w:pPr>
              <w:spacing w:before="60" w:after="60"/>
              <w:rPr>
                <w:rFonts w:ascii="Arial" w:hAnsi="Arial"/>
                <w:color w:val="000000"/>
                <w:sz w:val="22"/>
                <w:lang w:val="en-AU"/>
              </w:rPr>
            </w:pPr>
          </w:p>
        </w:tc>
        <w:tc>
          <w:tcPr>
            <w:tcW w:w="567" w:type="dxa"/>
          </w:tcPr>
          <w:p w14:paraId="74E95533" w14:textId="77777777" w:rsidR="005A11A1" w:rsidRPr="00C81FB1" w:rsidRDefault="005A11A1" w:rsidP="005A11A1">
            <w:pPr>
              <w:spacing w:before="60" w:after="60"/>
              <w:rPr>
                <w:rFonts w:ascii="Arial" w:hAnsi="Arial"/>
                <w:color w:val="000000"/>
                <w:sz w:val="22"/>
                <w:lang w:val="en-AU"/>
              </w:rPr>
            </w:pPr>
            <w:r>
              <w:rPr>
                <w:rFonts w:ascii="Arial" w:hAnsi="Arial"/>
                <w:color w:val="000000"/>
                <w:sz w:val="22"/>
                <w:lang w:val="en-AU"/>
              </w:rPr>
              <w:t>2.5</w:t>
            </w:r>
          </w:p>
        </w:tc>
        <w:tc>
          <w:tcPr>
            <w:tcW w:w="5528" w:type="dxa"/>
          </w:tcPr>
          <w:p w14:paraId="367669B5" w14:textId="77777777" w:rsidR="005A11A1" w:rsidRPr="007A55F3" w:rsidRDefault="005A11A1" w:rsidP="005A11A1">
            <w:pPr>
              <w:spacing w:before="60" w:after="60"/>
              <w:rPr>
                <w:rFonts w:ascii="Arial" w:hAnsi="Arial" w:cs="Arial"/>
                <w:color w:val="000000"/>
                <w:sz w:val="22"/>
                <w:szCs w:val="22"/>
                <w:lang w:val="en-AU"/>
              </w:rPr>
            </w:pPr>
            <w:proofErr w:type="spellStart"/>
            <w:r w:rsidRPr="007A55F3">
              <w:rPr>
                <w:rFonts w:ascii="Arial" w:hAnsi="Arial" w:cs="Arial"/>
                <w:sz w:val="22"/>
                <w:szCs w:val="22"/>
              </w:rPr>
              <w:t>Cyber attack</w:t>
            </w:r>
            <w:proofErr w:type="spellEnd"/>
            <w:r w:rsidRPr="007A55F3">
              <w:rPr>
                <w:rFonts w:ascii="Arial" w:hAnsi="Arial" w:cs="Arial"/>
                <w:sz w:val="22"/>
                <w:szCs w:val="22"/>
              </w:rPr>
              <w:t xml:space="preserve"> methods on</w:t>
            </w:r>
            <w:r>
              <w:rPr>
                <w:rFonts w:ascii="Arial" w:hAnsi="Arial" w:cs="Arial"/>
                <w:sz w:val="22"/>
                <w:szCs w:val="22"/>
              </w:rPr>
              <w:t xml:space="preserve"> an </w:t>
            </w:r>
            <w:proofErr w:type="spellStart"/>
            <w:r>
              <w:rPr>
                <w:rFonts w:ascii="Arial" w:hAnsi="Arial" w:cs="Arial"/>
                <w:sz w:val="22"/>
                <w:szCs w:val="22"/>
              </w:rPr>
              <w:t>organisation</w:t>
            </w:r>
            <w:proofErr w:type="spellEnd"/>
            <w:r w:rsidRPr="007A55F3">
              <w:rPr>
                <w:rFonts w:ascii="Arial" w:hAnsi="Arial" w:cs="Arial"/>
                <w:sz w:val="22"/>
                <w:szCs w:val="22"/>
              </w:rPr>
              <w:t xml:space="preserve"> infrastructure are identified</w:t>
            </w:r>
          </w:p>
        </w:tc>
      </w:tr>
      <w:tr w:rsidR="005A11A1" w:rsidRPr="00C81FB1" w14:paraId="2E90FA8A" w14:textId="77777777" w:rsidTr="005A11A1">
        <w:trPr>
          <w:gridAfter w:val="1"/>
          <w:wAfter w:w="29" w:type="dxa"/>
        </w:trPr>
        <w:tc>
          <w:tcPr>
            <w:tcW w:w="460" w:type="dxa"/>
            <w:vMerge/>
          </w:tcPr>
          <w:p w14:paraId="6C47C875"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18E22E50" w14:textId="77777777" w:rsidR="005A11A1" w:rsidRPr="00C81FB1" w:rsidRDefault="005A11A1" w:rsidP="005A11A1">
            <w:pPr>
              <w:spacing w:before="60" w:after="60"/>
              <w:rPr>
                <w:rFonts w:ascii="Arial" w:hAnsi="Arial"/>
                <w:color w:val="000000"/>
                <w:sz w:val="22"/>
                <w:lang w:val="en-AU"/>
              </w:rPr>
            </w:pPr>
          </w:p>
        </w:tc>
        <w:tc>
          <w:tcPr>
            <w:tcW w:w="567" w:type="dxa"/>
          </w:tcPr>
          <w:p w14:paraId="381765A4" w14:textId="77777777" w:rsidR="005A11A1" w:rsidRDefault="005A11A1" w:rsidP="005A11A1">
            <w:pPr>
              <w:spacing w:before="60" w:after="60"/>
              <w:rPr>
                <w:rFonts w:ascii="Arial" w:hAnsi="Arial"/>
                <w:color w:val="000000"/>
                <w:sz w:val="22"/>
                <w:lang w:val="en-AU"/>
              </w:rPr>
            </w:pPr>
            <w:r>
              <w:rPr>
                <w:rFonts w:ascii="Arial" w:hAnsi="Arial"/>
                <w:color w:val="000000"/>
                <w:sz w:val="22"/>
                <w:lang w:val="en-AU"/>
              </w:rPr>
              <w:t>2.7</w:t>
            </w:r>
          </w:p>
        </w:tc>
        <w:tc>
          <w:tcPr>
            <w:tcW w:w="5528" w:type="dxa"/>
          </w:tcPr>
          <w:p w14:paraId="74A30F5B" w14:textId="77777777" w:rsidR="005A11A1" w:rsidRPr="007A55F3" w:rsidRDefault="005A11A1" w:rsidP="005A11A1">
            <w:pPr>
              <w:spacing w:before="60" w:after="60"/>
              <w:rPr>
                <w:rFonts w:ascii="Arial" w:hAnsi="Arial" w:cs="Arial"/>
                <w:sz w:val="22"/>
                <w:szCs w:val="22"/>
              </w:rPr>
            </w:pPr>
            <w:r>
              <w:rPr>
                <w:rFonts w:ascii="Arial" w:hAnsi="Arial"/>
                <w:color w:val="000000"/>
                <w:sz w:val="22"/>
                <w:lang w:val="en-AU"/>
              </w:rPr>
              <w:t xml:space="preserve">Examples of </w:t>
            </w:r>
            <w:proofErr w:type="spellStart"/>
            <w:r>
              <w:rPr>
                <w:rFonts w:ascii="Arial" w:hAnsi="Arial"/>
                <w:color w:val="000000"/>
                <w:sz w:val="22"/>
                <w:lang w:val="en-AU"/>
              </w:rPr>
              <w:t>Io</w:t>
            </w:r>
            <w:r w:rsidRPr="00C81FB1">
              <w:rPr>
                <w:rFonts w:ascii="Arial" w:hAnsi="Arial"/>
                <w:color w:val="000000"/>
                <w:sz w:val="22"/>
                <w:lang w:val="en-AU"/>
              </w:rPr>
              <w:t>T</w:t>
            </w:r>
            <w:proofErr w:type="spellEnd"/>
            <w:r w:rsidRPr="00C81FB1">
              <w:rPr>
                <w:rFonts w:ascii="Arial" w:hAnsi="Arial"/>
                <w:color w:val="000000"/>
                <w:sz w:val="22"/>
                <w:lang w:val="en-AU"/>
              </w:rPr>
              <w:t xml:space="preserve"> devic</w:t>
            </w:r>
            <w:r>
              <w:rPr>
                <w:rFonts w:ascii="Arial" w:hAnsi="Arial"/>
                <w:color w:val="000000"/>
                <w:sz w:val="22"/>
                <w:lang w:val="en-AU"/>
              </w:rPr>
              <w:t>es are provided</w:t>
            </w:r>
          </w:p>
        </w:tc>
      </w:tr>
      <w:tr w:rsidR="005A11A1" w:rsidRPr="00C81FB1" w14:paraId="0D64E905" w14:textId="77777777" w:rsidTr="005A11A1">
        <w:trPr>
          <w:gridAfter w:val="1"/>
          <w:wAfter w:w="29" w:type="dxa"/>
        </w:trPr>
        <w:tc>
          <w:tcPr>
            <w:tcW w:w="460" w:type="dxa"/>
            <w:vMerge/>
          </w:tcPr>
          <w:p w14:paraId="0AE849F1"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0C6952CF" w14:textId="77777777" w:rsidR="005A11A1" w:rsidRPr="00C81FB1" w:rsidRDefault="005A11A1" w:rsidP="005A11A1">
            <w:pPr>
              <w:spacing w:before="60" w:after="60"/>
              <w:rPr>
                <w:rFonts w:ascii="Arial" w:hAnsi="Arial"/>
                <w:color w:val="000000"/>
                <w:sz w:val="22"/>
                <w:lang w:val="en-AU"/>
              </w:rPr>
            </w:pPr>
          </w:p>
        </w:tc>
        <w:tc>
          <w:tcPr>
            <w:tcW w:w="567" w:type="dxa"/>
          </w:tcPr>
          <w:p w14:paraId="3F9A81C7" w14:textId="77777777" w:rsidR="005A11A1" w:rsidRDefault="005A11A1" w:rsidP="005A11A1">
            <w:pPr>
              <w:spacing w:before="60" w:after="60"/>
              <w:rPr>
                <w:rFonts w:ascii="Arial" w:hAnsi="Arial"/>
                <w:color w:val="000000"/>
                <w:sz w:val="22"/>
                <w:lang w:val="en-AU"/>
              </w:rPr>
            </w:pPr>
            <w:r>
              <w:rPr>
                <w:rFonts w:ascii="Arial" w:hAnsi="Arial"/>
                <w:color w:val="000000"/>
                <w:sz w:val="22"/>
                <w:lang w:val="en-AU"/>
              </w:rPr>
              <w:t>2.8</w:t>
            </w:r>
          </w:p>
        </w:tc>
        <w:tc>
          <w:tcPr>
            <w:tcW w:w="5528" w:type="dxa"/>
          </w:tcPr>
          <w:p w14:paraId="25717A13" w14:textId="77777777" w:rsidR="005A11A1" w:rsidRPr="007A55F3" w:rsidRDefault="005A11A1" w:rsidP="005A11A1">
            <w:pPr>
              <w:spacing w:before="60" w:after="60"/>
              <w:rPr>
                <w:rFonts w:ascii="Arial" w:hAnsi="Arial" w:cs="Arial"/>
                <w:sz w:val="22"/>
                <w:szCs w:val="22"/>
              </w:rPr>
            </w:pPr>
            <w:r>
              <w:rPr>
                <w:rFonts w:ascii="Arial" w:hAnsi="Arial"/>
                <w:color w:val="000000"/>
                <w:sz w:val="22"/>
                <w:lang w:val="en-AU"/>
              </w:rPr>
              <w:t xml:space="preserve">Security vulnerabilities for </w:t>
            </w:r>
            <w:proofErr w:type="spellStart"/>
            <w:r>
              <w:rPr>
                <w:rFonts w:ascii="Arial" w:hAnsi="Arial"/>
                <w:color w:val="000000"/>
                <w:sz w:val="22"/>
                <w:lang w:val="en-AU"/>
              </w:rPr>
              <w:t>IoT</w:t>
            </w:r>
            <w:proofErr w:type="spellEnd"/>
            <w:r>
              <w:rPr>
                <w:rFonts w:ascii="Arial" w:hAnsi="Arial"/>
                <w:color w:val="000000"/>
                <w:sz w:val="22"/>
                <w:lang w:val="en-AU"/>
              </w:rPr>
              <w:t xml:space="preserve"> devices are explained</w:t>
            </w:r>
          </w:p>
        </w:tc>
      </w:tr>
      <w:tr w:rsidR="005A11A1" w:rsidRPr="00C81FB1" w14:paraId="34FA9769" w14:textId="77777777" w:rsidTr="005A11A1">
        <w:trPr>
          <w:gridAfter w:val="1"/>
          <w:wAfter w:w="29" w:type="dxa"/>
        </w:trPr>
        <w:tc>
          <w:tcPr>
            <w:tcW w:w="460" w:type="dxa"/>
            <w:vMerge w:val="restart"/>
          </w:tcPr>
          <w:p w14:paraId="734C2E8B"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3</w:t>
            </w:r>
          </w:p>
        </w:tc>
        <w:tc>
          <w:tcPr>
            <w:tcW w:w="2517" w:type="dxa"/>
            <w:gridSpan w:val="2"/>
            <w:vMerge w:val="restart"/>
          </w:tcPr>
          <w:p w14:paraId="4CA28082" w14:textId="77777777" w:rsidR="005A11A1" w:rsidRPr="0028146A" w:rsidRDefault="005A11A1" w:rsidP="005A11A1">
            <w:pPr>
              <w:spacing w:before="60" w:after="60"/>
              <w:rPr>
                <w:rFonts w:ascii="Arial" w:hAnsi="Arial" w:cs="Arial"/>
                <w:color w:val="000000"/>
                <w:sz w:val="22"/>
                <w:szCs w:val="22"/>
                <w:lang w:val="en-AU"/>
              </w:rPr>
            </w:pPr>
            <w:r w:rsidRPr="0028146A">
              <w:rPr>
                <w:rFonts w:ascii="Arial" w:hAnsi="Arial" w:cs="Arial"/>
                <w:sz w:val="22"/>
                <w:szCs w:val="22"/>
              </w:rPr>
              <w:t xml:space="preserve">Investigate methods to </w:t>
            </w:r>
            <w:r w:rsidRPr="00C02D46">
              <w:rPr>
                <w:rFonts w:ascii="Arial" w:hAnsi="Arial" w:cs="Arial"/>
                <w:sz w:val="22"/>
                <w:szCs w:val="22"/>
              </w:rPr>
              <w:t>protect personal data and privacy</w:t>
            </w:r>
          </w:p>
        </w:tc>
        <w:tc>
          <w:tcPr>
            <w:tcW w:w="567" w:type="dxa"/>
          </w:tcPr>
          <w:p w14:paraId="1128D85E" w14:textId="77777777" w:rsidR="005A11A1" w:rsidRPr="0028146A" w:rsidRDefault="005A11A1" w:rsidP="005A11A1">
            <w:pPr>
              <w:spacing w:before="60" w:after="60"/>
              <w:rPr>
                <w:rFonts w:ascii="Arial" w:hAnsi="Arial" w:cs="Arial"/>
                <w:color w:val="000000"/>
                <w:sz w:val="22"/>
                <w:szCs w:val="22"/>
                <w:lang w:val="en-AU"/>
              </w:rPr>
            </w:pPr>
            <w:r w:rsidRPr="0028146A">
              <w:rPr>
                <w:rFonts w:ascii="Arial" w:hAnsi="Arial" w:cs="Arial"/>
                <w:sz w:val="22"/>
                <w:szCs w:val="22"/>
              </w:rPr>
              <w:t>3.1</w:t>
            </w:r>
          </w:p>
        </w:tc>
        <w:tc>
          <w:tcPr>
            <w:tcW w:w="5528" w:type="dxa"/>
          </w:tcPr>
          <w:p w14:paraId="67013928" w14:textId="77777777" w:rsidR="005A11A1" w:rsidRPr="0028146A" w:rsidRDefault="005A11A1" w:rsidP="005A11A1">
            <w:pPr>
              <w:spacing w:before="60" w:after="60"/>
              <w:rPr>
                <w:rFonts w:ascii="Arial" w:hAnsi="Arial" w:cs="Arial"/>
                <w:color w:val="000000"/>
                <w:sz w:val="22"/>
                <w:szCs w:val="22"/>
                <w:lang w:val="en-AU"/>
              </w:rPr>
            </w:pPr>
            <w:r w:rsidRPr="0028146A">
              <w:rPr>
                <w:rFonts w:ascii="Arial" w:hAnsi="Arial" w:cs="Arial"/>
                <w:sz w:val="22"/>
                <w:szCs w:val="22"/>
              </w:rPr>
              <w:t>Techniques to protect personal devices from cyber threats are described and demonstrated</w:t>
            </w:r>
          </w:p>
        </w:tc>
      </w:tr>
      <w:tr w:rsidR="005A11A1" w:rsidRPr="00C81FB1" w14:paraId="04415F2A" w14:textId="77777777" w:rsidTr="005A11A1">
        <w:trPr>
          <w:gridAfter w:val="1"/>
          <w:wAfter w:w="29" w:type="dxa"/>
        </w:trPr>
        <w:tc>
          <w:tcPr>
            <w:tcW w:w="460" w:type="dxa"/>
            <w:vMerge/>
          </w:tcPr>
          <w:p w14:paraId="0C8F75DB"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76A91CCF" w14:textId="77777777" w:rsidR="005A11A1" w:rsidRPr="0028146A" w:rsidRDefault="005A11A1" w:rsidP="005A11A1">
            <w:pPr>
              <w:spacing w:before="60" w:after="60"/>
              <w:rPr>
                <w:rFonts w:ascii="Arial" w:hAnsi="Arial" w:cs="Arial"/>
                <w:color w:val="000000"/>
                <w:sz w:val="22"/>
                <w:szCs w:val="22"/>
                <w:lang w:val="en-AU"/>
              </w:rPr>
            </w:pPr>
          </w:p>
        </w:tc>
        <w:tc>
          <w:tcPr>
            <w:tcW w:w="567" w:type="dxa"/>
          </w:tcPr>
          <w:p w14:paraId="50C331A0" w14:textId="77777777" w:rsidR="005A11A1" w:rsidRPr="0028146A" w:rsidRDefault="005A11A1" w:rsidP="005A11A1">
            <w:pPr>
              <w:spacing w:before="60" w:after="60"/>
              <w:rPr>
                <w:rFonts w:ascii="Arial" w:hAnsi="Arial" w:cs="Arial"/>
                <w:color w:val="000000"/>
                <w:sz w:val="22"/>
                <w:szCs w:val="22"/>
                <w:lang w:val="en-AU"/>
              </w:rPr>
            </w:pPr>
            <w:r w:rsidRPr="0028146A">
              <w:rPr>
                <w:rFonts w:ascii="Arial" w:hAnsi="Arial" w:cs="Arial"/>
                <w:sz w:val="22"/>
                <w:szCs w:val="22"/>
              </w:rPr>
              <w:t>3.2</w:t>
            </w:r>
          </w:p>
        </w:tc>
        <w:tc>
          <w:tcPr>
            <w:tcW w:w="5528" w:type="dxa"/>
          </w:tcPr>
          <w:p w14:paraId="6B53ADD9" w14:textId="77777777" w:rsidR="005A11A1" w:rsidRPr="0028146A" w:rsidRDefault="005A11A1" w:rsidP="005A11A1">
            <w:pPr>
              <w:spacing w:before="60" w:after="60"/>
              <w:rPr>
                <w:rFonts w:ascii="Arial" w:hAnsi="Arial" w:cs="Arial"/>
                <w:color w:val="000000"/>
                <w:sz w:val="22"/>
                <w:szCs w:val="22"/>
                <w:lang w:val="en-AU"/>
              </w:rPr>
            </w:pPr>
            <w:r w:rsidRPr="0028146A">
              <w:rPr>
                <w:rFonts w:ascii="Arial" w:hAnsi="Arial" w:cs="Arial"/>
                <w:bCs/>
                <w:iCs/>
                <w:sz w:val="22"/>
                <w:szCs w:val="22"/>
              </w:rPr>
              <w:t>User authentication techniques</w:t>
            </w:r>
            <w:r w:rsidRPr="0028146A">
              <w:rPr>
                <w:rFonts w:ascii="Arial" w:hAnsi="Arial" w:cs="Arial"/>
                <w:b/>
                <w:i/>
                <w:sz w:val="22"/>
                <w:szCs w:val="22"/>
              </w:rPr>
              <w:t xml:space="preserve"> </w:t>
            </w:r>
            <w:r w:rsidRPr="0028146A">
              <w:rPr>
                <w:rFonts w:ascii="Arial" w:hAnsi="Arial" w:cs="Arial"/>
                <w:sz w:val="22"/>
                <w:szCs w:val="22"/>
              </w:rPr>
              <w:t>are identified and demonstrated</w:t>
            </w:r>
          </w:p>
        </w:tc>
      </w:tr>
      <w:tr w:rsidR="005A11A1" w:rsidRPr="00C81FB1" w14:paraId="4D4C39AC" w14:textId="77777777" w:rsidTr="005A11A1">
        <w:trPr>
          <w:gridAfter w:val="1"/>
          <w:wAfter w:w="29" w:type="dxa"/>
        </w:trPr>
        <w:tc>
          <w:tcPr>
            <w:tcW w:w="460" w:type="dxa"/>
            <w:vMerge/>
          </w:tcPr>
          <w:p w14:paraId="5AEC6F26"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3B70FB0B" w14:textId="77777777" w:rsidR="005A11A1" w:rsidRPr="0028146A" w:rsidRDefault="005A11A1" w:rsidP="005A11A1">
            <w:pPr>
              <w:shd w:val="clear" w:color="auto" w:fill="FFFFFF"/>
              <w:spacing w:before="60" w:after="60"/>
              <w:rPr>
                <w:rFonts w:ascii="Arial" w:hAnsi="Arial" w:cs="Arial"/>
                <w:sz w:val="22"/>
                <w:szCs w:val="22"/>
                <w:lang w:val="en-AU"/>
              </w:rPr>
            </w:pPr>
          </w:p>
        </w:tc>
        <w:tc>
          <w:tcPr>
            <w:tcW w:w="567" w:type="dxa"/>
          </w:tcPr>
          <w:p w14:paraId="785BA098" w14:textId="77777777" w:rsidR="005A11A1" w:rsidRPr="0028146A" w:rsidRDefault="005A11A1" w:rsidP="005A11A1">
            <w:pPr>
              <w:spacing w:before="60" w:after="60"/>
              <w:rPr>
                <w:rFonts w:ascii="Arial" w:hAnsi="Arial" w:cs="Arial"/>
                <w:color w:val="000000"/>
                <w:sz w:val="22"/>
                <w:szCs w:val="22"/>
                <w:lang w:val="en-AU"/>
              </w:rPr>
            </w:pPr>
            <w:r w:rsidRPr="0028146A">
              <w:rPr>
                <w:rFonts w:ascii="Arial" w:hAnsi="Arial" w:cs="Arial"/>
                <w:sz w:val="22"/>
                <w:szCs w:val="22"/>
              </w:rPr>
              <w:t>3.3</w:t>
            </w:r>
          </w:p>
        </w:tc>
        <w:tc>
          <w:tcPr>
            <w:tcW w:w="5528" w:type="dxa"/>
          </w:tcPr>
          <w:p w14:paraId="6E2CF1FC" w14:textId="77777777" w:rsidR="005A11A1" w:rsidRPr="0028146A" w:rsidRDefault="005A11A1" w:rsidP="005A11A1">
            <w:pPr>
              <w:spacing w:before="60" w:after="60"/>
              <w:rPr>
                <w:rFonts w:ascii="Arial" w:hAnsi="Arial" w:cs="Arial"/>
                <w:color w:val="000000"/>
                <w:sz w:val="22"/>
                <w:szCs w:val="22"/>
                <w:lang w:val="en-AU"/>
              </w:rPr>
            </w:pPr>
            <w:r w:rsidRPr="0028146A">
              <w:rPr>
                <w:rFonts w:ascii="Arial" w:hAnsi="Arial" w:cs="Arial"/>
                <w:sz w:val="22"/>
                <w:szCs w:val="22"/>
              </w:rPr>
              <w:t>Methods and tools to safeguard personal privacy are identified and demonstrated</w:t>
            </w:r>
          </w:p>
        </w:tc>
      </w:tr>
      <w:tr w:rsidR="005A11A1" w:rsidRPr="00C81FB1" w14:paraId="088FF61D" w14:textId="77777777" w:rsidTr="005A11A1">
        <w:trPr>
          <w:gridAfter w:val="1"/>
          <w:wAfter w:w="29" w:type="dxa"/>
        </w:trPr>
        <w:tc>
          <w:tcPr>
            <w:tcW w:w="460" w:type="dxa"/>
            <w:vMerge w:val="restart"/>
          </w:tcPr>
          <w:p w14:paraId="004D4F55"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4</w:t>
            </w:r>
          </w:p>
        </w:tc>
        <w:tc>
          <w:tcPr>
            <w:tcW w:w="2517" w:type="dxa"/>
            <w:gridSpan w:val="2"/>
            <w:vMerge w:val="restart"/>
          </w:tcPr>
          <w:p w14:paraId="30E92D2C" w14:textId="77777777" w:rsidR="005A11A1" w:rsidRPr="00B6216B" w:rsidRDefault="005A11A1" w:rsidP="005A11A1">
            <w:pPr>
              <w:shd w:val="clear" w:color="auto" w:fill="FFFFFF"/>
              <w:spacing w:before="60" w:after="60"/>
              <w:rPr>
                <w:rFonts w:ascii="Arial" w:hAnsi="Arial" w:cs="Arial"/>
                <w:sz w:val="22"/>
                <w:szCs w:val="22"/>
                <w:lang w:val="en-AU"/>
              </w:rPr>
            </w:pPr>
            <w:r w:rsidRPr="00B6216B">
              <w:rPr>
                <w:rFonts w:ascii="Arial" w:hAnsi="Arial" w:cs="Arial"/>
                <w:sz w:val="22"/>
                <w:szCs w:val="22"/>
              </w:rPr>
              <w:t xml:space="preserve">Examine methods </w:t>
            </w:r>
            <w:r>
              <w:rPr>
                <w:rFonts w:ascii="Arial" w:hAnsi="Arial" w:cs="Arial"/>
                <w:sz w:val="22"/>
                <w:szCs w:val="22"/>
              </w:rPr>
              <w:t xml:space="preserve">used </w:t>
            </w:r>
            <w:r w:rsidRPr="00B6216B">
              <w:rPr>
                <w:rFonts w:ascii="Arial" w:hAnsi="Arial" w:cs="Arial"/>
                <w:sz w:val="22"/>
                <w:szCs w:val="22"/>
              </w:rPr>
              <w:t xml:space="preserve">to protect an </w:t>
            </w:r>
            <w:proofErr w:type="spellStart"/>
            <w:r w:rsidRPr="00B6216B">
              <w:rPr>
                <w:rFonts w:ascii="Arial" w:hAnsi="Arial" w:cs="Arial"/>
                <w:sz w:val="22"/>
                <w:szCs w:val="22"/>
              </w:rPr>
              <w:t>organisation’s</w:t>
            </w:r>
            <w:proofErr w:type="spellEnd"/>
            <w:r w:rsidRPr="00B6216B">
              <w:rPr>
                <w:rFonts w:ascii="Arial" w:hAnsi="Arial" w:cs="Arial"/>
                <w:sz w:val="22"/>
                <w:szCs w:val="22"/>
              </w:rPr>
              <w:t xml:space="preserve"> data</w:t>
            </w:r>
          </w:p>
        </w:tc>
        <w:tc>
          <w:tcPr>
            <w:tcW w:w="567" w:type="dxa"/>
          </w:tcPr>
          <w:p w14:paraId="7C76BAC9"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4.1</w:t>
            </w:r>
          </w:p>
        </w:tc>
        <w:tc>
          <w:tcPr>
            <w:tcW w:w="5528" w:type="dxa"/>
          </w:tcPr>
          <w:p w14:paraId="71E8BC62"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 xml:space="preserve">Common infrastructure, equipment, and software used to protect an </w:t>
            </w:r>
            <w:proofErr w:type="spellStart"/>
            <w:r w:rsidRPr="00B6216B">
              <w:rPr>
                <w:rFonts w:ascii="Arial" w:hAnsi="Arial" w:cs="Arial"/>
                <w:sz w:val="22"/>
                <w:szCs w:val="22"/>
              </w:rPr>
              <w:t>organisation</w:t>
            </w:r>
            <w:proofErr w:type="spellEnd"/>
            <w:r w:rsidRPr="00B6216B">
              <w:rPr>
                <w:rFonts w:ascii="Arial" w:hAnsi="Arial" w:cs="Arial"/>
                <w:sz w:val="22"/>
                <w:szCs w:val="22"/>
              </w:rPr>
              <w:t xml:space="preserve"> from cyber security attacks are identified</w:t>
            </w:r>
          </w:p>
        </w:tc>
      </w:tr>
      <w:tr w:rsidR="005A11A1" w:rsidRPr="00C81FB1" w14:paraId="03DC5533" w14:textId="77777777" w:rsidTr="005A11A1">
        <w:trPr>
          <w:gridAfter w:val="1"/>
          <w:wAfter w:w="29" w:type="dxa"/>
        </w:trPr>
        <w:tc>
          <w:tcPr>
            <w:tcW w:w="460" w:type="dxa"/>
            <w:vMerge/>
          </w:tcPr>
          <w:p w14:paraId="15E1696A"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0395C7CD" w14:textId="77777777" w:rsidR="005A11A1" w:rsidRPr="00B6216B" w:rsidRDefault="005A11A1" w:rsidP="005A11A1">
            <w:pPr>
              <w:shd w:val="clear" w:color="auto" w:fill="FFFFFF"/>
              <w:spacing w:before="60" w:after="60"/>
              <w:rPr>
                <w:rFonts w:ascii="Arial" w:hAnsi="Arial" w:cs="Arial"/>
                <w:sz w:val="22"/>
                <w:szCs w:val="22"/>
                <w:lang w:val="en-AU"/>
              </w:rPr>
            </w:pPr>
          </w:p>
        </w:tc>
        <w:tc>
          <w:tcPr>
            <w:tcW w:w="567" w:type="dxa"/>
          </w:tcPr>
          <w:p w14:paraId="241EB11B"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4.2</w:t>
            </w:r>
          </w:p>
        </w:tc>
        <w:tc>
          <w:tcPr>
            <w:tcW w:w="5528" w:type="dxa"/>
          </w:tcPr>
          <w:p w14:paraId="487D2409"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Cyber security terms such</w:t>
            </w:r>
            <w:r w:rsidRPr="00B6216B">
              <w:rPr>
                <w:rFonts w:ascii="Arial" w:hAnsi="Arial" w:cs="Arial"/>
                <w:b/>
                <w:i/>
                <w:sz w:val="22"/>
                <w:szCs w:val="22"/>
              </w:rPr>
              <w:t xml:space="preserve"> </w:t>
            </w:r>
            <w:r w:rsidRPr="00B6216B">
              <w:rPr>
                <w:rFonts w:ascii="Arial" w:hAnsi="Arial" w:cs="Arial"/>
                <w:sz w:val="22"/>
                <w:szCs w:val="22"/>
              </w:rPr>
              <w:t>as botnets, malware, virus’s, worms, Root Kits a</w:t>
            </w:r>
            <w:r>
              <w:rPr>
                <w:rFonts w:ascii="Arial" w:hAnsi="Arial" w:cs="Arial"/>
                <w:sz w:val="22"/>
                <w:szCs w:val="22"/>
              </w:rPr>
              <w:t>re clarifi</w:t>
            </w:r>
            <w:r w:rsidRPr="00B6216B">
              <w:rPr>
                <w:rFonts w:ascii="Arial" w:hAnsi="Arial" w:cs="Arial"/>
                <w:sz w:val="22"/>
                <w:szCs w:val="22"/>
              </w:rPr>
              <w:t>ed</w:t>
            </w:r>
          </w:p>
        </w:tc>
      </w:tr>
      <w:tr w:rsidR="005A11A1" w:rsidRPr="00C81FB1" w14:paraId="50A37C56" w14:textId="77777777" w:rsidTr="005A11A1">
        <w:trPr>
          <w:gridAfter w:val="1"/>
          <w:wAfter w:w="29" w:type="dxa"/>
        </w:trPr>
        <w:tc>
          <w:tcPr>
            <w:tcW w:w="460" w:type="dxa"/>
            <w:vMerge/>
          </w:tcPr>
          <w:p w14:paraId="36BD3688"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13E1D14E" w14:textId="77777777" w:rsidR="005A11A1" w:rsidRPr="00B6216B" w:rsidRDefault="005A11A1" w:rsidP="005A11A1">
            <w:pPr>
              <w:shd w:val="clear" w:color="auto" w:fill="FFFFFF"/>
              <w:spacing w:before="60" w:after="60"/>
              <w:rPr>
                <w:rFonts w:ascii="Arial" w:hAnsi="Arial" w:cs="Arial"/>
                <w:sz w:val="22"/>
                <w:szCs w:val="22"/>
                <w:lang w:val="en-AU"/>
              </w:rPr>
            </w:pPr>
          </w:p>
        </w:tc>
        <w:tc>
          <w:tcPr>
            <w:tcW w:w="567" w:type="dxa"/>
          </w:tcPr>
          <w:p w14:paraId="59276544"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 xml:space="preserve">4.3 </w:t>
            </w:r>
          </w:p>
        </w:tc>
        <w:tc>
          <w:tcPr>
            <w:tcW w:w="5528" w:type="dxa"/>
          </w:tcPr>
          <w:p w14:paraId="5764C9ED" w14:textId="77777777" w:rsidR="005A11A1" w:rsidRPr="00B6216B" w:rsidRDefault="005A11A1" w:rsidP="005A11A1">
            <w:pPr>
              <w:spacing w:before="60" w:after="60"/>
              <w:rPr>
                <w:rFonts w:ascii="Arial" w:hAnsi="Arial" w:cs="Arial"/>
                <w:color w:val="000000"/>
                <w:sz w:val="22"/>
                <w:szCs w:val="22"/>
                <w:lang w:val="en-AU"/>
              </w:rPr>
            </w:pPr>
            <w:r w:rsidRPr="00C02D46">
              <w:rPr>
                <w:rFonts w:ascii="Arial" w:hAnsi="Arial" w:cs="Arial"/>
                <w:sz w:val="22"/>
                <w:szCs w:val="22"/>
              </w:rPr>
              <w:t>Mitigation strategies such as the cyber kill chain process, the MITRE Adversarial Tactics, Techniques and Common Knowledge (ATT&amp;CK) in the context of cyber security protection and mitigation strategies are explained</w:t>
            </w:r>
          </w:p>
        </w:tc>
      </w:tr>
      <w:tr w:rsidR="005A11A1" w:rsidRPr="00C81FB1" w14:paraId="0FD1667B" w14:textId="77777777" w:rsidTr="005A11A1">
        <w:trPr>
          <w:gridAfter w:val="1"/>
          <w:wAfter w:w="29" w:type="dxa"/>
        </w:trPr>
        <w:tc>
          <w:tcPr>
            <w:tcW w:w="460" w:type="dxa"/>
            <w:vMerge/>
          </w:tcPr>
          <w:p w14:paraId="2AE5D705"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4E76A43F" w14:textId="77777777" w:rsidR="005A11A1" w:rsidRPr="00B6216B" w:rsidRDefault="005A11A1" w:rsidP="005A11A1">
            <w:pPr>
              <w:shd w:val="clear" w:color="auto" w:fill="FFFFFF"/>
              <w:spacing w:before="60" w:after="60"/>
              <w:rPr>
                <w:rFonts w:ascii="Arial" w:hAnsi="Arial" w:cs="Arial"/>
                <w:sz w:val="22"/>
                <w:szCs w:val="22"/>
                <w:lang w:val="en-AU"/>
              </w:rPr>
            </w:pPr>
          </w:p>
        </w:tc>
        <w:tc>
          <w:tcPr>
            <w:tcW w:w="567" w:type="dxa"/>
          </w:tcPr>
          <w:p w14:paraId="3887DF07"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4.4</w:t>
            </w:r>
          </w:p>
        </w:tc>
        <w:tc>
          <w:tcPr>
            <w:tcW w:w="5528" w:type="dxa"/>
          </w:tcPr>
          <w:p w14:paraId="4F83D6B9"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 xml:space="preserve">Policies, tools and systems for protecting an </w:t>
            </w:r>
            <w:proofErr w:type="spellStart"/>
            <w:r w:rsidRPr="00B6216B">
              <w:rPr>
                <w:rFonts w:ascii="Arial" w:hAnsi="Arial" w:cs="Arial"/>
                <w:sz w:val="22"/>
                <w:szCs w:val="22"/>
              </w:rPr>
              <w:t>organisation</w:t>
            </w:r>
            <w:proofErr w:type="spellEnd"/>
            <w:r w:rsidRPr="00B6216B">
              <w:rPr>
                <w:rFonts w:ascii="Arial" w:hAnsi="Arial" w:cs="Arial"/>
                <w:sz w:val="22"/>
                <w:szCs w:val="22"/>
              </w:rPr>
              <w:t xml:space="preserve"> from cyber-attacks are investigated</w:t>
            </w:r>
          </w:p>
        </w:tc>
      </w:tr>
      <w:tr w:rsidR="005A11A1" w:rsidRPr="00C81FB1" w14:paraId="2C55F640" w14:textId="77777777" w:rsidTr="005A11A1">
        <w:trPr>
          <w:gridAfter w:val="1"/>
          <w:wAfter w:w="29" w:type="dxa"/>
        </w:trPr>
        <w:tc>
          <w:tcPr>
            <w:tcW w:w="460" w:type="dxa"/>
            <w:vMerge/>
          </w:tcPr>
          <w:p w14:paraId="6F55260B"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30A15807" w14:textId="77777777" w:rsidR="005A11A1" w:rsidRPr="00B6216B" w:rsidRDefault="005A11A1" w:rsidP="005A11A1">
            <w:pPr>
              <w:shd w:val="clear" w:color="auto" w:fill="FFFFFF"/>
              <w:spacing w:before="60" w:after="60"/>
              <w:rPr>
                <w:rFonts w:ascii="Arial" w:hAnsi="Arial" w:cs="Arial"/>
                <w:sz w:val="22"/>
                <w:szCs w:val="22"/>
                <w:lang w:val="en-AU"/>
              </w:rPr>
            </w:pPr>
          </w:p>
        </w:tc>
        <w:tc>
          <w:tcPr>
            <w:tcW w:w="567" w:type="dxa"/>
          </w:tcPr>
          <w:p w14:paraId="38BACAE7"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4.5</w:t>
            </w:r>
          </w:p>
        </w:tc>
        <w:tc>
          <w:tcPr>
            <w:tcW w:w="5528" w:type="dxa"/>
          </w:tcPr>
          <w:p w14:paraId="7106C8E5" w14:textId="77777777" w:rsidR="005A11A1" w:rsidRPr="00B6216B" w:rsidRDefault="005A11A1" w:rsidP="005A11A1">
            <w:pPr>
              <w:spacing w:before="60" w:after="60"/>
              <w:rPr>
                <w:rFonts w:ascii="Arial" w:hAnsi="Arial" w:cs="Arial"/>
                <w:color w:val="000000"/>
                <w:sz w:val="22"/>
                <w:szCs w:val="22"/>
                <w:lang w:val="en-AU"/>
              </w:rPr>
            </w:pPr>
            <w:proofErr w:type="spellStart"/>
            <w:r>
              <w:rPr>
                <w:rFonts w:ascii="Arial" w:hAnsi="Arial" w:cs="Arial"/>
                <w:sz w:val="22"/>
                <w:szCs w:val="22"/>
              </w:rPr>
              <w:t>B</w:t>
            </w:r>
            <w:r w:rsidRPr="00B6216B">
              <w:rPr>
                <w:rFonts w:ascii="Arial" w:hAnsi="Arial" w:cs="Arial"/>
                <w:sz w:val="22"/>
                <w:szCs w:val="22"/>
              </w:rPr>
              <w:t>ehaviour</w:t>
            </w:r>
            <w:proofErr w:type="spellEnd"/>
            <w:r w:rsidRPr="00B6216B">
              <w:rPr>
                <w:rFonts w:ascii="Arial" w:hAnsi="Arial" w:cs="Arial"/>
                <w:sz w:val="22"/>
                <w:szCs w:val="22"/>
              </w:rPr>
              <w:t xml:space="preserve"> based approach to cyber security is investigated</w:t>
            </w:r>
          </w:p>
        </w:tc>
      </w:tr>
      <w:tr w:rsidR="005A11A1" w:rsidRPr="00C81FB1" w14:paraId="5999E0CE" w14:textId="77777777" w:rsidTr="005A11A1">
        <w:trPr>
          <w:gridAfter w:val="1"/>
          <w:wAfter w:w="29" w:type="dxa"/>
        </w:trPr>
        <w:tc>
          <w:tcPr>
            <w:tcW w:w="460" w:type="dxa"/>
            <w:vMerge/>
          </w:tcPr>
          <w:p w14:paraId="78D4AEDE"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12456EA4" w14:textId="77777777" w:rsidR="005A11A1" w:rsidRPr="00B6216B" w:rsidRDefault="005A11A1" w:rsidP="005A11A1">
            <w:pPr>
              <w:shd w:val="clear" w:color="auto" w:fill="FFFFFF"/>
              <w:spacing w:before="60" w:after="60"/>
              <w:rPr>
                <w:rFonts w:ascii="Arial" w:hAnsi="Arial" w:cs="Arial"/>
                <w:sz w:val="22"/>
                <w:szCs w:val="22"/>
                <w:lang w:val="en-AU"/>
              </w:rPr>
            </w:pPr>
          </w:p>
        </w:tc>
        <w:tc>
          <w:tcPr>
            <w:tcW w:w="567" w:type="dxa"/>
          </w:tcPr>
          <w:p w14:paraId="0CB243F3"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4.6</w:t>
            </w:r>
          </w:p>
        </w:tc>
        <w:tc>
          <w:tcPr>
            <w:tcW w:w="5528" w:type="dxa"/>
          </w:tcPr>
          <w:p w14:paraId="2DE587DC"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bCs/>
                <w:iCs/>
                <w:sz w:val="22"/>
                <w:szCs w:val="22"/>
              </w:rPr>
              <w:t xml:space="preserve">Incident response policies, processes and systems </w:t>
            </w:r>
            <w:r>
              <w:rPr>
                <w:rFonts w:ascii="Arial" w:hAnsi="Arial" w:cs="Arial"/>
                <w:sz w:val="22"/>
                <w:szCs w:val="22"/>
              </w:rPr>
              <w:t>are reviewed</w:t>
            </w:r>
          </w:p>
        </w:tc>
      </w:tr>
      <w:tr w:rsidR="005A11A1" w:rsidRPr="00C81FB1" w14:paraId="124F1060" w14:textId="77777777" w:rsidTr="005A11A1">
        <w:trPr>
          <w:gridAfter w:val="1"/>
          <w:wAfter w:w="29" w:type="dxa"/>
        </w:trPr>
        <w:tc>
          <w:tcPr>
            <w:tcW w:w="460" w:type="dxa"/>
            <w:vMerge w:val="restart"/>
          </w:tcPr>
          <w:p w14:paraId="7F522F86"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5</w:t>
            </w:r>
          </w:p>
        </w:tc>
        <w:tc>
          <w:tcPr>
            <w:tcW w:w="2517" w:type="dxa"/>
            <w:gridSpan w:val="2"/>
            <w:vMerge w:val="restart"/>
          </w:tcPr>
          <w:p w14:paraId="0EF62F14" w14:textId="77777777" w:rsidR="005A11A1" w:rsidRPr="00B6216B" w:rsidRDefault="005A11A1" w:rsidP="005A11A1">
            <w:pPr>
              <w:shd w:val="clear" w:color="auto" w:fill="FFFFFF"/>
              <w:spacing w:before="60" w:after="60"/>
              <w:rPr>
                <w:rFonts w:ascii="Arial" w:hAnsi="Arial" w:cs="Arial"/>
                <w:sz w:val="22"/>
                <w:szCs w:val="22"/>
                <w:lang w:val="en-AU"/>
              </w:rPr>
            </w:pPr>
            <w:r>
              <w:rPr>
                <w:rFonts w:ascii="Arial" w:hAnsi="Arial" w:cs="Arial"/>
                <w:sz w:val="22"/>
                <w:szCs w:val="22"/>
              </w:rPr>
              <w:t>Investigate</w:t>
            </w:r>
            <w:r w:rsidRPr="00B6216B">
              <w:rPr>
                <w:rFonts w:ascii="Arial" w:hAnsi="Arial" w:cs="Arial"/>
                <w:sz w:val="22"/>
                <w:szCs w:val="22"/>
              </w:rPr>
              <w:t xml:space="preserve"> current Cyber Security Frameworks</w:t>
            </w:r>
            <w:r>
              <w:rPr>
                <w:rFonts w:ascii="Arial" w:hAnsi="Arial" w:cs="Arial"/>
                <w:sz w:val="22"/>
                <w:szCs w:val="22"/>
              </w:rPr>
              <w:t xml:space="preserve"> </w:t>
            </w:r>
            <w:r w:rsidRPr="00B6216B">
              <w:rPr>
                <w:rFonts w:ascii="Arial" w:hAnsi="Arial" w:cs="Arial"/>
                <w:sz w:val="22"/>
                <w:szCs w:val="22"/>
              </w:rPr>
              <w:t>(CSF)</w:t>
            </w:r>
          </w:p>
        </w:tc>
        <w:tc>
          <w:tcPr>
            <w:tcW w:w="567" w:type="dxa"/>
          </w:tcPr>
          <w:p w14:paraId="1578CE70"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5.1</w:t>
            </w:r>
          </w:p>
        </w:tc>
        <w:tc>
          <w:tcPr>
            <w:tcW w:w="5528" w:type="dxa"/>
          </w:tcPr>
          <w:p w14:paraId="56944CB1"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Fundamentals of the National Institute of Standards and Technology Cyber Security Framework (NIST CSF) are examined and explained</w:t>
            </w:r>
          </w:p>
        </w:tc>
      </w:tr>
      <w:tr w:rsidR="005A11A1" w:rsidRPr="00C81FB1" w14:paraId="203ECCF7" w14:textId="77777777" w:rsidTr="005A11A1">
        <w:trPr>
          <w:gridAfter w:val="1"/>
          <w:wAfter w:w="29" w:type="dxa"/>
        </w:trPr>
        <w:tc>
          <w:tcPr>
            <w:tcW w:w="460" w:type="dxa"/>
            <w:vMerge/>
          </w:tcPr>
          <w:p w14:paraId="7E33DFD4"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271EC79F" w14:textId="77777777" w:rsidR="005A11A1" w:rsidRPr="00B6216B" w:rsidRDefault="005A11A1" w:rsidP="005A11A1">
            <w:pPr>
              <w:shd w:val="clear" w:color="auto" w:fill="FFFFFF"/>
              <w:spacing w:before="60" w:after="60"/>
              <w:rPr>
                <w:rFonts w:ascii="Arial" w:hAnsi="Arial" w:cs="Arial"/>
                <w:sz w:val="22"/>
                <w:szCs w:val="22"/>
                <w:lang w:val="en-AU"/>
              </w:rPr>
            </w:pPr>
          </w:p>
        </w:tc>
        <w:tc>
          <w:tcPr>
            <w:tcW w:w="567" w:type="dxa"/>
          </w:tcPr>
          <w:p w14:paraId="62DCDF20"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5.2</w:t>
            </w:r>
          </w:p>
        </w:tc>
        <w:tc>
          <w:tcPr>
            <w:tcW w:w="5528" w:type="dxa"/>
          </w:tcPr>
          <w:p w14:paraId="4E68A996"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Essential Eight strategies from the Australian Cyber Security Centre (ACSC) to mitigate Cyber Security incidents are identified</w:t>
            </w:r>
          </w:p>
        </w:tc>
      </w:tr>
      <w:tr w:rsidR="005A11A1" w:rsidRPr="00C81FB1" w14:paraId="6CF66E2E" w14:textId="77777777" w:rsidTr="005A11A1">
        <w:trPr>
          <w:gridAfter w:val="1"/>
          <w:wAfter w:w="29" w:type="dxa"/>
        </w:trPr>
        <w:tc>
          <w:tcPr>
            <w:tcW w:w="460" w:type="dxa"/>
            <w:vMerge/>
          </w:tcPr>
          <w:p w14:paraId="2449E1AB"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416330F7" w14:textId="77777777" w:rsidR="005A11A1" w:rsidRPr="00B6216B" w:rsidRDefault="005A11A1" w:rsidP="005A11A1">
            <w:pPr>
              <w:shd w:val="clear" w:color="auto" w:fill="FFFFFF"/>
              <w:spacing w:before="60" w:after="60"/>
              <w:rPr>
                <w:rFonts w:ascii="Arial" w:hAnsi="Arial" w:cs="Arial"/>
                <w:sz w:val="22"/>
                <w:szCs w:val="22"/>
                <w:lang w:val="en-AU"/>
              </w:rPr>
            </w:pPr>
          </w:p>
        </w:tc>
        <w:tc>
          <w:tcPr>
            <w:tcW w:w="567" w:type="dxa"/>
          </w:tcPr>
          <w:p w14:paraId="155A5763"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5.3</w:t>
            </w:r>
          </w:p>
        </w:tc>
        <w:tc>
          <w:tcPr>
            <w:tcW w:w="5528" w:type="dxa"/>
          </w:tcPr>
          <w:p w14:paraId="45D73AC5" w14:textId="77777777" w:rsidR="005A11A1" w:rsidRPr="00B643A5" w:rsidRDefault="005A11A1" w:rsidP="005A11A1">
            <w:pPr>
              <w:spacing w:before="60" w:after="60"/>
              <w:rPr>
                <w:rFonts w:ascii="Arial" w:hAnsi="Arial" w:cs="Arial"/>
                <w:sz w:val="22"/>
                <w:szCs w:val="22"/>
              </w:rPr>
            </w:pPr>
            <w:r w:rsidRPr="00B6216B">
              <w:rPr>
                <w:rFonts w:ascii="Arial" w:hAnsi="Arial" w:cs="Arial"/>
                <w:sz w:val="22"/>
                <w:szCs w:val="22"/>
              </w:rPr>
              <w:t xml:space="preserve">Centre for Internet Security (CIS) controls identified for </w:t>
            </w:r>
            <w:proofErr w:type="spellStart"/>
            <w:r w:rsidRPr="00B6216B">
              <w:rPr>
                <w:rFonts w:ascii="Arial" w:hAnsi="Arial" w:cs="Arial"/>
                <w:sz w:val="22"/>
                <w:szCs w:val="22"/>
              </w:rPr>
              <w:t>organisations</w:t>
            </w:r>
            <w:proofErr w:type="spellEnd"/>
            <w:r w:rsidRPr="00B6216B">
              <w:rPr>
                <w:rFonts w:ascii="Arial" w:hAnsi="Arial" w:cs="Arial"/>
                <w:sz w:val="22"/>
                <w:szCs w:val="22"/>
              </w:rPr>
              <w:t xml:space="preserve"> to implement for Cyber Security protection are examined</w:t>
            </w:r>
          </w:p>
        </w:tc>
      </w:tr>
      <w:tr w:rsidR="005A11A1" w:rsidRPr="00C81FB1" w14:paraId="2F69F9C7" w14:textId="77777777" w:rsidTr="005A11A1">
        <w:tblPrEx>
          <w:tblLook w:val="04A0" w:firstRow="1" w:lastRow="0" w:firstColumn="1" w:lastColumn="0" w:noHBand="0" w:noVBand="1"/>
        </w:tblPrEx>
        <w:tc>
          <w:tcPr>
            <w:tcW w:w="9101" w:type="dxa"/>
            <w:gridSpan w:val="6"/>
            <w:shd w:val="clear" w:color="auto" w:fill="auto"/>
          </w:tcPr>
          <w:p w14:paraId="44EDDA04" w14:textId="77777777" w:rsidR="005A11A1" w:rsidRDefault="005A11A1" w:rsidP="005A11A1">
            <w:pPr>
              <w:spacing w:before="60" w:after="60"/>
              <w:rPr>
                <w:rFonts w:ascii="Arial" w:hAnsi="Arial"/>
                <w:b/>
                <w:iCs/>
                <w:sz w:val="22"/>
                <w:szCs w:val="20"/>
                <w:lang w:val="en-AU"/>
              </w:rPr>
            </w:pPr>
            <w:r>
              <w:rPr>
                <w:rFonts w:ascii="Arial" w:hAnsi="Arial"/>
                <w:b/>
                <w:iCs/>
                <w:sz w:val="22"/>
                <w:szCs w:val="20"/>
                <w:lang w:val="en-AU"/>
              </w:rPr>
              <w:t>RANGE OF CONDITIONS</w:t>
            </w:r>
          </w:p>
          <w:p w14:paraId="4A8019C8" w14:textId="77777777" w:rsidR="005A11A1" w:rsidRPr="00C81FB1" w:rsidRDefault="005A11A1" w:rsidP="005A11A1">
            <w:pPr>
              <w:spacing w:before="120" w:after="120"/>
              <w:rPr>
                <w:rFonts w:ascii="Arial" w:hAnsi="Arial"/>
                <w:b/>
                <w:iCs/>
                <w:sz w:val="22"/>
                <w:szCs w:val="20"/>
                <w:lang w:val="en-AU"/>
              </w:rPr>
            </w:pPr>
            <w:r w:rsidRPr="00292FE5">
              <w:rPr>
                <w:rFonts w:ascii="Arial" w:hAnsi="Arial"/>
                <w:iCs/>
                <w:sz w:val="22"/>
                <w:szCs w:val="20"/>
                <w:lang w:val="en-AU"/>
              </w:rPr>
              <w:t>N/A</w:t>
            </w:r>
          </w:p>
        </w:tc>
      </w:tr>
      <w:tr w:rsidR="005A11A1" w:rsidRPr="00C81FB1" w14:paraId="009CB1F4" w14:textId="77777777" w:rsidTr="005A11A1">
        <w:tblPrEx>
          <w:tblLook w:val="04A0" w:firstRow="1" w:lastRow="0" w:firstColumn="1" w:lastColumn="0" w:noHBand="0" w:noVBand="1"/>
        </w:tblPrEx>
        <w:tc>
          <w:tcPr>
            <w:tcW w:w="9101" w:type="dxa"/>
            <w:gridSpan w:val="6"/>
            <w:shd w:val="clear" w:color="auto" w:fill="auto"/>
          </w:tcPr>
          <w:p w14:paraId="0FA02542" w14:textId="77777777" w:rsidR="005A11A1" w:rsidRPr="00C81FB1" w:rsidRDefault="005A11A1" w:rsidP="005A11A1">
            <w:pPr>
              <w:spacing w:before="120" w:after="120"/>
              <w:rPr>
                <w:rFonts w:ascii="Arial" w:hAnsi="Arial"/>
                <w:bCs/>
                <w:iCs/>
                <w:sz w:val="22"/>
                <w:szCs w:val="20"/>
                <w:lang w:val="en-AU"/>
              </w:rPr>
            </w:pPr>
            <w:r w:rsidRPr="00C81FB1">
              <w:rPr>
                <w:rFonts w:ascii="Arial" w:hAnsi="Arial"/>
                <w:b/>
                <w:iCs/>
                <w:sz w:val="22"/>
                <w:szCs w:val="20"/>
                <w:lang w:val="en-AU"/>
              </w:rPr>
              <w:t>FOUNDATION</w:t>
            </w:r>
            <w:r w:rsidRPr="00C81FB1">
              <w:rPr>
                <w:rFonts w:ascii="Arial" w:hAnsi="Arial"/>
                <w:bCs/>
                <w:iCs/>
                <w:sz w:val="22"/>
                <w:szCs w:val="20"/>
                <w:lang w:val="en-AU"/>
              </w:rPr>
              <w:t xml:space="preserve"> </w:t>
            </w:r>
            <w:r w:rsidRPr="00C81FB1">
              <w:rPr>
                <w:rFonts w:ascii="Arial" w:hAnsi="Arial"/>
                <w:b/>
                <w:iCs/>
                <w:sz w:val="22"/>
                <w:szCs w:val="20"/>
                <w:lang w:val="en-AU"/>
              </w:rPr>
              <w:t>SKILLS</w:t>
            </w:r>
          </w:p>
          <w:p w14:paraId="0DC1FFEA" w14:textId="77777777" w:rsidR="005A11A1" w:rsidRPr="00C81FB1" w:rsidRDefault="005A11A1" w:rsidP="005A11A1">
            <w:pPr>
              <w:shd w:val="clear" w:color="auto" w:fill="FFFFFF"/>
              <w:spacing w:before="120" w:after="120"/>
              <w:rPr>
                <w:rFonts w:ascii="Arial" w:hAnsi="Arial" w:cs="Arial"/>
                <w:sz w:val="20"/>
                <w:szCs w:val="20"/>
                <w:lang w:val="en-AU"/>
              </w:rPr>
            </w:pPr>
            <w:r w:rsidRPr="00C81FB1">
              <w:rPr>
                <w:rFonts w:ascii="Arial" w:hAnsi="Arial" w:cs="Arial"/>
                <w:sz w:val="20"/>
                <w:szCs w:val="20"/>
                <w:lang w:val="en-AU"/>
              </w:rPr>
              <w:lastRenderedPageBreak/>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5A11A1" w:rsidRPr="00C81FB1" w14:paraId="21324EC1" w14:textId="77777777" w:rsidTr="005A11A1">
              <w:tc>
                <w:tcPr>
                  <w:tcW w:w="3573" w:type="dxa"/>
                  <w:shd w:val="clear" w:color="auto" w:fill="auto"/>
                </w:tcPr>
                <w:p w14:paraId="66836A8E" w14:textId="77777777" w:rsidR="005A11A1" w:rsidRPr="00C81FB1" w:rsidRDefault="005A11A1" w:rsidP="005A11A1">
                  <w:pPr>
                    <w:autoSpaceDE w:val="0"/>
                    <w:autoSpaceDN w:val="0"/>
                    <w:adjustRightInd w:val="0"/>
                    <w:spacing w:before="120" w:after="120"/>
                    <w:rPr>
                      <w:rFonts w:ascii="Arial" w:hAnsi="Arial" w:cs="Arial"/>
                      <w:b/>
                      <w:sz w:val="22"/>
                      <w:szCs w:val="22"/>
                    </w:rPr>
                  </w:pPr>
                  <w:r w:rsidRPr="00C81FB1">
                    <w:rPr>
                      <w:rFonts w:ascii="Arial" w:hAnsi="Arial" w:cs="Arial"/>
                      <w:b/>
                      <w:sz w:val="22"/>
                      <w:szCs w:val="22"/>
                    </w:rPr>
                    <w:t>Skill</w:t>
                  </w:r>
                </w:p>
              </w:tc>
              <w:tc>
                <w:tcPr>
                  <w:tcW w:w="5418" w:type="dxa"/>
                </w:tcPr>
                <w:p w14:paraId="5A9BAC6A" w14:textId="77777777" w:rsidR="005A11A1" w:rsidRPr="00C81FB1" w:rsidRDefault="005A11A1" w:rsidP="005A11A1">
                  <w:pPr>
                    <w:autoSpaceDE w:val="0"/>
                    <w:autoSpaceDN w:val="0"/>
                    <w:adjustRightInd w:val="0"/>
                    <w:spacing w:before="120" w:after="120"/>
                    <w:rPr>
                      <w:rFonts w:ascii="Arial" w:hAnsi="Arial" w:cs="Arial"/>
                      <w:b/>
                      <w:sz w:val="22"/>
                      <w:szCs w:val="22"/>
                      <w:highlight w:val="yellow"/>
                    </w:rPr>
                  </w:pPr>
                  <w:r w:rsidRPr="00C81FB1">
                    <w:rPr>
                      <w:rFonts w:ascii="Arial" w:hAnsi="Arial" w:cs="Arial"/>
                      <w:b/>
                      <w:sz w:val="22"/>
                      <w:szCs w:val="22"/>
                    </w:rPr>
                    <w:t>Description</w:t>
                  </w:r>
                </w:p>
              </w:tc>
            </w:tr>
            <w:tr w:rsidR="005A11A1" w:rsidRPr="00C81FB1" w14:paraId="2FAA89F8" w14:textId="77777777" w:rsidTr="005A11A1">
              <w:tc>
                <w:tcPr>
                  <w:tcW w:w="3573" w:type="dxa"/>
                  <w:shd w:val="clear" w:color="auto" w:fill="auto"/>
                </w:tcPr>
                <w:p w14:paraId="2203F956" w14:textId="77777777" w:rsidR="005A11A1" w:rsidRPr="00C81FB1" w:rsidRDefault="005A11A1" w:rsidP="005A11A1">
                  <w:pPr>
                    <w:autoSpaceDE w:val="0"/>
                    <w:autoSpaceDN w:val="0"/>
                    <w:adjustRightInd w:val="0"/>
                    <w:spacing w:before="120" w:after="120"/>
                    <w:rPr>
                      <w:rFonts w:ascii="Arial" w:hAnsi="Arial" w:cs="Arial"/>
                      <w:sz w:val="22"/>
                      <w:szCs w:val="22"/>
                    </w:rPr>
                  </w:pPr>
                  <w:r>
                    <w:rPr>
                      <w:rFonts w:ascii="Arial" w:hAnsi="Arial" w:cs="Arial"/>
                      <w:sz w:val="22"/>
                      <w:szCs w:val="22"/>
                    </w:rPr>
                    <w:t>Reading skills to</w:t>
                  </w:r>
                </w:p>
              </w:tc>
              <w:tc>
                <w:tcPr>
                  <w:tcW w:w="5418" w:type="dxa"/>
                </w:tcPr>
                <w:p w14:paraId="0D812D10" w14:textId="77777777" w:rsidR="005A11A1" w:rsidRPr="00C81FB1" w:rsidRDefault="005A11A1" w:rsidP="005A11A1">
                  <w:pPr>
                    <w:autoSpaceDE w:val="0"/>
                    <w:autoSpaceDN w:val="0"/>
                    <w:adjustRightInd w:val="0"/>
                    <w:spacing w:before="120" w:after="120"/>
                    <w:rPr>
                      <w:rFonts w:ascii="Arial" w:hAnsi="Arial" w:cs="Arial"/>
                      <w:sz w:val="22"/>
                      <w:szCs w:val="22"/>
                      <w:highlight w:val="yellow"/>
                    </w:rPr>
                  </w:pPr>
                  <w:r w:rsidRPr="00C81FB1">
                    <w:rPr>
                      <w:rFonts w:ascii="Arial" w:hAnsi="Arial" w:cs="Arial"/>
                      <w:sz w:val="22"/>
                      <w:szCs w:val="22"/>
                    </w:rPr>
                    <w:t>interpret and follow documented material and procedures</w:t>
                  </w:r>
                </w:p>
              </w:tc>
            </w:tr>
            <w:tr w:rsidR="005A11A1" w:rsidRPr="00C81FB1" w14:paraId="2AFC471F" w14:textId="77777777" w:rsidTr="005A11A1">
              <w:tc>
                <w:tcPr>
                  <w:tcW w:w="3573" w:type="dxa"/>
                  <w:shd w:val="clear" w:color="auto" w:fill="auto"/>
                </w:tcPr>
                <w:p w14:paraId="3C7BA9B0" w14:textId="77777777" w:rsidR="005A11A1" w:rsidRPr="00C81FB1" w:rsidRDefault="005A11A1" w:rsidP="005A11A1">
                  <w:pPr>
                    <w:autoSpaceDE w:val="0"/>
                    <w:autoSpaceDN w:val="0"/>
                    <w:adjustRightInd w:val="0"/>
                    <w:spacing w:before="120" w:after="120"/>
                    <w:rPr>
                      <w:rFonts w:ascii="Arial" w:hAnsi="Arial" w:cs="Arial"/>
                      <w:sz w:val="22"/>
                      <w:szCs w:val="22"/>
                    </w:rPr>
                  </w:pPr>
                  <w:r>
                    <w:rPr>
                      <w:rFonts w:ascii="Arial" w:hAnsi="Arial" w:cs="Arial"/>
                      <w:sz w:val="22"/>
                      <w:szCs w:val="22"/>
                    </w:rPr>
                    <w:t>Technology skills to</w:t>
                  </w:r>
                </w:p>
              </w:tc>
              <w:tc>
                <w:tcPr>
                  <w:tcW w:w="5418" w:type="dxa"/>
                </w:tcPr>
                <w:p w14:paraId="6F29A06C" w14:textId="77777777" w:rsidR="005A11A1" w:rsidRPr="00C81FB1" w:rsidRDefault="005A11A1" w:rsidP="005A11A1">
                  <w:pPr>
                    <w:autoSpaceDE w:val="0"/>
                    <w:autoSpaceDN w:val="0"/>
                    <w:adjustRightInd w:val="0"/>
                    <w:spacing w:before="120" w:after="120"/>
                    <w:rPr>
                      <w:rFonts w:ascii="Arial" w:hAnsi="Arial" w:cs="Arial"/>
                      <w:sz w:val="22"/>
                      <w:szCs w:val="22"/>
                    </w:rPr>
                  </w:pPr>
                  <w:r w:rsidRPr="00C81FB1">
                    <w:rPr>
                      <w:rFonts w:ascii="Arial" w:hAnsi="Arial" w:cs="Arial"/>
                      <w:sz w:val="22"/>
                      <w:szCs w:val="22"/>
                    </w:rPr>
                    <w:t>use a PC or laptop computer and software tools</w:t>
                  </w:r>
                </w:p>
              </w:tc>
            </w:tr>
          </w:tbl>
          <w:p w14:paraId="2B413BB7" w14:textId="77777777" w:rsidR="005A11A1" w:rsidRPr="00C81FB1" w:rsidRDefault="005A11A1" w:rsidP="005A11A1">
            <w:pPr>
              <w:shd w:val="clear" w:color="auto" w:fill="FFFFFF"/>
              <w:spacing w:before="120"/>
              <w:rPr>
                <w:rFonts w:ascii="Arial" w:hAnsi="Arial" w:cs="Arial"/>
                <w:sz w:val="22"/>
                <w:szCs w:val="19"/>
                <w:lang w:val="en-AU"/>
              </w:rPr>
            </w:pPr>
          </w:p>
        </w:tc>
      </w:tr>
      <w:tr w:rsidR="005A11A1" w:rsidRPr="00C81FB1" w14:paraId="40F389B8" w14:textId="77777777" w:rsidTr="005A11A1">
        <w:tblPrEx>
          <w:tblLook w:val="04A0" w:firstRow="1" w:lastRow="0" w:firstColumn="1" w:lastColumn="0" w:noHBand="0" w:noVBand="1"/>
        </w:tblPrEx>
        <w:tc>
          <w:tcPr>
            <w:tcW w:w="2013" w:type="dxa"/>
            <w:gridSpan w:val="2"/>
            <w:shd w:val="clear" w:color="auto" w:fill="auto"/>
          </w:tcPr>
          <w:p w14:paraId="16638249" w14:textId="77777777" w:rsidR="005A11A1" w:rsidRPr="00C81FB1" w:rsidRDefault="005A11A1" w:rsidP="005A11A1">
            <w:pPr>
              <w:spacing w:before="120" w:after="120"/>
              <w:rPr>
                <w:rFonts w:ascii="Arial" w:hAnsi="Arial"/>
                <w:bCs/>
                <w:iCs/>
                <w:sz w:val="22"/>
                <w:szCs w:val="20"/>
                <w:lang w:val="en-AU"/>
              </w:rPr>
            </w:pPr>
            <w:r w:rsidRPr="00C81FB1">
              <w:rPr>
                <w:rFonts w:ascii="Arial" w:hAnsi="Arial"/>
                <w:b/>
                <w:iCs/>
                <w:sz w:val="22"/>
                <w:szCs w:val="20"/>
                <w:lang w:val="en-AU"/>
              </w:rPr>
              <w:lastRenderedPageBreak/>
              <w:t>UNIT</w:t>
            </w:r>
            <w:r w:rsidRPr="00C81FB1">
              <w:rPr>
                <w:rFonts w:ascii="Arial" w:hAnsi="Arial"/>
                <w:bCs/>
                <w:iCs/>
                <w:sz w:val="22"/>
                <w:szCs w:val="20"/>
                <w:lang w:val="en-AU"/>
              </w:rPr>
              <w:t xml:space="preserve"> </w:t>
            </w:r>
            <w:r w:rsidRPr="00C81FB1">
              <w:rPr>
                <w:rFonts w:ascii="Arial" w:hAnsi="Arial"/>
                <w:b/>
                <w:iCs/>
                <w:sz w:val="22"/>
                <w:szCs w:val="20"/>
                <w:lang w:val="en-AU"/>
              </w:rPr>
              <w:t>MAPPING</w:t>
            </w:r>
            <w:r w:rsidRPr="00C81FB1">
              <w:rPr>
                <w:rFonts w:ascii="Arial" w:hAnsi="Arial"/>
                <w:bCs/>
                <w:iCs/>
                <w:sz w:val="22"/>
                <w:szCs w:val="20"/>
                <w:lang w:val="en-AU"/>
              </w:rPr>
              <w:t xml:space="preserve"> </w:t>
            </w:r>
            <w:r w:rsidRPr="00C81FB1">
              <w:rPr>
                <w:rFonts w:ascii="Arial" w:hAnsi="Arial"/>
                <w:b/>
                <w:iCs/>
                <w:sz w:val="22"/>
                <w:szCs w:val="20"/>
                <w:lang w:val="en-AU"/>
              </w:rPr>
              <w:t>INFORMATION</w:t>
            </w:r>
          </w:p>
        </w:tc>
        <w:tc>
          <w:tcPr>
            <w:tcW w:w="7088" w:type="dxa"/>
            <w:gridSpan w:val="4"/>
            <w:shd w:val="clear" w:color="auto" w:fill="auto"/>
          </w:tcPr>
          <w:tbl>
            <w:tblPr>
              <w:tblW w:w="6980"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412"/>
            </w:tblGrid>
            <w:tr w:rsidR="005A11A1" w:rsidRPr="00C81FB1" w14:paraId="3949B427" w14:textId="77777777" w:rsidTr="005A11A1">
              <w:tc>
                <w:tcPr>
                  <w:tcW w:w="2300" w:type="dxa"/>
                  <w:tcMar>
                    <w:top w:w="30" w:type="dxa"/>
                    <w:left w:w="30" w:type="dxa"/>
                    <w:bottom w:w="30" w:type="dxa"/>
                    <w:right w:w="30" w:type="dxa"/>
                  </w:tcMar>
                  <w:hideMark/>
                </w:tcPr>
                <w:p w14:paraId="0289D72F" w14:textId="77777777" w:rsidR="005A11A1" w:rsidRPr="00C81FB1" w:rsidRDefault="005A11A1" w:rsidP="005A11A1">
                  <w:pPr>
                    <w:spacing w:before="120" w:after="120"/>
                    <w:rPr>
                      <w:rFonts w:ascii="Arial" w:hAnsi="Arial" w:cs="Arial"/>
                      <w:sz w:val="22"/>
                      <w:szCs w:val="22"/>
                    </w:rPr>
                  </w:pPr>
                  <w:r w:rsidRPr="00C81FB1">
                    <w:rPr>
                      <w:rFonts w:ascii="Arial" w:hAnsi="Arial" w:cs="Arial"/>
                      <w:sz w:val="22"/>
                      <w:szCs w:val="22"/>
                    </w:rPr>
                    <w:t>Code and Title</w:t>
                  </w:r>
                </w:p>
                <w:p w14:paraId="7D10C893" w14:textId="77777777" w:rsidR="005A11A1" w:rsidRPr="00C81FB1" w:rsidRDefault="005A11A1" w:rsidP="005A11A1">
                  <w:pPr>
                    <w:spacing w:before="120" w:after="120"/>
                    <w:rPr>
                      <w:rFonts w:ascii="Arial" w:hAnsi="Arial" w:cs="Arial"/>
                      <w:sz w:val="22"/>
                      <w:szCs w:val="22"/>
                    </w:rPr>
                  </w:pPr>
                  <w:r w:rsidRPr="00C81FB1">
                    <w:rPr>
                      <w:rFonts w:ascii="Arial" w:hAnsi="Arial" w:cs="Arial"/>
                      <w:sz w:val="22"/>
                      <w:szCs w:val="22"/>
                    </w:rPr>
                    <w:t>Current Version</w:t>
                  </w:r>
                </w:p>
              </w:tc>
              <w:tc>
                <w:tcPr>
                  <w:tcW w:w="2268" w:type="dxa"/>
                  <w:tcBorders>
                    <w:right w:val="single" w:sz="4" w:space="0" w:color="auto"/>
                  </w:tcBorders>
                  <w:tcMar>
                    <w:top w:w="30" w:type="dxa"/>
                    <w:left w:w="30" w:type="dxa"/>
                    <w:bottom w:w="30" w:type="dxa"/>
                    <w:right w:w="30" w:type="dxa"/>
                  </w:tcMar>
                  <w:hideMark/>
                </w:tcPr>
                <w:p w14:paraId="07EBB531" w14:textId="77777777" w:rsidR="005A11A1" w:rsidRPr="00C81FB1" w:rsidRDefault="005A11A1" w:rsidP="005A11A1">
                  <w:pPr>
                    <w:spacing w:before="120" w:after="120"/>
                    <w:ind w:left="113"/>
                    <w:rPr>
                      <w:rFonts w:ascii="Arial" w:hAnsi="Arial" w:cs="Arial"/>
                      <w:sz w:val="22"/>
                      <w:szCs w:val="22"/>
                    </w:rPr>
                  </w:pPr>
                  <w:r w:rsidRPr="00C81FB1">
                    <w:rPr>
                      <w:rFonts w:ascii="Arial" w:hAnsi="Arial" w:cs="Arial"/>
                      <w:sz w:val="22"/>
                      <w:szCs w:val="22"/>
                    </w:rPr>
                    <w:t>Code and Title</w:t>
                  </w:r>
                </w:p>
                <w:p w14:paraId="7892DC75" w14:textId="77777777" w:rsidR="005A11A1" w:rsidRPr="00C81FB1" w:rsidRDefault="005A11A1" w:rsidP="005A11A1">
                  <w:pPr>
                    <w:spacing w:before="120" w:after="120"/>
                    <w:ind w:left="113"/>
                    <w:rPr>
                      <w:rFonts w:ascii="Arial" w:hAnsi="Arial" w:cs="Arial"/>
                      <w:sz w:val="22"/>
                      <w:szCs w:val="22"/>
                    </w:rPr>
                  </w:pPr>
                  <w:r w:rsidRPr="00C81FB1">
                    <w:rPr>
                      <w:rFonts w:ascii="Arial" w:hAnsi="Arial" w:cs="Arial"/>
                      <w:sz w:val="22"/>
                      <w:szCs w:val="22"/>
                    </w:rPr>
                    <w:t>Previous Version</w:t>
                  </w:r>
                </w:p>
              </w:tc>
              <w:tc>
                <w:tcPr>
                  <w:tcW w:w="241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35207588" w14:textId="77777777" w:rsidR="005A11A1" w:rsidRPr="00C81FB1" w:rsidRDefault="005A11A1" w:rsidP="005A11A1">
                  <w:pPr>
                    <w:spacing w:before="120" w:after="120"/>
                    <w:ind w:left="-680"/>
                    <w:jc w:val="center"/>
                    <w:rPr>
                      <w:rFonts w:ascii="Arial" w:hAnsi="Arial" w:cs="Arial"/>
                      <w:sz w:val="22"/>
                      <w:szCs w:val="22"/>
                    </w:rPr>
                  </w:pPr>
                  <w:r w:rsidRPr="00C81FB1">
                    <w:rPr>
                      <w:rFonts w:ascii="Arial" w:hAnsi="Arial" w:cs="Arial"/>
                      <w:sz w:val="22"/>
                      <w:szCs w:val="22"/>
                    </w:rPr>
                    <w:t>Comments</w:t>
                  </w:r>
                </w:p>
              </w:tc>
            </w:tr>
            <w:tr w:rsidR="005A11A1" w:rsidRPr="00C81FB1" w14:paraId="53C97B47" w14:textId="77777777" w:rsidTr="005A11A1">
              <w:tc>
                <w:tcPr>
                  <w:tcW w:w="2300" w:type="dxa"/>
                  <w:tcMar>
                    <w:top w:w="30" w:type="dxa"/>
                    <w:left w:w="30" w:type="dxa"/>
                    <w:bottom w:w="30" w:type="dxa"/>
                    <w:right w:w="30" w:type="dxa"/>
                  </w:tcMar>
                  <w:hideMark/>
                </w:tcPr>
                <w:p w14:paraId="5B911C86" w14:textId="77777777" w:rsidR="005A11A1" w:rsidRPr="00C81FB1" w:rsidRDefault="005A11A1" w:rsidP="005A11A1">
                  <w:pPr>
                    <w:spacing w:before="120" w:after="120"/>
                    <w:rPr>
                      <w:rFonts w:ascii="Arial" w:hAnsi="Arial" w:cs="Arial"/>
                      <w:sz w:val="22"/>
                      <w:szCs w:val="22"/>
                    </w:rPr>
                  </w:pPr>
                  <w:r w:rsidRPr="001D068D">
                    <w:rPr>
                      <w:rFonts w:ascii="Arial" w:hAnsi="Arial" w:cs="Arial"/>
                      <w:sz w:val="22"/>
                      <w:szCs w:val="22"/>
                    </w:rPr>
                    <w:t>VU23217</w:t>
                  </w:r>
                  <w:r w:rsidRPr="00C81FB1">
                    <w:rPr>
                      <w:rFonts w:ascii="Arial" w:hAnsi="Arial" w:cs="Arial"/>
                      <w:sz w:val="22"/>
                      <w:szCs w:val="22"/>
                    </w:rPr>
                    <w:t xml:space="preserve"> </w:t>
                  </w:r>
                  <w:proofErr w:type="spellStart"/>
                  <w:r w:rsidRPr="00C81FB1">
                    <w:rPr>
                      <w:rFonts w:ascii="Arial" w:hAnsi="Arial" w:cs="Arial"/>
                      <w:sz w:val="22"/>
                      <w:szCs w:val="22"/>
                    </w:rPr>
                    <w:t>Recognise</w:t>
                  </w:r>
                  <w:proofErr w:type="spellEnd"/>
                  <w:r w:rsidRPr="00C81FB1">
                    <w:rPr>
                      <w:rFonts w:ascii="Arial" w:hAnsi="Arial" w:cs="Arial"/>
                      <w:sz w:val="22"/>
                      <w:szCs w:val="22"/>
                    </w:rPr>
                    <w:t xml:space="preserve"> the need for cyber security in an </w:t>
                  </w:r>
                  <w:proofErr w:type="spellStart"/>
                  <w:r w:rsidRPr="00C81FB1">
                    <w:rPr>
                      <w:rFonts w:ascii="Arial" w:hAnsi="Arial" w:cs="Arial"/>
                      <w:sz w:val="22"/>
                      <w:szCs w:val="22"/>
                    </w:rPr>
                    <w:t>organisation</w:t>
                  </w:r>
                  <w:proofErr w:type="spellEnd"/>
                </w:p>
              </w:tc>
              <w:tc>
                <w:tcPr>
                  <w:tcW w:w="2268" w:type="dxa"/>
                  <w:tcBorders>
                    <w:right w:val="single" w:sz="4" w:space="0" w:color="auto"/>
                  </w:tcBorders>
                  <w:tcMar>
                    <w:top w:w="30" w:type="dxa"/>
                    <w:left w:w="30" w:type="dxa"/>
                    <w:bottom w:w="30" w:type="dxa"/>
                    <w:right w:w="30" w:type="dxa"/>
                  </w:tcMar>
                  <w:hideMark/>
                </w:tcPr>
                <w:p w14:paraId="69003125" w14:textId="77777777" w:rsidR="005A11A1" w:rsidRPr="00C81FB1" w:rsidRDefault="005A11A1" w:rsidP="005A11A1">
                  <w:pPr>
                    <w:spacing w:before="120" w:after="120"/>
                    <w:ind w:left="113"/>
                    <w:rPr>
                      <w:rFonts w:ascii="Arial" w:hAnsi="Arial" w:cs="Arial"/>
                      <w:sz w:val="22"/>
                      <w:szCs w:val="22"/>
                    </w:rPr>
                  </w:pPr>
                  <w:r w:rsidRPr="00C81FB1">
                    <w:rPr>
                      <w:rFonts w:ascii="Arial" w:hAnsi="Arial" w:cs="Arial"/>
                      <w:sz w:val="22"/>
                      <w:szCs w:val="22"/>
                    </w:rPr>
                    <w:t xml:space="preserve">VU21990 </w:t>
                  </w:r>
                  <w:proofErr w:type="spellStart"/>
                  <w:r w:rsidRPr="00C81FB1">
                    <w:rPr>
                      <w:rFonts w:ascii="Arial" w:hAnsi="Arial" w:cs="Arial"/>
                      <w:sz w:val="22"/>
                      <w:szCs w:val="22"/>
                    </w:rPr>
                    <w:t>Recognise</w:t>
                  </w:r>
                  <w:proofErr w:type="spellEnd"/>
                  <w:r w:rsidRPr="00C81FB1">
                    <w:rPr>
                      <w:rFonts w:ascii="Arial" w:hAnsi="Arial" w:cs="Arial"/>
                      <w:sz w:val="22"/>
                      <w:szCs w:val="22"/>
                    </w:rPr>
                    <w:t xml:space="preserve"> the need for cyber security in an </w:t>
                  </w:r>
                  <w:proofErr w:type="spellStart"/>
                  <w:r w:rsidRPr="00C81FB1">
                    <w:rPr>
                      <w:rFonts w:ascii="Arial" w:hAnsi="Arial" w:cs="Arial"/>
                      <w:sz w:val="22"/>
                      <w:szCs w:val="22"/>
                    </w:rPr>
                    <w:t>organisation</w:t>
                  </w:r>
                  <w:proofErr w:type="spellEnd"/>
                </w:p>
              </w:tc>
              <w:tc>
                <w:tcPr>
                  <w:tcW w:w="241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476A4AEF" w14:textId="77777777" w:rsidR="005A11A1" w:rsidRPr="00C81FB1" w:rsidRDefault="005A11A1" w:rsidP="005A11A1">
                  <w:pPr>
                    <w:spacing w:before="120" w:after="120"/>
                    <w:ind w:left="-680"/>
                    <w:jc w:val="center"/>
                    <w:rPr>
                      <w:rFonts w:ascii="Arial" w:hAnsi="Arial" w:cs="Arial"/>
                      <w:sz w:val="22"/>
                      <w:szCs w:val="22"/>
                    </w:rPr>
                  </w:pPr>
                  <w:r w:rsidRPr="00C81FB1">
                    <w:rPr>
                      <w:rFonts w:ascii="Arial" w:hAnsi="Arial" w:cs="Arial"/>
                      <w:sz w:val="22"/>
                      <w:szCs w:val="22"/>
                    </w:rPr>
                    <w:t>Equivalent</w:t>
                  </w:r>
                </w:p>
              </w:tc>
            </w:tr>
          </w:tbl>
          <w:p w14:paraId="738B456E" w14:textId="77777777" w:rsidR="005A11A1" w:rsidRPr="00C81FB1" w:rsidRDefault="005A11A1" w:rsidP="005A11A1">
            <w:pPr>
              <w:spacing w:before="120" w:after="120"/>
              <w:rPr>
                <w:rFonts w:ascii="Arial" w:hAnsi="Arial"/>
                <w:color w:val="000000"/>
                <w:sz w:val="22"/>
                <w:lang w:val="en-AU"/>
              </w:rPr>
            </w:pPr>
          </w:p>
        </w:tc>
      </w:tr>
    </w:tbl>
    <w:p w14:paraId="59F71BF4" w14:textId="77777777" w:rsidR="005A11A1" w:rsidRPr="00C81FB1" w:rsidRDefault="005A11A1" w:rsidP="005A11A1"/>
    <w:p w14:paraId="77F83DBF" w14:textId="77777777" w:rsidR="005A11A1" w:rsidRPr="00C81FB1" w:rsidRDefault="005A11A1" w:rsidP="005A11A1">
      <w:pPr>
        <w:spacing w:after="160" w:line="259" w:lineRule="auto"/>
      </w:pPr>
      <w:r w:rsidRPr="00C81FB1">
        <w:br w:type="page"/>
      </w:r>
    </w:p>
    <w:p w14:paraId="567717B5" w14:textId="77777777" w:rsidR="005A11A1" w:rsidRPr="00C81FB1" w:rsidRDefault="005A11A1" w:rsidP="009453DF">
      <w:pPr>
        <w:spacing w:after="160"/>
        <w:ind w:left="284"/>
        <w:rPr>
          <w:rFonts w:ascii="Arial" w:hAnsi="Arial" w:cs="Arial"/>
          <w:b/>
          <w:color w:val="44546A"/>
          <w:sz w:val="28"/>
          <w:szCs w:val="28"/>
        </w:rPr>
      </w:pPr>
      <w:r w:rsidRPr="00C81FB1">
        <w:rPr>
          <w:rFonts w:ascii="Arial" w:hAnsi="Arial" w:cs="Arial"/>
          <w:b/>
          <w:color w:val="44546A"/>
          <w:sz w:val="28"/>
          <w:szCs w:val="28"/>
        </w:rPr>
        <w:lastRenderedPageBreak/>
        <w:t xml:space="preserve">Assessment Requirements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415"/>
      </w:tblGrid>
      <w:tr w:rsidR="005A11A1" w:rsidRPr="00C81FB1" w14:paraId="2DA3BFC5" w14:textId="77777777" w:rsidTr="005A11A1">
        <w:tc>
          <w:tcPr>
            <w:tcW w:w="1940" w:type="dxa"/>
            <w:shd w:val="clear" w:color="auto" w:fill="auto"/>
          </w:tcPr>
          <w:p w14:paraId="31D55F62" w14:textId="77777777" w:rsidR="005A11A1" w:rsidRPr="00C81FB1" w:rsidRDefault="005A11A1" w:rsidP="005A11A1">
            <w:pPr>
              <w:spacing w:before="120"/>
              <w:rPr>
                <w:rFonts w:ascii="Arial" w:hAnsi="Arial" w:cs="Arial"/>
                <w:b/>
                <w:sz w:val="22"/>
                <w:szCs w:val="22"/>
              </w:rPr>
            </w:pPr>
            <w:r w:rsidRPr="00C81FB1">
              <w:rPr>
                <w:rFonts w:ascii="Arial" w:hAnsi="Arial" w:cs="Arial"/>
                <w:b/>
                <w:sz w:val="22"/>
                <w:szCs w:val="22"/>
              </w:rPr>
              <w:t>TITLE</w:t>
            </w:r>
          </w:p>
          <w:p w14:paraId="61B90A44" w14:textId="77777777" w:rsidR="005A11A1" w:rsidRPr="00C81FB1" w:rsidRDefault="005A11A1" w:rsidP="005A11A1">
            <w:pPr>
              <w:spacing w:after="120"/>
              <w:rPr>
                <w:rFonts w:ascii="Arial" w:hAnsi="Arial" w:cs="Arial"/>
                <w:i/>
                <w:sz w:val="22"/>
                <w:szCs w:val="22"/>
              </w:rPr>
            </w:pPr>
          </w:p>
        </w:tc>
        <w:tc>
          <w:tcPr>
            <w:tcW w:w="7415" w:type="dxa"/>
            <w:shd w:val="clear" w:color="auto" w:fill="auto"/>
          </w:tcPr>
          <w:p w14:paraId="12CBC07A" w14:textId="77777777" w:rsidR="005A11A1" w:rsidRPr="00C81FB1" w:rsidRDefault="005A11A1" w:rsidP="005A11A1">
            <w:pPr>
              <w:spacing w:before="120" w:after="120"/>
              <w:rPr>
                <w:rFonts w:ascii="Arial" w:hAnsi="Arial" w:cs="Arial"/>
                <w:sz w:val="22"/>
                <w:szCs w:val="22"/>
              </w:rPr>
            </w:pPr>
            <w:r w:rsidRPr="00C81FB1">
              <w:rPr>
                <w:rFonts w:ascii="Arial" w:hAnsi="Arial" w:cs="Arial"/>
                <w:sz w:val="22"/>
                <w:szCs w:val="22"/>
              </w:rPr>
              <w:t xml:space="preserve">Assessment Requirements for </w:t>
            </w:r>
            <w:r w:rsidRPr="001D068D">
              <w:rPr>
                <w:rFonts w:ascii="Arial" w:hAnsi="Arial" w:cs="Arial"/>
                <w:b/>
                <w:sz w:val="22"/>
                <w:szCs w:val="22"/>
              </w:rPr>
              <w:t>VU23217</w:t>
            </w:r>
            <w:r w:rsidRPr="00C81FB1">
              <w:rPr>
                <w:rFonts w:ascii="Arial" w:hAnsi="Arial" w:cs="Arial"/>
                <w:b/>
                <w:sz w:val="22"/>
                <w:szCs w:val="22"/>
              </w:rPr>
              <w:t xml:space="preserve"> - </w:t>
            </w:r>
            <w:proofErr w:type="spellStart"/>
            <w:r w:rsidRPr="00C81FB1">
              <w:rPr>
                <w:rFonts w:ascii="Arial" w:hAnsi="Arial" w:cs="Arial"/>
                <w:b/>
                <w:sz w:val="22"/>
                <w:szCs w:val="22"/>
              </w:rPr>
              <w:t>Recognise</w:t>
            </w:r>
            <w:proofErr w:type="spellEnd"/>
            <w:r w:rsidRPr="00C81FB1">
              <w:rPr>
                <w:rFonts w:ascii="Arial" w:hAnsi="Arial" w:cs="Arial"/>
                <w:b/>
                <w:sz w:val="22"/>
                <w:szCs w:val="22"/>
              </w:rPr>
              <w:t xml:space="preserve"> the need for cyber security in an </w:t>
            </w:r>
            <w:proofErr w:type="spellStart"/>
            <w:r w:rsidRPr="00C81FB1">
              <w:rPr>
                <w:rFonts w:ascii="Arial" w:hAnsi="Arial" w:cs="Arial"/>
                <w:b/>
                <w:sz w:val="22"/>
                <w:szCs w:val="22"/>
              </w:rPr>
              <w:t>organisation</w:t>
            </w:r>
            <w:proofErr w:type="spellEnd"/>
          </w:p>
        </w:tc>
      </w:tr>
      <w:tr w:rsidR="005A11A1" w:rsidRPr="00C81FB1" w14:paraId="3A8CF1A7" w14:textId="77777777" w:rsidTr="005A11A1">
        <w:tc>
          <w:tcPr>
            <w:tcW w:w="1940" w:type="dxa"/>
            <w:shd w:val="clear" w:color="auto" w:fill="auto"/>
          </w:tcPr>
          <w:p w14:paraId="7E00ABEC" w14:textId="77777777" w:rsidR="005A11A1" w:rsidRPr="00C81FB1" w:rsidRDefault="005A11A1" w:rsidP="005A11A1">
            <w:pPr>
              <w:spacing w:before="120"/>
              <w:rPr>
                <w:rFonts w:ascii="Arial" w:hAnsi="Arial" w:cs="Arial"/>
                <w:b/>
                <w:sz w:val="22"/>
                <w:szCs w:val="22"/>
              </w:rPr>
            </w:pPr>
            <w:r w:rsidRPr="00C81FB1">
              <w:rPr>
                <w:rFonts w:ascii="Arial" w:hAnsi="Arial" w:cs="Arial"/>
                <w:b/>
                <w:sz w:val="22"/>
                <w:szCs w:val="22"/>
              </w:rPr>
              <w:t>PERFORMANCE EVIDENCE</w:t>
            </w:r>
          </w:p>
          <w:p w14:paraId="7AD0883F" w14:textId="77777777" w:rsidR="005A11A1" w:rsidRPr="00C81FB1" w:rsidRDefault="005A11A1" w:rsidP="005A11A1">
            <w:pPr>
              <w:spacing w:after="120"/>
              <w:rPr>
                <w:rFonts w:ascii="Arial" w:hAnsi="Arial" w:cs="Arial"/>
                <w:b/>
                <w:sz w:val="22"/>
                <w:szCs w:val="22"/>
              </w:rPr>
            </w:pPr>
          </w:p>
        </w:tc>
        <w:tc>
          <w:tcPr>
            <w:tcW w:w="7415" w:type="dxa"/>
            <w:shd w:val="clear" w:color="auto" w:fill="auto"/>
          </w:tcPr>
          <w:p w14:paraId="2D07E17C" w14:textId="77777777" w:rsidR="005A11A1" w:rsidRPr="005A11A1" w:rsidRDefault="005A11A1" w:rsidP="005A11A1">
            <w:pPr>
              <w:spacing w:before="60" w:after="60"/>
              <w:rPr>
                <w:rStyle w:val="SITemporaryText-red"/>
                <w:rFonts w:cs="Arial"/>
                <w:color w:val="auto"/>
              </w:rPr>
            </w:pPr>
            <w:r w:rsidRPr="005A11A1">
              <w:rPr>
                <w:rFonts w:ascii="Arial" w:hAnsi="Arial"/>
                <w:sz w:val="22"/>
                <w:szCs w:val="22"/>
                <w:lang w:val="en-AU"/>
              </w:rPr>
              <w:t xml:space="preserve">The learner must be able to demonstrate competency in all of the elements, performance criteria and foundation skills in this unit and </w:t>
            </w:r>
            <w:r w:rsidRPr="005A11A1">
              <w:rPr>
                <w:rStyle w:val="SITemporaryText-red"/>
                <w:rFonts w:cs="Arial"/>
                <w:color w:val="auto"/>
              </w:rPr>
              <w:t>provide evidence of the ability to:</w:t>
            </w:r>
          </w:p>
          <w:p w14:paraId="263E2E8F" w14:textId="14DA7086" w:rsidR="005A11A1" w:rsidRPr="00FD1D55" w:rsidRDefault="005A11A1" w:rsidP="00014F61">
            <w:pPr>
              <w:pStyle w:val="ListParagraph"/>
              <w:widowControl w:val="0"/>
              <w:numPr>
                <w:ilvl w:val="0"/>
                <w:numId w:val="60"/>
              </w:numPr>
              <w:autoSpaceDE w:val="0"/>
              <w:autoSpaceDN w:val="0"/>
              <w:spacing w:before="60" w:after="60"/>
              <w:contextualSpacing w:val="0"/>
              <w:rPr>
                <w:rFonts w:ascii="Arial" w:hAnsi="Arial"/>
                <w:sz w:val="22"/>
                <w:szCs w:val="22"/>
              </w:rPr>
            </w:pPr>
            <w:proofErr w:type="gramStart"/>
            <w:r w:rsidRPr="005A11A1">
              <w:rPr>
                <w:rFonts w:ascii="Arial" w:hAnsi="Arial" w:cs="Arial"/>
                <w:sz w:val="22"/>
                <w:szCs w:val="22"/>
              </w:rPr>
              <w:t>identify</w:t>
            </w:r>
            <w:proofErr w:type="gramEnd"/>
            <w:r w:rsidRPr="005A11A1">
              <w:rPr>
                <w:rFonts w:ascii="Arial" w:hAnsi="Arial" w:cs="Arial"/>
                <w:sz w:val="22"/>
                <w:szCs w:val="22"/>
              </w:rPr>
              <w:t xml:space="preserve"> threats, risks and vulnerabilities to sensitive </w:t>
            </w:r>
            <w:proofErr w:type="spellStart"/>
            <w:r w:rsidRPr="005A11A1">
              <w:rPr>
                <w:rFonts w:ascii="Arial" w:hAnsi="Arial" w:cs="Arial"/>
                <w:sz w:val="22"/>
                <w:szCs w:val="22"/>
              </w:rPr>
              <w:t>organisational</w:t>
            </w:r>
            <w:proofErr w:type="spellEnd"/>
            <w:r w:rsidRPr="005A11A1">
              <w:rPr>
                <w:rFonts w:ascii="Arial" w:hAnsi="Arial" w:cs="Arial"/>
                <w:sz w:val="22"/>
                <w:szCs w:val="22"/>
              </w:rPr>
              <w:t xml:space="preserve"> data and recommend suitable methodologies to protect the data </w:t>
            </w:r>
            <w:r w:rsidRPr="005A11A1">
              <w:rPr>
                <w:rStyle w:val="SITemporaryText-red"/>
                <w:rFonts w:cs="Arial"/>
                <w:color w:val="auto"/>
                <w:szCs w:val="22"/>
              </w:rPr>
              <w:t>for two (2) scenarios</w:t>
            </w:r>
            <w:r w:rsidRPr="005A11A1">
              <w:rPr>
                <w:rFonts w:ascii="Arial" w:hAnsi="Arial" w:cs="Arial"/>
                <w:sz w:val="22"/>
                <w:szCs w:val="22"/>
              </w:rPr>
              <w:t>.</w:t>
            </w:r>
          </w:p>
        </w:tc>
      </w:tr>
      <w:tr w:rsidR="005A11A1" w:rsidRPr="00C81FB1" w14:paraId="2FAC6DD6" w14:textId="77777777" w:rsidTr="005A11A1">
        <w:tc>
          <w:tcPr>
            <w:tcW w:w="1940" w:type="dxa"/>
            <w:shd w:val="clear" w:color="auto" w:fill="auto"/>
          </w:tcPr>
          <w:p w14:paraId="4C1F5501" w14:textId="77777777" w:rsidR="005A11A1" w:rsidRPr="00C81FB1" w:rsidRDefault="005A11A1" w:rsidP="005A11A1">
            <w:pPr>
              <w:spacing w:before="120"/>
              <w:rPr>
                <w:rFonts w:ascii="Arial" w:hAnsi="Arial" w:cs="Arial"/>
                <w:b/>
                <w:sz w:val="22"/>
                <w:szCs w:val="22"/>
              </w:rPr>
            </w:pPr>
            <w:r w:rsidRPr="00C81FB1">
              <w:rPr>
                <w:rFonts w:ascii="Arial" w:hAnsi="Arial" w:cs="Arial"/>
                <w:b/>
                <w:sz w:val="22"/>
                <w:szCs w:val="22"/>
              </w:rPr>
              <w:t>KNOWLEDGE EVIDENCE</w:t>
            </w:r>
          </w:p>
          <w:p w14:paraId="690CF030" w14:textId="77777777" w:rsidR="005A11A1" w:rsidRPr="00C81FB1" w:rsidRDefault="005A11A1" w:rsidP="005A11A1">
            <w:pPr>
              <w:spacing w:after="120"/>
              <w:rPr>
                <w:rFonts w:ascii="Arial" w:hAnsi="Arial" w:cs="Arial"/>
                <w:b/>
                <w:sz w:val="22"/>
                <w:szCs w:val="22"/>
              </w:rPr>
            </w:pPr>
          </w:p>
        </w:tc>
        <w:tc>
          <w:tcPr>
            <w:tcW w:w="7415" w:type="dxa"/>
            <w:shd w:val="clear" w:color="auto" w:fill="auto"/>
          </w:tcPr>
          <w:p w14:paraId="30673FB3" w14:textId="77777777" w:rsidR="005A11A1" w:rsidRPr="00C81FB1" w:rsidRDefault="005A11A1" w:rsidP="005A11A1">
            <w:pPr>
              <w:autoSpaceDE w:val="0"/>
              <w:autoSpaceDN w:val="0"/>
              <w:adjustRightInd w:val="0"/>
              <w:spacing w:before="120" w:after="120"/>
              <w:rPr>
                <w:rFonts w:ascii="Arial" w:hAnsi="Arial" w:cs="Arial"/>
                <w:sz w:val="22"/>
                <w:szCs w:val="22"/>
              </w:rPr>
            </w:pPr>
            <w:r w:rsidRPr="00C81FB1">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4037CD7" w14:textId="77777777" w:rsidR="005A11A1" w:rsidRPr="00984B2D" w:rsidRDefault="005A11A1" w:rsidP="00014F61">
            <w:pPr>
              <w:numPr>
                <w:ilvl w:val="0"/>
                <w:numId w:val="58"/>
              </w:numPr>
              <w:spacing w:before="120" w:after="120"/>
              <w:rPr>
                <w:rFonts w:ascii="Arial" w:eastAsia="Arial" w:hAnsi="Arial"/>
                <w:color w:val="000000"/>
                <w:sz w:val="22"/>
                <w:lang w:val="en-AU"/>
              </w:rPr>
            </w:pPr>
            <w:r w:rsidRPr="00984B2D">
              <w:rPr>
                <w:rFonts w:ascii="Arial" w:eastAsia="Arial" w:hAnsi="Arial"/>
                <w:color w:val="000000"/>
                <w:sz w:val="22"/>
                <w:lang w:val="en-AU"/>
              </w:rPr>
              <w:t>cyber security awareness work practises</w:t>
            </w:r>
          </w:p>
          <w:p w14:paraId="14D8EA2C" w14:textId="77777777" w:rsidR="005A11A1" w:rsidRPr="00984B2D" w:rsidRDefault="005A11A1" w:rsidP="00014F61">
            <w:pPr>
              <w:numPr>
                <w:ilvl w:val="0"/>
                <w:numId w:val="58"/>
              </w:numPr>
              <w:spacing w:before="120" w:after="120"/>
              <w:rPr>
                <w:rFonts w:ascii="Arial" w:eastAsia="Arial" w:hAnsi="Arial"/>
                <w:color w:val="000000"/>
                <w:sz w:val="22"/>
                <w:lang w:val="en-AU"/>
              </w:rPr>
            </w:pPr>
            <w:r w:rsidRPr="00984B2D">
              <w:rPr>
                <w:rFonts w:ascii="Arial" w:eastAsia="Arial" w:hAnsi="Arial"/>
                <w:color w:val="000000"/>
                <w:sz w:val="22"/>
                <w:lang w:val="en-AU"/>
              </w:rPr>
              <w:t>sources of cyber security attacks</w:t>
            </w:r>
          </w:p>
          <w:p w14:paraId="609C57F3" w14:textId="77777777" w:rsidR="005A11A1" w:rsidRPr="00984B2D" w:rsidRDefault="005A11A1" w:rsidP="00014F61">
            <w:pPr>
              <w:numPr>
                <w:ilvl w:val="0"/>
                <w:numId w:val="58"/>
              </w:numPr>
              <w:spacing w:before="120" w:after="120"/>
              <w:rPr>
                <w:rFonts w:ascii="Arial" w:eastAsia="Arial" w:hAnsi="Arial"/>
                <w:color w:val="000000"/>
                <w:sz w:val="22"/>
                <w:lang w:val="en-AU"/>
              </w:rPr>
            </w:pPr>
            <w:r w:rsidRPr="00984B2D">
              <w:rPr>
                <w:rFonts w:ascii="Arial" w:eastAsia="Arial" w:hAnsi="Arial"/>
                <w:color w:val="000000"/>
                <w:sz w:val="22"/>
                <w:lang w:val="en-AU"/>
              </w:rPr>
              <w:t>types of security vulnerabilities and malware</w:t>
            </w:r>
          </w:p>
          <w:p w14:paraId="68E6E76E" w14:textId="77777777" w:rsidR="005A11A1" w:rsidRPr="00984B2D" w:rsidRDefault="005A11A1" w:rsidP="00014F61">
            <w:pPr>
              <w:numPr>
                <w:ilvl w:val="0"/>
                <w:numId w:val="58"/>
              </w:numPr>
              <w:spacing w:before="120" w:after="120"/>
              <w:rPr>
                <w:rFonts w:ascii="Arial" w:eastAsia="Arial" w:hAnsi="Arial"/>
                <w:color w:val="000000"/>
                <w:sz w:val="22"/>
                <w:lang w:val="en-AU"/>
              </w:rPr>
            </w:pPr>
            <w:r w:rsidRPr="00984B2D">
              <w:rPr>
                <w:rFonts w:ascii="Arial" w:eastAsia="Arial" w:hAnsi="Arial"/>
                <w:color w:val="000000"/>
                <w:sz w:val="22"/>
                <w:lang w:val="en-AU"/>
              </w:rPr>
              <w:t>methods to protect your own data and privacy</w:t>
            </w:r>
          </w:p>
          <w:p w14:paraId="7D496536" w14:textId="77777777" w:rsidR="005A11A1" w:rsidRPr="00984B2D" w:rsidRDefault="005A11A1" w:rsidP="00014F61">
            <w:pPr>
              <w:numPr>
                <w:ilvl w:val="0"/>
                <w:numId w:val="58"/>
              </w:numPr>
              <w:spacing w:before="120" w:after="120"/>
              <w:rPr>
                <w:rFonts w:ascii="Arial" w:eastAsia="Arial" w:hAnsi="Arial"/>
                <w:color w:val="000000"/>
                <w:sz w:val="22"/>
                <w:lang w:val="en-AU"/>
              </w:rPr>
            </w:pPr>
            <w:r w:rsidRPr="00984B2D">
              <w:rPr>
                <w:rFonts w:ascii="Arial" w:eastAsia="Arial" w:hAnsi="Arial"/>
                <w:color w:val="000000"/>
                <w:sz w:val="22"/>
                <w:lang w:val="en-AU"/>
              </w:rPr>
              <w:t>methods of cyber security attacks</w:t>
            </w:r>
          </w:p>
          <w:p w14:paraId="03BCCB4C" w14:textId="77777777" w:rsidR="005A11A1" w:rsidRPr="00C048A0" w:rsidRDefault="005A11A1" w:rsidP="00014F61">
            <w:pPr>
              <w:numPr>
                <w:ilvl w:val="0"/>
                <w:numId w:val="58"/>
              </w:numPr>
              <w:spacing w:before="120" w:after="120"/>
              <w:rPr>
                <w:rFonts w:ascii="Arial" w:eastAsia="Arial" w:hAnsi="Arial"/>
                <w:color w:val="000000"/>
                <w:sz w:val="22"/>
                <w:lang w:val="en-AU"/>
              </w:rPr>
            </w:pPr>
            <w:r w:rsidRPr="00984B2D">
              <w:rPr>
                <w:rFonts w:ascii="Arial" w:eastAsia="Arial" w:hAnsi="Arial"/>
                <w:color w:val="000000"/>
                <w:sz w:val="22"/>
                <w:lang w:val="en-AU"/>
              </w:rPr>
              <w:t>introduction to cyber security mitigation techniques and resources</w:t>
            </w:r>
          </w:p>
          <w:p w14:paraId="7CCFCDB1" w14:textId="77777777" w:rsidR="005A11A1" w:rsidRPr="00984B2D" w:rsidRDefault="005A11A1" w:rsidP="00014F61">
            <w:pPr>
              <w:numPr>
                <w:ilvl w:val="0"/>
                <w:numId w:val="58"/>
              </w:numPr>
              <w:spacing w:before="120" w:after="120"/>
              <w:rPr>
                <w:rFonts w:ascii="Arial" w:eastAsia="Arial" w:hAnsi="Arial"/>
                <w:color w:val="000000"/>
                <w:sz w:val="22"/>
                <w:lang w:val="en-AU"/>
              </w:rPr>
            </w:pPr>
            <w:r w:rsidRPr="00984B2D">
              <w:rPr>
                <w:rFonts w:ascii="Arial" w:eastAsia="Arial" w:hAnsi="Arial"/>
                <w:color w:val="000000"/>
                <w:sz w:val="22"/>
                <w:lang w:val="en-AU"/>
              </w:rPr>
              <w:t>methods and tools used to protect an organisation’s data</w:t>
            </w:r>
          </w:p>
          <w:p w14:paraId="4B12EA26" w14:textId="77777777" w:rsidR="005A11A1" w:rsidRPr="00984B2D" w:rsidRDefault="005A11A1" w:rsidP="00014F61">
            <w:pPr>
              <w:numPr>
                <w:ilvl w:val="0"/>
                <w:numId w:val="58"/>
              </w:numPr>
              <w:spacing w:before="120" w:after="120"/>
              <w:rPr>
                <w:rFonts w:ascii="Arial" w:eastAsia="Arial" w:hAnsi="Arial"/>
                <w:color w:val="000000"/>
                <w:sz w:val="22"/>
                <w:lang w:val="en-AU"/>
              </w:rPr>
            </w:pPr>
            <w:r>
              <w:rPr>
                <w:rFonts w:ascii="Arial" w:hAnsi="Arial" w:cs="Arial"/>
                <w:sz w:val="22"/>
                <w:szCs w:val="22"/>
              </w:rPr>
              <w:t xml:space="preserve">fundamentals of </w:t>
            </w:r>
            <w:r w:rsidRPr="00B6216B">
              <w:rPr>
                <w:rFonts w:ascii="Arial" w:hAnsi="Arial" w:cs="Arial"/>
                <w:sz w:val="22"/>
                <w:szCs w:val="22"/>
              </w:rPr>
              <w:t>National Institute of Standards and Technology</w:t>
            </w:r>
            <w:r>
              <w:rPr>
                <w:rFonts w:ascii="Arial" w:hAnsi="Arial" w:cs="Arial"/>
                <w:sz w:val="22"/>
                <w:szCs w:val="22"/>
              </w:rPr>
              <w:t xml:space="preserve"> Cyber Security Framework (NIST </w:t>
            </w:r>
            <w:r w:rsidRPr="00B6216B">
              <w:rPr>
                <w:rFonts w:ascii="Arial" w:hAnsi="Arial" w:cs="Arial"/>
                <w:sz w:val="22"/>
                <w:szCs w:val="22"/>
              </w:rPr>
              <w:t>CSF)</w:t>
            </w:r>
          </w:p>
          <w:p w14:paraId="2FAD8E8B" w14:textId="77777777" w:rsidR="005A11A1" w:rsidRPr="00984B2D" w:rsidRDefault="005A11A1" w:rsidP="00014F61">
            <w:pPr>
              <w:numPr>
                <w:ilvl w:val="0"/>
                <w:numId w:val="58"/>
              </w:numPr>
              <w:spacing w:before="120" w:after="120"/>
              <w:rPr>
                <w:rFonts w:ascii="Arial" w:eastAsia="Arial" w:hAnsi="Arial"/>
                <w:color w:val="000000"/>
                <w:sz w:val="22"/>
                <w:lang w:val="en-AU"/>
              </w:rPr>
            </w:pPr>
            <w:r>
              <w:rPr>
                <w:rFonts w:ascii="Arial" w:hAnsi="Arial" w:cs="Arial"/>
                <w:sz w:val="22"/>
                <w:szCs w:val="22"/>
              </w:rPr>
              <w:t>Essential e</w:t>
            </w:r>
            <w:r w:rsidRPr="00B6216B">
              <w:rPr>
                <w:rFonts w:ascii="Arial" w:hAnsi="Arial" w:cs="Arial"/>
                <w:sz w:val="22"/>
                <w:szCs w:val="22"/>
              </w:rPr>
              <w:t xml:space="preserve">ight strategies from the Australian Cyber Security Centre (ACSC) to </w:t>
            </w:r>
            <w:r>
              <w:rPr>
                <w:rFonts w:ascii="Arial" w:hAnsi="Arial" w:cs="Arial"/>
                <w:sz w:val="22"/>
                <w:szCs w:val="22"/>
              </w:rPr>
              <w:t>mitigate cyber s</w:t>
            </w:r>
            <w:r w:rsidRPr="00B6216B">
              <w:rPr>
                <w:rFonts w:ascii="Arial" w:hAnsi="Arial" w:cs="Arial"/>
                <w:sz w:val="22"/>
                <w:szCs w:val="22"/>
              </w:rPr>
              <w:t>ecurity incidents</w:t>
            </w:r>
          </w:p>
          <w:p w14:paraId="30424310" w14:textId="77777777" w:rsidR="005A11A1" w:rsidRPr="00C81FB1" w:rsidRDefault="005A11A1" w:rsidP="00014F61">
            <w:pPr>
              <w:numPr>
                <w:ilvl w:val="0"/>
                <w:numId w:val="58"/>
              </w:numPr>
              <w:spacing w:before="120" w:after="120"/>
              <w:rPr>
                <w:rFonts w:ascii="Arial" w:eastAsia="Arial" w:hAnsi="Arial"/>
                <w:color w:val="000000"/>
                <w:sz w:val="22"/>
                <w:lang w:val="en-AU"/>
              </w:rPr>
            </w:pPr>
            <w:r w:rsidRPr="00B6216B">
              <w:rPr>
                <w:rFonts w:ascii="Arial" w:hAnsi="Arial" w:cs="Arial"/>
                <w:sz w:val="22"/>
                <w:szCs w:val="22"/>
              </w:rPr>
              <w:t>Centre for Internet Security (CIS) controls</w:t>
            </w:r>
          </w:p>
          <w:p w14:paraId="79138B1C" w14:textId="77777777" w:rsidR="005A11A1" w:rsidRPr="00C048A0" w:rsidRDefault="005A11A1" w:rsidP="00014F61">
            <w:pPr>
              <w:numPr>
                <w:ilvl w:val="0"/>
                <w:numId w:val="58"/>
              </w:numPr>
              <w:spacing w:before="120" w:after="120"/>
              <w:rPr>
                <w:rFonts w:ascii="Arial" w:hAnsi="Arial"/>
                <w:color w:val="000000"/>
                <w:sz w:val="22"/>
                <w:lang w:val="en-AU"/>
              </w:rPr>
            </w:pPr>
            <w:r>
              <w:rPr>
                <w:rFonts w:ascii="Arial" w:eastAsia="Arial" w:hAnsi="Arial"/>
                <w:color w:val="000000"/>
                <w:sz w:val="22"/>
                <w:lang w:val="en-AU"/>
              </w:rPr>
              <w:t>Internet of Things (</w:t>
            </w:r>
            <w:proofErr w:type="spellStart"/>
            <w:r>
              <w:rPr>
                <w:rFonts w:ascii="Arial" w:eastAsia="Arial" w:hAnsi="Arial"/>
                <w:color w:val="000000"/>
                <w:sz w:val="22"/>
                <w:lang w:val="en-AU"/>
              </w:rPr>
              <w:t>Io</w:t>
            </w:r>
            <w:r w:rsidRPr="00C81FB1">
              <w:rPr>
                <w:rFonts w:ascii="Arial" w:eastAsia="Arial" w:hAnsi="Arial"/>
                <w:color w:val="000000"/>
                <w:sz w:val="22"/>
                <w:lang w:val="en-AU"/>
              </w:rPr>
              <w:t>T</w:t>
            </w:r>
            <w:proofErr w:type="spellEnd"/>
            <w:r w:rsidRPr="00C81FB1">
              <w:rPr>
                <w:rFonts w:ascii="Arial" w:eastAsia="Arial" w:hAnsi="Arial"/>
                <w:color w:val="000000"/>
                <w:sz w:val="22"/>
                <w:lang w:val="en-AU"/>
              </w:rPr>
              <w:t>) devices</w:t>
            </w:r>
            <w:r>
              <w:rPr>
                <w:rFonts w:ascii="Arial" w:eastAsia="Arial" w:hAnsi="Arial"/>
                <w:color w:val="000000"/>
                <w:sz w:val="22"/>
                <w:lang w:val="en-AU"/>
              </w:rPr>
              <w:t xml:space="preserve"> and their security vulnerabilities</w:t>
            </w:r>
          </w:p>
          <w:p w14:paraId="7DCCAA41" w14:textId="77777777" w:rsidR="005A11A1" w:rsidRPr="00C81FB1" w:rsidRDefault="005A11A1" w:rsidP="005A11A1">
            <w:pPr>
              <w:spacing w:before="120" w:after="120"/>
              <w:rPr>
                <w:rFonts w:ascii="Arial" w:hAnsi="Arial"/>
                <w:color w:val="000000"/>
                <w:sz w:val="22"/>
                <w:lang w:val="en-AU"/>
              </w:rPr>
            </w:pPr>
          </w:p>
        </w:tc>
      </w:tr>
      <w:tr w:rsidR="005A11A1" w:rsidRPr="00C81FB1" w14:paraId="4462EC4A" w14:textId="77777777" w:rsidTr="005A11A1">
        <w:tc>
          <w:tcPr>
            <w:tcW w:w="1940" w:type="dxa"/>
            <w:shd w:val="clear" w:color="auto" w:fill="auto"/>
          </w:tcPr>
          <w:p w14:paraId="04FE65B7" w14:textId="77777777" w:rsidR="005A11A1" w:rsidRPr="00C81FB1" w:rsidRDefault="005A11A1" w:rsidP="005A11A1">
            <w:pPr>
              <w:spacing w:before="120"/>
              <w:rPr>
                <w:rFonts w:ascii="Arial" w:hAnsi="Arial" w:cs="Arial"/>
                <w:b/>
                <w:sz w:val="22"/>
                <w:szCs w:val="22"/>
              </w:rPr>
            </w:pPr>
            <w:r w:rsidRPr="00C81FB1">
              <w:rPr>
                <w:rFonts w:ascii="Arial" w:hAnsi="Arial" w:cs="Arial"/>
                <w:b/>
                <w:sz w:val="22"/>
                <w:szCs w:val="22"/>
              </w:rPr>
              <w:t>ASSESSMENT CONDITIONS</w:t>
            </w:r>
          </w:p>
          <w:p w14:paraId="2E90CF16" w14:textId="77777777" w:rsidR="005A11A1" w:rsidRPr="00C81FB1" w:rsidRDefault="005A11A1" w:rsidP="005A11A1">
            <w:pPr>
              <w:spacing w:after="120"/>
              <w:rPr>
                <w:rFonts w:ascii="Arial" w:hAnsi="Arial" w:cs="Arial"/>
                <w:b/>
                <w:sz w:val="22"/>
                <w:szCs w:val="22"/>
              </w:rPr>
            </w:pPr>
          </w:p>
        </w:tc>
        <w:tc>
          <w:tcPr>
            <w:tcW w:w="7415" w:type="dxa"/>
            <w:shd w:val="clear" w:color="auto" w:fill="auto"/>
          </w:tcPr>
          <w:p w14:paraId="04653BEA" w14:textId="77777777" w:rsidR="005A11A1" w:rsidRDefault="005A11A1" w:rsidP="005A11A1">
            <w:pPr>
              <w:shd w:val="clear" w:color="auto" w:fill="FFFFFF"/>
              <w:spacing w:before="120"/>
              <w:rPr>
                <w:rFonts w:ascii="Arial" w:eastAsia="Calibri" w:hAnsi="Arial" w:cs="Arial"/>
                <w:bCs/>
                <w:iCs/>
                <w:sz w:val="22"/>
                <w:szCs w:val="22"/>
              </w:rPr>
            </w:pPr>
            <w:r>
              <w:rPr>
                <w:rFonts w:ascii="Arial" w:eastAsia="Calibri" w:hAnsi="Arial" w:cs="Arial"/>
                <w:bCs/>
                <w:iCs/>
                <w:sz w:val="22"/>
                <w:szCs w:val="22"/>
              </w:rPr>
              <w:t>This unit can be assessed either in the workplace or in a simulated workplace environment. Where the assessment is conducted in a simulated workplace then the range of conditions must reflect a realistic workplace environment.</w:t>
            </w:r>
          </w:p>
          <w:p w14:paraId="3AB826F9" w14:textId="77777777" w:rsidR="005A11A1" w:rsidRPr="00C81FB1" w:rsidRDefault="005A11A1" w:rsidP="005A11A1">
            <w:pPr>
              <w:shd w:val="clear" w:color="auto" w:fill="FFFFFF"/>
              <w:spacing w:before="120"/>
              <w:rPr>
                <w:rFonts w:ascii="Arial" w:hAnsi="Arial" w:cs="Arial"/>
                <w:b/>
                <w:bCs/>
                <w:sz w:val="22"/>
                <w:szCs w:val="19"/>
                <w:lang w:val="en-AU"/>
              </w:rPr>
            </w:pPr>
            <w:r w:rsidRPr="00C81FB1">
              <w:rPr>
                <w:rFonts w:ascii="Arial" w:hAnsi="Arial" w:cs="Arial"/>
                <w:b/>
                <w:bCs/>
                <w:sz w:val="22"/>
                <w:szCs w:val="19"/>
                <w:lang w:val="en-AU"/>
              </w:rPr>
              <w:t>Resources:</w:t>
            </w:r>
          </w:p>
          <w:p w14:paraId="45BBE351" w14:textId="77777777" w:rsidR="005A11A1" w:rsidRPr="000F6AAA" w:rsidRDefault="005A11A1" w:rsidP="00014F61">
            <w:pPr>
              <w:pStyle w:val="ListParagraph"/>
              <w:widowControl w:val="0"/>
              <w:numPr>
                <w:ilvl w:val="0"/>
                <w:numId w:val="59"/>
              </w:numPr>
              <w:shd w:val="clear" w:color="auto" w:fill="FFFFFF"/>
              <w:autoSpaceDE w:val="0"/>
              <w:autoSpaceDN w:val="0"/>
              <w:spacing w:before="120"/>
              <w:ind w:left="745" w:hanging="425"/>
              <w:contextualSpacing w:val="0"/>
              <w:rPr>
                <w:rFonts w:ascii="Arial" w:hAnsi="Arial" w:cs="Arial"/>
                <w:szCs w:val="19"/>
              </w:rPr>
            </w:pPr>
            <w:r w:rsidRPr="000F6AAA">
              <w:rPr>
                <w:rFonts w:ascii="Arial" w:hAnsi="Arial" w:cs="Arial"/>
                <w:szCs w:val="19"/>
              </w:rPr>
              <w:t>computer equipment</w:t>
            </w:r>
          </w:p>
          <w:p w14:paraId="540C717E" w14:textId="77777777" w:rsidR="005A11A1" w:rsidRPr="000F6AAA" w:rsidRDefault="005A11A1" w:rsidP="00014F61">
            <w:pPr>
              <w:pStyle w:val="ListParagraph"/>
              <w:widowControl w:val="0"/>
              <w:numPr>
                <w:ilvl w:val="0"/>
                <w:numId w:val="59"/>
              </w:numPr>
              <w:shd w:val="clear" w:color="auto" w:fill="FFFFFF"/>
              <w:autoSpaceDE w:val="0"/>
              <w:autoSpaceDN w:val="0"/>
              <w:spacing w:before="120"/>
              <w:ind w:left="745" w:hanging="425"/>
              <w:contextualSpacing w:val="0"/>
              <w:rPr>
                <w:rFonts w:ascii="Arial" w:hAnsi="Arial" w:cs="Arial"/>
                <w:szCs w:val="19"/>
              </w:rPr>
            </w:pPr>
            <w:r w:rsidRPr="000F6AAA">
              <w:rPr>
                <w:rFonts w:ascii="Arial" w:hAnsi="Arial" w:cs="Arial"/>
                <w:szCs w:val="19"/>
              </w:rPr>
              <w:t>networking equipment</w:t>
            </w:r>
          </w:p>
          <w:p w14:paraId="7C6ACB28" w14:textId="77777777" w:rsidR="005A11A1" w:rsidRPr="000F6AAA" w:rsidRDefault="005A11A1" w:rsidP="00014F61">
            <w:pPr>
              <w:pStyle w:val="ListParagraph"/>
              <w:widowControl w:val="0"/>
              <w:numPr>
                <w:ilvl w:val="0"/>
                <w:numId w:val="59"/>
              </w:numPr>
              <w:shd w:val="clear" w:color="auto" w:fill="FFFFFF"/>
              <w:autoSpaceDE w:val="0"/>
              <w:autoSpaceDN w:val="0"/>
              <w:spacing w:before="120"/>
              <w:ind w:left="745" w:hanging="425"/>
              <w:contextualSpacing w:val="0"/>
              <w:rPr>
                <w:rFonts w:ascii="Arial" w:hAnsi="Arial" w:cs="Arial"/>
                <w:szCs w:val="19"/>
              </w:rPr>
            </w:pPr>
            <w:r w:rsidRPr="000F6AAA">
              <w:rPr>
                <w:rFonts w:ascii="Arial" w:hAnsi="Arial" w:cs="Arial"/>
                <w:szCs w:val="19"/>
              </w:rPr>
              <w:t>computer software</w:t>
            </w:r>
          </w:p>
          <w:p w14:paraId="2800BC50" w14:textId="77777777" w:rsidR="005A11A1" w:rsidRPr="000F6AAA" w:rsidRDefault="005A11A1" w:rsidP="00014F61">
            <w:pPr>
              <w:pStyle w:val="ListParagraph"/>
              <w:widowControl w:val="0"/>
              <w:numPr>
                <w:ilvl w:val="0"/>
                <w:numId w:val="59"/>
              </w:numPr>
              <w:shd w:val="clear" w:color="auto" w:fill="FFFFFF"/>
              <w:autoSpaceDE w:val="0"/>
              <w:autoSpaceDN w:val="0"/>
              <w:spacing w:before="120"/>
              <w:ind w:left="745" w:hanging="425"/>
              <w:contextualSpacing w:val="0"/>
              <w:rPr>
                <w:rFonts w:ascii="Arial" w:hAnsi="Arial" w:cs="Arial"/>
                <w:szCs w:val="19"/>
              </w:rPr>
            </w:pPr>
            <w:r w:rsidRPr="000F6AAA">
              <w:rPr>
                <w:rFonts w:ascii="Arial" w:hAnsi="Arial" w:cs="Arial"/>
                <w:szCs w:val="19"/>
              </w:rPr>
              <w:t>relevant documentation including:</w:t>
            </w:r>
          </w:p>
          <w:p w14:paraId="3F45096D" w14:textId="77777777" w:rsidR="005A11A1" w:rsidRPr="00C81FB1" w:rsidRDefault="005A11A1" w:rsidP="00014F61">
            <w:pPr>
              <w:numPr>
                <w:ilvl w:val="1"/>
                <w:numId w:val="57"/>
              </w:numPr>
              <w:tabs>
                <w:tab w:val="left" w:pos="1170"/>
              </w:tabs>
              <w:ind w:left="745" w:firstLine="0"/>
              <w:contextualSpacing/>
              <w:rPr>
                <w:rFonts w:ascii="Arial" w:hAnsi="Arial" w:cs="Arial"/>
                <w:sz w:val="22"/>
                <w:szCs w:val="22"/>
                <w:lang w:val="en-AU"/>
              </w:rPr>
            </w:pPr>
            <w:r w:rsidRPr="00C81FB1">
              <w:rPr>
                <w:rFonts w:ascii="Arial" w:hAnsi="Arial" w:cs="Arial"/>
                <w:sz w:val="22"/>
                <w:szCs w:val="22"/>
                <w:lang w:val="en-AU"/>
              </w:rPr>
              <w:t>workplace procedures</w:t>
            </w:r>
          </w:p>
          <w:p w14:paraId="5687758F" w14:textId="77777777" w:rsidR="005A11A1" w:rsidRPr="00C81FB1" w:rsidRDefault="005A11A1" w:rsidP="00014F61">
            <w:pPr>
              <w:numPr>
                <w:ilvl w:val="1"/>
                <w:numId w:val="57"/>
              </w:numPr>
              <w:tabs>
                <w:tab w:val="left" w:pos="1170"/>
              </w:tabs>
              <w:ind w:left="745" w:firstLine="0"/>
              <w:contextualSpacing/>
              <w:rPr>
                <w:rFonts w:ascii="Arial" w:hAnsi="Arial" w:cs="Arial"/>
                <w:sz w:val="22"/>
                <w:szCs w:val="22"/>
                <w:lang w:val="en-AU"/>
              </w:rPr>
            </w:pPr>
            <w:r w:rsidRPr="00C81FB1">
              <w:rPr>
                <w:rFonts w:ascii="Arial" w:hAnsi="Arial" w:cs="Arial"/>
                <w:sz w:val="22"/>
                <w:szCs w:val="22"/>
                <w:lang w:val="en-AU"/>
              </w:rPr>
              <w:t>codes/standards</w:t>
            </w:r>
          </w:p>
          <w:p w14:paraId="25B5DC6C" w14:textId="77777777" w:rsidR="005A11A1" w:rsidRPr="00C81FB1" w:rsidRDefault="005A11A1" w:rsidP="00014F61">
            <w:pPr>
              <w:numPr>
                <w:ilvl w:val="1"/>
                <w:numId w:val="57"/>
              </w:numPr>
              <w:tabs>
                <w:tab w:val="left" w:pos="1170"/>
              </w:tabs>
              <w:ind w:left="745" w:firstLine="0"/>
              <w:contextualSpacing/>
              <w:rPr>
                <w:rFonts w:ascii="Arial" w:hAnsi="Arial" w:cs="Arial"/>
                <w:sz w:val="22"/>
                <w:szCs w:val="22"/>
                <w:lang w:val="en-AU"/>
              </w:rPr>
            </w:pPr>
            <w:r w:rsidRPr="00C81FB1">
              <w:rPr>
                <w:rFonts w:ascii="Arial" w:hAnsi="Arial" w:cs="Arial"/>
                <w:sz w:val="22"/>
                <w:szCs w:val="22"/>
                <w:lang w:val="en-AU"/>
              </w:rPr>
              <w:t>manuals and reference material</w:t>
            </w:r>
          </w:p>
          <w:p w14:paraId="4CD5DD2C" w14:textId="77777777" w:rsidR="005A11A1" w:rsidRPr="00C81FB1" w:rsidRDefault="005A11A1" w:rsidP="005A11A1">
            <w:pPr>
              <w:spacing w:before="120" w:after="120"/>
              <w:rPr>
                <w:rFonts w:ascii="Arial" w:hAnsi="Arial"/>
                <w:b/>
                <w:iCs/>
                <w:sz w:val="22"/>
                <w:szCs w:val="20"/>
                <w:lang w:val="en-AU"/>
              </w:rPr>
            </w:pPr>
            <w:r w:rsidRPr="00C81FB1">
              <w:rPr>
                <w:rFonts w:ascii="Arial" w:hAnsi="Arial"/>
                <w:b/>
                <w:iCs/>
                <w:sz w:val="22"/>
                <w:szCs w:val="20"/>
                <w:lang w:val="en-AU"/>
              </w:rPr>
              <w:lastRenderedPageBreak/>
              <w:t>Assessor requirements</w:t>
            </w:r>
          </w:p>
          <w:p w14:paraId="4392B4D4" w14:textId="77777777" w:rsidR="005A11A1" w:rsidRPr="00C81FB1" w:rsidRDefault="005A11A1" w:rsidP="005A11A1">
            <w:pPr>
              <w:spacing w:before="120" w:after="120"/>
              <w:rPr>
                <w:rFonts w:ascii="Arial" w:hAnsi="Arial" w:cs="Arial"/>
                <w:sz w:val="22"/>
                <w:szCs w:val="22"/>
                <w:lang w:val="en-AU" w:eastAsia="en-AU"/>
              </w:rPr>
            </w:pPr>
            <w:r w:rsidRPr="00C81FB1">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p w14:paraId="6E300CAB" w14:textId="77777777" w:rsidR="005A11A1" w:rsidRPr="00C81FB1" w:rsidRDefault="005A11A1" w:rsidP="005A11A1">
            <w:pPr>
              <w:spacing w:before="120" w:after="120"/>
              <w:rPr>
                <w:rFonts w:ascii="Arial" w:hAnsi="Arial"/>
                <w:color w:val="000000"/>
                <w:sz w:val="22"/>
                <w:lang w:val="en-AU"/>
              </w:rPr>
            </w:pPr>
          </w:p>
        </w:tc>
      </w:tr>
    </w:tbl>
    <w:p w14:paraId="70519E6A" w14:textId="041A44BA" w:rsidR="007A56B5" w:rsidRPr="004B56EC" w:rsidRDefault="007A56B5" w:rsidP="005A11A1">
      <w:pPr>
        <w:pStyle w:val="VRQAbulletlist"/>
        <w:spacing w:before="60"/>
        <w:ind w:left="284"/>
        <w:rPr>
          <w:sz w:val="18"/>
          <w:szCs w:val="18"/>
        </w:rPr>
      </w:pPr>
    </w:p>
    <w:sectPr w:rsidR="007A56B5" w:rsidRPr="004B56EC" w:rsidSect="00C12E19">
      <w:pgSz w:w="11900" w:h="16840"/>
      <w:pgMar w:top="2041" w:right="845" w:bottom="851" w:left="851" w:header="709" w:footer="397" w:gutter="0"/>
      <w:cols w:space="227"/>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2F19D" w16cex:dateUtc="2022-12-13T01:42:00Z"/>
  <w16cex:commentExtensible w16cex:durableId="2742FE2D" w16cex:dateUtc="2022-12-13T02:35:00Z"/>
  <w16cex:commentExtensible w16cex:durableId="274AC785" w16cex:dateUtc="2022-12-19T00:20:00Z"/>
  <w16cex:commentExtensible w16cex:durableId="274AC8B2" w16cex:dateUtc="2022-12-19T00:25:00Z"/>
  <w16cex:commentExtensible w16cex:durableId="2742FEA5" w16cex:dateUtc="2022-12-13T02:37:00Z"/>
  <w16cex:commentExtensible w16cex:durableId="274ACBD2" w16cex:dateUtc="2022-12-19T00:38:00Z"/>
  <w16cex:commentExtensible w16cex:durableId="274AC98F" w16cex:dateUtc="2022-12-19T00:29:00Z"/>
  <w16cex:commentExtensible w16cex:durableId="274AEE3F" w16cex:dateUtc="2022-12-19T03:05:00Z"/>
  <w16cex:commentExtensible w16cex:durableId="27430370" w16cex:dateUtc="2022-12-13T02:58:00Z"/>
  <w16cex:commentExtensible w16cex:durableId="2743043D" w16cex:dateUtc="2022-12-13T03:01:00Z"/>
  <w16cex:commentExtensible w16cex:durableId="274ADEC6" w16cex:dateUtc="2022-12-19T01:59:00Z"/>
  <w16cex:commentExtensible w16cex:durableId="27430DCA" w16cex:dateUtc="2022-12-13T03:42:00Z"/>
  <w16cex:commentExtensible w16cex:durableId="27431192" w16cex:dateUtc="2022-12-13T03:58:00Z"/>
  <w16cex:commentExtensible w16cex:durableId="274311D6" w16cex:dateUtc="2022-12-13T03:59:00Z"/>
  <w16cex:commentExtensible w16cex:durableId="27431262" w16cex:dateUtc="2022-12-13T04:01:00Z"/>
  <w16cex:commentExtensible w16cex:durableId="274AE1F1" w16cex:dateUtc="2022-12-19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4EF85" w16cid:durableId="2742F19D"/>
  <w16cid:commentId w16cid:paraId="411D1D71" w16cid:durableId="2742FE2D"/>
  <w16cid:commentId w16cid:paraId="166A367F" w16cid:durableId="274AC785"/>
  <w16cid:commentId w16cid:paraId="767B782C" w16cid:durableId="274AC8B2"/>
  <w16cid:commentId w16cid:paraId="3356548A" w16cid:durableId="2742FEA5"/>
  <w16cid:commentId w16cid:paraId="72F7A542" w16cid:durableId="274ACBD2"/>
  <w16cid:commentId w16cid:paraId="1961274C" w16cid:durableId="274AC98F"/>
  <w16cid:commentId w16cid:paraId="2EEB6B5D" w16cid:durableId="274AEE3F"/>
  <w16cid:commentId w16cid:paraId="46F09737" w16cid:durableId="27430370"/>
  <w16cid:commentId w16cid:paraId="3C914827" w16cid:durableId="2743043D"/>
  <w16cid:commentId w16cid:paraId="00BAF6C2" w16cid:durableId="274ADEC6"/>
  <w16cid:commentId w16cid:paraId="7BE65833" w16cid:durableId="27430DCA"/>
  <w16cid:commentId w16cid:paraId="4433B918" w16cid:durableId="27431192"/>
  <w16cid:commentId w16cid:paraId="28A6B755" w16cid:durableId="274311D6"/>
  <w16cid:commentId w16cid:paraId="25058B5A" w16cid:durableId="27431262"/>
  <w16cid:commentId w16cid:paraId="74771D20" w16cid:durableId="274AE1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2635C" w14:textId="77777777" w:rsidR="008D36E7" w:rsidRDefault="008D36E7" w:rsidP="00C535EE">
      <w:r>
        <w:separator/>
      </w:r>
    </w:p>
    <w:p w14:paraId="3CAAB6E2" w14:textId="77777777" w:rsidR="008D36E7" w:rsidRDefault="008D36E7"/>
    <w:p w14:paraId="7C36DCAE" w14:textId="77777777" w:rsidR="008D36E7" w:rsidRDefault="008D36E7"/>
    <w:p w14:paraId="5FBD0495" w14:textId="77777777" w:rsidR="008D36E7" w:rsidRDefault="008D36E7"/>
    <w:p w14:paraId="7165AE41" w14:textId="77777777" w:rsidR="008D36E7" w:rsidRDefault="008D36E7"/>
  </w:endnote>
  <w:endnote w:type="continuationSeparator" w:id="0">
    <w:p w14:paraId="3C58A6D0" w14:textId="77777777" w:rsidR="008D36E7" w:rsidRDefault="008D36E7" w:rsidP="00C535EE">
      <w:r>
        <w:continuationSeparator/>
      </w:r>
    </w:p>
    <w:p w14:paraId="30044671" w14:textId="77777777" w:rsidR="008D36E7" w:rsidRDefault="008D36E7"/>
    <w:p w14:paraId="2F0F1E77" w14:textId="77777777" w:rsidR="008D36E7" w:rsidRDefault="008D36E7"/>
    <w:p w14:paraId="721084A8" w14:textId="77777777" w:rsidR="008D36E7" w:rsidRDefault="008D36E7"/>
    <w:p w14:paraId="7EBE2188" w14:textId="77777777" w:rsidR="008D36E7" w:rsidRDefault="008D36E7"/>
  </w:endnote>
  <w:endnote w:type="continuationNotice" w:id="1">
    <w:p w14:paraId="6886787D" w14:textId="77777777" w:rsidR="008D36E7" w:rsidRDefault="008D36E7"/>
    <w:p w14:paraId="09C94C59" w14:textId="77777777" w:rsidR="008D36E7" w:rsidRDefault="008D3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B9273" w14:textId="77777777" w:rsidR="008D36E7" w:rsidRDefault="008D3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26139" w14:textId="7C9F4F42" w:rsidR="008D36E7" w:rsidRDefault="008D36E7">
    <w:pPr>
      <w:pStyle w:val="Footer"/>
    </w:pPr>
    <w:r>
      <w:rPr>
        <w:noProof/>
        <w:lang w:val="en-AU" w:eastAsia="en-AU"/>
      </w:rPr>
      <w:drawing>
        <wp:inline distT="0" distB="0" distL="0" distR="0" wp14:anchorId="5D9E2930" wp14:editId="7447D166">
          <wp:extent cx="1896110" cy="878205"/>
          <wp:effectExtent l="0" t="0" r="8890" b="0"/>
          <wp:docPr id="8" name="Picture 8" descr="Department of Jobs, Skills, Industry, and Regions logo" title="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8E131" w14:textId="77777777" w:rsidR="008D36E7" w:rsidRDefault="008D36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7A49" w14:textId="77777777" w:rsidR="008D36E7" w:rsidRPr="003A0BDB" w:rsidRDefault="008D36E7" w:rsidP="002B6A6F">
    <w:pPr>
      <w:rPr>
        <w:color w:val="555559"/>
        <w:lang w:val="fr-FR"/>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20382" w14:textId="23EA4C2E" w:rsidR="008D36E7" w:rsidRPr="00FF573B" w:rsidRDefault="008D36E7" w:rsidP="007260A7">
    <w:pPr>
      <w:rPr>
        <w:color w:val="555559"/>
        <w:lang w:val="fr-FR"/>
      </w:rPr>
    </w:pPr>
    <w:r w:rsidRPr="00295BBC">
      <w:rPr>
        <w:noProof/>
        <w:lang w:val="en-AU" w:eastAsia="en-AU"/>
      </w:rPr>
      <w:drawing>
        <wp:inline distT="0" distB="0" distL="0" distR="0" wp14:anchorId="314E0DBA" wp14:editId="7EAE0853">
          <wp:extent cx="841375" cy="335280"/>
          <wp:effectExtent l="0" t="0" r="0" b="7620"/>
          <wp:docPr id="4" name="Picture 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335280"/>
                  </a:xfrm>
                  <a:prstGeom prst="rect">
                    <a:avLst/>
                  </a:prstGeom>
                  <a:noFill/>
                  <a:ln>
                    <a:noFill/>
                  </a:ln>
                </pic:spPr>
              </pic:pic>
            </a:graphicData>
          </a:graphic>
        </wp:inline>
      </w:drawing>
    </w:r>
    <w:r>
      <w:rPr>
        <w:color w:val="555559"/>
        <w:lang w:val="fr-FR"/>
      </w:rPr>
      <w:t xml:space="preserve">   </w:t>
    </w:r>
    <w:r w:rsidRPr="0084247E">
      <w:rPr>
        <w:rFonts w:ascii="Arial" w:hAnsi="Arial" w:cs="Arial"/>
        <w:color w:val="555559"/>
        <w:sz w:val="20"/>
        <w:szCs w:val="20"/>
        <w:lang w:val="fr-FR"/>
      </w:rPr>
      <w:t xml:space="preserve">22616VIC </w:t>
    </w:r>
    <w:proofErr w:type="spellStart"/>
    <w:r w:rsidRPr="0084247E">
      <w:rPr>
        <w:rFonts w:ascii="Arial" w:hAnsi="Arial" w:cs="Arial"/>
        <w:color w:val="555559"/>
        <w:sz w:val="20"/>
        <w:szCs w:val="20"/>
        <w:lang w:val="fr-FR"/>
      </w:rPr>
      <w:t>Diploma</w:t>
    </w:r>
    <w:proofErr w:type="spellEnd"/>
    <w:r w:rsidRPr="0084247E">
      <w:rPr>
        <w:rFonts w:ascii="Arial" w:hAnsi="Arial" w:cs="Arial"/>
        <w:color w:val="555559"/>
        <w:sz w:val="20"/>
        <w:szCs w:val="20"/>
        <w:lang w:val="fr-FR"/>
      </w:rPr>
      <w:t xml:space="preserve"> of </w:t>
    </w:r>
    <w:proofErr w:type="spellStart"/>
    <w:r w:rsidRPr="0084247E">
      <w:rPr>
        <w:rFonts w:ascii="Arial" w:hAnsi="Arial" w:cs="Arial"/>
        <w:color w:val="555559"/>
        <w:sz w:val="20"/>
        <w:szCs w:val="20"/>
        <w:lang w:val="fr-FR"/>
      </w:rPr>
      <w:t>Railway</w:t>
    </w:r>
    <w:proofErr w:type="spellEnd"/>
    <w:r w:rsidRPr="0084247E">
      <w:rPr>
        <w:rFonts w:ascii="Arial" w:hAnsi="Arial" w:cs="Arial"/>
        <w:color w:val="555559"/>
        <w:sz w:val="20"/>
        <w:szCs w:val="20"/>
        <w:lang w:val="fr-FR"/>
      </w:rPr>
      <w:t xml:space="preserve"> </w:t>
    </w:r>
    <w:proofErr w:type="spellStart"/>
    <w:r w:rsidRPr="0084247E">
      <w:rPr>
        <w:rFonts w:ascii="Arial" w:hAnsi="Arial" w:cs="Arial"/>
        <w:color w:val="555559"/>
        <w:sz w:val="20"/>
        <w:szCs w:val="20"/>
        <w:lang w:val="fr-FR"/>
      </w:rPr>
      <w:t>Signalling</w:t>
    </w:r>
    <w:proofErr w:type="spellEnd"/>
    <w:r w:rsidRPr="0084247E">
      <w:rPr>
        <w:rFonts w:ascii="Arial" w:hAnsi="Arial" w:cs="Arial"/>
        <w:color w:val="555559"/>
        <w:sz w:val="20"/>
        <w:szCs w:val="20"/>
        <w:lang w:val="fr-FR"/>
      </w:rPr>
      <w:t xml:space="preserve"> </w:t>
    </w:r>
    <w:proofErr w:type="gramStart"/>
    <w:r w:rsidRPr="0084247E">
      <w:rPr>
        <w:rFonts w:ascii="Arial" w:hAnsi="Arial" w:cs="Arial"/>
        <w:color w:val="555559"/>
        <w:sz w:val="20"/>
        <w:szCs w:val="20"/>
        <w:lang w:val="fr-FR"/>
      </w:rPr>
      <w:t>Systems  V</w:t>
    </w:r>
    <w:proofErr w:type="gramEnd"/>
    <w:r w:rsidRPr="0084247E">
      <w:rPr>
        <w:rFonts w:ascii="Arial" w:hAnsi="Arial" w:cs="Arial"/>
        <w:color w:val="555559"/>
        <w:sz w:val="20"/>
        <w:szCs w:val="20"/>
        <w:lang w:val="fr-FR"/>
      </w:rPr>
      <w:t xml:space="preserve">1.1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C410" w14:textId="77777777" w:rsidR="008D36E7" w:rsidRPr="0039609C" w:rsidRDefault="008D36E7">
    <w:pPr>
      <w:pStyle w:val="Footer"/>
      <w:jc w:val="right"/>
      <w:rPr>
        <w:rFonts w:ascii="Arial" w:hAnsi="Arial" w:cs="Arial"/>
        <w:color w:val="53565A" w:themeColor="text1"/>
        <w:sz w:val="18"/>
        <w:szCs w:val="18"/>
      </w:rPr>
    </w:pPr>
  </w:p>
  <w:p w14:paraId="3AD3832A" w14:textId="7BBE8F80" w:rsidR="008D36E7" w:rsidRPr="002B6845" w:rsidRDefault="008D36E7" w:rsidP="002B6A6F">
    <w:pPr>
      <w:rPr>
        <w:i/>
        <w:color w:val="555559"/>
        <w:lang w:val="fr-FR"/>
      </w:rPr>
    </w:pPr>
    <w:r w:rsidRPr="00295BBC">
      <w:rPr>
        <w:noProof/>
        <w:lang w:val="en-AU" w:eastAsia="en-AU"/>
      </w:rPr>
      <w:drawing>
        <wp:inline distT="0" distB="0" distL="0" distR="0" wp14:anchorId="58942B71" wp14:editId="47537753">
          <wp:extent cx="841375" cy="335280"/>
          <wp:effectExtent l="0" t="0" r="0" b="7620"/>
          <wp:docPr id="7" name="Picture 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335280"/>
                  </a:xfrm>
                  <a:prstGeom prst="rect">
                    <a:avLst/>
                  </a:prstGeom>
                  <a:noFill/>
                  <a:ln>
                    <a:noFill/>
                  </a:ln>
                </pic:spPr>
              </pic:pic>
            </a:graphicData>
          </a:graphic>
        </wp:inline>
      </w:drawing>
    </w:r>
    <w:r>
      <w:rPr>
        <w:color w:val="555559"/>
        <w:lang w:val="fr-FR"/>
      </w:rPr>
      <w:t xml:space="preserve">   </w:t>
    </w:r>
    <w:r>
      <w:rPr>
        <w:rFonts w:ascii="Arial" w:hAnsi="Arial" w:cs="Arial"/>
        <w:i/>
        <w:color w:val="555559"/>
        <w:sz w:val="20"/>
        <w:szCs w:val="20"/>
        <w:lang w:val="fr-FR"/>
      </w:rPr>
      <w:t>22616</w:t>
    </w:r>
    <w:r w:rsidRPr="002B6845">
      <w:rPr>
        <w:rFonts w:ascii="Arial" w:hAnsi="Arial" w:cs="Arial"/>
        <w:i/>
        <w:color w:val="555559"/>
        <w:sz w:val="20"/>
        <w:szCs w:val="20"/>
        <w:lang w:val="fr-FR"/>
      </w:rPr>
      <w:t>VIC</w:t>
    </w:r>
    <w:r>
      <w:rPr>
        <w:rFonts w:ascii="Arial" w:hAnsi="Arial" w:cs="Arial"/>
        <w:i/>
        <w:color w:val="555559"/>
        <w:sz w:val="20"/>
        <w:szCs w:val="20"/>
        <w:lang w:val="fr-FR"/>
      </w:rPr>
      <w:t xml:space="preserve"> </w:t>
    </w:r>
    <w:proofErr w:type="spellStart"/>
    <w:r>
      <w:rPr>
        <w:rFonts w:ascii="Arial" w:hAnsi="Arial" w:cs="Arial"/>
        <w:i/>
        <w:color w:val="555559"/>
        <w:sz w:val="20"/>
        <w:szCs w:val="20"/>
        <w:lang w:val="fr-FR"/>
      </w:rPr>
      <w:t>Diploma</w:t>
    </w:r>
    <w:proofErr w:type="spellEnd"/>
    <w:r>
      <w:rPr>
        <w:rFonts w:ascii="Arial" w:hAnsi="Arial" w:cs="Arial"/>
        <w:i/>
        <w:color w:val="555559"/>
        <w:sz w:val="20"/>
        <w:szCs w:val="20"/>
        <w:lang w:val="fr-FR"/>
      </w:rPr>
      <w:t xml:space="preserve"> of </w:t>
    </w:r>
    <w:proofErr w:type="spellStart"/>
    <w:r>
      <w:rPr>
        <w:rFonts w:ascii="Arial" w:hAnsi="Arial" w:cs="Arial"/>
        <w:i/>
        <w:color w:val="555559"/>
        <w:sz w:val="20"/>
        <w:szCs w:val="20"/>
        <w:lang w:val="fr-FR"/>
      </w:rPr>
      <w:t>Railway</w:t>
    </w:r>
    <w:proofErr w:type="spellEnd"/>
    <w:r>
      <w:rPr>
        <w:rFonts w:ascii="Arial" w:hAnsi="Arial" w:cs="Arial"/>
        <w:i/>
        <w:color w:val="555559"/>
        <w:sz w:val="20"/>
        <w:szCs w:val="20"/>
        <w:lang w:val="fr-FR"/>
      </w:rPr>
      <w:t xml:space="preserve"> </w:t>
    </w:r>
    <w:proofErr w:type="spellStart"/>
    <w:r>
      <w:rPr>
        <w:rFonts w:ascii="Arial" w:hAnsi="Arial" w:cs="Arial"/>
        <w:i/>
        <w:color w:val="555559"/>
        <w:sz w:val="20"/>
        <w:szCs w:val="20"/>
        <w:lang w:val="fr-FR"/>
      </w:rPr>
      <w:t>S</w:t>
    </w:r>
    <w:r w:rsidRPr="003144FC">
      <w:rPr>
        <w:rFonts w:ascii="Arial" w:hAnsi="Arial" w:cs="Arial"/>
        <w:i/>
        <w:color w:val="555559"/>
        <w:sz w:val="20"/>
        <w:szCs w:val="20"/>
        <w:lang w:val="fr-FR"/>
      </w:rPr>
      <w:t>ignalling</w:t>
    </w:r>
    <w:proofErr w:type="spellEnd"/>
    <w:r w:rsidRPr="003144FC">
      <w:rPr>
        <w:rFonts w:ascii="Arial" w:hAnsi="Arial" w:cs="Arial"/>
        <w:i/>
        <w:color w:val="555559"/>
        <w:sz w:val="20"/>
        <w:szCs w:val="20"/>
        <w:lang w:val="fr-FR"/>
      </w:rPr>
      <w:t xml:space="preserve"> Systems</w:t>
    </w:r>
    <w:r>
      <w:rPr>
        <w:rFonts w:ascii="Arial" w:hAnsi="Arial" w:cs="Arial"/>
        <w:i/>
        <w:color w:val="555559"/>
        <w:sz w:val="20"/>
        <w:szCs w:val="20"/>
        <w:lang w:val="fr-FR"/>
      </w:rPr>
      <w:t xml:space="preserve"> - V1</w:t>
    </w:r>
    <w:r w:rsidRPr="002B6845">
      <w:rPr>
        <w:i/>
        <w:color w:val="FF0000"/>
        <w:lang w:val="fr-FR"/>
      </w:rPr>
      <w:tab/>
    </w:r>
    <w:r w:rsidRPr="002B6845">
      <w:rPr>
        <w:i/>
        <w:color w:val="FF0000"/>
        <w:lang w:val="fr-FR"/>
      </w:rPr>
      <w:tab/>
    </w:r>
    <w:r w:rsidRPr="002B6845">
      <w:rPr>
        <w:i/>
        <w:color w:val="555559"/>
        <w:lang w:val="fr-FR"/>
      </w:rPr>
      <w:tab/>
    </w:r>
    <w:r w:rsidRPr="002B6845">
      <w:rPr>
        <w:i/>
        <w:color w:val="555559"/>
        <w:lang w:val="fr-FR"/>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30046"/>
      <w:docPartObj>
        <w:docPartGallery w:val="Page Numbers (Bottom of Page)"/>
        <w:docPartUnique/>
      </w:docPartObj>
    </w:sdtPr>
    <w:sdtEndPr>
      <w:rPr>
        <w:rFonts w:ascii="Arial" w:hAnsi="Arial" w:cs="Arial"/>
        <w:noProof/>
        <w:color w:val="53565A" w:themeColor="text1"/>
        <w:sz w:val="18"/>
        <w:szCs w:val="18"/>
      </w:rPr>
    </w:sdtEndPr>
    <w:sdtContent>
      <w:p w14:paraId="6E8D8416" w14:textId="77777777" w:rsidR="008D36E7" w:rsidRDefault="008D36E7">
        <w:pPr>
          <w:pStyle w:val="Footer"/>
          <w:jc w:val="right"/>
        </w:pPr>
      </w:p>
      <w:p w14:paraId="1187F743" w14:textId="66A50C90" w:rsidR="008D36E7" w:rsidRPr="00816EFD" w:rsidRDefault="008D36E7" w:rsidP="007260A7">
        <w:pPr>
          <w:pStyle w:val="Footer"/>
          <w:rPr>
            <w:rFonts w:ascii="Arial" w:hAnsi="Arial" w:cs="Arial"/>
            <w:color w:val="53565A" w:themeColor="text1"/>
            <w:sz w:val="18"/>
            <w:szCs w:val="18"/>
            <w:lang w:val="fr-FR"/>
          </w:rPr>
        </w:pPr>
        <w:r w:rsidRPr="00295BBC">
          <w:rPr>
            <w:noProof/>
            <w:lang w:val="en-AU" w:eastAsia="en-AU"/>
          </w:rPr>
          <w:drawing>
            <wp:inline distT="0" distB="0" distL="0" distR="0" wp14:anchorId="78A91960" wp14:editId="0A3F614D">
              <wp:extent cx="841375" cy="335280"/>
              <wp:effectExtent l="0" t="0" r="0" b="7620"/>
              <wp:docPr id="5" name="Picture 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335280"/>
                      </a:xfrm>
                      <a:prstGeom prst="rect">
                        <a:avLst/>
                      </a:prstGeom>
                      <a:noFill/>
                      <a:ln>
                        <a:noFill/>
                      </a:ln>
                    </pic:spPr>
                  </pic:pic>
                </a:graphicData>
              </a:graphic>
            </wp:inline>
          </w:drawing>
        </w:r>
        <w:r>
          <w:rPr>
            <w:color w:val="555559"/>
            <w:lang w:val="fr-FR"/>
          </w:rPr>
          <w:t xml:space="preserve">   </w:t>
        </w:r>
        <w:r w:rsidRPr="009A40C8">
          <w:rPr>
            <w:rFonts w:ascii="Arial" w:hAnsi="Arial" w:cs="Arial"/>
            <w:color w:val="555559"/>
            <w:sz w:val="20"/>
            <w:szCs w:val="20"/>
            <w:lang w:val="fr-FR"/>
          </w:rPr>
          <w:t xml:space="preserve">22616VIC </w:t>
        </w:r>
        <w:proofErr w:type="spellStart"/>
        <w:r w:rsidRPr="009A40C8">
          <w:rPr>
            <w:rFonts w:ascii="Arial" w:hAnsi="Arial" w:cs="Arial"/>
            <w:color w:val="555559"/>
            <w:sz w:val="20"/>
            <w:szCs w:val="20"/>
            <w:lang w:val="fr-FR"/>
          </w:rPr>
          <w:t>Diploma</w:t>
        </w:r>
        <w:proofErr w:type="spellEnd"/>
        <w:r w:rsidRPr="009A40C8">
          <w:rPr>
            <w:rFonts w:ascii="Arial" w:hAnsi="Arial" w:cs="Arial"/>
            <w:color w:val="555559"/>
            <w:sz w:val="20"/>
            <w:szCs w:val="20"/>
            <w:lang w:val="fr-FR"/>
          </w:rPr>
          <w:t xml:space="preserve"> of </w:t>
        </w:r>
        <w:proofErr w:type="spellStart"/>
        <w:r w:rsidRPr="009A40C8">
          <w:rPr>
            <w:rFonts w:ascii="Arial" w:hAnsi="Arial" w:cs="Arial"/>
            <w:color w:val="555559"/>
            <w:sz w:val="20"/>
            <w:szCs w:val="20"/>
            <w:lang w:val="fr-FR"/>
          </w:rPr>
          <w:t>Railway</w:t>
        </w:r>
        <w:proofErr w:type="spellEnd"/>
        <w:r w:rsidRPr="009A40C8">
          <w:rPr>
            <w:rFonts w:ascii="Arial" w:hAnsi="Arial" w:cs="Arial"/>
            <w:color w:val="555559"/>
            <w:sz w:val="20"/>
            <w:szCs w:val="20"/>
            <w:lang w:val="fr-FR"/>
          </w:rPr>
          <w:t xml:space="preserve"> </w:t>
        </w:r>
        <w:proofErr w:type="spellStart"/>
        <w:r w:rsidRPr="009A40C8">
          <w:rPr>
            <w:rFonts w:ascii="Arial" w:hAnsi="Arial" w:cs="Arial"/>
            <w:color w:val="555559"/>
            <w:sz w:val="20"/>
            <w:szCs w:val="20"/>
            <w:lang w:val="fr-FR"/>
          </w:rPr>
          <w:t>Signalling</w:t>
        </w:r>
        <w:proofErr w:type="spellEnd"/>
        <w:r w:rsidRPr="009A40C8">
          <w:rPr>
            <w:rFonts w:ascii="Arial" w:hAnsi="Arial" w:cs="Arial"/>
            <w:color w:val="555559"/>
            <w:sz w:val="20"/>
            <w:szCs w:val="20"/>
            <w:lang w:val="fr-FR"/>
          </w:rPr>
          <w:t xml:space="preserve"> Systems</w:t>
        </w:r>
        <w:r w:rsidRPr="009A40C8">
          <w:rPr>
            <w:rFonts w:ascii="Arial" w:hAnsi="Arial" w:cs="Arial"/>
            <w:color w:val="53565A" w:themeColor="text1"/>
            <w:sz w:val="18"/>
            <w:szCs w:val="18"/>
          </w:rPr>
          <w:t xml:space="preserve"> </w:t>
        </w:r>
        <w:r>
          <w:rPr>
            <w:rFonts w:ascii="Arial" w:hAnsi="Arial" w:cs="Arial"/>
            <w:color w:val="53565A" w:themeColor="text1"/>
            <w:sz w:val="18"/>
            <w:szCs w:val="18"/>
          </w:rPr>
          <w:t>V1.</w:t>
        </w:r>
        <w:r w:rsidRPr="009A40C8">
          <w:rPr>
            <w:rFonts w:ascii="Arial" w:hAnsi="Arial" w:cs="Arial"/>
            <w:color w:val="53565A" w:themeColor="text1"/>
            <w:sz w:val="18"/>
            <w:szCs w:val="18"/>
          </w:rPr>
          <w:t xml:space="preserve">1                                                                        </w:t>
        </w:r>
        <w:r w:rsidRPr="00167E69">
          <w:rPr>
            <w:rFonts w:ascii="Arial" w:hAnsi="Arial" w:cs="Arial"/>
            <w:color w:val="53565A" w:themeColor="text1"/>
            <w:sz w:val="18"/>
            <w:szCs w:val="18"/>
          </w:rPr>
          <w:fldChar w:fldCharType="begin"/>
        </w:r>
        <w:r w:rsidRPr="00816EFD">
          <w:rPr>
            <w:rFonts w:ascii="Arial" w:hAnsi="Arial" w:cs="Arial"/>
            <w:color w:val="53565A" w:themeColor="text1"/>
            <w:sz w:val="18"/>
            <w:szCs w:val="18"/>
            <w:lang w:val="fr-FR"/>
          </w:rPr>
          <w:instrText xml:space="preserve"> PAGE   \* MERGEFORMAT </w:instrText>
        </w:r>
        <w:r w:rsidRPr="00167E69">
          <w:rPr>
            <w:rFonts w:ascii="Arial" w:hAnsi="Arial" w:cs="Arial"/>
            <w:color w:val="53565A" w:themeColor="text1"/>
            <w:sz w:val="18"/>
            <w:szCs w:val="18"/>
          </w:rPr>
          <w:fldChar w:fldCharType="separate"/>
        </w:r>
        <w:r w:rsidR="002D2214">
          <w:rPr>
            <w:rFonts w:ascii="Arial" w:hAnsi="Arial" w:cs="Arial"/>
            <w:noProof/>
            <w:color w:val="53565A" w:themeColor="text1"/>
            <w:sz w:val="18"/>
            <w:szCs w:val="18"/>
            <w:lang w:val="fr-FR"/>
          </w:rPr>
          <w:t>9</w:t>
        </w:r>
        <w:r w:rsidRPr="00167E69">
          <w:rPr>
            <w:rFonts w:ascii="Arial" w:hAnsi="Arial" w:cs="Arial"/>
            <w:noProof/>
            <w:color w:val="53565A" w:themeColor="text1"/>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9D287" w14:textId="77777777" w:rsidR="008D36E7" w:rsidRDefault="008D36E7" w:rsidP="00C535EE">
      <w:r>
        <w:separator/>
      </w:r>
    </w:p>
    <w:p w14:paraId="42FE6254" w14:textId="77777777" w:rsidR="008D36E7" w:rsidRDefault="008D36E7"/>
    <w:p w14:paraId="340F0FD3" w14:textId="77777777" w:rsidR="008D36E7" w:rsidRDefault="008D36E7"/>
    <w:p w14:paraId="40DEED4A" w14:textId="77777777" w:rsidR="008D36E7" w:rsidRDefault="008D36E7"/>
    <w:p w14:paraId="43420F57" w14:textId="77777777" w:rsidR="008D36E7" w:rsidRDefault="008D36E7"/>
  </w:footnote>
  <w:footnote w:type="continuationSeparator" w:id="0">
    <w:p w14:paraId="1283C9EE" w14:textId="77777777" w:rsidR="008D36E7" w:rsidRDefault="008D36E7" w:rsidP="00C535EE">
      <w:r>
        <w:continuationSeparator/>
      </w:r>
    </w:p>
    <w:p w14:paraId="64E6736B" w14:textId="77777777" w:rsidR="008D36E7" w:rsidRDefault="008D36E7"/>
    <w:p w14:paraId="77E6C668" w14:textId="77777777" w:rsidR="008D36E7" w:rsidRDefault="008D36E7"/>
    <w:p w14:paraId="6B566B41" w14:textId="77777777" w:rsidR="008D36E7" w:rsidRDefault="008D36E7"/>
    <w:p w14:paraId="6D5D96F8" w14:textId="77777777" w:rsidR="008D36E7" w:rsidRDefault="008D36E7"/>
  </w:footnote>
  <w:footnote w:type="continuationNotice" w:id="1">
    <w:p w14:paraId="4C989672" w14:textId="77777777" w:rsidR="008D36E7" w:rsidRDefault="008D36E7"/>
    <w:p w14:paraId="14D06DA1" w14:textId="77777777" w:rsidR="008D36E7" w:rsidRDefault="008D36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4E38" w14:textId="77777777" w:rsidR="008D36E7" w:rsidRDefault="008D36E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42A11" w14:textId="0AC8564E" w:rsidR="008D36E7" w:rsidRDefault="008D36E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A6AB" w14:textId="00A3ABC1" w:rsidR="008D36E7" w:rsidRDefault="008D36E7">
    <w:pPr>
      <w:pStyle w:val="Header"/>
    </w:pPr>
    <w:r w:rsidRPr="003F0664">
      <w:rPr>
        <w:noProof/>
        <w:lang w:val="en-AU" w:eastAsia="en-AU"/>
      </w:rPr>
      <w:drawing>
        <wp:inline distT="0" distB="0" distL="0" distR="0" wp14:anchorId="2200C8C8" wp14:editId="76397D43">
          <wp:extent cx="6479540" cy="948662"/>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948662"/>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BD99B" w14:textId="5EDACBC6" w:rsidR="008D36E7" w:rsidRDefault="008D3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A37C0" w14:textId="5B21F6DF" w:rsidR="008D36E7" w:rsidRDefault="008D36E7">
    <w:pPr>
      <w:pStyle w:val="Header"/>
      <w:jc w:val="right"/>
    </w:pPr>
    <w:r>
      <w:rPr>
        <w:noProof/>
        <w:lang w:val="en-AU" w:eastAsia="en-AU"/>
      </w:rPr>
      <mc:AlternateContent>
        <mc:Choice Requires="wps">
          <w:drawing>
            <wp:anchor distT="0" distB="0" distL="114300" distR="114300" simplePos="0" relativeHeight="251658242" behindDoc="0" locked="0" layoutInCell="1" allowOverlap="1" wp14:anchorId="650AF387" wp14:editId="563BD6BA">
              <wp:simplePos x="0" y="0"/>
              <wp:positionH relativeFrom="column">
                <wp:posOffset>-445135</wp:posOffset>
              </wp:positionH>
              <wp:positionV relativeFrom="paragraph">
                <wp:posOffset>-402590</wp:posOffset>
              </wp:positionV>
              <wp:extent cx="7353300"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353300" cy="1143000"/>
                      </a:xfrm>
                      <a:prstGeom prst="rect">
                        <a:avLst/>
                      </a:prstGeom>
                      <a:solidFill>
                        <a:schemeClr val="lt1"/>
                      </a:solidFill>
                      <a:ln w="6350">
                        <a:noFill/>
                      </a:ln>
                    </wps:spPr>
                    <wps:txbx>
                      <w:txbxContent>
                        <w:p w14:paraId="2636538B" w14:textId="72A23051" w:rsidR="008D36E7" w:rsidRDefault="008D36E7">
                          <w:r w:rsidRPr="00514EA1">
                            <w:rPr>
                              <w:noProof/>
                              <w:lang w:val="en-AU" w:eastAsia="en-AU"/>
                            </w:rPr>
                            <w:drawing>
                              <wp:inline distT="0" distB="0" distL="0" distR="0" wp14:anchorId="5E69A661" wp14:editId="0FE1BBF5">
                                <wp:extent cx="7134225" cy="1009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0AF387" id="_x0000_t202" coordsize="21600,21600" o:spt="202" path="m,l,21600r21600,l21600,xe">
              <v:stroke joinstyle="miter"/>
              <v:path gradientshapeok="t" o:connecttype="rect"/>
            </v:shapetype>
            <v:shape id="Text Box 2" o:spid="_x0000_s1026" type="#_x0000_t202" style="position:absolute;left:0;text-align:left;margin-left:-35.05pt;margin-top:-31.7pt;width:579pt;height:90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" fillcolor="white [3201]" stroked="f" strokeweight=".5pt">
              <v:textbox>
                <w:txbxContent>
                  <w:p w14:paraId="2636538B" w14:textId="72A23051" w:rsidR="008D36E7" w:rsidRDefault="008D36E7">
                    <w:r w:rsidRPr="00514EA1">
                      <w:rPr>
                        <w:noProof/>
                        <w:lang w:val="en-AU" w:eastAsia="en-AU"/>
                      </w:rPr>
                      <w:drawing>
                        <wp:inline distT="0" distB="0" distL="0" distR="0" wp14:anchorId="5E69A661" wp14:editId="0FE1BBF5">
                          <wp:extent cx="7134225" cy="1009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v:textbox>
            </v:shape>
          </w:pict>
        </mc:Fallback>
      </mc:AlternateContent>
    </w:r>
  </w:p>
  <w:p w14:paraId="13497A86" w14:textId="77777777" w:rsidR="008D36E7" w:rsidRDefault="008D3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1D4A" w14:textId="77777777" w:rsidR="008D36E7" w:rsidRDefault="008D36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416E8" w14:textId="07BD646F" w:rsidR="008D36E7" w:rsidRDefault="008D36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7BAE" w14:textId="07C2AD66" w:rsidR="008D36E7" w:rsidRDefault="008D36E7">
    <w:pPr>
      <w:pStyle w:val="Header"/>
    </w:pPr>
    <w:r w:rsidRPr="00856727">
      <w:rPr>
        <w:rFonts w:cs="Arial"/>
        <w:b/>
        <w:noProof/>
        <w:sz w:val="19"/>
        <w:szCs w:val="19"/>
        <w:lang w:val="en-AU" w:eastAsia="en-AU"/>
      </w:rPr>
      <w:drawing>
        <wp:anchor distT="0" distB="0" distL="114300" distR="114300" simplePos="0" relativeHeight="251658240" behindDoc="0" locked="0" layoutInCell="1" allowOverlap="1" wp14:anchorId="1D0EEE0D" wp14:editId="60CF1D3F">
          <wp:simplePos x="0" y="0"/>
          <wp:positionH relativeFrom="column">
            <wp:posOffset>-300990</wp:posOffset>
          </wp:positionH>
          <wp:positionV relativeFrom="paragraph">
            <wp:posOffset>-217170</wp:posOffset>
          </wp:positionV>
          <wp:extent cx="7090410" cy="932180"/>
          <wp:effectExtent l="0" t="0" r="0" b="7620"/>
          <wp:wrapNone/>
          <wp:docPr id="1" name="Picture 1"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1A979" w14:textId="4108C013" w:rsidR="008D36E7" w:rsidRDefault="008D36E7">
    <w:pPr>
      <w:pStyle w:val="Header"/>
    </w:pPr>
    <w:r>
      <w:rPr>
        <w:noProof/>
        <w:lang w:val="en-AU" w:eastAsia="en-AU"/>
      </w:rPr>
      <mc:AlternateContent>
        <mc:Choice Requires="wps">
          <w:drawing>
            <wp:anchor distT="0" distB="0" distL="114300" distR="114300" simplePos="0" relativeHeight="251658241" behindDoc="0" locked="0" layoutInCell="1" allowOverlap="1" wp14:anchorId="460505E4" wp14:editId="39ACCE6D">
              <wp:simplePos x="0" y="0"/>
              <wp:positionH relativeFrom="column">
                <wp:posOffset>-178435</wp:posOffset>
              </wp:positionH>
              <wp:positionV relativeFrom="paragraph">
                <wp:posOffset>-278765</wp:posOffset>
              </wp:positionV>
              <wp:extent cx="7058025" cy="1057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058025" cy="1057275"/>
                      </a:xfrm>
                      <a:prstGeom prst="rect">
                        <a:avLst/>
                      </a:prstGeom>
                      <a:solidFill>
                        <a:schemeClr val="lt1"/>
                      </a:solidFill>
                      <a:ln w="6350">
                        <a:noFill/>
                      </a:ln>
                    </wps:spPr>
                    <wps:txbx>
                      <w:txbxContent>
                        <w:p w14:paraId="6AB2AA13" w14:textId="412C676F" w:rsidR="008D36E7" w:rsidRDefault="008D36E7">
                          <w:r w:rsidRPr="003F0664">
                            <w:rPr>
                              <w:noProof/>
                              <w:lang w:val="en-AU" w:eastAsia="en-AU"/>
                            </w:rPr>
                            <w:drawing>
                              <wp:inline distT="0" distB="0" distL="0" distR="0" wp14:anchorId="00D0312F" wp14:editId="3348A7FA">
                                <wp:extent cx="689610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0505E4" id="_x0000_t202" coordsize="21600,21600" o:spt="202" path="m,l,21600r21600,l21600,xe">
              <v:stroke joinstyle="miter"/>
              <v:path gradientshapeok="t" o:connecttype="rect"/>
            </v:shapetype>
            <v:shape id="Text Box 3" o:spid="_x0000_s1027" type="#_x0000_t202" style="position:absolute;margin-left:-14.05pt;margin-top:-21.95pt;width:555.75pt;height:83.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" fillcolor="white [3201]" stroked="f" strokeweight=".5pt">
              <v:textbox>
                <w:txbxContent>
                  <w:p w14:paraId="6AB2AA13" w14:textId="412C676F" w:rsidR="008D36E7" w:rsidRDefault="008D36E7">
                    <w:r w:rsidRPr="003F0664">
                      <w:rPr>
                        <w:noProof/>
                        <w:lang w:val="en-AU" w:eastAsia="en-AU"/>
                      </w:rPr>
                      <w:drawing>
                        <wp:inline distT="0" distB="0" distL="0" distR="0" wp14:anchorId="00D0312F" wp14:editId="3348A7FA">
                          <wp:extent cx="689610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BB81D" w14:textId="032F1296" w:rsidR="008D36E7" w:rsidRDefault="008D36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80118" w14:textId="3FE8BE56" w:rsidR="008D36E7" w:rsidRDefault="008D36E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F329" w14:textId="5282E8F0" w:rsidR="008D36E7" w:rsidRDefault="008D3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C9655D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C70538"/>
    <w:multiLevelType w:val="hybridMultilevel"/>
    <w:tmpl w:val="A88EFB08"/>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00DE71BA"/>
    <w:multiLevelType w:val="hybridMultilevel"/>
    <w:tmpl w:val="6FAA6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AE6C64"/>
    <w:multiLevelType w:val="hybridMultilevel"/>
    <w:tmpl w:val="F4A632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6"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D47542"/>
    <w:multiLevelType w:val="hybridMultilevel"/>
    <w:tmpl w:val="7086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9312B4"/>
    <w:multiLevelType w:val="hybridMultilevel"/>
    <w:tmpl w:val="7E4E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135BCB"/>
    <w:multiLevelType w:val="hybridMultilevel"/>
    <w:tmpl w:val="65D88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1" w15:restartNumberingAfterBreak="0">
    <w:nsid w:val="0FF320C4"/>
    <w:multiLevelType w:val="hybridMultilevel"/>
    <w:tmpl w:val="631E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E537FC"/>
    <w:multiLevelType w:val="hybridMultilevel"/>
    <w:tmpl w:val="05F60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C6B7B71"/>
    <w:multiLevelType w:val="hybridMultilevel"/>
    <w:tmpl w:val="EDC2A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991E94"/>
    <w:multiLevelType w:val="hybridMultilevel"/>
    <w:tmpl w:val="C0B2270C"/>
    <w:lvl w:ilvl="0" w:tplc="828E0F98">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0070F8"/>
    <w:multiLevelType w:val="hybridMultilevel"/>
    <w:tmpl w:val="33C22298"/>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6" w15:restartNumberingAfterBreak="0">
    <w:nsid w:val="23B92DEF"/>
    <w:multiLevelType w:val="hybridMultilevel"/>
    <w:tmpl w:val="C7FA5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7D7646"/>
    <w:multiLevelType w:val="hybridMultilevel"/>
    <w:tmpl w:val="7346C1FE"/>
    <w:lvl w:ilvl="0" w:tplc="0C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253179E9"/>
    <w:multiLevelType w:val="hybridMultilevel"/>
    <w:tmpl w:val="6EB0B746"/>
    <w:lvl w:ilvl="0" w:tplc="0C090001">
      <w:start w:val="1"/>
      <w:numFmt w:val="bullet"/>
      <w:lvlText w:val=""/>
      <w:lvlJc w:val="left"/>
      <w:pPr>
        <w:ind w:left="1285" w:hanging="360"/>
      </w:pPr>
      <w:rPr>
        <w:rFonts w:ascii="Symbol" w:hAnsi="Symbol" w:hint="default"/>
      </w:rPr>
    </w:lvl>
    <w:lvl w:ilvl="1" w:tplc="0C090003" w:tentative="1">
      <w:start w:val="1"/>
      <w:numFmt w:val="bullet"/>
      <w:lvlText w:val="o"/>
      <w:lvlJc w:val="left"/>
      <w:pPr>
        <w:ind w:left="2005" w:hanging="360"/>
      </w:pPr>
      <w:rPr>
        <w:rFonts w:ascii="Courier New" w:hAnsi="Courier New" w:cs="Courier New" w:hint="default"/>
      </w:rPr>
    </w:lvl>
    <w:lvl w:ilvl="2" w:tplc="0C090005" w:tentative="1">
      <w:start w:val="1"/>
      <w:numFmt w:val="bullet"/>
      <w:lvlText w:val=""/>
      <w:lvlJc w:val="left"/>
      <w:pPr>
        <w:ind w:left="2725" w:hanging="360"/>
      </w:pPr>
      <w:rPr>
        <w:rFonts w:ascii="Wingdings" w:hAnsi="Wingdings" w:hint="default"/>
      </w:rPr>
    </w:lvl>
    <w:lvl w:ilvl="3" w:tplc="0C090001" w:tentative="1">
      <w:start w:val="1"/>
      <w:numFmt w:val="bullet"/>
      <w:lvlText w:val=""/>
      <w:lvlJc w:val="left"/>
      <w:pPr>
        <w:ind w:left="3445" w:hanging="360"/>
      </w:pPr>
      <w:rPr>
        <w:rFonts w:ascii="Symbol" w:hAnsi="Symbol" w:hint="default"/>
      </w:rPr>
    </w:lvl>
    <w:lvl w:ilvl="4" w:tplc="0C090003" w:tentative="1">
      <w:start w:val="1"/>
      <w:numFmt w:val="bullet"/>
      <w:lvlText w:val="o"/>
      <w:lvlJc w:val="left"/>
      <w:pPr>
        <w:ind w:left="4165" w:hanging="360"/>
      </w:pPr>
      <w:rPr>
        <w:rFonts w:ascii="Courier New" w:hAnsi="Courier New" w:cs="Courier New" w:hint="default"/>
      </w:rPr>
    </w:lvl>
    <w:lvl w:ilvl="5" w:tplc="0C090005" w:tentative="1">
      <w:start w:val="1"/>
      <w:numFmt w:val="bullet"/>
      <w:lvlText w:val=""/>
      <w:lvlJc w:val="left"/>
      <w:pPr>
        <w:ind w:left="4885" w:hanging="360"/>
      </w:pPr>
      <w:rPr>
        <w:rFonts w:ascii="Wingdings" w:hAnsi="Wingdings" w:hint="default"/>
      </w:rPr>
    </w:lvl>
    <w:lvl w:ilvl="6" w:tplc="0C090001" w:tentative="1">
      <w:start w:val="1"/>
      <w:numFmt w:val="bullet"/>
      <w:lvlText w:val=""/>
      <w:lvlJc w:val="left"/>
      <w:pPr>
        <w:ind w:left="5605" w:hanging="360"/>
      </w:pPr>
      <w:rPr>
        <w:rFonts w:ascii="Symbol" w:hAnsi="Symbol" w:hint="default"/>
      </w:rPr>
    </w:lvl>
    <w:lvl w:ilvl="7" w:tplc="0C090003" w:tentative="1">
      <w:start w:val="1"/>
      <w:numFmt w:val="bullet"/>
      <w:lvlText w:val="o"/>
      <w:lvlJc w:val="left"/>
      <w:pPr>
        <w:ind w:left="6325" w:hanging="360"/>
      </w:pPr>
      <w:rPr>
        <w:rFonts w:ascii="Courier New" w:hAnsi="Courier New" w:cs="Courier New" w:hint="default"/>
      </w:rPr>
    </w:lvl>
    <w:lvl w:ilvl="8" w:tplc="0C090005" w:tentative="1">
      <w:start w:val="1"/>
      <w:numFmt w:val="bullet"/>
      <w:lvlText w:val=""/>
      <w:lvlJc w:val="left"/>
      <w:pPr>
        <w:ind w:left="7045" w:hanging="360"/>
      </w:pPr>
      <w:rPr>
        <w:rFonts w:ascii="Wingdings" w:hAnsi="Wingdings" w:hint="default"/>
      </w:rPr>
    </w:lvl>
  </w:abstractNum>
  <w:abstractNum w:abstractNumId="19"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755"/>
    <w:multiLevelType w:val="hybridMultilevel"/>
    <w:tmpl w:val="A44A4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015F14"/>
    <w:multiLevelType w:val="hybridMultilevel"/>
    <w:tmpl w:val="8250A7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E90E07"/>
    <w:multiLevelType w:val="hybridMultilevel"/>
    <w:tmpl w:val="C2B2A002"/>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4" w15:restartNumberingAfterBreak="0">
    <w:nsid w:val="2B330F2D"/>
    <w:multiLevelType w:val="hybridMultilevel"/>
    <w:tmpl w:val="C9EAC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694224"/>
    <w:multiLevelType w:val="hybridMultilevel"/>
    <w:tmpl w:val="52842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F953F3"/>
    <w:multiLevelType w:val="hybridMultilevel"/>
    <w:tmpl w:val="355A2922"/>
    <w:lvl w:ilvl="0" w:tplc="4DBE0A0C">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0E86546"/>
    <w:multiLevelType w:val="hybridMultilevel"/>
    <w:tmpl w:val="17A46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5C5359"/>
    <w:multiLevelType w:val="hybridMultilevel"/>
    <w:tmpl w:val="73867CF4"/>
    <w:lvl w:ilvl="0" w:tplc="0C090001">
      <w:start w:val="1"/>
      <w:numFmt w:val="bullet"/>
      <w:lvlText w:val=""/>
      <w:lvlJc w:val="left"/>
      <w:pPr>
        <w:ind w:left="1059" w:hanging="360"/>
      </w:pPr>
      <w:rPr>
        <w:rFonts w:ascii="Symbol" w:hAnsi="Symbol" w:hint="default"/>
      </w:rPr>
    </w:lvl>
    <w:lvl w:ilvl="1" w:tplc="0C090003" w:tentative="1">
      <w:start w:val="1"/>
      <w:numFmt w:val="bullet"/>
      <w:lvlText w:val="o"/>
      <w:lvlJc w:val="left"/>
      <w:pPr>
        <w:ind w:left="1779" w:hanging="360"/>
      </w:pPr>
      <w:rPr>
        <w:rFonts w:ascii="Courier New" w:hAnsi="Courier New" w:cs="Courier New" w:hint="default"/>
      </w:rPr>
    </w:lvl>
    <w:lvl w:ilvl="2" w:tplc="0C090005" w:tentative="1">
      <w:start w:val="1"/>
      <w:numFmt w:val="bullet"/>
      <w:lvlText w:val=""/>
      <w:lvlJc w:val="left"/>
      <w:pPr>
        <w:ind w:left="2499" w:hanging="360"/>
      </w:pPr>
      <w:rPr>
        <w:rFonts w:ascii="Wingdings" w:hAnsi="Wingdings" w:hint="default"/>
      </w:rPr>
    </w:lvl>
    <w:lvl w:ilvl="3" w:tplc="0C090001" w:tentative="1">
      <w:start w:val="1"/>
      <w:numFmt w:val="bullet"/>
      <w:lvlText w:val=""/>
      <w:lvlJc w:val="left"/>
      <w:pPr>
        <w:ind w:left="3219" w:hanging="360"/>
      </w:pPr>
      <w:rPr>
        <w:rFonts w:ascii="Symbol" w:hAnsi="Symbol" w:hint="default"/>
      </w:rPr>
    </w:lvl>
    <w:lvl w:ilvl="4" w:tplc="0C090003" w:tentative="1">
      <w:start w:val="1"/>
      <w:numFmt w:val="bullet"/>
      <w:lvlText w:val="o"/>
      <w:lvlJc w:val="left"/>
      <w:pPr>
        <w:ind w:left="3939" w:hanging="360"/>
      </w:pPr>
      <w:rPr>
        <w:rFonts w:ascii="Courier New" w:hAnsi="Courier New" w:cs="Courier New" w:hint="default"/>
      </w:rPr>
    </w:lvl>
    <w:lvl w:ilvl="5" w:tplc="0C090005" w:tentative="1">
      <w:start w:val="1"/>
      <w:numFmt w:val="bullet"/>
      <w:lvlText w:val=""/>
      <w:lvlJc w:val="left"/>
      <w:pPr>
        <w:ind w:left="4659" w:hanging="360"/>
      </w:pPr>
      <w:rPr>
        <w:rFonts w:ascii="Wingdings" w:hAnsi="Wingdings" w:hint="default"/>
      </w:rPr>
    </w:lvl>
    <w:lvl w:ilvl="6" w:tplc="0C090001" w:tentative="1">
      <w:start w:val="1"/>
      <w:numFmt w:val="bullet"/>
      <w:lvlText w:val=""/>
      <w:lvlJc w:val="left"/>
      <w:pPr>
        <w:ind w:left="5379" w:hanging="360"/>
      </w:pPr>
      <w:rPr>
        <w:rFonts w:ascii="Symbol" w:hAnsi="Symbol" w:hint="default"/>
      </w:rPr>
    </w:lvl>
    <w:lvl w:ilvl="7" w:tplc="0C090003" w:tentative="1">
      <w:start w:val="1"/>
      <w:numFmt w:val="bullet"/>
      <w:lvlText w:val="o"/>
      <w:lvlJc w:val="left"/>
      <w:pPr>
        <w:ind w:left="6099" w:hanging="360"/>
      </w:pPr>
      <w:rPr>
        <w:rFonts w:ascii="Courier New" w:hAnsi="Courier New" w:cs="Courier New" w:hint="default"/>
      </w:rPr>
    </w:lvl>
    <w:lvl w:ilvl="8" w:tplc="0C090005" w:tentative="1">
      <w:start w:val="1"/>
      <w:numFmt w:val="bullet"/>
      <w:lvlText w:val=""/>
      <w:lvlJc w:val="left"/>
      <w:pPr>
        <w:ind w:left="6819" w:hanging="360"/>
      </w:pPr>
      <w:rPr>
        <w:rFonts w:ascii="Wingdings" w:hAnsi="Wingdings" w:hint="default"/>
      </w:rPr>
    </w:lvl>
  </w:abstractNum>
  <w:abstractNum w:abstractNumId="29" w15:restartNumberingAfterBreak="0">
    <w:nsid w:val="360A5076"/>
    <w:multiLevelType w:val="hybridMultilevel"/>
    <w:tmpl w:val="644635C8"/>
    <w:lvl w:ilvl="0" w:tplc="9CA84F3A">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396836"/>
    <w:multiLevelType w:val="hybridMultilevel"/>
    <w:tmpl w:val="42680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7311A6F"/>
    <w:multiLevelType w:val="hybridMultilevel"/>
    <w:tmpl w:val="07021DB4"/>
    <w:lvl w:ilvl="0" w:tplc="E7C0397E">
      <w:start w:val="1"/>
      <w:numFmt w:val="bullet"/>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3"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DE357F"/>
    <w:multiLevelType w:val="hybridMultilevel"/>
    <w:tmpl w:val="1576C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02768E4"/>
    <w:multiLevelType w:val="hybridMultilevel"/>
    <w:tmpl w:val="9232E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1760B16"/>
    <w:multiLevelType w:val="hybridMultilevel"/>
    <w:tmpl w:val="2AA090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426336B"/>
    <w:multiLevelType w:val="hybridMultilevel"/>
    <w:tmpl w:val="AF025E9A"/>
    <w:lvl w:ilvl="0" w:tplc="0C090001">
      <w:start w:val="1"/>
      <w:numFmt w:val="bullet"/>
      <w:lvlText w:val=""/>
      <w:lvlJc w:val="left"/>
      <w:pPr>
        <w:ind w:left="1059" w:hanging="360"/>
      </w:pPr>
      <w:rPr>
        <w:rFonts w:ascii="Symbol" w:hAnsi="Symbol" w:hint="default"/>
      </w:rPr>
    </w:lvl>
    <w:lvl w:ilvl="1" w:tplc="0C090003" w:tentative="1">
      <w:start w:val="1"/>
      <w:numFmt w:val="bullet"/>
      <w:lvlText w:val="o"/>
      <w:lvlJc w:val="left"/>
      <w:pPr>
        <w:ind w:left="1779" w:hanging="360"/>
      </w:pPr>
      <w:rPr>
        <w:rFonts w:ascii="Courier New" w:hAnsi="Courier New" w:cs="Courier New" w:hint="default"/>
      </w:rPr>
    </w:lvl>
    <w:lvl w:ilvl="2" w:tplc="0C090005" w:tentative="1">
      <w:start w:val="1"/>
      <w:numFmt w:val="bullet"/>
      <w:lvlText w:val=""/>
      <w:lvlJc w:val="left"/>
      <w:pPr>
        <w:ind w:left="2499" w:hanging="360"/>
      </w:pPr>
      <w:rPr>
        <w:rFonts w:ascii="Wingdings" w:hAnsi="Wingdings" w:hint="default"/>
      </w:rPr>
    </w:lvl>
    <w:lvl w:ilvl="3" w:tplc="0C090001" w:tentative="1">
      <w:start w:val="1"/>
      <w:numFmt w:val="bullet"/>
      <w:lvlText w:val=""/>
      <w:lvlJc w:val="left"/>
      <w:pPr>
        <w:ind w:left="3219" w:hanging="360"/>
      </w:pPr>
      <w:rPr>
        <w:rFonts w:ascii="Symbol" w:hAnsi="Symbol" w:hint="default"/>
      </w:rPr>
    </w:lvl>
    <w:lvl w:ilvl="4" w:tplc="0C090003" w:tentative="1">
      <w:start w:val="1"/>
      <w:numFmt w:val="bullet"/>
      <w:lvlText w:val="o"/>
      <w:lvlJc w:val="left"/>
      <w:pPr>
        <w:ind w:left="3939" w:hanging="360"/>
      </w:pPr>
      <w:rPr>
        <w:rFonts w:ascii="Courier New" w:hAnsi="Courier New" w:cs="Courier New" w:hint="default"/>
      </w:rPr>
    </w:lvl>
    <w:lvl w:ilvl="5" w:tplc="0C090005" w:tentative="1">
      <w:start w:val="1"/>
      <w:numFmt w:val="bullet"/>
      <w:lvlText w:val=""/>
      <w:lvlJc w:val="left"/>
      <w:pPr>
        <w:ind w:left="4659" w:hanging="360"/>
      </w:pPr>
      <w:rPr>
        <w:rFonts w:ascii="Wingdings" w:hAnsi="Wingdings" w:hint="default"/>
      </w:rPr>
    </w:lvl>
    <w:lvl w:ilvl="6" w:tplc="0C090001" w:tentative="1">
      <w:start w:val="1"/>
      <w:numFmt w:val="bullet"/>
      <w:lvlText w:val=""/>
      <w:lvlJc w:val="left"/>
      <w:pPr>
        <w:ind w:left="5379" w:hanging="360"/>
      </w:pPr>
      <w:rPr>
        <w:rFonts w:ascii="Symbol" w:hAnsi="Symbol" w:hint="default"/>
      </w:rPr>
    </w:lvl>
    <w:lvl w:ilvl="7" w:tplc="0C090003" w:tentative="1">
      <w:start w:val="1"/>
      <w:numFmt w:val="bullet"/>
      <w:lvlText w:val="o"/>
      <w:lvlJc w:val="left"/>
      <w:pPr>
        <w:ind w:left="6099" w:hanging="360"/>
      </w:pPr>
      <w:rPr>
        <w:rFonts w:ascii="Courier New" w:hAnsi="Courier New" w:cs="Courier New" w:hint="default"/>
      </w:rPr>
    </w:lvl>
    <w:lvl w:ilvl="8" w:tplc="0C090005" w:tentative="1">
      <w:start w:val="1"/>
      <w:numFmt w:val="bullet"/>
      <w:lvlText w:val=""/>
      <w:lvlJc w:val="left"/>
      <w:pPr>
        <w:ind w:left="6819" w:hanging="360"/>
      </w:pPr>
      <w:rPr>
        <w:rFonts w:ascii="Wingdings" w:hAnsi="Wingdings" w:hint="default"/>
      </w:rPr>
    </w:lvl>
  </w:abstractNum>
  <w:abstractNum w:abstractNumId="38" w15:restartNumberingAfterBreak="0">
    <w:nsid w:val="445A6618"/>
    <w:multiLevelType w:val="hybridMultilevel"/>
    <w:tmpl w:val="FA320AFE"/>
    <w:lvl w:ilvl="0" w:tplc="0C090001">
      <w:start w:val="1"/>
      <w:numFmt w:val="bullet"/>
      <w:lvlText w:val=""/>
      <w:lvlJc w:val="left"/>
      <w:pPr>
        <w:ind w:left="720" w:hanging="360"/>
      </w:pPr>
      <w:rPr>
        <w:rFonts w:ascii="Symbol" w:hAnsi="Symbol" w:hint="default"/>
      </w:rPr>
    </w:lvl>
    <w:lvl w:ilvl="1" w:tplc="6248B7EA">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5051FE6"/>
    <w:multiLevelType w:val="hybridMultilevel"/>
    <w:tmpl w:val="0366A90E"/>
    <w:lvl w:ilvl="0" w:tplc="801C27B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6643D70"/>
    <w:multiLevelType w:val="hybridMultilevel"/>
    <w:tmpl w:val="518602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F9707B"/>
    <w:multiLevelType w:val="hybridMultilevel"/>
    <w:tmpl w:val="D160C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8C26DFE"/>
    <w:multiLevelType w:val="hybridMultilevel"/>
    <w:tmpl w:val="F23EF6EA"/>
    <w:lvl w:ilvl="0" w:tplc="801C27B0">
      <w:start w:val="1"/>
      <w:numFmt w:val="bullet"/>
      <w:lvlText w:val=""/>
      <w:lvlJc w:val="left"/>
      <w:pPr>
        <w:ind w:left="360" w:hanging="360"/>
      </w:pPr>
      <w:rPr>
        <w:rFonts w:ascii="Symbol" w:hAnsi="Symbol" w:hint="default"/>
        <w:sz w:val="20"/>
        <w:szCs w:val="20"/>
      </w:rPr>
    </w:lvl>
    <w:lvl w:ilvl="1" w:tplc="AE06904A">
      <w:start w:val="1"/>
      <w:numFmt w:val="bullet"/>
      <w:lvlText w:val=""/>
      <w:lvlJc w:val="left"/>
      <w:pPr>
        <w:ind w:left="785" w:hanging="360"/>
      </w:pPr>
      <w:rPr>
        <w:rFonts w:ascii="Symbol" w:hAnsi="Symbol" w:hint="default"/>
        <w:b w:val="0"/>
        <w:bCs w:val="0"/>
        <w:i w:val="0"/>
        <w:iCs w:val="0"/>
        <w:caps w:val="0"/>
        <w:smallCaps w:val="0"/>
        <w:strike w:val="0"/>
        <w:dstrike w:val="0"/>
        <w:noProof w:val="0"/>
        <w:snapToGrid w:val="0"/>
        <w:vanish w:val="0"/>
        <w:color w:val="auto"/>
        <w:spacing w:val="0"/>
        <w:w w:val="0"/>
        <w:kern w:val="0"/>
        <w:position w:val="0"/>
        <w:sz w:val="16"/>
        <w:szCs w:val="18"/>
        <w:u w:val="none"/>
        <w:vertAlign w:val="baseline"/>
        <w:em w:val="none"/>
      </w:rPr>
    </w:lvl>
    <w:lvl w:ilvl="2" w:tplc="0C090005">
      <w:start w:val="1"/>
      <w:numFmt w:val="bullet"/>
      <w:lvlText w:val=""/>
      <w:lvlJc w:val="left"/>
      <w:pPr>
        <w:ind w:left="1800" w:hanging="360"/>
      </w:pPr>
      <w:rPr>
        <w:rFonts w:ascii="Wingdings" w:hAnsi="Wingdings" w:hint="default"/>
      </w:rPr>
    </w:lvl>
    <w:lvl w:ilvl="3" w:tplc="49F84296">
      <w:numFmt w:val="bullet"/>
      <w:lvlText w:val="•"/>
      <w:lvlJc w:val="left"/>
      <w:pPr>
        <w:ind w:left="2520" w:hanging="360"/>
      </w:pPr>
      <w:rPr>
        <w:rFonts w:ascii="Calibri" w:eastAsiaTheme="minorHAnsi" w:hAnsi="Calibri" w:cs="Times New Roman" w:hint="default"/>
        <w:sz w:val="18"/>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2F4B9A"/>
    <w:multiLevelType w:val="hybridMultilevel"/>
    <w:tmpl w:val="3F18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9882EAC"/>
    <w:multiLevelType w:val="hybridMultilevel"/>
    <w:tmpl w:val="71AAF402"/>
    <w:lvl w:ilvl="0" w:tplc="4482A6FC">
      <w:start w:val="1"/>
      <w:numFmt w:val="bullet"/>
      <w:lvlText w:val="­"/>
      <w:lvlJc w:val="left"/>
      <w:pPr>
        <w:ind w:left="1440" w:hanging="360"/>
      </w:pPr>
      <w:rPr>
        <w:rFonts w:ascii="Courier New" w:hAnsi="Courier New" w:hint="default"/>
        <w:color w:val="0000FF"/>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28156B"/>
    <w:multiLevelType w:val="hybridMultilevel"/>
    <w:tmpl w:val="9F46D794"/>
    <w:lvl w:ilvl="0" w:tplc="0C090003">
      <w:start w:val="1"/>
      <w:numFmt w:val="bullet"/>
      <w:lvlText w:val="o"/>
      <w:lvlJc w:val="left"/>
      <w:pPr>
        <w:ind w:left="1324" w:hanging="360"/>
      </w:pPr>
      <w:rPr>
        <w:rFonts w:ascii="Courier New" w:hAnsi="Courier New" w:cs="Courier New"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49" w15:restartNumberingAfterBreak="0">
    <w:nsid w:val="4E734975"/>
    <w:multiLevelType w:val="hybridMultilevel"/>
    <w:tmpl w:val="C1509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1211914"/>
    <w:multiLevelType w:val="hybridMultilevel"/>
    <w:tmpl w:val="7D161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3773AFD"/>
    <w:multiLevelType w:val="hybridMultilevel"/>
    <w:tmpl w:val="9758A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38901B4"/>
    <w:multiLevelType w:val="hybridMultilevel"/>
    <w:tmpl w:val="E3E8E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4952B58"/>
    <w:multiLevelType w:val="hybridMultilevel"/>
    <w:tmpl w:val="232C9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8A73484"/>
    <w:multiLevelType w:val="hybridMultilevel"/>
    <w:tmpl w:val="C32E3962"/>
    <w:lvl w:ilvl="0" w:tplc="A4189D24">
      <w:start w:val="1"/>
      <w:numFmt w:val="bullet"/>
      <w:pStyle w:val="Listbullet1"/>
      <w:lvlText w:val=""/>
      <w:lvlJc w:val="left"/>
      <w:pPr>
        <w:ind w:left="360" w:hanging="360"/>
      </w:pPr>
      <w:rPr>
        <w:rFonts w:ascii="Symbol" w:hAnsi="Symbol" w:hint="default"/>
        <w:color w:val="auto"/>
        <w:sz w:val="18"/>
        <w:szCs w:val="18"/>
      </w:rPr>
    </w:lvl>
    <w:lvl w:ilvl="1" w:tplc="0C090003">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6" w15:restartNumberingAfterBreak="0">
    <w:nsid w:val="59DC1CD9"/>
    <w:multiLevelType w:val="hybridMultilevel"/>
    <w:tmpl w:val="A99EA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A5E0999"/>
    <w:multiLevelType w:val="hybridMultilevel"/>
    <w:tmpl w:val="6C94E9AC"/>
    <w:lvl w:ilvl="0" w:tplc="2E76AB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AD744FE"/>
    <w:multiLevelType w:val="hybridMultilevel"/>
    <w:tmpl w:val="094AA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BD70513"/>
    <w:multiLevelType w:val="hybridMultilevel"/>
    <w:tmpl w:val="BB66A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C877217"/>
    <w:multiLevelType w:val="hybridMultilevel"/>
    <w:tmpl w:val="42947E64"/>
    <w:lvl w:ilvl="0" w:tplc="0C090003">
      <w:start w:val="1"/>
      <w:numFmt w:val="bullet"/>
      <w:lvlText w:val="o"/>
      <w:lvlJc w:val="left"/>
      <w:pPr>
        <w:ind w:left="1604" w:hanging="360"/>
      </w:pPr>
      <w:rPr>
        <w:rFonts w:ascii="Courier New" w:hAnsi="Courier New" w:cs="Courier New" w:hint="default"/>
      </w:rPr>
    </w:lvl>
    <w:lvl w:ilvl="1" w:tplc="0C090003" w:tentative="1">
      <w:start w:val="1"/>
      <w:numFmt w:val="bullet"/>
      <w:lvlText w:val="o"/>
      <w:lvlJc w:val="left"/>
      <w:pPr>
        <w:ind w:left="2324" w:hanging="360"/>
      </w:pPr>
      <w:rPr>
        <w:rFonts w:ascii="Courier New" w:hAnsi="Courier New" w:cs="Courier New" w:hint="default"/>
      </w:rPr>
    </w:lvl>
    <w:lvl w:ilvl="2" w:tplc="0C090005" w:tentative="1">
      <w:start w:val="1"/>
      <w:numFmt w:val="bullet"/>
      <w:lvlText w:val=""/>
      <w:lvlJc w:val="left"/>
      <w:pPr>
        <w:ind w:left="3044" w:hanging="360"/>
      </w:pPr>
      <w:rPr>
        <w:rFonts w:ascii="Wingdings" w:hAnsi="Wingdings" w:hint="default"/>
      </w:rPr>
    </w:lvl>
    <w:lvl w:ilvl="3" w:tplc="0C090001" w:tentative="1">
      <w:start w:val="1"/>
      <w:numFmt w:val="bullet"/>
      <w:lvlText w:val=""/>
      <w:lvlJc w:val="left"/>
      <w:pPr>
        <w:ind w:left="3764" w:hanging="360"/>
      </w:pPr>
      <w:rPr>
        <w:rFonts w:ascii="Symbol" w:hAnsi="Symbol" w:hint="default"/>
      </w:rPr>
    </w:lvl>
    <w:lvl w:ilvl="4" w:tplc="0C090003" w:tentative="1">
      <w:start w:val="1"/>
      <w:numFmt w:val="bullet"/>
      <w:lvlText w:val="o"/>
      <w:lvlJc w:val="left"/>
      <w:pPr>
        <w:ind w:left="4484" w:hanging="360"/>
      </w:pPr>
      <w:rPr>
        <w:rFonts w:ascii="Courier New" w:hAnsi="Courier New" w:cs="Courier New" w:hint="default"/>
      </w:rPr>
    </w:lvl>
    <w:lvl w:ilvl="5" w:tplc="0C090005" w:tentative="1">
      <w:start w:val="1"/>
      <w:numFmt w:val="bullet"/>
      <w:lvlText w:val=""/>
      <w:lvlJc w:val="left"/>
      <w:pPr>
        <w:ind w:left="5204" w:hanging="360"/>
      </w:pPr>
      <w:rPr>
        <w:rFonts w:ascii="Wingdings" w:hAnsi="Wingdings" w:hint="default"/>
      </w:rPr>
    </w:lvl>
    <w:lvl w:ilvl="6" w:tplc="0C090001" w:tentative="1">
      <w:start w:val="1"/>
      <w:numFmt w:val="bullet"/>
      <w:lvlText w:val=""/>
      <w:lvlJc w:val="left"/>
      <w:pPr>
        <w:ind w:left="5924" w:hanging="360"/>
      </w:pPr>
      <w:rPr>
        <w:rFonts w:ascii="Symbol" w:hAnsi="Symbol" w:hint="default"/>
      </w:rPr>
    </w:lvl>
    <w:lvl w:ilvl="7" w:tplc="0C090003" w:tentative="1">
      <w:start w:val="1"/>
      <w:numFmt w:val="bullet"/>
      <w:lvlText w:val="o"/>
      <w:lvlJc w:val="left"/>
      <w:pPr>
        <w:ind w:left="6644" w:hanging="360"/>
      </w:pPr>
      <w:rPr>
        <w:rFonts w:ascii="Courier New" w:hAnsi="Courier New" w:cs="Courier New" w:hint="default"/>
      </w:rPr>
    </w:lvl>
    <w:lvl w:ilvl="8" w:tplc="0C090005" w:tentative="1">
      <w:start w:val="1"/>
      <w:numFmt w:val="bullet"/>
      <w:lvlText w:val=""/>
      <w:lvlJc w:val="left"/>
      <w:pPr>
        <w:ind w:left="7364" w:hanging="360"/>
      </w:pPr>
      <w:rPr>
        <w:rFonts w:ascii="Wingdings" w:hAnsi="Wingdings" w:hint="default"/>
      </w:rPr>
    </w:lvl>
  </w:abstractNum>
  <w:abstractNum w:abstractNumId="61" w15:restartNumberingAfterBreak="0">
    <w:nsid w:val="5E407F0B"/>
    <w:multiLevelType w:val="hybridMultilevel"/>
    <w:tmpl w:val="1ACED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53A3535"/>
    <w:multiLevelType w:val="hybridMultilevel"/>
    <w:tmpl w:val="EAFEAF14"/>
    <w:lvl w:ilvl="0" w:tplc="0C090003">
      <w:start w:val="1"/>
      <w:numFmt w:val="bulle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63" w15:restartNumberingAfterBreak="0">
    <w:nsid w:val="66AA62B8"/>
    <w:multiLevelType w:val="hybridMultilevel"/>
    <w:tmpl w:val="FC40EC24"/>
    <w:lvl w:ilvl="0" w:tplc="0C090003">
      <w:start w:val="1"/>
      <w:numFmt w:val="bullet"/>
      <w:lvlText w:val="o"/>
      <w:lvlJc w:val="left"/>
      <w:pPr>
        <w:ind w:left="1462" w:hanging="360"/>
      </w:pPr>
      <w:rPr>
        <w:rFonts w:ascii="Courier New" w:hAnsi="Courier New" w:cs="Courier New" w:hint="default"/>
      </w:rPr>
    </w:lvl>
    <w:lvl w:ilvl="1" w:tplc="0C090003" w:tentative="1">
      <w:start w:val="1"/>
      <w:numFmt w:val="bullet"/>
      <w:lvlText w:val="o"/>
      <w:lvlJc w:val="left"/>
      <w:pPr>
        <w:ind w:left="2182" w:hanging="360"/>
      </w:pPr>
      <w:rPr>
        <w:rFonts w:ascii="Courier New" w:hAnsi="Courier New" w:cs="Courier New" w:hint="default"/>
      </w:rPr>
    </w:lvl>
    <w:lvl w:ilvl="2" w:tplc="0C090005" w:tentative="1">
      <w:start w:val="1"/>
      <w:numFmt w:val="bullet"/>
      <w:lvlText w:val=""/>
      <w:lvlJc w:val="left"/>
      <w:pPr>
        <w:ind w:left="2902" w:hanging="360"/>
      </w:pPr>
      <w:rPr>
        <w:rFonts w:ascii="Wingdings" w:hAnsi="Wingdings" w:hint="default"/>
      </w:rPr>
    </w:lvl>
    <w:lvl w:ilvl="3" w:tplc="0C090001" w:tentative="1">
      <w:start w:val="1"/>
      <w:numFmt w:val="bullet"/>
      <w:lvlText w:val=""/>
      <w:lvlJc w:val="left"/>
      <w:pPr>
        <w:ind w:left="3622" w:hanging="360"/>
      </w:pPr>
      <w:rPr>
        <w:rFonts w:ascii="Symbol" w:hAnsi="Symbol" w:hint="default"/>
      </w:rPr>
    </w:lvl>
    <w:lvl w:ilvl="4" w:tplc="0C090003" w:tentative="1">
      <w:start w:val="1"/>
      <w:numFmt w:val="bullet"/>
      <w:lvlText w:val="o"/>
      <w:lvlJc w:val="left"/>
      <w:pPr>
        <w:ind w:left="4342" w:hanging="360"/>
      </w:pPr>
      <w:rPr>
        <w:rFonts w:ascii="Courier New" w:hAnsi="Courier New" w:cs="Courier New" w:hint="default"/>
      </w:rPr>
    </w:lvl>
    <w:lvl w:ilvl="5" w:tplc="0C090005" w:tentative="1">
      <w:start w:val="1"/>
      <w:numFmt w:val="bullet"/>
      <w:lvlText w:val=""/>
      <w:lvlJc w:val="left"/>
      <w:pPr>
        <w:ind w:left="5062" w:hanging="360"/>
      </w:pPr>
      <w:rPr>
        <w:rFonts w:ascii="Wingdings" w:hAnsi="Wingdings" w:hint="default"/>
      </w:rPr>
    </w:lvl>
    <w:lvl w:ilvl="6" w:tplc="0C090001" w:tentative="1">
      <w:start w:val="1"/>
      <w:numFmt w:val="bullet"/>
      <w:lvlText w:val=""/>
      <w:lvlJc w:val="left"/>
      <w:pPr>
        <w:ind w:left="5782" w:hanging="360"/>
      </w:pPr>
      <w:rPr>
        <w:rFonts w:ascii="Symbol" w:hAnsi="Symbol" w:hint="default"/>
      </w:rPr>
    </w:lvl>
    <w:lvl w:ilvl="7" w:tplc="0C090003" w:tentative="1">
      <w:start w:val="1"/>
      <w:numFmt w:val="bullet"/>
      <w:lvlText w:val="o"/>
      <w:lvlJc w:val="left"/>
      <w:pPr>
        <w:ind w:left="6502" w:hanging="360"/>
      </w:pPr>
      <w:rPr>
        <w:rFonts w:ascii="Courier New" w:hAnsi="Courier New" w:cs="Courier New" w:hint="default"/>
      </w:rPr>
    </w:lvl>
    <w:lvl w:ilvl="8" w:tplc="0C090005" w:tentative="1">
      <w:start w:val="1"/>
      <w:numFmt w:val="bullet"/>
      <w:lvlText w:val=""/>
      <w:lvlJc w:val="left"/>
      <w:pPr>
        <w:ind w:left="7222" w:hanging="360"/>
      </w:pPr>
      <w:rPr>
        <w:rFonts w:ascii="Wingdings" w:hAnsi="Wingdings" w:hint="default"/>
      </w:rPr>
    </w:lvl>
  </w:abstractNum>
  <w:abstractNum w:abstractNumId="64"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65" w15:restartNumberingAfterBreak="0">
    <w:nsid w:val="6BB54D28"/>
    <w:multiLevelType w:val="hybridMultilevel"/>
    <w:tmpl w:val="63262E40"/>
    <w:lvl w:ilvl="0" w:tplc="0C090003">
      <w:start w:val="1"/>
      <w:numFmt w:val="bullet"/>
      <w:lvlText w:val="o"/>
      <w:lvlJc w:val="left"/>
      <w:pPr>
        <w:tabs>
          <w:tab w:val="num" w:pos="717"/>
        </w:tabs>
        <w:ind w:left="717" w:hanging="360"/>
      </w:pPr>
      <w:rPr>
        <w:rFonts w:ascii="Courier New" w:hAnsi="Courier New" w:cs="Courier New"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66" w15:restartNumberingAfterBreak="0">
    <w:nsid w:val="6EB576DF"/>
    <w:multiLevelType w:val="hybridMultilevel"/>
    <w:tmpl w:val="52029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F87541D"/>
    <w:multiLevelType w:val="hybridMultilevel"/>
    <w:tmpl w:val="5478FE6A"/>
    <w:lvl w:ilvl="0" w:tplc="0C090003">
      <w:start w:val="1"/>
      <w:numFmt w:val="bullet"/>
      <w:lvlText w:val="o"/>
      <w:lvlJc w:val="left"/>
      <w:pPr>
        <w:tabs>
          <w:tab w:val="num" w:pos="0"/>
        </w:tabs>
        <w:ind w:left="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0763F7E"/>
    <w:multiLevelType w:val="hybridMultilevel"/>
    <w:tmpl w:val="1032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07E7117"/>
    <w:multiLevelType w:val="hybridMultilevel"/>
    <w:tmpl w:val="8DB60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2340AEB"/>
    <w:multiLevelType w:val="hybridMultilevel"/>
    <w:tmpl w:val="2402A68C"/>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71" w15:restartNumberingAfterBreak="0">
    <w:nsid w:val="72E32C44"/>
    <w:multiLevelType w:val="hybridMultilevel"/>
    <w:tmpl w:val="AD3C4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4CF0B41"/>
    <w:multiLevelType w:val="hybridMultilevel"/>
    <w:tmpl w:val="DBCA5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A317A1D"/>
    <w:multiLevelType w:val="hybridMultilevel"/>
    <w:tmpl w:val="108AD434"/>
    <w:lvl w:ilvl="0" w:tplc="0C090001">
      <w:start w:val="1"/>
      <w:numFmt w:val="bullet"/>
      <w:lvlText w:val=""/>
      <w:lvlJc w:val="left"/>
      <w:pPr>
        <w:ind w:left="1059" w:hanging="360"/>
      </w:pPr>
      <w:rPr>
        <w:rFonts w:ascii="Symbol" w:hAnsi="Symbol" w:hint="default"/>
      </w:rPr>
    </w:lvl>
    <w:lvl w:ilvl="1" w:tplc="0C090003" w:tentative="1">
      <w:start w:val="1"/>
      <w:numFmt w:val="bullet"/>
      <w:lvlText w:val="o"/>
      <w:lvlJc w:val="left"/>
      <w:pPr>
        <w:ind w:left="1779" w:hanging="360"/>
      </w:pPr>
      <w:rPr>
        <w:rFonts w:ascii="Courier New" w:hAnsi="Courier New" w:cs="Courier New" w:hint="default"/>
      </w:rPr>
    </w:lvl>
    <w:lvl w:ilvl="2" w:tplc="0C090005" w:tentative="1">
      <w:start w:val="1"/>
      <w:numFmt w:val="bullet"/>
      <w:lvlText w:val=""/>
      <w:lvlJc w:val="left"/>
      <w:pPr>
        <w:ind w:left="2499" w:hanging="360"/>
      </w:pPr>
      <w:rPr>
        <w:rFonts w:ascii="Wingdings" w:hAnsi="Wingdings" w:hint="default"/>
      </w:rPr>
    </w:lvl>
    <w:lvl w:ilvl="3" w:tplc="0C090001" w:tentative="1">
      <w:start w:val="1"/>
      <w:numFmt w:val="bullet"/>
      <w:lvlText w:val=""/>
      <w:lvlJc w:val="left"/>
      <w:pPr>
        <w:ind w:left="3219" w:hanging="360"/>
      </w:pPr>
      <w:rPr>
        <w:rFonts w:ascii="Symbol" w:hAnsi="Symbol" w:hint="default"/>
      </w:rPr>
    </w:lvl>
    <w:lvl w:ilvl="4" w:tplc="0C090003" w:tentative="1">
      <w:start w:val="1"/>
      <w:numFmt w:val="bullet"/>
      <w:lvlText w:val="o"/>
      <w:lvlJc w:val="left"/>
      <w:pPr>
        <w:ind w:left="3939" w:hanging="360"/>
      </w:pPr>
      <w:rPr>
        <w:rFonts w:ascii="Courier New" w:hAnsi="Courier New" w:cs="Courier New" w:hint="default"/>
      </w:rPr>
    </w:lvl>
    <w:lvl w:ilvl="5" w:tplc="0C090005" w:tentative="1">
      <w:start w:val="1"/>
      <w:numFmt w:val="bullet"/>
      <w:lvlText w:val=""/>
      <w:lvlJc w:val="left"/>
      <w:pPr>
        <w:ind w:left="4659" w:hanging="360"/>
      </w:pPr>
      <w:rPr>
        <w:rFonts w:ascii="Wingdings" w:hAnsi="Wingdings" w:hint="default"/>
      </w:rPr>
    </w:lvl>
    <w:lvl w:ilvl="6" w:tplc="0C090001" w:tentative="1">
      <w:start w:val="1"/>
      <w:numFmt w:val="bullet"/>
      <w:lvlText w:val=""/>
      <w:lvlJc w:val="left"/>
      <w:pPr>
        <w:ind w:left="5379" w:hanging="360"/>
      </w:pPr>
      <w:rPr>
        <w:rFonts w:ascii="Symbol" w:hAnsi="Symbol" w:hint="default"/>
      </w:rPr>
    </w:lvl>
    <w:lvl w:ilvl="7" w:tplc="0C090003" w:tentative="1">
      <w:start w:val="1"/>
      <w:numFmt w:val="bullet"/>
      <w:lvlText w:val="o"/>
      <w:lvlJc w:val="left"/>
      <w:pPr>
        <w:ind w:left="6099" w:hanging="360"/>
      </w:pPr>
      <w:rPr>
        <w:rFonts w:ascii="Courier New" w:hAnsi="Courier New" w:cs="Courier New" w:hint="default"/>
      </w:rPr>
    </w:lvl>
    <w:lvl w:ilvl="8" w:tplc="0C090005" w:tentative="1">
      <w:start w:val="1"/>
      <w:numFmt w:val="bullet"/>
      <w:lvlText w:val=""/>
      <w:lvlJc w:val="left"/>
      <w:pPr>
        <w:ind w:left="6819" w:hanging="360"/>
      </w:pPr>
      <w:rPr>
        <w:rFonts w:ascii="Wingdings" w:hAnsi="Wingdings" w:hint="default"/>
      </w:rPr>
    </w:lvl>
  </w:abstractNum>
  <w:abstractNum w:abstractNumId="74" w15:restartNumberingAfterBreak="0">
    <w:nsid w:val="7AC07A9D"/>
    <w:multiLevelType w:val="hybridMultilevel"/>
    <w:tmpl w:val="56E04C6E"/>
    <w:lvl w:ilvl="0" w:tplc="0C090001">
      <w:start w:val="1"/>
      <w:numFmt w:val="bullet"/>
      <w:lvlText w:val=""/>
      <w:lvlJc w:val="left"/>
      <w:pPr>
        <w:ind w:left="1059" w:hanging="360"/>
      </w:pPr>
      <w:rPr>
        <w:rFonts w:ascii="Symbol" w:hAnsi="Symbol" w:hint="default"/>
      </w:rPr>
    </w:lvl>
    <w:lvl w:ilvl="1" w:tplc="0C090003" w:tentative="1">
      <w:start w:val="1"/>
      <w:numFmt w:val="bullet"/>
      <w:lvlText w:val="o"/>
      <w:lvlJc w:val="left"/>
      <w:pPr>
        <w:ind w:left="1779" w:hanging="360"/>
      </w:pPr>
      <w:rPr>
        <w:rFonts w:ascii="Courier New" w:hAnsi="Courier New" w:cs="Courier New" w:hint="default"/>
      </w:rPr>
    </w:lvl>
    <w:lvl w:ilvl="2" w:tplc="0C090005" w:tentative="1">
      <w:start w:val="1"/>
      <w:numFmt w:val="bullet"/>
      <w:lvlText w:val=""/>
      <w:lvlJc w:val="left"/>
      <w:pPr>
        <w:ind w:left="2499" w:hanging="360"/>
      </w:pPr>
      <w:rPr>
        <w:rFonts w:ascii="Wingdings" w:hAnsi="Wingdings" w:hint="default"/>
      </w:rPr>
    </w:lvl>
    <w:lvl w:ilvl="3" w:tplc="0C090001" w:tentative="1">
      <w:start w:val="1"/>
      <w:numFmt w:val="bullet"/>
      <w:lvlText w:val=""/>
      <w:lvlJc w:val="left"/>
      <w:pPr>
        <w:ind w:left="3219" w:hanging="360"/>
      </w:pPr>
      <w:rPr>
        <w:rFonts w:ascii="Symbol" w:hAnsi="Symbol" w:hint="default"/>
      </w:rPr>
    </w:lvl>
    <w:lvl w:ilvl="4" w:tplc="0C090003" w:tentative="1">
      <w:start w:val="1"/>
      <w:numFmt w:val="bullet"/>
      <w:lvlText w:val="o"/>
      <w:lvlJc w:val="left"/>
      <w:pPr>
        <w:ind w:left="3939" w:hanging="360"/>
      </w:pPr>
      <w:rPr>
        <w:rFonts w:ascii="Courier New" w:hAnsi="Courier New" w:cs="Courier New" w:hint="default"/>
      </w:rPr>
    </w:lvl>
    <w:lvl w:ilvl="5" w:tplc="0C090005" w:tentative="1">
      <w:start w:val="1"/>
      <w:numFmt w:val="bullet"/>
      <w:lvlText w:val=""/>
      <w:lvlJc w:val="left"/>
      <w:pPr>
        <w:ind w:left="4659" w:hanging="360"/>
      </w:pPr>
      <w:rPr>
        <w:rFonts w:ascii="Wingdings" w:hAnsi="Wingdings" w:hint="default"/>
      </w:rPr>
    </w:lvl>
    <w:lvl w:ilvl="6" w:tplc="0C090001" w:tentative="1">
      <w:start w:val="1"/>
      <w:numFmt w:val="bullet"/>
      <w:lvlText w:val=""/>
      <w:lvlJc w:val="left"/>
      <w:pPr>
        <w:ind w:left="5379" w:hanging="360"/>
      </w:pPr>
      <w:rPr>
        <w:rFonts w:ascii="Symbol" w:hAnsi="Symbol" w:hint="default"/>
      </w:rPr>
    </w:lvl>
    <w:lvl w:ilvl="7" w:tplc="0C090003" w:tentative="1">
      <w:start w:val="1"/>
      <w:numFmt w:val="bullet"/>
      <w:lvlText w:val="o"/>
      <w:lvlJc w:val="left"/>
      <w:pPr>
        <w:ind w:left="6099" w:hanging="360"/>
      </w:pPr>
      <w:rPr>
        <w:rFonts w:ascii="Courier New" w:hAnsi="Courier New" w:cs="Courier New" w:hint="default"/>
      </w:rPr>
    </w:lvl>
    <w:lvl w:ilvl="8" w:tplc="0C090005" w:tentative="1">
      <w:start w:val="1"/>
      <w:numFmt w:val="bullet"/>
      <w:lvlText w:val=""/>
      <w:lvlJc w:val="left"/>
      <w:pPr>
        <w:ind w:left="6819" w:hanging="360"/>
      </w:pPr>
      <w:rPr>
        <w:rFonts w:ascii="Wingdings" w:hAnsi="Wingdings" w:hint="default"/>
      </w:rPr>
    </w:lvl>
  </w:abstractNum>
  <w:abstractNum w:abstractNumId="75" w15:restartNumberingAfterBreak="0">
    <w:nsid w:val="7AC81E58"/>
    <w:multiLevelType w:val="hybridMultilevel"/>
    <w:tmpl w:val="9FE22522"/>
    <w:lvl w:ilvl="0" w:tplc="0C090003">
      <w:start w:val="1"/>
      <w:numFmt w:val="bullet"/>
      <w:lvlText w:val="o"/>
      <w:lvlJc w:val="left"/>
      <w:pPr>
        <w:ind w:left="360" w:hanging="360"/>
      </w:pPr>
      <w:rPr>
        <w:rFonts w:ascii="Courier New" w:hAnsi="Courier New" w:cs="Courier New" w:hint="default"/>
        <w:sz w:val="20"/>
        <w:szCs w:val="20"/>
      </w:rPr>
    </w:lvl>
    <w:lvl w:ilvl="1" w:tplc="AE06904A">
      <w:start w:val="1"/>
      <w:numFmt w:val="bullet"/>
      <w:lvlText w:val=""/>
      <w:lvlJc w:val="left"/>
      <w:pPr>
        <w:ind w:left="785" w:hanging="360"/>
      </w:pPr>
      <w:rPr>
        <w:rFonts w:ascii="Symbol" w:hAnsi="Symbol" w:hint="default"/>
        <w:b w:val="0"/>
        <w:bCs w:val="0"/>
        <w:i w:val="0"/>
        <w:iCs w:val="0"/>
        <w:caps w:val="0"/>
        <w:smallCaps w:val="0"/>
        <w:strike w:val="0"/>
        <w:dstrike w:val="0"/>
        <w:noProof w:val="0"/>
        <w:snapToGrid w:val="0"/>
        <w:vanish w:val="0"/>
        <w:color w:val="auto"/>
        <w:spacing w:val="0"/>
        <w:w w:val="0"/>
        <w:kern w:val="0"/>
        <w:position w:val="0"/>
        <w:sz w:val="16"/>
        <w:szCs w:val="18"/>
        <w:u w:val="none"/>
        <w:vertAlign w:val="baseline"/>
        <w:em w:val="none"/>
      </w:rPr>
    </w:lvl>
    <w:lvl w:ilvl="2" w:tplc="0C090005">
      <w:start w:val="1"/>
      <w:numFmt w:val="bullet"/>
      <w:lvlText w:val=""/>
      <w:lvlJc w:val="left"/>
      <w:pPr>
        <w:ind w:left="1800" w:hanging="360"/>
      </w:pPr>
      <w:rPr>
        <w:rFonts w:ascii="Wingdings" w:hAnsi="Wingdings" w:hint="default"/>
      </w:rPr>
    </w:lvl>
    <w:lvl w:ilvl="3" w:tplc="49F84296">
      <w:numFmt w:val="bullet"/>
      <w:lvlText w:val="•"/>
      <w:lvlJc w:val="left"/>
      <w:pPr>
        <w:ind w:left="2520" w:hanging="360"/>
      </w:pPr>
      <w:rPr>
        <w:rFonts w:ascii="Calibri" w:eastAsiaTheme="minorHAnsi" w:hAnsi="Calibri" w:cs="Times New Roman" w:hint="default"/>
        <w:sz w:val="18"/>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7D044614"/>
    <w:multiLevelType w:val="hybridMultilevel"/>
    <w:tmpl w:val="99ACF8A0"/>
    <w:lvl w:ilvl="0" w:tplc="99E805C0">
      <w:start w:val="1"/>
      <w:numFmt w:val="bullet"/>
      <w:lvlText w:val=""/>
      <w:lvlJc w:val="left"/>
      <w:pPr>
        <w:ind w:left="360" w:hanging="360"/>
      </w:pPr>
      <w:rPr>
        <w:rFonts w:ascii="Symbol" w:hAnsi="Symbol" w:hint="default"/>
      </w:rPr>
    </w:lvl>
    <w:lvl w:ilvl="1" w:tplc="A72AA6B4">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DD8289B"/>
    <w:multiLevelType w:val="hybridMultilevel"/>
    <w:tmpl w:val="BE8CA1D8"/>
    <w:lvl w:ilvl="0" w:tplc="FFFFFFFF">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7E3B69E0"/>
    <w:multiLevelType w:val="hybridMultilevel"/>
    <w:tmpl w:val="0DF61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4"/>
  </w:num>
  <w:num w:numId="3">
    <w:abstractNumId w:val="41"/>
  </w:num>
  <w:num w:numId="4">
    <w:abstractNumId w:val="33"/>
  </w:num>
  <w:num w:numId="5">
    <w:abstractNumId w:val="32"/>
  </w:num>
  <w:num w:numId="6">
    <w:abstractNumId w:val="21"/>
  </w:num>
  <w:num w:numId="7">
    <w:abstractNumId w:val="47"/>
  </w:num>
  <w:num w:numId="8">
    <w:abstractNumId w:val="5"/>
  </w:num>
  <w:num w:numId="9">
    <w:abstractNumId w:val="19"/>
  </w:num>
  <w:num w:numId="10">
    <w:abstractNumId w:val="6"/>
  </w:num>
  <w:num w:numId="11">
    <w:abstractNumId w:val="10"/>
  </w:num>
  <w:num w:numId="12">
    <w:abstractNumId w:val="55"/>
  </w:num>
  <w:num w:numId="13">
    <w:abstractNumId w:val="52"/>
  </w:num>
  <w:num w:numId="14">
    <w:abstractNumId w:val="20"/>
  </w:num>
  <w:num w:numId="15">
    <w:abstractNumId w:val="35"/>
  </w:num>
  <w:num w:numId="16">
    <w:abstractNumId w:val="12"/>
  </w:num>
  <w:num w:numId="17">
    <w:abstractNumId w:val="76"/>
  </w:num>
  <w:num w:numId="18">
    <w:abstractNumId w:val="42"/>
  </w:num>
  <w:num w:numId="19">
    <w:abstractNumId w:val="54"/>
  </w:num>
  <w:num w:numId="20">
    <w:abstractNumId w:val="45"/>
  </w:num>
  <w:num w:numId="21">
    <w:abstractNumId w:val="31"/>
  </w:num>
  <w:num w:numId="22">
    <w:abstractNumId w:val="36"/>
  </w:num>
  <w:num w:numId="23">
    <w:abstractNumId w:val="64"/>
  </w:num>
  <w:num w:numId="24">
    <w:abstractNumId w:val="25"/>
  </w:num>
  <w:num w:numId="25">
    <w:abstractNumId w:val="15"/>
  </w:num>
  <w:num w:numId="26">
    <w:abstractNumId w:val="29"/>
  </w:num>
  <w:num w:numId="27">
    <w:abstractNumId w:val="59"/>
  </w:num>
  <w:num w:numId="28">
    <w:abstractNumId w:val="0"/>
  </w:num>
  <w:num w:numId="29">
    <w:abstractNumId w:val="71"/>
  </w:num>
  <w:num w:numId="30">
    <w:abstractNumId w:val="50"/>
  </w:num>
  <w:num w:numId="31">
    <w:abstractNumId w:val="30"/>
  </w:num>
  <w:num w:numId="32">
    <w:abstractNumId w:val="43"/>
  </w:num>
  <w:num w:numId="33">
    <w:abstractNumId w:val="13"/>
  </w:num>
  <w:num w:numId="34">
    <w:abstractNumId w:val="62"/>
  </w:num>
  <w:num w:numId="35">
    <w:abstractNumId w:val="57"/>
  </w:num>
  <w:num w:numId="36">
    <w:abstractNumId w:val="58"/>
  </w:num>
  <w:num w:numId="37">
    <w:abstractNumId w:val="60"/>
  </w:num>
  <w:num w:numId="38">
    <w:abstractNumId w:val="72"/>
  </w:num>
  <w:num w:numId="39">
    <w:abstractNumId w:val="68"/>
  </w:num>
  <w:num w:numId="40">
    <w:abstractNumId w:val="37"/>
  </w:num>
  <w:num w:numId="41">
    <w:abstractNumId w:val="74"/>
  </w:num>
  <w:num w:numId="42">
    <w:abstractNumId w:val="28"/>
  </w:num>
  <w:num w:numId="43">
    <w:abstractNumId w:val="48"/>
  </w:num>
  <w:num w:numId="44">
    <w:abstractNumId w:val="73"/>
  </w:num>
  <w:num w:numId="45">
    <w:abstractNumId w:val="23"/>
  </w:num>
  <w:num w:numId="46">
    <w:abstractNumId w:val="78"/>
  </w:num>
  <w:num w:numId="47">
    <w:abstractNumId w:val="39"/>
  </w:num>
  <w:num w:numId="48">
    <w:abstractNumId w:val="38"/>
  </w:num>
  <w:num w:numId="49">
    <w:abstractNumId w:val="14"/>
  </w:num>
  <w:num w:numId="50">
    <w:abstractNumId w:val="8"/>
  </w:num>
  <w:num w:numId="51">
    <w:abstractNumId w:val="77"/>
  </w:num>
  <w:num w:numId="52">
    <w:abstractNumId w:val="7"/>
  </w:num>
  <w:num w:numId="53">
    <w:abstractNumId w:val="11"/>
  </w:num>
  <w:num w:numId="54">
    <w:abstractNumId w:val="53"/>
  </w:num>
  <w:num w:numId="55">
    <w:abstractNumId w:val="34"/>
  </w:num>
  <w:num w:numId="56">
    <w:abstractNumId w:val="67"/>
  </w:num>
  <w:num w:numId="57">
    <w:abstractNumId w:val="46"/>
  </w:num>
  <w:num w:numId="58">
    <w:abstractNumId w:val="56"/>
  </w:num>
  <w:num w:numId="59">
    <w:abstractNumId w:val="4"/>
  </w:num>
  <w:num w:numId="60">
    <w:abstractNumId w:val="66"/>
  </w:num>
  <w:num w:numId="61">
    <w:abstractNumId w:val="18"/>
  </w:num>
  <w:num w:numId="62">
    <w:abstractNumId w:val="9"/>
  </w:num>
  <w:num w:numId="63">
    <w:abstractNumId w:val="22"/>
  </w:num>
  <w:num w:numId="64">
    <w:abstractNumId w:val="16"/>
  </w:num>
  <w:num w:numId="65">
    <w:abstractNumId w:val="61"/>
  </w:num>
  <w:num w:numId="66">
    <w:abstractNumId w:val="1"/>
  </w:num>
  <w:num w:numId="67">
    <w:abstractNumId w:val="63"/>
  </w:num>
  <w:num w:numId="68">
    <w:abstractNumId w:val="26"/>
  </w:num>
  <w:num w:numId="69">
    <w:abstractNumId w:val="69"/>
  </w:num>
  <w:num w:numId="70">
    <w:abstractNumId w:val="17"/>
  </w:num>
  <w:num w:numId="71">
    <w:abstractNumId w:val="65"/>
  </w:num>
  <w:num w:numId="72">
    <w:abstractNumId w:val="2"/>
  </w:num>
  <w:num w:numId="73">
    <w:abstractNumId w:val="51"/>
  </w:num>
  <w:num w:numId="74">
    <w:abstractNumId w:val="49"/>
  </w:num>
  <w:num w:numId="75">
    <w:abstractNumId w:val="70"/>
  </w:num>
  <w:num w:numId="76">
    <w:abstractNumId w:val="24"/>
  </w:num>
  <w:num w:numId="77">
    <w:abstractNumId w:val="75"/>
  </w:num>
  <w:num w:numId="78">
    <w:abstractNumId w:val="27"/>
  </w:num>
  <w:num w:numId="79">
    <w:abstractNumId w:val="4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A28"/>
    <w:rsid w:val="00000E91"/>
    <w:rsid w:val="00002011"/>
    <w:rsid w:val="000028DC"/>
    <w:rsid w:val="000033C1"/>
    <w:rsid w:val="000045A9"/>
    <w:rsid w:val="00005B4C"/>
    <w:rsid w:val="00007AC1"/>
    <w:rsid w:val="00007CB5"/>
    <w:rsid w:val="00011D46"/>
    <w:rsid w:val="000122D3"/>
    <w:rsid w:val="000130F1"/>
    <w:rsid w:val="000135FE"/>
    <w:rsid w:val="00014CC2"/>
    <w:rsid w:val="00014D76"/>
    <w:rsid w:val="00014F61"/>
    <w:rsid w:val="00016B38"/>
    <w:rsid w:val="00016C28"/>
    <w:rsid w:val="000172B4"/>
    <w:rsid w:val="00017F79"/>
    <w:rsid w:val="0002116A"/>
    <w:rsid w:val="000227C8"/>
    <w:rsid w:val="0002303A"/>
    <w:rsid w:val="00023173"/>
    <w:rsid w:val="000238C0"/>
    <w:rsid w:val="000248DA"/>
    <w:rsid w:val="00024AE6"/>
    <w:rsid w:val="00025EB6"/>
    <w:rsid w:val="0002736E"/>
    <w:rsid w:val="00027FBA"/>
    <w:rsid w:val="00030E66"/>
    <w:rsid w:val="0003112C"/>
    <w:rsid w:val="00033C8D"/>
    <w:rsid w:val="00034473"/>
    <w:rsid w:val="00035872"/>
    <w:rsid w:val="00036BEE"/>
    <w:rsid w:val="00036CEC"/>
    <w:rsid w:val="00036D7C"/>
    <w:rsid w:val="0003765A"/>
    <w:rsid w:val="000412DC"/>
    <w:rsid w:val="00042E0C"/>
    <w:rsid w:val="00044C24"/>
    <w:rsid w:val="00044F9D"/>
    <w:rsid w:val="00047036"/>
    <w:rsid w:val="00047C00"/>
    <w:rsid w:val="00050A43"/>
    <w:rsid w:val="000519DC"/>
    <w:rsid w:val="0005278E"/>
    <w:rsid w:val="0005297D"/>
    <w:rsid w:val="00052C44"/>
    <w:rsid w:val="0005508B"/>
    <w:rsid w:val="000552BD"/>
    <w:rsid w:val="00055D76"/>
    <w:rsid w:val="000564D1"/>
    <w:rsid w:val="00056A8B"/>
    <w:rsid w:val="00057153"/>
    <w:rsid w:val="00061934"/>
    <w:rsid w:val="00063109"/>
    <w:rsid w:val="00063B00"/>
    <w:rsid w:val="00063FA1"/>
    <w:rsid w:val="00066005"/>
    <w:rsid w:val="0007036B"/>
    <w:rsid w:val="0007088C"/>
    <w:rsid w:val="00070D6B"/>
    <w:rsid w:val="00071901"/>
    <w:rsid w:val="00071C04"/>
    <w:rsid w:val="00071E7A"/>
    <w:rsid w:val="00074622"/>
    <w:rsid w:val="000765C0"/>
    <w:rsid w:val="00077771"/>
    <w:rsid w:val="00080194"/>
    <w:rsid w:val="0008065D"/>
    <w:rsid w:val="00081B5F"/>
    <w:rsid w:val="00081FE7"/>
    <w:rsid w:val="00083012"/>
    <w:rsid w:val="00084122"/>
    <w:rsid w:val="0008573D"/>
    <w:rsid w:val="00086528"/>
    <w:rsid w:val="000877BC"/>
    <w:rsid w:val="0008780A"/>
    <w:rsid w:val="00087CAB"/>
    <w:rsid w:val="00087F7D"/>
    <w:rsid w:val="00090B35"/>
    <w:rsid w:val="00093157"/>
    <w:rsid w:val="0009480D"/>
    <w:rsid w:val="0009590B"/>
    <w:rsid w:val="00095978"/>
    <w:rsid w:val="000A0779"/>
    <w:rsid w:val="000A33D9"/>
    <w:rsid w:val="000A3720"/>
    <w:rsid w:val="000A4468"/>
    <w:rsid w:val="000A4FF4"/>
    <w:rsid w:val="000A72AF"/>
    <w:rsid w:val="000A7C31"/>
    <w:rsid w:val="000B41B8"/>
    <w:rsid w:val="000B45F3"/>
    <w:rsid w:val="000B4616"/>
    <w:rsid w:val="000B4A2C"/>
    <w:rsid w:val="000B50F2"/>
    <w:rsid w:val="000B529C"/>
    <w:rsid w:val="000B5646"/>
    <w:rsid w:val="000B5866"/>
    <w:rsid w:val="000B7401"/>
    <w:rsid w:val="000B7C6A"/>
    <w:rsid w:val="000C0275"/>
    <w:rsid w:val="000C168D"/>
    <w:rsid w:val="000C17B8"/>
    <w:rsid w:val="000C1A7A"/>
    <w:rsid w:val="000C1EE5"/>
    <w:rsid w:val="000C1F9E"/>
    <w:rsid w:val="000C2990"/>
    <w:rsid w:val="000C2A05"/>
    <w:rsid w:val="000C2B2C"/>
    <w:rsid w:val="000C3A0E"/>
    <w:rsid w:val="000C555B"/>
    <w:rsid w:val="000C74DB"/>
    <w:rsid w:val="000C7BDD"/>
    <w:rsid w:val="000D082B"/>
    <w:rsid w:val="000D4CF7"/>
    <w:rsid w:val="000D4FE5"/>
    <w:rsid w:val="000D5B5C"/>
    <w:rsid w:val="000D602A"/>
    <w:rsid w:val="000D6616"/>
    <w:rsid w:val="000E0A09"/>
    <w:rsid w:val="000E1DAE"/>
    <w:rsid w:val="000E1FB3"/>
    <w:rsid w:val="000E2153"/>
    <w:rsid w:val="000E226D"/>
    <w:rsid w:val="000E2B1E"/>
    <w:rsid w:val="000E397F"/>
    <w:rsid w:val="000E42A8"/>
    <w:rsid w:val="000E48AA"/>
    <w:rsid w:val="000E5171"/>
    <w:rsid w:val="000E6928"/>
    <w:rsid w:val="000E6C32"/>
    <w:rsid w:val="000E6EFC"/>
    <w:rsid w:val="000E72A9"/>
    <w:rsid w:val="000E744A"/>
    <w:rsid w:val="000E7D7F"/>
    <w:rsid w:val="000F0FDD"/>
    <w:rsid w:val="000F1E54"/>
    <w:rsid w:val="000F23FC"/>
    <w:rsid w:val="000F2683"/>
    <w:rsid w:val="000F4D6A"/>
    <w:rsid w:val="000F5FD0"/>
    <w:rsid w:val="000F7E76"/>
    <w:rsid w:val="00102E9A"/>
    <w:rsid w:val="001040D7"/>
    <w:rsid w:val="00105689"/>
    <w:rsid w:val="0010770D"/>
    <w:rsid w:val="00107E56"/>
    <w:rsid w:val="00110048"/>
    <w:rsid w:val="001113A4"/>
    <w:rsid w:val="0011360E"/>
    <w:rsid w:val="00113B1D"/>
    <w:rsid w:val="001157C3"/>
    <w:rsid w:val="00115E35"/>
    <w:rsid w:val="00116839"/>
    <w:rsid w:val="00116C02"/>
    <w:rsid w:val="001178A1"/>
    <w:rsid w:val="0012078A"/>
    <w:rsid w:val="00120D0C"/>
    <w:rsid w:val="001211E7"/>
    <w:rsid w:val="00121A5F"/>
    <w:rsid w:val="00122103"/>
    <w:rsid w:val="00122A17"/>
    <w:rsid w:val="0012394B"/>
    <w:rsid w:val="00126023"/>
    <w:rsid w:val="00126C5C"/>
    <w:rsid w:val="00126E3E"/>
    <w:rsid w:val="00127C18"/>
    <w:rsid w:val="00130EC0"/>
    <w:rsid w:val="00131726"/>
    <w:rsid w:val="001318EA"/>
    <w:rsid w:val="00131CC0"/>
    <w:rsid w:val="00132046"/>
    <w:rsid w:val="001337E9"/>
    <w:rsid w:val="00134660"/>
    <w:rsid w:val="00134686"/>
    <w:rsid w:val="001353D9"/>
    <w:rsid w:val="001357FB"/>
    <w:rsid w:val="001368BC"/>
    <w:rsid w:val="00137CD4"/>
    <w:rsid w:val="0014007D"/>
    <w:rsid w:val="00140335"/>
    <w:rsid w:val="00140B49"/>
    <w:rsid w:val="00140EFB"/>
    <w:rsid w:val="0014123F"/>
    <w:rsid w:val="001429EE"/>
    <w:rsid w:val="00142F0F"/>
    <w:rsid w:val="00145387"/>
    <w:rsid w:val="00146A4B"/>
    <w:rsid w:val="00146FF3"/>
    <w:rsid w:val="0014747B"/>
    <w:rsid w:val="00150E48"/>
    <w:rsid w:val="001527BE"/>
    <w:rsid w:val="0015601D"/>
    <w:rsid w:val="00156A65"/>
    <w:rsid w:val="00157324"/>
    <w:rsid w:val="0016033B"/>
    <w:rsid w:val="001607B3"/>
    <w:rsid w:val="00164FF7"/>
    <w:rsid w:val="001659DE"/>
    <w:rsid w:val="0016768F"/>
    <w:rsid w:val="00167A52"/>
    <w:rsid w:val="00167E69"/>
    <w:rsid w:val="00170783"/>
    <w:rsid w:val="00170A51"/>
    <w:rsid w:val="001715C8"/>
    <w:rsid w:val="00172644"/>
    <w:rsid w:val="0017283D"/>
    <w:rsid w:val="00176F6F"/>
    <w:rsid w:val="00177CD9"/>
    <w:rsid w:val="00181887"/>
    <w:rsid w:val="00182064"/>
    <w:rsid w:val="0018255F"/>
    <w:rsid w:val="00182613"/>
    <w:rsid w:val="001832E5"/>
    <w:rsid w:val="00183D52"/>
    <w:rsid w:val="001844DD"/>
    <w:rsid w:val="00184721"/>
    <w:rsid w:val="001853DB"/>
    <w:rsid w:val="001855FE"/>
    <w:rsid w:val="00185CE5"/>
    <w:rsid w:val="00186F0B"/>
    <w:rsid w:val="00187F3E"/>
    <w:rsid w:val="001902BA"/>
    <w:rsid w:val="001922A4"/>
    <w:rsid w:val="00195990"/>
    <w:rsid w:val="00195F06"/>
    <w:rsid w:val="001A0C4C"/>
    <w:rsid w:val="001A0EAF"/>
    <w:rsid w:val="001A3A9F"/>
    <w:rsid w:val="001A449A"/>
    <w:rsid w:val="001A54E0"/>
    <w:rsid w:val="001A5766"/>
    <w:rsid w:val="001A7940"/>
    <w:rsid w:val="001B0378"/>
    <w:rsid w:val="001B27D8"/>
    <w:rsid w:val="001B2E85"/>
    <w:rsid w:val="001B2ED4"/>
    <w:rsid w:val="001B3442"/>
    <w:rsid w:val="001B4518"/>
    <w:rsid w:val="001B45DF"/>
    <w:rsid w:val="001B4C65"/>
    <w:rsid w:val="001B50EE"/>
    <w:rsid w:val="001B512C"/>
    <w:rsid w:val="001B681B"/>
    <w:rsid w:val="001C1A85"/>
    <w:rsid w:val="001C2C24"/>
    <w:rsid w:val="001C380C"/>
    <w:rsid w:val="001C6EBE"/>
    <w:rsid w:val="001C7781"/>
    <w:rsid w:val="001D229A"/>
    <w:rsid w:val="001D6557"/>
    <w:rsid w:val="001D6F2D"/>
    <w:rsid w:val="001E09B4"/>
    <w:rsid w:val="001E442B"/>
    <w:rsid w:val="001E67C8"/>
    <w:rsid w:val="001E6A9B"/>
    <w:rsid w:val="001F0237"/>
    <w:rsid w:val="001F0566"/>
    <w:rsid w:val="001F0BFB"/>
    <w:rsid w:val="001F2AC9"/>
    <w:rsid w:val="001F2F90"/>
    <w:rsid w:val="001F574A"/>
    <w:rsid w:val="001F61A3"/>
    <w:rsid w:val="001F6203"/>
    <w:rsid w:val="001F6DAA"/>
    <w:rsid w:val="00201315"/>
    <w:rsid w:val="002013D6"/>
    <w:rsid w:val="00202648"/>
    <w:rsid w:val="00202E3C"/>
    <w:rsid w:val="0020342C"/>
    <w:rsid w:val="00203477"/>
    <w:rsid w:val="002035AB"/>
    <w:rsid w:val="002050A8"/>
    <w:rsid w:val="002055AC"/>
    <w:rsid w:val="00206D2A"/>
    <w:rsid w:val="00207F52"/>
    <w:rsid w:val="00207F7C"/>
    <w:rsid w:val="00210096"/>
    <w:rsid w:val="00212212"/>
    <w:rsid w:val="002125A7"/>
    <w:rsid w:val="00212766"/>
    <w:rsid w:val="0021295C"/>
    <w:rsid w:val="00212EFF"/>
    <w:rsid w:val="00213473"/>
    <w:rsid w:val="002143F3"/>
    <w:rsid w:val="002145AC"/>
    <w:rsid w:val="00214B2F"/>
    <w:rsid w:val="00220D0B"/>
    <w:rsid w:val="00222CF1"/>
    <w:rsid w:val="002235BB"/>
    <w:rsid w:val="00223A44"/>
    <w:rsid w:val="00223DCF"/>
    <w:rsid w:val="00224E49"/>
    <w:rsid w:val="002255FD"/>
    <w:rsid w:val="00226769"/>
    <w:rsid w:val="00226951"/>
    <w:rsid w:val="0022771D"/>
    <w:rsid w:val="002300BD"/>
    <w:rsid w:val="0023103B"/>
    <w:rsid w:val="00231236"/>
    <w:rsid w:val="0023190D"/>
    <w:rsid w:val="00233AAE"/>
    <w:rsid w:val="00233BFE"/>
    <w:rsid w:val="00236A71"/>
    <w:rsid w:val="00237A80"/>
    <w:rsid w:val="002404FF"/>
    <w:rsid w:val="00240A84"/>
    <w:rsid w:val="002433BC"/>
    <w:rsid w:val="002452FD"/>
    <w:rsid w:val="002457D1"/>
    <w:rsid w:val="00245C24"/>
    <w:rsid w:val="002460C6"/>
    <w:rsid w:val="0024627C"/>
    <w:rsid w:val="00246ED2"/>
    <w:rsid w:val="00250AD6"/>
    <w:rsid w:val="002537B4"/>
    <w:rsid w:val="00253DE4"/>
    <w:rsid w:val="00253E60"/>
    <w:rsid w:val="0025425D"/>
    <w:rsid w:val="00254EE5"/>
    <w:rsid w:val="00255385"/>
    <w:rsid w:val="002561EB"/>
    <w:rsid w:val="00260262"/>
    <w:rsid w:val="002604E1"/>
    <w:rsid w:val="0026097C"/>
    <w:rsid w:val="00261EC4"/>
    <w:rsid w:val="0026201C"/>
    <w:rsid w:val="00262166"/>
    <w:rsid w:val="002627AE"/>
    <w:rsid w:val="0026587A"/>
    <w:rsid w:val="00267A6E"/>
    <w:rsid w:val="002703E7"/>
    <w:rsid w:val="00271355"/>
    <w:rsid w:val="00271B6E"/>
    <w:rsid w:val="00272D9F"/>
    <w:rsid w:val="00274962"/>
    <w:rsid w:val="00275DA8"/>
    <w:rsid w:val="0027613D"/>
    <w:rsid w:val="00276BA0"/>
    <w:rsid w:val="00276F8C"/>
    <w:rsid w:val="00276FC6"/>
    <w:rsid w:val="00277081"/>
    <w:rsid w:val="00277987"/>
    <w:rsid w:val="00277C77"/>
    <w:rsid w:val="00277EC4"/>
    <w:rsid w:val="0028012B"/>
    <w:rsid w:val="002801C9"/>
    <w:rsid w:val="00281BC1"/>
    <w:rsid w:val="00282AB3"/>
    <w:rsid w:val="002832A9"/>
    <w:rsid w:val="00285862"/>
    <w:rsid w:val="002876F5"/>
    <w:rsid w:val="00287F8F"/>
    <w:rsid w:val="0029022D"/>
    <w:rsid w:val="0029056C"/>
    <w:rsid w:val="0029225C"/>
    <w:rsid w:val="002922AE"/>
    <w:rsid w:val="002923A9"/>
    <w:rsid w:val="00294CAD"/>
    <w:rsid w:val="0029569F"/>
    <w:rsid w:val="00296D15"/>
    <w:rsid w:val="002971D1"/>
    <w:rsid w:val="002974D3"/>
    <w:rsid w:val="002A14A4"/>
    <w:rsid w:val="002A28EE"/>
    <w:rsid w:val="002A3227"/>
    <w:rsid w:val="002A406C"/>
    <w:rsid w:val="002A5481"/>
    <w:rsid w:val="002A54A5"/>
    <w:rsid w:val="002A68D3"/>
    <w:rsid w:val="002B03E5"/>
    <w:rsid w:val="002B0FE2"/>
    <w:rsid w:val="002B1781"/>
    <w:rsid w:val="002B1D5E"/>
    <w:rsid w:val="002B26EC"/>
    <w:rsid w:val="002B3418"/>
    <w:rsid w:val="002B405E"/>
    <w:rsid w:val="002B545A"/>
    <w:rsid w:val="002B5CD8"/>
    <w:rsid w:val="002B6845"/>
    <w:rsid w:val="002B6A6F"/>
    <w:rsid w:val="002B735F"/>
    <w:rsid w:val="002B7F2E"/>
    <w:rsid w:val="002C0675"/>
    <w:rsid w:val="002C0CEC"/>
    <w:rsid w:val="002C121C"/>
    <w:rsid w:val="002C1E92"/>
    <w:rsid w:val="002C2DB0"/>
    <w:rsid w:val="002C2DEE"/>
    <w:rsid w:val="002C411C"/>
    <w:rsid w:val="002C4876"/>
    <w:rsid w:val="002C4C00"/>
    <w:rsid w:val="002C52A6"/>
    <w:rsid w:val="002C573C"/>
    <w:rsid w:val="002C6956"/>
    <w:rsid w:val="002C7D4A"/>
    <w:rsid w:val="002D0444"/>
    <w:rsid w:val="002D04F5"/>
    <w:rsid w:val="002D2214"/>
    <w:rsid w:val="002D6692"/>
    <w:rsid w:val="002E069A"/>
    <w:rsid w:val="002E07C7"/>
    <w:rsid w:val="002E18D7"/>
    <w:rsid w:val="002E6D2E"/>
    <w:rsid w:val="002E7620"/>
    <w:rsid w:val="002E7678"/>
    <w:rsid w:val="002E7F38"/>
    <w:rsid w:val="002F16A9"/>
    <w:rsid w:val="002F1CCD"/>
    <w:rsid w:val="002F1DF0"/>
    <w:rsid w:val="002F2584"/>
    <w:rsid w:val="002F2A5A"/>
    <w:rsid w:val="002F3CFA"/>
    <w:rsid w:val="002F3E8E"/>
    <w:rsid w:val="002F4E69"/>
    <w:rsid w:val="002F5D03"/>
    <w:rsid w:val="002F5D37"/>
    <w:rsid w:val="002F6031"/>
    <w:rsid w:val="00302B97"/>
    <w:rsid w:val="00302CDB"/>
    <w:rsid w:val="003035EE"/>
    <w:rsid w:val="0030379E"/>
    <w:rsid w:val="00303DC7"/>
    <w:rsid w:val="00303F6E"/>
    <w:rsid w:val="00304403"/>
    <w:rsid w:val="00305D3D"/>
    <w:rsid w:val="003074B0"/>
    <w:rsid w:val="003107E8"/>
    <w:rsid w:val="00310DBF"/>
    <w:rsid w:val="00310F38"/>
    <w:rsid w:val="00312B35"/>
    <w:rsid w:val="003144FC"/>
    <w:rsid w:val="00314941"/>
    <w:rsid w:val="00314AEE"/>
    <w:rsid w:val="00316285"/>
    <w:rsid w:val="00317033"/>
    <w:rsid w:val="00320393"/>
    <w:rsid w:val="0032225D"/>
    <w:rsid w:val="003228BC"/>
    <w:rsid w:val="00322AB6"/>
    <w:rsid w:val="003247D2"/>
    <w:rsid w:val="0032605F"/>
    <w:rsid w:val="0032606F"/>
    <w:rsid w:val="00327094"/>
    <w:rsid w:val="003302BA"/>
    <w:rsid w:val="00332D67"/>
    <w:rsid w:val="00333651"/>
    <w:rsid w:val="003354F7"/>
    <w:rsid w:val="00337235"/>
    <w:rsid w:val="00340109"/>
    <w:rsid w:val="003410CB"/>
    <w:rsid w:val="003440BB"/>
    <w:rsid w:val="00344318"/>
    <w:rsid w:val="003445CD"/>
    <w:rsid w:val="00344F6C"/>
    <w:rsid w:val="003451AE"/>
    <w:rsid w:val="00345438"/>
    <w:rsid w:val="003465AB"/>
    <w:rsid w:val="00346C60"/>
    <w:rsid w:val="0034723A"/>
    <w:rsid w:val="00347843"/>
    <w:rsid w:val="0035216D"/>
    <w:rsid w:val="0035355B"/>
    <w:rsid w:val="00353B24"/>
    <w:rsid w:val="00354A91"/>
    <w:rsid w:val="003600E6"/>
    <w:rsid w:val="0036055B"/>
    <w:rsid w:val="003605C6"/>
    <w:rsid w:val="00361076"/>
    <w:rsid w:val="00361C5D"/>
    <w:rsid w:val="00362DDA"/>
    <w:rsid w:val="0036487D"/>
    <w:rsid w:val="00366DC1"/>
    <w:rsid w:val="00367A22"/>
    <w:rsid w:val="00367E9B"/>
    <w:rsid w:val="0037081E"/>
    <w:rsid w:val="00370B6E"/>
    <w:rsid w:val="00370E91"/>
    <w:rsid w:val="00371141"/>
    <w:rsid w:val="00371C10"/>
    <w:rsid w:val="00373717"/>
    <w:rsid w:val="003743AA"/>
    <w:rsid w:val="00374B81"/>
    <w:rsid w:val="003750E5"/>
    <w:rsid w:val="00376443"/>
    <w:rsid w:val="00377C5D"/>
    <w:rsid w:val="003805BD"/>
    <w:rsid w:val="00381C0F"/>
    <w:rsid w:val="00385101"/>
    <w:rsid w:val="00385E9D"/>
    <w:rsid w:val="00385F1C"/>
    <w:rsid w:val="00387940"/>
    <w:rsid w:val="003917B8"/>
    <w:rsid w:val="00392840"/>
    <w:rsid w:val="00392E60"/>
    <w:rsid w:val="00394421"/>
    <w:rsid w:val="0039476E"/>
    <w:rsid w:val="00395706"/>
    <w:rsid w:val="00395C07"/>
    <w:rsid w:val="0039609C"/>
    <w:rsid w:val="003A0BDB"/>
    <w:rsid w:val="003A344E"/>
    <w:rsid w:val="003A50B1"/>
    <w:rsid w:val="003A5327"/>
    <w:rsid w:val="003A64B4"/>
    <w:rsid w:val="003A6D9F"/>
    <w:rsid w:val="003B006C"/>
    <w:rsid w:val="003B14BD"/>
    <w:rsid w:val="003B1CA0"/>
    <w:rsid w:val="003B2E4A"/>
    <w:rsid w:val="003B339D"/>
    <w:rsid w:val="003B345A"/>
    <w:rsid w:val="003B4727"/>
    <w:rsid w:val="003B4E84"/>
    <w:rsid w:val="003B565E"/>
    <w:rsid w:val="003B5853"/>
    <w:rsid w:val="003B73D2"/>
    <w:rsid w:val="003B7550"/>
    <w:rsid w:val="003B79B6"/>
    <w:rsid w:val="003B79BF"/>
    <w:rsid w:val="003C0DD0"/>
    <w:rsid w:val="003C0E6D"/>
    <w:rsid w:val="003C365B"/>
    <w:rsid w:val="003C508E"/>
    <w:rsid w:val="003C5B4A"/>
    <w:rsid w:val="003C638F"/>
    <w:rsid w:val="003C6C60"/>
    <w:rsid w:val="003D071C"/>
    <w:rsid w:val="003D1168"/>
    <w:rsid w:val="003D1C47"/>
    <w:rsid w:val="003D2ABE"/>
    <w:rsid w:val="003D2EB2"/>
    <w:rsid w:val="003D4F90"/>
    <w:rsid w:val="003D515B"/>
    <w:rsid w:val="003D5D61"/>
    <w:rsid w:val="003D6353"/>
    <w:rsid w:val="003D7226"/>
    <w:rsid w:val="003D77AF"/>
    <w:rsid w:val="003E31FF"/>
    <w:rsid w:val="003E3D10"/>
    <w:rsid w:val="003E3F47"/>
    <w:rsid w:val="003E5A7A"/>
    <w:rsid w:val="003E5EF7"/>
    <w:rsid w:val="003F0262"/>
    <w:rsid w:val="003F0664"/>
    <w:rsid w:val="003F1BE4"/>
    <w:rsid w:val="003F1DB8"/>
    <w:rsid w:val="003F2FDA"/>
    <w:rsid w:val="003F6EA1"/>
    <w:rsid w:val="00403B3A"/>
    <w:rsid w:val="00406465"/>
    <w:rsid w:val="00407EB1"/>
    <w:rsid w:val="00410F45"/>
    <w:rsid w:val="00411470"/>
    <w:rsid w:val="00411976"/>
    <w:rsid w:val="00411F41"/>
    <w:rsid w:val="0041214B"/>
    <w:rsid w:val="004143F6"/>
    <w:rsid w:val="00414D08"/>
    <w:rsid w:val="00416CF2"/>
    <w:rsid w:val="0041770D"/>
    <w:rsid w:val="00420885"/>
    <w:rsid w:val="00420F21"/>
    <w:rsid w:val="00421535"/>
    <w:rsid w:val="004216D5"/>
    <w:rsid w:val="00421CED"/>
    <w:rsid w:val="004222E2"/>
    <w:rsid w:val="00425884"/>
    <w:rsid w:val="00426B2D"/>
    <w:rsid w:val="00426F34"/>
    <w:rsid w:val="004277D8"/>
    <w:rsid w:val="0042785F"/>
    <w:rsid w:val="004278BC"/>
    <w:rsid w:val="00427BB7"/>
    <w:rsid w:val="00430488"/>
    <w:rsid w:val="00430730"/>
    <w:rsid w:val="00431B8E"/>
    <w:rsid w:val="00431CBA"/>
    <w:rsid w:val="004332F8"/>
    <w:rsid w:val="00433EB8"/>
    <w:rsid w:val="004367AD"/>
    <w:rsid w:val="0043791A"/>
    <w:rsid w:val="00437BE6"/>
    <w:rsid w:val="00440C1A"/>
    <w:rsid w:val="00442C29"/>
    <w:rsid w:val="00443B9F"/>
    <w:rsid w:val="004443EA"/>
    <w:rsid w:val="004444FC"/>
    <w:rsid w:val="00444664"/>
    <w:rsid w:val="004446EB"/>
    <w:rsid w:val="004476D4"/>
    <w:rsid w:val="00450506"/>
    <w:rsid w:val="0045071F"/>
    <w:rsid w:val="00453546"/>
    <w:rsid w:val="00453F3C"/>
    <w:rsid w:val="00455941"/>
    <w:rsid w:val="00455E52"/>
    <w:rsid w:val="004563DB"/>
    <w:rsid w:val="00456642"/>
    <w:rsid w:val="00456AEB"/>
    <w:rsid w:val="00460B2C"/>
    <w:rsid w:val="00461E0D"/>
    <w:rsid w:val="00464511"/>
    <w:rsid w:val="00464CFB"/>
    <w:rsid w:val="00464F84"/>
    <w:rsid w:val="00465B55"/>
    <w:rsid w:val="00466680"/>
    <w:rsid w:val="00466736"/>
    <w:rsid w:val="00466DC9"/>
    <w:rsid w:val="0046706C"/>
    <w:rsid w:val="00467EF4"/>
    <w:rsid w:val="004705CD"/>
    <w:rsid w:val="00470E33"/>
    <w:rsid w:val="00471E62"/>
    <w:rsid w:val="00471EA7"/>
    <w:rsid w:val="004724D8"/>
    <w:rsid w:val="004732AF"/>
    <w:rsid w:val="004732BD"/>
    <w:rsid w:val="0047376B"/>
    <w:rsid w:val="00475B52"/>
    <w:rsid w:val="00476308"/>
    <w:rsid w:val="00477379"/>
    <w:rsid w:val="00477E08"/>
    <w:rsid w:val="00477EB1"/>
    <w:rsid w:val="0048160C"/>
    <w:rsid w:val="0048219C"/>
    <w:rsid w:val="0048457C"/>
    <w:rsid w:val="00485620"/>
    <w:rsid w:val="00486CB3"/>
    <w:rsid w:val="00486FBB"/>
    <w:rsid w:val="004877F8"/>
    <w:rsid w:val="004879DA"/>
    <w:rsid w:val="00490CED"/>
    <w:rsid w:val="004910CF"/>
    <w:rsid w:val="00492132"/>
    <w:rsid w:val="00492CFC"/>
    <w:rsid w:val="00494CFC"/>
    <w:rsid w:val="00494DA0"/>
    <w:rsid w:val="00495029"/>
    <w:rsid w:val="00495CBF"/>
    <w:rsid w:val="0049706C"/>
    <w:rsid w:val="004A2D0F"/>
    <w:rsid w:val="004A3851"/>
    <w:rsid w:val="004A5558"/>
    <w:rsid w:val="004A7442"/>
    <w:rsid w:val="004A7A5E"/>
    <w:rsid w:val="004B16F1"/>
    <w:rsid w:val="004B56EC"/>
    <w:rsid w:val="004B6E40"/>
    <w:rsid w:val="004C03A1"/>
    <w:rsid w:val="004C17DD"/>
    <w:rsid w:val="004C1F14"/>
    <w:rsid w:val="004C2BED"/>
    <w:rsid w:val="004C3B5E"/>
    <w:rsid w:val="004C4D4A"/>
    <w:rsid w:val="004C5BF3"/>
    <w:rsid w:val="004C68B0"/>
    <w:rsid w:val="004C6C86"/>
    <w:rsid w:val="004C7A5C"/>
    <w:rsid w:val="004C7AC1"/>
    <w:rsid w:val="004D15A0"/>
    <w:rsid w:val="004D18E7"/>
    <w:rsid w:val="004D23CB"/>
    <w:rsid w:val="004D2948"/>
    <w:rsid w:val="004D4348"/>
    <w:rsid w:val="004D5890"/>
    <w:rsid w:val="004D7811"/>
    <w:rsid w:val="004D7A0E"/>
    <w:rsid w:val="004E0059"/>
    <w:rsid w:val="004E0B2C"/>
    <w:rsid w:val="004E1778"/>
    <w:rsid w:val="004E2A2B"/>
    <w:rsid w:val="004E453A"/>
    <w:rsid w:val="004E4910"/>
    <w:rsid w:val="004E5B7A"/>
    <w:rsid w:val="004E6264"/>
    <w:rsid w:val="004E6B69"/>
    <w:rsid w:val="004E70B8"/>
    <w:rsid w:val="004F0BF3"/>
    <w:rsid w:val="004F0EB0"/>
    <w:rsid w:val="004F17D3"/>
    <w:rsid w:val="004F2651"/>
    <w:rsid w:val="004F3AC2"/>
    <w:rsid w:val="004F4849"/>
    <w:rsid w:val="004F5367"/>
    <w:rsid w:val="004F5745"/>
    <w:rsid w:val="004F6011"/>
    <w:rsid w:val="004F67BC"/>
    <w:rsid w:val="004F69D0"/>
    <w:rsid w:val="004F6F4E"/>
    <w:rsid w:val="004F78BF"/>
    <w:rsid w:val="00500393"/>
    <w:rsid w:val="00501263"/>
    <w:rsid w:val="00501827"/>
    <w:rsid w:val="005022E9"/>
    <w:rsid w:val="00502D64"/>
    <w:rsid w:val="0050335E"/>
    <w:rsid w:val="00504F0D"/>
    <w:rsid w:val="00506D77"/>
    <w:rsid w:val="00507CAA"/>
    <w:rsid w:val="00511405"/>
    <w:rsid w:val="005126A7"/>
    <w:rsid w:val="00513969"/>
    <w:rsid w:val="00514EA1"/>
    <w:rsid w:val="0051504D"/>
    <w:rsid w:val="00516718"/>
    <w:rsid w:val="0051753D"/>
    <w:rsid w:val="00517600"/>
    <w:rsid w:val="00517D02"/>
    <w:rsid w:val="00521F7D"/>
    <w:rsid w:val="005220F2"/>
    <w:rsid w:val="005221BB"/>
    <w:rsid w:val="00523382"/>
    <w:rsid w:val="0053104C"/>
    <w:rsid w:val="005322B2"/>
    <w:rsid w:val="0053306C"/>
    <w:rsid w:val="005352B2"/>
    <w:rsid w:val="00535F4E"/>
    <w:rsid w:val="00540CFE"/>
    <w:rsid w:val="00541550"/>
    <w:rsid w:val="00542356"/>
    <w:rsid w:val="005434EC"/>
    <w:rsid w:val="00543B50"/>
    <w:rsid w:val="00544332"/>
    <w:rsid w:val="005445A7"/>
    <w:rsid w:val="00546FB1"/>
    <w:rsid w:val="005500CB"/>
    <w:rsid w:val="00550803"/>
    <w:rsid w:val="00551D6B"/>
    <w:rsid w:val="00552344"/>
    <w:rsid w:val="00552F50"/>
    <w:rsid w:val="00553E36"/>
    <w:rsid w:val="00554216"/>
    <w:rsid w:val="00554A4D"/>
    <w:rsid w:val="0055568D"/>
    <w:rsid w:val="0055593E"/>
    <w:rsid w:val="00556212"/>
    <w:rsid w:val="00560CE7"/>
    <w:rsid w:val="00560CF6"/>
    <w:rsid w:val="00561D14"/>
    <w:rsid w:val="00562063"/>
    <w:rsid w:val="005622CA"/>
    <w:rsid w:val="00562625"/>
    <w:rsid w:val="005629EB"/>
    <w:rsid w:val="005647A2"/>
    <w:rsid w:val="00565F25"/>
    <w:rsid w:val="0056760E"/>
    <w:rsid w:val="00567F02"/>
    <w:rsid w:val="00570570"/>
    <w:rsid w:val="00570592"/>
    <w:rsid w:val="00571BC5"/>
    <w:rsid w:val="005735CD"/>
    <w:rsid w:val="0057386F"/>
    <w:rsid w:val="00573FA5"/>
    <w:rsid w:val="0057472D"/>
    <w:rsid w:val="00575404"/>
    <w:rsid w:val="00575E88"/>
    <w:rsid w:val="005764FE"/>
    <w:rsid w:val="00577174"/>
    <w:rsid w:val="005800A6"/>
    <w:rsid w:val="00580E91"/>
    <w:rsid w:val="00581CAA"/>
    <w:rsid w:val="00582271"/>
    <w:rsid w:val="00582A1E"/>
    <w:rsid w:val="00583F80"/>
    <w:rsid w:val="00584408"/>
    <w:rsid w:val="005863E5"/>
    <w:rsid w:val="005903CA"/>
    <w:rsid w:val="005903ED"/>
    <w:rsid w:val="0059117B"/>
    <w:rsid w:val="005927D7"/>
    <w:rsid w:val="005957B9"/>
    <w:rsid w:val="00595ACB"/>
    <w:rsid w:val="00596DB3"/>
    <w:rsid w:val="005A11A1"/>
    <w:rsid w:val="005A3461"/>
    <w:rsid w:val="005A37CE"/>
    <w:rsid w:val="005A3BC2"/>
    <w:rsid w:val="005A4BB7"/>
    <w:rsid w:val="005A79A8"/>
    <w:rsid w:val="005A7F9E"/>
    <w:rsid w:val="005B0B8B"/>
    <w:rsid w:val="005B1081"/>
    <w:rsid w:val="005B25D3"/>
    <w:rsid w:val="005B3449"/>
    <w:rsid w:val="005B48D3"/>
    <w:rsid w:val="005B6363"/>
    <w:rsid w:val="005B6A15"/>
    <w:rsid w:val="005B7EBF"/>
    <w:rsid w:val="005B7EE1"/>
    <w:rsid w:val="005C0A9A"/>
    <w:rsid w:val="005C232D"/>
    <w:rsid w:val="005C4312"/>
    <w:rsid w:val="005C4B49"/>
    <w:rsid w:val="005C55D9"/>
    <w:rsid w:val="005C677D"/>
    <w:rsid w:val="005C6930"/>
    <w:rsid w:val="005D0F86"/>
    <w:rsid w:val="005D1651"/>
    <w:rsid w:val="005D2BA0"/>
    <w:rsid w:val="005D36BB"/>
    <w:rsid w:val="005D416C"/>
    <w:rsid w:val="005D4698"/>
    <w:rsid w:val="005D475C"/>
    <w:rsid w:val="005D764E"/>
    <w:rsid w:val="005E04CE"/>
    <w:rsid w:val="005E08BB"/>
    <w:rsid w:val="005E08E2"/>
    <w:rsid w:val="005E0E03"/>
    <w:rsid w:val="005E21CE"/>
    <w:rsid w:val="005E23BF"/>
    <w:rsid w:val="005E3482"/>
    <w:rsid w:val="005E3551"/>
    <w:rsid w:val="005E35E0"/>
    <w:rsid w:val="005E37D8"/>
    <w:rsid w:val="005E55F3"/>
    <w:rsid w:val="005E5863"/>
    <w:rsid w:val="005E7730"/>
    <w:rsid w:val="005E7E54"/>
    <w:rsid w:val="005E7E72"/>
    <w:rsid w:val="005F097D"/>
    <w:rsid w:val="005F0D73"/>
    <w:rsid w:val="005F4ED9"/>
    <w:rsid w:val="005F529C"/>
    <w:rsid w:val="005F5AF6"/>
    <w:rsid w:val="006000CD"/>
    <w:rsid w:val="00600DD0"/>
    <w:rsid w:val="00600ED1"/>
    <w:rsid w:val="00601974"/>
    <w:rsid w:val="006039B5"/>
    <w:rsid w:val="006042D3"/>
    <w:rsid w:val="00604D56"/>
    <w:rsid w:val="00606493"/>
    <w:rsid w:val="00606F46"/>
    <w:rsid w:val="006073EC"/>
    <w:rsid w:val="00610EA0"/>
    <w:rsid w:val="00610F91"/>
    <w:rsid w:val="0061107E"/>
    <w:rsid w:val="00611CBF"/>
    <w:rsid w:val="00612D0E"/>
    <w:rsid w:val="00613B1F"/>
    <w:rsid w:val="00616D3C"/>
    <w:rsid w:val="00617CEF"/>
    <w:rsid w:val="00620C07"/>
    <w:rsid w:val="00621949"/>
    <w:rsid w:val="006219A5"/>
    <w:rsid w:val="00622422"/>
    <w:rsid w:val="00622590"/>
    <w:rsid w:val="006227DF"/>
    <w:rsid w:val="00622A8D"/>
    <w:rsid w:val="00625638"/>
    <w:rsid w:val="0062714B"/>
    <w:rsid w:val="00627228"/>
    <w:rsid w:val="006308A5"/>
    <w:rsid w:val="006324E5"/>
    <w:rsid w:val="00633D04"/>
    <w:rsid w:val="00633D74"/>
    <w:rsid w:val="00633DE2"/>
    <w:rsid w:val="00634D7E"/>
    <w:rsid w:val="00635584"/>
    <w:rsid w:val="00636106"/>
    <w:rsid w:val="00636AB7"/>
    <w:rsid w:val="00637A63"/>
    <w:rsid w:val="00640E4F"/>
    <w:rsid w:val="0064131C"/>
    <w:rsid w:val="0064137D"/>
    <w:rsid w:val="0064182D"/>
    <w:rsid w:val="00641AE0"/>
    <w:rsid w:val="006422A6"/>
    <w:rsid w:val="00642C00"/>
    <w:rsid w:val="00642C53"/>
    <w:rsid w:val="00643164"/>
    <w:rsid w:val="006431F4"/>
    <w:rsid w:val="00644215"/>
    <w:rsid w:val="006453B1"/>
    <w:rsid w:val="00645711"/>
    <w:rsid w:val="006459C7"/>
    <w:rsid w:val="00646326"/>
    <w:rsid w:val="00647E40"/>
    <w:rsid w:val="0065054C"/>
    <w:rsid w:val="006538E5"/>
    <w:rsid w:val="00653C76"/>
    <w:rsid w:val="00655EFD"/>
    <w:rsid w:val="006566D4"/>
    <w:rsid w:val="00657519"/>
    <w:rsid w:val="00660235"/>
    <w:rsid w:val="006607AE"/>
    <w:rsid w:val="006614C7"/>
    <w:rsid w:val="0066157A"/>
    <w:rsid w:val="00661F37"/>
    <w:rsid w:val="00662B12"/>
    <w:rsid w:val="00662DE9"/>
    <w:rsid w:val="00663FC2"/>
    <w:rsid w:val="00664D06"/>
    <w:rsid w:val="006653FD"/>
    <w:rsid w:val="006666BE"/>
    <w:rsid w:val="006718A0"/>
    <w:rsid w:val="00673BB9"/>
    <w:rsid w:val="00675248"/>
    <w:rsid w:val="00676B99"/>
    <w:rsid w:val="00676C68"/>
    <w:rsid w:val="006803C0"/>
    <w:rsid w:val="00680870"/>
    <w:rsid w:val="00680FA7"/>
    <w:rsid w:val="0068100F"/>
    <w:rsid w:val="0068132A"/>
    <w:rsid w:val="00683D30"/>
    <w:rsid w:val="00683D95"/>
    <w:rsid w:val="00686614"/>
    <w:rsid w:val="00687C8B"/>
    <w:rsid w:val="0069148D"/>
    <w:rsid w:val="00693280"/>
    <w:rsid w:val="006959CC"/>
    <w:rsid w:val="00697394"/>
    <w:rsid w:val="006A137D"/>
    <w:rsid w:val="006A1C72"/>
    <w:rsid w:val="006A3E1F"/>
    <w:rsid w:val="006A50B6"/>
    <w:rsid w:val="006A554F"/>
    <w:rsid w:val="006A6172"/>
    <w:rsid w:val="006A6C8D"/>
    <w:rsid w:val="006A71BA"/>
    <w:rsid w:val="006B05F6"/>
    <w:rsid w:val="006B29D8"/>
    <w:rsid w:val="006B796A"/>
    <w:rsid w:val="006C0C0A"/>
    <w:rsid w:val="006C1781"/>
    <w:rsid w:val="006C22BE"/>
    <w:rsid w:val="006C319B"/>
    <w:rsid w:val="006C3713"/>
    <w:rsid w:val="006C44AC"/>
    <w:rsid w:val="006C51F7"/>
    <w:rsid w:val="006C6515"/>
    <w:rsid w:val="006C729E"/>
    <w:rsid w:val="006D15C0"/>
    <w:rsid w:val="006D209B"/>
    <w:rsid w:val="006D48B2"/>
    <w:rsid w:val="006D5997"/>
    <w:rsid w:val="006D6628"/>
    <w:rsid w:val="006D76C9"/>
    <w:rsid w:val="006D7DCB"/>
    <w:rsid w:val="006E0B15"/>
    <w:rsid w:val="006E31E8"/>
    <w:rsid w:val="006E33FE"/>
    <w:rsid w:val="006E37A8"/>
    <w:rsid w:val="006E49F1"/>
    <w:rsid w:val="006E4EBE"/>
    <w:rsid w:val="006E5B14"/>
    <w:rsid w:val="006E6C38"/>
    <w:rsid w:val="006E7A73"/>
    <w:rsid w:val="006F1439"/>
    <w:rsid w:val="006F2CB6"/>
    <w:rsid w:val="006F2DF2"/>
    <w:rsid w:val="006F3773"/>
    <w:rsid w:val="006F381E"/>
    <w:rsid w:val="006F4803"/>
    <w:rsid w:val="006F48D9"/>
    <w:rsid w:val="006F4B44"/>
    <w:rsid w:val="006F6AFF"/>
    <w:rsid w:val="006F73EF"/>
    <w:rsid w:val="006F7C31"/>
    <w:rsid w:val="00701134"/>
    <w:rsid w:val="00702020"/>
    <w:rsid w:val="00702429"/>
    <w:rsid w:val="00702889"/>
    <w:rsid w:val="00705772"/>
    <w:rsid w:val="00706FB8"/>
    <w:rsid w:val="007076B3"/>
    <w:rsid w:val="00707CC8"/>
    <w:rsid w:val="007118AF"/>
    <w:rsid w:val="00711D6B"/>
    <w:rsid w:val="00712B2B"/>
    <w:rsid w:val="00712BDC"/>
    <w:rsid w:val="00713885"/>
    <w:rsid w:val="007138A3"/>
    <w:rsid w:val="00714191"/>
    <w:rsid w:val="0071490E"/>
    <w:rsid w:val="00716842"/>
    <w:rsid w:val="00717B26"/>
    <w:rsid w:val="007210A7"/>
    <w:rsid w:val="0072112C"/>
    <w:rsid w:val="007211F5"/>
    <w:rsid w:val="0072218A"/>
    <w:rsid w:val="00722302"/>
    <w:rsid w:val="00722D2B"/>
    <w:rsid w:val="007245DB"/>
    <w:rsid w:val="00724F66"/>
    <w:rsid w:val="007260A7"/>
    <w:rsid w:val="00726877"/>
    <w:rsid w:val="00727BF6"/>
    <w:rsid w:val="00727DFC"/>
    <w:rsid w:val="00730989"/>
    <w:rsid w:val="00730E8B"/>
    <w:rsid w:val="00731EB4"/>
    <w:rsid w:val="00732EA6"/>
    <w:rsid w:val="00734E4A"/>
    <w:rsid w:val="00735CEB"/>
    <w:rsid w:val="00736309"/>
    <w:rsid w:val="00736BC0"/>
    <w:rsid w:val="00737386"/>
    <w:rsid w:val="00741543"/>
    <w:rsid w:val="007432C1"/>
    <w:rsid w:val="0074375C"/>
    <w:rsid w:val="00745142"/>
    <w:rsid w:val="007458FE"/>
    <w:rsid w:val="0074721A"/>
    <w:rsid w:val="00747373"/>
    <w:rsid w:val="007523BB"/>
    <w:rsid w:val="007528F4"/>
    <w:rsid w:val="00752A06"/>
    <w:rsid w:val="00752B4C"/>
    <w:rsid w:val="00753631"/>
    <w:rsid w:val="00753983"/>
    <w:rsid w:val="00753D9A"/>
    <w:rsid w:val="00754CC7"/>
    <w:rsid w:val="007563DA"/>
    <w:rsid w:val="00757E4D"/>
    <w:rsid w:val="00760039"/>
    <w:rsid w:val="00761074"/>
    <w:rsid w:val="00761781"/>
    <w:rsid w:val="00761AE0"/>
    <w:rsid w:val="00762D94"/>
    <w:rsid w:val="00763E57"/>
    <w:rsid w:val="00766D08"/>
    <w:rsid w:val="00766D53"/>
    <w:rsid w:val="00770901"/>
    <w:rsid w:val="00770D17"/>
    <w:rsid w:val="00771666"/>
    <w:rsid w:val="00771ABF"/>
    <w:rsid w:val="00771AD9"/>
    <w:rsid w:val="00772F22"/>
    <w:rsid w:val="00775203"/>
    <w:rsid w:val="007755AB"/>
    <w:rsid w:val="00775E8C"/>
    <w:rsid w:val="00776C0F"/>
    <w:rsid w:val="0077785C"/>
    <w:rsid w:val="007800F6"/>
    <w:rsid w:val="0078014E"/>
    <w:rsid w:val="00780749"/>
    <w:rsid w:val="00782056"/>
    <w:rsid w:val="0078276A"/>
    <w:rsid w:val="00784798"/>
    <w:rsid w:val="007857E7"/>
    <w:rsid w:val="00785A23"/>
    <w:rsid w:val="00785A3D"/>
    <w:rsid w:val="00785DDC"/>
    <w:rsid w:val="00786391"/>
    <w:rsid w:val="007876BD"/>
    <w:rsid w:val="00790F90"/>
    <w:rsid w:val="00793188"/>
    <w:rsid w:val="0079394E"/>
    <w:rsid w:val="007939A6"/>
    <w:rsid w:val="007A1F5A"/>
    <w:rsid w:val="007A3B65"/>
    <w:rsid w:val="007A56B5"/>
    <w:rsid w:val="007A5B6B"/>
    <w:rsid w:val="007A5D02"/>
    <w:rsid w:val="007A6048"/>
    <w:rsid w:val="007A737C"/>
    <w:rsid w:val="007A7C68"/>
    <w:rsid w:val="007B0182"/>
    <w:rsid w:val="007B0C0E"/>
    <w:rsid w:val="007B0CC5"/>
    <w:rsid w:val="007B1DD1"/>
    <w:rsid w:val="007B3CC6"/>
    <w:rsid w:val="007B3E19"/>
    <w:rsid w:val="007B4690"/>
    <w:rsid w:val="007B69AB"/>
    <w:rsid w:val="007C3038"/>
    <w:rsid w:val="007C3D88"/>
    <w:rsid w:val="007C537B"/>
    <w:rsid w:val="007C5437"/>
    <w:rsid w:val="007C577E"/>
    <w:rsid w:val="007C746E"/>
    <w:rsid w:val="007C7EE3"/>
    <w:rsid w:val="007D0192"/>
    <w:rsid w:val="007D2DCF"/>
    <w:rsid w:val="007D35C7"/>
    <w:rsid w:val="007D5AE9"/>
    <w:rsid w:val="007D5C4F"/>
    <w:rsid w:val="007D714E"/>
    <w:rsid w:val="007D7AFF"/>
    <w:rsid w:val="007E032B"/>
    <w:rsid w:val="007E0BCB"/>
    <w:rsid w:val="007E17A0"/>
    <w:rsid w:val="007E217B"/>
    <w:rsid w:val="007E2B11"/>
    <w:rsid w:val="007E2B37"/>
    <w:rsid w:val="007E49A5"/>
    <w:rsid w:val="007E4E64"/>
    <w:rsid w:val="007E56B3"/>
    <w:rsid w:val="007E666C"/>
    <w:rsid w:val="007E77D6"/>
    <w:rsid w:val="007E7B08"/>
    <w:rsid w:val="007F02E2"/>
    <w:rsid w:val="007F1CF7"/>
    <w:rsid w:val="007F2BB1"/>
    <w:rsid w:val="007F33E7"/>
    <w:rsid w:val="007F3711"/>
    <w:rsid w:val="007F51C2"/>
    <w:rsid w:val="007F5EF0"/>
    <w:rsid w:val="007F6EF6"/>
    <w:rsid w:val="00800603"/>
    <w:rsid w:val="008006DE"/>
    <w:rsid w:val="0080091E"/>
    <w:rsid w:val="00802523"/>
    <w:rsid w:val="008025D0"/>
    <w:rsid w:val="00804CBD"/>
    <w:rsid w:val="00805329"/>
    <w:rsid w:val="0080551A"/>
    <w:rsid w:val="00805E6A"/>
    <w:rsid w:val="00806197"/>
    <w:rsid w:val="0080641E"/>
    <w:rsid w:val="00807C52"/>
    <w:rsid w:val="00807D1F"/>
    <w:rsid w:val="0081023B"/>
    <w:rsid w:val="00810BEC"/>
    <w:rsid w:val="00811675"/>
    <w:rsid w:val="00812DF9"/>
    <w:rsid w:val="00814C78"/>
    <w:rsid w:val="00814FD2"/>
    <w:rsid w:val="00815B09"/>
    <w:rsid w:val="00816EFD"/>
    <w:rsid w:val="008217AA"/>
    <w:rsid w:val="00821CEF"/>
    <w:rsid w:val="00823866"/>
    <w:rsid w:val="00826ACF"/>
    <w:rsid w:val="00826F64"/>
    <w:rsid w:val="00827314"/>
    <w:rsid w:val="00833B03"/>
    <w:rsid w:val="00834166"/>
    <w:rsid w:val="00834C76"/>
    <w:rsid w:val="00835C17"/>
    <w:rsid w:val="00836846"/>
    <w:rsid w:val="00836CC5"/>
    <w:rsid w:val="0083744F"/>
    <w:rsid w:val="008421B4"/>
    <w:rsid w:val="0084247E"/>
    <w:rsid w:val="008430CE"/>
    <w:rsid w:val="00843255"/>
    <w:rsid w:val="00843453"/>
    <w:rsid w:val="00843CAF"/>
    <w:rsid w:val="008440AE"/>
    <w:rsid w:val="00844F30"/>
    <w:rsid w:val="00845E9C"/>
    <w:rsid w:val="00845F6C"/>
    <w:rsid w:val="00850390"/>
    <w:rsid w:val="00851E02"/>
    <w:rsid w:val="008521C3"/>
    <w:rsid w:val="008525A3"/>
    <w:rsid w:val="00853D99"/>
    <w:rsid w:val="00854FE0"/>
    <w:rsid w:val="00855115"/>
    <w:rsid w:val="00856727"/>
    <w:rsid w:val="0085763A"/>
    <w:rsid w:val="0086031E"/>
    <w:rsid w:val="00861791"/>
    <w:rsid w:val="00864359"/>
    <w:rsid w:val="00864B5C"/>
    <w:rsid w:val="00867872"/>
    <w:rsid w:val="00870212"/>
    <w:rsid w:val="00870848"/>
    <w:rsid w:val="008725E4"/>
    <w:rsid w:val="008733BB"/>
    <w:rsid w:val="0087558F"/>
    <w:rsid w:val="0087745F"/>
    <w:rsid w:val="0088036D"/>
    <w:rsid w:val="0088058A"/>
    <w:rsid w:val="00880629"/>
    <w:rsid w:val="00881D0B"/>
    <w:rsid w:val="00881E2E"/>
    <w:rsid w:val="008820EB"/>
    <w:rsid w:val="008823B8"/>
    <w:rsid w:val="00882F2F"/>
    <w:rsid w:val="0088448F"/>
    <w:rsid w:val="00884973"/>
    <w:rsid w:val="00886269"/>
    <w:rsid w:val="00887410"/>
    <w:rsid w:val="0088773D"/>
    <w:rsid w:val="0089067C"/>
    <w:rsid w:val="00890E17"/>
    <w:rsid w:val="00891F8B"/>
    <w:rsid w:val="00893A92"/>
    <w:rsid w:val="0089444B"/>
    <w:rsid w:val="00895319"/>
    <w:rsid w:val="0089737F"/>
    <w:rsid w:val="0089748F"/>
    <w:rsid w:val="008A0330"/>
    <w:rsid w:val="008A04FA"/>
    <w:rsid w:val="008A0A4E"/>
    <w:rsid w:val="008A1EAA"/>
    <w:rsid w:val="008A23ED"/>
    <w:rsid w:val="008A2D5A"/>
    <w:rsid w:val="008A408E"/>
    <w:rsid w:val="008A489B"/>
    <w:rsid w:val="008A4E1A"/>
    <w:rsid w:val="008A6566"/>
    <w:rsid w:val="008A7152"/>
    <w:rsid w:val="008A763D"/>
    <w:rsid w:val="008A7988"/>
    <w:rsid w:val="008A7E67"/>
    <w:rsid w:val="008B006C"/>
    <w:rsid w:val="008B04DB"/>
    <w:rsid w:val="008B0D5B"/>
    <w:rsid w:val="008B1557"/>
    <w:rsid w:val="008B1CE4"/>
    <w:rsid w:val="008B2069"/>
    <w:rsid w:val="008B39FC"/>
    <w:rsid w:val="008B3C29"/>
    <w:rsid w:val="008B3F44"/>
    <w:rsid w:val="008B5135"/>
    <w:rsid w:val="008B52F4"/>
    <w:rsid w:val="008B5938"/>
    <w:rsid w:val="008B5CA2"/>
    <w:rsid w:val="008B6D1A"/>
    <w:rsid w:val="008B702A"/>
    <w:rsid w:val="008C089E"/>
    <w:rsid w:val="008C3471"/>
    <w:rsid w:val="008C4AFD"/>
    <w:rsid w:val="008C5313"/>
    <w:rsid w:val="008C5903"/>
    <w:rsid w:val="008C694F"/>
    <w:rsid w:val="008D0773"/>
    <w:rsid w:val="008D07D6"/>
    <w:rsid w:val="008D133D"/>
    <w:rsid w:val="008D1508"/>
    <w:rsid w:val="008D18E1"/>
    <w:rsid w:val="008D1ED1"/>
    <w:rsid w:val="008D2126"/>
    <w:rsid w:val="008D2854"/>
    <w:rsid w:val="008D2E61"/>
    <w:rsid w:val="008D33C2"/>
    <w:rsid w:val="008D3403"/>
    <w:rsid w:val="008D36E7"/>
    <w:rsid w:val="008D4AE2"/>
    <w:rsid w:val="008D4BD2"/>
    <w:rsid w:val="008D573C"/>
    <w:rsid w:val="008E0846"/>
    <w:rsid w:val="008E41AD"/>
    <w:rsid w:val="008E4745"/>
    <w:rsid w:val="008E4BD2"/>
    <w:rsid w:val="008E5731"/>
    <w:rsid w:val="008E661E"/>
    <w:rsid w:val="008F024A"/>
    <w:rsid w:val="008F3028"/>
    <w:rsid w:val="008F40BF"/>
    <w:rsid w:val="008F4EED"/>
    <w:rsid w:val="008F5905"/>
    <w:rsid w:val="008F72C4"/>
    <w:rsid w:val="00901DAF"/>
    <w:rsid w:val="00902C1B"/>
    <w:rsid w:val="009030EE"/>
    <w:rsid w:val="00905CA4"/>
    <w:rsid w:val="0090697B"/>
    <w:rsid w:val="00906F55"/>
    <w:rsid w:val="00907B61"/>
    <w:rsid w:val="00907E69"/>
    <w:rsid w:val="00910290"/>
    <w:rsid w:val="00910978"/>
    <w:rsid w:val="009132D2"/>
    <w:rsid w:val="00915157"/>
    <w:rsid w:val="009151FA"/>
    <w:rsid w:val="0091604E"/>
    <w:rsid w:val="00916425"/>
    <w:rsid w:val="009172D3"/>
    <w:rsid w:val="0091749F"/>
    <w:rsid w:val="00924A11"/>
    <w:rsid w:val="00924CE0"/>
    <w:rsid w:val="009260D8"/>
    <w:rsid w:val="00926336"/>
    <w:rsid w:val="0092780F"/>
    <w:rsid w:val="00927874"/>
    <w:rsid w:val="00930CE0"/>
    <w:rsid w:val="009310D0"/>
    <w:rsid w:val="009323C5"/>
    <w:rsid w:val="009327C5"/>
    <w:rsid w:val="00932F72"/>
    <w:rsid w:val="0093327C"/>
    <w:rsid w:val="00933759"/>
    <w:rsid w:val="00933E66"/>
    <w:rsid w:val="00936165"/>
    <w:rsid w:val="00936868"/>
    <w:rsid w:val="00936EA4"/>
    <w:rsid w:val="00937EE7"/>
    <w:rsid w:val="00943097"/>
    <w:rsid w:val="00944012"/>
    <w:rsid w:val="00944063"/>
    <w:rsid w:val="00944485"/>
    <w:rsid w:val="009453DF"/>
    <w:rsid w:val="00947EC7"/>
    <w:rsid w:val="0095221E"/>
    <w:rsid w:val="00952963"/>
    <w:rsid w:val="00952BA1"/>
    <w:rsid w:val="00952C4F"/>
    <w:rsid w:val="00952ECC"/>
    <w:rsid w:val="009551AB"/>
    <w:rsid w:val="00957095"/>
    <w:rsid w:val="0096093A"/>
    <w:rsid w:val="009609A9"/>
    <w:rsid w:val="00961417"/>
    <w:rsid w:val="00961D02"/>
    <w:rsid w:val="00962D3A"/>
    <w:rsid w:val="00964B1C"/>
    <w:rsid w:val="00971A9B"/>
    <w:rsid w:val="00971D66"/>
    <w:rsid w:val="00972753"/>
    <w:rsid w:val="009737FA"/>
    <w:rsid w:val="009760FA"/>
    <w:rsid w:val="00976F53"/>
    <w:rsid w:val="00977178"/>
    <w:rsid w:val="00980228"/>
    <w:rsid w:val="009802C0"/>
    <w:rsid w:val="0098127B"/>
    <w:rsid w:val="009812A4"/>
    <w:rsid w:val="00981E89"/>
    <w:rsid w:val="00984162"/>
    <w:rsid w:val="009849B2"/>
    <w:rsid w:val="00984B30"/>
    <w:rsid w:val="00991A83"/>
    <w:rsid w:val="00991B0A"/>
    <w:rsid w:val="00991EE4"/>
    <w:rsid w:val="009936C4"/>
    <w:rsid w:val="009947E8"/>
    <w:rsid w:val="00994AC7"/>
    <w:rsid w:val="00994EF9"/>
    <w:rsid w:val="00995DC6"/>
    <w:rsid w:val="009A01B4"/>
    <w:rsid w:val="009A222E"/>
    <w:rsid w:val="009A2CBF"/>
    <w:rsid w:val="009A3519"/>
    <w:rsid w:val="009A39C6"/>
    <w:rsid w:val="009A40C8"/>
    <w:rsid w:val="009A444E"/>
    <w:rsid w:val="009A569A"/>
    <w:rsid w:val="009A599C"/>
    <w:rsid w:val="009A6036"/>
    <w:rsid w:val="009A6076"/>
    <w:rsid w:val="009B2893"/>
    <w:rsid w:val="009B376D"/>
    <w:rsid w:val="009B6444"/>
    <w:rsid w:val="009C0302"/>
    <w:rsid w:val="009C1277"/>
    <w:rsid w:val="009C1416"/>
    <w:rsid w:val="009C1946"/>
    <w:rsid w:val="009C2F96"/>
    <w:rsid w:val="009C3CF5"/>
    <w:rsid w:val="009C58CC"/>
    <w:rsid w:val="009C65F2"/>
    <w:rsid w:val="009C7D29"/>
    <w:rsid w:val="009D092A"/>
    <w:rsid w:val="009D14DE"/>
    <w:rsid w:val="009D1880"/>
    <w:rsid w:val="009D1FA1"/>
    <w:rsid w:val="009D4750"/>
    <w:rsid w:val="009D68C4"/>
    <w:rsid w:val="009D7C68"/>
    <w:rsid w:val="009E22BB"/>
    <w:rsid w:val="009E2CC2"/>
    <w:rsid w:val="009E33A6"/>
    <w:rsid w:val="009E3D20"/>
    <w:rsid w:val="009E6D45"/>
    <w:rsid w:val="009E6D74"/>
    <w:rsid w:val="009E7513"/>
    <w:rsid w:val="009E75DA"/>
    <w:rsid w:val="009E7F01"/>
    <w:rsid w:val="009F08A7"/>
    <w:rsid w:val="009F0DDE"/>
    <w:rsid w:val="009F17BF"/>
    <w:rsid w:val="009F36D6"/>
    <w:rsid w:val="009F52D7"/>
    <w:rsid w:val="009F54EC"/>
    <w:rsid w:val="009F5DFC"/>
    <w:rsid w:val="009F6786"/>
    <w:rsid w:val="009F74E7"/>
    <w:rsid w:val="00A011ED"/>
    <w:rsid w:val="00A01E56"/>
    <w:rsid w:val="00A028DE"/>
    <w:rsid w:val="00A0759D"/>
    <w:rsid w:val="00A100E2"/>
    <w:rsid w:val="00A11274"/>
    <w:rsid w:val="00A11F6A"/>
    <w:rsid w:val="00A1214B"/>
    <w:rsid w:val="00A12A07"/>
    <w:rsid w:val="00A13DEE"/>
    <w:rsid w:val="00A15106"/>
    <w:rsid w:val="00A1607F"/>
    <w:rsid w:val="00A17CF1"/>
    <w:rsid w:val="00A17F88"/>
    <w:rsid w:val="00A20CFF"/>
    <w:rsid w:val="00A22522"/>
    <w:rsid w:val="00A22596"/>
    <w:rsid w:val="00A22598"/>
    <w:rsid w:val="00A235ED"/>
    <w:rsid w:val="00A25230"/>
    <w:rsid w:val="00A26DBA"/>
    <w:rsid w:val="00A26EA8"/>
    <w:rsid w:val="00A27A77"/>
    <w:rsid w:val="00A27E99"/>
    <w:rsid w:val="00A3065C"/>
    <w:rsid w:val="00A3153A"/>
    <w:rsid w:val="00A31AC9"/>
    <w:rsid w:val="00A32A67"/>
    <w:rsid w:val="00A338E2"/>
    <w:rsid w:val="00A34075"/>
    <w:rsid w:val="00A34291"/>
    <w:rsid w:val="00A34778"/>
    <w:rsid w:val="00A34998"/>
    <w:rsid w:val="00A35DE0"/>
    <w:rsid w:val="00A36B8F"/>
    <w:rsid w:val="00A370DB"/>
    <w:rsid w:val="00A371B8"/>
    <w:rsid w:val="00A40E08"/>
    <w:rsid w:val="00A42C04"/>
    <w:rsid w:val="00A42CBC"/>
    <w:rsid w:val="00A43057"/>
    <w:rsid w:val="00A43374"/>
    <w:rsid w:val="00A43686"/>
    <w:rsid w:val="00A45C56"/>
    <w:rsid w:val="00A471B1"/>
    <w:rsid w:val="00A47ECA"/>
    <w:rsid w:val="00A512F6"/>
    <w:rsid w:val="00A51E6F"/>
    <w:rsid w:val="00A522E4"/>
    <w:rsid w:val="00A5233D"/>
    <w:rsid w:val="00A52D3E"/>
    <w:rsid w:val="00A53488"/>
    <w:rsid w:val="00A540DB"/>
    <w:rsid w:val="00A543B6"/>
    <w:rsid w:val="00A544D8"/>
    <w:rsid w:val="00A55302"/>
    <w:rsid w:val="00A55DE7"/>
    <w:rsid w:val="00A572D9"/>
    <w:rsid w:val="00A57AEE"/>
    <w:rsid w:val="00A60C92"/>
    <w:rsid w:val="00A625E7"/>
    <w:rsid w:val="00A63A60"/>
    <w:rsid w:val="00A64F8A"/>
    <w:rsid w:val="00A65339"/>
    <w:rsid w:val="00A66E2C"/>
    <w:rsid w:val="00A670A3"/>
    <w:rsid w:val="00A67487"/>
    <w:rsid w:val="00A72CDD"/>
    <w:rsid w:val="00A75484"/>
    <w:rsid w:val="00A75E09"/>
    <w:rsid w:val="00A826CB"/>
    <w:rsid w:val="00A833E2"/>
    <w:rsid w:val="00A839ED"/>
    <w:rsid w:val="00A83CB0"/>
    <w:rsid w:val="00A85EDC"/>
    <w:rsid w:val="00A915A2"/>
    <w:rsid w:val="00A919BE"/>
    <w:rsid w:val="00A91FC9"/>
    <w:rsid w:val="00A92D8B"/>
    <w:rsid w:val="00A93F5A"/>
    <w:rsid w:val="00A94DFD"/>
    <w:rsid w:val="00AA26BC"/>
    <w:rsid w:val="00AA289D"/>
    <w:rsid w:val="00AA4A9D"/>
    <w:rsid w:val="00AA7E07"/>
    <w:rsid w:val="00AA7EE6"/>
    <w:rsid w:val="00AB02A0"/>
    <w:rsid w:val="00AB2C55"/>
    <w:rsid w:val="00AB3155"/>
    <w:rsid w:val="00AB31AE"/>
    <w:rsid w:val="00AB34C0"/>
    <w:rsid w:val="00AB3EB2"/>
    <w:rsid w:val="00AB423E"/>
    <w:rsid w:val="00AB5B35"/>
    <w:rsid w:val="00AB5C6D"/>
    <w:rsid w:val="00AB607A"/>
    <w:rsid w:val="00AB6318"/>
    <w:rsid w:val="00AB6563"/>
    <w:rsid w:val="00AB6731"/>
    <w:rsid w:val="00AB7CC9"/>
    <w:rsid w:val="00AC081C"/>
    <w:rsid w:val="00AC1758"/>
    <w:rsid w:val="00AC1C21"/>
    <w:rsid w:val="00AC1F9F"/>
    <w:rsid w:val="00AC643D"/>
    <w:rsid w:val="00AC73C8"/>
    <w:rsid w:val="00AD03AA"/>
    <w:rsid w:val="00AD10F4"/>
    <w:rsid w:val="00AD1B94"/>
    <w:rsid w:val="00AD21B3"/>
    <w:rsid w:val="00AD2B88"/>
    <w:rsid w:val="00AD34BD"/>
    <w:rsid w:val="00AD5045"/>
    <w:rsid w:val="00AD77B2"/>
    <w:rsid w:val="00AE1D2F"/>
    <w:rsid w:val="00AE1E93"/>
    <w:rsid w:val="00AE3F98"/>
    <w:rsid w:val="00AE4354"/>
    <w:rsid w:val="00AE4700"/>
    <w:rsid w:val="00AE7171"/>
    <w:rsid w:val="00AF4498"/>
    <w:rsid w:val="00AF449C"/>
    <w:rsid w:val="00AF4801"/>
    <w:rsid w:val="00AF6255"/>
    <w:rsid w:val="00AF6A22"/>
    <w:rsid w:val="00AF6B0C"/>
    <w:rsid w:val="00AF731C"/>
    <w:rsid w:val="00B00717"/>
    <w:rsid w:val="00B00F94"/>
    <w:rsid w:val="00B01F51"/>
    <w:rsid w:val="00B026EB"/>
    <w:rsid w:val="00B038EF"/>
    <w:rsid w:val="00B04BDC"/>
    <w:rsid w:val="00B0501F"/>
    <w:rsid w:val="00B061EF"/>
    <w:rsid w:val="00B06784"/>
    <w:rsid w:val="00B06D65"/>
    <w:rsid w:val="00B07B92"/>
    <w:rsid w:val="00B07F64"/>
    <w:rsid w:val="00B10380"/>
    <w:rsid w:val="00B10C64"/>
    <w:rsid w:val="00B11240"/>
    <w:rsid w:val="00B117D3"/>
    <w:rsid w:val="00B13B86"/>
    <w:rsid w:val="00B13DFE"/>
    <w:rsid w:val="00B14D2A"/>
    <w:rsid w:val="00B15FF2"/>
    <w:rsid w:val="00B16E73"/>
    <w:rsid w:val="00B20E1C"/>
    <w:rsid w:val="00B23F82"/>
    <w:rsid w:val="00B24F01"/>
    <w:rsid w:val="00B2567B"/>
    <w:rsid w:val="00B26CFD"/>
    <w:rsid w:val="00B2723A"/>
    <w:rsid w:val="00B27E0A"/>
    <w:rsid w:val="00B27EB6"/>
    <w:rsid w:val="00B306CA"/>
    <w:rsid w:val="00B32469"/>
    <w:rsid w:val="00B327A2"/>
    <w:rsid w:val="00B3338E"/>
    <w:rsid w:val="00B33B89"/>
    <w:rsid w:val="00B344E2"/>
    <w:rsid w:val="00B345D1"/>
    <w:rsid w:val="00B34733"/>
    <w:rsid w:val="00B34BD8"/>
    <w:rsid w:val="00B34D75"/>
    <w:rsid w:val="00B3599D"/>
    <w:rsid w:val="00B35E57"/>
    <w:rsid w:val="00B36037"/>
    <w:rsid w:val="00B365E5"/>
    <w:rsid w:val="00B36B7A"/>
    <w:rsid w:val="00B36F89"/>
    <w:rsid w:val="00B37C92"/>
    <w:rsid w:val="00B403E4"/>
    <w:rsid w:val="00B40ACC"/>
    <w:rsid w:val="00B40EC4"/>
    <w:rsid w:val="00B429C3"/>
    <w:rsid w:val="00B4365A"/>
    <w:rsid w:val="00B444AC"/>
    <w:rsid w:val="00B45A38"/>
    <w:rsid w:val="00B45A9A"/>
    <w:rsid w:val="00B46773"/>
    <w:rsid w:val="00B477E9"/>
    <w:rsid w:val="00B5044A"/>
    <w:rsid w:val="00B52064"/>
    <w:rsid w:val="00B5345B"/>
    <w:rsid w:val="00B537ED"/>
    <w:rsid w:val="00B53B91"/>
    <w:rsid w:val="00B54E78"/>
    <w:rsid w:val="00B550CD"/>
    <w:rsid w:val="00B5665E"/>
    <w:rsid w:val="00B6070F"/>
    <w:rsid w:val="00B60BA1"/>
    <w:rsid w:val="00B61217"/>
    <w:rsid w:val="00B62767"/>
    <w:rsid w:val="00B65498"/>
    <w:rsid w:val="00B7359A"/>
    <w:rsid w:val="00B7392A"/>
    <w:rsid w:val="00B74489"/>
    <w:rsid w:val="00B74528"/>
    <w:rsid w:val="00B751CF"/>
    <w:rsid w:val="00B76E03"/>
    <w:rsid w:val="00B775C5"/>
    <w:rsid w:val="00B775EA"/>
    <w:rsid w:val="00B77CB4"/>
    <w:rsid w:val="00B806DC"/>
    <w:rsid w:val="00B80EAF"/>
    <w:rsid w:val="00B80F21"/>
    <w:rsid w:val="00B81369"/>
    <w:rsid w:val="00B823D1"/>
    <w:rsid w:val="00B84D48"/>
    <w:rsid w:val="00B85C89"/>
    <w:rsid w:val="00B86D0A"/>
    <w:rsid w:val="00B87EF5"/>
    <w:rsid w:val="00B90D74"/>
    <w:rsid w:val="00B91CA7"/>
    <w:rsid w:val="00B9288A"/>
    <w:rsid w:val="00B931A4"/>
    <w:rsid w:val="00B94C9A"/>
    <w:rsid w:val="00B9552D"/>
    <w:rsid w:val="00B95A28"/>
    <w:rsid w:val="00B97968"/>
    <w:rsid w:val="00BA07B8"/>
    <w:rsid w:val="00BA0CDB"/>
    <w:rsid w:val="00BA150E"/>
    <w:rsid w:val="00BA1DE9"/>
    <w:rsid w:val="00BA3357"/>
    <w:rsid w:val="00BA6113"/>
    <w:rsid w:val="00BB0072"/>
    <w:rsid w:val="00BB01C9"/>
    <w:rsid w:val="00BB1BD1"/>
    <w:rsid w:val="00BB1EEC"/>
    <w:rsid w:val="00BB5E72"/>
    <w:rsid w:val="00BB6083"/>
    <w:rsid w:val="00BB6DAF"/>
    <w:rsid w:val="00BB7F74"/>
    <w:rsid w:val="00BC0FE5"/>
    <w:rsid w:val="00BC1035"/>
    <w:rsid w:val="00BC1182"/>
    <w:rsid w:val="00BC1A06"/>
    <w:rsid w:val="00BC2A38"/>
    <w:rsid w:val="00BC3D8B"/>
    <w:rsid w:val="00BC4AEE"/>
    <w:rsid w:val="00BC64A5"/>
    <w:rsid w:val="00BC6D45"/>
    <w:rsid w:val="00BC6FC7"/>
    <w:rsid w:val="00BC7855"/>
    <w:rsid w:val="00BC798F"/>
    <w:rsid w:val="00BD0942"/>
    <w:rsid w:val="00BD3E3D"/>
    <w:rsid w:val="00BD3E6A"/>
    <w:rsid w:val="00BD42F7"/>
    <w:rsid w:val="00BD4681"/>
    <w:rsid w:val="00BD5E10"/>
    <w:rsid w:val="00BD6774"/>
    <w:rsid w:val="00BE182F"/>
    <w:rsid w:val="00BE263F"/>
    <w:rsid w:val="00BE2A0C"/>
    <w:rsid w:val="00BE340E"/>
    <w:rsid w:val="00BE368C"/>
    <w:rsid w:val="00BE3870"/>
    <w:rsid w:val="00BE3D3D"/>
    <w:rsid w:val="00BE41B1"/>
    <w:rsid w:val="00BE4746"/>
    <w:rsid w:val="00BE4754"/>
    <w:rsid w:val="00BE4A9D"/>
    <w:rsid w:val="00BE7237"/>
    <w:rsid w:val="00BE76DF"/>
    <w:rsid w:val="00BF0E61"/>
    <w:rsid w:val="00BF30F4"/>
    <w:rsid w:val="00BF532C"/>
    <w:rsid w:val="00BF58D9"/>
    <w:rsid w:val="00BF5EBE"/>
    <w:rsid w:val="00BF672C"/>
    <w:rsid w:val="00BF6D66"/>
    <w:rsid w:val="00C00A37"/>
    <w:rsid w:val="00C00E8C"/>
    <w:rsid w:val="00C02703"/>
    <w:rsid w:val="00C02ABD"/>
    <w:rsid w:val="00C0335A"/>
    <w:rsid w:val="00C03FD7"/>
    <w:rsid w:val="00C0537A"/>
    <w:rsid w:val="00C05AD6"/>
    <w:rsid w:val="00C05E69"/>
    <w:rsid w:val="00C05EB9"/>
    <w:rsid w:val="00C06504"/>
    <w:rsid w:val="00C10E60"/>
    <w:rsid w:val="00C12363"/>
    <w:rsid w:val="00C12D13"/>
    <w:rsid w:val="00C12E19"/>
    <w:rsid w:val="00C137D9"/>
    <w:rsid w:val="00C14A97"/>
    <w:rsid w:val="00C1532C"/>
    <w:rsid w:val="00C15723"/>
    <w:rsid w:val="00C1590F"/>
    <w:rsid w:val="00C1799C"/>
    <w:rsid w:val="00C17B68"/>
    <w:rsid w:val="00C23ADC"/>
    <w:rsid w:val="00C24D6B"/>
    <w:rsid w:val="00C25EED"/>
    <w:rsid w:val="00C26380"/>
    <w:rsid w:val="00C263C0"/>
    <w:rsid w:val="00C263D4"/>
    <w:rsid w:val="00C26DC0"/>
    <w:rsid w:val="00C26F5F"/>
    <w:rsid w:val="00C30E98"/>
    <w:rsid w:val="00C31AEA"/>
    <w:rsid w:val="00C31DBD"/>
    <w:rsid w:val="00C32094"/>
    <w:rsid w:val="00C32095"/>
    <w:rsid w:val="00C33259"/>
    <w:rsid w:val="00C334A6"/>
    <w:rsid w:val="00C339D4"/>
    <w:rsid w:val="00C35844"/>
    <w:rsid w:val="00C36254"/>
    <w:rsid w:val="00C3646D"/>
    <w:rsid w:val="00C37FAD"/>
    <w:rsid w:val="00C40568"/>
    <w:rsid w:val="00C406EF"/>
    <w:rsid w:val="00C40A29"/>
    <w:rsid w:val="00C42F71"/>
    <w:rsid w:val="00C432FC"/>
    <w:rsid w:val="00C454ED"/>
    <w:rsid w:val="00C4557D"/>
    <w:rsid w:val="00C45590"/>
    <w:rsid w:val="00C45E57"/>
    <w:rsid w:val="00C47288"/>
    <w:rsid w:val="00C5161A"/>
    <w:rsid w:val="00C535EE"/>
    <w:rsid w:val="00C53A54"/>
    <w:rsid w:val="00C53E17"/>
    <w:rsid w:val="00C54039"/>
    <w:rsid w:val="00C54361"/>
    <w:rsid w:val="00C55A8F"/>
    <w:rsid w:val="00C5742C"/>
    <w:rsid w:val="00C61226"/>
    <w:rsid w:val="00C63057"/>
    <w:rsid w:val="00C70ADC"/>
    <w:rsid w:val="00C70E11"/>
    <w:rsid w:val="00C71F1F"/>
    <w:rsid w:val="00C72843"/>
    <w:rsid w:val="00C746EE"/>
    <w:rsid w:val="00C74F38"/>
    <w:rsid w:val="00C76DD2"/>
    <w:rsid w:val="00C77C5F"/>
    <w:rsid w:val="00C77F0F"/>
    <w:rsid w:val="00C8018C"/>
    <w:rsid w:val="00C81E2E"/>
    <w:rsid w:val="00C81FF2"/>
    <w:rsid w:val="00C82B19"/>
    <w:rsid w:val="00C82BF4"/>
    <w:rsid w:val="00C82C8A"/>
    <w:rsid w:val="00C82EBF"/>
    <w:rsid w:val="00C845A3"/>
    <w:rsid w:val="00C84F63"/>
    <w:rsid w:val="00C8669A"/>
    <w:rsid w:val="00C91158"/>
    <w:rsid w:val="00C912E5"/>
    <w:rsid w:val="00C91CA4"/>
    <w:rsid w:val="00C91FB8"/>
    <w:rsid w:val="00C92C74"/>
    <w:rsid w:val="00C94CE9"/>
    <w:rsid w:val="00C95231"/>
    <w:rsid w:val="00C96305"/>
    <w:rsid w:val="00C9676F"/>
    <w:rsid w:val="00C96841"/>
    <w:rsid w:val="00C97230"/>
    <w:rsid w:val="00CA1596"/>
    <w:rsid w:val="00CA1C7D"/>
    <w:rsid w:val="00CA27A8"/>
    <w:rsid w:val="00CA49EC"/>
    <w:rsid w:val="00CA5163"/>
    <w:rsid w:val="00CA57E9"/>
    <w:rsid w:val="00CA7443"/>
    <w:rsid w:val="00CB09BA"/>
    <w:rsid w:val="00CB19B4"/>
    <w:rsid w:val="00CB1AD5"/>
    <w:rsid w:val="00CB20D9"/>
    <w:rsid w:val="00CB49EC"/>
    <w:rsid w:val="00CB685E"/>
    <w:rsid w:val="00CB7A58"/>
    <w:rsid w:val="00CB7DA0"/>
    <w:rsid w:val="00CC0E66"/>
    <w:rsid w:val="00CC1473"/>
    <w:rsid w:val="00CC197C"/>
    <w:rsid w:val="00CC65AE"/>
    <w:rsid w:val="00CC6F72"/>
    <w:rsid w:val="00CD0FD7"/>
    <w:rsid w:val="00CD1454"/>
    <w:rsid w:val="00CD1C72"/>
    <w:rsid w:val="00CD1F93"/>
    <w:rsid w:val="00CD3FA9"/>
    <w:rsid w:val="00CD409E"/>
    <w:rsid w:val="00CD412A"/>
    <w:rsid w:val="00CD4A99"/>
    <w:rsid w:val="00CD74CB"/>
    <w:rsid w:val="00CE02A5"/>
    <w:rsid w:val="00CE141D"/>
    <w:rsid w:val="00CE1A74"/>
    <w:rsid w:val="00CE1CBC"/>
    <w:rsid w:val="00CE2AA8"/>
    <w:rsid w:val="00CE2E06"/>
    <w:rsid w:val="00CE2FFB"/>
    <w:rsid w:val="00CE35D7"/>
    <w:rsid w:val="00CE3883"/>
    <w:rsid w:val="00CE58C9"/>
    <w:rsid w:val="00CE5916"/>
    <w:rsid w:val="00CE5BE6"/>
    <w:rsid w:val="00CE700D"/>
    <w:rsid w:val="00CE7047"/>
    <w:rsid w:val="00CE7D4C"/>
    <w:rsid w:val="00CF0083"/>
    <w:rsid w:val="00CF01D2"/>
    <w:rsid w:val="00CF23D2"/>
    <w:rsid w:val="00CF292D"/>
    <w:rsid w:val="00CF3141"/>
    <w:rsid w:val="00CF35CB"/>
    <w:rsid w:val="00CF4694"/>
    <w:rsid w:val="00CF46FB"/>
    <w:rsid w:val="00CF49E3"/>
    <w:rsid w:val="00CF6373"/>
    <w:rsid w:val="00CF675F"/>
    <w:rsid w:val="00CF6B69"/>
    <w:rsid w:val="00CF6F43"/>
    <w:rsid w:val="00CF70B3"/>
    <w:rsid w:val="00D005FA"/>
    <w:rsid w:val="00D01522"/>
    <w:rsid w:val="00D01B12"/>
    <w:rsid w:val="00D020F9"/>
    <w:rsid w:val="00D0295D"/>
    <w:rsid w:val="00D02A08"/>
    <w:rsid w:val="00D02E55"/>
    <w:rsid w:val="00D04405"/>
    <w:rsid w:val="00D04C10"/>
    <w:rsid w:val="00D057DA"/>
    <w:rsid w:val="00D05DFD"/>
    <w:rsid w:val="00D0681C"/>
    <w:rsid w:val="00D101E4"/>
    <w:rsid w:val="00D11FEF"/>
    <w:rsid w:val="00D12709"/>
    <w:rsid w:val="00D139B0"/>
    <w:rsid w:val="00D149DC"/>
    <w:rsid w:val="00D1588E"/>
    <w:rsid w:val="00D16BE2"/>
    <w:rsid w:val="00D22F37"/>
    <w:rsid w:val="00D243DD"/>
    <w:rsid w:val="00D26098"/>
    <w:rsid w:val="00D26C80"/>
    <w:rsid w:val="00D270CC"/>
    <w:rsid w:val="00D27C81"/>
    <w:rsid w:val="00D30302"/>
    <w:rsid w:val="00D3033B"/>
    <w:rsid w:val="00D30399"/>
    <w:rsid w:val="00D30A59"/>
    <w:rsid w:val="00D30CE8"/>
    <w:rsid w:val="00D310B1"/>
    <w:rsid w:val="00D322F4"/>
    <w:rsid w:val="00D32D02"/>
    <w:rsid w:val="00D32DFE"/>
    <w:rsid w:val="00D33AC5"/>
    <w:rsid w:val="00D34786"/>
    <w:rsid w:val="00D34C74"/>
    <w:rsid w:val="00D366D9"/>
    <w:rsid w:val="00D37114"/>
    <w:rsid w:val="00D375BD"/>
    <w:rsid w:val="00D40680"/>
    <w:rsid w:val="00D418B7"/>
    <w:rsid w:val="00D41DCB"/>
    <w:rsid w:val="00D422B0"/>
    <w:rsid w:val="00D4323F"/>
    <w:rsid w:val="00D44F5B"/>
    <w:rsid w:val="00D46372"/>
    <w:rsid w:val="00D47F16"/>
    <w:rsid w:val="00D501DF"/>
    <w:rsid w:val="00D50503"/>
    <w:rsid w:val="00D509FA"/>
    <w:rsid w:val="00D522D2"/>
    <w:rsid w:val="00D5244B"/>
    <w:rsid w:val="00D52955"/>
    <w:rsid w:val="00D52CC2"/>
    <w:rsid w:val="00D553DA"/>
    <w:rsid w:val="00D5639D"/>
    <w:rsid w:val="00D6059A"/>
    <w:rsid w:val="00D631E3"/>
    <w:rsid w:val="00D63A67"/>
    <w:rsid w:val="00D65FD7"/>
    <w:rsid w:val="00D6679F"/>
    <w:rsid w:val="00D66D40"/>
    <w:rsid w:val="00D67030"/>
    <w:rsid w:val="00D6722B"/>
    <w:rsid w:val="00D702F6"/>
    <w:rsid w:val="00D71006"/>
    <w:rsid w:val="00D744B0"/>
    <w:rsid w:val="00D77996"/>
    <w:rsid w:val="00D8091C"/>
    <w:rsid w:val="00D80B37"/>
    <w:rsid w:val="00D822D9"/>
    <w:rsid w:val="00D83101"/>
    <w:rsid w:val="00D84E36"/>
    <w:rsid w:val="00D85832"/>
    <w:rsid w:val="00D92DD0"/>
    <w:rsid w:val="00D94F2B"/>
    <w:rsid w:val="00D95486"/>
    <w:rsid w:val="00D96F37"/>
    <w:rsid w:val="00D971BC"/>
    <w:rsid w:val="00D978F0"/>
    <w:rsid w:val="00D97E4D"/>
    <w:rsid w:val="00DA0039"/>
    <w:rsid w:val="00DA17DB"/>
    <w:rsid w:val="00DA423D"/>
    <w:rsid w:val="00DA5DE6"/>
    <w:rsid w:val="00DA6EAB"/>
    <w:rsid w:val="00DA742A"/>
    <w:rsid w:val="00DB141F"/>
    <w:rsid w:val="00DB177B"/>
    <w:rsid w:val="00DB2D77"/>
    <w:rsid w:val="00DB55D6"/>
    <w:rsid w:val="00DB78CF"/>
    <w:rsid w:val="00DB793C"/>
    <w:rsid w:val="00DC15DD"/>
    <w:rsid w:val="00DC19B4"/>
    <w:rsid w:val="00DC1D4F"/>
    <w:rsid w:val="00DC2299"/>
    <w:rsid w:val="00DC245C"/>
    <w:rsid w:val="00DC377C"/>
    <w:rsid w:val="00DC474B"/>
    <w:rsid w:val="00DC65F1"/>
    <w:rsid w:val="00DC6CC1"/>
    <w:rsid w:val="00DC78AE"/>
    <w:rsid w:val="00DC7A8C"/>
    <w:rsid w:val="00DC7F57"/>
    <w:rsid w:val="00DD0F01"/>
    <w:rsid w:val="00DD158F"/>
    <w:rsid w:val="00DD29F9"/>
    <w:rsid w:val="00DD39D2"/>
    <w:rsid w:val="00DD55F6"/>
    <w:rsid w:val="00DD5EA9"/>
    <w:rsid w:val="00DE0AC5"/>
    <w:rsid w:val="00DE304C"/>
    <w:rsid w:val="00DE39AE"/>
    <w:rsid w:val="00DE407C"/>
    <w:rsid w:val="00DE4528"/>
    <w:rsid w:val="00DE4828"/>
    <w:rsid w:val="00DE6997"/>
    <w:rsid w:val="00DE709A"/>
    <w:rsid w:val="00DF003F"/>
    <w:rsid w:val="00DF09EE"/>
    <w:rsid w:val="00DF0AFD"/>
    <w:rsid w:val="00DF0E5A"/>
    <w:rsid w:val="00DF1CD5"/>
    <w:rsid w:val="00DF3B51"/>
    <w:rsid w:val="00DF4289"/>
    <w:rsid w:val="00DF5079"/>
    <w:rsid w:val="00DF68B9"/>
    <w:rsid w:val="00DF7B2F"/>
    <w:rsid w:val="00E01DAA"/>
    <w:rsid w:val="00E02969"/>
    <w:rsid w:val="00E04176"/>
    <w:rsid w:val="00E044C7"/>
    <w:rsid w:val="00E055F3"/>
    <w:rsid w:val="00E0715B"/>
    <w:rsid w:val="00E1140F"/>
    <w:rsid w:val="00E1170C"/>
    <w:rsid w:val="00E12394"/>
    <w:rsid w:val="00E12405"/>
    <w:rsid w:val="00E1388B"/>
    <w:rsid w:val="00E13DD2"/>
    <w:rsid w:val="00E1485E"/>
    <w:rsid w:val="00E14A37"/>
    <w:rsid w:val="00E15972"/>
    <w:rsid w:val="00E16035"/>
    <w:rsid w:val="00E17AE4"/>
    <w:rsid w:val="00E205F4"/>
    <w:rsid w:val="00E209B5"/>
    <w:rsid w:val="00E21E2E"/>
    <w:rsid w:val="00E2273F"/>
    <w:rsid w:val="00E229A9"/>
    <w:rsid w:val="00E2332C"/>
    <w:rsid w:val="00E24903"/>
    <w:rsid w:val="00E2617C"/>
    <w:rsid w:val="00E261DF"/>
    <w:rsid w:val="00E26BBA"/>
    <w:rsid w:val="00E27A5C"/>
    <w:rsid w:val="00E3098E"/>
    <w:rsid w:val="00E3123A"/>
    <w:rsid w:val="00E31313"/>
    <w:rsid w:val="00E31A3D"/>
    <w:rsid w:val="00E31A8A"/>
    <w:rsid w:val="00E31D6D"/>
    <w:rsid w:val="00E3304E"/>
    <w:rsid w:val="00E33A51"/>
    <w:rsid w:val="00E3417B"/>
    <w:rsid w:val="00E34187"/>
    <w:rsid w:val="00E3516B"/>
    <w:rsid w:val="00E357FA"/>
    <w:rsid w:val="00E35D33"/>
    <w:rsid w:val="00E363EA"/>
    <w:rsid w:val="00E37F22"/>
    <w:rsid w:val="00E404DB"/>
    <w:rsid w:val="00E430CD"/>
    <w:rsid w:val="00E43E89"/>
    <w:rsid w:val="00E44065"/>
    <w:rsid w:val="00E45A38"/>
    <w:rsid w:val="00E45ECE"/>
    <w:rsid w:val="00E46426"/>
    <w:rsid w:val="00E479DD"/>
    <w:rsid w:val="00E47A75"/>
    <w:rsid w:val="00E509FB"/>
    <w:rsid w:val="00E50D5A"/>
    <w:rsid w:val="00E51F01"/>
    <w:rsid w:val="00E544F8"/>
    <w:rsid w:val="00E55301"/>
    <w:rsid w:val="00E55655"/>
    <w:rsid w:val="00E557BC"/>
    <w:rsid w:val="00E56796"/>
    <w:rsid w:val="00E627F5"/>
    <w:rsid w:val="00E630AE"/>
    <w:rsid w:val="00E636E3"/>
    <w:rsid w:val="00E63740"/>
    <w:rsid w:val="00E63A9B"/>
    <w:rsid w:val="00E64223"/>
    <w:rsid w:val="00E64D86"/>
    <w:rsid w:val="00E65D0F"/>
    <w:rsid w:val="00E70292"/>
    <w:rsid w:val="00E70DFC"/>
    <w:rsid w:val="00E71F57"/>
    <w:rsid w:val="00E72558"/>
    <w:rsid w:val="00E73792"/>
    <w:rsid w:val="00E73FBF"/>
    <w:rsid w:val="00E7450B"/>
    <w:rsid w:val="00E745E8"/>
    <w:rsid w:val="00E74AD2"/>
    <w:rsid w:val="00E77A38"/>
    <w:rsid w:val="00E80C8B"/>
    <w:rsid w:val="00E82868"/>
    <w:rsid w:val="00E83A04"/>
    <w:rsid w:val="00E845BF"/>
    <w:rsid w:val="00E85DEC"/>
    <w:rsid w:val="00E90DFF"/>
    <w:rsid w:val="00E918D4"/>
    <w:rsid w:val="00E91BBA"/>
    <w:rsid w:val="00E92DC8"/>
    <w:rsid w:val="00E93B6C"/>
    <w:rsid w:val="00E94247"/>
    <w:rsid w:val="00E94FE9"/>
    <w:rsid w:val="00E9536B"/>
    <w:rsid w:val="00EA0BDC"/>
    <w:rsid w:val="00EA0D5A"/>
    <w:rsid w:val="00EA0F35"/>
    <w:rsid w:val="00EA1642"/>
    <w:rsid w:val="00EA18C9"/>
    <w:rsid w:val="00EA2378"/>
    <w:rsid w:val="00EA30D7"/>
    <w:rsid w:val="00EA4C69"/>
    <w:rsid w:val="00EA6900"/>
    <w:rsid w:val="00EA7709"/>
    <w:rsid w:val="00EB0DB5"/>
    <w:rsid w:val="00EB17AF"/>
    <w:rsid w:val="00EB1862"/>
    <w:rsid w:val="00EB2429"/>
    <w:rsid w:val="00EB295F"/>
    <w:rsid w:val="00EB2B39"/>
    <w:rsid w:val="00EB2F25"/>
    <w:rsid w:val="00EB312F"/>
    <w:rsid w:val="00EB472F"/>
    <w:rsid w:val="00EB5233"/>
    <w:rsid w:val="00EB53FF"/>
    <w:rsid w:val="00EB7223"/>
    <w:rsid w:val="00EC1497"/>
    <w:rsid w:val="00EC1DEA"/>
    <w:rsid w:val="00EC1EBD"/>
    <w:rsid w:val="00EC4CC0"/>
    <w:rsid w:val="00EC5C94"/>
    <w:rsid w:val="00ED0B84"/>
    <w:rsid w:val="00ED1861"/>
    <w:rsid w:val="00ED2081"/>
    <w:rsid w:val="00ED2A4A"/>
    <w:rsid w:val="00ED2BE2"/>
    <w:rsid w:val="00ED4E4F"/>
    <w:rsid w:val="00ED6232"/>
    <w:rsid w:val="00ED69EE"/>
    <w:rsid w:val="00ED7DD5"/>
    <w:rsid w:val="00EE07EF"/>
    <w:rsid w:val="00EE0BEE"/>
    <w:rsid w:val="00EE15B9"/>
    <w:rsid w:val="00EE3409"/>
    <w:rsid w:val="00EE40F4"/>
    <w:rsid w:val="00EE4F65"/>
    <w:rsid w:val="00EE54C1"/>
    <w:rsid w:val="00EE68E7"/>
    <w:rsid w:val="00EF19A7"/>
    <w:rsid w:val="00EF2539"/>
    <w:rsid w:val="00EF4AC4"/>
    <w:rsid w:val="00F01AAB"/>
    <w:rsid w:val="00F02A7D"/>
    <w:rsid w:val="00F03875"/>
    <w:rsid w:val="00F03EBC"/>
    <w:rsid w:val="00F072C7"/>
    <w:rsid w:val="00F07DE1"/>
    <w:rsid w:val="00F1096E"/>
    <w:rsid w:val="00F12158"/>
    <w:rsid w:val="00F13557"/>
    <w:rsid w:val="00F1626F"/>
    <w:rsid w:val="00F16C91"/>
    <w:rsid w:val="00F200CA"/>
    <w:rsid w:val="00F2059B"/>
    <w:rsid w:val="00F2241A"/>
    <w:rsid w:val="00F225B6"/>
    <w:rsid w:val="00F22A55"/>
    <w:rsid w:val="00F23B55"/>
    <w:rsid w:val="00F25A43"/>
    <w:rsid w:val="00F27E79"/>
    <w:rsid w:val="00F301D4"/>
    <w:rsid w:val="00F32696"/>
    <w:rsid w:val="00F3273B"/>
    <w:rsid w:val="00F328B4"/>
    <w:rsid w:val="00F33289"/>
    <w:rsid w:val="00F345E2"/>
    <w:rsid w:val="00F37F5D"/>
    <w:rsid w:val="00F40E92"/>
    <w:rsid w:val="00F4140F"/>
    <w:rsid w:val="00F41463"/>
    <w:rsid w:val="00F41904"/>
    <w:rsid w:val="00F429C8"/>
    <w:rsid w:val="00F43992"/>
    <w:rsid w:val="00F44280"/>
    <w:rsid w:val="00F44547"/>
    <w:rsid w:val="00F44B9B"/>
    <w:rsid w:val="00F45481"/>
    <w:rsid w:val="00F4738B"/>
    <w:rsid w:val="00F504D4"/>
    <w:rsid w:val="00F50541"/>
    <w:rsid w:val="00F524E5"/>
    <w:rsid w:val="00F5508B"/>
    <w:rsid w:val="00F566FD"/>
    <w:rsid w:val="00F5673B"/>
    <w:rsid w:val="00F56BF3"/>
    <w:rsid w:val="00F57B51"/>
    <w:rsid w:val="00F60964"/>
    <w:rsid w:val="00F613DF"/>
    <w:rsid w:val="00F6147F"/>
    <w:rsid w:val="00F62106"/>
    <w:rsid w:val="00F66063"/>
    <w:rsid w:val="00F754F7"/>
    <w:rsid w:val="00F763A0"/>
    <w:rsid w:val="00F76DA1"/>
    <w:rsid w:val="00F772D6"/>
    <w:rsid w:val="00F778F2"/>
    <w:rsid w:val="00F80737"/>
    <w:rsid w:val="00F80BFB"/>
    <w:rsid w:val="00F82008"/>
    <w:rsid w:val="00F824DA"/>
    <w:rsid w:val="00F83059"/>
    <w:rsid w:val="00F87929"/>
    <w:rsid w:val="00F87B7B"/>
    <w:rsid w:val="00F90006"/>
    <w:rsid w:val="00F91D32"/>
    <w:rsid w:val="00F92F57"/>
    <w:rsid w:val="00F9502A"/>
    <w:rsid w:val="00F964C8"/>
    <w:rsid w:val="00FA03C8"/>
    <w:rsid w:val="00FA161A"/>
    <w:rsid w:val="00FA3818"/>
    <w:rsid w:val="00FA4EC1"/>
    <w:rsid w:val="00FA4EC9"/>
    <w:rsid w:val="00FA5D65"/>
    <w:rsid w:val="00FA65C1"/>
    <w:rsid w:val="00FA6920"/>
    <w:rsid w:val="00FA6A58"/>
    <w:rsid w:val="00FA714A"/>
    <w:rsid w:val="00FB05CA"/>
    <w:rsid w:val="00FB1497"/>
    <w:rsid w:val="00FB2BF8"/>
    <w:rsid w:val="00FB3F95"/>
    <w:rsid w:val="00FB40ED"/>
    <w:rsid w:val="00FB4790"/>
    <w:rsid w:val="00FB5078"/>
    <w:rsid w:val="00FB5475"/>
    <w:rsid w:val="00FB6E0D"/>
    <w:rsid w:val="00FB7032"/>
    <w:rsid w:val="00FC061D"/>
    <w:rsid w:val="00FC0B2B"/>
    <w:rsid w:val="00FC272C"/>
    <w:rsid w:val="00FC34C6"/>
    <w:rsid w:val="00FC3EF3"/>
    <w:rsid w:val="00FC46B5"/>
    <w:rsid w:val="00FC6B54"/>
    <w:rsid w:val="00FC7205"/>
    <w:rsid w:val="00FC7A51"/>
    <w:rsid w:val="00FD07A3"/>
    <w:rsid w:val="00FD07E4"/>
    <w:rsid w:val="00FD0A71"/>
    <w:rsid w:val="00FD1D55"/>
    <w:rsid w:val="00FD3B81"/>
    <w:rsid w:val="00FD47AF"/>
    <w:rsid w:val="00FD55E9"/>
    <w:rsid w:val="00FD6507"/>
    <w:rsid w:val="00FD7DCE"/>
    <w:rsid w:val="00FE08B6"/>
    <w:rsid w:val="00FE0D0D"/>
    <w:rsid w:val="00FE1084"/>
    <w:rsid w:val="00FE11E5"/>
    <w:rsid w:val="00FE1EFA"/>
    <w:rsid w:val="00FE2004"/>
    <w:rsid w:val="00FE2865"/>
    <w:rsid w:val="00FE3C3F"/>
    <w:rsid w:val="00FE571F"/>
    <w:rsid w:val="00FE637E"/>
    <w:rsid w:val="00FF1FEB"/>
    <w:rsid w:val="00FF29E2"/>
    <w:rsid w:val="00FF2A00"/>
    <w:rsid w:val="00FF3414"/>
    <w:rsid w:val="00FF573B"/>
    <w:rsid w:val="00FF677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A1E06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qFormat/>
    <w:rsid w:val="00BC3D8B"/>
  </w:style>
  <w:style w:type="paragraph" w:styleId="Heading1">
    <w:name w:val="heading 1"/>
    <w:basedOn w:val="VRQAFormSectionHead"/>
    <w:next w:val="Normal"/>
    <w:link w:val="Heading1Char"/>
    <w:uiPriority w:val="10"/>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11"/>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nhideWhenUsed/>
    <w:rsid w:val="00C535EE"/>
    <w:pPr>
      <w:tabs>
        <w:tab w:val="center" w:pos="4513"/>
        <w:tab w:val="right" w:pos="9026"/>
      </w:tabs>
    </w:pPr>
  </w:style>
  <w:style w:type="character" w:customStyle="1" w:styleId="HeaderChar">
    <w:name w:val="Header Char"/>
    <w:basedOn w:val="DefaultParagraphFont"/>
    <w:link w:val="Header"/>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aliases w:val="NFP GP Bulleted List"/>
    <w:basedOn w:val="Normal"/>
    <w:link w:val="ListParagraphChar"/>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3"/>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nhideWhenUsed/>
    <w:qFormat/>
    <w:rsid w:val="007432C1"/>
    <w:pPr>
      <w:spacing w:before="120" w:after="120"/>
    </w:pPr>
    <w:rPr>
      <w:rFonts w:ascii="Arial" w:hAnsi="Arial" w:cs="Arial"/>
      <w:iCs/>
      <w:sz w:val="22"/>
      <w:szCs w:val="22"/>
      <w:lang w:val="en-AU" w:eastAsia="x-none"/>
    </w:rPr>
  </w:style>
  <w:style w:type="paragraph" w:customStyle="1" w:styleId="Bodycopy">
    <w:name w:val="Body copy"/>
    <w:basedOn w:val="Normal"/>
    <w:link w:val="BodycopyChar"/>
    <w:autoRedefine/>
    <w:unhideWhenUsed/>
    <w:qFormat/>
    <w:rsid w:val="00881D0B"/>
    <w:pPr>
      <w:spacing w:before="60" w:after="60"/>
      <w:ind w:right="37"/>
    </w:pPr>
    <w:rPr>
      <w:rFonts w:ascii="Arial" w:eastAsia="Times New Roman" w:hAnsi="Arial" w:cs="Arial"/>
      <w:bCs/>
      <w:sz w:val="22"/>
      <w:szCs w:val="22"/>
    </w:rPr>
  </w:style>
  <w:style w:type="paragraph" w:customStyle="1" w:styleId="Guidingtextbulleted">
    <w:name w:val="Guiding text bulleted"/>
    <w:basedOn w:val="Normal"/>
    <w:next w:val="Normal"/>
    <w:autoRedefine/>
    <w:unhideWhenUsed/>
    <w:qFormat/>
    <w:rsid w:val="00430730"/>
    <w:pPr>
      <w:shd w:val="clear" w:color="auto" w:fill="FFFFFF" w:themeFill="background1"/>
      <w:spacing w:before="60" w:after="60"/>
    </w:pPr>
    <w:rPr>
      <w:rFonts w:ascii="Arial" w:eastAsia="Times New Roman" w:hAnsi="Arial" w:cs="Arial"/>
      <w:sz w:val="22"/>
      <w:szCs w:val="22"/>
      <w:lang w:val="en-AU" w:eastAsia="x-none"/>
    </w:rPr>
  </w:style>
  <w:style w:type="paragraph" w:styleId="ListBullet">
    <w:name w:val="List Bullet"/>
    <w:basedOn w:val="Normal"/>
    <w:autoRedefine/>
    <w:unhideWhenUsed/>
    <w:qFormat/>
    <w:rsid w:val="00456AEB"/>
    <w:pPr>
      <w:numPr>
        <w:numId w:val="7"/>
      </w:numPr>
      <w:spacing w:before="120" w:after="120"/>
      <w:ind w:left="284" w:hanging="284"/>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907E69"/>
    <w:pPr>
      <w:spacing w:before="120" w:after="120"/>
      <w:jc w:val="both"/>
    </w:pPr>
    <w:rPr>
      <w:color w:val="53565A" w:themeColor="text1"/>
      <w:szCs w:val="22"/>
    </w:rPr>
  </w:style>
  <w:style w:type="paragraph" w:customStyle="1" w:styleId="VRQAalpha-numericlist1">
    <w:name w:val="VRQA alpha-numeric list 1"/>
    <w:basedOn w:val="VRQABullet1"/>
    <w:uiPriority w:val="3"/>
    <w:qFormat/>
    <w:rsid w:val="0051753D"/>
    <w:pPr>
      <w:numPr>
        <w:numId w:val="10"/>
      </w:numPr>
    </w:pPr>
  </w:style>
  <w:style w:type="paragraph" w:customStyle="1" w:styleId="VRQAalpha-numericlist2">
    <w:name w:val="VRQA alpha-numeric list 2"/>
    <w:basedOn w:val="VRQABullet2"/>
    <w:autoRedefine/>
    <w:uiPriority w:val="3"/>
    <w:qFormat/>
    <w:rsid w:val="0051753D"/>
    <w:pPr>
      <w:numPr>
        <w:numId w:val="12"/>
      </w:numPr>
    </w:pPr>
  </w:style>
  <w:style w:type="paragraph" w:customStyle="1" w:styleId="VRQABullet2">
    <w:name w:val="VRQA Bullet 2"/>
    <w:basedOn w:val="VRQABullet1"/>
    <w:autoRedefine/>
    <w:uiPriority w:val="2"/>
    <w:qFormat/>
    <w:rsid w:val="0051753D"/>
    <w:pPr>
      <w:numPr>
        <w:numId w:val="11"/>
      </w:numPr>
    </w:pPr>
  </w:style>
  <w:style w:type="paragraph" w:customStyle="1" w:styleId="VRQABullet1">
    <w:name w:val="VRQA Bullet 1"/>
    <w:basedOn w:val="Normal"/>
    <w:qFormat/>
    <w:rsid w:val="0051753D"/>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rsid w:val="00F5673B"/>
    <w:rPr>
      <w:rFonts w:ascii="Arial" w:hAnsi="Arial" w:cs="Arial"/>
      <w:i/>
      <w:iCs/>
      <w:color w:val="007CA5"/>
      <w:sz w:val="18"/>
      <w:szCs w:val="18"/>
      <w:lang w:val="en-GB"/>
    </w:rPr>
  </w:style>
  <w:style w:type="paragraph" w:customStyle="1" w:styleId="AccredBold0">
    <w:name w:val="Accred Bold"/>
    <w:basedOn w:val="AccredBOLD"/>
    <w:link w:val="AccredBoldChar0"/>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581CAA"/>
    <w:pPr>
      <w:tabs>
        <w:tab w:val="right" w:leader="dot" w:pos="10194"/>
      </w:tabs>
      <w:spacing w:before="60" w:after="6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hvr">
    <w:name w:val="hvr"/>
    <w:basedOn w:val="DefaultParagraphFont"/>
    <w:rsid w:val="004B6E40"/>
  </w:style>
  <w:style w:type="character" w:customStyle="1" w:styleId="BodycopyChar">
    <w:name w:val="Body copy Char"/>
    <w:link w:val="Bodycopy"/>
    <w:rsid w:val="00881D0B"/>
    <w:rPr>
      <w:rFonts w:ascii="Arial" w:eastAsia="Times New Roman" w:hAnsi="Arial" w:cs="Arial"/>
      <w:bCs/>
      <w:sz w:val="22"/>
      <w:szCs w:val="22"/>
    </w:rPr>
  </w:style>
  <w:style w:type="paragraph" w:customStyle="1" w:styleId="tabletext">
    <w:name w:val="table text"/>
    <w:basedOn w:val="Normal"/>
    <w:rsid w:val="00AB31AE"/>
    <w:pPr>
      <w:spacing w:before="60" w:after="60" w:line="240" w:lineRule="atLeast"/>
    </w:pPr>
    <w:rPr>
      <w:rFonts w:ascii="Times" w:eastAsia="Times New Roman" w:hAnsi="Times" w:cs="Times New Roman"/>
      <w:lang w:val="en-AU"/>
    </w:rPr>
  </w:style>
  <w:style w:type="paragraph" w:customStyle="1" w:styleId="Listbullet1">
    <w:name w:val="List bullet 1"/>
    <w:basedOn w:val="Normal"/>
    <w:qFormat/>
    <w:rsid w:val="00F613DF"/>
    <w:pPr>
      <w:numPr>
        <w:numId w:val="19"/>
      </w:numPr>
      <w:spacing w:before="120" w:after="120"/>
    </w:pPr>
    <w:rPr>
      <w:rFonts w:ascii="Calibri" w:eastAsia="Times New Roman" w:hAnsi="Calibri" w:cs="Times New Roman"/>
      <w:szCs w:val="20"/>
      <w:lang w:val="en-AU" w:eastAsia="en-AU"/>
    </w:rPr>
  </w:style>
  <w:style w:type="paragraph" w:customStyle="1" w:styleId="Text">
    <w:name w:val="Text"/>
    <w:basedOn w:val="Normal"/>
    <w:link w:val="TextChar"/>
    <w:autoRedefine/>
    <w:qFormat/>
    <w:rsid w:val="006F6AFF"/>
    <w:pPr>
      <w:spacing w:before="120" w:after="240" w:line="280" w:lineRule="atLeast"/>
      <w:ind w:left="51"/>
    </w:pPr>
    <w:rPr>
      <w:rFonts w:ascii="Arial" w:eastAsia="Times New Roman" w:hAnsi="Arial" w:cs="Arial"/>
      <w:iCs/>
      <w:color w:val="000000"/>
      <w:sz w:val="22"/>
      <w:szCs w:val="22"/>
      <w:lang w:val="en-AU" w:eastAsia="en-AU"/>
    </w:rPr>
  </w:style>
  <w:style w:type="character" w:customStyle="1" w:styleId="TextChar">
    <w:name w:val="Text Char"/>
    <w:link w:val="Text"/>
    <w:rsid w:val="006F6AFF"/>
    <w:rPr>
      <w:rFonts w:ascii="Arial" w:eastAsia="Times New Roman" w:hAnsi="Arial" w:cs="Arial"/>
      <w:iCs/>
      <w:color w:val="000000"/>
      <w:sz w:val="22"/>
      <w:szCs w:val="22"/>
      <w:lang w:val="en-AU" w:eastAsia="en-AU"/>
    </w:rPr>
  </w:style>
  <w:style w:type="paragraph" w:customStyle="1" w:styleId="Standard">
    <w:name w:val="Standard"/>
    <w:basedOn w:val="Normal"/>
    <w:autoRedefine/>
    <w:qFormat/>
    <w:rsid w:val="00864359"/>
    <w:pPr>
      <w:spacing w:before="120" w:after="120"/>
    </w:pPr>
    <w:rPr>
      <w:rFonts w:ascii="Arial" w:eastAsia="Times New Roman" w:hAnsi="Arial" w:cs="Times New Roman"/>
      <w:b/>
      <w:iCs/>
      <w:sz w:val="22"/>
      <w:szCs w:val="22"/>
      <w:lang w:val="en-AU"/>
    </w:rPr>
  </w:style>
  <w:style w:type="paragraph" w:customStyle="1" w:styleId="SectionCsubsection">
    <w:name w:val="SectionC_subsection"/>
    <w:basedOn w:val="Normal"/>
    <w:autoRedefine/>
    <w:qFormat/>
    <w:rsid w:val="00E209B5"/>
    <w:pPr>
      <w:spacing w:before="60" w:after="60"/>
      <w:ind w:left="66"/>
    </w:pPr>
    <w:rPr>
      <w:rFonts w:ascii="Arial" w:eastAsia="Times New Roman" w:hAnsi="Arial" w:cs="Times New Roman"/>
      <w:b/>
      <w:bCs/>
      <w:iCs/>
      <w:sz w:val="22"/>
      <w:szCs w:val="20"/>
      <w:lang w:val="en-AU"/>
    </w:rPr>
  </w:style>
  <w:style w:type="paragraph" w:customStyle="1" w:styleId="CKTableBullet210pt">
    <w:name w:val="CK_Table Bullet2 10pt"/>
    <w:basedOn w:val="ListParagraph"/>
    <w:qFormat/>
    <w:rsid w:val="00A338E2"/>
    <w:pPr>
      <w:widowControl w:val="0"/>
      <w:numPr>
        <w:numId w:val="23"/>
      </w:numPr>
      <w:tabs>
        <w:tab w:val="num" w:pos="360"/>
      </w:tabs>
      <w:autoSpaceDE w:val="0"/>
      <w:autoSpaceDN w:val="0"/>
      <w:adjustRightInd w:val="0"/>
      <w:spacing w:after="160"/>
      <w:ind w:left="720" w:right="220" w:firstLine="0"/>
    </w:pPr>
    <w:rPr>
      <w:rFonts w:ascii="Arial" w:eastAsia="Times New Roman" w:hAnsi="Arial" w:cs="Arial"/>
      <w:sz w:val="20"/>
      <w:szCs w:val="20"/>
      <w:lang w:val="en-AU"/>
    </w:rPr>
  </w:style>
  <w:style w:type="paragraph" w:customStyle="1" w:styleId="SIText">
    <w:name w:val="SI Text"/>
    <w:link w:val="SITextChar"/>
    <w:qFormat/>
    <w:rsid w:val="00A338E2"/>
    <w:rPr>
      <w:rFonts w:ascii="Arial" w:eastAsia="Times New Roman" w:hAnsi="Arial" w:cs="Times New Roman"/>
      <w:sz w:val="20"/>
      <w:szCs w:val="22"/>
      <w:lang w:val="en-AU"/>
    </w:rPr>
  </w:style>
  <w:style w:type="character" w:customStyle="1" w:styleId="SITextChar">
    <w:name w:val="SI Text Char"/>
    <w:basedOn w:val="DefaultParagraphFont"/>
    <w:link w:val="SIText"/>
    <w:rsid w:val="00A338E2"/>
    <w:rPr>
      <w:rFonts w:ascii="Arial" w:eastAsia="Times New Roman" w:hAnsi="Arial" w:cs="Times New Roman"/>
      <w:sz w:val="20"/>
      <w:szCs w:val="22"/>
      <w:lang w:val="en-AU"/>
    </w:rPr>
  </w:style>
  <w:style w:type="character" w:customStyle="1" w:styleId="SITemporaryText-red">
    <w:name w:val="SI Temporary Text - red"/>
    <w:basedOn w:val="DefaultParagraphFont"/>
    <w:uiPriority w:val="1"/>
    <w:qFormat/>
    <w:rsid w:val="00A338E2"/>
    <w:rPr>
      <w:rFonts w:ascii="Arial" w:hAnsi="Arial"/>
      <w:color w:val="FF0000"/>
      <w:sz w:val="22"/>
    </w:rPr>
  </w:style>
  <w:style w:type="paragraph" w:styleId="ListBullet2">
    <w:name w:val="List Bullet 2"/>
    <w:basedOn w:val="Normal"/>
    <w:unhideWhenUsed/>
    <w:rsid w:val="00D30302"/>
    <w:pPr>
      <w:numPr>
        <w:numId w:val="28"/>
      </w:numPr>
      <w:contextualSpacing/>
    </w:pPr>
  </w:style>
  <w:style w:type="character" w:customStyle="1" w:styleId="ListParagraphChar">
    <w:name w:val="List Paragraph Char"/>
    <w:aliases w:val="NFP GP Bulleted List Char"/>
    <w:link w:val="ListParagraph"/>
    <w:uiPriority w:val="34"/>
    <w:rsid w:val="00F4140F"/>
  </w:style>
  <w:style w:type="character" w:styleId="Emphasis">
    <w:name w:val="Emphasis"/>
    <w:rsid w:val="00F772D6"/>
    <w:rPr>
      <w:rFonts w:ascii="Arial" w:hAnsi="Arial"/>
      <w:i/>
      <w:iCs/>
      <w:sz w:val="20"/>
    </w:rPr>
  </w:style>
  <w:style w:type="table" w:customStyle="1" w:styleId="TableGrid1">
    <w:name w:val="Table Grid1"/>
    <w:basedOn w:val="TableNormal"/>
    <w:next w:val="TableGrid"/>
    <w:uiPriority w:val="39"/>
    <w:rsid w:val="0084247E"/>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8.xml"/><Relationship Id="rId39" Type="http://schemas.openxmlformats.org/officeDocument/2006/relationships/hyperlink" Target="http://www.aqf.edu.au/"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mailto:steven.bryant@boxhill.edu.au"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yperlink" Target="mailto:course.enquiry@education.vic.gov.au" TargetMode="External"/><Relationship Id="rId38" Type="http://schemas.openxmlformats.org/officeDocument/2006/relationships/hyperlink" Target="https://www.dewr.gov.au/skills-information-training-providers/resources/australian-core-skills-framewor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hyperlink" Target="http://www.abs.gov.au/AUSSTATS/abs@.nsf/DetailsPage/1272.02001?OpenDocument" TargetMode="External"/><Relationship Id="rId40" Type="http://schemas.openxmlformats.org/officeDocument/2006/relationships/hyperlink" Target="https://www.vic.gov.au/department-accredited-vet-course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yperlink" Target="https://www.vic.gov.au/department-accredited-vet-courses" TargetMode="External"/><Relationship Id="rId10" Type="http://schemas.openxmlformats.org/officeDocument/2006/relationships/footnotes" Target="footnotes.xml"/><Relationship Id="rId19" Type="http://schemas.openxmlformats.org/officeDocument/2006/relationships/hyperlink" Target="https://creativecommons.org/licenses/by-nd/4.0/" TargetMode="External"/><Relationship Id="rId31" Type="http://schemas.openxmlformats.org/officeDocument/2006/relationships/footer" Target="footer7.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1.xml"/><Relationship Id="rId35"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43"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6.png"/></Relationships>
</file>

<file path=word/_rels/footer7.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6.png"/></Relationships>
</file>

<file path=word/_rels/header1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STATEREG-6-8859</_dlc_DocId>
    <_dlc_DocIdUrl xmlns="56179755-015c-4810-bcc8-b6896153f7ee">
      <Url>https://edugate.eduweb.vic.gov.au/edrms/stateregister/_layouts/15/DocIdRedir.aspx?ID=STATEREG-6-8859</Url>
      <Description>STATEREG-6-8859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2.xml><?xml version="1.0" encoding="utf-8"?>
<ds:datastoreItem xmlns:ds="http://schemas.openxmlformats.org/officeDocument/2006/customXml" ds:itemID="{22B1FF54-D0D1-4789-96DF-B6CD39006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5B3FA-A423-4783-91B2-B4141517F386}">
  <ds:schemaRefs>
    <ds:schemaRef ds:uri="http://schemas.microsoft.com/sharepoint/events"/>
  </ds:schemaRefs>
</ds:datastoreItem>
</file>

<file path=customXml/itemProps4.xml><?xml version="1.0" encoding="utf-8"?>
<ds:datastoreItem xmlns:ds="http://schemas.openxmlformats.org/officeDocument/2006/customXml" ds:itemID="{844DFDCE-31BA-4EC8-96B2-B1C7B383E15C}">
  <ds:schemaRefs>
    <ds:schemaRef ds:uri="http://purl.org/dc/terms/"/>
    <ds:schemaRef ds:uri="http://www.w3.org/XML/1998/namespace"/>
    <ds:schemaRef ds:uri="http://schemas.microsoft.com/office/infopath/2007/PartnerControls"/>
    <ds:schemaRef ds:uri="http://schemas.microsoft.com/office/2006/documentManagement/types"/>
    <ds:schemaRef ds:uri="56179755-015c-4810-bcc8-b6896153f7ee"/>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3C8CFC1C-AA3B-4361-88A2-295CB7F8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61</Pages>
  <Words>15023</Words>
  <Characters>85633</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100456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Course accreditation document template</dc:description>
  <cp:lastModifiedBy>Steven Bryant</cp:lastModifiedBy>
  <cp:revision>4</cp:revision>
  <cp:lastPrinted>2023-09-12T22:48:00Z</cp:lastPrinted>
  <dcterms:created xsi:type="dcterms:W3CDTF">2023-09-12T22:36:00Z</dcterms:created>
  <dcterms:modified xsi:type="dcterms:W3CDTF">2023-09-13T12:03:00Z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_dlc_DocIdItemGuid">
    <vt:lpwstr>f533ba3c-de60-4327-8fec-c0192f1c7dd7</vt:lpwstr>
  </property>
</Properties>
</file>