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25FB" w14:textId="1ABC4223" w:rsidR="0016222B" w:rsidRPr="00AC2792" w:rsidRDefault="0016222B" w:rsidP="00A449EC">
      <w:pPr>
        <w:jc w:val="center"/>
        <w:rPr>
          <w:rFonts w:ascii="Arial" w:hAnsi="Arial" w:cs="Arial"/>
          <w:sz w:val="40"/>
          <w:szCs w:val="40"/>
        </w:rPr>
      </w:pPr>
    </w:p>
    <w:p w14:paraId="4E5FCC4C" w14:textId="63A85B89" w:rsidR="0066310E" w:rsidRDefault="00E62934" w:rsidP="00581B7F">
      <w:pPr>
        <w:jc w:val="center"/>
        <w:rPr>
          <w:rFonts w:ascii="Arial" w:hAnsi="Arial" w:cs="Arial"/>
          <w:sz w:val="40"/>
          <w:szCs w:val="40"/>
          <w:highlight w:val="cyan"/>
        </w:rPr>
      </w:pPr>
      <w:bookmarkStart w:id="0" w:name="_Hlk149218529"/>
      <w:bookmarkStart w:id="1" w:name="_Hlk16965890"/>
      <w:r w:rsidRPr="00E62934">
        <w:rPr>
          <w:rFonts w:ascii="Arial" w:hAnsi="Arial" w:cs="Arial"/>
          <w:sz w:val="40"/>
          <w:szCs w:val="40"/>
        </w:rPr>
        <w:t>22556VIC</w:t>
      </w:r>
      <w:r w:rsidR="00A449EC" w:rsidRPr="00E62934">
        <w:rPr>
          <w:rFonts w:ascii="Arial" w:hAnsi="Arial" w:cs="Arial"/>
          <w:sz w:val="40"/>
          <w:szCs w:val="40"/>
        </w:rPr>
        <w:t xml:space="preserve"> </w:t>
      </w:r>
      <w:bookmarkStart w:id="2" w:name="_Hlk17645911"/>
      <w:r w:rsidR="00190055" w:rsidRPr="00190055">
        <w:rPr>
          <w:rFonts w:ascii="Arial" w:hAnsi="Arial" w:cs="Arial"/>
          <w:sz w:val="40"/>
          <w:szCs w:val="40"/>
        </w:rPr>
        <w:t xml:space="preserve">Course in </w:t>
      </w:r>
      <w:r w:rsidR="00031918">
        <w:rPr>
          <w:rFonts w:ascii="Arial" w:hAnsi="Arial" w:cs="Arial"/>
          <w:sz w:val="40"/>
          <w:szCs w:val="40"/>
        </w:rPr>
        <w:t>the Management of Asthma Risks and Emergencies in the Workplace</w:t>
      </w:r>
      <w:bookmarkEnd w:id="0"/>
    </w:p>
    <w:bookmarkEnd w:id="2"/>
    <w:bookmarkEnd w:id="1"/>
    <w:p w14:paraId="06231C0B" w14:textId="0EDC450F" w:rsidR="00A449EC" w:rsidRPr="00AC2792" w:rsidRDefault="00146AD5" w:rsidP="00A449EC">
      <w:pPr>
        <w:jc w:val="center"/>
        <w:rPr>
          <w:rFonts w:ascii="Arial" w:hAnsi="Arial" w:cs="Arial"/>
        </w:rPr>
      </w:pPr>
      <w:r w:rsidRPr="00146AD5">
        <w:rPr>
          <w:rFonts w:ascii="Arial" w:hAnsi="Arial" w:cs="Arial"/>
        </w:rPr>
        <w:t>Version 1.</w:t>
      </w:r>
      <w:r w:rsidR="00B146A8">
        <w:rPr>
          <w:rFonts w:ascii="Arial" w:hAnsi="Arial" w:cs="Arial"/>
        </w:rPr>
        <w:t>2</w:t>
      </w:r>
      <w:r w:rsidRPr="00146AD5">
        <w:rPr>
          <w:rFonts w:ascii="Arial" w:hAnsi="Arial" w:cs="Arial"/>
        </w:rPr>
        <w:t xml:space="preserve"> - </w:t>
      </w:r>
      <w:r w:rsidR="00B146A8">
        <w:rPr>
          <w:rFonts w:ascii="Arial" w:hAnsi="Arial" w:cs="Arial"/>
        </w:rPr>
        <w:t>June</w:t>
      </w:r>
      <w:r w:rsidRPr="00146AD5">
        <w:rPr>
          <w:rFonts w:ascii="Arial" w:hAnsi="Arial" w:cs="Arial"/>
        </w:rPr>
        <w:t xml:space="preserve"> 202</w:t>
      </w:r>
      <w:r w:rsidR="00B146A8">
        <w:rPr>
          <w:rFonts w:ascii="Arial" w:hAnsi="Arial" w:cs="Arial"/>
        </w:rPr>
        <w:t>5</w:t>
      </w:r>
    </w:p>
    <w:p w14:paraId="0BF788B2" w14:textId="77777777" w:rsidR="00A449EC" w:rsidRPr="00AC2792" w:rsidRDefault="00A449EC" w:rsidP="00A449EC">
      <w:pPr>
        <w:jc w:val="center"/>
        <w:rPr>
          <w:rFonts w:ascii="Arial" w:hAnsi="Arial" w:cs="Arial"/>
          <w:iCs/>
        </w:rPr>
      </w:pPr>
      <w:r w:rsidRPr="00AC2792">
        <w:rPr>
          <w:rFonts w:ascii="Arial" w:hAnsi="Arial" w:cs="Arial"/>
        </w:rPr>
        <w:t xml:space="preserve">This course has been accredited under Part 4.4 of the </w:t>
      </w:r>
      <w:r w:rsidRPr="00AC2792">
        <w:rPr>
          <w:rFonts w:ascii="Arial" w:hAnsi="Arial" w:cs="Arial"/>
          <w:i/>
        </w:rPr>
        <w:t xml:space="preserve">Education and Training Reform Act </w:t>
      </w:r>
      <w:r w:rsidRPr="00AC2792">
        <w:rPr>
          <w:rFonts w:ascii="Arial" w:hAnsi="Arial" w:cs="Arial"/>
        </w:rPr>
        <w:t>2006.</w:t>
      </w:r>
    </w:p>
    <w:p w14:paraId="70D1772C" w14:textId="1404F2EE" w:rsidR="00371C6A" w:rsidRDefault="00A449EC" w:rsidP="009446FD">
      <w:pPr>
        <w:jc w:val="center"/>
        <w:rPr>
          <w:rFonts w:ascii="Arial" w:hAnsi="Arial" w:cs="Arial"/>
        </w:rPr>
      </w:pPr>
      <w:r w:rsidRPr="00AC2792">
        <w:rPr>
          <w:rFonts w:ascii="Arial" w:hAnsi="Arial" w:cs="Arial"/>
          <w:b/>
        </w:rPr>
        <w:t>Accreditation period</w:t>
      </w:r>
      <w:r w:rsidRPr="00323E89">
        <w:rPr>
          <w:rFonts w:ascii="Arial" w:hAnsi="Arial" w:cs="Arial"/>
          <w:b/>
        </w:rPr>
        <w:t>:</w:t>
      </w:r>
      <w:r w:rsidRPr="00323E89">
        <w:rPr>
          <w:rFonts w:ascii="Arial" w:hAnsi="Arial" w:cs="Arial"/>
        </w:rPr>
        <w:t xml:space="preserve"> </w:t>
      </w:r>
      <w:r w:rsidR="00323E89" w:rsidRPr="008841B6">
        <w:rPr>
          <w:rFonts w:ascii="Arial" w:hAnsi="Arial" w:cs="Arial"/>
          <w:bCs/>
        </w:rPr>
        <w:t>01 J</w:t>
      </w:r>
      <w:r w:rsidR="00364B14" w:rsidRPr="008841B6">
        <w:rPr>
          <w:rFonts w:ascii="Arial" w:hAnsi="Arial" w:cs="Arial"/>
          <w:bCs/>
        </w:rPr>
        <w:t>uly</w:t>
      </w:r>
      <w:r w:rsidR="00540CED" w:rsidRPr="008841B6">
        <w:rPr>
          <w:rFonts w:ascii="Arial" w:hAnsi="Arial" w:cs="Arial"/>
          <w:bCs/>
        </w:rPr>
        <w:t xml:space="preserve"> 2020</w:t>
      </w:r>
      <w:r w:rsidR="00E62E41" w:rsidRPr="008841B6">
        <w:rPr>
          <w:rFonts w:ascii="Arial" w:hAnsi="Arial" w:cs="Arial"/>
          <w:bCs/>
        </w:rPr>
        <w:t xml:space="preserve"> – </w:t>
      </w:r>
      <w:r w:rsidR="00364B14" w:rsidRPr="008841B6">
        <w:rPr>
          <w:rFonts w:ascii="Arial" w:hAnsi="Arial" w:cs="Arial"/>
          <w:bCs/>
        </w:rPr>
        <w:t>30</w:t>
      </w:r>
      <w:r w:rsidR="00540CED" w:rsidRPr="008841B6">
        <w:rPr>
          <w:rFonts w:ascii="Arial" w:hAnsi="Arial" w:cs="Arial"/>
          <w:bCs/>
        </w:rPr>
        <w:t xml:space="preserve"> </w:t>
      </w:r>
      <w:r w:rsidR="00364B14" w:rsidRPr="008841B6">
        <w:rPr>
          <w:rFonts w:ascii="Arial" w:hAnsi="Arial" w:cs="Arial"/>
          <w:bCs/>
        </w:rPr>
        <w:t>June</w:t>
      </w:r>
      <w:r w:rsidR="00323E89" w:rsidRPr="008841B6">
        <w:rPr>
          <w:rFonts w:ascii="Arial" w:hAnsi="Arial" w:cs="Arial"/>
          <w:bCs/>
        </w:rPr>
        <w:t xml:space="preserve"> </w:t>
      </w:r>
      <w:r w:rsidR="00D7743A" w:rsidRPr="008841B6">
        <w:rPr>
          <w:rFonts w:ascii="Arial" w:hAnsi="Arial" w:cs="Arial"/>
          <w:bCs/>
        </w:rPr>
        <w:t>202</w:t>
      </w:r>
      <w:r w:rsidR="00364B14" w:rsidRPr="008841B6">
        <w:rPr>
          <w:rFonts w:ascii="Arial" w:hAnsi="Arial" w:cs="Arial"/>
          <w:bCs/>
        </w:rPr>
        <w:t>5</w:t>
      </w:r>
      <w:r w:rsidR="008841B6">
        <w:rPr>
          <w:rFonts w:ascii="Arial" w:hAnsi="Arial" w:cs="Arial"/>
          <w:b/>
        </w:rPr>
        <w:br/>
      </w:r>
      <w:r w:rsidR="008841B6" w:rsidRPr="008841B6">
        <w:rPr>
          <w:rFonts w:ascii="Arial" w:hAnsi="Arial" w:cs="Arial"/>
          <w:b/>
          <w:bCs/>
        </w:rPr>
        <w:t>225</w:t>
      </w:r>
      <w:r w:rsidR="008841B6">
        <w:rPr>
          <w:rFonts w:ascii="Arial" w:hAnsi="Arial" w:cs="Arial"/>
          <w:b/>
          <w:bCs/>
        </w:rPr>
        <w:t>56</w:t>
      </w:r>
      <w:r w:rsidR="008841B6" w:rsidRPr="008841B6">
        <w:rPr>
          <w:rFonts w:ascii="Arial" w:hAnsi="Arial" w:cs="Arial"/>
          <w:b/>
          <w:bCs/>
        </w:rPr>
        <w:t>VIC accreditation extended to: 31 December 2025</w:t>
      </w:r>
    </w:p>
    <w:p w14:paraId="043162AB" w14:textId="77777777" w:rsidR="009446FD" w:rsidRPr="00AC2792" w:rsidRDefault="009446FD" w:rsidP="009446FD">
      <w:pPr>
        <w:jc w:val="center"/>
        <w:rPr>
          <w:rFonts w:ascii="Arial" w:hAnsi="Arial" w:cs="Arial"/>
        </w:rPr>
      </w:pPr>
    </w:p>
    <w:p w14:paraId="2ED5D7AF" w14:textId="77777777" w:rsidR="00FD63CA" w:rsidRPr="00AC2792" w:rsidRDefault="00FD63CA" w:rsidP="00371C6A">
      <w:pPr>
        <w:autoSpaceDE w:val="0"/>
        <w:autoSpaceDN w:val="0"/>
        <w:adjustRightInd w:val="0"/>
        <w:rPr>
          <w:rFonts w:ascii="Arial" w:hAnsi="Arial" w:cs="Arial"/>
          <w:sz w:val="20"/>
          <w:szCs w:val="20"/>
        </w:rPr>
        <w:sectPr w:rsidR="00FD63CA" w:rsidRPr="00AC2792" w:rsidSect="00FD63CA">
          <w:headerReference w:type="even" r:id="rId7"/>
          <w:headerReference w:type="default" r:id="rId8"/>
          <w:footerReference w:type="even" r:id="rId9"/>
          <w:footerReference w:type="default" r:id="rId10"/>
          <w:headerReference w:type="first" r:id="rId11"/>
          <w:footerReference w:type="first" r:id="rId12"/>
          <w:pgSz w:w="11907" w:h="16840" w:code="9"/>
          <w:pgMar w:top="1418" w:right="992" w:bottom="1440" w:left="1531" w:header="709" w:footer="709" w:gutter="0"/>
          <w:cols w:space="708"/>
          <w:vAlign w:val="both"/>
          <w:docGrid w:linePitch="360"/>
        </w:sectPr>
      </w:pPr>
    </w:p>
    <w:p w14:paraId="0DD0D782" w14:textId="53C77E17" w:rsidR="009446FD" w:rsidRPr="000C21B7" w:rsidRDefault="009446FD" w:rsidP="009446FD">
      <w:pPr>
        <w:spacing w:before="120" w:after="120"/>
        <w:textAlignment w:val="top"/>
        <w:rPr>
          <w:rFonts w:ascii="Arial" w:eastAsia="Calibri" w:hAnsi="Arial" w:cs="Arial"/>
          <w:color w:val="000000"/>
          <w:lang w:val="en-GB" w:eastAsia="en-US"/>
        </w:rPr>
      </w:pPr>
      <w:r w:rsidRPr="009446FD">
        <w:rPr>
          <w:rFonts w:ascii="Arial" w:eastAsia="Calibri" w:hAnsi="Arial" w:cs="Arial"/>
          <w:b/>
          <w:color w:val="000000"/>
          <w:lang w:eastAsia="en-US"/>
        </w:rPr>
        <w:lastRenderedPageBreak/>
        <w:t>22556VIC Course in the Management of Asthma Risks and Emergencies in the Workplace</w:t>
      </w:r>
    </w:p>
    <w:tbl>
      <w:tblPr>
        <w:tblStyle w:val="TableGrid"/>
        <w:tblW w:w="0" w:type="auto"/>
        <w:tblLook w:val="04A0" w:firstRow="1" w:lastRow="0" w:firstColumn="1" w:lastColumn="0" w:noHBand="0" w:noVBand="1"/>
      </w:tblPr>
      <w:tblGrid>
        <w:gridCol w:w="1696"/>
        <w:gridCol w:w="5245"/>
        <w:gridCol w:w="2075"/>
      </w:tblGrid>
      <w:tr w:rsidR="00FF57AB" w:rsidRPr="000C21B7" w14:paraId="4B9D2A02" w14:textId="77777777" w:rsidTr="00A87899">
        <w:tc>
          <w:tcPr>
            <w:tcW w:w="1696" w:type="dxa"/>
          </w:tcPr>
          <w:p w14:paraId="695C102D" w14:textId="02C92D1D" w:rsidR="00FF57AB" w:rsidRPr="00B146A8" w:rsidRDefault="00FF57AB" w:rsidP="00B146A8">
            <w:pPr>
              <w:spacing w:before="120" w:after="120"/>
              <w:rPr>
                <w:rFonts w:ascii="Arial" w:hAnsi="Arial" w:cs="Arial"/>
                <w:b/>
                <w:bCs/>
                <w:sz w:val="20"/>
                <w:szCs w:val="20"/>
                <w:lang w:val="en-GB" w:eastAsia="en-GB"/>
              </w:rPr>
            </w:pPr>
            <w:r w:rsidRPr="00B146A8">
              <w:rPr>
                <w:rFonts w:ascii="Arial" w:hAnsi="Arial" w:cs="Arial"/>
                <w:b/>
                <w:bCs/>
                <w:sz w:val="20"/>
                <w:szCs w:val="20"/>
                <w:lang w:val="en-GB" w:eastAsia="en-GB"/>
              </w:rPr>
              <w:t>Version History</w:t>
            </w:r>
          </w:p>
        </w:tc>
        <w:tc>
          <w:tcPr>
            <w:tcW w:w="5245" w:type="dxa"/>
          </w:tcPr>
          <w:p w14:paraId="1FE83CD1" w14:textId="31536391" w:rsidR="00FF57AB" w:rsidRPr="00B146A8" w:rsidRDefault="00FF57AB" w:rsidP="00B146A8">
            <w:pPr>
              <w:spacing w:before="120" w:after="120"/>
              <w:rPr>
                <w:rFonts w:ascii="Arial" w:hAnsi="Arial" w:cs="Arial"/>
                <w:b/>
                <w:bCs/>
                <w:sz w:val="20"/>
                <w:szCs w:val="20"/>
                <w:lang w:val="en-GB" w:eastAsia="en-GB"/>
              </w:rPr>
            </w:pPr>
            <w:r w:rsidRPr="00B146A8">
              <w:rPr>
                <w:rFonts w:ascii="Arial" w:hAnsi="Arial" w:cs="Arial"/>
                <w:b/>
                <w:bCs/>
                <w:sz w:val="20"/>
                <w:szCs w:val="20"/>
                <w:lang w:val="en-GB" w:eastAsia="en-GB"/>
              </w:rPr>
              <w:t>Comments</w:t>
            </w:r>
          </w:p>
        </w:tc>
        <w:tc>
          <w:tcPr>
            <w:tcW w:w="2075" w:type="dxa"/>
          </w:tcPr>
          <w:p w14:paraId="2B71E64F" w14:textId="77777777" w:rsidR="00FF57AB" w:rsidRPr="00B146A8" w:rsidRDefault="00FF57AB" w:rsidP="00B146A8">
            <w:pPr>
              <w:spacing w:before="120" w:after="120"/>
              <w:rPr>
                <w:rFonts w:ascii="Arial" w:hAnsi="Arial" w:cs="Arial"/>
                <w:b/>
                <w:bCs/>
                <w:sz w:val="20"/>
                <w:szCs w:val="20"/>
                <w:lang w:val="en-GB" w:eastAsia="en-GB"/>
              </w:rPr>
            </w:pPr>
            <w:r w:rsidRPr="00B146A8">
              <w:rPr>
                <w:rFonts w:ascii="Arial" w:hAnsi="Arial" w:cs="Arial"/>
                <w:b/>
                <w:bCs/>
                <w:sz w:val="20"/>
                <w:szCs w:val="20"/>
                <w:lang w:val="en-GB" w:eastAsia="en-GB"/>
              </w:rPr>
              <w:t>Date</w:t>
            </w:r>
          </w:p>
        </w:tc>
      </w:tr>
      <w:tr w:rsidR="00A87899" w:rsidRPr="000C21B7" w14:paraId="1BDB787C" w14:textId="77777777" w:rsidTr="00A87899">
        <w:tc>
          <w:tcPr>
            <w:tcW w:w="1696" w:type="dxa"/>
          </w:tcPr>
          <w:p w14:paraId="4125AD13" w14:textId="46858500" w:rsidR="00A87899" w:rsidRPr="000C21B7" w:rsidRDefault="00A87899" w:rsidP="00B146A8">
            <w:pPr>
              <w:spacing w:before="120" w:after="120"/>
              <w:rPr>
                <w:rFonts w:ascii="Arial" w:hAnsi="Arial" w:cs="Arial"/>
                <w:sz w:val="20"/>
                <w:szCs w:val="20"/>
                <w:lang w:val="en-GB" w:eastAsia="en-GB"/>
              </w:rPr>
            </w:pPr>
            <w:r>
              <w:rPr>
                <w:rFonts w:ascii="Arial" w:hAnsi="Arial" w:cs="Arial"/>
                <w:sz w:val="20"/>
                <w:szCs w:val="20"/>
                <w:lang w:val="en-GB" w:eastAsia="en-GB"/>
              </w:rPr>
              <w:t>Version 1.2</w:t>
            </w:r>
          </w:p>
        </w:tc>
        <w:tc>
          <w:tcPr>
            <w:tcW w:w="5245" w:type="dxa"/>
          </w:tcPr>
          <w:p w14:paraId="5D6D7D0E" w14:textId="72CF1E95" w:rsidR="00A87899" w:rsidRDefault="00A87899" w:rsidP="00B146A8">
            <w:pPr>
              <w:spacing w:before="120" w:after="120"/>
              <w:rPr>
                <w:rFonts w:ascii="Arial" w:hAnsi="Arial" w:cs="Arial"/>
                <w:sz w:val="20"/>
                <w:szCs w:val="20"/>
                <w:lang w:val="en-GB" w:eastAsia="en-GB"/>
              </w:rPr>
            </w:pPr>
            <w:r w:rsidRPr="00A87899">
              <w:rPr>
                <w:rFonts w:ascii="Arial" w:hAnsi="Arial" w:cs="Arial"/>
                <w:sz w:val="20"/>
                <w:szCs w:val="20"/>
                <w:lang w:eastAsia="en-GB"/>
              </w:rPr>
              <w:t xml:space="preserve">Course accreditation extended to </w:t>
            </w:r>
            <w:bookmarkStart w:id="3" w:name="_Hlk202432649"/>
            <w:r w:rsidRPr="00A87899">
              <w:rPr>
                <w:rFonts w:ascii="Arial" w:hAnsi="Arial" w:cs="Arial"/>
                <w:sz w:val="20"/>
                <w:szCs w:val="20"/>
                <w:lang w:eastAsia="en-GB"/>
              </w:rPr>
              <w:t>3</w:t>
            </w:r>
            <w:r>
              <w:rPr>
                <w:rFonts w:ascii="Arial" w:hAnsi="Arial" w:cs="Arial"/>
                <w:sz w:val="20"/>
                <w:szCs w:val="20"/>
                <w:lang w:eastAsia="en-GB"/>
              </w:rPr>
              <w:t>1</w:t>
            </w:r>
            <w:r w:rsidRPr="00A87899">
              <w:rPr>
                <w:rFonts w:ascii="Arial" w:hAnsi="Arial" w:cs="Arial"/>
                <w:sz w:val="20"/>
                <w:szCs w:val="20"/>
                <w:lang w:eastAsia="en-GB"/>
              </w:rPr>
              <w:t xml:space="preserve"> </w:t>
            </w:r>
            <w:r>
              <w:rPr>
                <w:rFonts w:ascii="Arial" w:hAnsi="Arial" w:cs="Arial"/>
                <w:sz w:val="20"/>
                <w:szCs w:val="20"/>
                <w:lang w:eastAsia="en-GB"/>
              </w:rPr>
              <w:t>December</w:t>
            </w:r>
            <w:bookmarkEnd w:id="3"/>
            <w:r w:rsidRPr="00A87899">
              <w:rPr>
                <w:rFonts w:ascii="Arial" w:hAnsi="Arial" w:cs="Arial"/>
                <w:sz w:val="20"/>
                <w:szCs w:val="20"/>
                <w:lang w:eastAsia="en-GB"/>
              </w:rPr>
              <w:t xml:space="preserve"> 2025</w:t>
            </w:r>
            <w:r>
              <w:rPr>
                <w:rFonts w:ascii="Arial" w:hAnsi="Arial" w:cs="Arial"/>
                <w:sz w:val="20"/>
                <w:szCs w:val="20"/>
                <w:lang w:eastAsia="en-GB"/>
              </w:rPr>
              <w:t>.</w:t>
            </w:r>
          </w:p>
        </w:tc>
        <w:tc>
          <w:tcPr>
            <w:tcW w:w="2075" w:type="dxa"/>
          </w:tcPr>
          <w:p w14:paraId="4C63630B" w14:textId="60D8E041" w:rsidR="00A87899" w:rsidRDefault="00A87899" w:rsidP="00B146A8">
            <w:pPr>
              <w:spacing w:before="120" w:after="120"/>
              <w:rPr>
                <w:rFonts w:ascii="Arial" w:hAnsi="Arial" w:cs="Arial"/>
                <w:sz w:val="20"/>
                <w:szCs w:val="20"/>
                <w:lang w:val="en-GB" w:eastAsia="en-GB"/>
              </w:rPr>
            </w:pPr>
            <w:r>
              <w:rPr>
                <w:rFonts w:ascii="Arial" w:hAnsi="Arial" w:cs="Arial"/>
                <w:sz w:val="20"/>
                <w:szCs w:val="20"/>
                <w:lang w:val="en-GB" w:eastAsia="en-GB"/>
              </w:rPr>
              <w:t>June 2025</w:t>
            </w:r>
          </w:p>
        </w:tc>
      </w:tr>
      <w:tr w:rsidR="009446FD" w:rsidRPr="000C21B7" w14:paraId="0DF76043" w14:textId="77777777" w:rsidTr="00A87899">
        <w:tc>
          <w:tcPr>
            <w:tcW w:w="1696" w:type="dxa"/>
          </w:tcPr>
          <w:p w14:paraId="6761693D" w14:textId="77777777" w:rsidR="009446FD" w:rsidRPr="000C21B7" w:rsidRDefault="009446FD" w:rsidP="00B146A8">
            <w:pPr>
              <w:spacing w:before="120" w:after="120"/>
              <w:rPr>
                <w:rFonts w:ascii="Arial" w:hAnsi="Arial" w:cs="Arial"/>
                <w:sz w:val="20"/>
                <w:szCs w:val="20"/>
                <w:lang w:val="en-GB" w:eastAsia="en-GB"/>
              </w:rPr>
            </w:pPr>
            <w:r w:rsidRPr="000C21B7">
              <w:rPr>
                <w:rFonts w:ascii="Arial" w:hAnsi="Arial" w:cs="Arial"/>
                <w:sz w:val="20"/>
                <w:szCs w:val="20"/>
                <w:lang w:val="en-GB" w:eastAsia="en-GB"/>
              </w:rPr>
              <w:t>Version 1.1</w:t>
            </w:r>
          </w:p>
        </w:tc>
        <w:tc>
          <w:tcPr>
            <w:tcW w:w="5245" w:type="dxa"/>
          </w:tcPr>
          <w:p w14:paraId="1F0F3330" w14:textId="63524415" w:rsidR="00AC61AB" w:rsidRPr="000C21B7" w:rsidRDefault="002F458A" w:rsidP="00B146A8">
            <w:pPr>
              <w:spacing w:before="120" w:after="120"/>
              <w:rPr>
                <w:rFonts w:ascii="Arial" w:hAnsi="Arial" w:cs="Arial"/>
                <w:sz w:val="20"/>
                <w:szCs w:val="20"/>
                <w:lang w:val="en-GB" w:eastAsia="en-GB"/>
              </w:rPr>
            </w:pPr>
            <w:r>
              <w:rPr>
                <w:rFonts w:ascii="Arial" w:hAnsi="Arial" w:cs="Arial"/>
                <w:sz w:val="20"/>
                <w:szCs w:val="20"/>
                <w:lang w:val="en-GB" w:eastAsia="en-GB"/>
              </w:rPr>
              <w:t>Copyright owner</w:t>
            </w:r>
            <w:r w:rsidR="009446FD" w:rsidRPr="000C21B7">
              <w:rPr>
                <w:rFonts w:ascii="Arial" w:hAnsi="Arial" w:cs="Arial"/>
                <w:sz w:val="20"/>
                <w:szCs w:val="20"/>
                <w:lang w:val="en-GB" w:eastAsia="en-GB"/>
              </w:rPr>
              <w:t xml:space="preserve"> </w:t>
            </w:r>
            <w:r w:rsidR="00AC61AB">
              <w:rPr>
                <w:rFonts w:ascii="Arial" w:hAnsi="Arial" w:cs="Arial"/>
                <w:sz w:val="20"/>
                <w:szCs w:val="20"/>
                <w:lang w:val="en-GB" w:eastAsia="en-GB"/>
              </w:rPr>
              <w:t xml:space="preserve">details and </w:t>
            </w:r>
            <w:r w:rsidR="009446FD" w:rsidRPr="000C21B7">
              <w:rPr>
                <w:rFonts w:ascii="Arial" w:hAnsi="Arial" w:cs="Arial"/>
                <w:sz w:val="20"/>
                <w:szCs w:val="20"/>
                <w:lang w:val="en-GB" w:eastAsia="en-GB"/>
              </w:rPr>
              <w:t>contact information in Section A</w:t>
            </w:r>
            <w:r w:rsidR="00AC61AB">
              <w:rPr>
                <w:rFonts w:ascii="Arial" w:hAnsi="Arial" w:cs="Arial"/>
                <w:sz w:val="20"/>
                <w:szCs w:val="20"/>
                <w:lang w:val="en-GB" w:eastAsia="en-GB"/>
              </w:rPr>
              <w:t xml:space="preserve">, </w:t>
            </w:r>
            <w:r w:rsidR="00AC61AB" w:rsidRPr="000C21B7">
              <w:rPr>
                <w:rFonts w:ascii="Arial" w:hAnsi="Arial" w:cs="Arial"/>
                <w:sz w:val="20"/>
                <w:szCs w:val="20"/>
                <w:lang w:val="en-GB" w:eastAsia="en-GB"/>
              </w:rPr>
              <w:t>updated</w:t>
            </w:r>
            <w:r w:rsidR="00AC61AB">
              <w:rPr>
                <w:rFonts w:ascii="Arial" w:hAnsi="Arial" w:cs="Arial"/>
                <w:sz w:val="20"/>
                <w:szCs w:val="20"/>
                <w:lang w:val="en-GB" w:eastAsia="en-GB"/>
              </w:rPr>
              <w:t>.</w:t>
            </w:r>
          </w:p>
        </w:tc>
        <w:tc>
          <w:tcPr>
            <w:tcW w:w="2075" w:type="dxa"/>
          </w:tcPr>
          <w:p w14:paraId="252B6CBD" w14:textId="7AAE7DD9" w:rsidR="009446FD" w:rsidRPr="000C21B7" w:rsidRDefault="002F458A" w:rsidP="00B146A8">
            <w:pPr>
              <w:spacing w:before="120" w:after="120"/>
              <w:rPr>
                <w:rFonts w:ascii="Arial" w:hAnsi="Arial" w:cs="Arial"/>
                <w:sz w:val="20"/>
                <w:szCs w:val="20"/>
                <w:lang w:val="en-GB" w:eastAsia="en-GB"/>
              </w:rPr>
            </w:pPr>
            <w:r>
              <w:rPr>
                <w:rFonts w:ascii="Arial" w:hAnsi="Arial" w:cs="Arial"/>
                <w:sz w:val="20"/>
                <w:szCs w:val="20"/>
                <w:lang w:val="en-GB" w:eastAsia="en-GB"/>
              </w:rPr>
              <w:t>Nov</w:t>
            </w:r>
            <w:r w:rsidR="009446FD" w:rsidRPr="000C21B7">
              <w:rPr>
                <w:rFonts w:ascii="Arial" w:hAnsi="Arial" w:cs="Arial"/>
                <w:sz w:val="20"/>
                <w:szCs w:val="20"/>
                <w:lang w:val="en-GB" w:eastAsia="en-GB"/>
              </w:rPr>
              <w:t>ember 202</w:t>
            </w:r>
            <w:r>
              <w:rPr>
                <w:rFonts w:ascii="Arial" w:hAnsi="Arial" w:cs="Arial"/>
                <w:sz w:val="20"/>
                <w:szCs w:val="20"/>
                <w:lang w:val="en-GB" w:eastAsia="en-GB"/>
              </w:rPr>
              <w:t>4</w:t>
            </w:r>
          </w:p>
        </w:tc>
      </w:tr>
      <w:tr w:rsidR="009446FD" w:rsidRPr="000C21B7" w14:paraId="093F949D" w14:textId="77777777" w:rsidTr="00A87899">
        <w:tc>
          <w:tcPr>
            <w:tcW w:w="1696" w:type="dxa"/>
          </w:tcPr>
          <w:p w14:paraId="66349665" w14:textId="77777777" w:rsidR="009446FD" w:rsidRPr="000C21B7" w:rsidRDefault="009446FD" w:rsidP="00B146A8">
            <w:pPr>
              <w:spacing w:before="120" w:after="120"/>
              <w:rPr>
                <w:rFonts w:ascii="Arial" w:hAnsi="Arial" w:cs="Arial"/>
                <w:sz w:val="20"/>
                <w:szCs w:val="20"/>
                <w:lang w:val="en-GB" w:eastAsia="en-GB"/>
              </w:rPr>
            </w:pPr>
            <w:r w:rsidRPr="000C21B7">
              <w:rPr>
                <w:rFonts w:ascii="Arial" w:hAnsi="Arial" w:cs="Arial"/>
                <w:sz w:val="20"/>
                <w:szCs w:val="20"/>
                <w:lang w:val="en-GB" w:eastAsia="en-GB"/>
              </w:rPr>
              <w:t>Version 1.0</w:t>
            </w:r>
          </w:p>
        </w:tc>
        <w:tc>
          <w:tcPr>
            <w:tcW w:w="5245" w:type="dxa"/>
          </w:tcPr>
          <w:p w14:paraId="0A7A9968" w14:textId="1B42FB96" w:rsidR="009446FD" w:rsidRPr="000C21B7" w:rsidRDefault="009446FD" w:rsidP="00B146A8">
            <w:pPr>
              <w:spacing w:before="120" w:after="120"/>
              <w:rPr>
                <w:rFonts w:ascii="Arial" w:hAnsi="Arial" w:cs="Arial"/>
                <w:sz w:val="20"/>
                <w:szCs w:val="20"/>
                <w:lang w:val="en-GB" w:eastAsia="en-GB"/>
              </w:rPr>
            </w:pPr>
            <w:r w:rsidRPr="000C21B7">
              <w:rPr>
                <w:rFonts w:ascii="Arial" w:hAnsi="Arial" w:cs="Arial"/>
                <w:bCs/>
                <w:sz w:val="20"/>
                <w:szCs w:val="20"/>
                <w:lang w:eastAsia="en-GB"/>
              </w:rPr>
              <w:t xml:space="preserve">Initial release approved to commence from 1 </w:t>
            </w:r>
            <w:r>
              <w:rPr>
                <w:rFonts w:ascii="Arial" w:hAnsi="Arial" w:cs="Arial"/>
                <w:bCs/>
                <w:sz w:val="20"/>
                <w:szCs w:val="20"/>
                <w:lang w:eastAsia="en-GB"/>
              </w:rPr>
              <w:t>July</w:t>
            </w:r>
            <w:r w:rsidRPr="000C21B7">
              <w:rPr>
                <w:rFonts w:ascii="Arial" w:hAnsi="Arial" w:cs="Arial"/>
                <w:bCs/>
                <w:sz w:val="20"/>
                <w:szCs w:val="20"/>
                <w:lang w:eastAsia="en-GB"/>
              </w:rPr>
              <w:t xml:space="preserve"> 20</w:t>
            </w:r>
            <w:r>
              <w:rPr>
                <w:rFonts w:ascii="Arial" w:hAnsi="Arial" w:cs="Arial"/>
                <w:bCs/>
                <w:sz w:val="20"/>
                <w:szCs w:val="20"/>
                <w:lang w:eastAsia="en-GB"/>
              </w:rPr>
              <w:t>20</w:t>
            </w:r>
            <w:r w:rsidRPr="000C21B7">
              <w:rPr>
                <w:rFonts w:ascii="Arial" w:hAnsi="Arial" w:cs="Arial"/>
                <w:bCs/>
                <w:sz w:val="20"/>
                <w:szCs w:val="20"/>
                <w:lang w:eastAsia="en-GB"/>
              </w:rPr>
              <w:t>.</w:t>
            </w:r>
          </w:p>
        </w:tc>
        <w:tc>
          <w:tcPr>
            <w:tcW w:w="2075" w:type="dxa"/>
          </w:tcPr>
          <w:p w14:paraId="1C5BCFCC" w14:textId="2A4BDFB1" w:rsidR="009446FD" w:rsidRPr="000C21B7" w:rsidRDefault="009446FD" w:rsidP="00B146A8">
            <w:pPr>
              <w:spacing w:before="120" w:after="120"/>
              <w:rPr>
                <w:rFonts w:ascii="Arial" w:hAnsi="Arial" w:cs="Arial"/>
                <w:sz w:val="20"/>
                <w:szCs w:val="20"/>
                <w:lang w:val="en-GB" w:eastAsia="en-GB"/>
              </w:rPr>
            </w:pPr>
            <w:r>
              <w:rPr>
                <w:rFonts w:ascii="Arial" w:hAnsi="Arial" w:cs="Arial"/>
                <w:sz w:val="20"/>
                <w:szCs w:val="20"/>
                <w:lang w:val="en-GB" w:eastAsia="en-GB"/>
              </w:rPr>
              <w:t>11</w:t>
            </w:r>
            <w:r w:rsidRPr="000C21B7">
              <w:rPr>
                <w:rFonts w:ascii="Arial" w:hAnsi="Arial" w:cs="Arial"/>
                <w:sz w:val="20"/>
                <w:szCs w:val="20"/>
                <w:lang w:val="en-GB" w:eastAsia="en-GB"/>
              </w:rPr>
              <w:t xml:space="preserve"> </w:t>
            </w:r>
            <w:r>
              <w:rPr>
                <w:rFonts w:ascii="Arial" w:hAnsi="Arial" w:cs="Arial"/>
                <w:sz w:val="20"/>
                <w:szCs w:val="20"/>
                <w:lang w:val="en-GB" w:eastAsia="en-GB"/>
              </w:rPr>
              <w:t>March</w:t>
            </w:r>
            <w:r w:rsidRPr="000C21B7">
              <w:rPr>
                <w:rFonts w:ascii="Arial" w:hAnsi="Arial" w:cs="Arial"/>
                <w:sz w:val="20"/>
                <w:szCs w:val="20"/>
                <w:lang w:val="en-GB" w:eastAsia="en-GB"/>
              </w:rPr>
              <w:t xml:space="preserve"> 20</w:t>
            </w:r>
            <w:r>
              <w:rPr>
                <w:rFonts w:ascii="Arial" w:hAnsi="Arial" w:cs="Arial"/>
                <w:sz w:val="20"/>
                <w:szCs w:val="20"/>
                <w:lang w:val="en-GB" w:eastAsia="en-GB"/>
              </w:rPr>
              <w:t>20</w:t>
            </w:r>
          </w:p>
        </w:tc>
      </w:tr>
    </w:tbl>
    <w:p w14:paraId="6734F3CB" w14:textId="77777777" w:rsidR="009446FD" w:rsidRPr="00AC2792" w:rsidRDefault="009446FD" w:rsidP="009446FD">
      <w:pPr>
        <w:rPr>
          <w:rFonts w:ascii="Arial" w:hAnsi="Arial" w:cs="Arial"/>
        </w:rPr>
      </w:pPr>
    </w:p>
    <w:p w14:paraId="0448B1DD" w14:textId="77777777" w:rsidR="009446FD" w:rsidRDefault="009446FD" w:rsidP="00371C6A">
      <w:pPr>
        <w:autoSpaceDE w:val="0"/>
        <w:autoSpaceDN w:val="0"/>
        <w:adjustRightInd w:val="0"/>
        <w:rPr>
          <w:rFonts w:ascii="Arial" w:hAnsi="Arial" w:cs="Arial"/>
        </w:rPr>
        <w:sectPr w:rsidR="009446FD" w:rsidSect="009446FD">
          <w:footerReference w:type="default" r:id="rId13"/>
          <w:pgSz w:w="11907" w:h="16840" w:code="9"/>
          <w:pgMar w:top="1418" w:right="992" w:bottom="1440" w:left="1531" w:header="709" w:footer="709" w:gutter="0"/>
          <w:cols w:space="708"/>
          <w:docGrid w:linePitch="360"/>
        </w:sectPr>
      </w:pPr>
    </w:p>
    <w:p w14:paraId="6CA4085A" w14:textId="056B375D" w:rsidR="001A546B" w:rsidRPr="000C21B7" w:rsidRDefault="001A546B" w:rsidP="001A546B">
      <w:pPr>
        <w:spacing w:before="75" w:after="75" w:line="276" w:lineRule="auto"/>
        <w:textAlignment w:val="top"/>
        <w:rPr>
          <w:rFonts w:ascii="Arial" w:eastAsia="Calibri" w:hAnsi="Arial" w:cs="Arial"/>
          <w:color w:val="000000"/>
          <w:sz w:val="20"/>
          <w:szCs w:val="20"/>
          <w:lang w:eastAsia="en-US"/>
        </w:rPr>
      </w:pPr>
      <w:r w:rsidRPr="000C21B7">
        <w:rPr>
          <w:rFonts w:ascii="Arial" w:eastAsia="Calibri" w:hAnsi="Arial" w:cs="Arial"/>
          <w:color w:val="000000"/>
          <w:sz w:val="20"/>
          <w:szCs w:val="20"/>
          <w:lang w:eastAsia="en-US"/>
        </w:rPr>
        <w:lastRenderedPageBreak/>
        <w:t>© State of Victoria (Department of Jobs, Skills, Industries and Regions) 20</w:t>
      </w:r>
      <w:r w:rsidR="00F42377">
        <w:rPr>
          <w:rFonts w:ascii="Arial" w:eastAsia="Calibri" w:hAnsi="Arial" w:cs="Arial"/>
          <w:color w:val="000000"/>
          <w:sz w:val="20"/>
          <w:szCs w:val="20"/>
          <w:lang w:eastAsia="en-US"/>
        </w:rPr>
        <w:t>20</w:t>
      </w:r>
      <w:r w:rsidRPr="000C21B7">
        <w:rPr>
          <w:rFonts w:ascii="Arial" w:eastAsia="Calibri" w:hAnsi="Arial" w:cs="Arial"/>
          <w:color w:val="000000"/>
          <w:sz w:val="20"/>
          <w:szCs w:val="20"/>
          <w:lang w:eastAsia="en-US"/>
        </w:rPr>
        <w:t>.</w:t>
      </w:r>
    </w:p>
    <w:p w14:paraId="6BE15622" w14:textId="77777777" w:rsidR="001A546B" w:rsidRPr="000C21B7" w:rsidRDefault="001A546B" w:rsidP="001A546B">
      <w:pPr>
        <w:spacing w:beforeLines="75" w:before="180" w:after="75" w:line="276" w:lineRule="auto"/>
        <w:textAlignment w:val="top"/>
        <w:rPr>
          <w:rFonts w:ascii="Arial" w:eastAsia="Calibri" w:hAnsi="Arial" w:cs="Arial"/>
          <w:color w:val="000000"/>
          <w:sz w:val="20"/>
          <w:szCs w:val="20"/>
          <w:lang w:eastAsia="en-US"/>
        </w:rPr>
      </w:pPr>
      <w:r w:rsidRPr="000C21B7">
        <w:rPr>
          <w:rFonts w:ascii="Arial" w:eastAsia="Calibri" w:hAnsi="Arial" w:cs="Arial"/>
          <w:color w:val="000000"/>
          <w:sz w:val="20"/>
          <w:szCs w:val="20"/>
          <w:lang w:eastAsia="en-US"/>
        </w:rPr>
        <w:t xml:space="preserve">Copyright of this material is reserved to the Crown in the right of the State of Victoria. This work is licenced under a Creative Commons Attribution-No Derivatives 4.0 International licence (more information is available on the </w:t>
      </w:r>
      <w:hyperlink r:id="rId14" w:history="1">
        <w:r w:rsidRPr="000C21B7">
          <w:rPr>
            <w:rFonts w:ascii="Arial" w:eastAsia="Calibri" w:hAnsi="Arial" w:cs="Arial"/>
            <w:color w:val="0000FF"/>
            <w:sz w:val="20"/>
            <w:szCs w:val="20"/>
            <w:u w:val="single"/>
            <w:lang w:eastAsia="en-US"/>
          </w:rPr>
          <w:t>Creative Commons website</w:t>
        </w:r>
      </w:hyperlink>
      <w:r w:rsidRPr="000C21B7">
        <w:rPr>
          <w:rFonts w:ascii="Arial" w:eastAsia="Calibri" w:hAnsi="Arial" w:cs="Arial"/>
          <w:color w:val="000000"/>
          <w:sz w:val="20"/>
          <w:szCs w:val="20"/>
          <w:lang w:eastAsia="en-US"/>
        </w:rPr>
        <w:t>). You are free to use, copy and distribute to anyone in its original form as long as you attribute Department of Jobs, Skills, Industries and Regions (DJSIR) as the author, and you licence any derivative work you make available under the same licence.</w:t>
      </w:r>
    </w:p>
    <w:p w14:paraId="3EB256DB" w14:textId="77777777" w:rsidR="001A546B" w:rsidRPr="000C21B7" w:rsidRDefault="001A546B" w:rsidP="001A546B">
      <w:pPr>
        <w:spacing w:before="120" w:after="160" w:line="259" w:lineRule="auto"/>
        <w:rPr>
          <w:rFonts w:ascii="Arial" w:eastAsia="Calibri" w:hAnsi="Arial" w:cs="Arial"/>
          <w:b/>
          <w:color w:val="333333"/>
          <w:sz w:val="20"/>
          <w:szCs w:val="20"/>
          <w:lang w:eastAsia="en-US"/>
        </w:rPr>
      </w:pPr>
      <w:r w:rsidRPr="000C21B7">
        <w:rPr>
          <w:rFonts w:ascii="Arial" w:eastAsia="Calibri" w:hAnsi="Arial" w:cs="Arial"/>
          <w:b/>
          <w:color w:val="333333"/>
          <w:sz w:val="20"/>
          <w:szCs w:val="20"/>
          <w:lang w:eastAsia="en-US"/>
        </w:rPr>
        <w:t>Disclaimer</w:t>
      </w:r>
    </w:p>
    <w:p w14:paraId="5ABAD6D0" w14:textId="77777777" w:rsidR="001A546B" w:rsidRPr="000C21B7" w:rsidRDefault="001A546B" w:rsidP="001A546B">
      <w:pPr>
        <w:spacing w:beforeLines="75" w:before="180" w:after="75" w:line="276" w:lineRule="auto"/>
        <w:textAlignment w:val="top"/>
        <w:rPr>
          <w:rFonts w:ascii="Arial" w:eastAsia="Calibri" w:hAnsi="Arial" w:cs="Arial"/>
          <w:color w:val="000000"/>
          <w:sz w:val="20"/>
          <w:szCs w:val="20"/>
          <w:lang w:eastAsia="en-US"/>
        </w:rPr>
      </w:pPr>
      <w:r w:rsidRPr="000C21B7">
        <w:rPr>
          <w:rFonts w:ascii="Arial" w:eastAsia="Calibri" w:hAnsi="Arial" w:cs="Arial"/>
          <w:color w:val="000000"/>
          <w:sz w:val="20"/>
          <w:szCs w:val="20"/>
          <w:lang w:eastAsia="en-US"/>
        </w:rPr>
        <w:t>In compiling the information contained in and accessed through this resource, DJSIR has used its best endeavours to ensure that the information is correct and current at the time of publication but takes no responsibility for any error, omission or defect therein.</w:t>
      </w:r>
    </w:p>
    <w:p w14:paraId="4CCFDFCD" w14:textId="77777777" w:rsidR="001A546B" w:rsidRPr="000C21B7" w:rsidRDefault="001A546B" w:rsidP="001A546B">
      <w:pPr>
        <w:spacing w:beforeLines="75" w:before="180" w:after="75" w:line="276" w:lineRule="auto"/>
        <w:textAlignment w:val="top"/>
        <w:rPr>
          <w:rFonts w:ascii="Arial" w:eastAsia="Calibri" w:hAnsi="Arial" w:cs="Arial"/>
          <w:color w:val="000000"/>
          <w:sz w:val="20"/>
          <w:szCs w:val="20"/>
          <w:lang w:eastAsia="en-US"/>
        </w:rPr>
      </w:pPr>
      <w:r w:rsidRPr="000C21B7">
        <w:rPr>
          <w:rFonts w:ascii="Arial" w:eastAsia="Calibri" w:hAnsi="Arial" w:cs="Arial"/>
          <w:color w:val="000000"/>
          <w:sz w:val="20"/>
          <w:szCs w:val="20"/>
          <w:lang w:eastAsia="en-US"/>
        </w:rPr>
        <w:t>To the extent permitted by law, DJSIR,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DJSIR limits its liability to the extent permitted by law, for the resupply of the information.</w:t>
      </w:r>
    </w:p>
    <w:p w14:paraId="5DC98713" w14:textId="77777777" w:rsidR="001A546B" w:rsidRPr="000C21B7" w:rsidRDefault="001A546B" w:rsidP="001A546B">
      <w:pPr>
        <w:spacing w:before="120" w:after="160" w:line="259" w:lineRule="auto"/>
        <w:rPr>
          <w:rFonts w:ascii="Arial" w:eastAsia="Calibri" w:hAnsi="Arial" w:cs="Arial"/>
          <w:b/>
          <w:color w:val="333333"/>
          <w:sz w:val="20"/>
          <w:szCs w:val="20"/>
          <w:lang w:eastAsia="en-US"/>
        </w:rPr>
      </w:pPr>
      <w:r w:rsidRPr="000C21B7">
        <w:rPr>
          <w:rFonts w:ascii="Arial" w:eastAsia="Calibri" w:hAnsi="Arial" w:cs="Arial"/>
          <w:b/>
          <w:color w:val="333333"/>
          <w:sz w:val="20"/>
          <w:szCs w:val="20"/>
          <w:lang w:eastAsia="en-US"/>
        </w:rPr>
        <w:t>Third party sites</w:t>
      </w:r>
    </w:p>
    <w:p w14:paraId="174FC84F" w14:textId="77777777" w:rsidR="001A546B" w:rsidRPr="000C21B7" w:rsidRDefault="001A546B" w:rsidP="001A546B">
      <w:pPr>
        <w:spacing w:beforeLines="75" w:before="180" w:after="75" w:line="276" w:lineRule="auto"/>
        <w:textAlignment w:val="top"/>
        <w:rPr>
          <w:rFonts w:ascii="Arial" w:eastAsia="Calibri" w:hAnsi="Arial" w:cs="Arial"/>
          <w:color w:val="000000"/>
          <w:sz w:val="20"/>
          <w:szCs w:val="20"/>
          <w:lang w:eastAsia="en-US"/>
        </w:rPr>
      </w:pPr>
      <w:r w:rsidRPr="000C21B7">
        <w:rPr>
          <w:rFonts w:ascii="Arial" w:eastAsia="Calibri" w:hAnsi="Arial" w:cs="Arial"/>
          <w:color w:val="000000"/>
          <w:sz w:val="20"/>
          <w:szCs w:val="20"/>
          <w:lang w:eastAsia="en-US"/>
        </w:rPr>
        <w:t>This resource may contain links to third party websites and resources. DJSIR is not responsible for the condition or content of these sites or resources as they are not under its control.</w:t>
      </w:r>
    </w:p>
    <w:p w14:paraId="6AC44175" w14:textId="77777777" w:rsidR="001A546B" w:rsidRPr="000C21B7" w:rsidRDefault="001A546B" w:rsidP="001A546B">
      <w:pPr>
        <w:spacing w:beforeLines="75" w:before="180" w:after="75" w:line="276" w:lineRule="auto"/>
        <w:textAlignment w:val="top"/>
        <w:rPr>
          <w:rFonts w:ascii="Arial" w:eastAsia="Calibri" w:hAnsi="Arial" w:cs="Arial"/>
          <w:color w:val="000000"/>
          <w:sz w:val="20"/>
          <w:szCs w:val="20"/>
          <w:lang w:eastAsia="en-US"/>
        </w:rPr>
      </w:pPr>
      <w:r w:rsidRPr="000C21B7">
        <w:rPr>
          <w:rFonts w:ascii="Arial" w:eastAsia="Calibri" w:hAnsi="Arial" w:cs="Arial"/>
          <w:color w:val="000000"/>
          <w:sz w:val="20"/>
          <w:szCs w:val="20"/>
          <w:lang w:eastAsia="en-US"/>
        </w:rPr>
        <w:t>Third party material linked from this resource is subject to the copyright conditions of the third party. Users will need to consult the copyright notice of the third party sites for conditions of usage.</w:t>
      </w:r>
    </w:p>
    <w:p w14:paraId="06101FA4" w14:textId="77777777" w:rsidR="001A546B" w:rsidRPr="000C21B7" w:rsidRDefault="001A546B" w:rsidP="001A546B">
      <w:pPr>
        <w:spacing w:beforeLines="75" w:before="180" w:after="75" w:line="276" w:lineRule="auto"/>
        <w:textAlignment w:val="top"/>
        <w:rPr>
          <w:rFonts w:ascii="Arial" w:eastAsia="Calibri" w:hAnsi="Arial" w:cs="Arial"/>
          <w:color w:val="000000"/>
          <w:sz w:val="20"/>
          <w:szCs w:val="20"/>
          <w:lang w:eastAsia="en-US"/>
        </w:rPr>
      </w:pPr>
    </w:p>
    <w:p w14:paraId="339A8CE7" w14:textId="77777777" w:rsidR="001A546B" w:rsidRPr="000C21B7" w:rsidRDefault="001A546B" w:rsidP="001A546B">
      <w:pPr>
        <w:spacing w:beforeLines="75" w:before="180" w:after="75" w:line="276" w:lineRule="auto"/>
        <w:textAlignment w:val="top"/>
        <w:rPr>
          <w:rFonts w:ascii="Arial" w:eastAsia="Calibri" w:hAnsi="Arial" w:cs="Arial"/>
          <w:color w:val="000000"/>
          <w:sz w:val="20"/>
          <w:szCs w:val="20"/>
          <w:lang w:eastAsia="en-US"/>
        </w:rPr>
      </w:pPr>
      <w:r w:rsidRPr="000C21B7">
        <w:rPr>
          <w:rFonts w:ascii="Arial" w:eastAsia="Calibri" w:hAnsi="Arial" w:cs="Arial"/>
          <w:noProof/>
          <w:color w:val="000000"/>
        </w:rPr>
        <w:drawing>
          <wp:inline distT="0" distB="0" distL="0" distR="0" wp14:anchorId="4B1C47D8" wp14:editId="16FCFFB7">
            <wp:extent cx="844550" cy="292100"/>
            <wp:effectExtent l="0" t="0" r="0" b="0"/>
            <wp:docPr id="16" name="Picture 16"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16" name="Picture 16" descr="Creative Commons logo" title="Creative Commons logo"/>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p w14:paraId="1C1F4A04" w14:textId="77777777" w:rsidR="00371C6A" w:rsidRPr="001A546B" w:rsidRDefault="00371C6A" w:rsidP="001A546B">
      <w:pPr>
        <w:spacing w:beforeLines="75" w:before="180" w:after="75" w:line="276" w:lineRule="auto"/>
        <w:textAlignment w:val="top"/>
        <w:rPr>
          <w:rFonts w:ascii="Arial" w:eastAsia="Calibri" w:hAnsi="Arial" w:cs="Arial"/>
          <w:color w:val="000000"/>
          <w:sz w:val="20"/>
          <w:szCs w:val="20"/>
          <w:lang w:eastAsia="en-US"/>
        </w:rPr>
      </w:pPr>
    </w:p>
    <w:p w14:paraId="77674B79" w14:textId="77777777" w:rsidR="00AE10AF" w:rsidRPr="00AC2792" w:rsidRDefault="00AE10AF" w:rsidP="00C12562">
      <w:pPr>
        <w:outlineLvl w:val="0"/>
        <w:rPr>
          <w:rFonts w:ascii="Arial" w:hAnsi="Arial" w:cs="Arial"/>
          <w:b/>
          <w:sz w:val="24"/>
          <w:szCs w:val="24"/>
        </w:rPr>
        <w:sectPr w:rsidR="00AE10AF" w:rsidRPr="00AC2792" w:rsidSect="00FD63CA">
          <w:pgSz w:w="11907" w:h="16840" w:code="9"/>
          <w:pgMar w:top="1418" w:right="992" w:bottom="1440" w:left="1531" w:header="709" w:footer="709" w:gutter="0"/>
          <w:cols w:space="708"/>
          <w:docGrid w:linePitch="360"/>
        </w:sectPr>
      </w:pPr>
    </w:p>
    <w:p w14:paraId="50C760DC" w14:textId="77777777" w:rsidR="00EA203C" w:rsidRPr="00AC2792" w:rsidRDefault="00EA203C" w:rsidP="00CE07C4">
      <w:pPr>
        <w:pStyle w:val="TOC1"/>
        <w:rPr>
          <w:rFonts w:ascii="Arial" w:hAnsi="Arial" w:cs="Arial"/>
          <w:sz w:val="28"/>
          <w:szCs w:val="28"/>
        </w:rPr>
      </w:pPr>
      <w:r w:rsidRPr="00AC2792">
        <w:rPr>
          <w:rFonts w:ascii="Arial" w:hAnsi="Arial" w:cs="Arial"/>
          <w:sz w:val="28"/>
          <w:szCs w:val="28"/>
        </w:rPr>
        <w:lastRenderedPageBreak/>
        <w:t>Table of Contents</w:t>
      </w:r>
    </w:p>
    <w:p w14:paraId="0BDBB42A" w14:textId="77777777" w:rsidR="00EA203C" w:rsidRPr="00AC2792" w:rsidRDefault="00EA203C" w:rsidP="00CE07C4">
      <w:pPr>
        <w:pStyle w:val="TOC1"/>
        <w:rPr>
          <w:rFonts w:ascii="Arial" w:hAnsi="Arial" w:cs="Arial"/>
        </w:rPr>
      </w:pPr>
    </w:p>
    <w:p w14:paraId="069B5361" w14:textId="03AEEE2B" w:rsidR="004C4DD0" w:rsidRPr="003A6DAE" w:rsidRDefault="003A5A87">
      <w:pPr>
        <w:pStyle w:val="TOC1"/>
        <w:rPr>
          <w:rFonts w:ascii="Arial" w:eastAsiaTheme="minorEastAsia" w:hAnsi="Arial" w:cs="Arial"/>
          <w:b w:val="0"/>
          <w:bCs w:val="0"/>
          <w:caps w:val="0"/>
          <w:noProof/>
          <w:szCs w:val="22"/>
        </w:rPr>
      </w:pPr>
      <w:r w:rsidRPr="003A6DAE">
        <w:rPr>
          <w:rFonts w:ascii="Arial" w:hAnsi="Arial" w:cs="Arial"/>
        </w:rPr>
        <w:fldChar w:fldCharType="begin"/>
      </w:r>
      <w:r w:rsidRPr="003A6DAE">
        <w:rPr>
          <w:rFonts w:ascii="Arial" w:hAnsi="Arial" w:cs="Arial"/>
        </w:rPr>
        <w:instrText xml:space="preserve"> TOC \o "1-3" \h \z \u </w:instrText>
      </w:r>
      <w:r w:rsidRPr="003A6DAE">
        <w:rPr>
          <w:rFonts w:ascii="Arial" w:hAnsi="Arial" w:cs="Arial"/>
        </w:rPr>
        <w:fldChar w:fldCharType="separate"/>
      </w:r>
      <w:hyperlink w:anchor="_Toc17649137" w:history="1">
        <w:r w:rsidR="004C4DD0" w:rsidRPr="003A6DAE">
          <w:rPr>
            <w:rStyle w:val="Hyperlink"/>
            <w:rFonts w:ascii="Arial" w:hAnsi="Arial" w:cs="Arial"/>
            <w:noProof/>
          </w:rPr>
          <w:t>Section A: Copyright and course classification information</w:t>
        </w:r>
        <w:r w:rsidR="004C4DD0" w:rsidRPr="003A6DAE">
          <w:rPr>
            <w:rFonts w:ascii="Arial" w:hAnsi="Arial" w:cs="Arial"/>
            <w:noProof/>
            <w:webHidden/>
          </w:rPr>
          <w:tab/>
        </w:r>
        <w:r w:rsidR="004C4DD0" w:rsidRPr="003A6DAE">
          <w:rPr>
            <w:rFonts w:ascii="Arial" w:hAnsi="Arial" w:cs="Arial"/>
            <w:noProof/>
            <w:webHidden/>
          </w:rPr>
          <w:fldChar w:fldCharType="begin"/>
        </w:r>
        <w:r w:rsidR="004C4DD0" w:rsidRPr="003A6DAE">
          <w:rPr>
            <w:rFonts w:ascii="Arial" w:hAnsi="Arial" w:cs="Arial"/>
            <w:noProof/>
            <w:webHidden/>
          </w:rPr>
          <w:instrText xml:space="preserve"> PAGEREF _Toc17649137 \h </w:instrText>
        </w:r>
        <w:r w:rsidR="004C4DD0" w:rsidRPr="003A6DAE">
          <w:rPr>
            <w:rFonts w:ascii="Arial" w:hAnsi="Arial" w:cs="Arial"/>
            <w:noProof/>
            <w:webHidden/>
          </w:rPr>
        </w:r>
        <w:r w:rsidR="004C4DD0" w:rsidRPr="003A6DAE">
          <w:rPr>
            <w:rFonts w:ascii="Arial" w:hAnsi="Arial" w:cs="Arial"/>
            <w:noProof/>
            <w:webHidden/>
          </w:rPr>
          <w:fldChar w:fldCharType="separate"/>
        </w:r>
        <w:r w:rsidR="00A37279">
          <w:rPr>
            <w:rFonts w:ascii="Arial" w:hAnsi="Arial" w:cs="Arial"/>
            <w:noProof/>
            <w:webHidden/>
          </w:rPr>
          <w:t>1</w:t>
        </w:r>
        <w:r w:rsidR="004C4DD0" w:rsidRPr="003A6DAE">
          <w:rPr>
            <w:rFonts w:ascii="Arial" w:hAnsi="Arial" w:cs="Arial"/>
            <w:noProof/>
            <w:webHidden/>
          </w:rPr>
          <w:fldChar w:fldCharType="end"/>
        </w:r>
      </w:hyperlink>
    </w:p>
    <w:p w14:paraId="0FDA527C" w14:textId="37CFF9F4"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38" w:history="1">
        <w:r w:rsidRPr="003A6DAE">
          <w:rPr>
            <w:rStyle w:val="Hyperlink"/>
            <w:rFonts w:ascii="Arial" w:hAnsi="Arial" w:cs="Arial"/>
            <w:noProof/>
          </w:rPr>
          <w:t>1.</w:t>
        </w:r>
        <w:r w:rsidRPr="003A6DAE">
          <w:rPr>
            <w:rFonts w:ascii="Arial" w:eastAsiaTheme="minorEastAsia" w:hAnsi="Arial" w:cs="Arial"/>
            <w:iCs w:val="0"/>
            <w:noProof/>
            <w:szCs w:val="22"/>
          </w:rPr>
          <w:tab/>
        </w:r>
        <w:r w:rsidRPr="003A6DAE">
          <w:rPr>
            <w:rStyle w:val="Hyperlink"/>
            <w:rFonts w:ascii="Arial" w:hAnsi="Arial" w:cs="Arial"/>
            <w:noProof/>
          </w:rPr>
          <w:t>Copyright owner of the course</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_Toc17649138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1</w:t>
        </w:r>
        <w:r w:rsidRPr="003A6DAE">
          <w:rPr>
            <w:rFonts w:ascii="Arial" w:hAnsi="Arial" w:cs="Arial"/>
            <w:noProof/>
            <w:webHidden/>
          </w:rPr>
          <w:fldChar w:fldCharType="end"/>
        </w:r>
      </w:hyperlink>
    </w:p>
    <w:p w14:paraId="459B12E6" w14:textId="76331DF1"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39" w:history="1">
        <w:r w:rsidRPr="003A6DAE">
          <w:rPr>
            <w:rStyle w:val="Hyperlink"/>
            <w:rFonts w:ascii="Arial" w:hAnsi="Arial" w:cs="Arial"/>
            <w:noProof/>
          </w:rPr>
          <w:t>2.</w:t>
        </w:r>
        <w:r w:rsidRPr="003A6DAE">
          <w:rPr>
            <w:rFonts w:ascii="Arial" w:eastAsiaTheme="minorEastAsia" w:hAnsi="Arial" w:cs="Arial"/>
            <w:iCs w:val="0"/>
            <w:noProof/>
            <w:szCs w:val="22"/>
          </w:rPr>
          <w:tab/>
        </w:r>
        <w:r w:rsidRPr="003A6DAE">
          <w:rPr>
            <w:rStyle w:val="Hyperlink"/>
            <w:rFonts w:ascii="Arial" w:hAnsi="Arial" w:cs="Arial"/>
            <w:noProof/>
          </w:rPr>
          <w:t>Address</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_Toc17649139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1</w:t>
        </w:r>
        <w:r w:rsidRPr="003A6DAE">
          <w:rPr>
            <w:rFonts w:ascii="Arial" w:hAnsi="Arial" w:cs="Arial"/>
            <w:noProof/>
            <w:webHidden/>
          </w:rPr>
          <w:fldChar w:fldCharType="end"/>
        </w:r>
      </w:hyperlink>
    </w:p>
    <w:p w14:paraId="6930CFB4" w14:textId="0177609F"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40" w:history="1">
        <w:r w:rsidRPr="003A6DAE">
          <w:rPr>
            <w:rStyle w:val="Hyperlink"/>
            <w:rFonts w:ascii="Arial" w:hAnsi="Arial" w:cs="Arial"/>
            <w:noProof/>
          </w:rPr>
          <w:t>3.</w:t>
        </w:r>
        <w:r w:rsidRPr="003A6DAE">
          <w:rPr>
            <w:rFonts w:ascii="Arial" w:eastAsiaTheme="minorEastAsia" w:hAnsi="Arial" w:cs="Arial"/>
            <w:iCs w:val="0"/>
            <w:noProof/>
            <w:szCs w:val="22"/>
          </w:rPr>
          <w:tab/>
        </w:r>
        <w:r w:rsidRPr="003A6DAE">
          <w:rPr>
            <w:rStyle w:val="Hyperlink"/>
            <w:rFonts w:ascii="Arial" w:hAnsi="Arial" w:cs="Arial"/>
            <w:noProof/>
          </w:rPr>
          <w:t>Type of submission</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_Toc17649140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1</w:t>
        </w:r>
        <w:r w:rsidRPr="003A6DAE">
          <w:rPr>
            <w:rFonts w:ascii="Arial" w:hAnsi="Arial" w:cs="Arial"/>
            <w:noProof/>
            <w:webHidden/>
          </w:rPr>
          <w:fldChar w:fldCharType="end"/>
        </w:r>
      </w:hyperlink>
    </w:p>
    <w:p w14:paraId="109D178B" w14:textId="7F4F11ED"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41" w:history="1">
        <w:r w:rsidRPr="003A6DAE">
          <w:rPr>
            <w:rStyle w:val="Hyperlink"/>
            <w:rFonts w:ascii="Arial" w:hAnsi="Arial" w:cs="Arial"/>
            <w:noProof/>
          </w:rPr>
          <w:t>4.</w:t>
        </w:r>
        <w:r w:rsidRPr="003A6DAE">
          <w:rPr>
            <w:rFonts w:ascii="Arial" w:eastAsiaTheme="minorEastAsia" w:hAnsi="Arial" w:cs="Arial"/>
            <w:iCs w:val="0"/>
            <w:noProof/>
            <w:szCs w:val="22"/>
          </w:rPr>
          <w:tab/>
        </w:r>
        <w:r w:rsidRPr="003A6DAE">
          <w:rPr>
            <w:rStyle w:val="Hyperlink"/>
            <w:rFonts w:ascii="Arial" w:hAnsi="Arial" w:cs="Arial"/>
            <w:noProof/>
          </w:rPr>
          <w:t>Copyright acknowledgement</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_Toc17649141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1</w:t>
        </w:r>
        <w:r w:rsidRPr="003A6DAE">
          <w:rPr>
            <w:rFonts w:ascii="Arial" w:hAnsi="Arial" w:cs="Arial"/>
            <w:noProof/>
            <w:webHidden/>
          </w:rPr>
          <w:fldChar w:fldCharType="end"/>
        </w:r>
      </w:hyperlink>
    </w:p>
    <w:p w14:paraId="759CD93A" w14:textId="66B87448"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42" w:history="1">
        <w:r w:rsidRPr="003A6DAE">
          <w:rPr>
            <w:rStyle w:val="Hyperlink"/>
            <w:rFonts w:ascii="Arial" w:hAnsi="Arial" w:cs="Arial"/>
            <w:noProof/>
          </w:rPr>
          <w:t>5.</w:t>
        </w:r>
        <w:r w:rsidRPr="003A6DAE">
          <w:rPr>
            <w:rFonts w:ascii="Arial" w:eastAsiaTheme="minorEastAsia" w:hAnsi="Arial" w:cs="Arial"/>
            <w:iCs w:val="0"/>
            <w:noProof/>
            <w:szCs w:val="22"/>
          </w:rPr>
          <w:tab/>
        </w:r>
        <w:r w:rsidRPr="003A6DAE">
          <w:rPr>
            <w:rStyle w:val="Hyperlink"/>
            <w:rFonts w:ascii="Arial" w:hAnsi="Arial" w:cs="Arial"/>
            <w:noProof/>
          </w:rPr>
          <w:t>Licensing and franchise</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_Toc17649142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1</w:t>
        </w:r>
        <w:r w:rsidRPr="003A6DAE">
          <w:rPr>
            <w:rFonts w:ascii="Arial" w:hAnsi="Arial" w:cs="Arial"/>
            <w:noProof/>
            <w:webHidden/>
          </w:rPr>
          <w:fldChar w:fldCharType="end"/>
        </w:r>
      </w:hyperlink>
    </w:p>
    <w:p w14:paraId="1D468CF2" w14:textId="71ACF78B"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43" w:history="1">
        <w:r w:rsidRPr="003A6DAE">
          <w:rPr>
            <w:rStyle w:val="Hyperlink"/>
            <w:rFonts w:ascii="Arial" w:hAnsi="Arial" w:cs="Arial"/>
            <w:noProof/>
          </w:rPr>
          <w:t>6.</w:t>
        </w:r>
        <w:r w:rsidRPr="003A6DAE">
          <w:rPr>
            <w:rFonts w:ascii="Arial" w:eastAsiaTheme="minorEastAsia" w:hAnsi="Arial" w:cs="Arial"/>
            <w:iCs w:val="0"/>
            <w:noProof/>
            <w:szCs w:val="22"/>
          </w:rPr>
          <w:tab/>
        </w:r>
        <w:r w:rsidRPr="003A6DAE">
          <w:rPr>
            <w:rStyle w:val="Hyperlink"/>
            <w:rFonts w:ascii="Arial" w:hAnsi="Arial" w:cs="Arial"/>
            <w:noProof/>
          </w:rPr>
          <w:t>Course accrediting body</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_Toc17649143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2</w:t>
        </w:r>
        <w:r w:rsidRPr="003A6DAE">
          <w:rPr>
            <w:rFonts w:ascii="Arial" w:hAnsi="Arial" w:cs="Arial"/>
            <w:noProof/>
            <w:webHidden/>
          </w:rPr>
          <w:fldChar w:fldCharType="end"/>
        </w:r>
      </w:hyperlink>
    </w:p>
    <w:p w14:paraId="3699D198" w14:textId="5A30248D"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44" w:history="1">
        <w:r w:rsidRPr="003A6DAE">
          <w:rPr>
            <w:rStyle w:val="Hyperlink"/>
            <w:rFonts w:ascii="Arial" w:hAnsi="Arial" w:cs="Arial"/>
            <w:noProof/>
          </w:rPr>
          <w:t>7.</w:t>
        </w:r>
        <w:r w:rsidRPr="003A6DAE">
          <w:rPr>
            <w:rFonts w:ascii="Arial" w:eastAsiaTheme="minorEastAsia" w:hAnsi="Arial" w:cs="Arial"/>
            <w:iCs w:val="0"/>
            <w:noProof/>
            <w:szCs w:val="22"/>
          </w:rPr>
          <w:tab/>
        </w:r>
        <w:r w:rsidRPr="003A6DAE">
          <w:rPr>
            <w:rStyle w:val="Hyperlink"/>
            <w:rFonts w:ascii="Arial" w:hAnsi="Arial" w:cs="Arial"/>
            <w:noProof/>
          </w:rPr>
          <w:t>AVETMISS information</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_Toc17649144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2</w:t>
        </w:r>
        <w:r w:rsidRPr="003A6DAE">
          <w:rPr>
            <w:rFonts w:ascii="Arial" w:hAnsi="Arial" w:cs="Arial"/>
            <w:noProof/>
            <w:webHidden/>
          </w:rPr>
          <w:fldChar w:fldCharType="end"/>
        </w:r>
      </w:hyperlink>
    </w:p>
    <w:p w14:paraId="460A781B" w14:textId="5037B517"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45" w:history="1">
        <w:r w:rsidRPr="003A6DAE">
          <w:rPr>
            <w:rStyle w:val="Hyperlink"/>
            <w:rFonts w:ascii="Arial" w:hAnsi="Arial" w:cs="Arial"/>
            <w:noProof/>
          </w:rPr>
          <w:t>8.</w:t>
        </w:r>
        <w:r w:rsidRPr="003A6DAE">
          <w:rPr>
            <w:rFonts w:ascii="Arial" w:eastAsiaTheme="minorEastAsia" w:hAnsi="Arial" w:cs="Arial"/>
            <w:iCs w:val="0"/>
            <w:noProof/>
            <w:szCs w:val="22"/>
          </w:rPr>
          <w:tab/>
        </w:r>
        <w:r w:rsidRPr="003A6DAE">
          <w:rPr>
            <w:rStyle w:val="Hyperlink"/>
            <w:rFonts w:ascii="Arial" w:hAnsi="Arial" w:cs="Arial"/>
            <w:noProof/>
          </w:rPr>
          <w:t>Period of accreditation</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_Toc17649145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2</w:t>
        </w:r>
        <w:r w:rsidRPr="003A6DAE">
          <w:rPr>
            <w:rFonts w:ascii="Arial" w:hAnsi="Arial" w:cs="Arial"/>
            <w:noProof/>
            <w:webHidden/>
          </w:rPr>
          <w:fldChar w:fldCharType="end"/>
        </w:r>
      </w:hyperlink>
    </w:p>
    <w:p w14:paraId="1AAE6D04" w14:textId="129F1562" w:rsidR="004C4DD0" w:rsidRPr="003A6DAE" w:rsidRDefault="004C4DD0">
      <w:pPr>
        <w:pStyle w:val="TOC1"/>
        <w:rPr>
          <w:rFonts w:ascii="Arial" w:eastAsiaTheme="minorEastAsia" w:hAnsi="Arial" w:cs="Arial"/>
          <w:b w:val="0"/>
          <w:bCs w:val="0"/>
          <w:caps w:val="0"/>
          <w:noProof/>
          <w:szCs w:val="22"/>
        </w:rPr>
      </w:pPr>
      <w:hyperlink w:anchor="_Toc17649146" w:history="1">
        <w:r w:rsidRPr="003A6DAE">
          <w:rPr>
            <w:rStyle w:val="Hyperlink"/>
            <w:rFonts w:ascii="Arial" w:hAnsi="Arial" w:cs="Arial"/>
            <w:noProof/>
          </w:rPr>
          <w:t>Section B: Course information</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_Toc17649146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3</w:t>
        </w:r>
        <w:r w:rsidRPr="003A6DAE">
          <w:rPr>
            <w:rFonts w:ascii="Arial" w:hAnsi="Arial" w:cs="Arial"/>
            <w:noProof/>
            <w:webHidden/>
          </w:rPr>
          <w:fldChar w:fldCharType="end"/>
        </w:r>
      </w:hyperlink>
    </w:p>
    <w:p w14:paraId="3098F7B0" w14:textId="7B835AD9"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47" w:history="1">
        <w:r w:rsidRPr="003A6DAE">
          <w:rPr>
            <w:rStyle w:val="Hyperlink"/>
            <w:rFonts w:ascii="Arial" w:hAnsi="Arial" w:cs="Arial"/>
            <w:noProof/>
          </w:rPr>
          <w:t>1.</w:t>
        </w:r>
        <w:r w:rsidRPr="003A6DAE">
          <w:rPr>
            <w:rFonts w:ascii="Arial" w:eastAsiaTheme="minorEastAsia" w:hAnsi="Arial" w:cs="Arial"/>
            <w:iCs w:val="0"/>
            <w:noProof/>
            <w:szCs w:val="22"/>
          </w:rPr>
          <w:tab/>
        </w:r>
        <w:r w:rsidRPr="003A6DAE">
          <w:rPr>
            <w:rStyle w:val="Hyperlink"/>
            <w:rFonts w:ascii="Arial" w:hAnsi="Arial" w:cs="Arial"/>
            <w:noProof/>
          </w:rPr>
          <w:t>Nomenclature</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_Toc17649147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3</w:t>
        </w:r>
        <w:r w:rsidRPr="003A6DAE">
          <w:rPr>
            <w:rFonts w:ascii="Arial" w:hAnsi="Arial" w:cs="Arial"/>
            <w:noProof/>
            <w:webHidden/>
          </w:rPr>
          <w:fldChar w:fldCharType="end"/>
        </w:r>
      </w:hyperlink>
    </w:p>
    <w:p w14:paraId="7762EE7B" w14:textId="29EA28FC"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48" w:history="1">
        <w:r w:rsidRPr="003A6DAE">
          <w:rPr>
            <w:rStyle w:val="Hyperlink"/>
            <w:rFonts w:ascii="Arial" w:hAnsi="Arial" w:cs="Arial"/>
            <w:noProof/>
          </w:rPr>
          <w:t>2.</w:t>
        </w:r>
        <w:r w:rsidRPr="003A6DAE">
          <w:rPr>
            <w:rFonts w:ascii="Arial" w:eastAsiaTheme="minorEastAsia" w:hAnsi="Arial" w:cs="Arial"/>
            <w:iCs w:val="0"/>
            <w:noProof/>
            <w:szCs w:val="22"/>
          </w:rPr>
          <w:tab/>
        </w:r>
        <w:r w:rsidRPr="003A6DAE">
          <w:rPr>
            <w:rStyle w:val="Hyperlink"/>
            <w:rFonts w:ascii="Arial" w:hAnsi="Arial" w:cs="Arial"/>
            <w:noProof/>
          </w:rPr>
          <w:t>Vocational or educational outcomes of the course</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_Toc17649148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3</w:t>
        </w:r>
        <w:r w:rsidRPr="003A6DAE">
          <w:rPr>
            <w:rFonts w:ascii="Arial" w:hAnsi="Arial" w:cs="Arial"/>
            <w:noProof/>
            <w:webHidden/>
          </w:rPr>
          <w:fldChar w:fldCharType="end"/>
        </w:r>
      </w:hyperlink>
    </w:p>
    <w:p w14:paraId="2963D2D4" w14:textId="595B6F93"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49" w:history="1">
        <w:r w:rsidRPr="003A6DAE">
          <w:rPr>
            <w:rStyle w:val="Hyperlink"/>
            <w:rFonts w:ascii="Arial" w:hAnsi="Arial" w:cs="Arial"/>
            <w:noProof/>
          </w:rPr>
          <w:t>3.</w:t>
        </w:r>
        <w:r w:rsidRPr="003A6DAE">
          <w:rPr>
            <w:rFonts w:ascii="Arial" w:eastAsiaTheme="minorEastAsia" w:hAnsi="Arial" w:cs="Arial"/>
            <w:iCs w:val="0"/>
            <w:noProof/>
            <w:szCs w:val="22"/>
          </w:rPr>
          <w:tab/>
        </w:r>
        <w:r w:rsidRPr="003A6DAE">
          <w:rPr>
            <w:rStyle w:val="Hyperlink"/>
            <w:rFonts w:ascii="Arial" w:hAnsi="Arial" w:cs="Arial"/>
            <w:noProof/>
          </w:rPr>
          <w:t>Development of the course</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_Toc17649149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3</w:t>
        </w:r>
        <w:r w:rsidRPr="003A6DAE">
          <w:rPr>
            <w:rFonts w:ascii="Arial" w:hAnsi="Arial" w:cs="Arial"/>
            <w:noProof/>
            <w:webHidden/>
          </w:rPr>
          <w:fldChar w:fldCharType="end"/>
        </w:r>
      </w:hyperlink>
    </w:p>
    <w:p w14:paraId="759BE973" w14:textId="4E778F6D"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50" w:history="1">
        <w:r w:rsidRPr="003A6DAE">
          <w:rPr>
            <w:rStyle w:val="Hyperlink"/>
            <w:rFonts w:ascii="Arial" w:hAnsi="Arial" w:cs="Arial"/>
            <w:noProof/>
          </w:rPr>
          <w:t>4.</w:t>
        </w:r>
        <w:r w:rsidRPr="003A6DAE">
          <w:rPr>
            <w:rFonts w:ascii="Arial" w:eastAsiaTheme="minorEastAsia" w:hAnsi="Arial" w:cs="Arial"/>
            <w:iCs w:val="0"/>
            <w:noProof/>
            <w:szCs w:val="22"/>
          </w:rPr>
          <w:tab/>
        </w:r>
        <w:r w:rsidRPr="003A6DAE">
          <w:rPr>
            <w:rStyle w:val="Hyperlink"/>
            <w:rFonts w:ascii="Arial" w:hAnsi="Arial" w:cs="Arial"/>
            <w:noProof/>
          </w:rPr>
          <w:t>Course outcomes</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_Toc17649150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7</w:t>
        </w:r>
        <w:r w:rsidRPr="003A6DAE">
          <w:rPr>
            <w:rFonts w:ascii="Arial" w:hAnsi="Arial" w:cs="Arial"/>
            <w:noProof/>
            <w:webHidden/>
          </w:rPr>
          <w:fldChar w:fldCharType="end"/>
        </w:r>
      </w:hyperlink>
    </w:p>
    <w:p w14:paraId="7957EA31" w14:textId="428F0924"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51" w:history="1">
        <w:r w:rsidRPr="003A6DAE">
          <w:rPr>
            <w:rStyle w:val="Hyperlink"/>
            <w:rFonts w:ascii="Arial" w:hAnsi="Arial" w:cs="Arial"/>
            <w:noProof/>
          </w:rPr>
          <w:t>5.</w:t>
        </w:r>
        <w:r w:rsidRPr="003A6DAE">
          <w:rPr>
            <w:rFonts w:ascii="Arial" w:eastAsiaTheme="minorEastAsia" w:hAnsi="Arial" w:cs="Arial"/>
            <w:iCs w:val="0"/>
            <w:noProof/>
            <w:szCs w:val="22"/>
          </w:rPr>
          <w:tab/>
        </w:r>
        <w:r w:rsidRPr="003A6DAE">
          <w:rPr>
            <w:rStyle w:val="Hyperlink"/>
            <w:rFonts w:ascii="Arial" w:hAnsi="Arial" w:cs="Arial"/>
            <w:noProof/>
          </w:rPr>
          <w:t>Course rules</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_Toc17649151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7</w:t>
        </w:r>
        <w:r w:rsidRPr="003A6DAE">
          <w:rPr>
            <w:rFonts w:ascii="Arial" w:hAnsi="Arial" w:cs="Arial"/>
            <w:noProof/>
            <w:webHidden/>
          </w:rPr>
          <w:fldChar w:fldCharType="end"/>
        </w:r>
      </w:hyperlink>
    </w:p>
    <w:p w14:paraId="3CC05F19" w14:textId="54014DF9"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52" w:history="1">
        <w:r w:rsidRPr="003A6DAE">
          <w:rPr>
            <w:rStyle w:val="Hyperlink"/>
            <w:rFonts w:ascii="Arial" w:hAnsi="Arial" w:cs="Arial"/>
            <w:noProof/>
          </w:rPr>
          <w:t>6.</w:t>
        </w:r>
        <w:r w:rsidRPr="003A6DAE">
          <w:rPr>
            <w:rFonts w:ascii="Arial" w:eastAsiaTheme="minorEastAsia" w:hAnsi="Arial" w:cs="Arial"/>
            <w:iCs w:val="0"/>
            <w:noProof/>
            <w:szCs w:val="22"/>
          </w:rPr>
          <w:tab/>
        </w:r>
        <w:r w:rsidRPr="003A6DAE">
          <w:rPr>
            <w:rStyle w:val="Hyperlink"/>
            <w:rFonts w:ascii="Arial" w:hAnsi="Arial" w:cs="Arial"/>
            <w:noProof/>
          </w:rPr>
          <w:t>Assessment</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_Toc17649152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8</w:t>
        </w:r>
        <w:r w:rsidRPr="003A6DAE">
          <w:rPr>
            <w:rFonts w:ascii="Arial" w:hAnsi="Arial" w:cs="Arial"/>
            <w:noProof/>
            <w:webHidden/>
          </w:rPr>
          <w:fldChar w:fldCharType="end"/>
        </w:r>
      </w:hyperlink>
    </w:p>
    <w:p w14:paraId="3B0D2151" w14:textId="128E3B79"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53" w:history="1">
        <w:r w:rsidRPr="003A6DAE">
          <w:rPr>
            <w:rStyle w:val="Hyperlink"/>
            <w:rFonts w:ascii="Arial" w:hAnsi="Arial" w:cs="Arial"/>
            <w:noProof/>
          </w:rPr>
          <w:t>7.</w:t>
        </w:r>
        <w:r w:rsidRPr="003A6DAE">
          <w:rPr>
            <w:rFonts w:ascii="Arial" w:eastAsiaTheme="minorEastAsia" w:hAnsi="Arial" w:cs="Arial"/>
            <w:iCs w:val="0"/>
            <w:noProof/>
            <w:szCs w:val="22"/>
          </w:rPr>
          <w:tab/>
        </w:r>
        <w:r w:rsidRPr="003A6DAE">
          <w:rPr>
            <w:rStyle w:val="Hyperlink"/>
            <w:rFonts w:ascii="Arial" w:hAnsi="Arial" w:cs="Arial"/>
            <w:noProof/>
          </w:rPr>
          <w:t>Delivery</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_Toc17649153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9</w:t>
        </w:r>
        <w:r w:rsidRPr="003A6DAE">
          <w:rPr>
            <w:rFonts w:ascii="Arial" w:hAnsi="Arial" w:cs="Arial"/>
            <w:noProof/>
            <w:webHidden/>
          </w:rPr>
          <w:fldChar w:fldCharType="end"/>
        </w:r>
      </w:hyperlink>
    </w:p>
    <w:p w14:paraId="01C3F519" w14:textId="10CC69BD"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54" w:history="1">
        <w:r w:rsidRPr="003A6DAE">
          <w:rPr>
            <w:rStyle w:val="Hyperlink"/>
            <w:rFonts w:ascii="Arial" w:hAnsi="Arial" w:cs="Arial"/>
            <w:noProof/>
          </w:rPr>
          <w:t>8.</w:t>
        </w:r>
        <w:r w:rsidRPr="003A6DAE">
          <w:rPr>
            <w:rFonts w:ascii="Arial" w:eastAsiaTheme="minorEastAsia" w:hAnsi="Arial" w:cs="Arial"/>
            <w:iCs w:val="0"/>
            <w:noProof/>
            <w:szCs w:val="22"/>
          </w:rPr>
          <w:tab/>
        </w:r>
        <w:r w:rsidRPr="003A6DAE">
          <w:rPr>
            <w:rStyle w:val="Hyperlink"/>
            <w:rFonts w:ascii="Arial" w:hAnsi="Arial" w:cs="Arial"/>
            <w:noProof/>
          </w:rPr>
          <w:t>Pathways and articulation</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_Toc17649154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11</w:t>
        </w:r>
        <w:r w:rsidRPr="003A6DAE">
          <w:rPr>
            <w:rFonts w:ascii="Arial" w:hAnsi="Arial" w:cs="Arial"/>
            <w:noProof/>
            <w:webHidden/>
          </w:rPr>
          <w:fldChar w:fldCharType="end"/>
        </w:r>
      </w:hyperlink>
    </w:p>
    <w:p w14:paraId="559E7D4C" w14:textId="738BC5C8" w:rsidR="004C4DD0" w:rsidRPr="003A6DAE" w:rsidRDefault="004C4DD0">
      <w:pPr>
        <w:pStyle w:val="TOC2"/>
        <w:tabs>
          <w:tab w:val="left" w:pos="660"/>
          <w:tab w:val="right" w:leader="dot" w:pos="9062"/>
        </w:tabs>
        <w:rPr>
          <w:rFonts w:ascii="Arial" w:eastAsiaTheme="minorEastAsia" w:hAnsi="Arial" w:cs="Arial"/>
          <w:iCs w:val="0"/>
          <w:noProof/>
          <w:szCs w:val="22"/>
        </w:rPr>
      </w:pPr>
      <w:hyperlink w:anchor="_Toc17649155" w:history="1">
        <w:r w:rsidRPr="003A6DAE">
          <w:rPr>
            <w:rStyle w:val="Hyperlink"/>
            <w:rFonts w:ascii="Arial" w:hAnsi="Arial" w:cs="Arial"/>
            <w:noProof/>
          </w:rPr>
          <w:t>9.</w:t>
        </w:r>
        <w:r w:rsidRPr="003A6DAE">
          <w:rPr>
            <w:rFonts w:ascii="Arial" w:eastAsiaTheme="minorEastAsia" w:hAnsi="Arial" w:cs="Arial"/>
            <w:iCs w:val="0"/>
            <w:noProof/>
            <w:szCs w:val="22"/>
          </w:rPr>
          <w:tab/>
        </w:r>
        <w:r w:rsidRPr="003A6DAE">
          <w:rPr>
            <w:rStyle w:val="Hyperlink"/>
            <w:rFonts w:ascii="Arial" w:hAnsi="Arial" w:cs="Arial"/>
            <w:noProof/>
          </w:rPr>
          <w:t>Ongoing monitoring and evaluation</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_Toc17649155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11</w:t>
        </w:r>
        <w:r w:rsidRPr="003A6DAE">
          <w:rPr>
            <w:rFonts w:ascii="Arial" w:hAnsi="Arial" w:cs="Arial"/>
            <w:noProof/>
            <w:webHidden/>
          </w:rPr>
          <w:fldChar w:fldCharType="end"/>
        </w:r>
      </w:hyperlink>
    </w:p>
    <w:p w14:paraId="3C39B5D0" w14:textId="30FCFA8B" w:rsidR="004C4DD0" w:rsidRPr="003A6DAE" w:rsidRDefault="004C4DD0">
      <w:pPr>
        <w:pStyle w:val="TOC1"/>
        <w:rPr>
          <w:rFonts w:ascii="Arial" w:eastAsiaTheme="minorEastAsia" w:hAnsi="Arial" w:cs="Arial"/>
          <w:b w:val="0"/>
          <w:bCs w:val="0"/>
          <w:caps w:val="0"/>
          <w:noProof/>
          <w:szCs w:val="22"/>
        </w:rPr>
      </w:pPr>
      <w:hyperlink w:anchor="_Toc17649156" w:history="1">
        <w:r w:rsidRPr="003A6DAE">
          <w:rPr>
            <w:rStyle w:val="Hyperlink"/>
            <w:rFonts w:ascii="Arial" w:hAnsi="Arial" w:cs="Arial"/>
            <w:noProof/>
          </w:rPr>
          <w:t>Section C—Units of competency</w:t>
        </w:r>
        <w:r w:rsidRPr="003A6DAE">
          <w:rPr>
            <w:rFonts w:ascii="Arial" w:hAnsi="Arial" w:cs="Arial"/>
            <w:noProof/>
            <w:webHidden/>
          </w:rPr>
          <w:tab/>
        </w:r>
        <w:r w:rsidRPr="003A6DAE">
          <w:rPr>
            <w:rFonts w:ascii="Arial" w:hAnsi="Arial" w:cs="Arial"/>
            <w:noProof/>
            <w:webHidden/>
          </w:rPr>
          <w:fldChar w:fldCharType="begin"/>
        </w:r>
        <w:r w:rsidRPr="003A6DAE">
          <w:rPr>
            <w:rFonts w:ascii="Arial" w:hAnsi="Arial" w:cs="Arial"/>
            <w:noProof/>
            <w:webHidden/>
          </w:rPr>
          <w:instrText xml:space="preserve"> PAGEREF _Toc17649156 \h </w:instrText>
        </w:r>
        <w:r w:rsidRPr="003A6DAE">
          <w:rPr>
            <w:rFonts w:ascii="Arial" w:hAnsi="Arial" w:cs="Arial"/>
            <w:noProof/>
            <w:webHidden/>
          </w:rPr>
        </w:r>
        <w:r w:rsidRPr="003A6DAE">
          <w:rPr>
            <w:rFonts w:ascii="Arial" w:hAnsi="Arial" w:cs="Arial"/>
            <w:noProof/>
            <w:webHidden/>
          </w:rPr>
          <w:fldChar w:fldCharType="separate"/>
        </w:r>
        <w:r w:rsidR="00A37279">
          <w:rPr>
            <w:rFonts w:ascii="Arial" w:hAnsi="Arial" w:cs="Arial"/>
            <w:noProof/>
            <w:webHidden/>
          </w:rPr>
          <w:t>12</w:t>
        </w:r>
        <w:r w:rsidRPr="003A6DAE">
          <w:rPr>
            <w:rFonts w:ascii="Arial" w:hAnsi="Arial" w:cs="Arial"/>
            <w:noProof/>
            <w:webHidden/>
          </w:rPr>
          <w:fldChar w:fldCharType="end"/>
        </w:r>
      </w:hyperlink>
    </w:p>
    <w:p w14:paraId="0D00B7F2" w14:textId="77777777" w:rsidR="00EA203C" w:rsidRPr="00AC2792" w:rsidRDefault="003A5A87" w:rsidP="007465F0">
      <w:pPr>
        <w:ind w:left="270" w:hanging="180"/>
        <w:rPr>
          <w:rFonts w:ascii="Arial" w:hAnsi="Arial" w:cs="Arial"/>
        </w:rPr>
      </w:pPr>
      <w:r w:rsidRPr="003A6DAE">
        <w:rPr>
          <w:rFonts w:ascii="Arial" w:hAnsi="Arial" w:cs="Arial"/>
          <w:b/>
          <w:bCs/>
          <w:noProof/>
        </w:rPr>
        <w:fldChar w:fldCharType="end"/>
      </w:r>
    </w:p>
    <w:p w14:paraId="6F9D680C" w14:textId="77777777" w:rsidR="0024564B" w:rsidRPr="00AC2792" w:rsidRDefault="0024564B" w:rsidP="00511AE6">
      <w:pPr>
        <w:tabs>
          <w:tab w:val="left" w:pos="1560"/>
          <w:tab w:val="left" w:pos="8222"/>
        </w:tabs>
        <w:spacing w:after="120"/>
        <w:outlineLvl w:val="0"/>
        <w:rPr>
          <w:rFonts w:ascii="Arial" w:hAnsi="Arial" w:cs="Arial"/>
        </w:rPr>
        <w:sectPr w:rsidR="0024564B" w:rsidRPr="00AC2792" w:rsidSect="00BF089C">
          <w:pgSz w:w="11907" w:h="16840" w:code="9"/>
          <w:pgMar w:top="1418" w:right="1304" w:bottom="1440" w:left="1531" w:header="709" w:footer="709" w:gutter="0"/>
          <w:cols w:space="708"/>
          <w:titlePg/>
          <w:docGrid w:linePitch="360"/>
        </w:sectPr>
      </w:pPr>
    </w:p>
    <w:p w14:paraId="04AD89DA" w14:textId="77777777" w:rsidR="00263D78" w:rsidRPr="00AC2792" w:rsidRDefault="00263D78" w:rsidP="00AA122B">
      <w:pPr>
        <w:outlineLvl w:val="0"/>
        <w:rPr>
          <w:rFonts w:ascii="Arial" w:hAnsi="Arial" w:cs="Arial"/>
          <w:b/>
          <w:sz w:val="28"/>
          <w:szCs w:val="28"/>
        </w:rPr>
      </w:pPr>
      <w:bookmarkStart w:id="4" w:name="_Toc335747948"/>
      <w:bookmarkStart w:id="5" w:name="_Toc335748366"/>
      <w:bookmarkStart w:id="6" w:name="_Toc335748380"/>
      <w:bookmarkStart w:id="7" w:name="_Toc335748588"/>
      <w:bookmarkStart w:id="8" w:name="_Toc335748618"/>
      <w:bookmarkStart w:id="9" w:name="_Toc335748742"/>
      <w:bookmarkStart w:id="10" w:name="_Toc17649137"/>
      <w:r w:rsidRPr="00AC2792">
        <w:rPr>
          <w:rFonts w:ascii="Arial" w:hAnsi="Arial" w:cs="Arial"/>
          <w:b/>
          <w:sz w:val="28"/>
          <w:szCs w:val="28"/>
        </w:rPr>
        <w:lastRenderedPageBreak/>
        <w:t xml:space="preserve">Section A: </w:t>
      </w:r>
      <w:r w:rsidR="007F2905" w:rsidRPr="00AC2792">
        <w:rPr>
          <w:rFonts w:ascii="Arial" w:hAnsi="Arial" w:cs="Arial"/>
          <w:b/>
          <w:sz w:val="28"/>
          <w:szCs w:val="28"/>
        </w:rPr>
        <w:t>Copyright and course classification i</w:t>
      </w:r>
      <w:r w:rsidRPr="00AC2792">
        <w:rPr>
          <w:rFonts w:ascii="Arial" w:hAnsi="Arial" w:cs="Arial"/>
          <w:b/>
          <w:sz w:val="28"/>
          <w:szCs w:val="28"/>
        </w:rPr>
        <w:t>nformation</w:t>
      </w:r>
      <w:bookmarkEnd w:id="4"/>
      <w:bookmarkEnd w:id="5"/>
      <w:bookmarkEnd w:id="6"/>
      <w:bookmarkEnd w:id="7"/>
      <w:bookmarkEnd w:id="8"/>
      <w:bookmarkEnd w:id="9"/>
      <w:bookmarkEnd w:id="10"/>
      <w:r w:rsidRPr="00AC2792">
        <w:rPr>
          <w:rFonts w:ascii="Arial" w:hAnsi="Arial" w:cs="Arial"/>
          <w:b/>
          <w:sz w:val="28"/>
          <w:szCs w:val="28"/>
        </w:rPr>
        <w:t xml:space="preserve"> </w:t>
      </w:r>
    </w:p>
    <w:tbl>
      <w:tblPr>
        <w:tblpPr w:leftFromText="180" w:rightFromText="180" w:horzAnchor="margin" w:tblpY="57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186"/>
      </w:tblGrid>
      <w:tr w:rsidR="00AF0B27" w:rsidRPr="00AC2792" w14:paraId="6EF83A7E" w14:textId="77777777" w:rsidTr="00D444D7">
        <w:tc>
          <w:tcPr>
            <w:tcW w:w="2886" w:type="dxa"/>
          </w:tcPr>
          <w:p w14:paraId="108E1C7B" w14:textId="77777777" w:rsidR="00AF0B27" w:rsidRPr="00AC2792" w:rsidRDefault="00AF0B27" w:rsidP="00AF0B27">
            <w:pPr>
              <w:pStyle w:val="Heading2"/>
              <w:spacing w:before="120" w:after="120" w:line="276" w:lineRule="auto"/>
              <w:rPr>
                <w:rFonts w:ascii="Arial" w:hAnsi="Arial" w:cs="Arial"/>
              </w:rPr>
            </w:pPr>
            <w:bookmarkStart w:id="11" w:name="_Toc335748367"/>
            <w:bookmarkStart w:id="12" w:name="_Toc335748381"/>
            <w:bookmarkStart w:id="13" w:name="_Toc335748589"/>
            <w:bookmarkStart w:id="14" w:name="_Toc335748619"/>
            <w:bookmarkStart w:id="15" w:name="_Toc335748743"/>
            <w:bookmarkStart w:id="16" w:name="_Toc17649138"/>
            <w:r w:rsidRPr="00AC2792">
              <w:rPr>
                <w:rFonts w:ascii="Arial" w:hAnsi="Arial" w:cs="Arial"/>
              </w:rPr>
              <w:t>Copyright owner of the course</w:t>
            </w:r>
            <w:bookmarkEnd w:id="11"/>
            <w:bookmarkEnd w:id="12"/>
            <w:bookmarkEnd w:id="13"/>
            <w:bookmarkEnd w:id="14"/>
            <w:bookmarkEnd w:id="15"/>
            <w:bookmarkEnd w:id="16"/>
          </w:p>
        </w:tc>
        <w:tc>
          <w:tcPr>
            <w:tcW w:w="6186" w:type="dxa"/>
          </w:tcPr>
          <w:p w14:paraId="1424F8C6" w14:textId="77777777" w:rsidR="00AF0B27" w:rsidRPr="00AF0B27" w:rsidRDefault="00AF0B27" w:rsidP="00AF0B27">
            <w:pPr>
              <w:pStyle w:val="StyleArialBefore6ptAfter6ptLinespacingMultiple1"/>
            </w:pPr>
            <w:r w:rsidRPr="00AF0B27">
              <w:t xml:space="preserve">Copyright of this material is reserved to the Crown in the right of the State of Victoria on behalf of the Department of Jobs, Skills, Industries and Regions (DJSIR) Victoria. </w:t>
            </w:r>
          </w:p>
          <w:p w14:paraId="64B0D56A" w14:textId="33641B90" w:rsidR="00AF0B27" w:rsidRPr="00AC2792" w:rsidRDefault="00AF0B27" w:rsidP="00AF0B27">
            <w:pPr>
              <w:pStyle w:val="StyleArialBefore6ptAfter6ptLinespacingMultiple1"/>
            </w:pPr>
            <w:r w:rsidRPr="00C74D6A">
              <w:rPr>
                <w:rFonts w:hint="eastAsia"/>
              </w:rPr>
              <w:t>©</w:t>
            </w:r>
            <w:r w:rsidRPr="00C74D6A">
              <w:t xml:space="preserve"> State of Victoria (DJSIR) 20</w:t>
            </w:r>
            <w:r w:rsidR="00F42377">
              <w:t>20</w:t>
            </w:r>
            <w:r w:rsidRPr="00AC2792">
              <w:t>.</w:t>
            </w:r>
          </w:p>
        </w:tc>
      </w:tr>
      <w:tr w:rsidR="00AF0B27" w:rsidRPr="00AC2792" w14:paraId="5ABFCDFD" w14:textId="77777777" w:rsidTr="00D444D7">
        <w:tc>
          <w:tcPr>
            <w:tcW w:w="2886" w:type="dxa"/>
          </w:tcPr>
          <w:p w14:paraId="43E8DEB2" w14:textId="77777777" w:rsidR="00AF0B27" w:rsidRPr="00AC2792" w:rsidRDefault="00AF0B27" w:rsidP="00AF0B27">
            <w:pPr>
              <w:pStyle w:val="Heading2"/>
              <w:spacing w:before="120" w:after="120" w:line="276" w:lineRule="auto"/>
              <w:rPr>
                <w:rFonts w:ascii="Arial" w:hAnsi="Arial" w:cs="Arial"/>
              </w:rPr>
            </w:pPr>
            <w:bookmarkStart w:id="17" w:name="_Toc335748368"/>
            <w:bookmarkStart w:id="18" w:name="_Toc335748382"/>
            <w:bookmarkStart w:id="19" w:name="_Toc335748590"/>
            <w:bookmarkStart w:id="20" w:name="_Toc335748620"/>
            <w:bookmarkStart w:id="21" w:name="_Toc335748744"/>
            <w:bookmarkStart w:id="22" w:name="_Toc17649139"/>
            <w:r w:rsidRPr="00AC2792">
              <w:rPr>
                <w:rFonts w:ascii="Arial" w:hAnsi="Arial" w:cs="Arial"/>
              </w:rPr>
              <w:t>Address</w:t>
            </w:r>
            <w:bookmarkEnd w:id="17"/>
            <w:bookmarkEnd w:id="18"/>
            <w:bookmarkEnd w:id="19"/>
            <w:bookmarkEnd w:id="20"/>
            <w:bookmarkEnd w:id="21"/>
            <w:bookmarkEnd w:id="22"/>
          </w:p>
        </w:tc>
        <w:tc>
          <w:tcPr>
            <w:tcW w:w="6186" w:type="dxa"/>
          </w:tcPr>
          <w:p w14:paraId="00915A0D" w14:textId="77777777" w:rsidR="00D36783" w:rsidRPr="00D36783" w:rsidRDefault="00D36783" w:rsidP="00D36783">
            <w:pPr>
              <w:pStyle w:val="Bodycopy"/>
              <w:spacing w:line="276" w:lineRule="auto"/>
              <w:contextualSpacing/>
              <w:rPr>
                <w:b w:val="0"/>
                <w:bCs w:val="0"/>
                <w:szCs w:val="22"/>
              </w:rPr>
            </w:pPr>
            <w:r w:rsidRPr="00D36783">
              <w:rPr>
                <w:b w:val="0"/>
                <w:bCs w:val="0"/>
                <w:szCs w:val="22"/>
              </w:rPr>
              <w:t>Deputy CEO</w:t>
            </w:r>
          </w:p>
          <w:p w14:paraId="232DD225" w14:textId="77777777" w:rsidR="00D36783" w:rsidRDefault="00D36783" w:rsidP="00D36783">
            <w:pPr>
              <w:pStyle w:val="Bodycopy"/>
              <w:spacing w:line="276" w:lineRule="auto"/>
              <w:contextualSpacing/>
              <w:rPr>
                <w:b w:val="0"/>
                <w:bCs w:val="0"/>
                <w:szCs w:val="22"/>
              </w:rPr>
            </w:pPr>
            <w:r w:rsidRPr="00D36783">
              <w:rPr>
                <w:b w:val="0"/>
                <w:bCs w:val="0"/>
                <w:szCs w:val="22"/>
              </w:rPr>
              <w:t>Victorian Skills Authority</w:t>
            </w:r>
          </w:p>
          <w:p w14:paraId="2119C903" w14:textId="77777777" w:rsidR="00AF0B27" w:rsidRPr="00AF0B27" w:rsidRDefault="00AF0B27" w:rsidP="00AF0B27">
            <w:pPr>
              <w:pStyle w:val="Bodycopy"/>
              <w:spacing w:line="276" w:lineRule="auto"/>
              <w:contextualSpacing/>
              <w:rPr>
                <w:b w:val="0"/>
                <w:bCs w:val="0"/>
                <w:szCs w:val="22"/>
              </w:rPr>
            </w:pPr>
            <w:r w:rsidRPr="00AF0B27">
              <w:rPr>
                <w:b w:val="0"/>
                <w:bCs w:val="0"/>
                <w:szCs w:val="22"/>
              </w:rPr>
              <w:t>Department of Jobs, Skills, Industries and Regions (DJSIR)</w:t>
            </w:r>
          </w:p>
          <w:p w14:paraId="754135D4" w14:textId="77777777" w:rsidR="00AF0B27" w:rsidRPr="00AF0B27" w:rsidRDefault="00AF0B27" w:rsidP="00AF0B27">
            <w:pPr>
              <w:pStyle w:val="Bodycopy"/>
              <w:spacing w:line="276" w:lineRule="auto"/>
              <w:contextualSpacing/>
              <w:rPr>
                <w:b w:val="0"/>
                <w:bCs w:val="0"/>
                <w:szCs w:val="22"/>
              </w:rPr>
            </w:pPr>
            <w:r w:rsidRPr="00AF0B27">
              <w:rPr>
                <w:b w:val="0"/>
                <w:bCs w:val="0"/>
                <w:szCs w:val="22"/>
              </w:rPr>
              <w:t>GPO Box 4509</w:t>
            </w:r>
          </w:p>
          <w:p w14:paraId="61BAF9A1" w14:textId="77777777" w:rsidR="00AF0B27" w:rsidRPr="00AF0B27" w:rsidRDefault="00AF0B27" w:rsidP="00AF0B27">
            <w:pPr>
              <w:pStyle w:val="Bodycopy"/>
              <w:spacing w:line="276" w:lineRule="auto"/>
              <w:rPr>
                <w:b w:val="0"/>
                <w:bCs w:val="0"/>
                <w:szCs w:val="22"/>
              </w:rPr>
            </w:pPr>
            <w:r w:rsidRPr="00AF0B27">
              <w:rPr>
                <w:b w:val="0"/>
                <w:bCs w:val="0"/>
                <w:szCs w:val="22"/>
              </w:rPr>
              <w:t>MELBOURNE  VIC  3001</w:t>
            </w:r>
          </w:p>
          <w:p w14:paraId="5D0779D1" w14:textId="77777777" w:rsidR="00AF0B27" w:rsidRPr="00AF0B27" w:rsidRDefault="00AF0B27" w:rsidP="00AF0B27">
            <w:pPr>
              <w:pStyle w:val="Bodycopy"/>
              <w:spacing w:line="276" w:lineRule="auto"/>
              <w:contextualSpacing/>
              <w:rPr>
                <w:szCs w:val="22"/>
              </w:rPr>
            </w:pPr>
            <w:r w:rsidRPr="00AF0B27">
              <w:rPr>
                <w:szCs w:val="22"/>
              </w:rPr>
              <w:t>Organisational contact</w:t>
            </w:r>
          </w:p>
          <w:p w14:paraId="02D92916" w14:textId="77777777" w:rsidR="00AF0B27" w:rsidRPr="00AF0B27" w:rsidRDefault="00AF0B27" w:rsidP="00AF0B27">
            <w:pPr>
              <w:pStyle w:val="Bodycopy"/>
              <w:spacing w:line="276" w:lineRule="auto"/>
              <w:contextualSpacing/>
              <w:rPr>
                <w:b w:val="0"/>
                <w:bCs w:val="0"/>
                <w:szCs w:val="22"/>
              </w:rPr>
            </w:pPr>
            <w:r w:rsidRPr="00AF0B27">
              <w:rPr>
                <w:b w:val="0"/>
                <w:bCs w:val="0"/>
                <w:szCs w:val="22"/>
              </w:rPr>
              <w:t>Manager, Training and Learning Products Unit</w:t>
            </w:r>
          </w:p>
          <w:p w14:paraId="42232E73" w14:textId="77777777" w:rsidR="00D36783" w:rsidRPr="00D36783" w:rsidRDefault="00D36783" w:rsidP="00D36783">
            <w:pPr>
              <w:pStyle w:val="Bodycopy"/>
              <w:spacing w:line="276" w:lineRule="auto"/>
              <w:contextualSpacing/>
              <w:rPr>
                <w:b w:val="0"/>
                <w:bCs w:val="0"/>
                <w:szCs w:val="22"/>
              </w:rPr>
            </w:pPr>
            <w:r w:rsidRPr="00D36783">
              <w:rPr>
                <w:b w:val="0"/>
                <w:bCs w:val="0"/>
                <w:szCs w:val="22"/>
              </w:rPr>
              <w:t>Engagement Branch</w:t>
            </w:r>
          </w:p>
          <w:p w14:paraId="02EA864E" w14:textId="77777777" w:rsidR="00D36783" w:rsidRDefault="00D36783" w:rsidP="00D36783">
            <w:pPr>
              <w:pStyle w:val="Bodycopy"/>
              <w:spacing w:line="276" w:lineRule="auto"/>
              <w:contextualSpacing/>
              <w:rPr>
                <w:b w:val="0"/>
                <w:bCs w:val="0"/>
                <w:szCs w:val="22"/>
              </w:rPr>
            </w:pPr>
            <w:r w:rsidRPr="00D36783">
              <w:rPr>
                <w:b w:val="0"/>
                <w:bCs w:val="0"/>
                <w:szCs w:val="22"/>
              </w:rPr>
              <w:t>Victorian Skills Authority</w:t>
            </w:r>
          </w:p>
          <w:p w14:paraId="4367F1ED" w14:textId="2452433F" w:rsidR="00A96C68" w:rsidRPr="00AF0B27" w:rsidRDefault="00A96C68" w:rsidP="00D36783">
            <w:pPr>
              <w:pStyle w:val="Bodycopy"/>
              <w:spacing w:line="276" w:lineRule="auto"/>
              <w:contextualSpacing/>
              <w:rPr>
                <w:b w:val="0"/>
                <w:bCs w:val="0"/>
                <w:szCs w:val="22"/>
              </w:rPr>
            </w:pPr>
            <w:r w:rsidRPr="00A96C68">
              <w:rPr>
                <w:b w:val="0"/>
                <w:bCs w:val="0"/>
                <w:szCs w:val="22"/>
              </w:rPr>
              <w:t>Department of Jobs, Skills, Industries and Regions (DJSIR)</w:t>
            </w:r>
          </w:p>
          <w:p w14:paraId="25A6DCF1" w14:textId="77777777" w:rsidR="00AF0B27" w:rsidRPr="00AF0B27" w:rsidRDefault="00AF0B27" w:rsidP="00AF0B27">
            <w:pPr>
              <w:pStyle w:val="Bodycopy"/>
              <w:spacing w:line="276" w:lineRule="auto"/>
              <w:contextualSpacing/>
              <w:rPr>
                <w:b w:val="0"/>
                <w:bCs w:val="0"/>
                <w:szCs w:val="22"/>
              </w:rPr>
            </w:pPr>
            <w:r w:rsidRPr="00AF0B27">
              <w:rPr>
                <w:b w:val="0"/>
                <w:bCs w:val="0"/>
                <w:szCs w:val="22"/>
              </w:rPr>
              <w:t>Telephone: 131 823</w:t>
            </w:r>
          </w:p>
          <w:p w14:paraId="0D76C51F" w14:textId="77777777" w:rsidR="00AF0B27" w:rsidRPr="00AF0B27" w:rsidRDefault="00AF0B27" w:rsidP="00AF0B27">
            <w:pPr>
              <w:pStyle w:val="Bodycopy"/>
              <w:spacing w:line="276" w:lineRule="auto"/>
              <w:rPr>
                <w:b w:val="0"/>
                <w:bCs w:val="0"/>
                <w:szCs w:val="22"/>
              </w:rPr>
            </w:pPr>
            <w:r w:rsidRPr="00AF0B27">
              <w:rPr>
                <w:b w:val="0"/>
                <w:bCs w:val="0"/>
                <w:szCs w:val="22"/>
              </w:rPr>
              <w:t xml:space="preserve">Email: </w:t>
            </w:r>
            <w:hyperlink r:id="rId16" w:history="1">
              <w:r w:rsidRPr="00AF0B27">
                <w:rPr>
                  <w:rStyle w:val="Hyperlink"/>
                  <w:b w:val="0"/>
                  <w:bCs w:val="0"/>
                  <w:lang w:val="en-GB"/>
                </w:rPr>
                <w:t>course.enquiry@djsir.vic.gov.au</w:t>
              </w:r>
            </w:hyperlink>
            <w:r w:rsidRPr="00AF0B27">
              <w:rPr>
                <w:b w:val="0"/>
                <w:bCs w:val="0"/>
                <w:i/>
                <w:szCs w:val="22"/>
              </w:rPr>
              <w:t xml:space="preserve"> </w:t>
            </w:r>
          </w:p>
          <w:p w14:paraId="2074F940" w14:textId="77777777" w:rsidR="00AF0B27" w:rsidRPr="00AF0B27" w:rsidRDefault="00AF0B27" w:rsidP="00AF0B27">
            <w:pPr>
              <w:pStyle w:val="Bodycopy"/>
              <w:spacing w:line="276" w:lineRule="auto"/>
              <w:contextualSpacing/>
              <w:rPr>
                <w:szCs w:val="22"/>
              </w:rPr>
            </w:pPr>
            <w:r w:rsidRPr="00AF0B27">
              <w:rPr>
                <w:szCs w:val="22"/>
              </w:rPr>
              <w:t>Day-to-day contact</w:t>
            </w:r>
          </w:p>
          <w:p w14:paraId="428ACE90" w14:textId="77777777" w:rsidR="00AF0B27" w:rsidRPr="00AF0B27" w:rsidRDefault="00AF0B27" w:rsidP="00AF0B27">
            <w:pPr>
              <w:pStyle w:val="Bodycopy"/>
              <w:spacing w:line="276" w:lineRule="auto"/>
              <w:contextualSpacing/>
              <w:rPr>
                <w:b w:val="0"/>
                <w:bCs w:val="0"/>
                <w:szCs w:val="22"/>
              </w:rPr>
            </w:pPr>
            <w:r w:rsidRPr="00AF0B27">
              <w:rPr>
                <w:b w:val="0"/>
                <w:bCs w:val="0"/>
                <w:szCs w:val="22"/>
              </w:rPr>
              <w:t>Human Services Curriculum Maintenance Manager</w:t>
            </w:r>
          </w:p>
          <w:p w14:paraId="62233AA2" w14:textId="77777777" w:rsidR="00AF0B27" w:rsidRPr="00AF0B27" w:rsidRDefault="00AF0B27" w:rsidP="00AF0B27">
            <w:pPr>
              <w:pStyle w:val="Bodycopy"/>
              <w:spacing w:line="276" w:lineRule="auto"/>
              <w:contextualSpacing/>
              <w:rPr>
                <w:b w:val="0"/>
                <w:bCs w:val="0"/>
                <w:szCs w:val="22"/>
              </w:rPr>
            </w:pPr>
            <w:r w:rsidRPr="00AF0B27">
              <w:rPr>
                <w:b w:val="0"/>
                <w:bCs w:val="0"/>
                <w:szCs w:val="22"/>
              </w:rPr>
              <w:t>Swinburne University of Technology</w:t>
            </w:r>
          </w:p>
          <w:p w14:paraId="7C8D4E43" w14:textId="77777777" w:rsidR="00AF0B27" w:rsidRPr="00AF0B27" w:rsidRDefault="00AF0B27" w:rsidP="00AF0B27">
            <w:pPr>
              <w:pStyle w:val="Bodycopy"/>
              <w:spacing w:line="276" w:lineRule="auto"/>
              <w:contextualSpacing/>
              <w:rPr>
                <w:b w:val="0"/>
                <w:bCs w:val="0"/>
                <w:szCs w:val="22"/>
              </w:rPr>
            </w:pPr>
            <w:r w:rsidRPr="00AF0B27">
              <w:rPr>
                <w:b w:val="0"/>
                <w:bCs w:val="0"/>
                <w:szCs w:val="22"/>
              </w:rPr>
              <w:t>PO Box 218</w:t>
            </w:r>
          </w:p>
          <w:p w14:paraId="54005261" w14:textId="77777777" w:rsidR="00AF0B27" w:rsidRPr="00AF0B27" w:rsidRDefault="00AF0B27" w:rsidP="00AF0B27">
            <w:pPr>
              <w:pStyle w:val="Bodycopy"/>
              <w:spacing w:line="276" w:lineRule="auto"/>
              <w:contextualSpacing/>
              <w:rPr>
                <w:b w:val="0"/>
                <w:bCs w:val="0"/>
                <w:szCs w:val="22"/>
              </w:rPr>
            </w:pPr>
            <w:r w:rsidRPr="00AF0B27">
              <w:rPr>
                <w:b w:val="0"/>
                <w:bCs w:val="0"/>
                <w:szCs w:val="22"/>
              </w:rPr>
              <w:t>Hawthorn, VIC 3122</w:t>
            </w:r>
          </w:p>
          <w:p w14:paraId="2B653EC3" w14:textId="77777777" w:rsidR="00AF0B27" w:rsidRPr="00AF0B27" w:rsidRDefault="00AF0B27" w:rsidP="00AF0B27">
            <w:pPr>
              <w:pStyle w:val="Bodycopy"/>
              <w:spacing w:line="276" w:lineRule="auto"/>
              <w:contextualSpacing/>
              <w:rPr>
                <w:b w:val="0"/>
                <w:bCs w:val="0"/>
                <w:szCs w:val="22"/>
              </w:rPr>
            </w:pPr>
            <w:r w:rsidRPr="00AF0B27">
              <w:rPr>
                <w:b w:val="0"/>
                <w:bCs w:val="0"/>
                <w:szCs w:val="22"/>
              </w:rPr>
              <w:t>Telephone: (03) 9214 5034 / 9214 8501</w:t>
            </w:r>
          </w:p>
          <w:p w14:paraId="6C3C2762" w14:textId="66258B6A" w:rsidR="00AF0B27" w:rsidRPr="00AC2792" w:rsidRDefault="00AF0B27" w:rsidP="00AF0B27">
            <w:pPr>
              <w:spacing w:before="120" w:after="120" w:line="276" w:lineRule="auto"/>
              <w:rPr>
                <w:rFonts w:ascii="Arial" w:hAnsi="Arial" w:cs="Arial"/>
                <w:color w:val="0000FF"/>
                <w:u w:val="single"/>
                <w:lang w:val="en-GB"/>
              </w:rPr>
            </w:pPr>
            <w:r w:rsidRPr="00AF0B27">
              <w:rPr>
                <w:rFonts w:ascii="Arial" w:hAnsi="Arial" w:cs="Arial"/>
              </w:rPr>
              <w:t xml:space="preserve">Email: </w:t>
            </w:r>
            <w:hyperlink r:id="rId17" w:history="1">
              <w:r w:rsidRPr="00AF0B27">
                <w:rPr>
                  <w:rStyle w:val="Hyperlink"/>
                  <w:rFonts w:ascii="Arial" w:hAnsi="Arial" w:cs="Arial"/>
                </w:rPr>
                <w:t>cmmhs@swin.edu.au</w:t>
              </w:r>
            </w:hyperlink>
          </w:p>
        </w:tc>
      </w:tr>
      <w:tr w:rsidR="00AA122B" w:rsidRPr="00AC2792" w14:paraId="4AADDEF3" w14:textId="77777777" w:rsidTr="00D444D7">
        <w:tc>
          <w:tcPr>
            <w:tcW w:w="2886" w:type="dxa"/>
          </w:tcPr>
          <w:p w14:paraId="0B4E58A0" w14:textId="77777777" w:rsidR="00AA122B" w:rsidRPr="00AC2792" w:rsidRDefault="00AA122B" w:rsidP="00520ACB">
            <w:pPr>
              <w:pStyle w:val="Heading2"/>
              <w:spacing w:before="120" w:after="120" w:line="276" w:lineRule="auto"/>
              <w:rPr>
                <w:rFonts w:ascii="Arial" w:hAnsi="Arial" w:cs="Arial"/>
              </w:rPr>
            </w:pPr>
            <w:bookmarkStart w:id="23" w:name="_Toc335748369"/>
            <w:bookmarkStart w:id="24" w:name="_Toc335748383"/>
            <w:bookmarkStart w:id="25" w:name="_Toc335748591"/>
            <w:bookmarkStart w:id="26" w:name="_Toc335748621"/>
            <w:bookmarkStart w:id="27" w:name="_Toc335748745"/>
            <w:bookmarkStart w:id="28" w:name="_Toc17649140"/>
            <w:r w:rsidRPr="00AC2792">
              <w:rPr>
                <w:rFonts w:ascii="Arial" w:hAnsi="Arial" w:cs="Arial"/>
              </w:rPr>
              <w:t>Type of submission</w:t>
            </w:r>
            <w:bookmarkEnd w:id="23"/>
            <w:bookmarkEnd w:id="24"/>
            <w:bookmarkEnd w:id="25"/>
            <w:bookmarkEnd w:id="26"/>
            <w:bookmarkEnd w:id="27"/>
            <w:bookmarkEnd w:id="28"/>
          </w:p>
        </w:tc>
        <w:tc>
          <w:tcPr>
            <w:tcW w:w="6186" w:type="dxa"/>
          </w:tcPr>
          <w:p w14:paraId="57AAB350" w14:textId="20A8D40D" w:rsidR="00AA122B" w:rsidRPr="00AC2792" w:rsidRDefault="00375257" w:rsidP="00AF0B27">
            <w:pPr>
              <w:pStyle w:val="StyleArialBefore6ptAfter6ptLinespacingMultiple1"/>
            </w:pPr>
            <w:r>
              <w:t>Re</w:t>
            </w:r>
            <w:r w:rsidR="00B86421">
              <w:t>-</w:t>
            </w:r>
            <w:r>
              <w:t>a</w:t>
            </w:r>
            <w:r w:rsidR="00976D46" w:rsidRPr="00AC2792">
              <w:t>ccreditation</w:t>
            </w:r>
            <w:r w:rsidR="006D6C43" w:rsidRPr="00AC2792">
              <w:t xml:space="preserve"> </w:t>
            </w:r>
          </w:p>
        </w:tc>
      </w:tr>
      <w:tr w:rsidR="00AA122B" w:rsidRPr="00AC2792" w14:paraId="294CBFA0" w14:textId="77777777" w:rsidTr="00D444D7">
        <w:tc>
          <w:tcPr>
            <w:tcW w:w="2886" w:type="dxa"/>
          </w:tcPr>
          <w:p w14:paraId="0B4EF6C8" w14:textId="77777777" w:rsidR="00AA122B" w:rsidRPr="00AC2792" w:rsidRDefault="00AA122B" w:rsidP="00520ACB">
            <w:pPr>
              <w:pStyle w:val="Heading2"/>
              <w:spacing w:before="120" w:after="120" w:line="276" w:lineRule="auto"/>
              <w:rPr>
                <w:rFonts w:ascii="Arial" w:hAnsi="Arial" w:cs="Arial"/>
              </w:rPr>
            </w:pPr>
            <w:bookmarkStart w:id="29" w:name="_Toc335748370"/>
            <w:bookmarkStart w:id="30" w:name="_Toc335748384"/>
            <w:bookmarkStart w:id="31" w:name="_Toc335748592"/>
            <w:bookmarkStart w:id="32" w:name="_Toc335748622"/>
            <w:bookmarkStart w:id="33" w:name="_Toc335748746"/>
            <w:bookmarkStart w:id="34" w:name="_Toc17649141"/>
            <w:r w:rsidRPr="00AC2792">
              <w:rPr>
                <w:rFonts w:ascii="Arial" w:hAnsi="Arial" w:cs="Arial"/>
              </w:rPr>
              <w:t>Copyright acknowledgement</w:t>
            </w:r>
            <w:bookmarkEnd w:id="29"/>
            <w:bookmarkEnd w:id="30"/>
            <w:bookmarkEnd w:id="31"/>
            <w:bookmarkEnd w:id="32"/>
            <w:bookmarkEnd w:id="33"/>
            <w:bookmarkEnd w:id="34"/>
          </w:p>
        </w:tc>
        <w:tc>
          <w:tcPr>
            <w:tcW w:w="6186" w:type="dxa"/>
          </w:tcPr>
          <w:p w14:paraId="4B06B449" w14:textId="77777777" w:rsidR="00F42377" w:rsidRPr="00A773D3" w:rsidRDefault="00F42377" w:rsidP="00F42377">
            <w:pPr>
              <w:spacing w:before="120" w:after="120" w:line="276" w:lineRule="auto"/>
              <w:rPr>
                <w:rFonts w:ascii="Arial" w:hAnsi="Arial" w:cs="Arial"/>
                <w:iCs/>
                <w:color w:val="000000"/>
              </w:rPr>
            </w:pPr>
            <w:r w:rsidRPr="00A773D3">
              <w:rPr>
                <w:rFonts w:ascii="Arial" w:hAnsi="Arial" w:cs="Arial"/>
                <w:iCs/>
                <w:color w:val="000000"/>
              </w:rPr>
              <w:t>Copyright of this material is reserved to the Crown in the right of the State of Victoria.</w:t>
            </w:r>
          </w:p>
          <w:p w14:paraId="52C9F870" w14:textId="5B3F21D8" w:rsidR="008F6674" w:rsidRPr="00AC2792" w:rsidRDefault="00F42377" w:rsidP="00F42377">
            <w:pPr>
              <w:spacing w:before="120" w:after="120" w:line="276" w:lineRule="auto"/>
              <w:rPr>
                <w:rFonts w:ascii="Arial" w:hAnsi="Arial" w:cs="Arial"/>
                <w:color w:val="000000"/>
              </w:rPr>
            </w:pPr>
            <w:r w:rsidRPr="00A773D3">
              <w:rPr>
                <w:rFonts w:ascii="Arial" w:hAnsi="Arial" w:cs="Arial"/>
                <w:iCs/>
                <w:color w:val="000000"/>
                <w:lang w:val="en-GB"/>
              </w:rPr>
              <w:t xml:space="preserve">© State of Victoria (DJSIR) </w:t>
            </w:r>
            <w:r w:rsidR="00D46125" w:rsidRPr="00AC2792">
              <w:rPr>
                <w:rFonts w:ascii="Arial" w:hAnsi="Arial" w:cs="Arial"/>
                <w:color w:val="000000"/>
              </w:rPr>
              <w:t>20</w:t>
            </w:r>
            <w:r w:rsidR="00EA5951">
              <w:rPr>
                <w:rFonts w:ascii="Arial" w:hAnsi="Arial" w:cs="Arial"/>
                <w:color w:val="000000"/>
              </w:rPr>
              <w:t>20</w:t>
            </w:r>
            <w:r w:rsidR="00D46125" w:rsidRPr="00AC2792">
              <w:rPr>
                <w:rFonts w:ascii="Arial" w:hAnsi="Arial" w:cs="Arial"/>
                <w:color w:val="000000"/>
              </w:rPr>
              <w:t xml:space="preserve"> </w:t>
            </w:r>
          </w:p>
        </w:tc>
      </w:tr>
      <w:tr w:rsidR="00F42377" w:rsidRPr="00AC2792" w14:paraId="3F68A406" w14:textId="77777777" w:rsidTr="00D444D7">
        <w:tc>
          <w:tcPr>
            <w:tcW w:w="2886" w:type="dxa"/>
          </w:tcPr>
          <w:p w14:paraId="006015ED" w14:textId="77777777" w:rsidR="00F42377" w:rsidRPr="00AC2792" w:rsidRDefault="00F42377" w:rsidP="00F42377">
            <w:pPr>
              <w:pStyle w:val="Heading2"/>
              <w:spacing w:before="120" w:after="120" w:line="276" w:lineRule="auto"/>
              <w:rPr>
                <w:rFonts w:ascii="Arial" w:hAnsi="Arial" w:cs="Arial"/>
              </w:rPr>
            </w:pPr>
            <w:bookmarkStart w:id="35" w:name="_Toc335748371"/>
            <w:bookmarkStart w:id="36" w:name="_Toc335748385"/>
            <w:bookmarkStart w:id="37" w:name="_Toc335748593"/>
            <w:bookmarkStart w:id="38" w:name="_Toc335748623"/>
            <w:bookmarkStart w:id="39" w:name="_Toc335748747"/>
            <w:bookmarkStart w:id="40" w:name="_Toc17649142"/>
            <w:r w:rsidRPr="00AC2792">
              <w:rPr>
                <w:rFonts w:ascii="Arial" w:hAnsi="Arial" w:cs="Arial"/>
              </w:rPr>
              <w:t>Licensing and franchise</w:t>
            </w:r>
            <w:bookmarkEnd w:id="35"/>
            <w:bookmarkEnd w:id="36"/>
            <w:bookmarkEnd w:id="37"/>
            <w:bookmarkEnd w:id="38"/>
            <w:bookmarkEnd w:id="39"/>
            <w:bookmarkEnd w:id="40"/>
          </w:p>
        </w:tc>
        <w:tc>
          <w:tcPr>
            <w:tcW w:w="6186" w:type="dxa"/>
          </w:tcPr>
          <w:p w14:paraId="14FA1DC5" w14:textId="77777777" w:rsidR="00F42377" w:rsidRPr="000568E3" w:rsidRDefault="00F42377" w:rsidP="00F42377">
            <w:pPr>
              <w:spacing w:before="120" w:after="120" w:line="276" w:lineRule="auto"/>
              <w:rPr>
                <w:rFonts w:ascii="Arial" w:hAnsi="Arial" w:cs="Arial"/>
                <w:color w:val="000000"/>
              </w:rPr>
            </w:pPr>
            <w:r w:rsidRPr="000568E3">
              <w:rPr>
                <w:rFonts w:ascii="Arial" w:hAnsi="Arial" w:cs="Arial"/>
                <w:color w:val="000000"/>
              </w:rPr>
              <w:t xml:space="preserve">Copyright of this material is reserved to the Crown in the right of the State of Victoria. </w:t>
            </w:r>
          </w:p>
          <w:p w14:paraId="5A54CDE1" w14:textId="7B5D628E" w:rsidR="00F42377" w:rsidRPr="000568E3" w:rsidRDefault="00F42377" w:rsidP="00F42377">
            <w:pPr>
              <w:spacing w:before="120" w:after="120" w:line="276" w:lineRule="auto"/>
              <w:rPr>
                <w:rFonts w:ascii="Arial" w:hAnsi="Arial" w:cs="Arial"/>
                <w:color w:val="000000"/>
              </w:rPr>
            </w:pPr>
            <w:r w:rsidRPr="000568E3">
              <w:rPr>
                <w:rFonts w:ascii="Arial" w:hAnsi="Arial" w:cs="Arial"/>
                <w:color w:val="000000"/>
              </w:rPr>
              <w:t>© State of Victoria (DJSIR) 20</w:t>
            </w:r>
            <w:r>
              <w:rPr>
                <w:rFonts w:ascii="Arial" w:hAnsi="Arial" w:cs="Arial"/>
                <w:color w:val="000000"/>
              </w:rPr>
              <w:t>20</w:t>
            </w:r>
            <w:r w:rsidRPr="000568E3">
              <w:rPr>
                <w:rFonts w:ascii="Arial" w:hAnsi="Arial" w:cs="Arial"/>
                <w:color w:val="000000"/>
              </w:rPr>
              <w:t>.</w:t>
            </w:r>
          </w:p>
          <w:p w14:paraId="026B1D3D" w14:textId="77777777" w:rsidR="00F42377" w:rsidRPr="000568E3" w:rsidRDefault="00F42377" w:rsidP="00F42377">
            <w:pPr>
              <w:spacing w:before="120" w:after="120" w:line="276" w:lineRule="auto"/>
              <w:rPr>
                <w:rFonts w:ascii="Arial" w:hAnsi="Arial" w:cs="Arial"/>
                <w:color w:val="000000"/>
              </w:rPr>
            </w:pPr>
            <w:r w:rsidRPr="000568E3">
              <w:rPr>
                <w:rFonts w:ascii="Arial" w:hAnsi="Arial" w:cs="Arial"/>
                <w:color w:val="000000"/>
              </w:rPr>
              <w:t xml:space="preserve">This work is licensed under a Creative Commons Attribution-No Derivatives 4.0 International licence (see </w:t>
            </w:r>
            <w:hyperlink r:id="rId18" w:history="1">
              <w:r w:rsidRPr="000568E3">
                <w:rPr>
                  <w:rStyle w:val="Hyperlink"/>
                  <w:rFonts w:ascii="Arial" w:hAnsi="Arial" w:cs="Arial"/>
                </w:rPr>
                <w:t>Creative Commons</w:t>
              </w:r>
            </w:hyperlink>
            <w:r w:rsidRPr="000568E3">
              <w:rPr>
                <w:rFonts w:ascii="Arial" w:hAnsi="Arial" w:cs="Arial"/>
                <w:i/>
                <w:iCs/>
                <w:color w:val="000000"/>
              </w:rPr>
              <w:t xml:space="preserve"> </w:t>
            </w:r>
            <w:r w:rsidRPr="000568E3">
              <w:rPr>
                <w:rFonts w:ascii="Arial" w:hAnsi="Arial" w:cs="Arial"/>
                <w:color w:val="000000"/>
              </w:rPr>
              <w:t>for more information).</w:t>
            </w:r>
          </w:p>
          <w:p w14:paraId="624D613C" w14:textId="77777777" w:rsidR="00F42377" w:rsidRPr="000568E3" w:rsidRDefault="00F42377" w:rsidP="00F42377">
            <w:pPr>
              <w:spacing w:before="120" w:after="120" w:line="276" w:lineRule="auto"/>
              <w:rPr>
                <w:rFonts w:ascii="Arial" w:hAnsi="Arial" w:cs="Arial"/>
                <w:color w:val="000000"/>
              </w:rPr>
            </w:pPr>
            <w:r w:rsidRPr="000568E3">
              <w:rPr>
                <w:rFonts w:ascii="Arial" w:hAnsi="Arial" w:cs="Arial"/>
                <w:color w:val="000000"/>
              </w:rPr>
              <w:t>You are free to use, copy and distribute to anyone in its original form if you attribute the State of Victoria (DJSIR) as the author and you licence any derivative work you make available under the same licence.</w:t>
            </w:r>
          </w:p>
          <w:p w14:paraId="4D981DDB" w14:textId="77777777" w:rsidR="00F42377" w:rsidRPr="000568E3" w:rsidRDefault="00F42377" w:rsidP="00F42377">
            <w:pPr>
              <w:spacing w:before="120" w:after="120" w:line="276" w:lineRule="auto"/>
              <w:rPr>
                <w:rFonts w:ascii="Arial" w:hAnsi="Arial" w:cs="Arial"/>
                <w:color w:val="000000"/>
              </w:rPr>
            </w:pPr>
            <w:r w:rsidRPr="000568E3">
              <w:rPr>
                <w:rFonts w:ascii="Arial" w:hAnsi="Arial" w:cs="Arial"/>
                <w:color w:val="000000"/>
              </w:rPr>
              <w:t>Request for other use should be addressed to:</w:t>
            </w:r>
          </w:p>
          <w:p w14:paraId="40E5E168" w14:textId="77777777" w:rsidR="00D36783" w:rsidRPr="00D36783" w:rsidRDefault="00D36783" w:rsidP="00D36783">
            <w:pPr>
              <w:spacing w:before="120" w:after="120" w:line="276" w:lineRule="auto"/>
              <w:contextualSpacing/>
              <w:rPr>
                <w:rFonts w:ascii="Arial" w:hAnsi="Arial" w:cs="Arial"/>
                <w:iCs/>
                <w:color w:val="000000"/>
              </w:rPr>
            </w:pPr>
            <w:r w:rsidRPr="00D36783">
              <w:rPr>
                <w:rFonts w:ascii="Arial" w:hAnsi="Arial" w:cs="Arial"/>
                <w:iCs/>
                <w:color w:val="000000"/>
              </w:rPr>
              <w:lastRenderedPageBreak/>
              <w:t>Deputy CEO</w:t>
            </w:r>
          </w:p>
          <w:p w14:paraId="4E051B76" w14:textId="77777777" w:rsidR="00D36783" w:rsidRPr="00D36783" w:rsidRDefault="00D36783" w:rsidP="00D36783">
            <w:pPr>
              <w:spacing w:before="120" w:after="120" w:line="276" w:lineRule="auto"/>
              <w:contextualSpacing/>
              <w:rPr>
                <w:rFonts w:ascii="Arial" w:hAnsi="Arial" w:cs="Arial"/>
                <w:iCs/>
                <w:color w:val="000000"/>
              </w:rPr>
            </w:pPr>
            <w:r w:rsidRPr="00D36783">
              <w:rPr>
                <w:rFonts w:ascii="Arial" w:hAnsi="Arial" w:cs="Arial"/>
                <w:iCs/>
                <w:color w:val="000000"/>
              </w:rPr>
              <w:t>Victorian Skills Authority</w:t>
            </w:r>
          </w:p>
          <w:p w14:paraId="34FB5F0D" w14:textId="77777777" w:rsidR="00D36783" w:rsidRPr="00D36783" w:rsidRDefault="00D36783" w:rsidP="00D36783">
            <w:pPr>
              <w:spacing w:before="120" w:after="120" w:line="276" w:lineRule="auto"/>
              <w:contextualSpacing/>
              <w:rPr>
                <w:rFonts w:ascii="Arial" w:hAnsi="Arial" w:cs="Arial"/>
                <w:iCs/>
                <w:color w:val="000000"/>
              </w:rPr>
            </w:pPr>
            <w:r w:rsidRPr="00D36783">
              <w:rPr>
                <w:rFonts w:ascii="Arial" w:hAnsi="Arial" w:cs="Arial"/>
                <w:iCs/>
                <w:color w:val="000000"/>
              </w:rPr>
              <w:t>Department of Jobs, Skills, Industries and Regions (DJSIR)</w:t>
            </w:r>
          </w:p>
          <w:p w14:paraId="2A7A3FC1" w14:textId="77777777" w:rsidR="00D36783" w:rsidRPr="00D36783" w:rsidRDefault="00D36783" w:rsidP="00D36783">
            <w:pPr>
              <w:spacing w:before="120" w:after="120" w:line="276" w:lineRule="auto"/>
              <w:contextualSpacing/>
              <w:rPr>
                <w:rFonts w:ascii="Arial" w:hAnsi="Arial" w:cs="Arial"/>
                <w:iCs/>
                <w:color w:val="000000"/>
              </w:rPr>
            </w:pPr>
            <w:r w:rsidRPr="00D36783">
              <w:rPr>
                <w:rFonts w:ascii="Arial" w:hAnsi="Arial" w:cs="Arial"/>
                <w:iCs/>
                <w:color w:val="000000"/>
              </w:rPr>
              <w:t>GPO Box 4509</w:t>
            </w:r>
          </w:p>
          <w:p w14:paraId="2EEC9446" w14:textId="77777777" w:rsidR="00D36783" w:rsidRPr="00D36783" w:rsidRDefault="00D36783" w:rsidP="00D36783">
            <w:pPr>
              <w:spacing w:before="120" w:after="120" w:line="276" w:lineRule="auto"/>
              <w:contextualSpacing/>
              <w:rPr>
                <w:rFonts w:ascii="Arial" w:hAnsi="Arial" w:cs="Arial"/>
                <w:iCs/>
                <w:color w:val="000000"/>
              </w:rPr>
            </w:pPr>
            <w:r w:rsidRPr="00D36783">
              <w:rPr>
                <w:rFonts w:ascii="Arial" w:hAnsi="Arial" w:cs="Arial"/>
                <w:iCs/>
                <w:color w:val="000000"/>
              </w:rPr>
              <w:t>MELBOURNE  VIC  3001</w:t>
            </w:r>
          </w:p>
          <w:p w14:paraId="081D2FAF" w14:textId="77777777" w:rsidR="00F42377" w:rsidRPr="00F42377" w:rsidRDefault="00F42377" w:rsidP="00F42377">
            <w:pPr>
              <w:pStyle w:val="Bodycopy"/>
              <w:rPr>
                <w:b w:val="0"/>
                <w:bCs w:val="0"/>
                <w:color w:val="000000"/>
              </w:rPr>
            </w:pPr>
            <w:r w:rsidRPr="00F42377">
              <w:rPr>
                <w:rFonts w:cs="Times New Roman"/>
                <w:b w:val="0"/>
                <w:bCs w:val="0"/>
                <w:iCs w:val="0"/>
                <w:color w:val="000000" w:themeColor="text1"/>
                <w:szCs w:val="22"/>
              </w:rPr>
              <w:t xml:space="preserve">Email: </w:t>
            </w:r>
            <w:hyperlink r:id="rId19" w:history="1">
              <w:r w:rsidRPr="00F42377">
                <w:rPr>
                  <w:rStyle w:val="Hyperlink"/>
                  <w:b w:val="0"/>
                  <w:bCs w:val="0"/>
                  <w:lang w:val="en-GB" w:eastAsia="en-AU"/>
                </w:rPr>
                <w:t>course.enquiry@djsir.vic.gov.au</w:t>
              </w:r>
            </w:hyperlink>
            <w:r w:rsidRPr="00F42377">
              <w:rPr>
                <w:b w:val="0"/>
                <w:bCs w:val="0"/>
                <w:color w:val="000000"/>
              </w:rPr>
              <w:t xml:space="preserve"> </w:t>
            </w:r>
          </w:p>
          <w:p w14:paraId="3A3C8936" w14:textId="62BB0B70" w:rsidR="00F42377" w:rsidRPr="00AC2792" w:rsidRDefault="00F42377" w:rsidP="00F42377">
            <w:pPr>
              <w:spacing w:before="120" w:after="120" w:line="276" w:lineRule="auto"/>
              <w:rPr>
                <w:rFonts w:ascii="Arial" w:hAnsi="Arial" w:cs="Arial"/>
              </w:rPr>
            </w:pPr>
            <w:r w:rsidRPr="000568E3">
              <w:rPr>
                <w:rFonts w:ascii="Arial" w:hAnsi="Arial" w:cs="Arial"/>
                <w:color w:val="000000"/>
                <w:lang w:val="en-GB"/>
              </w:rPr>
              <w:t xml:space="preserve">Copies of this publication can be downloaded free of charge from the </w:t>
            </w:r>
            <w:hyperlink r:id="rId20" w:history="1">
              <w:r w:rsidRPr="000568E3">
                <w:rPr>
                  <w:rStyle w:val="Hyperlink"/>
                  <w:rFonts w:ascii="Arial" w:hAnsi="Arial" w:cs="Arial"/>
                  <w:lang w:val="en-GB"/>
                </w:rPr>
                <w:t>Victorian government website</w:t>
              </w:r>
            </w:hyperlink>
            <w:r>
              <w:rPr>
                <w:rFonts w:ascii="Arial" w:hAnsi="Arial" w:cs="Arial"/>
                <w:color w:val="000000"/>
              </w:rPr>
              <w:t>.</w:t>
            </w:r>
          </w:p>
        </w:tc>
      </w:tr>
      <w:tr w:rsidR="00AA122B" w:rsidRPr="00AC2792" w14:paraId="14DE2202" w14:textId="77777777" w:rsidTr="00D444D7">
        <w:trPr>
          <w:trHeight w:val="708"/>
        </w:trPr>
        <w:tc>
          <w:tcPr>
            <w:tcW w:w="2886" w:type="dxa"/>
          </w:tcPr>
          <w:p w14:paraId="2C6957FE" w14:textId="77777777" w:rsidR="00AA122B" w:rsidRPr="00AC2792" w:rsidRDefault="00AA122B" w:rsidP="00520ACB">
            <w:pPr>
              <w:pStyle w:val="Heading2"/>
              <w:spacing w:before="120" w:after="120" w:line="276" w:lineRule="auto"/>
              <w:rPr>
                <w:rFonts w:ascii="Arial" w:hAnsi="Arial" w:cs="Arial"/>
              </w:rPr>
            </w:pPr>
            <w:bookmarkStart w:id="41" w:name="_Toc335748372"/>
            <w:bookmarkStart w:id="42" w:name="_Toc335748386"/>
            <w:bookmarkStart w:id="43" w:name="_Toc335748594"/>
            <w:bookmarkStart w:id="44" w:name="_Toc335748624"/>
            <w:bookmarkStart w:id="45" w:name="_Toc335748748"/>
            <w:bookmarkStart w:id="46" w:name="_Toc17649143"/>
            <w:r w:rsidRPr="00AC2792">
              <w:rPr>
                <w:rFonts w:ascii="Arial" w:hAnsi="Arial" w:cs="Arial"/>
              </w:rPr>
              <w:lastRenderedPageBreak/>
              <w:t>Course accrediting body</w:t>
            </w:r>
            <w:bookmarkEnd w:id="41"/>
            <w:bookmarkEnd w:id="42"/>
            <w:bookmarkEnd w:id="43"/>
            <w:bookmarkEnd w:id="44"/>
            <w:bookmarkEnd w:id="45"/>
            <w:bookmarkEnd w:id="46"/>
          </w:p>
        </w:tc>
        <w:tc>
          <w:tcPr>
            <w:tcW w:w="6186" w:type="dxa"/>
          </w:tcPr>
          <w:p w14:paraId="60616EA2" w14:textId="77777777" w:rsidR="00162B70" w:rsidRPr="00AC2792" w:rsidRDefault="00AA122B" w:rsidP="00AF0B27">
            <w:pPr>
              <w:pStyle w:val="StyleArialBefore6ptAfter6ptLinespacingMultiple1"/>
            </w:pPr>
            <w:r w:rsidRPr="00AC2792">
              <w:t>Victorian Registration and Qualifications Authority (VRQA)</w:t>
            </w:r>
          </w:p>
        </w:tc>
      </w:tr>
      <w:tr w:rsidR="00220D58" w:rsidRPr="00AC2792" w14:paraId="2230ED37" w14:textId="77777777" w:rsidTr="00E7540F">
        <w:trPr>
          <w:trHeight w:val="708"/>
        </w:trPr>
        <w:tc>
          <w:tcPr>
            <w:tcW w:w="2886" w:type="dxa"/>
          </w:tcPr>
          <w:p w14:paraId="28CB6272" w14:textId="77777777" w:rsidR="00220D58" w:rsidRPr="00AC2792" w:rsidRDefault="00220D58" w:rsidP="00520ACB">
            <w:pPr>
              <w:pStyle w:val="Heading2"/>
              <w:spacing w:before="120" w:after="120" w:line="276" w:lineRule="auto"/>
              <w:rPr>
                <w:rFonts w:ascii="Arial" w:hAnsi="Arial" w:cs="Arial"/>
              </w:rPr>
            </w:pPr>
            <w:bookmarkStart w:id="47" w:name="_Toc335748373"/>
            <w:bookmarkStart w:id="48" w:name="_Toc335748387"/>
            <w:bookmarkStart w:id="49" w:name="_Toc335748595"/>
            <w:bookmarkStart w:id="50" w:name="_Toc335748625"/>
            <w:bookmarkStart w:id="51" w:name="_Toc335748749"/>
            <w:bookmarkStart w:id="52" w:name="_Toc17649144"/>
            <w:r w:rsidRPr="00AC2792">
              <w:rPr>
                <w:rFonts w:ascii="Arial" w:hAnsi="Arial" w:cs="Arial"/>
              </w:rPr>
              <w:t>AVETMISS information</w:t>
            </w:r>
            <w:bookmarkEnd w:id="47"/>
            <w:bookmarkEnd w:id="48"/>
            <w:bookmarkEnd w:id="49"/>
            <w:bookmarkEnd w:id="50"/>
            <w:bookmarkEnd w:id="51"/>
            <w:bookmarkEnd w:id="52"/>
          </w:p>
        </w:tc>
        <w:tc>
          <w:tcPr>
            <w:tcW w:w="6186" w:type="dxa"/>
          </w:tcPr>
          <w:p w14:paraId="322443AD" w14:textId="3F5E8156" w:rsidR="009D1A78" w:rsidRPr="00EB6385" w:rsidRDefault="00E7540F" w:rsidP="00520ACB">
            <w:pPr>
              <w:spacing w:before="120" w:after="120" w:line="276" w:lineRule="auto"/>
              <w:rPr>
                <w:rFonts w:ascii="Arial" w:hAnsi="Arial" w:cs="Arial"/>
              </w:rPr>
            </w:pPr>
            <w:r w:rsidRPr="00AC2792">
              <w:rPr>
                <w:rFonts w:ascii="Arial" w:hAnsi="Arial" w:cs="Arial"/>
                <w:b/>
              </w:rPr>
              <w:t>ANZSCO</w:t>
            </w:r>
            <w:r w:rsidR="00FD4DDF">
              <w:rPr>
                <w:rFonts w:ascii="Arial" w:hAnsi="Arial" w:cs="Arial"/>
                <w:b/>
              </w:rPr>
              <w:t xml:space="preserve"> </w:t>
            </w:r>
            <w:r w:rsidR="00EB6385">
              <w:rPr>
                <w:rFonts w:ascii="Arial" w:hAnsi="Arial" w:cs="Arial"/>
                <w:b/>
              </w:rPr>
              <w:t xml:space="preserve">code </w:t>
            </w:r>
            <w:r w:rsidR="00EB6385" w:rsidRPr="00EB6385">
              <w:rPr>
                <w:rFonts w:ascii="Arial" w:hAnsi="Arial" w:cs="Arial"/>
                <w:b/>
              </w:rPr>
              <w:t>–</w:t>
            </w:r>
            <w:r w:rsidR="00FD4DDF" w:rsidRPr="00EB6385">
              <w:rPr>
                <w:rFonts w:ascii="Arial" w:hAnsi="Arial" w:cs="Arial"/>
                <w:b/>
              </w:rPr>
              <w:t xml:space="preserve"> </w:t>
            </w:r>
            <w:r w:rsidRPr="00EB6385">
              <w:rPr>
                <w:rFonts w:ascii="Arial" w:hAnsi="Arial" w:cs="Arial"/>
              </w:rPr>
              <w:t xml:space="preserve"> </w:t>
            </w:r>
            <w:r w:rsidR="00F91941" w:rsidRPr="00EB6385">
              <w:rPr>
                <w:rFonts w:ascii="Arial" w:hAnsi="Arial" w:cs="Arial"/>
              </w:rPr>
              <w:t>GEN20 Non-industry specific training</w:t>
            </w:r>
          </w:p>
          <w:p w14:paraId="594069BD" w14:textId="5DE97F7A" w:rsidR="00E7540F" w:rsidRPr="00AC2792" w:rsidRDefault="00E7540F" w:rsidP="00520ACB">
            <w:pPr>
              <w:spacing w:before="120" w:after="120" w:line="276" w:lineRule="auto"/>
              <w:rPr>
                <w:rFonts w:ascii="Arial" w:hAnsi="Arial" w:cs="Arial"/>
              </w:rPr>
            </w:pPr>
            <w:r w:rsidRPr="00EB6385">
              <w:rPr>
                <w:rFonts w:ascii="Arial" w:hAnsi="Arial" w:cs="Arial"/>
                <w:b/>
              </w:rPr>
              <w:t>ASCED Code</w:t>
            </w:r>
            <w:r w:rsidR="00EB6385">
              <w:rPr>
                <w:rFonts w:ascii="Arial" w:hAnsi="Arial" w:cs="Arial"/>
                <w:b/>
              </w:rPr>
              <w:t xml:space="preserve"> (</w:t>
            </w:r>
            <w:r w:rsidR="00EB6385" w:rsidRPr="00EB6385">
              <w:rPr>
                <w:rFonts w:ascii="Arial" w:hAnsi="Arial" w:cs="Arial"/>
                <w:b/>
              </w:rPr>
              <w:t>4 digit</w:t>
            </w:r>
            <w:r w:rsidR="00EB6385">
              <w:rPr>
                <w:rFonts w:ascii="Arial" w:hAnsi="Arial" w:cs="Arial"/>
                <w:b/>
              </w:rPr>
              <w:t>)</w:t>
            </w:r>
            <w:r w:rsidR="00EB6385" w:rsidRPr="00EB6385">
              <w:rPr>
                <w:rFonts w:ascii="Arial" w:hAnsi="Arial" w:cs="Arial"/>
                <w:b/>
              </w:rPr>
              <w:t xml:space="preserve"> </w:t>
            </w:r>
            <w:r w:rsidRPr="00EB6385">
              <w:rPr>
                <w:rFonts w:ascii="Arial" w:hAnsi="Arial" w:cs="Arial"/>
                <w:b/>
              </w:rPr>
              <w:t xml:space="preserve"> – </w:t>
            </w:r>
            <w:r w:rsidR="00EB6385">
              <w:rPr>
                <w:rFonts w:ascii="Arial" w:hAnsi="Arial" w:cs="Arial"/>
              </w:rPr>
              <w:t>0699</w:t>
            </w:r>
            <w:r w:rsidR="00F91941">
              <w:rPr>
                <w:rFonts w:ascii="Arial" w:hAnsi="Arial" w:cs="Arial"/>
              </w:rPr>
              <w:t xml:space="preserve"> Other Health</w:t>
            </w:r>
          </w:p>
          <w:p w14:paraId="10E7A851" w14:textId="243BDB5D" w:rsidR="00E7540F" w:rsidRPr="00AC2792" w:rsidRDefault="00E7540F" w:rsidP="00EB6385">
            <w:pPr>
              <w:spacing w:before="120" w:after="120" w:line="276" w:lineRule="auto"/>
              <w:rPr>
                <w:rFonts w:ascii="Arial" w:hAnsi="Arial" w:cs="Arial"/>
              </w:rPr>
            </w:pPr>
            <w:r w:rsidRPr="00AC2792">
              <w:rPr>
                <w:rFonts w:ascii="Arial" w:hAnsi="Arial" w:cs="Arial"/>
                <w:b/>
              </w:rPr>
              <w:t>National course code</w:t>
            </w:r>
            <w:r w:rsidR="00EB6385">
              <w:rPr>
                <w:rFonts w:ascii="Arial" w:hAnsi="Arial" w:cs="Arial"/>
                <w:b/>
              </w:rPr>
              <w:t xml:space="preserve"> </w:t>
            </w:r>
            <w:r w:rsidR="00EB6385" w:rsidRPr="00EB6385">
              <w:rPr>
                <w:rFonts w:ascii="Arial" w:hAnsi="Arial" w:cs="Arial"/>
                <w:b/>
              </w:rPr>
              <w:t>–</w:t>
            </w:r>
            <w:r w:rsidR="00EB6385">
              <w:rPr>
                <w:rFonts w:ascii="Arial" w:hAnsi="Arial" w:cs="Arial"/>
                <w:b/>
              </w:rPr>
              <w:t xml:space="preserve"> </w:t>
            </w:r>
            <w:r w:rsidR="00E62934" w:rsidRPr="00E62934">
              <w:rPr>
                <w:rFonts w:ascii="Arial" w:hAnsi="Arial" w:cs="Arial"/>
              </w:rPr>
              <w:t>22556VIC</w:t>
            </w:r>
          </w:p>
        </w:tc>
      </w:tr>
      <w:tr w:rsidR="00AA122B" w:rsidRPr="00AC2792" w14:paraId="1E49E9C5" w14:textId="77777777" w:rsidTr="00927E3E">
        <w:trPr>
          <w:trHeight w:val="665"/>
        </w:trPr>
        <w:tc>
          <w:tcPr>
            <w:tcW w:w="2886" w:type="dxa"/>
          </w:tcPr>
          <w:p w14:paraId="4A091CE3" w14:textId="77777777" w:rsidR="00AA122B" w:rsidRPr="00AC2792" w:rsidRDefault="00AA122B" w:rsidP="00520ACB">
            <w:pPr>
              <w:pStyle w:val="Heading2"/>
              <w:spacing w:before="120" w:after="120" w:line="276" w:lineRule="auto"/>
              <w:rPr>
                <w:rFonts w:ascii="Arial" w:hAnsi="Arial" w:cs="Arial"/>
              </w:rPr>
            </w:pPr>
            <w:bookmarkStart w:id="53" w:name="_Toc335748374"/>
            <w:bookmarkStart w:id="54" w:name="_Toc335748388"/>
            <w:bookmarkStart w:id="55" w:name="_Toc335748596"/>
            <w:bookmarkStart w:id="56" w:name="_Toc335748626"/>
            <w:bookmarkStart w:id="57" w:name="_Toc335748750"/>
            <w:bookmarkStart w:id="58" w:name="_Toc17649145"/>
            <w:r w:rsidRPr="00AC2792">
              <w:rPr>
                <w:rFonts w:ascii="Arial" w:hAnsi="Arial" w:cs="Arial"/>
              </w:rPr>
              <w:t>Period of accreditation</w:t>
            </w:r>
            <w:bookmarkEnd w:id="53"/>
            <w:bookmarkEnd w:id="54"/>
            <w:bookmarkEnd w:id="55"/>
            <w:bookmarkEnd w:id="56"/>
            <w:bookmarkEnd w:id="57"/>
            <w:bookmarkEnd w:id="58"/>
            <w:r w:rsidRPr="00AC2792">
              <w:rPr>
                <w:rFonts w:ascii="Arial" w:hAnsi="Arial" w:cs="Arial"/>
              </w:rPr>
              <w:t xml:space="preserve"> </w:t>
            </w:r>
          </w:p>
        </w:tc>
        <w:tc>
          <w:tcPr>
            <w:tcW w:w="6186" w:type="dxa"/>
            <w:vAlign w:val="center"/>
          </w:tcPr>
          <w:p w14:paraId="44070894" w14:textId="77777777" w:rsidR="00F54D76" w:rsidRDefault="00364B14" w:rsidP="00AF0B27">
            <w:pPr>
              <w:pStyle w:val="StyleArialBefore6ptAfter6ptLinespacingMultiple1"/>
            </w:pPr>
            <w:r w:rsidRPr="00364B14">
              <w:t xml:space="preserve">01 July 2020 </w:t>
            </w:r>
            <w:r w:rsidRPr="00364B14">
              <w:rPr>
                <w:rFonts w:hint="eastAsia"/>
              </w:rPr>
              <w:t>–</w:t>
            </w:r>
            <w:r w:rsidRPr="00364B14">
              <w:t xml:space="preserve"> 30 June 2025</w:t>
            </w:r>
          </w:p>
          <w:p w14:paraId="319AE4D7" w14:textId="568ADAFF" w:rsidR="008841B6" w:rsidRPr="00AC2792" w:rsidRDefault="008841B6" w:rsidP="00AF0B27">
            <w:pPr>
              <w:pStyle w:val="StyleArialBefore6ptAfter6ptLinespacingMultiple1"/>
            </w:pPr>
            <w:r w:rsidRPr="008841B6">
              <w:t xml:space="preserve">Extended to: </w:t>
            </w:r>
            <w:r w:rsidRPr="008841B6">
              <w:rPr>
                <w:rFonts w:cs="Arial"/>
                <w:sz w:val="20"/>
                <w:lang w:eastAsia="en-GB"/>
              </w:rPr>
              <w:t xml:space="preserve"> </w:t>
            </w:r>
            <w:r w:rsidRPr="008841B6">
              <w:rPr>
                <w:b/>
                <w:bCs/>
              </w:rPr>
              <w:t>31 December 2025</w:t>
            </w:r>
          </w:p>
        </w:tc>
      </w:tr>
    </w:tbl>
    <w:p w14:paraId="1499DFFE" w14:textId="77777777" w:rsidR="00E35A5B" w:rsidRPr="00AC2792" w:rsidRDefault="00E35A5B" w:rsidP="005B179C">
      <w:pPr>
        <w:outlineLvl w:val="0"/>
        <w:rPr>
          <w:rFonts w:ascii="Arial" w:hAnsi="Arial" w:cs="Arial"/>
        </w:rPr>
      </w:pPr>
    </w:p>
    <w:p w14:paraId="6E32DA4E" w14:textId="77777777" w:rsidR="00E35A5B" w:rsidRPr="00AC2792" w:rsidRDefault="00E35A5B" w:rsidP="005B179C">
      <w:pPr>
        <w:outlineLvl w:val="0"/>
        <w:rPr>
          <w:rFonts w:ascii="Arial" w:hAnsi="Arial" w:cs="Arial"/>
        </w:rPr>
        <w:sectPr w:rsidR="00E35A5B" w:rsidRPr="00AC2792" w:rsidSect="00AA122B">
          <w:headerReference w:type="even" r:id="rId21"/>
          <w:headerReference w:type="default" r:id="rId22"/>
          <w:footerReference w:type="default" r:id="rId23"/>
          <w:headerReference w:type="first" r:id="rId24"/>
          <w:pgSz w:w="11907" w:h="16840" w:code="9"/>
          <w:pgMar w:top="1240" w:right="1304" w:bottom="1440" w:left="1531" w:header="709" w:footer="709" w:gutter="0"/>
          <w:pgNumType w:start="1"/>
          <w:cols w:space="708"/>
          <w:docGrid w:linePitch="360"/>
        </w:sectPr>
      </w:pPr>
    </w:p>
    <w:p w14:paraId="2FEDC3AB" w14:textId="05B21CDA" w:rsidR="007118CF" w:rsidRPr="00AC2792" w:rsidRDefault="007118CF" w:rsidP="005B179C">
      <w:pPr>
        <w:outlineLvl w:val="0"/>
        <w:rPr>
          <w:rFonts w:ascii="Arial" w:hAnsi="Arial" w:cs="Arial"/>
          <w:b/>
          <w:sz w:val="28"/>
          <w:szCs w:val="28"/>
        </w:rPr>
      </w:pPr>
      <w:bookmarkStart w:id="59" w:name="_Toc335747949"/>
      <w:bookmarkStart w:id="60" w:name="_Toc335748375"/>
      <w:bookmarkStart w:id="61" w:name="_Toc335748389"/>
      <w:bookmarkStart w:id="62" w:name="_Toc335748597"/>
      <w:bookmarkStart w:id="63" w:name="_Toc335748627"/>
      <w:bookmarkStart w:id="64" w:name="_Toc335748751"/>
      <w:bookmarkStart w:id="65" w:name="_Toc17649146"/>
      <w:r w:rsidRPr="00AC2792">
        <w:rPr>
          <w:rFonts w:ascii="Arial" w:hAnsi="Arial" w:cs="Arial"/>
          <w:b/>
          <w:sz w:val="28"/>
          <w:szCs w:val="28"/>
        </w:rPr>
        <w:lastRenderedPageBreak/>
        <w:t>Section B: Course information</w:t>
      </w:r>
      <w:bookmarkEnd w:id="59"/>
      <w:bookmarkEnd w:id="60"/>
      <w:bookmarkEnd w:id="61"/>
      <w:bookmarkEnd w:id="62"/>
      <w:bookmarkEnd w:id="63"/>
      <w:bookmarkEnd w:id="64"/>
      <w:bookmarkEnd w:id="65"/>
    </w:p>
    <w:p w14:paraId="4F784F29" w14:textId="77777777" w:rsidR="00847FEC" w:rsidRPr="00AC2792" w:rsidRDefault="00847FEC">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280"/>
        <w:gridCol w:w="150"/>
        <w:gridCol w:w="595"/>
        <w:gridCol w:w="242"/>
        <w:gridCol w:w="2419"/>
        <w:gridCol w:w="891"/>
        <w:gridCol w:w="1372"/>
        <w:gridCol w:w="1134"/>
      </w:tblGrid>
      <w:tr w:rsidR="00E859AB" w:rsidRPr="00AC2792" w14:paraId="56617B8A" w14:textId="77777777" w:rsidTr="00761DF8">
        <w:tc>
          <w:tcPr>
            <w:tcW w:w="2981" w:type="dxa"/>
            <w:gridSpan w:val="3"/>
            <w:shd w:val="clear" w:color="auto" w:fill="DEEAF6" w:themeFill="accent1" w:themeFillTint="33"/>
            <w:tcMar>
              <w:top w:w="57" w:type="dxa"/>
              <w:bottom w:w="57" w:type="dxa"/>
            </w:tcMar>
          </w:tcPr>
          <w:p w14:paraId="5581C224" w14:textId="77777777" w:rsidR="00E859AB" w:rsidRPr="00AC2792" w:rsidRDefault="00E859AB" w:rsidP="00A87899">
            <w:pPr>
              <w:pStyle w:val="Heading2"/>
              <w:numPr>
                <w:ilvl w:val="0"/>
                <w:numId w:val="3"/>
              </w:numPr>
              <w:spacing w:before="120" w:after="120" w:line="276" w:lineRule="auto"/>
              <w:rPr>
                <w:rFonts w:ascii="Arial" w:hAnsi="Arial" w:cs="Arial"/>
              </w:rPr>
            </w:pPr>
            <w:bookmarkStart w:id="66" w:name="_Toc17649147"/>
            <w:r w:rsidRPr="00AC2792">
              <w:rPr>
                <w:rFonts w:ascii="Arial" w:hAnsi="Arial" w:cs="Arial"/>
              </w:rPr>
              <w:t>Nomenclature</w:t>
            </w:r>
            <w:bookmarkEnd w:id="66"/>
            <w:r w:rsidRPr="00AC2792">
              <w:rPr>
                <w:rFonts w:ascii="Arial" w:hAnsi="Arial" w:cs="Arial"/>
              </w:rPr>
              <w:t xml:space="preserve"> </w:t>
            </w:r>
          </w:p>
        </w:tc>
        <w:tc>
          <w:tcPr>
            <w:tcW w:w="6653" w:type="dxa"/>
            <w:gridSpan w:val="6"/>
            <w:shd w:val="clear" w:color="auto" w:fill="DEEAF6" w:themeFill="accent1" w:themeFillTint="33"/>
            <w:tcMar>
              <w:top w:w="57" w:type="dxa"/>
              <w:bottom w:w="57" w:type="dxa"/>
            </w:tcMar>
          </w:tcPr>
          <w:p w14:paraId="6E01CEA5" w14:textId="77777777" w:rsidR="00E859AB" w:rsidRPr="00AC2792" w:rsidRDefault="00E859AB" w:rsidP="009F0592">
            <w:pPr>
              <w:spacing w:before="120" w:after="120" w:line="276" w:lineRule="auto"/>
              <w:rPr>
                <w:rFonts w:ascii="Arial" w:hAnsi="Arial" w:cs="Arial"/>
                <w:b/>
                <w:i/>
              </w:rPr>
            </w:pPr>
            <w:r w:rsidRPr="00AC2792">
              <w:rPr>
                <w:rFonts w:ascii="Arial" w:hAnsi="Arial" w:cs="Arial"/>
                <w:b/>
                <w:i/>
              </w:rPr>
              <w:t xml:space="preserve">Standard 1 </w:t>
            </w:r>
            <w:r w:rsidR="001F698D" w:rsidRPr="00AC2792">
              <w:rPr>
                <w:rFonts w:ascii="Arial" w:hAnsi="Arial" w:cs="Arial"/>
                <w:b/>
                <w:i/>
              </w:rPr>
              <w:t xml:space="preserve">AQTF Standards for </w:t>
            </w:r>
            <w:r w:rsidRPr="00AC2792">
              <w:rPr>
                <w:rFonts w:ascii="Arial" w:hAnsi="Arial" w:cs="Arial"/>
                <w:b/>
                <w:i/>
              </w:rPr>
              <w:t xml:space="preserve">Accredited Courses </w:t>
            </w:r>
          </w:p>
        </w:tc>
      </w:tr>
      <w:tr w:rsidR="00E859AB" w:rsidRPr="00AC2792" w14:paraId="3E36CCB6" w14:textId="77777777" w:rsidTr="00761DF8">
        <w:tc>
          <w:tcPr>
            <w:tcW w:w="2981" w:type="dxa"/>
            <w:gridSpan w:val="3"/>
            <w:tcMar>
              <w:top w:w="57" w:type="dxa"/>
              <w:bottom w:w="57" w:type="dxa"/>
            </w:tcMar>
          </w:tcPr>
          <w:p w14:paraId="74CD30AD" w14:textId="77777777" w:rsidR="00E859AB" w:rsidRPr="00AC2792" w:rsidDel="00E859AB" w:rsidRDefault="00F05DB8" w:rsidP="009F0592">
            <w:pPr>
              <w:spacing w:before="120" w:after="120" w:line="276" w:lineRule="auto"/>
              <w:ind w:left="743" w:hanging="425"/>
              <w:rPr>
                <w:rFonts w:ascii="Arial" w:hAnsi="Arial" w:cs="Arial"/>
                <w:b/>
              </w:rPr>
            </w:pPr>
            <w:r w:rsidRPr="00AC2792">
              <w:rPr>
                <w:rFonts w:ascii="Arial" w:hAnsi="Arial" w:cs="Arial"/>
                <w:b/>
              </w:rPr>
              <w:t>1.</w:t>
            </w:r>
            <w:r w:rsidR="00107297" w:rsidRPr="00AC2792">
              <w:rPr>
                <w:rFonts w:ascii="Arial" w:hAnsi="Arial" w:cs="Arial"/>
                <w:b/>
              </w:rPr>
              <w:t xml:space="preserve">1 </w:t>
            </w:r>
            <w:r w:rsidRPr="00AC2792">
              <w:rPr>
                <w:rFonts w:ascii="Arial" w:hAnsi="Arial" w:cs="Arial"/>
                <w:b/>
              </w:rPr>
              <w:t xml:space="preserve"> </w:t>
            </w:r>
            <w:r w:rsidR="00E859AB" w:rsidRPr="00AC2792">
              <w:rPr>
                <w:rFonts w:ascii="Arial" w:hAnsi="Arial" w:cs="Arial"/>
                <w:b/>
              </w:rPr>
              <w:t>Name of the qualification</w:t>
            </w:r>
          </w:p>
        </w:tc>
        <w:tc>
          <w:tcPr>
            <w:tcW w:w="6653" w:type="dxa"/>
            <w:gridSpan w:val="6"/>
            <w:tcMar>
              <w:top w:w="57" w:type="dxa"/>
              <w:bottom w:w="57" w:type="dxa"/>
            </w:tcMar>
          </w:tcPr>
          <w:p w14:paraId="7ED14AFD" w14:textId="77777777" w:rsidR="003F0470" w:rsidRPr="00AC2792" w:rsidDel="00E859AB" w:rsidRDefault="00031918" w:rsidP="00AF0B27">
            <w:pPr>
              <w:pStyle w:val="StyleArialBefore6ptAfter6ptLinespacingMultiple1"/>
              <w:rPr>
                <w:iCs/>
              </w:rPr>
            </w:pPr>
            <w:r w:rsidRPr="005D6A8E">
              <w:t>Course in the Management of Asthma Risks and Emergencies in the Workplace</w:t>
            </w:r>
          </w:p>
        </w:tc>
      </w:tr>
      <w:tr w:rsidR="00263D78" w:rsidRPr="00AC2792" w14:paraId="7D45CBAD" w14:textId="77777777" w:rsidTr="00761DF8">
        <w:tc>
          <w:tcPr>
            <w:tcW w:w="2981" w:type="dxa"/>
            <w:gridSpan w:val="3"/>
            <w:tcMar>
              <w:top w:w="57" w:type="dxa"/>
              <w:bottom w:w="57" w:type="dxa"/>
            </w:tcMar>
          </w:tcPr>
          <w:p w14:paraId="5758453F" w14:textId="77777777" w:rsidR="007118CF" w:rsidRPr="00AC2792" w:rsidRDefault="00107297" w:rsidP="009F0592">
            <w:pPr>
              <w:spacing w:before="120" w:after="120" w:line="276" w:lineRule="auto"/>
              <w:ind w:left="743" w:hanging="425"/>
              <w:rPr>
                <w:rFonts w:ascii="Arial" w:hAnsi="Arial" w:cs="Arial"/>
                <w:b/>
              </w:rPr>
            </w:pPr>
            <w:r w:rsidRPr="00AC2792">
              <w:rPr>
                <w:rFonts w:ascii="Arial" w:hAnsi="Arial" w:cs="Arial"/>
                <w:b/>
              </w:rPr>
              <w:t xml:space="preserve">1.2 </w:t>
            </w:r>
            <w:r w:rsidR="00F05DB8" w:rsidRPr="00AC2792">
              <w:rPr>
                <w:rFonts w:ascii="Arial" w:hAnsi="Arial" w:cs="Arial"/>
                <w:b/>
              </w:rPr>
              <w:t xml:space="preserve"> </w:t>
            </w:r>
            <w:r w:rsidR="007118CF" w:rsidRPr="00AC2792">
              <w:rPr>
                <w:rFonts w:ascii="Arial" w:hAnsi="Arial" w:cs="Arial"/>
                <w:b/>
              </w:rPr>
              <w:t xml:space="preserve">Nominal duration of the course </w:t>
            </w:r>
          </w:p>
        </w:tc>
        <w:tc>
          <w:tcPr>
            <w:tcW w:w="6653" w:type="dxa"/>
            <w:gridSpan w:val="6"/>
            <w:tcMar>
              <w:top w:w="57" w:type="dxa"/>
              <w:bottom w:w="57" w:type="dxa"/>
            </w:tcMar>
            <w:vAlign w:val="center"/>
          </w:tcPr>
          <w:p w14:paraId="706567A3" w14:textId="77777777" w:rsidR="007118CF" w:rsidRPr="00AC2792" w:rsidRDefault="00031918" w:rsidP="00AF0B27">
            <w:pPr>
              <w:pStyle w:val="StyleArialBefore6ptAfter6ptLinespacingMultiple1"/>
            </w:pPr>
            <w:r>
              <w:t xml:space="preserve">4 </w:t>
            </w:r>
            <w:r w:rsidR="00451529" w:rsidRPr="00DB308C">
              <w:t>hours</w:t>
            </w:r>
          </w:p>
        </w:tc>
      </w:tr>
      <w:tr w:rsidR="001F698D" w:rsidRPr="00AC2792" w14:paraId="7B6B150D" w14:textId="77777777" w:rsidTr="00761DF8">
        <w:tc>
          <w:tcPr>
            <w:tcW w:w="2981" w:type="dxa"/>
            <w:gridSpan w:val="3"/>
            <w:shd w:val="clear" w:color="auto" w:fill="DEEAF6" w:themeFill="accent1" w:themeFillTint="33"/>
            <w:tcMar>
              <w:top w:w="57" w:type="dxa"/>
              <w:bottom w:w="57" w:type="dxa"/>
            </w:tcMar>
          </w:tcPr>
          <w:p w14:paraId="79A3A89A" w14:textId="0084DF3C" w:rsidR="001F698D" w:rsidRPr="00AC2792" w:rsidRDefault="001F698D" w:rsidP="00A87899">
            <w:pPr>
              <w:pStyle w:val="Heading2"/>
              <w:numPr>
                <w:ilvl w:val="0"/>
                <w:numId w:val="3"/>
              </w:numPr>
              <w:spacing w:before="120" w:after="120" w:line="276" w:lineRule="auto"/>
              <w:rPr>
                <w:rFonts w:ascii="Arial" w:hAnsi="Arial" w:cs="Arial"/>
              </w:rPr>
            </w:pPr>
            <w:bookmarkStart w:id="67" w:name="_Toc17649148"/>
            <w:r w:rsidRPr="00AC2792">
              <w:rPr>
                <w:rFonts w:ascii="Arial" w:hAnsi="Arial" w:cs="Arial"/>
              </w:rPr>
              <w:t>Vocational or educational outcomes of the course</w:t>
            </w:r>
            <w:bookmarkEnd w:id="67"/>
          </w:p>
        </w:tc>
        <w:tc>
          <w:tcPr>
            <w:tcW w:w="6653" w:type="dxa"/>
            <w:gridSpan w:val="6"/>
            <w:shd w:val="clear" w:color="auto" w:fill="DEEAF6" w:themeFill="accent1" w:themeFillTint="33"/>
            <w:tcMar>
              <w:top w:w="57" w:type="dxa"/>
              <w:bottom w:w="57" w:type="dxa"/>
            </w:tcMar>
          </w:tcPr>
          <w:p w14:paraId="1688066C" w14:textId="77777777" w:rsidR="001F698D" w:rsidRPr="00AC2792" w:rsidRDefault="001F698D" w:rsidP="009F0592">
            <w:pPr>
              <w:spacing w:before="120" w:after="120" w:line="276" w:lineRule="auto"/>
              <w:rPr>
                <w:rFonts w:ascii="Arial" w:hAnsi="Arial" w:cs="Arial"/>
                <w:b/>
              </w:rPr>
            </w:pPr>
            <w:r w:rsidRPr="00AC2792">
              <w:rPr>
                <w:rFonts w:ascii="Arial" w:hAnsi="Arial" w:cs="Arial"/>
                <w:b/>
              </w:rPr>
              <w:t>Standard 1 for AQTF Standards for Accredited Courses</w:t>
            </w:r>
          </w:p>
        </w:tc>
      </w:tr>
      <w:tr w:rsidR="00854CED" w:rsidRPr="00AC2792" w14:paraId="78A6F8AF" w14:textId="77777777" w:rsidTr="00761DF8">
        <w:tc>
          <w:tcPr>
            <w:tcW w:w="2981" w:type="dxa"/>
            <w:gridSpan w:val="3"/>
            <w:tcMar>
              <w:top w:w="57" w:type="dxa"/>
              <w:bottom w:w="57" w:type="dxa"/>
            </w:tcMar>
          </w:tcPr>
          <w:p w14:paraId="5613A049" w14:textId="77777777" w:rsidR="00854CED" w:rsidRPr="00AC2792" w:rsidRDefault="003D1439" w:rsidP="009F0592">
            <w:pPr>
              <w:spacing w:before="120" w:after="120" w:line="276" w:lineRule="auto"/>
              <w:ind w:left="743" w:hanging="425"/>
              <w:rPr>
                <w:rFonts w:ascii="Arial" w:hAnsi="Arial" w:cs="Arial"/>
              </w:rPr>
            </w:pPr>
            <w:r w:rsidRPr="00AC2792">
              <w:rPr>
                <w:rFonts w:ascii="Arial" w:hAnsi="Arial" w:cs="Arial"/>
                <w:b/>
              </w:rPr>
              <w:t xml:space="preserve">2.1  </w:t>
            </w:r>
            <w:r w:rsidR="00854CED" w:rsidRPr="00AC2792">
              <w:rPr>
                <w:rFonts w:ascii="Arial" w:hAnsi="Arial" w:cs="Arial"/>
                <w:b/>
              </w:rPr>
              <w:t>Purpose of the course</w:t>
            </w:r>
          </w:p>
        </w:tc>
        <w:tc>
          <w:tcPr>
            <w:tcW w:w="6653" w:type="dxa"/>
            <w:gridSpan w:val="6"/>
            <w:tcMar>
              <w:top w:w="57" w:type="dxa"/>
              <w:bottom w:w="57" w:type="dxa"/>
            </w:tcMar>
          </w:tcPr>
          <w:p w14:paraId="719EEAEA" w14:textId="4091F99E" w:rsidR="00854CED" w:rsidRPr="00F83AF8" w:rsidRDefault="00031918" w:rsidP="001A2629">
            <w:pPr>
              <w:spacing w:line="276" w:lineRule="auto"/>
              <w:rPr>
                <w:rFonts w:ascii="Arial" w:hAnsi="Arial" w:cs="Arial"/>
              </w:rPr>
            </w:pPr>
            <w:r w:rsidRPr="005D6A8E">
              <w:rPr>
                <w:rFonts w:ascii="Arial" w:hAnsi="Arial" w:cs="Arial"/>
              </w:rPr>
              <w:t xml:space="preserve">Successful completion of this course will provide participants with the knowledge and skills to be able to develop an asthma management </w:t>
            </w:r>
            <w:r w:rsidR="002108C8">
              <w:rPr>
                <w:rFonts w:ascii="Arial" w:hAnsi="Arial" w:cs="Arial"/>
              </w:rPr>
              <w:t>strategy</w:t>
            </w:r>
            <w:r w:rsidRPr="005D6A8E">
              <w:rPr>
                <w:rFonts w:ascii="Arial" w:hAnsi="Arial" w:cs="Arial"/>
              </w:rPr>
              <w:t xml:space="preserve"> and provide asthma related first aid interventions in the workplace.</w:t>
            </w:r>
          </w:p>
        </w:tc>
      </w:tr>
      <w:tr w:rsidR="001070D1" w:rsidRPr="00AC2792" w14:paraId="74B72DA2" w14:textId="77777777" w:rsidTr="00761DF8">
        <w:tc>
          <w:tcPr>
            <w:tcW w:w="2981" w:type="dxa"/>
            <w:gridSpan w:val="3"/>
            <w:shd w:val="clear" w:color="auto" w:fill="DEEAF6" w:themeFill="accent1" w:themeFillTint="33"/>
            <w:tcMar>
              <w:top w:w="57" w:type="dxa"/>
              <w:bottom w:w="57" w:type="dxa"/>
            </w:tcMar>
          </w:tcPr>
          <w:p w14:paraId="389F3E25" w14:textId="4BCA8C1B" w:rsidR="001070D1" w:rsidRPr="00AC2792" w:rsidRDefault="001070D1" w:rsidP="00A87899">
            <w:pPr>
              <w:pStyle w:val="Heading2"/>
              <w:numPr>
                <w:ilvl w:val="0"/>
                <w:numId w:val="3"/>
              </w:numPr>
              <w:spacing w:before="120" w:after="120" w:line="276" w:lineRule="auto"/>
              <w:rPr>
                <w:rFonts w:ascii="Arial" w:hAnsi="Arial" w:cs="Arial"/>
              </w:rPr>
            </w:pPr>
            <w:bookmarkStart w:id="68" w:name="_Toc17649149"/>
            <w:r w:rsidRPr="00AC2792">
              <w:rPr>
                <w:rFonts w:ascii="Arial" w:hAnsi="Arial" w:cs="Arial"/>
              </w:rPr>
              <w:t>Development of the course</w:t>
            </w:r>
            <w:bookmarkEnd w:id="68"/>
            <w:r w:rsidRPr="00AC2792">
              <w:rPr>
                <w:rFonts w:ascii="Arial" w:hAnsi="Arial" w:cs="Arial"/>
              </w:rPr>
              <w:t xml:space="preserve"> </w:t>
            </w:r>
          </w:p>
        </w:tc>
        <w:tc>
          <w:tcPr>
            <w:tcW w:w="6653" w:type="dxa"/>
            <w:gridSpan w:val="6"/>
            <w:shd w:val="clear" w:color="auto" w:fill="DEEAF6" w:themeFill="accent1" w:themeFillTint="33"/>
            <w:tcMar>
              <w:top w:w="57" w:type="dxa"/>
              <w:bottom w:w="57" w:type="dxa"/>
            </w:tcMar>
          </w:tcPr>
          <w:p w14:paraId="501FF2EC" w14:textId="77777777" w:rsidR="001070D1" w:rsidRPr="00AC2792" w:rsidRDefault="001070D1" w:rsidP="009F0592">
            <w:pPr>
              <w:spacing w:before="120" w:after="120" w:line="276" w:lineRule="auto"/>
              <w:rPr>
                <w:rFonts w:ascii="Arial" w:hAnsi="Arial" w:cs="Arial"/>
                <w:b/>
                <w:i/>
              </w:rPr>
            </w:pPr>
            <w:r w:rsidRPr="00AC2792">
              <w:rPr>
                <w:rFonts w:ascii="Arial" w:hAnsi="Arial" w:cs="Arial"/>
                <w:b/>
                <w:i/>
              </w:rPr>
              <w:t xml:space="preserve">Standards 1and 2 </w:t>
            </w:r>
            <w:r w:rsidR="001F698D" w:rsidRPr="00AC2792">
              <w:rPr>
                <w:rFonts w:ascii="Arial" w:hAnsi="Arial" w:cs="Arial"/>
                <w:b/>
                <w:i/>
              </w:rPr>
              <w:t>AQTF Standards</w:t>
            </w:r>
            <w:r w:rsidR="00936DF0" w:rsidRPr="00AC2792">
              <w:rPr>
                <w:rFonts w:ascii="Arial" w:hAnsi="Arial" w:cs="Arial"/>
                <w:b/>
                <w:i/>
              </w:rPr>
              <w:t xml:space="preserve"> for Accredited Courses</w:t>
            </w:r>
          </w:p>
        </w:tc>
      </w:tr>
      <w:tr w:rsidR="00031918" w:rsidRPr="00AC2792" w14:paraId="27EBA61C" w14:textId="77777777" w:rsidTr="00761DF8">
        <w:tc>
          <w:tcPr>
            <w:tcW w:w="2981" w:type="dxa"/>
            <w:gridSpan w:val="3"/>
            <w:tcMar>
              <w:top w:w="57" w:type="dxa"/>
              <w:bottom w:w="57" w:type="dxa"/>
            </w:tcMar>
          </w:tcPr>
          <w:p w14:paraId="325EA141" w14:textId="77777777" w:rsidR="00031918" w:rsidRPr="00AC2792" w:rsidRDefault="00031918" w:rsidP="00031918">
            <w:pPr>
              <w:spacing w:before="120" w:after="120" w:line="276" w:lineRule="auto"/>
              <w:ind w:left="743" w:hanging="425"/>
              <w:rPr>
                <w:rFonts w:ascii="Arial" w:hAnsi="Arial" w:cs="Arial"/>
                <w:b/>
              </w:rPr>
            </w:pPr>
            <w:r w:rsidRPr="00AC2792">
              <w:rPr>
                <w:rFonts w:ascii="Arial" w:hAnsi="Arial" w:cs="Arial"/>
                <w:b/>
              </w:rPr>
              <w:t>3.1  Industry /enterprise/ community needs</w:t>
            </w:r>
          </w:p>
        </w:tc>
        <w:tc>
          <w:tcPr>
            <w:tcW w:w="6653" w:type="dxa"/>
            <w:gridSpan w:val="6"/>
            <w:tcMar>
              <w:top w:w="57" w:type="dxa"/>
              <w:bottom w:w="57" w:type="dxa"/>
            </w:tcMar>
          </w:tcPr>
          <w:p w14:paraId="77A9AA87" w14:textId="77777777" w:rsidR="00001060" w:rsidRDefault="00A55D5B" w:rsidP="00FC0915">
            <w:pPr>
              <w:spacing w:line="276" w:lineRule="auto"/>
              <w:rPr>
                <w:rFonts w:ascii="Arial" w:hAnsi="Arial" w:cs="Arial"/>
              </w:rPr>
            </w:pPr>
            <w:r>
              <w:rPr>
                <w:rFonts w:ascii="Arial" w:hAnsi="Arial" w:cs="Arial"/>
              </w:rPr>
              <w:t xml:space="preserve">According to the </w:t>
            </w:r>
            <w:r w:rsidRPr="004B0EC4">
              <w:rPr>
                <w:rFonts w:ascii="Arial" w:hAnsi="Arial" w:cs="Arial"/>
              </w:rPr>
              <w:t>Australian Bureau of Statistics (ABS) National Health Survey</w:t>
            </w:r>
            <w:r>
              <w:rPr>
                <w:rFonts w:ascii="Arial" w:hAnsi="Arial" w:cs="Arial"/>
              </w:rPr>
              <w:t>, a</w:t>
            </w:r>
            <w:r w:rsidR="004B0EC4" w:rsidRPr="004B0EC4">
              <w:rPr>
                <w:rFonts w:ascii="Arial" w:hAnsi="Arial" w:cs="Arial"/>
              </w:rPr>
              <w:t>round 2.7 million Australians (</w:t>
            </w:r>
            <w:r w:rsidR="00DF2294" w:rsidRPr="00DF2294">
              <w:rPr>
                <w:rFonts w:ascii="Arial" w:hAnsi="Arial" w:cs="Arial"/>
              </w:rPr>
              <w:t xml:space="preserve">one in nine or </w:t>
            </w:r>
            <w:r w:rsidR="004B0EC4" w:rsidRPr="004B0EC4">
              <w:rPr>
                <w:rFonts w:ascii="Arial" w:hAnsi="Arial" w:cs="Arial"/>
              </w:rPr>
              <w:t>11</w:t>
            </w:r>
            <w:r w:rsidR="001A2629">
              <w:rPr>
                <w:rFonts w:ascii="Arial" w:hAnsi="Arial" w:cs="Arial"/>
              </w:rPr>
              <w:t>.2</w:t>
            </w:r>
            <w:r w:rsidR="004B0EC4" w:rsidRPr="004B0EC4">
              <w:rPr>
                <w:rFonts w:ascii="Arial" w:hAnsi="Arial" w:cs="Arial"/>
              </w:rPr>
              <w:t>% of the total population) have</w:t>
            </w:r>
            <w:r>
              <w:rPr>
                <w:rFonts w:ascii="Arial" w:hAnsi="Arial" w:cs="Arial"/>
              </w:rPr>
              <w:t xml:space="preserve"> had</w:t>
            </w:r>
            <w:r w:rsidR="004B0EC4" w:rsidRPr="004B0EC4">
              <w:rPr>
                <w:rFonts w:ascii="Arial" w:hAnsi="Arial" w:cs="Arial"/>
              </w:rPr>
              <w:t xml:space="preserve"> asthma</w:t>
            </w:r>
            <w:r>
              <w:rPr>
                <w:rFonts w:ascii="Arial" w:hAnsi="Arial" w:cs="Arial"/>
              </w:rPr>
              <w:t xml:space="preserve"> in </w:t>
            </w:r>
            <w:r w:rsidRPr="004B0EC4">
              <w:rPr>
                <w:rFonts w:ascii="Arial" w:hAnsi="Arial" w:cs="Arial"/>
              </w:rPr>
              <w:t>2017</w:t>
            </w:r>
            <w:r w:rsidRPr="004B0EC4">
              <w:rPr>
                <w:rFonts w:ascii="Arial" w:hAnsi="Arial" w:cs="Arial" w:hint="eastAsia"/>
              </w:rPr>
              <w:t>–</w:t>
            </w:r>
            <w:r w:rsidRPr="004B0EC4">
              <w:rPr>
                <w:rFonts w:ascii="Arial" w:hAnsi="Arial" w:cs="Arial"/>
              </w:rPr>
              <w:t>18</w:t>
            </w:r>
            <w:r>
              <w:rPr>
                <w:rFonts w:ascii="Arial" w:hAnsi="Arial" w:cs="Arial"/>
              </w:rPr>
              <w:t>.</w:t>
            </w:r>
            <w:r>
              <w:rPr>
                <w:rStyle w:val="FootnoteReference"/>
                <w:rFonts w:ascii="Arial" w:hAnsi="Arial" w:cs="Arial"/>
              </w:rPr>
              <w:footnoteReference w:id="1"/>
            </w:r>
            <w:r w:rsidR="004B0EC4" w:rsidRPr="004B0EC4">
              <w:rPr>
                <w:rFonts w:ascii="Arial" w:hAnsi="Arial" w:cs="Arial"/>
              </w:rPr>
              <w:t xml:space="preserve"> </w:t>
            </w:r>
          </w:p>
          <w:p w14:paraId="07DB71DC" w14:textId="627ED7C8" w:rsidR="00001060" w:rsidRDefault="00001060" w:rsidP="007D726E">
            <w:pPr>
              <w:spacing w:after="120" w:line="276" w:lineRule="auto"/>
              <w:rPr>
                <w:rFonts w:ascii="Arial" w:hAnsi="Arial" w:cs="Arial"/>
              </w:rPr>
            </w:pPr>
            <w:r>
              <w:rPr>
                <w:rFonts w:ascii="Arial" w:hAnsi="Arial" w:cs="Arial"/>
              </w:rPr>
              <w:t>The s</w:t>
            </w:r>
            <w:r w:rsidRPr="004B0EC4">
              <w:rPr>
                <w:rFonts w:ascii="Arial" w:hAnsi="Arial" w:cs="Arial"/>
              </w:rPr>
              <w:t>urvey</w:t>
            </w:r>
            <w:r>
              <w:rPr>
                <w:rFonts w:ascii="Arial" w:hAnsi="Arial" w:cs="Arial"/>
              </w:rPr>
              <w:t xml:space="preserve"> shows that </w:t>
            </w:r>
            <w:r w:rsidR="00520BE8">
              <w:rPr>
                <w:rFonts w:ascii="Arial" w:hAnsi="Arial" w:cs="Arial"/>
              </w:rPr>
              <w:t>t</w:t>
            </w:r>
            <w:r w:rsidR="00520BE8" w:rsidRPr="001A2629">
              <w:rPr>
                <w:rFonts w:ascii="Arial" w:hAnsi="Arial" w:cs="Arial"/>
              </w:rPr>
              <w:t>he prevalence of asthma</w:t>
            </w:r>
            <w:r w:rsidR="00520BE8">
              <w:rPr>
                <w:rFonts w:ascii="Arial" w:hAnsi="Arial" w:cs="Arial"/>
              </w:rPr>
              <w:t xml:space="preserve"> in the Australian population has increased o</w:t>
            </w:r>
            <w:r w:rsidR="00520BE8" w:rsidRPr="001A2629">
              <w:rPr>
                <w:rFonts w:ascii="Arial" w:hAnsi="Arial" w:cs="Arial"/>
              </w:rPr>
              <w:t>ver the last</w:t>
            </w:r>
            <w:r w:rsidR="00520BE8">
              <w:rPr>
                <w:rFonts w:ascii="Arial" w:hAnsi="Arial" w:cs="Arial"/>
              </w:rPr>
              <w:t xml:space="preserve"> </w:t>
            </w:r>
            <w:r w:rsidR="00520BE8" w:rsidRPr="001A2629">
              <w:rPr>
                <w:rFonts w:ascii="Arial" w:hAnsi="Arial" w:cs="Arial"/>
              </w:rPr>
              <w:t>10 years from 9.9% in 2007-08 to 11.2% in</w:t>
            </w:r>
            <w:r w:rsidR="00520BE8">
              <w:rPr>
                <w:rFonts w:ascii="Arial" w:hAnsi="Arial" w:cs="Arial"/>
              </w:rPr>
              <w:t xml:space="preserve"> </w:t>
            </w:r>
            <w:r w:rsidR="00520BE8" w:rsidRPr="001A2629">
              <w:rPr>
                <w:rFonts w:ascii="Arial" w:hAnsi="Arial" w:cs="Arial"/>
              </w:rPr>
              <w:t>2017-18</w:t>
            </w:r>
            <w:r w:rsidR="00520BE8">
              <w:rPr>
                <w:rFonts w:ascii="Arial" w:hAnsi="Arial" w:cs="Arial"/>
              </w:rPr>
              <w:t>.</w:t>
            </w:r>
            <w:r w:rsidR="00520BE8">
              <w:rPr>
                <w:rStyle w:val="FootnoteReference"/>
                <w:rFonts w:ascii="Arial" w:hAnsi="Arial" w:cs="Arial"/>
              </w:rPr>
              <w:t xml:space="preserve"> </w:t>
            </w:r>
            <w:r w:rsidR="00520BE8">
              <w:rPr>
                <w:rStyle w:val="FootnoteReference"/>
                <w:rFonts w:ascii="Arial" w:hAnsi="Arial" w:cs="Arial"/>
              </w:rPr>
              <w:footnoteReference w:id="2"/>
            </w:r>
            <w:r w:rsidR="009742DD">
              <w:t xml:space="preserve"> </w:t>
            </w:r>
            <w:r w:rsidR="009742DD">
              <w:rPr>
                <w:rFonts w:ascii="Arial" w:hAnsi="Arial" w:cs="Arial"/>
              </w:rPr>
              <w:t>W</w:t>
            </w:r>
            <w:r>
              <w:rPr>
                <w:rFonts w:ascii="Arial" w:hAnsi="Arial" w:cs="Arial"/>
              </w:rPr>
              <w:t xml:space="preserve">hile overall </w:t>
            </w:r>
            <w:r w:rsidRPr="00167487">
              <w:rPr>
                <w:rFonts w:ascii="Arial" w:hAnsi="Arial" w:cs="Arial"/>
              </w:rPr>
              <w:t>rates of asthma</w:t>
            </w:r>
            <w:r>
              <w:rPr>
                <w:rFonts w:ascii="Arial" w:hAnsi="Arial" w:cs="Arial"/>
              </w:rPr>
              <w:t xml:space="preserve"> are higher for females </w:t>
            </w:r>
            <w:r w:rsidRPr="00167487">
              <w:rPr>
                <w:rFonts w:ascii="Arial" w:hAnsi="Arial" w:cs="Arial"/>
              </w:rPr>
              <w:t xml:space="preserve">than </w:t>
            </w:r>
            <w:r>
              <w:rPr>
                <w:rFonts w:ascii="Arial" w:hAnsi="Arial" w:cs="Arial"/>
              </w:rPr>
              <w:t xml:space="preserve">for </w:t>
            </w:r>
            <w:r w:rsidRPr="00167487">
              <w:rPr>
                <w:rFonts w:ascii="Arial" w:hAnsi="Arial" w:cs="Arial"/>
              </w:rPr>
              <w:t>males</w:t>
            </w:r>
            <w:r>
              <w:rPr>
                <w:rFonts w:ascii="Arial" w:hAnsi="Arial" w:cs="Arial"/>
              </w:rPr>
              <w:t xml:space="preserve"> (12.3% compared with 10.2%), asthma is much more common </w:t>
            </w:r>
            <w:r w:rsidRPr="00167487">
              <w:rPr>
                <w:rFonts w:ascii="Arial" w:hAnsi="Arial" w:cs="Arial"/>
              </w:rPr>
              <w:t>among boys aged 0-14 years</w:t>
            </w:r>
            <w:r>
              <w:rPr>
                <w:rFonts w:ascii="Arial" w:hAnsi="Arial" w:cs="Arial"/>
              </w:rPr>
              <w:t xml:space="preserve"> than it is for girls of the same age group (12.1% compared with 7.9%).</w:t>
            </w:r>
            <w:r>
              <w:rPr>
                <w:rStyle w:val="FootnoteReference"/>
                <w:rFonts w:ascii="Arial" w:hAnsi="Arial" w:cs="Arial"/>
              </w:rPr>
              <w:footnoteReference w:id="3"/>
            </w:r>
          </w:p>
          <w:p w14:paraId="538A5C71" w14:textId="43275053" w:rsidR="0014745B" w:rsidRDefault="0014745B" w:rsidP="007D726E">
            <w:pPr>
              <w:spacing w:after="120" w:line="276" w:lineRule="auto"/>
              <w:rPr>
                <w:rFonts w:ascii="Arial" w:hAnsi="Arial" w:cs="Arial"/>
              </w:rPr>
            </w:pPr>
            <w:r>
              <w:rPr>
                <w:rFonts w:ascii="Arial" w:hAnsi="Arial" w:cs="Arial"/>
              </w:rPr>
              <w:t xml:space="preserve">The </w:t>
            </w:r>
            <w:r w:rsidRPr="006D7EE4">
              <w:rPr>
                <w:rFonts w:ascii="Arial" w:hAnsi="Arial" w:cs="Arial"/>
                <w:i/>
              </w:rPr>
              <w:t>National Asthma Strategy 2018</w:t>
            </w:r>
            <w:r>
              <w:rPr>
                <w:rFonts w:ascii="Arial" w:hAnsi="Arial" w:cs="Arial"/>
              </w:rPr>
              <w:t xml:space="preserve"> states that while c</w:t>
            </w:r>
            <w:r w:rsidRPr="0014745B">
              <w:rPr>
                <w:rFonts w:ascii="Arial" w:hAnsi="Arial" w:cs="Arial"/>
              </w:rPr>
              <w:t>hildren are much</w:t>
            </w:r>
            <w:r>
              <w:rPr>
                <w:rFonts w:ascii="Arial" w:hAnsi="Arial" w:cs="Arial"/>
              </w:rPr>
              <w:t xml:space="preserve"> </w:t>
            </w:r>
            <w:r w:rsidRPr="0014745B">
              <w:rPr>
                <w:rFonts w:ascii="Arial" w:hAnsi="Arial" w:cs="Arial"/>
              </w:rPr>
              <w:t>more likely than adults to be hospitalised for asthma</w:t>
            </w:r>
            <w:r>
              <w:rPr>
                <w:rFonts w:ascii="Arial" w:hAnsi="Arial" w:cs="Arial"/>
              </w:rPr>
              <w:t xml:space="preserve">, </w:t>
            </w:r>
            <w:r w:rsidR="009742DD" w:rsidRPr="0014745B">
              <w:rPr>
                <w:rFonts w:ascii="Arial" w:hAnsi="Arial" w:cs="Arial"/>
              </w:rPr>
              <w:t>there are</w:t>
            </w:r>
            <w:r w:rsidR="009742DD">
              <w:rPr>
                <w:rFonts w:ascii="Arial" w:hAnsi="Arial" w:cs="Arial"/>
              </w:rPr>
              <w:t xml:space="preserve"> </w:t>
            </w:r>
            <w:r w:rsidR="009742DD" w:rsidRPr="0014745B">
              <w:rPr>
                <w:rFonts w:ascii="Arial" w:hAnsi="Arial" w:cs="Arial"/>
              </w:rPr>
              <w:t>now few deaths</w:t>
            </w:r>
            <w:r w:rsidR="009742DD">
              <w:rPr>
                <w:rFonts w:ascii="Arial" w:hAnsi="Arial" w:cs="Arial"/>
              </w:rPr>
              <w:t xml:space="preserve"> among the </w:t>
            </w:r>
            <w:r w:rsidR="009742DD" w:rsidRPr="0014745B">
              <w:rPr>
                <w:rFonts w:ascii="Arial" w:hAnsi="Arial" w:cs="Arial"/>
              </w:rPr>
              <w:t>younger age</w:t>
            </w:r>
            <w:r w:rsidR="009742DD">
              <w:rPr>
                <w:rFonts w:ascii="Arial" w:hAnsi="Arial" w:cs="Arial"/>
              </w:rPr>
              <w:t xml:space="preserve"> groups due to </w:t>
            </w:r>
            <w:r>
              <w:rPr>
                <w:rFonts w:ascii="Arial" w:hAnsi="Arial" w:cs="Arial"/>
              </w:rPr>
              <w:t xml:space="preserve">improvements in </w:t>
            </w:r>
            <w:r w:rsidRPr="0014745B">
              <w:rPr>
                <w:rFonts w:ascii="Arial" w:hAnsi="Arial" w:cs="Arial"/>
              </w:rPr>
              <w:t>asthma management</w:t>
            </w:r>
            <w:r w:rsidR="009742DD">
              <w:rPr>
                <w:rFonts w:ascii="Arial" w:hAnsi="Arial" w:cs="Arial"/>
              </w:rPr>
              <w:t xml:space="preserve"> for this cohort</w:t>
            </w:r>
            <w:r w:rsidRPr="0014745B">
              <w:rPr>
                <w:rFonts w:ascii="Arial" w:hAnsi="Arial" w:cs="Arial"/>
              </w:rPr>
              <w:t>.</w:t>
            </w:r>
            <w:r>
              <w:rPr>
                <w:rStyle w:val="FootnoteReference"/>
                <w:rFonts w:ascii="Arial" w:hAnsi="Arial" w:cs="Arial"/>
              </w:rPr>
              <w:footnoteReference w:id="4"/>
            </w:r>
            <w:r w:rsidR="006D7EE4">
              <w:rPr>
                <w:rFonts w:ascii="Arial" w:hAnsi="Arial" w:cs="Arial"/>
              </w:rPr>
              <w:t xml:space="preserve"> O</w:t>
            </w:r>
            <w:r w:rsidRPr="0014745B">
              <w:rPr>
                <w:rFonts w:ascii="Arial" w:hAnsi="Arial" w:cs="Arial"/>
              </w:rPr>
              <w:t>lder people with asthma</w:t>
            </w:r>
            <w:r w:rsidR="006D7EE4">
              <w:rPr>
                <w:rFonts w:ascii="Arial" w:hAnsi="Arial" w:cs="Arial"/>
              </w:rPr>
              <w:t>, on the other hand,</w:t>
            </w:r>
            <w:r>
              <w:rPr>
                <w:rFonts w:ascii="Arial" w:hAnsi="Arial" w:cs="Arial"/>
              </w:rPr>
              <w:t xml:space="preserve"> </w:t>
            </w:r>
            <w:r w:rsidRPr="0014745B">
              <w:rPr>
                <w:rFonts w:ascii="Arial" w:hAnsi="Arial" w:cs="Arial"/>
              </w:rPr>
              <w:t>are at higher risk of dying from asthma than younger</w:t>
            </w:r>
            <w:r>
              <w:rPr>
                <w:rFonts w:ascii="Arial" w:hAnsi="Arial" w:cs="Arial"/>
              </w:rPr>
              <w:t xml:space="preserve"> </w:t>
            </w:r>
            <w:r w:rsidRPr="0014745B">
              <w:rPr>
                <w:rFonts w:ascii="Arial" w:hAnsi="Arial" w:cs="Arial"/>
              </w:rPr>
              <w:t>people</w:t>
            </w:r>
            <w:r w:rsidR="006D7EE4">
              <w:rPr>
                <w:rFonts w:ascii="Arial" w:hAnsi="Arial" w:cs="Arial"/>
              </w:rPr>
              <w:t>.</w:t>
            </w:r>
            <w:r w:rsidR="006D7EE4">
              <w:rPr>
                <w:rStyle w:val="FootnoteReference"/>
                <w:rFonts w:ascii="Arial" w:hAnsi="Arial" w:cs="Arial"/>
              </w:rPr>
              <w:footnoteReference w:id="5"/>
            </w:r>
          </w:p>
          <w:p w14:paraId="5ECE994B" w14:textId="2C1234D0" w:rsidR="00C53B5C" w:rsidRDefault="00520BE8" w:rsidP="007D726E">
            <w:pPr>
              <w:spacing w:after="120" w:line="276" w:lineRule="auto"/>
              <w:rPr>
                <w:rFonts w:ascii="Arial" w:hAnsi="Arial" w:cs="Arial"/>
              </w:rPr>
            </w:pPr>
            <w:r>
              <w:rPr>
                <w:rFonts w:ascii="Arial" w:hAnsi="Arial" w:cs="Arial"/>
              </w:rPr>
              <w:t xml:space="preserve">In 2018, there </w:t>
            </w:r>
            <w:r w:rsidRPr="00520BE8">
              <w:rPr>
                <w:rFonts w:ascii="Arial" w:hAnsi="Arial" w:cs="Arial"/>
              </w:rPr>
              <w:t>were 389 asthma-relat</w:t>
            </w:r>
            <w:r>
              <w:rPr>
                <w:rFonts w:ascii="Arial" w:hAnsi="Arial" w:cs="Arial"/>
              </w:rPr>
              <w:t>ed deaths recorded in Australia (</w:t>
            </w:r>
            <w:r w:rsidRPr="00520BE8">
              <w:rPr>
                <w:rFonts w:ascii="Arial" w:hAnsi="Arial" w:cs="Arial"/>
              </w:rPr>
              <w:t>250 females and 139 males</w:t>
            </w:r>
            <w:r>
              <w:rPr>
                <w:rFonts w:ascii="Arial" w:hAnsi="Arial" w:cs="Arial"/>
              </w:rPr>
              <w:t xml:space="preserve">), which is a </w:t>
            </w:r>
            <w:r w:rsidRPr="00520BE8">
              <w:rPr>
                <w:rFonts w:ascii="Arial" w:hAnsi="Arial" w:cs="Arial"/>
              </w:rPr>
              <w:t xml:space="preserve">decrease from </w:t>
            </w:r>
            <w:r w:rsidRPr="00520BE8">
              <w:rPr>
                <w:rFonts w:ascii="Arial" w:hAnsi="Arial" w:cs="Arial"/>
              </w:rPr>
              <w:lastRenderedPageBreak/>
              <w:t>441</w:t>
            </w:r>
            <w:r>
              <w:rPr>
                <w:rFonts w:ascii="Arial" w:hAnsi="Arial" w:cs="Arial"/>
              </w:rPr>
              <w:t xml:space="preserve"> deaths</w:t>
            </w:r>
            <w:r w:rsidRPr="00520BE8">
              <w:rPr>
                <w:rFonts w:ascii="Arial" w:hAnsi="Arial" w:cs="Arial"/>
              </w:rPr>
              <w:t xml:space="preserve"> in 2017 and 457</w:t>
            </w:r>
            <w:r>
              <w:rPr>
                <w:rFonts w:ascii="Arial" w:hAnsi="Arial" w:cs="Arial"/>
              </w:rPr>
              <w:t xml:space="preserve"> deaths</w:t>
            </w:r>
            <w:r w:rsidRPr="00520BE8">
              <w:rPr>
                <w:rFonts w:ascii="Arial" w:hAnsi="Arial" w:cs="Arial"/>
              </w:rPr>
              <w:t xml:space="preserve"> in 2016.</w:t>
            </w:r>
            <w:r>
              <w:rPr>
                <w:rStyle w:val="FootnoteReference"/>
                <w:rFonts w:ascii="Arial" w:hAnsi="Arial" w:cs="Arial"/>
              </w:rPr>
              <w:footnoteReference w:id="6"/>
            </w:r>
            <w:r w:rsidRPr="00520BE8">
              <w:rPr>
                <w:rFonts w:ascii="Arial" w:hAnsi="Arial" w:cs="Arial"/>
              </w:rPr>
              <w:t xml:space="preserve"> </w:t>
            </w:r>
            <w:r w:rsidR="000F658B">
              <w:rPr>
                <w:rFonts w:ascii="Arial" w:hAnsi="Arial" w:cs="Arial"/>
              </w:rPr>
              <w:t>The National Asthma Council states that</w:t>
            </w:r>
            <w:r w:rsidR="009742DD">
              <w:rPr>
                <w:rFonts w:ascii="Arial" w:hAnsi="Arial" w:cs="Arial"/>
              </w:rPr>
              <w:t xml:space="preserve"> while</w:t>
            </w:r>
            <w:r w:rsidR="000F658B">
              <w:rPr>
                <w:rFonts w:ascii="Arial" w:hAnsi="Arial" w:cs="Arial"/>
              </w:rPr>
              <w:t xml:space="preserve"> </w:t>
            </w:r>
            <w:r w:rsidR="00C53B5C" w:rsidRPr="00520BE8">
              <w:rPr>
                <w:rFonts w:ascii="Arial" w:hAnsi="Arial" w:cs="Arial"/>
              </w:rPr>
              <w:t>asthma-relat</w:t>
            </w:r>
            <w:r w:rsidR="00C53B5C">
              <w:rPr>
                <w:rFonts w:ascii="Arial" w:hAnsi="Arial" w:cs="Arial"/>
              </w:rPr>
              <w:t xml:space="preserve">ed </w:t>
            </w:r>
            <w:r w:rsidR="00C53B5C" w:rsidRPr="00520BE8">
              <w:rPr>
                <w:rFonts w:ascii="Arial" w:hAnsi="Arial" w:cs="Arial"/>
              </w:rPr>
              <w:t>deaths</w:t>
            </w:r>
            <w:r w:rsidR="00C53B5C">
              <w:rPr>
                <w:rFonts w:ascii="Arial" w:hAnsi="Arial" w:cs="Arial"/>
              </w:rPr>
              <w:t xml:space="preserve"> among </w:t>
            </w:r>
            <w:r w:rsidR="00C53B5C" w:rsidRPr="00520BE8">
              <w:rPr>
                <w:rFonts w:ascii="Arial" w:hAnsi="Arial" w:cs="Arial"/>
              </w:rPr>
              <w:t>children remain uncommon</w:t>
            </w:r>
            <w:r w:rsidR="009742DD">
              <w:rPr>
                <w:rFonts w:ascii="Arial" w:hAnsi="Arial" w:cs="Arial"/>
              </w:rPr>
              <w:t>, they</w:t>
            </w:r>
            <w:r w:rsidR="00C53B5C" w:rsidRPr="00520BE8">
              <w:rPr>
                <w:rFonts w:ascii="Arial" w:hAnsi="Arial" w:cs="Arial"/>
              </w:rPr>
              <w:t xml:space="preserve"> can still occur </w:t>
            </w:r>
            <w:r w:rsidR="00C53B5C">
              <w:rPr>
                <w:rFonts w:ascii="Arial" w:hAnsi="Arial" w:cs="Arial"/>
              </w:rPr>
              <w:t>(</w:t>
            </w:r>
            <w:r w:rsidR="00C53B5C" w:rsidRPr="00520BE8">
              <w:rPr>
                <w:rFonts w:ascii="Arial" w:hAnsi="Arial" w:cs="Arial"/>
              </w:rPr>
              <w:t xml:space="preserve">seven </w:t>
            </w:r>
            <w:r w:rsidR="00C53B5C">
              <w:rPr>
                <w:rFonts w:ascii="Arial" w:hAnsi="Arial" w:cs="Arial"/>
              </w:rPr>
              <w:t>deaths</w:t>
            </w:r>
            <w:r w:rsidR="00C53B5C" w:rsidRPr="00520BE8">
              <w:rPr>
                <w:rFonts w:ascii="Arial" w:hAnsi="Arial" w:cs="Arial"/>
              </w:rPr>
              <w:t xml:space="preserve"> in 2018</w:t>
            </w:r>
            <w:r w:rsidR="00C53B5C">
              <w:rPr>
                <w:rFonts w:ascii="Arial" w:hAnsi="Arial" w:cs="Arial"/>
              </w:rPr>
              <w:t>)</w:t>
            </w:r>
            <w:r w:rsidR="009742DD">
              <w:rPr>
                <w:rFonts w:ascii="Arial" w:hAnsi="Arial" w:cs="Arial"/>
              </w:rPr>
              <w:t>,</w:t>
            </w:r>
            <w:r w:rsidR="00C53B5C">
              <w:rPr>
                <w:rFonts w:ascii="Arial" w:hAnsi="Arial" w:cs="Arial"/>
              </w:rPr>
              <w:t xml:space="preserve"> and that </w:t>
            </w:r>
            <w:r w:rsidR="000F658B">
              <w:rPr>
                <w:rFonts w:ascii="Arial" w:hAnsi="Arial" w:cs="Arial"/>
              </w:rPr>
              <w:t>t</w:t>
            </w:r>
            <w:r w:rsidRPr="00520BE8">
              <w:rPr>
                <w:rFonts w:ascii="Arial" w:hAnsi="Arial" w:cs="Arial"/>
              </w:rPr>
              <w:t xml:space="preserve">hose aged </w:t>
            </w:r>
            <w:r w:rsidR="00C53B5C">
              <w:rPr>
                <w:rFonts w:ascii="Arial" w:hAnsi="Arial" w:cs="Arial"/>
              </w:rPr>
              <w:t xml:space="preserve">over </w:t>
            </w:r>
            <w:r w:rsidRPr="00520BE8">
              <w:rPr>
                <w:rFonts w:ascii="Arial" w:hAnsi="Arial" w:cs="Arial"/>
              </w:rPr>
              <w:t>75 account</w:t>
            </w:r>
            <w:r w:rsidR="00C53B5C">
              <w:rPr>
                <w:rFonts w:ascii="Arial" w:hAnsi="Arial" w:cs="Arial"/>
              </w:rPr>
              <w:t>ed</w:t>
            </w:r>
            <w:r w:rsidRPr="00520BE8">
              <w:rPr>
                <w:rFonts w:ascii="Arial" w:hAnsi="Arial" w:cs="Arial"/>
              </w:rPr>
              <w:t xml:space="preserve"> for nearly two-thirds of </w:t>
            </w:r>
            <w:r w:rsidR="00C53B5C">
              <w:rPr>
                <w:rFonts w:ascii="Arial" w:hAnsi="Arial" w:cs="Arial"/>
              </w:rPr>
              <w:t xml:space="preserve">the </w:t>
            </w:r>
            <w:r w:rsidR="00C53B5C" w:rsidRPr="00520BE8">
              <w:rPr>
                <w:rFonts w:ascii="Arial" w:hAnsi="Arial" w:cs="Arial"/>
              </w:rPr>
              <w:t>asthma-relat</w:t>
            </w:r>
            <w:r w:rsidR="00C53B5C">
              <w:rPr>
                <w:rFonts w:ascii="Arial" w:hAnsi="Arial" w:cs="Arial"/>
              </w:rPr>
              <w:t xml:space="preserve">ed </w:t>
            </w:r>
            <w:r w:rsidRPr="00520BE8">
              <w:rPr>
                <w:rFonts w:ascii="Arial" w:hAnsi="Arial" w:cs="Arial"/>
              </w:rPr>
              <w:t>deaths (241 of 389</w:t>
            </w:r>
            <w:r w:rsidR="009742DD">
              <w:rPr>
                <w:rFonts w:ascii="Arial" w:hAnsi="Arial" w:cs="Arial"/>
              </w:rPr>
              <w:t>)</w:t>
            </w:r>
            <w:r w:rsidR="00B5308C">
              <w:rPr>
                <w:rFonts w:ascii="Arial" w:hAnsi="Arial" w:cs="Arial"/>
              </w:rPr>
              <w:t xml:space="preserve"> in 2018</w:t>
            </w:r>
            <w:r w:rsidR="00C53B5C">
              <w:rPr>
                <w:rFonts w:ascii="Arial" w:hAnsi="Arial" w:cs="Arial"/>
              </w:rPr>
              <w:t>.</w:t>
            </w:r>
            <w:r w:rsidR="000E2322">
              <w:rPr>
                <w:rStyle w:val="FootnoteReference"/>
                <w:rFonts w:ascii="Arial" w:hAnsi="Arial" w:cs="Arial"/>
              </w:rPr>
              <w:t xml:space="preserve"> </w:t>
            </w:r>
            <w:r w:rsidR="000E2322">
              <w:rPr>
                <w:rStyle w:val="FootnoteReference"/>
                <w:rFonts w:ascii="Arial" w:hAnsi="Arial" w:cs="Arial"/>
              </w:rPr>
              <w:footnoteReference w:id="7"/>
            </w:r>
          </w:p>
          <w:p w14:paraId="649DD6A0" w14:textId="05196F78" w:rsidR="00524F1E" w:rsidRDefault="00845D66" w:rsidP="007D726E">
            <w:pPr>
              <w:spacing w:after="120" w:line="276" w:lineRule="auto"/>
              <w:rPr>
                <w:rFonts w:ascii="Arial" w:hAnsi="Arial" w:cs="Arial"/>
              </w:rPr>
            </w:pPr>
            <w:r>
              <w:rPr>
                <w:rFonts w:ascii="Arial" w:hAnsi="Arial" w:cs="Arial"/>
              </w:rPr>
              <w:t xml:space="preserve">The importance of providing training and support to </w:t>
            </w:r>
            <w:r w:rsidRPr="00845D66">
              <w:rPr>
                <w:rFonts w:ascii="Arial" w:hAnsi="Arial" w:cs="Arial"/>
              </w:rPr>
              <w:t>professionals</w:t>
            </w:r>
            <w:r>
              <w:rPr>
                <w:rFonts w:ascii="Arial" w:hAnsi="Arial" w:cs="Arial"/>
              </w:rPr>
              <w:t xml:space="preserve"> </w:t>
            </w:r>
            <w:r w:rsidRPr="00845D66">
              <w:rPr>
                <w:rFonts w:ascii="Arial" w:hAnsi="Arial" w:cs="Arial"/>
              </w:rPr>
              <w:t>working outside the health care system</w:t>
            </w:r>
            <w:r>
              <w:rPr>
                <w:rFonts w:ascii="Arial" w:hAnsi="Arial" w:cs="Arial"/>
              </w:rPr>
              <w:t xml:space="preserve"> is emphasised by the </w:t>
            </w:r>
            <w:r w:rsidR="00A45850" w:rsidRPr="006D7EE4">
              <w:rPr>
                <w:rFonts w:ascii="Arial" w:hAnsi="Arial" w:cs="Arial"/>
                <w:i/>
              </w:rPr>
              <w:t>National Asthma Strategy 2018</w:t>
            </w:r>
            <w:r>
              <w:rPr>
                <w:rFonts w:ascii="Arial" w:hAnsi="Arial" w:cs="Arial"/>
              </w:rPr>
              <w:t>.</w:t>
            </w:r>
            <w:r>
              <w:rPr>
                <w:rStyle w:val="FootnoteReference"/>
                <w:rFonts w:ascii="Arial" w:hAnsi="Arial" w:cs="Arial"/>
              </w:rPr>
              <w:footnoteReference w:id="8"/>
            </w:r>
            <w:r>
              <w:rPr>
                <w:rFonts w:ascii="Arial" w:hAnsi="Arial" w:cs="Arial"/>
              </w:rPr>
              <w:t xml:space="preserve"> </w:t>
            </w:r>
            <w:r w:rsidR="00524F1E">
              <w:rPr>
                <w:rFonts w:ascii="Arial" w:hAnsi="Arial" w:cs="Arial"/>
              </w:rPr>
              <w:t>These professionals from</w:t>
            </w:r>
            <w:r w:rsidR="00524F1E" w:rsidRPr="00524F1E">
              <w:rPr>
                <w:rFonts w:ascii="Arial" w:hAnsi="Arial" w:cs="Arial"/>
              </w:rPr>
              <w:t xml:space="preserve"> different sectors and settings</w:t>
            </w:r>
            <w:r w:rsidR="00524F1E">
              <w:rPr>
                <w:rFonts w:ascii="Arial" w:hAnsi="Arial" w:cs="Arial"/>
              </w:rPr>
              <w:t xml:space="preserve"> “</w:t>
            </w:r>
            <w:r w:rsidR="00524F1E" w:rsidRPr="00524F1E">
              <w:rPr>
                <w:rFonts w:ascii="Arial" w:hAnsi="Arial" w:cs="Arial"/>
              </w:rPr>
              <w:t>have</w:t>
            </w:r>
            <w:r w:rsidR="00524F1E">
              <w:rPr>
                <w:rFonts w:ascii="Arial" w:hAnsi="Arial" w:cs="Arial"/>
              </w:rPr>
              <w:t xml:space="preserve"> </w:t>
            </w:r>
            <w:r w:rsidR="00524F1E" w:rsidRPr="00524F1E">
              <w:rPr>
                <w:rFonts w:ascii="Arial" w:hAnsi="Arial" w:cs="Arial"/>
              </w:rPr>
              <w:t>an important role to play</w:t>
            </w:r>
            <w:r w:rsidR="00524F1E">
              <w:rPr>
                <w:rFonts w:ascii="Arial" w:hAnsi="Arial" w:cs="Arial"/>
              </w:rPr>
              <w:t xml:space="preserve"> </w:t>
            </w:r>
            <w:r w:rsidR="00524F1E" w:rsidRPr="00524F1E">
              <w:rPr>
                <w:rFonts w:ascii="Arial" w:hAnsi="Arial" w:cs="Arial"/>
              </w:rPr>
              <w:t>in asthma care, including</w:t>
            </w:r>
            <w:r w:rsidR="00524F1E">
              <w:rPr>
                <w:rFonts w:ascii="Arial" w:hAnsi="Arial" w:cs="Arial"/>
              </w:rPr>
              <w:t xml:space="preserve"> </w:t>
            </w:r>
            <w:r w:rsidR="00524F1E" w:rsidRPr="00524F1E">
              <w:rPr>
                <w:rFonts w:ascii="Arial" w:hAnsi="Arial" w:cs="Arial"/>
              </w:rPr>
              <w:t>responding to emergency situations and promoting</w:t>
            </w:r>
            <w:r w:rsidR="00524F1E">
              <w:rPr>
                <w:rFonts w:ascii="Arial" w:hAnsi="Arial" w:cs="Arial"/>
              </w:rPr>
              <w:t xml:space="preserve"> health and reducing asthma risk”.</w:t>
            </w:r>
            <w:r w:rsidR="00524F1E">
              <w:rPr>
                <w:rStyle w:val="FootnoteReference"/>
                <w:rFonts w:ascii="Arial" w:hAnsi="Arial" w:cs="Arial"/>
              </w:rPr>
              <w:t xml:space="preserve"> </w:t>
            </w:r>
            <w:r w:rsidR="00524F1E">
              <w:rPr>
                <w:rStyle w:val="FootnoteReference"/>
                <w:rFonts w:ascii="Arial" w:hAnsi="Arial" w:cs="Arial"/>
              </w:rPr>
              <w:footnoteReference w:id="9"/>
            </w:r>
          </w:p>
          <w:p w14:paraId="36B465D3" w14:textId="225C9859" w:rsidR="00750A8E" w:rsidRPr="00750A8E" w:rsidRDefault="00031918" w:rsidP="007D726E">
            <w:pPr>
              <w:spacing w:after="120" w:line="276" w:lineRule="auto"/>
              <w:rPr>
                <w:rFonts w:ascii="Arial" w:hAnsi="Arial" w:cs="Arial"/>
              </w:rPr>
            </w:pPr>
            <w:r w:rsidRPr="004B0EC4">
              <w:rPr>
                <w:rFonts w:ascii="Arial" w:hAnsi="Arial" w:cs="Arial"/>
              </w:rPr>
              <w:t xml:space="preserve">The need for the development of </w:t>
            </w:r>
            <w:r w:rsidR="00750A8E">
              <w:rPr>
                <w:rFonts w:ascii="Arial" w:hAnsi="Arial" w:cs="Arial"/>
              </w:rPr>
              <w:t xml:space="preserve">a Victorian </w:t>
            </w:r>
            <w:r w:rsidRPr="004B0EC4">
              <w:rPr>
                <w:rFonts w:ascii="Arial" w:hAnsi="Arial" w:cs="Arial"/>
              </w:rPr>
              <w:t xml:space="preserve">Crown </w:t>
            </w:r>
            <w:r w:rsidR="00750A8E">
              <w:rPr>
                <w:rFonts w:ascii="Arial" w:hAnsi="Arial" w:cs="Arial"/>
              </w:rPr>
              <w:t>C</w:t>
            </w:r>
            <w:r w:rsidRPr="004B0EC4">
              <w:rPr>
                <w:rFonts w:ascii="Arial" w:hAnsi="Arial" w:cs="Arial"/>
              </w:rPr>
              <w:t>opyright</w:t>
            </w:r>
            <w:r w:rsidR="00750A8E">
              <w:rPr>
                <w:rFonts w:ascii="Arial" w:hAnsi="Arial" w:cs="Arial"/>
              </w:rPr>
              <w:t xml:space="preserve"> accredited course to address the </w:t>
            </w:r>
            <w:r w:rsidR="00750A8E" w:rsidRPr="00750A8E">
              <w:rPr>
                <w:rFonts w:ascii="Arial" w:hAnsi="Arial" w:cs="Arial"/>
              </w:rPr>
              <w:t>risk assessment</w:t>
            </w:r>
            <w:r w:rsidR="00750A8E">
              <w:rPr>
                <w:rFonts w:ascii="Arial" w:hAnsi="Arial" w:cs="Arial"/>
              </w:rPr>
              <w:t>, risk</w:t>
            </w:r>
            <w:r w:rsidR="00750A8E" w:rsidRPr="00750A8E">
              <w:rPr>
                <w:rFonts w:ascii="Arial" w:hAnsi="Arial" w:cs="Arial"/>
              </w:rPr>
              <w:t xml:space="preserve"> minimisation and first aid management of asthma emergency situations in the workplace</w:t>
            </w:r>
            <w:r w:rsidR="00750A8E">
              <w:rPr>
                <w:rFonts w:ascii="Arial" w:hAnsi="Arial" w:cs="Arial"/>
              </w:rPr>
              <w:t xml:space="preserve"> was initially recognised in 2009. </w:t>
            </w:r>
            <w:r w:rsidR="00750A8E" w:rsidRPr="004B0EC4">
              <w:rPr>
                <w:rFonts w:ascii="Arial" w:hAnsi="Arial" w:cs="Arial"/>
              </w:rPr>
              <w:t>Accordingly, the</w:t>
            </w:r>
            <w:r w:rsidR="00750A8E">
              <w:rPr>
                <w:rFonts w:ascii="Arial" w:hAnsi="Arial" w:cs="Arial"/>
              </w:rPr>
              <w:t xml:space="preserve"> first</w:t>
            </w:r>
            <w:r w:rsidR="00750A8E" w:rsidRPr="004B0EC4">
              <w:rPr>
                <w:rFonts w:ascii="Arial" w:hAnsi="Arial" w:cs="Arial"/>
              </w:rPr>
              <w:t xml:space="preserve"> </w:t>
            </w:r>
            <w:r w:rsidR="00750A8E">
              <w:rPr>
                <w:rFonts w:ascii="Arial" w:hAnsi="Arial" w:cs="Arial"/>
              </w:rPr>
              <w:t>‘</w:t>
            </w:r>
            <w:r w:rsidR="00750A8E" w:rsidRPr="004B0EC4">
              <w:rPr>
                <w:rFonts w:ascii="Arial" w:hAnsi="Arial" w:cs="Arial"/>
                <w:i/>
              </w:rPr>
              <w:t>Course in the Emergency Management of Asthma in the Workplace</w:t>
            </w:r>
            <w:r w:rsidR="00750A8E">
              <w:rPr>
                <w:rFonts w:ascii="Arial" w:hAnsi="Arial" w:cs="Arial"/>
                <w:i/>
              </w:rPr>
              <w:t>’</w:t>
            </w:r>
            <w:r w:rsidR="00750A8E" w:rsidRPr="004B0EC4">
              <w:rPr>
                <w:rFonts w:ascii="Arial" w:hAnsi="Arial" w:cs="Arial"/>
              </w:rPr>
              <w:t xml:space="preserve"> </w:t>
            </w:r>
            <w:r w:rsidR="00750A8E">
              <w:rPr>
                <w:rFonts w:ascii="Arial" w:hAnsi="Arial" w:cs="Arial"/>
              </w:rPr>
              <w:t>(</w:t>
            </w:r>
            <w:r w:rsidR="00750A8E" w:rsidRPr="00750A8E">
              <w:rPr>
                <w:rFonts w:ascii="Arial" w:hAnsi="Arial" w:cs="Arial"/>
              </w:rPr>
              <w:t>22024VIC</w:t>
            </w:r>
            <w:r w:rsidR="00750A8E">
              <w:rPr>
                <w:rFonts w:ascii="Arial" w:hAnsi="Arial" w:cs="Arial"/>
              </w:rPr>
              <w:t>)</w:t>
            </w:r>
            <w:r w:rsidR="00BD47C0">
              <w:rPr>
                <w:rFonts w:ascii="Arial" w:hAnsi="Arial" w:cs="Arial"/>
              </w:rPr>
              <w:t xml:space="preserve"> </w:t>
            </w:r>
            <w:r w:rsidR="00750A8E" w:rsidRPr="004B0EC4">
              <w:rPr>
                <w:rFonts w:ascii="Arial" w:hAnsi="Arial" w:cs="Arial"/>
              </w:rPr>
              <w:t>was d</w:t>
            </w:r>
            <w:r w:rsidR="00750A8E">
              <w:rPr>
                <w:rFonts w:ascii="Arial" w:hAnsi="Arial" w:cs="Arial"/>
              </w:rPr>
              <w:t xml:space="preserve">eveloped and accredited in 2010 and subsequently re-accredited in 2015 as the </w:t>
            </w:r>
            <w:r w:rsidR="00750A8E" w:rsidRPr="00750A8E">
              <w:rPr>
                <w:rFonts w:ascii="Arial" w:hAnsi="Arial" w:cs="Arial"/>
                <w:i/>
              </w:rPr>
              <w:t>‘Course in the Management of Asthma Risks and Emergencies in the Workplace’</w:t>
            </w:r>
            <w:r w:rsidR="00750A8E">
              <w:rPr>
                <w:rFonts w:ascii="Arial" w:hAnsi="Arial" w:cs="Arial"/>
              </w:rPr>
              <w:t xml:space="preserve"> (</w:t>
            </w:r>
            <w:r w:rsidR="00750A8E" w:rsidRPr="00750A8E">
              <w:rPr>
                <w:rFonts w:ascii="Arial" w:hAnsi="Arial" w:cs="Arial"/>
              </w:rPr>
              <w:t>22282VIC</w:t>
            </w:r>
            <w:r w:rsidR="00750A8E">
              <w:rPr>
                <w:rFonts w:ascii="Arial" w:hAnsi="Arial" w:cs="Arial"/>
              </w:rPr>
              <w:t xml:space="preserve">). This </w:t>
            </w:r>
            <w:r w:rsidR="00AD1EE9">
              <w:rPr>
                <w:rFonts w:ascii="Arial" w:hAnsi="Arial" w:cs="Arial"/>
              </w:rPr>
              <w:t>re-</w:t>
            </w:r>
            <w:r w:rsidR="00750A8E">
              <w:rPr>
                <w:rFonts w:ascii="Arial" w:hAnsi="Arial" w:cs="Arial"/>
              </w:rPr>
              <w:t>accreditation represents the third iteration of this accredited course.</w:t>
            </w:r>
          </w:p>
          <w:p w14:paraId="6C35DF17" w14:textId="27EE7E62" w:rsidR="00E50E89" w:rsidRDefault="00750A8E" w:rsidP="007D726E">
            <w:pPr>
              <w:spacing w:after="120" w:line="276" w:lineRule="auto"/>
              <w:rPr>
                <w:rFonts w:ascii="Arial" w:hAnsi="Arial" w:cs="Arial"/>
                <w:szCs w:val="20"/>
              </w:rPr>
            </w:pPr>
            <w:r>
              <w:rPr>
                <w:rFonts w:ascii="Arial" w:hAnsi="Arial" w:cs="Arial"/>
              </w:rPr>
              <w:t>With the</w:t>
            </w:r>
            <w:r w:rsidRPr="004B0EC4">
              <w:rPr>
                <w:rFonts w:ascii="Arial" w:hAnsi="Arial" w:cs="Arial"/>
              </w:rPr>
              <w:t xml:space="preserve"> incidence of asthma in Australia </w:t>
            </w:r>
            <w:r>
              <w:rPr>
                <w:rFonts w:ascii="Arial" w:hAnsi="Arial" w:cs="Arial"/>
              </w:rPr>
              <w:t xml:space="preserve">steadily </w:t>
            </w:r>
            <w:r w:rsidRPr="004B0EC4">
              <w:rPr>
                <w:rFonts w:ascii="Arial" w:hAnsi="Arial" w:cs="Arial"/>
              </w:rPr>
              <w:t>increasing</w:t>
            </w:r>
            <w:r>
              <w:rPr>
                <w:rFonts w:ascii="Arial" w:hAnsi="Arial" w:cs="Arial"/>
              </w:rPr>
              <w:t>,</w:t>
            </w:r>
            <w:r w:rsidRPr="004B0EC4">
              <w:rPr>
                <w:rFonts w:ascii="Arial" w:hAnsi="Arial" w:cs="Arial"/>
              </w:rPr>
              <w:t xml:space="preserve"> </w:t>
            </w:r>
            <w:r w:rsidR="00AD1EE9">
              <w:rPr>
                <w:rFonts w:ascii="Arial" w:hAnsi="Arial" w:cs="Arial"/>
              </w:rPr>
              <w:t xml:space="preserve">uptake in Victoria for accredited </w:t>
            </w:r>
            <w:r>
              <w:rPr>
                <w:rFonts w:ascii="Arial" w:hAnsi="Arial" w:cs="Arial"/>
              </w:rPr>
              <w:t>training i</w:t>
            </w:r>
            <w:r w:rsidRPr="004B0EC4">
              <w:rPr>
                <w:rFonts w:ascii="Arial" w:hAnsi="Arial" w:cs="Arial"/>
              </w:rPr>
              <w:t xml:space="preserve">n </w:t>
            </w:r>
            <w:r>
              <w:rPr>
                <w:rFonts w:ascii="Arial" w:hAnsi="Arial" w:cs="Arial"/>
              </w:rPr>
              <w:t>the management of asthma risks and emergencies is also increasing</w:t>
            </w:r>
            <w:r w:rsidR="00AD1EE9">
              <w:rPr>
                <w:rFonts w:ascii="Arial" w:hAnsi="Arial" w:cs="Arial"/>
              </w:rPr>
              <w:t xml:space="preserve"> year-on-year</w:t>
            </w:r>
            <w:r w:rsidRPr="004B0EC4">
              <w:rPr>
                <w:rFonts w:ascii="Arial" w:hAnsi="Arial" w:cs="Arial"/>
              </w:rPr>
              <w:t xml:space="preserve">. </w:t>
            </w:r>
            <w:r>
              <w:rPr>
                <w:rFonts w:ascii="Arial" w:hAnsi="Arial" w:cs="Arial"/>
                <w:szCs w:val="20"/>
              </w:rPr>
              <w:t>NCVER Total VET Activity enrolment data for the years 2015-2018 (inclusive) shows a total of 55,025 enrolments in</w:t>
            </w:r>
            <w:r w:rsidR="00E50E89">
              <w:rPr>
                <w:rFonts w:ascii="Arial" w:hAnsi="Arial" w:cs="Arial"/>
                <w:szCs w:val="20"/>
              </w:rPr>
              <w:t xml:space="preserve"> </w:t>
            </w:r>
            <w:r w:rsidR="00E50E89" w:rsidRPr="00750A8E">
              <w:rPr>
                <w:rFonts w:ascii="Arial" w:hAnsi="Arial" w:cs="Arial"/>
              </w:rPr>
              <w:t>22282VIC</w:t>
            </w:r>
            <w:r>
              <w:rPr>
                <w:rFonts w:ascii="Arial" w:hAnsi="Arial" w:cs="Arial"/>
                <w:szCs w:val="20"/>
              </w:rPr>
              <w:t xml:space="preserve"> nationally. </w:t>
            </w:r>
            <w:r w:rsidR="00E50E89">
              <w:rPr>
                <w:rFonts w:ascii="Arial" w:hAnsi="Arial" w:cs="Arial"/>
                <w:szCs w:val="20"/>
              </w:rPr>
              <w:t>Refer to Section B 3.2 (</w:t>
            </w:r>
            <w:r w:rsidR="00E50E89" w:rsidRPr="00E50E89">
              <w:rPr>
                <w:rFonts w:ascii="Arial" w:hAnsi="Arial" w:cs="Arial"/>
                <w:i/>
                <w:iCs/>
                <w:szCs w:val="20"/>
              </w:rPr>
              <w:t>Review for re-accreditation</w:t>
            </w:r>
            <w:r w:rsidR="00E50E89">
              <w:rPr>
                <w:rFonts w:ascii="Arial" w:hAnsi="Arial" w:cs="Arial"/>
                <w:szCs w:val="20"/>
              </w:rPr>
              <w:t xml:space="preserve">) for enrolment data. </w:t>
            </w:r>
          </w:p>
          <w:p w14:paraId="48029671" w14:textId="0BAD2057" w:rsidR="00750A8E" w:rsidRPr="004F7A04" w:rsidRDefault="004F7A04" w:rsidP="00FE64FC">
            <w:pPr>
              <w:spacing w:line="276" w:lineRule="auto"/>
              <w:rPr>
                <w:rFonts w:ascii="Arial" w:hAnsi="Arial" w:cs="Arial"/>
                <w:b/>
              </w:rPr>
            </w:pPr>
            <w:r w:rsidRPr="00FE64FC">
              <w:rPr>
                <w:rFonts w:ascii="Arial" w:hAnsi="Arial" w:cs="Arial"/>
                <w:b/>
                <w:szCs w:val="20"/>
              </w:rPr>
              <w:t>Target</w:t>
            </w:r>
            <w:r w:rsidRPr="00FE64FC">
              <w:rPr>
                <w:rFonts w:ascii="Arial" w:hAnsi="Arial" w:cs="Arial"/>
                <w:b/>
              </w:rPr>
              <w:t xml:space="preserve"> </w:t>
            </w:r>
            <w:r w:rsidRPr="004F7A04">
              <w:rPr>
                <w:rFonts w:ascii="Arial" w:hAnsi="Arial" w:cs="Arial"/>
                <w:b/>
              </w:rPr>
              <w:t>Audience</w:t>
            </w:r>
          </w:p>
          <w:p w14:paraId="61ECA056" w14:textId="004DFC92" w:rsidR="00750A8E" w:rsidRDefault="004F7A04" w:rsidP="00FE64FC">
            <w:pPr>
              <w:spacing w:line="276" w:lineRule="auto"/>
              <w:rPr>
                <w:rFonts w:ascii="Arial" w:hAnsi="Arial" w:cs="Arial"/>
              </w:rPr>
            </w:pPr>
            <w:r w:rsidRPr="004F7A04">
              <w:rPr>
                <w:rFonts w:ascii="Arial" w:hAnsi="Arial" w:cs="Arial"/>
              </w:rPr>
              <w:t xml:space="preserve">The </w:t>
            </w:r>
            <w:r w:rsidRPr="00FE64FC">
              <w:rPr>
                <w:rFonts w:ascii="Arial" w:hAnsi="Arial" w:cs="Arial"/>
                <w:szCs w:val="20"/>
              </w:rPr>
              <w:t>target</w:t>
            </w:r>
            <w:r w:rsidRPr="004F7A04">
              <w:rPr>
                <w:rFonts w:ascii="Arial" w:hAnsi="Arial" w:cs="Arial"/>
              </w:rPr>
              <w:t xml:space="preserve"> audience for this course</w:t>
            </w:r>
            <w:r>
              <w:rPr>
                <w:rFonts w:ascii="Arial" w:hAnsi="Arial" w:cs="Arial"/>
              </w:rPr>
              <w:t xml:space="preserve"> includes, but is not limited to:</w:t>
            </w:r>
          </w:p>
          <w:p w14:paraId="4FCCF33B" w14:textId="066D1997" w:rsidR="004F7A04" w:rsidRDefault="004F7A04" w:rsidP="00A87899">
            <w:pPr>
              <w:pStyle w:val="ListParagraph"/>
              <w:numPr>
                <w:ilvl w:val="0"/>
                <w:numId w:val="16"/>
              </w:numPr>
              <w:spacing w:line="276" w:lineRule="auto"/>
              <w:rPr>
                <w:rFonts w:ascii="Arial" w:hAnsi="Arial" w:cs="Arial"/>
              </w:rPr>
            </w:pPr>
            <w:r>
              <w:rPr>
                <w:rFonts w:ascii="Arial" w:hAnsi="Arial" w:cs="Arial"/>
              </w:rPr>
              <w:t>E</w:t>
            </w:r>
            <w:r w:rsidRPr="00845D66">
              <w:rPr>
                <w:rFonts w:ascii="Arial" w:hAnsi="Arial" w:cs="Arial"/>
              </w:rPr>
              <w:t xml:space="preserve">arly childhood educators </w:t>
            </w:r>
          </w:p>
          <w:p w14:paraId="4ADF1919" w14:textId="633A6E8C" w:rsidR="004F7A04" w:rsidRDefault="004F7A04" w:rsidP="00A87899">
            <w:pPr>
              <w:pStyle w:val="ListParagraph"/>
              <w:numPr>
                <w:ilvl w:val="0"/>
                <w:numId w:val="16"/>
              </w:numPr>
              <w:spacing w:line="276" w:lineRule="auto"/>
              <w:rPr>
                <w:rFonts w:ascii="Arial" w:hAnsi="Arial" w:cs="Arial"/>
              </w:rPr>
            </w:pPr>
            <w:r>
              <w:rPr>
                <w:rFonts w:ascii="Arial" w:hAnsi="Arial" w:cs="Arial"/>
              </w:rPr>
              <w:t>T</w:t>
            </w:r>
            <w:r w:rsidRPr="00845D66">
              <w:rPr>
                <w:rFonts w:ascii="Arial" w:hAnsi="Arial" w:cs="Arial"/>
              </w:rPr>
              <w:t>eachers</w:t>
            </w:r>
            <w:r>
              <w:rPr>
                <w:rFonts w:ascii="Arial" w:hAnsi="Arial" w:cs="Arial"/>
              </w:rPr>
              <w:t xml:space="preserve"> (primary/secondary)</w:t>
            </w:r>
          </w:p>
          <w:p w14:paraId="62998A37" w14:textId="65D50865" w:rsidR="004F7A04" w:rsidRDefault="004F7A04" w:rsidP="00A87899">
            <w:pPr>
              <w:pStyle w:val="ListParagraph"/>
              <w:numPr>
                <w:ilvl w:val="0"/>
                <w:numId w:val="16"/>
              </w:numPr>
              <w:spacing w:line="276" w:lineRule="auto"/>
              <w:rPr>
                <w:rFonts w:ascii="Arial" w:hAnsi="Arial" w:cs="Arial"/>
              </w:rPr>
            </w:pPr>
            <w:r w:rsidRPr="004F7A04">
              <w:rPr>
                <w:rFonts w:ascii="Arial" w:hAnsi="Arial" w:cs="Arial"/>
              </w:rPr>
              <w:t>Aged care workers</w:t>
            </w:r>
          </w:p>
          <w:p w14:paraId="38AFE6EB" w14:textId="61EF2729" w:rsidR="004F7A04" w:rsidRPr="004F7A04" w:rsidRDefault="004F7A04" w:rsidP="00A87899">
            <w:pPr>
              <w:pStyle w:val="ListParagraph"/>
              <w:numPr>
                <w:ilvl w:val="0"/>
                <w:numId w:val="16"/>
              </w:numPr>
              <w:spacing w:line="276" w:lineRule="auto"/>
              <w:rPr>
                <w:rFonts w:ascii="Arial" w:hAnsi="Arial" w:cs="Arial"/>
              </w:rPr>
            </w:pPr>
            <w:r>
              <w:rPr>
                <w:rFonts w:ascii="Arial" w:hAnsi="Arial" w:cs="Arial"/>
              </w:rPr>
              <w:t>Disability support workers</w:t>
            </w:r>
          </w:p>
          <w:p w14:paraId="53AFDEC7" w14:textId="53136543" w:rsidR="004F7A04" w:rsidRDefault="004F7A04" w:rsidP="00A87899">
            <w:pPr>
              <w:pStyle w:val="ListParagraph"/>
              <w:numPr>
                <w:ilvl w:val="0"/>
                <w:numId w:val="16"/>
              </w:numPr>
              <w:spacing w:line="276" w:lineRule="auto"/>
              <w:rPr>
                <w:rFonts w:ascii="Arial" w:hAnsi="Arial" w:cs="Arial"/>
              </w:rPr>
            </w:pPr>
            <w:r w:rsidRPr="00845D66">
              <w:rPr>
                <w:rFonts w:ascii="Arial" w:hAnsi="Arial" w:cs="Arial"/>
              </w:rPr>
              <w:t>Home and Community Care</w:t>
            </w:r>
            <w:r>
              <w:rPr>
                <w:rFonts w:ascii="Arial" w:hAnsi="Arial" w:cs="Arial"/>
              </w:rPr>
              <w:t xml:space="preserve"> (HACC)</w:t>
            </w:r>
            <w:r w:rsidRPr="00845D66">
              <w:rPr>
                <w:rFonts w:ascii="Arial" w:hAnsi="Arial" w:cs="Arial"/>
              </w:rPr>
              <w:t xml:space="preserve"> workers</w:t>
            </w:r>
          </w:p>
          <w:p w14:paraId="2A20A54A" w14:textId="6EA4F7C7" w:rsidR="004F7A04" w:rsidRDefault="004F7A04" w:rsidP="00A87899">
            <w:pPr>
              <w:pStyle w:val="ListParagraph"/>
              <w:numPr>
                <w:ilvl w:val="0"/>
                <w:numId w:val="16"/>
              </w:numPr>
              <w:spacing w:line="276" w:lineRule="auto"/>
              <w:rPr>
                <w:rFonts w:ascii="Arial" w:hAnsi="Arial" w:cs="Arial"/>
              </w:rPr>
            </w:pPr>
            <w:r>
              <w:rPr>
                <w:rFonts w:ascii="Arial" w:hAnsi="Arial" w:cs="Arial"/>
              </w:rPr>
              <w:t>Sports coaches</w:t>
            </w:r>
          </w:p>
          <w:p w14:paraId="49C2725F" w14:textId="3D985612" w:rsidR="004F7A04" w:rsidRDefault="004F7A04" w:rsidP="00A87899">
            <w:pPr>
              <w:pStyle w:val="ListParagraph"/>
              <w:numPr>
                <w:ilvl w:val="0"/>
                <w:numId w:val="16"/>
              </w:numPr>
              <w:spacing w:line="276" w:lineRule="auto"/>
              <w:rPr>
                <w:rFonts w:ascii="Arial" w:hAnsi="Arial" w:cs="Arial"/>
              </w:rPr>
            </w:pPr>
            <w:r>
              <w:rPr>
                <w:rFonts w:ascii="Arial" w:hAnsi="Arial" w:cs="Arial"/>
              </w:rPr>
              <w:t>Outdoor recreation guides/leaders</w:t>
            </w:r>
          </w:p>
          <w:p w14:paraId="7FFCFE30" w14:textId="22183709" w:rsidR="004F7A04" w:rsidRDefault="004F7A04" w:rsidP="00A87899">
            <w:pPr>
              <w:pStyle w:val="ListParagraph"/>
              <w:numPr>
                <w:ilvl w:val="0"/>
                <w:numId w:val="16"/>
              </w:numPr>
              <w:spacing w:line="276" w:lineRule="auto"/>
              <w:rPr>
                <w:rFonts w:ascii="Arial" w:hAnsi="Arial" w:cs="Arial"/>
              </w:rPr>
            </w:pPr>
            <w:r>
              <w:rPr>
                <w:rFonts w:ascii="Arial" w:hAnsi="Arial" w:cs="Arial"/>
              </w:rPr>
              <w:t>Youth workers</w:t>
            </w:r>
          </w:p>
          <w:p w14:paraId="160416F5" w14:textId="43AD562F" w:rsidR="004F7A04" w:rsidRPr="004F7A04" w:rsidRDefault="004F7A04" w:rsidP="00A87899">
            <w:pPr>
              <w:pStyle w:val="ListParagraph"/>
              <w:numPr>
                <w:ilvl w:val="0"/>
                <w:numId w:val="16"/>
              </w:numPr>
              <w:spacing w:after="120" w:line="276" w:lineRule="auto"/>
              <w:ind w:left="714" w:hanging="357"/>
              <w:rPr>
                <w:rFonts w:ascii="Arial" w:hAnsi="Arial" w:cs="Arial"/>
              </w:rPr>
            </w:pPr>
            <w:r>
              <w:rPr>
                <w:rFonts w:ascii="Arial" w:hAnsi="Arial" w:cs="Arial"/>
              </w:rPr>
              <w:t>Industry/workplace first aiders</w:t>
            </w:r>
          </w:p>
          <w:p w14:paraId="7AA6896B" w14:textId="7F32E88E" w:rsidR="00031918" w:rsidRDefault="004F7A04" w:rsidP="007D726E">
            <w:pPr>
              <w:spacing w:after="120" w:line="276" w:lineRule="auto"/>
              <w:rPr>
                <w:rFonts w:ascii="Arial" w:hAnsi="Arial" w:cs="Arial"/>
              </w:rPr>
            </w:pPr>
            <w:r w:rsidRPr="004F7A04">
              <w:rPr>
                <w:rFonts w:ascii="Arial" w:hAnsi="Arial" w:cs="Arial"/>
              </w:rPr>
              <w:lastRenderedPageBreak/>
              <w:t>It should be noted that this</w:t>
            </w:r>
            <w:r w:rsidR="00031918" w:rsidRPr="004F7A04">
              <w:rPr>
                <w:rFonts w:ascii="Arial" w:hAnsi="Arial" w:cs="Arial"/>
              </w:rPr>
              <w:t xml:space="preserve"> course </w:t>
            </w:r>
            <w:r w:rsidRPr="004F7A04">
              <w:rPr>
                <w:rFonts w:ascii="Arial" w:hAnsi="Arial" w:cs="Arial"/>
              </w:rPr>
              <w:t>is</w:t>
            </w:r>
            <w:r w:rsidR="00031918" w:rsidRPr="004F7A04">
              <w:rPr>
                <w:rFonts w:ascii="Arial" w:hAnsi="Arial" w:cs="Arial"/>
              </w:rPr>
              <w:t xml:space="preserve"> designed for the management of asthma emergencies </w:t>
            </w:r>
            <w:r w:rsidR="00BC1E57">
              <w:rPr>
                <w:rFonts w:ascii="Arial" w:hAnsi="Arial" w:cs="Arial"/>
              </w:rPr>
              <w:t xml:space="preserve">in a workplace context </w:t>
            </w:r>
            <w:r w:rsidR="00031918" w:rsidRPr="004F7A04">
              <w:rPr>
                <w:rFonts w:ascii="Arial" w:hAnsi="Arial" w:cs="Arial"/>
              </w:rPr>
              <w:t>rather than the day-to-day treatment of asthma.</w:t>
            </w:r>
          </w:p>
          <w:p w14:paraId="3EBA12DA" w14:textId="77777777" w:rsidR="00622B48" w:rsidRDefault="00BC0A5D" w:rsidP="00622B48">
            <w:pPr>
              <w:spacing w:line="276" w:lineRule="auto"/>
              <w:rPr>
                <w:rFonts w:ascii="Arial" w:hAnsi="Arial" w:cs="Arial"/>
                <w:b/>
                <w:szCs w:val="20"/>
              </w:rPr>
            </w:pPr>
            <w:r w:rsidRPr="00FE64FC">
              <w:rPr>
                <w:rFonts w:ascii="Arial" w:hAnsi="Arial" w:cs="Arial"/>
                <w:b/>
                <w:szCs w:val="20"/>
              </w:rPr>
              <w:t>Project</w:t>
            </w:r>
            <w:r w:rsidRPr="00BC0A5D">
              <w:rPr>
                <w:rFonts w:ascii="Arial" w:hAnsi="Arial" w:cs="Arial"/>
                <w:b/>
                <w:szCs w:val="20"/>
              </w:rPr>
              <w:t xml:space="preserve"> Steering Committee</w:t>
            </w:r>
          </w:p>
          <w:p w14:paraId="399B9DC7" w14:textId="2D56ECCE" w:rsidR="00904EE0" w:rsidRDefault="00904EE0" w:rsidP="00B05964">
            <w:pPr>
              <w:spacing w:after="120" w:line="276" w:lineRule="auto"/>
              <w:rPr>
                <w:rFonts w:ascii="Arial" w:hAnsi="Arial" w:cs="Arial"/>
              </w:rPr>
            </w:pPr>
            <w:r w:rsidRPr="00EA65A2">
              <w:rPr>
                <w:rFonts w:ascii="Arial" w:hAnsi="Arial" w:cs="Arial"/>
              </w:rPr>
              <w:t xml:space="preserve">The </w:t>
            </w:r>
            <w:r w:rsidRPr="00FE64FC">
              <w:rPr>
                <w:rFonts w:ascii="Arial" w:hAnsi="Arial" w:cs="Arial"/>
                <w:szCs w:val="20"/>
              </w:rPr>
              <w:t>accreditation</w:t>
            </w:r>
            <w:r w:rsidRPr="00EA65A2">
              <w:rPr>
                <w:rFonts w:ascii="Arial" w:hAnsi="Arial" w:cs="Arial"/>
              </w:rPr>
              <w:t xml:space="preserve"> of this course was guided by a </w:t>
            </w:r>
            <w:r w:rsidR="00B81544">
              <w:rPr>
                <w:rFonts w:ascii="Arial" w:hAnsi="Arial" w:cs="Arial"/>
              </w:rPr>
              <w:t>p</w:t>
            </w:r>
            <w:r w:rsidRPr="00EA65A2">
              <w:rPr>
                <w:rFonts w:ascii="Arial" w:hAnsi="Arial" w:cs="Arial"/>
              </w:rPr>
              <w:t xml:space="preserve">roject </w:t>
            </w:r>
            <w:r w:rsidR="00B81544">
              <w:rPr>
                <w:rFonts w:ascii="Arial" w:hAnsi="Arial" w:cs="Arial"/>
              </w:rPr>
              <w:t>s</w:t>
            </w:r>
            <w:r w:rsidRPr="00EA65A2">
              <w:rPr>
                <w:rFonts w:ascii="Arial" w:hAnsi="Arial" w:cs="Arial"/>
              </w:rPr>
              <w:t xml:space="preserve">teering </w:t>
            </w:r>
            <w:r w:rsidR="00B81544">
              <w:rPr>
                <w:rFonts w:ascii="Arial" w:hAnsi="Arial" w:cs="Arial"/>
              </w:rPr>
              <w:t>c</w:t>
            </w:r>
            <w:r w:rsidRPr="00EA65A2">
              <w:rPr>
                <w:rFonts w:ascii="Arial" w:hAnsi="Arial" w:cs="Arial"/>
              </w:rPr>
              <w:t xml:space="preserve">ommittee (PSC) who provided advice on and validated the skills and knowledge requirements for the course. </w:t>
            </w:r>
          </w:p>
          <w:p w14:paraId="0ACD9430" w14:textId="6A8FD4E5" w:rsidR="00FE64FC" w:rsidRDefault="00FE64FC" w:rsidP="00B05964">
            <w:pPr>
              <w:spacing w:after="120" w:line="276" w:lineRule="auto"/>
              <w:rPr>
                <w:rFonts w:ascii="Arial" w:hAnsi="Arial" w:cs="Arial"/>
                <w:lang w:val="en-GB"/>
              </w:rPr>
            </w:pPr>
            <w:r w:rsidRPr="00FE64FC">
              <w:rPr>
                <w:rFonts w:ascii="Arial" w:hAnsi="Arial" w:cs="Arial"/>
                <w:lang w:val="en-GB"/>
              </w:rPr>
              <w:t xml:space="preserve">The PSC </w:t>
            </w:r>
            <w:r w:rsidRPr="00FE64FC">
              <w:rPr>
                <w:rFonts w:ascii="Arial" w:hAnsi="Arial" w:cs="Arial"/>
              </w:rPr>
              <w:t>consisted</w:t>
            </w:r>
            <w:r w:rsidRPr="00FE64FC">
              <w:rPr>
                <w:rFonts w:ascii="Arial" w:hAnsi="Arial" w:cs="Arial"/>
                <w:lang w:val="en-GB"/>
              </w:rPr>
              <w:t xml:space="preserve"> of the following members:</w:t>
            </w:r>
          </w:p>
          <w:p w14:paraId="1A81AF93" w14:textId="3E00DA2B" w:rsidR="00BC0A5D" w:rsidRDefault="00BC0A5D" w:rsidP="001221FC">
            <w:pPr>
              <w:autoSpaceDE w:val="0"/>
              <w:autoSpaceDN w:val="0"/>
              <w:adjustRightInd w:val="0"/>
              <w:spacing w:after="120" w:line="276" w:lineRule="auto"/>
              <w:ind w:left="2138" w:hanging="2138"/>
              <w:rPr>
                <w:rFonts w:ascii="Arial" w:hAnsi="Arial" w:cs="Arial"/>
              </w:rPr>
            </w:pPr>
            <w:r w:rsidRPr="00511A44">
              <w:rPr>
                <w:rFonts w:ascii="Arial" w:hAnsi="Arial" w:cs="Arial"/>
              </w:rPr>
              <w:t>Andrew Fleming</w:t>
            </w:r>
            <w:r w:rsidRPr="00511A44">
              <w:rPr>
                <w:rFonts w:ascii="Arial" w:hAnsi="Arial" w:cs="Arial"/>
              </w:rPr>
              <w:tab/>
              <w:t>Community Services &amp; Health Industry Training Board (Vic</w:t>
            </w:r>
            <w:r w:rsidR="009E0D23">
              <w:rPr>
                <w:rFonts w:ascii="Arial" w:hAnsi="Arial" w:cs="Arial"/>
              </w:rPr>
              <w:t>toria</w:t>
            </w:r>
            <w:r w:rsidRPr="00511A44">
              <w:rPr>
                <w:rFonts w:ascii="Arial" w:hAnsi="Arial" w:cs="Arial"/>
              </w:rPr>
              <w:t>)</w:t>
            </w:r>
          </w:p>
          <w:p w14:paraId="6CABF6D0" w14:textId="77777777" w:rsidR="00C6452C" w:rsidRDefault="00C6452C" w:rsidP="001221FC">
            <w:pPr>
              <w:autoSpaceDE w:val="0"/>
              <w:autoSpaceDN w:val="0"/>
              <w:adjustRightInd w:val="0"/>
              <w:spacing w:after="120" w:line="276" w:lineRule="auto"/>
              <w:ind w:left="2138" w:hanging="2138"/>
              <w:rPr>
                <w:rFonts w:ascii="Arial" w:hAnsi="Arial" w:cs="Arial"/>
              </w:rPr>
            </w:pPr>
            <w:r w:rsidRPr="00B813AF">
              <w:rPr>
                <w:rFonts w:ascii="Arial" w:hAnsi="Arial" w:cs="Arial"/>
              </w:rPr>
              <w:t>Anna Sims</w:t>
            </w:r>
            <w:r w:rsidRPr="00B813AF">
              <w:rPr>
                <w:rFonts w:ascii="Arial" w:hAnsi="Arial" w:cs="Arial"/>
              </w:rPr>
              <w:tab/>
              <w:t>Ambulance Victoria</w:t>
            </w:r>
          </w:p>
          <w:p w14:paraId="795898EE" w14:textId="75532E6B" w:rsidR="00BC0A5D" w:rsidRDefault="00BC0A5D" w:rsidP="001221FC">
            <w:pPr>
              <w:autoSpaceDE w:val="0"/>
              <w:autoSpaceDN w:val="0"/>
              <w:adjustRightInd w:val="0"/>
              <w:spacing w:after="120" w:line="276" w:lineRule="auto"/>
              <w:ind w:left="2138" w:hanging="2138"/>
              <w:rPr>
                <w:rFonts w:ascii="Arial" w:hAnsi="Arial" w:cs="Arial"/>
              </w:rPr>
            </w:pPr>
            <w:r w:rsidRPr="00BC0A5D">
              <w:rPr>
                <w:rFonts w:ascii="Arial" w:hAnsi="Arial" w:cs="Arial"/>
              </w:rPr>
              <w:t>Anthony Cameron</w:t>
            </w:r>
            <w:r w:rsidRPr="00BC0A5D">
              <w:rPr>
                <w:rFonts w:ascii="Arial" w:hAnsi="Arial" w:cs="Arial"/>
              </w:rPr>
              <w:tab/>
              <w:t>Australian Red Cross</w:t>
            </w:r>
          </w:p>
          <w:p w14:paraId="3C55652C" w14:textId="01B2F44E" w:rsidR="00BC0A5D" w:rsidRDefault="00BC0A5D" w:rsidP="001221FC">
            <w:pPr>
              <w:autoSpaceDE w:val="0"/>
              <w:autoSpaceDN w:val="0"/>
              <w:adjustRightInd w:val="0"/>
              <w:spacing w:after="120" w:line="276" w:lineRule="auto"/>
              <w:ind w:left="2138" w:hanging="2138"/>
              <w:rPr>
                <w:rFonts w:ascii="Arial" w:hAnsi="Arial" w:cs="Arial"/>
              </w:rPr>
            </w:pPr>
            <w:r w:rsidRPr="00BC0A5D">
              <w:rPr>
                <w:rFonts w:ascii="Arial" w:hAnsi="Arial" w:cs="Arial"/>
              </w:rPr>
              <w:t>Brendon Harre</w:t>
            </w:r>
            <w:r w:rsidRPr="00BC0A5D">
              <w:rPr>
                <w:rFonts w:ascii="Arial" w:hAnsi="Arial" w:cs="Arial"/>
              </w:rPr>
              <w:tab/>
              <w:t>Asthma Australia</w:t>
            </w:r>
          </w:p>
          <w:p w14:paraId="4952FD2C" w14:textId="1F1A3A87" w:rsidR="00B665F3" w:rsidRDefault="00B665F3" w:rsidP="001221FC">
            <w:pPr>
              <w:autoSpaceDE w:val="0"/>
              <w:autoSpaceDN w:val="0"/>
              <w:adjustRightInd w:val="0"/>
              <w:spacing w:after="120" w:line="276" w:lineRule="auto"/>
              <w:ind w:left="2138" w:hanging="2138"/>
              <w:rPr>
                <w:rFonts w:ascii="Arial" w:hAnsi="Arial" w:cs="Arial"/>
              </w:rPr>
            </w:pPr>
            <w:r w:rsidRPr="00B665F3">
              <w:rPr>
                <w:rFonts w:ascii="Arial" w:hAnsi="Arial" w:cs="Arial"/>
              </w:rPr>
              <w:t>David Loiacono</w:t>
            </w:r>
            <w:r w:rsidRPr="008136F7">
              <w:rPr>
                <w:rFonts w:ascii="Arial" w:hAnsi="Arial" w:cs="Arial"/>
              </w:rPr>
              <w:t xml:space="preserve"> </w:t>
            </w:r>
            <w:r w:rsidRPr="008136F7">
              <w:rPr>
                <w:rFonts w:ascii="Arial" w:hAnsi="Arial" w:cs="Arial"/>
              </w:rPr>
              <w:tab/>
              <w:t>St. John Ambulance</w:t>
            </w:r>
            <w:r>
              <w:rPr>
                <w:rFonts w:ascii="Arial" w:hAnsi="Arial" w:cs="Arial"/>
              </w:rPr>
              <w:t xml:space="preserve"> Australia</w:t>
            </w:r>
            <w:r w:rsidRPr="008136F7">
              <w:rPr>
                <w:rFonts w:ascii="Arial" w:hAnsi="Arial" w:cs="Arial"/>
              </w:rPr>
              <w:t xml:space="preserve"> </w:t>
            </w:r>
            <w:r>
              <w:rPr>
                <w:rFonts w:ascii="Arial" w:hAnsi="Arial" w:cs="Arial"/>
              </w:rPr>
              <w:t>(</w:t>
            </w:r>
            <w:r w:rsidRPr="008136F7">
              <w:rPr>
                <w:rFonts w:ascii="Arial" w:hAnsi="Arial" w:cs="Arial"/>
              </w:rPr>
              <w:t>Victoria</w:t>
            </w:r>
            <w:r>
              <w:rPr>
                <w:rFonts w:ascii="Arial" w:hAnsi="Arial" w:cs="Arial"/>
              </w:rPr>
              <w:t>)</w:t>
            </w:r>
          </w:p>
          <w:p w14:paraId="36A0AFD6" w14:textId="45BAEF38" w:rsidR="00BC0A5D" w:rsidRDefault="00DF1989" w:rsidP="001221FC">
            <w:pPr>
              <w:autoSpaceDE w:val="0"/>
              <w:autoSpaceDN w:val="0"/>
              <w:adjustRightInd w:val="0"/>
              <w:spacing w:after="120" w:line="276" w:lineRule="auto"/>
              <w:ind w:left="2138" w:hanging="2138"/>
              <w:rPr>
                <w:rFonts w:ascii="Arial" w:hAnsi="Arial" w:cs="Arial"/>
              </w:rPr>
            </w:pPr>
            <w:r w:rsidRPr="008136F7">
              <w:rPr>
                <w:rFonts w:ascii="Arial" w:hAnsi="Arial" w:cs="Arial"/>
              </w:rPr>
              <w:t>Tamara Brown</w:t>
            </w:r>
            <w:r w:rsidR="00B813AF" w:rsidRPr="008136F7">
              <w:rPr>
                <w:rFonts w:ascii="Arial" w:hAnsi="Arial" w:cs="Arial"/>
              </w:rPr>
              <w:tab/>
              <w:t>St. John Ambulance</w:t>
            </w:r>
            <w:r w:rsidR="002F7E9B">
              <w:rPr>
                <w:rFonts w:ascii="Arial" w:hAnsi="Arial" w:cs="Arial"/>
              </w:rPr>
              <w:t xml:space="preserve"> Australia</w:t>
            </w:r>
            <w:r w:rsidR="00B813AF" w:rsidRPr="008136F7">
              <w:rPr>
                <w:rFonts w:ascii="Arial" w:hAnsi="Arial" w:cs="Arial"/>
              </w:rPr>
              <w:t xml:space="preserve"> </w:t>
            </w:r>
            <w:r w:rsidR="008136F7">
              <w:rPr>
                <w:rFonts w:ascii="Arial" w:hAnsi="Arial" w:cs="Arial"/>
              </w:rPr>
              <w:t>(</w:t>
            </w:r>
            <w:r w:rsidR="00B813AF" w:rsidRPr="008136F7">
              <w:rPr>
                <w:rFonts w:ascii="Arial" w:hAnsi="Arial" w:cs="Arial"/>
              </w:rPr>
              <w:t>Victoria</w:t>
            </w:r>
            <w:r w:rsidR="008136F7">
              <w:rPr>
                <w:rFonts w:ascii="Arial" w:hAnsi="Arial" w:cs="Arial"/>
              </w:rPr>
              <w:t>)</w:t>
            </w:r>
          </w:p>
          <w:p w14:paraId="07BDFD7D" w14:textId="46D0F7A9" w:rsidR="00BC0A5D" w:rsidRDefault="00C6452C" w:rsidP="001221FC">
            <w:pPr>
              <w:autoSpaceDE w:val="0"/>
              <w:autoSpaceDN w:val="0"/>
              <w:adjustRightInd w:val="0"/>
              <w:spacing w:after="120" w:line="276" w:lineRule="auto"/>
              <w:ind w:left="2138" w:hanging="2138"/>
              <w:rPr>
                <w:rFonts w:ascii="Arial" w:hAnsi="Arial" w:cs="Arial"/>
              </w:rPr>
            </w:pPr>
            <w:r w:rsidRPr="00C6452C">
              <w:rPr>
                <w:rFonts w:ascii="Arial" w:hAnsi="Arial" w:cs="Arial"/>
              </w:rPr>
              <w:t>Kristina Bergin</w:t>
            </w:r>
            <w:r w:rsidRPr="00C6452C">
              <w:rPr>
                <w:rFonts w:ascii="Arial" w:hAnsi="Arial" w:cs="Arial"/>
              </w:rPr>
              <w:tab/>
              <w:t>Department of Education and Training</w:t>
            </w:r>
            <w:r>
              <w:rPr>
                <w:rFonts w:ascii="Arial" w:hAnsi="Arial" w:cs="Arial"/>
              </w:rPr>
              <w:t xml:space="preserve"> (Victoria)</w:t>
            </w:r>
          </w:p>
          <w:p w14:paraId="59B9E8FB" w14:textId="4A3411E2" w:rsidR="00B379A7" w:rsidRDefault="00B379A7" w:rsidP="001221FC">
            <w:pPr>
              <w:autoSpaceDE w:val="0"/>
              <w:autoSpaceDN w:val="0"/>
              <w:adjustRightInd w:val="0"/>
              <w:spacing w:after="120" w:line="276" w:lineRule="auto"/>
              <w:ind w:left="2138" w:hanging="2138"/>
              <w:rPr>
                <w:rFonts w:ascii="Arial" w:hAnsi="Arial" w:cs="Arial"/>
              </w:rPr>
            </w:pPr>
            <w:r w:rsidRPr="00B379A7">
              <w:rPr>
                <w:rFonts w:ascii="Arial" w:hAnsi="Arial" w:cs="Arial"/>
              </w:rPr>
              <w:t>Peter Nicholson</w:t>
            </w:r>
            <w:r w:rsidRPr="00C6452C">
              <w:rPr>
                <w:rFonts w:ascii="Arial" w:hAnsi="Arial" w:cs="Arial"/>
              </w:rPr>
              <w:tab/>
            </w:r>
            <w:r w:rsidRPr="00B379A7">
              <w:rPr>
                <w:rFonts w:ascii="Arial" w:hAnsi="Arial" w:cs="Arial"/>
              </w:rPr>
              <w:t>Australian First Aid</w:t>
            </w:r>
          </w:p>
          <w:p w14:paraId="4A9EF114" w14:textId="3DF502C5" w:rsidR="003D07FB" w:rsidRDefault="003D07FB" w:rsidP="001221FC">
            <w:pPr>
              <w:autoSpaceDE w:val="0"/>
              <w:autoSpaceDN w:val="0"/>
              <w:adjustRightInd w:val="0"/>
              <w:spacing w:after="120" w:line="276" w:lineRule="auto"/>
              <w:ind w:left="2138" w:hanging="2138"/>
              <w:rPr>
                <w:rFonts w:ascii="Arial" w:hAnsi="Arial" w:cs="Arial"/>
              </w:rPr>
            </w:pPr>
            <w:r w:rsidRPr="003D07FB">
              <w:rPr>
                <w:rFonts w:ascii="Arial" w:hAnsi="Arial" w:cs="Arial"/>
              </w:rPr>
              <w:t>Sandra Vale</w:t>
            </w:r>
            <w:r w:rsidRPr="00C6452C">
              <w:rPr>
                <w:rFonts w:ascii="Arial" w:hAnsi="Arial" w:cs="Arial"/>
              </w:rPr>
              <w:tab/>
            </w:r>
            <w:r w:rsidRPr="003D07FB">
              <w:rPr>
                <w:rFonts w:ascii="Arial" w:hAnsi="Arial" w:cs="Arial"/>
              </w:rPr>
              <w:t>Australian Society of Clinical Immunology and Allergy (ASCIA)</w:t>
            </w:r>
          </w:p>
          <w:p w14:paraId="71F209B1" w14:textId="77777777" w:rsidR="00BC0A5D" w:rsidRPr="00511A44" w:rsidRDefault="00BC0A5D" w:rsidP="001221FC">
            <w:pPr>
              <w:autoSpaceDE w:val="0"/>
              <w:autoSpaceDN w:val="0"/>
              <w:adjustRightInd w:val="0"/>
              <w:spacing w:after="120" w:line="276" w:lineRule="auto"/>
              <w:rPr>
                <w:rFonts w:ascii="Arial" w:hAnsi="Arial" w:cs="Arial"/>
                <w:b/>
                <w:bCs/>
              </w:rPr>
            </w:pPr>
            <w:r w:rsidRPr="00511A44">
              <w:rPr>
                <w:rFonts w:ascii="Arial" w:hAnsi="Arial" w:cs="Arial"/>
                <w:b/>
                <w:bCs/>
              </w:rPr>
              <w:t>In attendance:</w:t>
            </w:r>
          </w:p>
          <w:p w14:paraId="6D6ABB3E" w14:textId="3C1C8C9E" w:rsidR="00BC0A5D" w:rsidRPr="00511A44" w:rsidRDefault="00BC0A5D" w:rsidP="001221FC">
            <w:pPr>
              <w:autoSpaceDE w:val="0"/>
              <w:autoSpaceDN w:val="0"/>
              <w:adjustRightInd w:val="0"/>
              <w:spacing w:after="120" w:line="276" w:lineRule="auto"/>
              <w:ind w:left="2138" w:hanging="2138"/>
              <w:rPr>
                <w:rFonts w:ascii="Arial" w:hAnsi="Arial" w:cs="Arial"/>
              </w:rPr>
            </w:pPr>
            <w:r w:rsidRPr="00511A44">
              <w:rPr>
                <w:rFonts w:ascii="Arial" w:hAnsi="Arial" w:cs="Arial"/>
              </w:rPr>
              <w:t>Autumn Shea</w:t>
            </w:r>
            <w:r w:rsidR="001221FC" w:rsidRPr="00C6452C">
              <w:rPr>
                <w:rFonts w:ascii="Arial" w:hAnsi="Arial" w:cs="Arial"/>
              </w:rPr>
              <w:tab/>
            </w:r>
            <w:r w:rsidRPr="00511A44">
              <w:rPr>
                <w:rFonts w:ascii="Arial" w:hAnsi="Arial" w:cs="Arial"/>
              </w:rPr>
              <w:t>Curriculum Maintenance Manager (CMM) for Human Services</w:t>
            </w:r>
          </w:p>
          <w:p w14:paraId="329E21C0" w14:textId="6F24688E" w:rsidR="00BC0A5D" w:rsidRPr="00511A44" w:rsidRDefault="00BC0A5D" w:rsidP="001221FC">
            <w:pPr>
              <w:autoSpaceDE w:val="0"/>
              <w:autoSpaceDN w:val="0"/>
              <w:adjustRightInd w:val="0"/>
              <w:spacing w:after="120" w:line="276" w:lineRule="auto"/>
              <w:ind w:left="2138" w:hanging="2138"/>
              <w:rPr>
                <w:rFonts w:ascii="Arial" w:hAnsi="Arial" w:cs="Arial"/>
              </w:rPr>
            </w:pPr>
            <w:r w:rsidRPr="00511A44">
              <w:rPr>
                <w:rFonts w:ascii="Arial" w:hAnsi="Arial" w:cs="Arial"/>
              </w:rPr>
              <w:t>Wendy Dowe</w:t>
            </w:r>
            <w:r w:rsidR="001221FC" w:rsidRPr="00C6452C">
              <w:rPr>
                <w:rFonts w:ascii="Arial" w:hAnsi="Arial" w:cs="Arial"/>
              </w:rPr>
              <w:tab/>
            </w:r>
            <w:r w:rsidRPr="00511A44">
              <w:rPr>
                <w:rFonts w:ascii="Arial" w:hAnsi="Arial" w:cs="Arial"/>
              </w:rPr>
              <w:t xml:space="preserve">CMM Administrator </w:t>
            </w:r>
          </w:p>
          <w:p w14:paraId="77818FB3" w14:textId="3DA35E21" w:rsidR="00BC0A5D" w:rsidRPr="00511A44" w:rsidRDefault="00BC0A5D" w:rsidP="001221FC">
            <w:pPr>
              <w:autoSpaceDE w:val="0"/>
              <w:autoSpaceDN w:val="0"/>
              <w:adjustRightInd w:val="0"/>
              <w:spacing w:after="120" w:line="276" w:lineRule="auto"/>
              <w:ind w:left="2138" w:hanging="2138"/>
              <w:rPr>
                <w:rFonts w:ascii="Arial" w:hAnsi="Arial" w:cs="Arial"/>
              </w:rPr>
            </w:pPr>
            <w:r>
              <w:rPr>
                <w:rFonts w:ascii="Arial" w:hAnsi="Arial" w:cs="Arial"/>
              </w:rPr>
              <w:t>Christine Foard</w:t>
            </w:r>
            <w:r w:rsidR="001221FC" w:rsidRPr="00C6452C">
              <w:rPr>
                <w:rFonts w:ascii="Arial" w:hAnsi="Arial" w:cs="Arial"/>
              </w:rPr>
              <w:tab/>
            </w:r>
            <w:r w:rsidRPr="00511A44">
              <w:rPr>
                <w:rFonts w:ascii="Arial" w:hAnsi="Arial" w:cs="Arial"/>
              </w:rPr>
              <w:t xml:space="preserve">CMM </w:t>
            </w:r>
            <w:r>
              <w:rPr>
                <w:rFonts w:ascii="Arial" w:hAnsi="Arial" w:cs="Arial"/>
              </w:rPr>
              <w:t>Project Officer</w:t>
            </w:r>
          </w:p>
          <w:p w14:paraId="03E0D272" w14:textId="77777777" w:rsidR="007202BC" w:rsidRPr="00AC2792" w:rsidRDefault="007202BC" w:rsidP="001A2629">
            <w:pPr>
              <w:pStyle w:val="Default"/>
              <w:spacing w:before="240" w:after="120" w:line="276" w:lineRule="auto"/>
              <w:rPr>
                <w:sz w:val="22"/>
                <w:szCs w:val="22"/>
              </w:rPr>
            </w:pPr>
            <w:r w:rsidRPr="00AC2792">
              <w:rPr>
                <w:sz w:val="22"/>
                <w:szCs w:val="22"/>
              </w:rPr>
              <w:t>This course:</w:t>
            </w:r>
          </w:p>
          <w:p w14:paraId="62F6057A" w14:textId="1AD13D47" w:rsidR="007202BC" w:rsidRPr="00AC2792" w:rsidRDefault="00AD1EE9" w:rsidP="00A87899">
            <w:pPr>
              <w:pStyle w:val="Default"/>
              <w:numPr>
                <w:ilvl w:val="0"/>
                <w:numId w:val="4"/>
              </w:numPr>
              <w:spacing w:before="120" w:after="120" w:line="276" w:lineRule="auto"/>
              <w:rPr>
                <w:sz w:val="22"/>
                <w:szCs w:val="22"/>
              </w:rPr>
            </w:pPr>
            <w:r>
              <w:rPr>
                <w:sz w:val="22"/>
                <w:szCs w:val="22"/>
              </w:rPr>
              <w:t>D</w:t>
            </w:r>
            <w:r w:rsidR="007202BC" w:rsidRPr="00AC2792">
              <w:rPr>
                <w:sz w:val="22"/>
                <w:szCs w:val="22"/>
              </w:rPr>
              <w:t>oes not duplicate, by title or coverage, the outcomes of an endorsed training package qualification</w:t>
            </w:r>
            <w:r w:rsidR="00607D97">
              <w:rPr>
                <w:sz w:val="22"/>
                <w:szCs w:val="22"/>
              </w:rPr>
              <w:t>.</w:t>
            </w:r>
          </w:p>
          <w:p w14:paraId="133CFDA7" w14:textId="7D44C223" w:rsidR="007202BC" w:rsidRPr="00AC2792" w:rsidRDefault="00AD1EE9" w:rsidP="00A87899">
            <w:pPr>
              <w:pStyle w:val="Default"/>
              <w:numPr>
                <w:ilvl w:val="0"/>
                <w:numId w:val="4"/>
              </w:numPr>
              <w:spacing w:before="120" w:after="120" w:line="276" w:lineRule="auto"/>
              <w:rPr>
                <w:sz w:val="22"/>
                <w:szCs w:val="22"/>
              </w:rPr>
            </w:pPr>
            <w:r>
              <w:rPr>
                <w:sz w:val="22"/>
                <w:szCs w:val="22"/>
              </w:rPr>
              <w:t>I</w:t>
            </w:r>
            <w:r w:rsidR="007202BC" w:rsidRPr="00AC2792">
              <w:rPr>
                <w:sz w:val="22"/>
                <w:szCs w:val="22"/>
              </w:rPr>
              <w:t>s not a subset of a single training package qualification that could be recognised through one or more statements of attainment or a skill set</w:t>
            </w:r>
            <w:r w:rsidR="00607D97">
              <w:rPr>
                <w:sz w:val="22"/>
                <w:szCs w:val="22"/>
              </w:rPr>
              <w:t>.</w:t>
            </w:r>
          </w:p>
          <w:p w14:paraId="25DBAB76" w14:textId="4FBB2C75" w:rsidR="007202BC" w:rsidRDefault="009A05C6" w:rsidP="00A87899">
            <w:pPr>
              <w:pStyle w:val="Default"/>
              <w:numPr>
                <w:ilvl w:val="0"/>
                <w:numId w:val="4"/>
              </w:numPr>
              <w:spacing w:before="120" w:after="120" w:line="276" w:lineRule="auto"/>
              <w:rPr>
                <w:sz w:val="22"/>
                <w:szCs w:val="22"/>
              </w:rPr>
            </w:pPr>
            <w:r>
              <w:rPr>
                <w:sz w:val="22"/>
                <w:szCs w:val="22"/>
              </w:rPr>
              <w:t>D</w:t>
            </w:r>
            <w:r w:rsidR="007202BC" w:rsidRPr="00AC2792">
              <w:rPr>
                <w:sz w:val="22"/>
                <w:szCs w:val="22"/>
              </w:rPr>
              <w:t>oes not include units of competency additional to those in a training package qualification that could be recognised through statements of attainment in addition to the qualification</w:t>
            </w:r>
            <w:r w:rsidR="00607D97">
              <w:rPr>
                <w:sz w:val="22"/>
                <w:szCs w:val="22"/>
              </w:rPr>
              <w:t>.</w:t>
            </w:r>
          </w:p>
          <w:p w14:paraId="195689A8" w14:textId="72344F2C" w:rsidR="00031918" w:rsidRPr="005D0D1E" w:rsidRDefault="009A05C6" w:rsidP="00A87899">
            <w:pPr>
              <w:pStyle w:val="Default"/>
              <w:numPr>
                <w:ilvl w:val="0"/>
                <w:numId w:val="4"/>
              </w:numPr>
              <w:spacing w:before="120" w:after="120" w:line="276" w:lineRule="auto"/>
              <w:rPr>
                <w:sz w:val="22"/>
                <w:szCs w:val="22"/>
              </w:rPr>
            </w:pPr>
            <w:r>
              <w:rPr>
                <w:sz w:val="22"/>
                <w:szCs w:val="22"/>
              </w:rPr>
              <w:t>D</w:t>
            </w:r>
            <w:r w:rsidR="007202BC" w:rsidRPr="00AC2792">
              <w:rPr>
                <w:sz w:val="22"/>
                <w:szCs w:val="22"/>
              </w:rPr>
              <w:t>oes not comprise units that duplicate units of competency of a training package qualification</w:t>
            </w:r>
            <w:r w:rsidR="00607D97">
              <w:rPr>
                <w:sz w:val="22"/>
                <w:szCs w:val="22"/>
              </w:rPr>
              <w:t>.</w:t>
            </w:r>
          </w:p>
        </w:tc>
      </w:tr>
      <w:tr w:rsidR="00031918" w:rsidRPr="00AC2792" w14:paraId="5ED5411F" w14:textId="77777777" w:rsidTr="00761DF8">
        <w:tc>
          <w:tcPr>
            <w:tcW w:w="2981" w:type="dxa"/>
            <w:gridSpan w:val="3"/>
            <w:tcBorders>
              <w:bottom w:val="single" w:sz="4" w:space="0" w:color="auto"/>
            </w:tcBorders>
            <w:tcMar>
              <w:top w:w="57" w:type="dxa"/>
              <w:bottom w:w="57" w:type="dxa"/>
            </w:tcMar>
          </w:tcPr>
          <w:p w14:paraId="1650485E" w14:textId="2FFB901A" w:rsidR="00031918" w:rsidRPr="00AC2792" w:rsidRDefault="007202BC" w:rsidP="00031918">
            <w:pPr>
              <w:spacing w:before="120" w:after="120" w:line="276" w:lineRule="auto"/>
              <w:ind w:left="743" w:hanging="425"/>
              <w:rPr>
                <w:rFonts w:ascii="Arial" w:hAnsi="Arial" w:cs="Arial"/>
                <w:b/>
              </w:rPr>
            </w:pPr>
            <w:r>
              <w:rPr>
                <w:rFonts w:ascii="Arial" w:hAnsi="Arial" w:cs="Arial"/>
                <w:b/>
              </w:rPr>
              <w:lastRenderedPageBreak/>
              <w:t>3.2 Review for re-accreditation</w:t>
            </w:r>
          </w:p>
        </w:tc>
        <w:tc>
          <w:tcPr>
            <w:tcW w:w="6653" w:type="dxa"/>
            <w:gridSpan w:val="6"/>
            <w:tcBorders>
              <w:bottom w:val="single" w:sz="4" w:space="0" w:color="auto"/>
            </w:tcBorders>
            <w:tcMar>
              <w:top w:w="57" w:type="dxa"/>
              <w:bottom w:w="57" w:type="dxa"/>
            </w:tcMar>
          </w:tcPr>
          <w:p w14:paraId="092D3C95" w14:textId="43679056" w:rsidR="00446439" w:rsidRDefault="00446439" w:rsidP="00023C79">
            <w:pPr>
              <w:spacing w:after="120" w:line="276" w:lineRule="auto"/>
              <w:rPr>
                <w:rFonts w:ascii="Arial" w:hAnsi="Arial" w:cs="Arial"/>
              </w:rPr>
            </w:pPr>
            <w:r w:rsidRPr="00446439">
              <w:rPr>
                <w:rFonts w:ascii="Arial" w:hAnsi="Arial" w:cs="Arial"/>
              </w:rPr>
              <w:t xml:space="preserve">The review and redevelopment of </w:t>
            </w:r>
            <w:r>
              <w:rPr>
                <w:rFonts w:ascii="Arial" w:hAnsi="Arial" w:cs="Arial"/>
              </w:rPr>
              <w:t>this course</w:t>
            </w:r>
            <w:r w:rsidRPr="00446439">
              <w:rPr>
                <w:rFonts w:ascii="Arial" w:hAnsi="Arial" w:cs="Arial"/>
              </w:rPr>
              <w:t xml:space="preserve"> was based on</w:t>
            </w:r>
            <w:r>
              <w:rPr>
                <w:rFonts w:ascii="Arial" w:hAnsi="Arial" w:cs="Arial"/>
              </w:rPr>
              <w:t xml:space="preserve"> </w:t>
            </w:r>
            <w:r w:rsidRPr="00446439">
              <w:rPr>
                <w:rFonts w:ascii="Arial" w:hAnsi="Arial" w:cs="Arial"/>
              </w:rPr>
              <w:t>extensive monitoring</w:t>
            </w:r>
            <w:r w:rsidR="00385DAE">
              <w:rPr>
                <w:rFonts w:ascii="Arial" w:hAnsi="Arial" w:cs="Arial"/>
              </w:rPr>
              <w:t>,</w:t>
            </w:r>
            <w:r w:rsidRPr="00446439">
              <w:rPr>
                <w:rFonts w:ascii="Arial" w:hAnsi="Arial" w:cs="Arial"/>
              </w:rPr>
              <w:t xml:space="preserve"> evaluation, research</w:t>
            </w:r>
            <w:r w:rsidR="00385DAE">
              <w:rPr>
                <w:rFonts w:ascii="Arial" w:hAnsi="Arial" w:cs="Arial"/>
              </w:rPr>
              <w:t>,</w:t>
            </w:r>
            <w:r>
              <w:rPr>
                <w:rFonts w:ascii="Arial" w:hAnsi="Arial" w:cs="Arial"/>
              </w:rPr>
              <w:t xml:space="preserve"> </w:t>
            </w:r>
            <w:r w:rsidRPr="00446439">
              <w:rPr>
                <w:rFonts w:ascii="Arial" w:hAnsi="Arial" w:cs="Arial"/>
              </w:rPr>
              <w:t>consultation and validation processes to ensure</w:t>
            </w:r>
            <w:r>
              <w:rPr>
                <w:rFonts w:ascii="Arial" w:hAnsi="Arial" w:cs="Arial"/>
              </w:rPr>
              <w:t xml:space="preserve"> </w:t>
            </w:r>
            <w:r w:rsidRPr="00446439">
              <w:rPr>
                <w:rFonts w:ascii="Arial" w:hAnsi="Arial" w:cs="Arial"/>
              </w:rPr>
              <w:t>the course remains relevant and reflects the</w:t>
            </w:r>
            <w:r>
              <w:rPr>
                <w:rFonts w:ascii="Arial" w:hAnsi="Arial" w:cs="Arial"/>
              </w:rPr>
              <w:t xml:space="preserve"> </w:t>
            </w:r>
            <w:r w:rsidRPr="00446439">
              <w:rPr>
                <w:rFonts w:ascii="Arial" w:hAnsi="Arial" w:cs="Arial"/>
              </w:rPr>
              <w:t xml:space="preserve">current practices </w:t>
            </w:r>
            <w:r>
              <w:rPr>
                <w:rFonts w:ascii="Arial" w:hAnsi="Arial" w:cs="Arial"/>
              </w:rPr>
              <w:t xml:space="preserve">for the first aid management of asthma risks and emergencies. </w:t>
            </w:r>
          </w:p>
          <w:p w14:paraId="1EA2C7ED" w14:textId="77777777" w:rsidR="001221FC" w:rsidRDefault="001221FC" w:rsidP="00506CDF">
            <w:pPr>
              <w:spacing w:line="276" w:lineRule="auto"/>
              <w:rPr>
                <w:rFonts w:ascii="Arial" w:hAnsi="Arial" w:cs="Arial"/>
              </w:rPr>
            </w:pPr>
            <w:r w:rsidRPr="00EA65A2">
              <w:rPr>
                <w:rFonts w:ascii="Arial" w:hAnsi="Arial" w:cs="Arial"/>
              </w:rPr>
              <w:t xml:space="preserve">Course </w:t>
            </w:r>
            <w:r w:rsidRPr="00FE64FC">
              <w:rPr>
                <w:rFonts w:ascii="Arial" w:hAnsi="Arial" w:cs="Arial"/>
                <w:szCs w:val="20"/>
              </w:rPr>
              <w:t>development</w:t>
            </w:r>
            <w:r w:rsidRPr="00EA65A2">
              <w:rPr>
                <w:rFonts w:ascii="Arial" w:hAnsi="Arial" w:cs="Arial"/>
              </w:rPr>
              <w:t xml:space="preserve"> involved: </w:t>
            </w:r>
          </w:p>
          <w:p w14:paraId="65DC874B" w14:textId="33542D4F" w:rsidR="001221FC" w:rsidRDefault="001221FC" w:rsidP="00A87899">
            <w:pPr>
              <w:pStyle w:val="ListParagraph"/>
              <w:numPr>
                <w:ilvl w:val="0"/>
                <w:numId w:val="17"/>
              </w:numPr>
              <w:spacing w:before="60" w:line="276" w:lineRule="auto"/>
              <w:ind w:right="-98"/>
              <w:rPr>
                <w:rFonts w:ascii="Arial" w:hAnsi="Arial" w:cs="Arial"/>
              </w:rPr>
            </w:pPr>
            <w:r w:rsidRPr="00EA65A2">
              <w:rPr>
                <w:rFonts w:ascii="Arial" w:hAnsi="Arial" w:cs="Arial"/>
              </w:rPr>
              <w:t xml:space="preserve">Email and telephone consultation to form the </w:t>
            </w:r>
            <w:r w:rsidR="00385DAE">
              <w:rPr>
                <w:rFonts w:ascii="Arial" w:hAnsi="Arial" w:cs="Arial"/>
              </w:rPr>
              <w:t>project steering committee (</w:t>
            </w:r>
            <w:r w:rsidRPr="00EA65A2">
              <w:rPr>
                <w:rFonts w:ascii="Arial" w:hAnsi="Arial" w:cs="Arial"/>
              </w:rPr>
              <w:t>PS</w:t>
            </w:r>
            <w:r>
              <w:rPr>
                <w:rFonts w:ascii="Arial" w:hAnsi="Arial" w:cs="Arial"/>
              </w:rPr>
              <w:t>C</w:t>
            </w:r>
            <w:r w:rsidR="00385DAE">
              <w:rPr>
                <w:rFonts w:ascii="Arial" w:hAnsi="Arial" w:cs="Arial"/>
              </w:rPr>
              <w:t>)</w:t>
            </w:r>
            <w:r>
              <w:rPr>
                <w:rFonts w:ascii="Arial" w:hAnsi="Arial" w:cs="Arial"/>
              </w:rPr>
              <w:t xml:space="preserve"> and review course amendments </w:t>
            </w:r>
            <w:r w:rsidR="00385DAE">
              <w:rPr>
                <w:rFonts w:ascii="Arial" w:hAnsi="Arial" w:cs="Arial"/>
              </w:rPr>
              <w:t>throughout the development process</w:t>
            </w:r>
            <w:r w:rsidR="00C5706F">
              <w:rPr>
                <w:rFonts w:ascii="Arial" w:hAnsi="Arial" w:cs="Arial"/>
              </w:rPr>
              <w:t>.</w:t>
            </w:r>
          </w:p>
          <w:p w14:paraId="583F2AED" w14:textId="3F5B0EEF" w:rsidR="001221FC" w:rsidRDefault="001221FC" w:rsidP="00A87899">
            <w:pPr>
              <w:pStyle w:val="ListParagraph"/>
              <w:numPr>
                <w:ilvl w:val="0"/>
                <w:numId w:val="17"/>
              </w:numPr>
              <w:spacing w:before="60" w:line="276" w:lineRule="auto"/>
              <w:ind w:right="-98"/>
              <w:rPr>
                <w:rFonts w:ascii="Arial" w:hAnsi="Arial" w:cs="Arial"/>
              </w:rPr>
            </w:pPr>
            <w:r w:rsidRPr="00EA65A2">
              <w:rPr>
                <w:rFonts w:ascii="Arial" w:hAnsi="Arial" w:cs="Arial"/>
              </w:rPr>
              <w:t xml:space="preserve">Face-to-face </w:t>
            </w:r>
            <w:r>
              <w:rPr>
                <w:rFonts w:ascii="Arial" w:hAnsi="Arial" w:cs="Arial"/>
              </w:rPr>
              <w:t xml:space="preserve">and online </w:t>
            </w:r>
            <w:r w:rsidRPr="00EA65A2">
              <w:rPr>
                <w:rFonts w:ascii="Arial" w:hAnsi="Arial" w:cs="Arial"/>
              </w:rPr>
              <w:t>PSC meetings</w:t>
            </w:r>
            <w:r w:rsidR="00C5706F">
              <w:rPr>
                <w:rFonts w:ascii="Arial" w:hAnsi="Arial" w:cs="Arial"/>
              </w:rPr>
              <w:t>.</w:t>
            </w:r>
          </w:p>
          <w:p w14:paraId="0A5EA868" w14:textId="68498CAB" w:rsidR="001221FC" w:rsidRPr="0079160F" w:rsidRDefault="001221FC" w:rsidP="00A87899">
            <w:pPr>
              <w:pStyle w:val="ListParagraph"/>
              <w:numPr>
                <w:ilvl w:val="0"/>
                <w:numId w:val="17"/>
              </w:numPr>
              <w:spacing w:before="60" w:line="276" w:lineRule="auto"/>
              <w:ind w:right="33"/>
              <w:rPr>
                <w:rFonts w:ascii="Arial" w:hAnsi="Arial" w:cs="Arial"/>
              </w:rPr>
            </w:pPr>
            <w:r w:rsidRPr="0079160F">
              <w:rPr>
                <w:rFonts w:ascii="Arial" w:hAnsi="Arial" w:cs="Arial"/>
              </w:rPr>
              <w:t>A review of sample Asthma Action Plans and the National Asthma Council’s</w:t>
            </w:r>
            <w:r w:rsidRPr="0079160F">
              <w:rPr>
                <w:rFonts w:ascii="Arial" w:hAnsi="Arial" w:cs="Arial"/>
                <w:i/>
              </w:rPr>
              <w:t xml:space="preserve"> </w:t>
            </w:r>
            <w:hyperlink r:id="rId25" w:history="1">
              <w:r w:rsidRPr="0079160F">
                <w:rPr>
                  <w:rStyle w:val="Hyperlink"/>
                  <w:rFonts w:ascii="Arial" w:hAnsi="Arial" w:cs="Arial"/>
                  <w:i/>
                </w:rPr>
                <w:t>Asthma First Aid protocol</w:t>
              </w:r>
            </w:hyperlink>
            <w:r w:rsidRPr="0079160F">
              <w:rPr>
                <w:rFonts w:ascii="Arial" w:hAnsi="Arial" w:cs="Arial"/>
                <w:i/>
              </w:rPr>
              <w:t>,</w:t>
            </w:r>
            <w:r w:rsidR="00D70F90" w:rsidRPr="00D70F90">
              <w:rPr>
                <w:rStyle w:val="FootnoteReference"/>
                <w:rFonts w:ascii="Arial" w:hAnsi="Arial" w:cs="Arial"/>
              </w:rPr>
              <w:footnoteReference w:id="10"/>
            </w:r>
            <w:r w:rsidRPr="0079160F">
              <w:rPr>
                <w:rFonts w:ascii="Arial" w:hAnsi="Arial" w:cs="Arial"/>
              </w:rPr>
              <w:t xml:space="preserve"> </w:t>
            </w:r>
            <w:hyperlink r:id="rId26" w:history="1">
              <w:r w:rsidRPr="0079160F">
                <w:rPr>
                  <w:rStyle w:val="Hyperlink"/>
                  <w:rFonts w:ascii="Arial" w:hAnsi="Arial" w:cs="Arial"/>
                  <w:i/>
                </w:rPr>
                <w:t>My Asthma Guide</w:t>
              </w:r>
            </w:hyperlink>
            <w:r w:rsidRPr="0079160F">
              <w:rPr>
                <w:rFonts w:ascii="Arial" w:hAnsi="Arial" w:cs="Arial"/>
              </w:rPr>
              <w:t>,</w:t>
            </w:r>
            <w:r w:rsidR="00D70F90">
              <w:rPr>
                <w:rStyle w:val="FootnoteReference"/>
                <w:rFonts w:ascii="Arial" w:hAnsi="Arial" w:cs="Arial"/>
              </w:rPr>
              <w:footnoteReference w:id="11"/>
            </w:r>
            <w:r w:rsidRPr="0079160F">
              <w:rPr>
                <w:rFonts w:ascii="Arial" w:hAnsi="Arial" w:cs="Arial"/>
              </w:rPr>
              <w:t xml:space="preserve"> and the </w:t>
            </w:r>
            <w:hyperlink r:id="rId27" w:history="1">
              <w:r w:rsidRPr="0079160F">
                <w:rPr>
                  <w:rStyle w:val="Hyperlink"/>
                  <w:rFonts w:ascii="Arial" w:hAnsi="Arial" w:cs="Arial"/>
                  <w:i/>
                </w:rPr>
                <w:t>Australian Asthma Handbook</w:t>
              </w:r>
            </w:hyperlink>
            <w:r w:rsidR="00C5706F">
              <w:rPr>
                <w:rStyle w:val="Hyperlink"/>
                <w:rFonts w:ascii="Arial" w:hAnsi="Arial" w:cs="Arial"/>
                <w:i/>
              </w:rPr>
              <w:t>.</w:t>
            </w:r>
            <w:r w:rsidR="00D70F90" w:rsidRPr="0004141D">
              <w:rPr>
                <w:rStyle w:val="FootnoteReference"/>
                <w:rFonts w:ascii="Arial" w:hAnsi="Arial" w:cs="Arial"/>
              </w:rPr>
              <w:footnoteReference w:id="12"/>
            </w:r>
            <w:r w:rsidRPr="0004141D">
              <w:rPr>
                <w:rFonts w:ascii="Arial" w:hAnsi="Arial" w:cs="Arial"/>
              </w:rPr>
              <w:t xml:space="preserve"> </w:t>
            </w:r>
          </w:p>
          <w:p w14:paraId="6C6F5D3E" w14:textId="1E1DB45B" w:rsidR="001221FC" w:rsidRPr="005D6A8E" w:rsidRDefault="00385DAE" w:rsidP="00A87899">
            <w:pPr>
              <w:pStyle w:val="ListParagraph"/>
              <w:numPr>
                <w:ilvl w:val="0"/>
                <w:numId w:val="17"/>
              </w:numPr>
              <w:spacing w:before="60" w:line="276" w:lineRule="auto"/>
              <w:ind w:right="-98"/>
              <w:rPr>
                <w:rFonts w:ascii="Arial" w:hAnsi="Arial" w:cs="Arial"/>
                <w:szCs w:val="20"/>
              </w:rPr>
            </w:pPr>
            <w:r>
              <w:rPr>
                <w:rFonts w:ascii="Arial" w:hAnsi="Arial" w:cs="Arial"/>
                <w:szCs w:val="20"/>
              </w:rPr>
              <w:t>PSC c</w:t>
            </w:r>
            <w:r w:rsidR="001221FC">
              <w:rPr>
                <w:rFonts w:ascii="Arial" w:hAnsi="Arial" w:cs="Arial"/>
                <w:szCs w:val="20"/>
              </w:rPr>
              <w:t xml:space="preserve">onsideration of the feedback received during the mid-cycle review process for the previous </w:t>
            </w:r>
            <w:r w:rsidR="001221FC" w:rsidRPr="00BC0A5D">
              <w:rPr>
                <w:rFonts w:ascii="Arial" w:hAnsi="Arial" w:cs="Arial"/>
              </w:rPr>
              <w:t>course (22282VIC)</w:t>
            </w:r>
            <w:r w:rsidR="00C5706F">
              <w:rPr>
                <w:rFonts w:ascii="Arial" w:hAnsi="Arial" w:cs="Arial"/>
              </w:rPr>
              <w:t>.</w:t>
            </w:r>
          </w:p>
          <w:p w14:paraId="1564085A" w14:textId="5B8B83FE" w:rsidR="00506CDF" w:rsidRDefault="00506CDF" w:rsidP="00506CDF">
            <w:pPr>
              <w:spacing w:line="276" w:lineRule="auto"/>
              <w:rPr>
                <w:rFonts w:ascii="Arial" w:hAnsi="Arial" w:cs="Arial"/>
                <w:b/>
              </w:rPr>
            </w:pPr>
          </w:p>
          <w:p w14:paraId="125392E0" w14:textId="4C4A2C5E" w:rsidR="00E50E89" w:rsidRDefault="00E50E89" w:rsidP="00506CDF">
            <w:pPr>
              <w:spacing w:line="276" w:lineRule="auto"/>
              <w:rPr>
                <w:rFonts w:ascii="Arial" w:hAnsi="Arial" w:cs="Arial"/>
                <w:b/>
              </w:rPr>
            </w:pPr>
            <w:r>
              <w:rPr>
                <w:rFonts w:ascii="Arial" w:hAnsi="Arial" w:cs="Arial"/>
                <w:b/>
              </w:rPr>
              <w:t>Enrolment Data</w:t>
            </w:r>
          </w:p>
          <w:p w14:paraId="3F0BC461" w14:textId="7DC8D4B5" w:rsidR="00E50E89" w:rsidRDefault="00E50E89" w:rsidP="00E50E89">
            <w:pPr>
              <w:spacing w:after="120" w:line="276" w:lineRule="auto"/>
              <w:rPr>
                <w:rFonts w:ascii="Arial" w:hAnsi="Arial" w:cs="Arial"/>
                <w:szCs w:val="20"/>
              </w:rPr>
            </w:pPr>
            <w:r>
              <w:rPr>
                <w:rFonts w:ascii="Arial" w:hAnsi="Arial" w:cs="Arial"/>
                <w:szCs w:val="20"/>
              </w:rPr>
              <w:t xml:space="preserve">State-level Total VET Activity enrolment </w:t>
            </w:r>
            <w:r w:rsidRPr="007D726E">
              <w:rPr>
                <w:rFonts w:ascii="Arial" w:hAnsi="Arial" w:cs="Arial"/>
              </w:rPr>
              <w:t>data</w:t>
            </w:r>
            <w:r>
              <w:rPr>
                <w:rFonts w:ascii="Arial" w:hAnsi="Arial" w:cs="Arial"/>
              </w:rPr>
              <w:t xml:space="preserve"> for </w:t>
            </w:r>
            <w:r w:rsidRPr="00750A8E">
              <w:rPr>
                <w:rFonts w:ascii="Arial" w:hAnsi="Arial" w:cs="Arial"/>
              </w:rPr>
              <w:t>22282VIC</w:t>
            </w:r>
            <w:r>
              <w:rPr>
                <w:rFonts w:ascii="Arial" w:hAnsi="Arial" w:cs="Arial"/>
                <w:szCs w:val="20"/>
              </w:rPr>
              <w:t xml:space="preserve">: </w:t>
            </w:r>
          </w:p>
          <w:tbl>
            <w:tblPr>
              <w:tblW w:w="6172" w:type="dxa"/>
              <w:tblLook w:val="04A0" w:firstRow="1" w:lastRow="0" w:firstColumn="1" w:lastColumn="0" w:noHBand="0" w:noVBand="1"/>
            </w:tblPr>
            <w:tblGrid>
              <w:gridCol w:w="2143"/>
              <w:gridCol w:w="717"/>
              <w:gridCol w:w="828"/>
              <w:gridCol w:w="828"/>
              <w:gridCol w:w="828"/>
              <w:gridCol w:w="828"/>
            </w:tblGrid>
            <w:tr w:rsidR="00E50E89" w:rsidRPr="007A5A57" w14:paraId="4C235967" w14:textId="77777777" w:rsidTr="00BC6208">
              <w:trPr>
                <w:trHeight w:val="425"/>
              </w:trPr>
              <w:tc>
                <w:tcPr>
                  <w:tcW w:w="2143" w:type="dxa"/>
                  <w:tcBorders>
                    <w:top w:val="nil"/>
                    <w:left w:val="nil"/>
                    <w:bottom w:val="nil"/>
                    <w:right w:val="nil"/>
                  </w:tcBorders>
                  <w:vAlign w:val="center"/>
                  <w:hideMark/>
                </w:tcPr>
                <w:p w14:paraId="41799714" w14:textId="77777777" w:rsidR="00E50E89" w:rsidRPr="007A5A57" w:rsidRDefault="00E50E89" w:rsidP="00E50E89">
                  <w:pPr>
                    <w:jc w:val="right"/>
                    <w:rPr>
                      <w:rFonts w:ascii="Arial" w:hAnsi="Arial" w:cs="Arial"/>
                      <w:sz w:val="20"/>
                      <w:szCs w:val="20"/>
                    </w:rPr>
                  </w:pPr>
                </w:p>
              </w:tc>
              <w:tc>
                <w:tcPr>
                  <w:tcW w:w="717" w:type="dxa"/>
                  <w:tcBorders>
                    <w:top w:val="nil"/>
                    <w:left w:val="nil"/>
                    <w:bottom w:val="nil"/>
                    <w:right w:val="single" w:sz="4" w:space="0" w:color="auto"/>
                  </w:tcBorders>
                  <w:shd w:val="clear" w:color="auto" w:fill="DEEAF6" w:themeFill="accent1" w:themeFillTint="33"/>
                  <w:vAlign w:val="center"/>
                  <w:hideMark/>
                </w:tcPr>
                <w:p w14:paraId="70A5ABEF"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2015</w:t>
                  </w:r>
                </w:p>
              </w:tc>
              <w:tc>
                <w:tcPr>
                  <w:tcW w:w="828" w:type="dxa"/>
                  <w:tcBorders>
                    <w:top w:val="nil"/>
                    <w:left w:val="nil"/>
                    <w:bottom w:val="nil"/>
                    <w:right w:val="single" w:sz="4" w:space="0" w:color="auto"/>
                  </w:tcBorders>
                  <w:shd w:val="clear" w:color="auto" w:fill="DEEAF6" w:themeFill="accent1" w:themeFillTint="33"/>
                  <w:vAlign w:val="center"/>
                  <w:hideMark/>
                </w:tcPr>
                <w:p w14:paraId="1EC1EF94"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2016</w:t>
                  </w:r>
                </w:p>
              </w:tc>
              <w:tc>
                <w:tcPr>
                  <w:tcW w:w="828" w:type="dxa"/>
                  <w:tcBorders>
                    <w:top w:val="nil"/>
                    <w:left w:val="nil"/>
                    <w:bottom w:val="nil"/>
                    <w:right w:val="single" w:sz="4" w:space="0" w:color="auto"/>
                  </w:tcBorders>
                  <w:shd w:val="clear" w:color="auto" w:fill="DEEAF6" w:themeFill="accent1" w:themeFillTint="33"/>
                  <w:vAlign w:val="center"/>
                  <w:hideMark/>
                </w:tcPr>
                <w:p w14:paraId="1110CF12"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2017</w:t>
                  </w:r>
                </w:p>
              </w:tc>
              <w:tc>
                <w:tcPr>
                  <w:tcW w:w="828" w:type="dxa"/>
                  <w:tcBorders>
                    <w:top w:val="nil"/>
                    <w:left w:val="nil"/>
                    <w:bottom w:val="nil"/>
                    <w:right w:val="single" w:sz="4" w:space="0" w:color="auto"/>
                  </w:tcBorders>
                  <w:shd w:val="clear" w:color="auto" w:fill="DEEAF6" w:themeFill="accent1" w:themeFillTint="33"/>
                  <w:vAlign w:val="center"/>
                  <w:hideMark/>
                </w:tcPr>
                <w:p w14:paraId="4CE491E5"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2018</w:t>
                  </w:r>
                </w:p>
              </w:tc>
              <w:tc>
                <w:tcPr>
                  <w:tcW w:w="828" w:type="dxa"/>
                  <w:tcBorders>
                    <w:top w:val="nil"/>
                    <w:left w:val="nil"/>
                    <w:bottom w:val="nil"/>
                    <w:right w:val="single" w:sz="4" w:space="0" w:color="auto"/>
                  </w:tcBorders>
                  <w:shd w:val="clear" w:color="auto" w:fill="DEEAF6" w:themeFill="accent1" w:themeFillTint="33"/>
                  <w:vAlign w:val="center"/>
                  <w:hideMark/>
                </w:tcPr>
                <w:p w14:paraId="77BDEC68"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Total</w:t>
                  </w:r>
                </w:p>
              </w:tc>
            </w:tr>
            <w:tr w:rsidR="00E50E89" w:rsidRPr="007A5A57" w14:paraId="392982C9" w14:textId="77777777" w:rsidTr="00BC6208">
              <w:trPr>
                <w:trHeight w:val="425"/>
              </w:trPr>
              <w:tc>
                <w:tcPr>
                  <w:tcW w:w="2143" w:type="dxa"/>
                  <w:tcBorders>
                    <w:top w:val="single" w:sz="4" w:space="0" w:color="auto"/>
                    <w:left w:val="nil"/>
                    <w:bottom w:val="single" w:sz="4" w:space="0" w:color="auto"/>
                    <w:right w:val="nil"/>
                  </w:tcBorders>
                  <w:shd w:val="clear" w:color="auto" w:fill="DEEAF6" w:themeFill="accent1" w:themeFillTint="33"/>
                  <w:vAlign w:val="center"/>
                  <w:hideMark/>
                </w:tcPr>
                <w:p w14:paraId="03299592"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 Victoria</w:t>
                  </w:r>
                </w:p>
              </w:tc>
              <w:tc>
                <w:tcPr>
                  <w:tcW w:w="717" w:type="dxa"/>
                  <w:tcBorders>
                    <w:top w:val="nil"/>
                    <w:left w:val="nil"/>
                    <w:bottom w:val="single" w:sz="4" w:space="0" w:color="BFBFBF"/>
                    <w:right w:val="single" w:sz="4" w:space="0" w:color="BFBFBF"/>
                  </w:tcBorders>
                  <w:noWrap/>
                  <w:vAlign w:val="center"/>
                  <w:hideMark/>
                </w:tcPr>
                <w:p w14:paraId="6D5BAAA6"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1,523 </w:t>
                  </w:r>
                </w:p>
              </w:tc>
              <w:tc>
                <w:tcPr>
                  <w:tcW w:w="828" w:type="dxa"/>
                  <w:tcBorders>
                    <w:top w:val="nil"/>
                    <w:left w:val="nil"/>
                    <w:bottom w:val="single" w:sz="4" w:space="0" w:color="BFBFBF"/>
                    <w:right w:val="single" w:sz="4" w:space="0" w:color="BFBFBF"/>
                  </w:tcBorders>
                  <w:noWrap/>
                  <w:vAlign w:val="center"/>
                  <w:hideMark/>
                </w:tcPr>
                <w:p w14:paraId="70AE8D60"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6,480 </w:t>
                  </w:r>
                </w:p>
              </w:tc>
              <w:tc>
                <w:tcPr>
                  <w:tcW w:w="828" w:type="dxa"/>
                  <w:tcBorders>
                    <w:top w:val="nil"/>
                    <w:left w:val="nil"/>
                    <w:bottom w:val="single" w:sz="4" w:space="0" w:color="BFBFBF"/>
                    <w:right w:val="single" w:sz="4" w:space="0" w:color="BFBFBF"/>
                  </w:tcBorders>
                  <w:noWrap/>
                  <w:vAlign w:val="center"/>
                  <w:hideMark/>
                </w:tcPr>
                <w:p w14:paraId="7372A25E"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7,464 </w:t>
                  </w:r>
                </w:p>
              </w:tc>
              <w:tc>
                <w:tcPr>
                  <w:tcW w:w="828" w:type="dxa"/>
                  <w:tcBorders>
                    <w:top w:val="nil"/>
                    <w:left w:val="nil"/>
                    <w:bottom w:val="single" w:sz="4" w:space="0" w:color="BFBFBF"/>
                    <w:right w:val="single" w:sz="4" w:space="0" w:color="BFBFBF"/>
                  </w:tcBorders>
                  <w:noWrap/>
                  <w:vAlign w:val="center"/>
                  <w:hideMark/>
                </w:tcPr>
                <w:p w14:paraId="0FCBF227"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8,269 </w:t>
                  </w:r>
                </w:p>
              </w:tc>
              <w:tc>
                <w:tcPr>
                  <w:tcW w:w="828" w:type="dxa"/>
                  <w:tcBorders>
                    <w:top w:val="nil"/>
                    <w:left w:val="nil"/>
                    <w:bottom w:val="single" w:sz="4" w:space="0" w:color="BFBFBF"/>
                    <w:right w:val="single" w:sz="4" w:space="0" w:color="BFBFBF"/>
                  </w:tcBorders>
                  <w:noWrap/>
                  <w:vAlign w:val="center"/>
                  <w:hideMark/>
                </w:tcPr>
                <w:p w14:paraId="1E157B57" w14:textId="77777777" w:rsidR="00E50E89" w:rsidRPr="007A5A57" w:rsidRDefault="00E50E89" w:rsidP="00E50E89">
                  <w:pPr>
                    <w:jc w:val="center"/>
                    <w:rPr>
                      <w:rFonts w:ascii="Arial" w:hAnsi="Arial" w:cs="Arial"/>
                      <w:b/>
                      <w:sz w:val="20"/>
                      <w:szCs w:val="20"/>
                    </w:rPr>
                  </w:pPr>
                  <w:r w:rsidRPr="007A5A57">
                    <w:rPr>
                      <w:rFonts w:ascii="Arial" w:hAnsi="Arial" w:cs="Arial"/>
                      <w:b/>
                      <w:sz w:val="20"/>
                      <w:szCs w:val="20"/>
                    </w:rPr>
                    <w:t xml:space="preserve">23,737 </w:t>
                  </w:r>
                </w:p>
              </w:tc>
            </w:tr>
            <w:tr w:rsidR="00E50E89" w:rsidRPr="007A5A57" w14:paraId="11BE31D5" w14:textId="77777777" w:rsidTr="00BC6208">
              <w:trPr>
                <w:trHeight w:val="425"/>
              </w:trPr>
              <w:tc>
                <w:tcPr>
                  <w:tcW w:w="2143" w:type="dxa"/>
                  <w:tcBorders>
                    <w:top w:val="single" w:sz="4" w:space="0" w:color="auto"/>
                    <w:left w:val="nil"/>
                    <w:bottom w:val="single" w:sz="4" w:space="0" w:color="auto"/>
                    <w:right w:val="nil"/>
                  </w:tcBorders>
                  <w:shd w:val="clear" w:color="auto" w:fill="DEEAF6" w:themeFill="accent1" w:themeFillTint="33"/>
                  <w:vAlign w:val="center"/>
                  <w:hideMark/>
                </w:tcPr>
                <w:p w14:paraId="088B2C1E"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 Queensland</w:t>
                  </w:r>
                </w:p>
              </w:tc>
              <w:tc>
                <w:tcPr>
                  <w:tcW w:w="717" w:type="dxa"/>
                  <w:tcBorders>
                    <w:top w:val="nil"/>
                    <w:left w:val="nil"/>
                    <w:bottom w:val="single" w:sz="4" w:space="0" w:color="BFBFBF"/>
                    <w:right w:val="single" w:sz="4" w:space="0" w:color="BFBFBF"/>
                  </w:tcBorders>
                  <w:noWrap/>
                  <w:vAlign w:val="center"/>
                  <w:hideMark/>
                </w:tcPr>
                <w:p w14:paraId="5E283F3B"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592 </w:t>
                  </w:r>
                </w:p>
              </w:tc>
              <w:tc>
                <w:tcPr>
                  <w:tcW w:w="828" w:type="dxa"/>
                  <w:tcBorders>
                    <w:top w:val="nil"/>
                    <w:left w:val="nil"/>
                    <w:bottom w:val="single" w:sz="4" w:space="0" w:color="BFBFBF"/>
                    <w:right w:val="single" w:sz="4" w:space="0" w:color="BFBFBF"/>
                  </w:tcBorders>
                  <w:noWrap/>
                  <w:vAlign w:val="center"/>
                  <w:hideMark/>
                </w:tcPr>
                <w:p w14:paraId="490EAD73"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9,712 </w:t>
                  </w:r>
                </w:p>
              </w:tc>
              <w:tc>
                <w:tcPr>
                  <w:tcW w:w="828" w:type="dxa"/>
                  <w:tcBorders>
                    <w:top w:val="nil"/>
                    <w:left w:val="nil"/>
                    <w:bottom w:val="single" w:sz="4" w:space="0" w:color="BFBFBF"/>
                    <w:right w:val="single" w:sz="4" w:space="0" w:color="BFBFBF"/>
                  </w:tcBorders>
                  <w:noWrap/>
                  <w:vAlign w:val="center"/>
                  <w:hideMark/>
                </w:tcPr>
                <w:p w14:paraId="5320E7A6"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3,976 </w:t>
                  </w:r>
                </w:p>
              </w:tc>
              <w:tc>
                <w:tcPr>
                  <w:tcW w:w="828" w:type="dxa"/>
                  <w:tcBorders>
                    <w:top w:val="nil"/>
                    <w:left w:val="nil"/>
                    <w:bottom w:val="single" w:sz="4" w:space="0" w:color="BFBFBF"/>
                    <w:right w:val="single" w:sz="4" w:space="0" w:color="BFBFBF"/>
                  </w:tcBorders>
                  <w:noWrap/>
                  <w:vAlign w:val="center"/>
                  <w:hideMark/>
                </w:tcPr>
                <w:p w14:paraId="3063A119"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2,919 </w:t>
                  </w:r>
                </w:p>
              </w:tc>
              <w:tc>
                <w:tcPr>
                  <w:tcW w:w="828" w:type="dxa"/>
                  <w:tcBorders>
                    <w:top w:val="nil"/>
                    <w:left w:val="nil"/>
                    <w:bottom w:val="single" w:sz="4" w:space="0" w:color="BFBFBF"/>
                    <w:right w:val="single" w:sz="4" w:space="0" w:color="BFBFBF"/>
                  </w:tcBorders>
                  <w:noWrap/>
                  <w:vAlign w:val="center"/>
                  <w:hideMark/>
                </w:tcPr>
                <w:p w14:paraId="79281518" w14:textId="77777777" w:rsidR="00E50E89" w:rsidRPr="007A5A57" w:rsidRDefault="00E50E89" w:rsidP="00E50E89">
                  <w:pPr>
                    <w:jc w:val="center"/>
                    <w:rPr>
                      <w:rFonts w:ascii="Arial" w:hAnsi="Arial" w:cs="Arial"/>
                      <w:b/>
                      <w:sz w:val="20"/>
                      <w:szCs w:val="20"/>
                    </w:rPr>
                  </w:pPr>
                  <w:r w:rsidRPr="007A5A57">
                    <w:rPr>
                      <w:rFonts w:ascii="Arial" w:hAnsi="Arial" w:cs="Arial"/>
                      <w:b/>
                      <w:sz w:val="20"/>
                      <w:szCs w:val="20"/>
                    </w:rPr>
                    <w:t xml:space="preserve">17,197 </w:t>
                  </w:r>
                </w:p>
              </w:tc>
            </w:tr>
            <w:tr w:rsidR="00E50E89" w:rsidRPr="007A5A57" w14:paraId="53538AA8" w14:textId="77777777" w:rsidTr="00BC6208">
              <w:trPr>
                <w:trHeight w:val="425"/>
              </w:trPr>
              <w:tc>
                <w:tcPr>
                  <w:tcW w:w="2143" w:type="dxa"/>
                  <w:tcBorders>
                    <w:top w:val="single" w:sz="4" w:space="0" w:color="auto"/>
                    <w:left w:val="nil"/>
                    <w:bottom w:val="single" w:sz="4" w:space="0" w:color="auto"/>
                    <w:right w:val="nil"/>
                  </w:tcBorders>
                  <w:shd w:val="clear" w:color="auto" w:fill="DEEAF6" w:themeFill="accent1" w:themeFillTint="33"/>
                  <w:vAlign w:val="center"/>
                  <w:hideMark/>
                </w:tcPr>
                <w:p w14:paraId="488A7273"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New South Wales</w:t>
                  </w:r>
                </w:p>
              </w:tc>
              <w:tc>
                <w:tcPr>
                  <w:tcW w:w="717" w:type="dxa"/>
                  <w:tcBorders>
                    <w:top w:val="nil"/>
                    <w:left w:val="nil"/>
                    <w:bottom w:val="single" w:sz="4" w:space="0" w:color="BFBFBF"/>
                    <w:right w:val="single" w:sz="4" w:space="0" w:color="BFBFBF"/>
                  </w:tcBorders>
                  <w:noWrap/>
                  <w:vAlign w:val="center"/>
                  <w:hideMark/>
                </w:tcPr>
                <w:p w14:paraId="025576DB"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563 </w:t>
                  </w:r>
                </w:p>
              </w:tc>
              <w:tc>
                <w:tcPr>
                  <w:tcW w:w="828" w:type="dxa"/>
                  <w:tcBorders>
                    <w:top w:val="nil"/>
                    <w:left w:val="nil"/>
                    <w:bottom w:val="single" w:sz="4" w:space="0" w:color="BFBFBF"/>
                    <w:right w:val="single" w:sz="4" w:space="0" w:color="BFBFBF"/>
                  </w:tcBorders>
                  <w:noWrap/>
                  <w:vAlign w:val="center"/>
                  <w:hideMark/>
                </w:tcPr>
                <w:p w14:paraId="23BD5134"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1,343 </w:t>
                  </w:r>
                </w:p>
              </w:tc>
              <w:tc>
                <w:tcPr>
                  <w:tcW w:w="828" w:type="dxa"/>
                  <w:tcBorders>
                    <w:top w:val="nil"/>
                    <w:left w:val="nil"/>
                    <w:bottom w:val="single" w:sz="4" w:space="0" w:color="BFBFBF"/>
                    <w:right w:val="single" w:sz="4" w:space="0" w:color="BFBFBF"/>
                  </w:tcBorders>
                  <w:noWrap/>
                  <w:vAlign w:val="center"/>
                  <w:hideMark/>
                </w:tcPr>
                <w:p w14:paraId="30E100B9"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3,147 </w:t>
                  </w:r>
                </w:p>
              </w:tc>
              <w:tc>
                <w:tcPr>
                  <w:tcW w:w="828" w:type="dxa"/>
                  <w:tcBorders>
                    <w:top w:val="nil"/>
                    <w:left w:val="nil"/>
                    <w:bottom w:val="single" w:sz="4" w:space="0" w:color="BFBFBF"/>
                    <w:right w:val="single" w:sz="4" w:space="0" w:color="BFBFBF"/>
                  </w:tcBorders>
                  <w:noWrap/>
                  <w:vAlign w:val="center"/>
                  <w:hideMark/>
                </w:tcPr>
                <w:p w14:paraId="42E598F7"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3,198 </w:t>
                  </w:r>
                </w:p>
              </w:tc>
              <w:tc>
                <w:tcPr>
                  <w:tcW w:w="828" w:type="dxa"/>
                  <w:tcBorders>
                    <w:top w:val="nil"/>
                    <w:left w:val="nil"/>
                    <w:bottom w:val="single" w:sz="4" w:space="0" w:color="BFBFBF"/>
                    <w:right w:val="single" w:sz="4" w:space="0" w:color="BFBFBF"/>
                  </w:tcBorders>
                  <w:noWrap/>
                  <w:vAlign w:val="center"/>
                  <w:hideMark/>
                </w:tcPr>
                <w:p w14:paraId="7D2A1AD0" w14:textId="77777777" w:rsidR="00E50E89" w:rsidRPr="007A5A57" w:rsidRDefault="00E50E89" w:rsidP="00E50E89">
                  <w:pPr>
                    <w:jc w:val="center"/>
                    <w:rPr>
                      <w:rFonts w:ascii="Arial" w:hAnsi="Arial" w:cs="Arial"/>
                      <w:b/>
                      <w:sz w:val="20"/>
                      <w:szCs w:val="20"/>
                    </w:rPr>
                  </w:pPr>
                  <w:r w:rsidRPr="007A5A57">
                    <w:rPr>
                      <w:rFonts w:ascii="Arial" w:hAnsi="Arial" w:cs="Arial"/>
                      <w:b/>
                      <w:sz w:val="20"/>
                      <w:szCs w:val="20"/>
                    </w:rPr>
                    <w:t xml:space="preserve">8,244 </w:t>
                  </w:r>
                </w:p>
              </w:tc>
            </w:tr>
            <w:tr w:rsidR="00E50E89" w:rsidRPr="007A5A57" w14:paraId="7EDE5B17" w14:textId="77777777" w:rsidTr="00BC6208">
              <w:trPr>
                <w:trHeight w:val="425"/>
              </w:trPr>
              <w:tc>
                <w:tcPr>
                  <w:tcW w:w="2143" w:type="dxa"/>
                  <w:tcBorders>
                    <w:top w:val="single" w:sz="4" w:space="0" w:color="auto"/>
                    <w:left w:val="nil"/>
                    <w:bottom w:val="single" w:sz="4" w:space="0" w:color="auto"/>
                    <w:right w:val="nil"/>
                  </w:tcBorders>
                  <w:shd w:val="clear" w:color="auto" w:fill="DEEAF6" w:themeFill="accent1" w:themeFillTint="33"/>
                  <w:vAlign w:val="center"/>
                  <w:hideMark/>
                </w:tcPr>
                <w:p w14:paraId="46FB3ADA"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 South Australia</w:t>
                  </w:r>
                </w:p>
              </w:tc>
              <w:tc>
                <w:tcPr>
                  <w:tcW w:w="717" w:type="dxa"/>
                  <w:tcBorders>
                    <w:top w:val="nil"/>
                    <w:left w:val="nil"/>
                    <w:bottom w:val="single" w:sz="4" w:space="0" w:color="BFBFBF"/>
                    <w:right w:val="single" w:sz="4" w:space="0" w:color="BFBFBF"/>
                  </w:tcBorders>
                  <w:noWrap/>
                  <w:vAlign w:val="center"/>
                  <w:hideMark/>
                </w:tcPr>
                <w:p w14:paraId="2F0DA5A6"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7 </w:t>
                  </w:r>
                </w:p>
              </w:tc>
              <w:tc>
                <w:tcPr>
                  <w:tcW w:w="828" w:type="dxa"/>
                  <w:tcBorders>
                    <w:top w:val="nil"/>
                    <w:left w:val="nil"/>
                    <w:bottom w:val="single" w:sz="4" w:space="0" w:color="BFBFBF"/>
                    <w:right w:val="single" w:sz="4" w:space="0" w:color="BFBFBF"/>
                  </w:tcBorders>
                  <w:noWrap/>
                  <w:vAlign w:val="center"/>
                  <w:hideMark/>
                </w:tcPr>
                <w:p w14:paraId="39988CB9"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778 </w:t>
                  </w:r>
                </w:p>
              </w:tc>
              <w:tc>
                <w:tcPr>
                  <w:tcW w:w="828" w:type="dxa"/>
                  <w:tcBorders>
                    <w:top w:val="nil"/>
                    <w:left w:val="nil"/>
                    <w:bottom w:val="single" w:sz="4" w:space="0" w:color="BFBFBF"/>
                    <w:right w:val="single" w:sz="4" w:space="0" w:color="BFBFBF"/>
                  </w:tcBorders>
                  <w:noWrap/>
                  <w:vAlign w:val="center"/>
                  <w:hideMark/>
                </w:tcPr>
                <w:p w14:paraId="2C5B709F"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712 </w:t>
                  </w:r>
                </w:p>
              </w:tc>
              <w:tc>
                <w:tcPr>
                  <w:tcW w:w="828" w:type="dxa"/>
                  <w:tcBorders>
                    <w:top w:val="nil"/>
                    <w:left w:val="nil"/>
                    <w:bottom w:val="single" w:sz="4" w:space="0" w:color="BFBFBF"/>
                    <w:right w:val="single" w:sz="4" w:space="0" w:color="BFBFBF"/>
                  </w:tcBorders>
                  <w:noWrap/>
                  <w:vAlign w:val="center"/>
                  <w:hideMark/>
                </w:tcPr>
                <w:p w14:paraId="4AFC4E51"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99 </w:t>
                  </w:r>
                </w:p>
              </w:tc>
              <w:tc>
                <w:tcPr>
                  <w:tcW w:w="828" w:type="dxa"/>
                  <w:tcBorders>
                    <w:top w:val="nil"/>
                    <w:left w:val="nil"/>
                    <w:bottom w:val="single" w:sz="4" w:space="0" w:color="BFBFBF"/>
                    <w:right w:val="single" w:sz="4" w:space="0" w:color="BFBFBF"/>
                  </w:tcBorders>
                  <w:noWrap/>
                  <w:vAlign w:val="center"/>
                  <w:hideMark/>
                </w:tcPr>
                <w:p w14:paraId="4C554900" w14:textId="77777777" w:rsidR="00E50E89" w:rsidRPr="007A5A57" w:rsidRDefault="00E50E89" w:rsidP="00E50E89">
                  <w:pPr>
                    <w:jc w:val="center"/>
                    <w:rPr>
                      <w:rFonts w:ascii="Arial" w:hAnsi="Arial" w:cs="Arial"/>
                      <w:b/>
                      <w:sz w:val="20"/>
                      <w:szCs w:val="20"/>
                    </w:rPr>
                  </w:pPr>
                  <w:r w:rsidRPr="007A5A57">
                    <w:rPr>
                      <w:rFonts w:ascii="Arial" w:hAnsi="Arial" w:cs="Arial"/>
                      <w:b/>
                      <w:sz w:val="20"/>
                      <w:szCs w:val="20"/>
                    </w:rPr>
                    <w:t xml:space="preserve">1,600 </w:t>
                  </w:r>
                </w:p>
              </w:tc>
            </w:tr>
            <w:tr w:rsidR="00E50E89" w:rsidRPr="007A5A57" w14:paraId="12E287E4" w14:textId="77777777" w:rsidTr="00BC6208">
              <w:trPr>
                <w:trHeight w:val="425"/>
              </w:trPr>
              <w:tc>
                <w:tcPr>
                  <w:tcW w:w="2143" w:type="dxa"/>
                  <w:tcBorders>
                    <w:top w:val="nil"/>
                    <w:left w:val="nil"/>
                    <w:bottom w:val="single" w:sz="4" w:space="0" w:color="auto"/>
                    <w:right w:val="nil"/>
                  </w:tcBorders>
                  <w:shd w:val="clear" w:color="auto" w:fill="DEEAF6" w:themeFill="accent1" w:themeFillTint="33"/>
                  <w:vAlign w:val="center"/>
                  <w:hideMark/>
                </w:tcPr>
                <w:p w14:paraId="3359763F"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 Tasmania</w:t>
                  </w:r>
                </w:p>
              </w:tc>
              <w:tc>
                <w:tcPr>
                  <w:tcW w:w="717" w:type="dxa"/>
                  <w:tcBorders>
                    <w:top w:val="nil"/>
                    <w:left w:val="nil"/>
                    <w:bottom w:val="single" w:sz="4" w:space="0" w:color="BFBFBF"/>
                    <w:right w:val="single" w:sz="4" w:space="0" w:color="BFBFBF"/>
                  </w:tcBorders>
                  <w:noWrap/>
                  <w:vAlign w:val="center"/>
                  <w:hideMark/>
                </w:tcPr>
                <w:p w14:paraId="0A1A1027"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0 </w:t>
                  </w:r>
                </w:p>
              </w:tc>
              <w:tc>
                <w:tcPr>
                  <w:tcW w:w="828" w:type="dxa"/>
                  <w:tcBorders>
                    <w:top w:val="nil"/>
                    <w:left w:val="nil"/>
                    <w:bottom w:val="single" w:sz="4" w:space="0" w:color="BFBFBF"/>
                    <w:right w:val="single" w:sz="4" w:space="0" w:color="BFBFBF"/>
                  </w:tcBorders>
                  <w:noWrap/>
                  <w:vAlign w:val="center"/>
                  <w:hideMark/>
                </w:tcPr>
                <w:p w14:paraId="24EA63AA"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1,347 </w:t>
                  </w:r>
                </w:p>
              </w:tc>
              <w:tc>
                <w:tcPr>
                  <w:tcW w:w="828" w:type="dxa"/>
                  <w:tcBorders>
                    <w:top w:val="nil"/>
                    <w:left w:val="nil"/>
                    <w:bottom w:val="single" w:sz="4" w:space="0" w:color="BFBFBF"/>
                    <w:right w:val="single" w:sz="4" w:space="0" w:color="BFBFBF"/>
                  </w:tcBorders>
                  <w:noWrap/>
                  <w:vAlign w:val="center"/>
                  <w:hideMark/>
                </w:tcPr>
                <w:p w14:paraId="4EFE2CC6"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131 </w:t>
                  </w:r>
                </w:p>
              </w:tc>
              <w:tc>
                <w:tcPr>
                  <w:tcW w:w="828" w:type="dxa"/>
                  <w:tcBorders>
                    <w:top w:val="nil"/>
                    <w:left w:val="nil"/>
                    <w:bottom w:val="single" w:sz="4" w:space="0" w:color="BFBFBF"/>
                    <w:right w:val="single" w:sz="4" w:space="0" w:color="BFBFBF"/>
                  </w:tcBorders>
                  <w:noWrap/>
                  <w:vAlign w:val="center"/>
                  <w:hideMark/>
                </w:tcPr>
                <w:p w14:paraId="080894BB"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47 </w:t>
                  </w:r>
                </w:p>
              </w:tc>
              <w:tc>
                <w:tcPr>
                  <w:tcW w:w="828" w:type="dxa"/>
                  <w:tcBorders>
                    <w:top w:val="nil"/>
                    <w:left w:val="nil"/>
                    <w:bottom w:val="single" w:sz="4" w:space="0" w:color="BFBFBF"/>
                    <w:right w:val="single" w:sz="4" w:space="0" w:color="BFBFBF"/>
                  </w:tcBorders>
                  <w:noWrap/>
                  <w:vAlign w:val="center"/>
                  <w:hideMark/>
                </w:tcPr>
                <w:p w14:paraId="4C3E7385" w14:textId="77777777" w:rsidR="00E50E89" w:rsidRPr="007A5A57" w:rsidRDefault="00E50E89" w:rsidP="00E50E89">
                  <w:pPr>
                    <w:jc w:val="center"/>
                    <w:rPr>
                      <w:rFonts w:ascii="Arial" w:hAnsi="Arial" w:cs="Arial"/>
                      <w:b/>
                      <w:sz w:val="20"/>
                      <w:szCs w:val="20"/>
                    </w:rPr>
                  </w:pPr>
                  <w:r w:rsidRPr="007A5A57">
                    <w:rPr>
                      <w:rFonts w:ascii="Arial" w:hAnsi="Arial" w:cs="Arial"/>
                      <w:b/>
                      <w:sz w:val="20"/>
                      <w:szCs w:val="20"/>
                    </w:rPr>
                    <w:t xml:space="preserve">1,530 </w:t>
                  </w:r>
                </w:p>
              </w:tc>
            </w:tr>
            <w:tr w:rsidR="00E50E89" w:rsidRPr="007A5A57" w14:paraId="5BC2BE25" w14:textId="77777777" w:rsidTr="00BC6208">
              <w:trPr>
                <w:trHeight w:val="425"/>
              </w:trPr>
              <w:tc>
                <w:tcPr>
                  <w:tcW w:w="2143" w:type="dxa"/>
                  <w:tcBorders>
                    <w:top w:val="nil"/>
                    <w:left w:val="nil"/>
                    <w:bottom w:val="single" w:sz="4" w:space="0" w:color="auto"/>
                    <w:right w:val="nil"/>
                  </w:tcBorders>
                  <w:shd w:val="clear" w:color="auto" w:fill="DEEAF6" w:themeFill="accent1" w:themeFillTint="33"/>
                  <w:vAlign w:val="center"/>
                  <w:hideMark/>
                </w:tcPr>
                <w:p w14:paraId="1783EFC0"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Australian Capital Territory</w:t>
                  </w:r>
                </w:p>
              </w:tc>
              <w:tc>
                <w:tcPr>
                  <w:tcW w:w="717" w:type="dxa"/>
                  <w:tcBorders>
                    <w:top w:val="nil"/>
                    <w:left w:val="nil"/>
                    <w:bottom w:val="single" w:sz="4" w:space="0" w:color="BFBFBF"/>
                    <w:right w:val="single" w:sz="4" w:space="0" w:color="BFBFBF"/>
                  </w:tcBorders>
                  <w:noWrap/>
                  <w:vAlign w:val="center"/>
                  <w:hideMark/>
                </w:tcPr>
                <w:p w14:paraId="3B915BE3"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111 </w:t>
                  </w:r>
                </w:p>
              </w:tc>
              <w:tc>
                <w:tcPr>
                  <w:tcW w:w="828" w:type="dxa"/>
                  <w:tcBorders>
                    <w:top w:val="nil"/>
                    <w:left w:val="nil"/>
                    <w:bottom w:val="single" w:sz="4" w:space="0" w:color="BFBFBF"/>
                    <w:right w:val="single" w:sz="4" w:space="0" w:color="BFBFBF"/>
                  </w:tcBorders>
                  <w:noWrap/>
                  <w:vAlign w:val="center"/>
                  <w:hideMark/>
                </w:tcPr>
                <w:p w14:paraId="527EE3B6"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441 </w:t>
                  </w:r>
                </w:p>
              </w:tc>
              <w:tc>
                <w:tcPr>
                  <w:tcW w:w="828" w:type="dxa"/>
                  <w:tcBorders>
                    <w:top w:val="nil"/>
                    <w:left w:val="nil"/>
                    <w:bottom w:val="single" w:sz="4" w:space="0" w:color="BFBFBF"/>
                    <w:right w:val="single" w:sz="4" w:space="0" w:color="BFBFBF"/>
                  </w:tcBorders>
                  <w:noWrap/>
                  <w:vAlign w:val="center"/>
                  <w:hideMark/>
                </w:tcPr>
                <w:p w14:paraId="68F2AB8F"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224 </w:t>
                  </w:r>
                </w:p>
              </w:tc>
              <w:tc>
                <w:tcPr>
                  <w:tcW w:w="828" w:type="dxa"/>
                  <w:tcBorders>
                    <w:top w:val="nil"/>
                    <w:left w:val="nil"/>
                    <w:bottom w:val="single" w:sz="4" w:space="0" w:color="BFBFBF"/>
                    <w:right w:val="single" w:sz="4" w:space="0" w:color="BFBFBF"/>
                  </w:tcBorders>
                  <w:noWrap/>
                  <w:vAlign w:val="center"/>
                  <w:hideMark/>
                </w:tcPr>
                <w:p w14:paraId="40AC831D"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266 </w:t>
                  </w:r>
                </w:p>
              </w:tc>
              <w:tc>
                <w:tcPr>
                  <w:tcW w:w="828" w:type="dxa"/>
                  <w:tcBorders>
                    <w:top w:val="nil"/>
                    <w:left w:val="nil"/>
                    <w:bottom w:val="single" w:sz="4" w:space="0" w:color="BFBFBF"/>
                    <w:right w:val="single" w:sz="4" w:space="0" w:color="BFBFBF"/>
                  </w:tcBorders>
                  <w:noWrap/>
                  <w:vAlign w:val="center"/>
                  <w:hideMark/>
                </w:tcPr>
                <w:p w14:paraId="352EB42C" w14:textId="77777777" w:rsidR="00E50E89" w:rsidRPr="007A5A57" w:rsidRDefault="00E50E89" w:rsidP="00E50E89">
                  <w:pPr>
                    <w:jc w:val="center"/>
                    <w:rPr>
                      <w:rFonts w:ascii="Arial" w:hAnsi="Arial" w:cs="Arial"/>
                      <w:b/>
                      <w:sz w:val="20"/>
                      <w:szCs w:val="20"/>
                    </w:rPr>
                  </w:pPr>
                  <w:r w:rsidRPr="007A5A57">
                    <w:rPr>
                      <w:rFonts w:ascii="Arial" w:hAnsi="Arial" w:cs="Arial"/>
                      <w:b/>
                      <w:sz w:val="20"/>
                      <w:szCs w:val="20"/>
                    </w:rPr>
                    <w:t xml:space="preserve">1,032 </w:t>
                  </w:r>
                </w:p>
              </w:tc>
            </w:tr>
            <w:tr w:rsidR="00E50E89" w:rsidRPr="007A5A57" w14:paraId="0E0E6118" w14:textId="77777777" w:rsidTr="00BC6208">
              <w:trPr>
                <w:trHeight w:val="425"/>
              </w:trPr>
              <w:tc>
                <w:tcPr>
                  <w:tcW w:w="2143" w:type="dxa"/>
                  <w:tcBorders>
                    <w:top w:val="nil"/>
                    <w:left w:val="nil"/>
                    <w:bottom w:val="single" w:sz="4" w:space="0" w:color="auto"/>
                    <w:right w:val="nil"/>
                  </w:tcBorders>
                  <w:shd w:val="clear" w:color="auto" w:fill="DEEAF6" w:themeFill="accent1" w:themeFillTint="33"/>
                  <w:vAlign w:val="center"/>
                  <w:hideMark/>
                </w:tcPr>
                <w:p w14:paraId="59057A31"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Northern Territory</w:t>
                  </w:r>
                </w:p>
              </w:tc>
              <w:tc>
                <w:tcPr>
                  <w:tcW w:w="717" w:type="dxa"/>
                  <w:tcBorders>
                    <w:top w:val="nil"/>
                    <w:left w:val="nil"/>
                    <w:bottom w:val="single" w:sz="4" w:space="0" w:color="BFBFBF"/>
                    <w:right w:val="single" w:sz="4" w:space="0" w:color="BFBFBF"/>
                  </w:tcBorders>
                  <w:noWrap/>
                  <w:vAlign w:val="center"/>
                  <w:hideMark/>
                </w:tcPr>
                <w:p w14:paraId="422D8118"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38 </w:t>
                  </w:r>
                </w:p>
              </w:tc>
              <w:tc>
                <w:tcPr>
                  <w:tcW w:w="828" w:type="dxa"/>
                  <w:tcBorders>
                    <w:top w:val="nil"/>
                    <w:left w:val="nil"/>
                    <w:bottom w:val="single" w:sz="4" w:space="0" w:color="BFBFBF"/>
                    <w:right w:val="single" w:sz="4" w:space="0" w:color="BFBFBF"/>
                  </w:tcBorders>
                  <w:noWrap/>
                  <w:vAlign w:val="center"/>
                  <w:hideMark/>
                </w:tcPr>
                <w:p w14:paraId="66BE40A5"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175 </w:t>
                  </w:r>
                </w:p>
              </w:tc>
              <w:tc>
                <w:tcPr>
                  <w:tcW w:w="828" w:type="dxa"/>
                  <w:tcBorders>
                    <w:top w:val="nil"/>
                    <w:left w:val="nil"/>
                    <w:bottom w:val="single" w:sz="4" w:space="0" w:color="BFBFBF"/>
                    <w:right w:val="single" w:sz="4" w:space="0" w:color="BFBFBF"/>
                  </w:tcBorders>
                  <w:noWrap/>
                  <w:vAlign w:val="center"/>
                  <w:hideMark/>
                </w:tcPr>
                <w:p w14:paraId="2BC2EC5C"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347 </w:t>
                  </w:r>
                </w:p>
              </w:tc>
              <w:tc>
                <w:tcPr>
                  <w:tcW w:w="828" w:type="dxa"/>
                  <w:tcBorders>
                    <w:top w:val="nil"/>
                    <w:left w:val="nil"/>
                    <w:bottom w:val="single" w:sz="4" w:space="0" w:color="BFBFBF"/>
                    <w:right w:val="single" w:sz="4" w:space="0" w:color="BFBFBF"/>
                  </w:tcBorders>
                  <w:noWrap/>
                  <w:vAlign w:val="center"/>
                  <w:hideMark/>
                </w:tcPr>
                <w:p w14:paraId="6FF246E8"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420 </w:t>
                  </w:r>
                </w:p>
              </w:tc>
              <w:tc>
                <w:tcPr>
                  <w:tcW w:w="828" w:type="dxa"/>
                  <w:tcBorders>
                    <w:top w:val="nil"/>
                    <w:left w:val="nil"/>
                    <w:bottom w:val="single" w:sz="4" w:space="0" w:color="BFBFBF"/>
                    <w:right w:val="single" w:sz="4" w:space="0" w:color="BFBFBF"/>
                  </w:tcBorders>
                  <w:noWrap/>
                  <w:vAlign w:val="center"/>
                  <w:hideMark/>
                </w:tcPr>
                <w:p w14:paraId="3C97290B" w14:textId="77777777" w:rsidR="00E50E89" w:rsidRPr="007A5A57" w:rsidRDefault="00E50E89" w:rsidP="00E50E89">
                  <w:pPr>
                    <w:jc w:val="center"/>
                    <w:rPr>
                      <w:rFonts w:ascii="Arial" w:hAnsi="Arial" w:cs="Arial"/>
                      <w:b/>
                      <w:sz w:val="20"/>
                      <w:szCs w:val="20"/>
                    </w:rPr>
                  </w:pPr>
                  <w:r w:rsidRPr="007A5A57">
                    <w:rPr>
                      <w:rFonts w:ascii="Arial" w:hAnsi="Arial" w:cs="Arial"/>
                      <w:b/>
                      <w:sz w:val="20"/>
                      <w:szCs w:val="20"/>
                    </w:rPr>
                    <w:t xml:space="preserve">983 </w:t>
                  </w:r>
                </w:p>
              </w:tc>
            </w:tr>
            <w:tr w:rsidR="00E50E89" w:rsidRPr="007A5A57" w14:paraId="7A2CB6CD" w14:textId="77777777" w:rsidTr="00BC6208">
              <w:trPr>
                <w:trHeight w:val="425"/>
              </w:trPr>
              <w:tc>
                <w:tcPr>
                  <w:tcW w:w="2143" w:type="dxa"/>
                  <w:tcBorders>
                    <w:top w:val="nil"/>
                    <w:left w:val="nil"/>
                    <w:bottom w:val="single" w:sz="8" w:space="0" w:color="auto"/>
                    <w:right w:val="nil"/>
                  </w:tcBorders>
                  <w:shd w:val="clear" w:color="auto" w:fill="DEEAF6" w:themeFill="accent1" w:themeFillTint="33"/>
                  <w:vAlign w:val="center"/>
                  <w:hideMark/>
                </w:tcPr>
                <w:p w14:paraId="58AF7DE1"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 Western Australia</w:t>
                  </w:r>
                </w:p>
              </w:tc>
              <w:tc>
                <w:tcPr>
                  <w:tcW w:w="717" w:type="dxa"/>
                  <w:tcBorders>
                    <w:top w:val="nil"/>
                    <w:left w:val="nil"/>
                    <w:bottom w:val="single" w:sz="8" w:space="0" w:color="auto"/>
                    <w:right w:val="single" w:sz="4" w:space="0" w:color="BFBFBF"/>
                  </w:tcBorders>
                  <w:noWrap/>
                  <w:vAlign w:val="center"/>
                  <w:hideMark/>
                </w:tcPr>
                <w:p w14:paraId="5F7D085D"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0 </w:t>
                  </w:r>
                </w:p>
              </w:tc>
              <w:tc>
                <w:tcPr>
                  <w:tcW w:w="828" w:type="dxa"/>
                  <w:tcBorders>
                    <w:top w:val="nil"/>
                    <w:left w:val="nil"/>
                    <w:bottom w:val="single" w:sz="8" w:space="0" w:color="auto"/>
                    <w:right w:val="single" w:sz="4" w:space="0" w:color="BFBFBF"/>
                  </w:tcBorders>
                  <w:noWrap/>
                  <w:vAlign w:val="center"/>
                  <w:hideMark/>
                </w:tcPr>
                <w:p w14:paraId="5AB6B9A4"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209 </w:t>
                  </w:r>
                </w:p>
              </w:tc>
              <w:tc>
                <w:tcPr>
                  <w:tcW w:w="828" w:type="dxa"/>
                  <w:tcBorders>
                    <w:top w:val="nil"/>
                    <w:left w:val="nil"/>
                    <w:bottom w:val="single" w:sz="8" w:space="0" w:color="auto"/>
                    <w:right w:val="single" w:sz="4" w:space="0" w:color="BFBFBF"/>
                  </w:tcBorders>
                  <w:noWrap/>
                  <w:vAlign w:val="center"/>
                  <w:hideMark/>
                </w:tcPr>
                <w:p w14:paraId="2EFCAAF6"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231 </w:t>
                  </w:r>
                </w:p>
              </w:tc>
              <w:tc>
                <w:tcPr>
                  <w:tcW w:w="828" w:type="dxa"/>
                  <w:tcBorders>
                    <w:top w:val="nil"/>
                    <w:left w:val="nil"/>
                    <w:bottom w:val="single" w:sz="8" w:space="0" w:color="auto"/>
                    <w:right w:val="single" w:sz="4" w:space="0" w:color="BFBFBF"/>
                  </w:tcBorders>
                  <w:noWrap/>
                  <w:vAlign w:val="center"/>
                  <w:hideMark/>
                </w:tcPr>
                <w:p w14:paraId="2E3765CD" w14:textId="77777777" w:rsidR="00E50E89" w:rsidRPr="007A5A57" w:rsidRDefault="00E50E89" w:rsidP="00E50E89">
                  <w:pPr>
                    <w:jc w:val="center"/>
                    <w:rPr>
                      <w:rFonts w:ascii="Arial" w:hAnsi="Arial" w:cs="Arial"/>
                      <w:sz w:val="20"/>
                      <w:szCs w:val="20"/>
                    </w:rPr>
                  </w:pPr>
                  <w:r w:rsidRPr="007A5A57">
                    <w:rPr>
                      <w:rFonts w:ascii="Arial" w:hAnsi="Arial" w:cs="Arial"/>
                      <w:sz w:val="20"/>
                      <w:szCs w:val="20"/>
                    </w:rPr>
                    <w:t xml:space="preserve">246 </w:t>
                  </w:r>
                </w:p>
              </w:tc>
              <w:tc>
                <w:tcPr>
                  <w:tcW w:w="828" w:type="dxa"/>
                  <w:tcBorders>
                    <w:top w:val="nil"/>
                    <w:left w:val="nil"/>
                    <w:bottom w:val="single" w:sz="8" w:space="0" w:color="auto"/>
                    <w:right w:val="single" w:sz="4" w:space="0" w:color="BFBFBF"/>
                  </w:tcBorders>
                  <w:noWrap/>
                  <w:vAlign w:val="center"/>
                  <w:hideMark/>
                </w:tcPr>
                <w:p w14:paraId="1E49396C" w14:textId="77777777" w:rsidR="00E50E89" w:rsidRPr="007A5A57" w:rsidRDefault="00E50E89" w:rsidP="00E50E89">
                  <w:pPr>
                    <w:jc w:val="center"/>
                    <w:rPr>
                      <w:rFonts w:ascii="Arial" w:hAnsi="Arial" w:cs="Arial"/>
                      <w:b/>
                      <w:sz w:val="20"/>
                      <w:szCs w:val="20"/>
                    </w:rPr>
                  </w:pPr>
                  <w:r w:rsidRPr="007A5A57">
                    <w:rPr>
                      <w:rFonts w:ascii="Arial" w:hAnsi="Arial" w:cs="Arial"/>
                      <w:b/>
                      <w:sz w:val="20"/>
                      <w:szCs w:val="20"/>
                    </w:rPr>
                    <w:t xml:space="preserve">679 </w:t>
                  </w:r>
                </w:p>
              </w:tc>
            </w:tr>
            <w:tr w:rsidR="00E50E89" w:rsidRPr="007A5A57" w14:paraId="087FC960" w14:textId="77777777" w:rsidTr="00BC6208">
              <w:trPr>
                <w:trHeight w:val="425"/>
              </w:trPr>
              <w:tc>
                <w:tcPr>
                  <w:tcW w:w="2143" w:type="dxa"/>
                  <w:tcBorders>
                    <w:top w:val="single" w:sz="8" w:space="0" w:color="auto"/>
                    <w:left w:val="nil"/>
                    <w:bottom w:val="single" w:sz="4" w:space="0" w:color="auto"/>
                    <w:right w:val="nil"/>
                  </w:tcBorders>
                  <w:shd w:val="clear" w:color="auto" w:fill="DEEAF6" w:themeFill="accent1" w:themeFillTint="33"/>
                  <w:vAlign w:val="center"/>
                  <w:hideMark/>
                </w:tcPr>
                <w:p w14:paraId="206DDD1F" w14:textId="77777777" w:rsidR="00E50E89" w:rsidRPr="007A5A57" w:rsidRDefault="00E50E89" w:rsidP="00E50E89">
                  <w:pPr>
                    <w:jc w:val="right"/>
                    <w:rPr>
                      <w:rFonts w:ascii="Arial" w:hAnsi="Arial" w:cs="Arial"/>
                      <w:b/>
                      <w:bCs/>
                      <w:sz w:val="20"/>
                      <w:szCs w:val="20"/>
                    </w:rPr>
                  </w:pPr>
                  <w:r w:rsidRPr="007A5A57">
                    <w:rPr>
                      <w:rFonts w:ascii="Arial" w:hAnsi="Arial" w:cs="Arial"/>
                      <w:b/>
                      <w:bCs/>
                      <w:sz w:val="20"/>
                      <w:szCs w:val="20"/>
                    </w:rPr>
                    <w:t>TOTAL</w:t>
                  </w:r>
                </w:p>
              </w:tc>
              <w:tc>
                <w:tcPr>
                  <w:tcW w:w="717" w:type="dxa"/>
                  <w:tcBorders>
                    <w:top w:val="single" w:sz="8" w:space="0" w:color="auto"/>
                    <w:left w:val="nil"/>
                    <w:bottom w:val="single" w:sz="4" w:space="0" w:color="auto"/>
                    <w:right w:val="single" w:sz="4" w:space="0" w:color="BFBFBF"/>
                  </w:tcBorders>
                  <w:noWrap/>
                  <w:vAlign w:val="center"/>
                  <w:hideMark/>
                </w:tcPr>
                <w:p w14:paraId="31C8B179"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2,836 </w:t>
                  </w:r>
                </w:p>
              </w:tc>
              <w:tc>
                <w:tcPr>
                  <w:tcW w:w="828" w:type="dxa"/>
                  <w:tcBorders>
                    <w:top w:val="single" w:sz="8" w:space="0" w:color="auto"/>
                    <w:left w:val="nil"/>
                    <w:bottom w:val="single" w:sz="4" w:space="0" w:color="auto"/>
                    <w:right w:val="single" w:sz="4" w:space="0" w:color="BFBFBF"/>
                  </w:tcBorders>
                  <w:noWrap/>
                  <w:vAlign w:val="center"/>
                  <w:hideMark/>
                </w:tcPr>
                <w:p w14:paraId="7B4D462C"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20,487 </w:t>
                  </w:r>
                </w:p>
              </w:tc>
              <w:tc>
                <w:tcPr>
                  <w:tcW w:w="828" w:type="dxa"/>
                  <w:tcBorders>
                    <w:top w:val="single" w:sz="8" w:space="0" w:color="auto"/>
                    <w:left w:val="nil"/>
                    <w:bottom w:val="single" w:sz="4" w:space="0" w:color="auto"/>
                    <w:right w:val="single" w:sz="4" w:space="0" w:color="BFBFBF"/>
                  </w:tcBorders>
                  <w:noWrap/>
                  <w:vAlign w:val="center"/>
                  <w:hideMark/>
                </w:tcPr>
                <w:p w14:paraId="5E89F04E"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16,243 </w:t>
                  </w:r>
                </w:p>
              </w:tc>
              <w:tc>
                <w:tcPr>
                  <w:tcW w:w="828" w:type="dxa"/>
                  <w:tcBorders>
                    <w:top w:val="single" w:sz="8" w:space="0" w:color="auto"/>
                    <w:left w:val="nil"/>
                    <w:bottom w:val="single" w:sz="4" w:space="0" w:color="auto"/>
                    <w:right w:val="single" w:sz="4" w:space="0" w:color="BFBFBF"/>
                  </w:tcBorders>
                  <w:noWrap/>
                  <w:vAlign w:val="center"/>
                  <w:hideMark/>
                </w:tcPr>
                <w:p w14:paraId="6CD4D6F2"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15,452 </w:t>
                  </w:r>
                </w:p>
              </w:tc>
              <w:tc>
                <w:tcPr>
                  <w:tcW w:w="828" w:type="dxa"/>
                  <w:tcBorders>
                    <w:top w:val="single" w:sz="8" w:space="0" w:color="auto"/>
                    <w:left w:val="nil"/>
                    <w:bottom w:val="single" w:sz="4" w:space="0" w:color="auto"/>
                    <w:right w:val="single" w:sz="4" w:space="0" w:color="BFBFBF"/>
                  </w:tcBorders>
                  <w:noWrap/>
                  <w:vAlign w:val="center"/>
                  <w:hideMark/>
                </w:tcPr>
                <w:p w14:paraId="3C46F05C" w14:textId="77777777" w:rsidR="00E50E89" w:rsidRPr="007A5A57" w:rsidRDefault="00E50E89" w:rsidP="00E50E89">
                  <w:pPr>
                    <w:jc w:val="center"/>
                    <w:rPr>
                      <w:rFonts w:ascii="Arial" w:hAnsi="Arial" w:cs="Arial"/>
                      <w:b/>
                      <w:bCs/>
                      <w:sz w:val="20"/>
                      <w:szCs w:val="20"/>
                    </w:rPr>
                  </w:pPr>
                  <w:r w:rsidRPr="007A5A57">
                    <w:rPr>
                      <w:rFonts w:ascii="Arial" w:hAnsi="Arial" w:cs="Arial"/>
                      <w:b/>
                      <w:bCs/>
                      <w:sz w:val="20"/>
                      <w:szCs w:val="20"/>
                    </w:rPr>
                    <w:t xml:space="preserve">55,025 </w:t>
                  </w:r>
                </w:p>
              </w:tc>
            </w:tr>
          </w:tbl>
          <w:p w14:paraId="295D1416" w14:textId="77777777" w:rsidR="00E50E89" w:rsidRDefault="00E50E89" w:rsidP="00E50E89">
            <w:pPr>
              <w:spacing w:before="60" w:line="276" w:lineRule="auto"/>
              <w:ind w:left="63" w:hanging="12"/>
              <w:rPr>
                <w:rFonts w:ascii="Arial" w:hAnsi="Arial" w:cs="Arial"/>
                <w:szCs w:val="20"/>
              </w:rPr>
            </w:pPr>
          </w:p>
          <w:p w14:paraId="44AE9F48" w14:textId="3710AA5A" w:rsidR="00506CDF" w:rsidRPr="00506CDF" w:rsidRDefault="00506CDF" w:rsidP="00506CDF">
            <w:pPr>
              <w:spacing w:line="276" w:lineRule="auto"/>
              <w:rPr>
                <w:rFonts w:ascii="Arial" w:hAnsi="Arial" w:cs="Arial"/>
                <w:b/>
              </w:rPr>
            </w:pPr>
            <w:r w:rsidRPr="00506CDF">
              <w:rPr>
                <w:rFonts w:ascii="Arial" w:hAnsi="Arial" w:cs="Arial"/>
                <w:b/>
              </w:rPr>
              <w:t>Transition arrangements</w:t>
            </w:r>
          </w:p>
          <w:p w14:paraId="0613B8F1" w14:textId="301FA2E0" w:rsidR="0065691C" w:rsidRPr="00506CDF" w:rsidRDefault="00506CDF" w:rsidP="00023C79">
            <w:pPr>
              <w:spacing w:after="120" w:line="276" w:lineRule="auto"/>
              <w:rPr>
                <w:rFonts w:ascii="Arial" w:hAnsi="Arial" w:cs="Arial"/>
              </w:rPr>
            </w:pPr>
            <w:r>
              <w:rPr>
                <w:rFonts w:ascii="Arial" w:hAnsi="Arial" w:cs="Arial"/>
              </w:rPr>
              <w:t xml:space="preserve">The re-accredited course, </w:t>
            </w:r>
            <w:r w:rsidR="00E62934" w:rsidRPr="00E62934">
              <w:rPr>
                <w:rFonts w:ascii="Arial" w:hAnsi="Arial" w:cs="Arial"/>
                <w:i/>
              </w:rPr>
              <w:t>22556VIC</w:t>
            </w:r>
            <w:r w:rsidRPr="00506CDF">
              <w:rPr>
                <w:rFonts w:ascii="Arial" w:hAnsi="Arial" w:cs="Arial"/>
                <w:i/>
              </w:rPr>
              <w:t xml:space="preserve"> Course in the Management of Asthma Risks and Emergencies in the Workplace</w:t>
            </w:r>
            <w:r>
              <w:rPr>
                <w:rFonts w:ascii="Arial" w:hAnsi="Arial" w:cs="Arial"/>
              </w:rPr>
              <w:t xml:space="preserve">, replaces and </w:t>
            </w:r>
            <w:r w:rsidRPr="00506CDF">
              <w:rPr>
                <w:rFonts w:ascii="Arial" w:hAnsi="Arial" w:cs="Arial"/>
                <w:b/>
                <w:u w:val="single"/>
              </w:rPr>
              <w:t>is equivalent</w:t>
            </w:r>
            <w:r>
              <w:rPr>
                <w:rFonts w:ascii="Arial" w:hAnsi="Arial" w:cs="Arial"/>
              </w:rPr>
              <w:t xml:space="preserve"> to </w:t>
            </w:r>
            <w:r w:rsidRPr="00506CDF">
              <w:rPr>
                <w:rFonts w:ascii="Arial" w:hAnsi="Arial" w:cs="Arial"/>
                <w:i/>
              </w:rPr>
              <w:t>22282VIC Course in the Management of Asthma Risks and Emergencies in the Workplace</w:t>
            </w:r>
            <w:r>
              <w:rPr>
                <w:rFonts w:ascii="Arial" w:hAnsi="Arial" w:cs="Arial"/>
              </w:rPr>
              <w:t xml:space="preserve">. </w:t>
            </w:r>
            <w:r w:rsidR="000A2FA4">
              <w:rPr>
                <w:rFonts w:ascii="Arial" w:hAnsi="Arial" w:cs="Arial"/>
              </w:rPr>
              <w:t xml:space="preserve">Refer to the </w:t>
            </w:r>
            <w:r w:rsidR="004C1C7E">
              <w:rPr>
                <w:rFonts w:ascii="Arial" w:hAnsi="Arial" w:cs="Arial"/>
              </w:rPr>
              <w:t>transition t</w:t>
            </w:r>
            <w:r w:rsidR="000A2FA4">
              <w:rPr>
                <w:rFonts w:ascii="Arial" w:hAnsi="Arial" w:cs="Arial"/>
              </w:rPr>
              <w:t>able below.</w:t>
            </w:r>
            <w:r w:rsidR="009D7B0B">
              <w:rPr>
                <w:rFonts w:ascii="Arial" w:hAnsi="Arial" w:cs="Arial"/>
              </w:rPr>
              <w:t xml:space="preserve"> </w:t>
            </w:r>
          </w:p>
          <w:p w14:paraId="1D0EE0DD" w14:textId="498F57B6" w:rsidR="00031918" w:rsidRPr="009D7B0B" w:rsidRDefault="00506CDF" w:rsidP="009D7B0B">
            <w:pPr>
              <w:spacing w:line="276" w:lineRule="auto"/>
              <w:rPr>
                <w:rFonts w:ascii="Arial" w:hAnsi="Arial" w:cs="Arial"/>
              </w:rPr>
            </w:pPr>
            <w:r w:rsidRPr="00506CDF">
              <w:rPr>
                <w:rFonts w:ascii="Arial" w:hAnsi="Arial" w:cs="Arial"/>
              </w:rPr>
              <w:lastRenderedPageBreak/>
              <w:t xml:space="preserve">RTOs should teach-out or transition current students in </w:t>
            </w:r>
            <w:r w:rsidR="0065691C">
              <w:rPr>
                <w:rFonts w:ascii="Arial" w:hAnsi="Arial" w:cs="Arial"/>
              </w:rPr>
              <w:t>accordance with their VET R</w:t>
            </w:r>
            <w:r w:rsidRPr="00506CDF">
              <w:rPr>
                <w:rFonts w:ascii="Arial" w:hAnsi="Arial" w:cs="Arial"/>
              </w:rPr>
              <w:t>egulator</w:t>
            </w:r>
            <w:r w:rsidR="0065691C">
              <w:rPr>
                <w:rFonts w:ascii="Arial" w:hAnsi="Arial" w:cs="Arial"/>
              </w:rPr>
              <w:t>’s</w:t>
            </w:r>
            <w:r w:rsidRPr="00506CDF">
              <w:rPr>
                <w:rFonts w:ascii="Arial" w:hAnsi="Arial" w:cs="Arial"/>
              </w:rPr>
              <w:t xml:space="preserve"> transition policies and timelines</w:t>
            </w:r>
            <w:r w:rsidR="0065691C">
              <w:rPr>
                <w:rFonts w:ascii="Arial" w:hAnsi="Arial" w:cs="Arial"/>
              </w:rPr>
              <w:t xml:space="preserve"> (i</w:t>
            </w:r>
            <w:r w:rsidR="008D333E">
              <w:rPr>
                <w:rFonts w:ascii="Arial" w:hAnsi="Arial" w:cs="Arial"/>
              </w:rPr>
              <w:t>.</w:t>
            </w:r>
            <w:r w:rsidR="0065691C">
              <w:rPr>
                <w:rFonts w:ascii="Arial" w:hAnsi="Arial" w:cs="Arial"/>
              </w:rPr>
              <w:t>e. ASQA, VRQA, or WA TAC)</w:t>
            </w:r>
            <w:r w:rsidRPr="00506CDF">
              <w:rPr>
                <w:rFonts w:ascii="Arial" w:hAnsi="Arial" w:cs="Arial"/>
              </w:rPr>
              <w:t>.</w:t>
            </w:r>
          </w:p>
        </w:tc>
      </w:tr>
      <w:tr w:rsidR="009D7B0B" w:rsidRPr="00AC2792" w14:paraId="7701978C" w14:textId="77777777" w:rsidTr="00B81544">
        <w:trPr>
          <w:trHeight w:val="133"/>
        </w:trPr>
        <w:tc>
          <w:tcPr>
            <w:tcW w:w="9634" w:type="dxa"/>
            <w:gridSpan w:val="9"/>
            <w:tcBorders>
              <w:left w:val="nil"/>
              <w:right w:val="nil"/>
            </w:tcBorders>
            <w:tcMar>
              <w:top w:w="57" w:type="dxa"/>
              <w:bottom w:w="57" w:type="dxa"/>
            </w:tcMar>
          </w:tcPr>
          <w:p w14:paraId="47829100" w14:textId="77777777" w:rsidR="009D7B0B" w:rsidRPr="000675CF" w:rsidRDefault="009D7B0B" w:rsidP="000675CF">
            <w:pPr>
              <w:rPr>
                <w:rFonts w:ascii="Arial" w:hAnsi="Arial" w:cs="Arial"/>
                <w:sz w:val="16"/>
                <w:szCs w:val="16"/>
              </w:rPr>
            </w:pPr>
          </w:p>
        </w:tc>
      </w:tr>
      <w:tr w:rsidR="000A2FA4" w:rsidRPr="00AC2792" w14:paraId="7A1A4C44" w14:textId="77777777" w:rsidTr="00A564EB">
        <w:tc>
          <w:tcPr>
            <w:tcW w:w="9634" w:type="dxa"/>
            <w:gridSpan w:val="9"/>
            <w:shd w:val="clear" w:color="auto" w:fill="BDD6EE" w:themeFill="accent1" w:themeFillTint="66"/>
            <w:tcMar>
              <w:top w:w="57" w:type="dxa"/>
              <w:bottom w:w="57" w:type="dxa"/>
            </w:tcMar>
          </w:tcPr>
          <w:p w14:paraId="43DC6BA4" w14:textId="7F864E32" w:rsidR="000A2FA4" w:rsidRPr="000A2FA4" w:rsidRDefault="000A2FA4" w:rsidP="009D7B0B">
            <w:pPr>
              <w:spacing w:line="276" w:lineRule="auto"/>
              <w:rPr>
                <w:rFonts w:ascii="Arial" w:hAnsi="Arial" w:cs="Arial"/>
                <w:b/>
              </w:rPr>
            </w:pPr>
            <w:r>
              <w:rPr>
                <w:rFonts w:ascii="Arial" w:hAnsi="Arial" w:cs="Arial"/>
                <w:b/>
              </w:rPr>
              <w:t>T</w:t>
            </w:r>
            <w:r w:rsidRPr="000A2FA4">
              <w:rPr>
                <w:rFonts w:ascii="Arial" w:hAnsi="Arial" w:cs="Arial"/>
                <w:b/>
              </w:rPr>
              <w:t xml:space="preserve">ransition Table: </w:t>
            </w:r>
            <w:r w:rsidRPr="000A2FA4">
              <w:rPr>
                <w:rFonts w:ascii="Arial" w:hAnsi="Arial" w:cs="Arial"/>
                <w:b/>
                <w:i/>
              </w:rPr>
              <w:t>22282VIC and</w:t>
            </w:r>
            <w:r w:rsidRPr="000A2FA4">
              <w:rPr>
                <w:rFonts w:ascii="Arial" w:hAnsi="Arial" w:cs="Arial"/>
                <w:b/>
              </w:rPr>
              <w:t xml:space="preserve"> </w:t>
            </w:r>
            <w:r w:rsidR="00E62934" w:rsidRPr="00E62934">
              <w:rPr>
                <w:rFonts w:ascii="Arial" w:hAnsi="Arial" w:cs="Arial"/>
                <w:b/>
                <w:i/>
              </w:rPr>
              <w:t>22556VIC</w:t>
            </w:r>
            <w:r w:rsidRPr="000A2FA4">
              <w:rPr>
                <w:rFonts w:ascii="Arial" w:hAnsi="Arial" w:cs="Arial"/>
                <w:b/>
              </w:rPr>
              <w:t xml:space="preserve"> </w:t>
            </w:r>
          </w:p>
        </w:tc>
      </w:tr>
      <w:tr w:rsidR="009D7B0B" w:rsidRPr="00AC2792" w14:paraId="78BF2A33" w14:textId="77777777" w:rsidTr="00761DF8">
        <w:tc>
          <w:tcPr>
            <w:tcW w:w="2981" w:type="dxa"/>
            <w:gridSpan w:val="3"/>
            <w:shd w:val="clear" w:color="auto" w:fill="DEEAF6" w:themeFill="accent1" w:themeFillTint="33"/>
            <w:tcMar>
              <w:top w:w="57" w:type="dxa"/>
              <w:bottom w:w="57" w:type="dxa"/>
            </w:tcMar>
          </w:tcPr>
          <w:p w14:paraId="0967EFD2" w14:textId="254A42B6" w:rsidR="009D7B0B" w:rsidRPr="004C1C7E" w:rsidRDefault="004C1C7E" w:rsidP="004C1C7E">
            <w:pPr>
              <w:spacing w:line="276" w:lineRule="auto"/>
              <w:jc w:val="center"/>
              <w:rPr>
                <w:rFonts w:ascii="Arial" w:hAnsi="Arial" w:cs="Arial"/>
                <w:b/>
              </w:rPr>
            </w:pPr>
            <w:r w:rsidRPr="004C1C7E">
              <w:rPr>
                <w:rFonts w:ascii="Arial" w:hAnsi="Arial" w:cs="Arial"/>
                <w:b/>
              </w:rPr>
              <w:t>Old Unit (from 22282VIC)</w:t>
            </w:r>
          </w:p>
        </w:tc>
        <w:tc>
          <w:tcPr>
            <w:tcW w:w="3256" w:type="dxa"/>
            <w:gridSpan w:val="3"/>
            <w:shd w:val="clear" w:color="auto" w:fill="DEEAF6" w:themeFill="accent1" w:themeFillTint="33"/>
            <w:tcMar>
              <w:top w:w="57" w:type="dxa"/>
              <w:bottom w:w="57" w:type="dxa"/>
            </w:tcMar>
          </w:tcPr>
          <w:p w14:paraId="49BA0042" w14:textId="13E2E8C9" w:rsidR="009D7B0B" w:rsidRPr="004C1C7E" w:rsidRDefault="004C1C7E" w:rsidP="004C1C7E">
            <w:pPr>
              <w:spacing w:line="276" w:lineRule="auto"/>
              <w:jc w:val="center"/>
              <w:rPr>
                <w:rFonts w:ascii="Arial" w:hAnsi="Arial" w:cs="Arial"/>
                <w:b/>
              </w:rPr>
            </w:pPr>
            <w:r w:rsidRPr="004C1C7E">
              <w:rPr>
                <w:rFonts w:ascii="Arial" w:hAnsi="Arial" w:cs="Arial"/>
                <w:b/>
              </w:rPr>
              <w:t>New Unit</w:t>
            </w:r>
            <w:r>
              <w:rPr>
                <w:rFonts w:ascii="Arial" w:hAnsi="Arial" w:cs="Arial"/>
                <w:b/>
              </w:rPr>
              <w:t xml:space="preserve"> </w:t>
            </w:r>
            <w:r w:rsidRPr="004C1C7E">
              <w:rPr>
                <w:rFonts w:ascii="Arial" w:hAnsi="Arial" w:cs="Arial"/>
                <w:b/>
              </w:rPr>
              <w:t xml:space="preserve">(from </w:t>
            </w:r>
            <w:r w:rsidR="00E62934" w:rsidRPr="00E62934">
              <w:rPr>
                <w:rFonts w:ascii="Arial" w:hAnsi="Arial" w:cs="Arial"/>
                <w:b/>
              </w:rPr>
              <w:t>22556VIC</w:t>
            </w:r>
            <w:r w:rsidRPr="004C1C7E">
              <w:rPr>
                <w:rFonts w:ascii="Arial" w:hAnsi="Arial" w:cs="Arial"/>
                <w:b/>
              </w:rPr>
              <w:t>)</w:t>
            </w:r>
          </w:p>
        </w:tc>
        <w:tc>
          <w:tcPr>
            <w:tcW w:w="3397" w:type="dxa"/>
            <w:gridSpan w:val="3"/>
            <w:shd w:val="clear" w:color="auto" w:fill="DEEAF6" w:themeFill="accent1" w:themeFillTint="33"/>
          </w:tcPr>
          <w:p w14:paraId="7368061B" w14:textId="4ED2CCCF" w:rsidR="009D7B0B" w:rsidRPr="004C1C7E" w:rsidRDefault="009D7B0B" w:rsidP="004C1C7E">
            <w:pPr>
              <w:spacing w:line="276" w:lineRule="auto"/>
              <w:jc w:val="center"/>
              <w:rPr>
                <w:rFonts w:ascii="Arial" w:hAnsi="Arial" w:cs="Arial"/>
                <w:b/>
              </w:rPr>
            </w:pPr>
            <w:r w:rsidRPr="004C1C7E">
              <w:rPr>
                <w:rFonts w:ascii="Arial" w:hAnsi="Arial" w:cs="Arial"/>
                <w:b/>
              </w:rPr>
              <w:t>Comments</w:t>
            </w:r>
          </w:p>
        </w:tc>
      </w:tr>
      <w:tr w:rsidR="009D7B0B" w:rsidRPr="00AC2792" w14:paraId="728F3D93" w14:textId="77777777" w:rsidTr="00761DF8">
        <w:tc>
          <w:tcPr>
            <w:tcW w:w="2981" w:type="dxa"/>
            <w:gridSpan w:val="3"/>
            <w:tcBorders>
              <w:bottom w:val="single" w:sz="4" w:space="0" w:color="auto"/>
            </w:tcBorders>
            <w:tcMar>
              <w:top w:w="57" w:type="dxa"/>
              <w:bottom w:w="57" w:type="dxa"/>
            </w:tcMar>
          </w:tcPr>
          <w:p w14:paraId="17DDE379" w14:textId="263160C2" w:rsidR="009D7B0B" w:rsidRDefault="004C1C7E" w:rsidP="004C1C7E">
            <w:pPr>
              <w:spacing w:line="276" w:lineRule="auto"/>
              <w:rPr>
                <w:rFonts w:ascii="Arial" w:hAnsi="Arial" w:cs="Arial"/>
                <w:b/>
              </w:rPr>
            </w:pPr>
            <w:r w:rsidRPr="004C1C7E">
              <w:rPr>
                <w:rFonts w:ascii="Arial" w:hAnsi="Arial" w:cs="Arial"/>
              </w:rPr>
              <w:t>VU21658 Manage asthma risks and emergencies in the</w:t>
            </w:r>
            <w:r>
              <w:rPr>
                <w:rFonts w:ascii="Arial" w:hAnsi="Arial" w:cs="Arial"/>
              </w:rPr>
              <w:t xml:space="preserve"> </w:t>
            </w:r>
            <w:r w:rsidRPr="004C1C7E">
              <w:rPr>
                <w:rFonts w:ascii="Arial" w:hAnsi="Arial" w:cs="Arial"/>
              </w:rPr>
              <w:t>workplace</w:t>
            </w:r>
          </w:p>
        </w:tc>
        <w:tc>
          <w:tcPr>
            <w:tcW w:w="3256" w:type="dxa"/>
            <w:gridSpan w:val="3"/>
            <w:tcBorders>
              <w:bottom w:val="single" w:sz="4" w:space="0" w:color="auto"/>
            </w:tcBorders>
            <w:tcMar>
              <w:top w:w="57" w:type="dxa"/>
              <w:bottom w:w="57" w:type="dxa"/>
            </w:tcMar>
          </w:tcPr>
          <w:p w14:paraId="7F6F9A30" w14:textId="0E9C3A52" w:rsidR="009D7B0B" w:rsidRPr="00446439" w:rsidRDefault="00E62934" w:rsidP="004C1C7E">
            <w:pPr>
              <w:spacing w:line="276" w:lineRule="auto"/>
              <w:rPr>
                <w:rFonts w:ascii="Arial" w:hAnsi="Arial" w:cs="Arial"/>
              </w:rPr>
            </w:pPr>
            <w:r w:rsidRPr="00E62934">
              <w:rPr>
                <w:rFonts w:ascii="Arial" w:hAnsi="Arial" w:cs="Arial"/>
              </w:rPr>
              <w:t>VU22927</w:t>
            </w:r>
            <w:r w:rsidR="004C1C7E" w:rsidRPr="004C1C7E">
              <w:rPr>
                <w:rFonts w:ascii="Arial" w:hAnsi="Arial" w:cs="Arial"/>
              </w:rPr>
              <w:t xml:space="preserve"> Manage asthma risks and emergencies in the</w:t>
            </w:r>
            <w:r w:rsidR="004C1C7E">
              <w:rPr>
                <w:rFonts w:ascii="Arial" w:hAnsi="Arial" w:cs="Arial"/>
              </w:rPr>
              <w:t xml:space="preserve"> </w:t>
            </w:r>
            <w:r w:rsidR="004C1C7E" w:rsidRPr="004C1C7E">
              <w:rPr>
                <w:rFonts w:ascii="Arial" w:hAnsi="Arial" w:cs="Arial"/>
              </w:rPr>
              <w:t>workplace</w:t>
            </w:r>
          </w:p>
        </w:tc>
        <w:tc>
          <w:tcPr>
            <w:tcW w:w="3397" w:type="dxa"/>
            <w:gridSpan w:val="3"/>
            <w:tcBorders>
              <w:bottom w:val="single" w:sz="4" w:space="0" w:color="auto"/>
            </w:tcBorders>
            <w:vAlign w:val="center"/>
          </w:tcPr>
          <w:p w14:paraId="366C4491" w14:textId="3172D6C1" w:rsidR="009D7B0B" w:rsidRPr="00446439" w:rsidRDefault="009D7B0B" w:rsidP="004C1C7E">
            <w:pPr>
              <w:spacing w:line="276" w:lineRule="auto"/>
              <w:rPr>
                <w:rFonts w:ascii="Arial" w:hAnsi="Arial" w:cs="Arial"/>
              </w:rPr>
            </w:pPr>
            <w:r>
              <w:rPr>
                <w:rFonts w:ascii="Arial" w:hAnsi="Arial" w:cs="Arial"/>
              </w:rPr>
              <w:t>Equivalent</w:t>
            </w:r>
          </w:p>
        </w:tc>
      </w:tr>
      <w:tr w:rsidR="00A564EB" w:rsidRPr="00AC2792" w14:paraId="0E06524E" w14:textId="77777777" w:rsidTr="00A564EB">
        <w:tc>
          <w:tcPr>
            <w:tcW w:w="9634" w:type="dxa"/>
            <w:gridSpan w:val="9"/>
            <w:tcBorders>
              <w:left w:val="nil"/>
              <w:right w:val="nil"/>
            </w:tcBorders>
            <w:tcMar>
              <w:top w:w="57" w:type="dxa"/>
              <w:bottom w:w="57" w:type="dxa"/>
            </w:tcMar>
          </w:tcPr>
          <w:p w14:paraId="7206E82F" w14:textId="77777777" w:rsidR="00A564EB" w:rsidRPr="000675CF" w:rsidRDefault="00A564EB" w:rsidP="000675CF">
            <w:pPr>
              <w:rPr>
                <w:rFonts w:ascii="Arial" w:hAnsi="Arial" w:cs="Arial"/>
                <w:sz w:val="16"/>
                <w:szCs w:val="16"/>
              </w:rPr>
            </w:pPr>
          </w:p>
        </w:tc>
      </w:tr>
      <w:tr w:rsidR="001070D1" w:rsidRPr="00AC2792" w14:paraId="0413DA9F" w14:textId="77777777" w:rsidTr="00761DF8">
        <w:tc>
          <w:tcPr>
            <w:tcW w:w="3818" w:type="dxa"/>
            <w:gridSpan w:val="5"/>
            <w:tcBorders>
              <w:left w:val="single" w:sz="4" w:space="0" w:color="auto"/>
            </w:tcBorders>
            <w:shd w:val="clear" w:color="auto" w:fill="DEEAF6" w:themeFill="accent1" w:themeFillTint="33"/>
          </w:tcPr>
          <w:p w14:paraId="6ED56190" w14:textId="77777777" w:rsidR="001070D1" w:rsidRPr="00AC2792" w:rsidRDefault="001070D1" w:rsidP="00A87899">
            <w:pPr>
              <w:pStyle w:val="Heading2"/>
              <w:numPr>
                <w:ilvl w:val="0"/>
                <w:numId w:val="3"/>
              </w:numPr>
              <w:spacing w:before="120" w:after="120" w:line="276" w:lineRule="auto"/>
              <w:rPr>
                <w:rFonts w:ascii="Arial" w:hAnsi="Arial" w:cs="Arial"/>
                <w:b w:val="0"/>
              </w:rPr>
            </w:pPr>
            <w:bookmarkStart w:id="69" w:name="_Toc17649150"/>
            <w:r w:rsidRPr="00AC2792">
              <w:rPr>
                <w:rFonts w:ascii="Arial" w:hAnsi="Arial" w:cs="Arial"/>
              </w:rPr>
              <w:t>Course outcomes</w:t>
            </w:r>
            <w:bookmarkEnd w:id="69"/>
            <w:r w:rsidRPr="00AC2792">
              <w:rPr>
                <w:rFonts w:ascii="Arial" w:hAnsi="Arial" w:cs="Arial"/>
                <w:b w:val="0"/>
              </w:rPr>
              <w:t xml:space="preserve"> </w:t>
            </w:r>
          </w:p>
        </w:tc>
        <w:tc>
          <w:tcPr>
            <w:tcW w:w="5816" w:type="dxa"/>
            <w:gridSpan w:val="4"/>
            <w:tcBorders>
              <w:right w:val="single" w:sz="4" w:space="0" w:color="auto"/>
            </w:tcBorders>
            <w:shd w:val="clear" w:color="auto" w:fill="DEEAF6" w:themeFill="accent1" w:themeFillTint="33"/>
          </w:tcPr>
          <w:p w14:paraId="0B0CC5FB" w14:textId="77777777" w:rsidR="001070D1" w:rsidRPr="00AC2792" w:rsidRDefault="001070D1" w:rsidP="00EC33D1">
            <w:pPr>
              <w:spacing w:before="120" w:after="120" w:line="276" w:lineRule="auto"/>
              <w:rPr>
                <w:rFonts w:ascii="Arial" w:hAnsi="Arial" w:cs="Arial"/>
                <w:b/>
                <w:i/>
              </w:rPr>
            </w:pPr>
            <w:r w:rsidRPr="00AC2792">
              <w:rPr>
                <w:rFonts w:ascii="Arial" w:hAnsi="Arial" w:cs="Arial"/>
                <w:b/>
                <w:i/>
              </w:rPr>
              <w:t>Standards 1, 2</w:t>
            </w:r>
            <w:r w:rsidR="00A830EF" w:rsidRPr="00AC2792">
              <w:rPr>
                <w:rFonts w:ascii="Arial" w:hAnsi="Arial" w:cs="Arial"/>
                <w:b/>
                <w:i/>
              </w:rPr>
              <w:t>,</w:t>
            </w:r>
            <w:r w:rsidRPr="00AC2792">
              <w:rPr>
                <w:rFonts w:ascii="Arial" w:hAnsi="Arial" w:cs="Arial"/>
                <w:b/>
                <w:i/>
              </w:rPr>
              <w:t xml:space="preserve"> 3</w:t>
            </w:r>
            <w:r w:rsidR="00A830EF" w:rsidRPr="00AC2792">
              <w:rPr>
                <w:rFonts w:ascii="Arial" w:hAnsi="Arial" w:cs="Arial"/>
                <w:b/>
                <w:i/>
              </w:rPr>
              <w:t xml:space="preserve"> and 4 Standards</w:t>
            </w:r>
            <w:r w:rsidRPr="00AC2792">
              <w:rPr>
                <w:rFonts w:ascii="Arial" w:hAnsi="Arial" w:cs="Arial"/>
                <w:b/>
                <w:i/>
              </w:rPr>
              <w:t xml:space="preserve"> for Accredited Courses </w:t>
            </w:r>
          </w:p>
        </w:tc>
      </w:tr>
      <w:tr w:rsidR="007118CF" w:rsidRPr="00AC2792" w14:paraId="66EB73FC" w14:textId="77777777" w:rsidTr="00761DF8">
        <w:tc>
          <w:tcPr>
            <w:tcW w:w="3818" w:type="dxa"/>
            <w:gridSpan w:val="5"/>
            <w:tcBorders>
              <w:left w:val="single" w:sz="4" w:space="0" w:color="auto"/>
              <w:bottom w:val="single" w:sz="4" w:space="0" w:color="auto"/>
            </w:tcBorders>
          </w:tcPr>
          <w:p w14:paraId="08B6AE3A" w14:textId="77777777" w:rsidR="007E4BD0" w:rsidRPr="00AC2792" w:rsidRDefault="00107297" w:rsidP="00EC33D1">
            <w:pPr>
              <w:spacing w:before="120" w:after="120" w:line="276" w:lineRule="auto"/>
              <w:ind w:left="743" w:hanging="425"/>
              <w:rPr>
                <w:rFonts w:ascii="Arial" w:hAnsi="Arial" w:cs="Arial"/>
                <w:b/>
              </w:rPr>
            </w:pPr>
            <w:r w:rsidRPr="00AC2792">
              <w:rPr>
                <w:rFonts w:ascii="Arial" w:hAnsi="Arial" w:cs="Arial"/>
                <w:b/>
              </w:rPr>
              <w:t xml:space="preserve">4.1 </w:t>
            </w:r>
            <w:r w:rsidR="00F05DB8" w:rsidRPr="00AC2792">
              <w:rPr>
                <w:rFonts w:ascii="Arial" w:hAnsi="Arial" w:cs="Arial"/>
                <w:b/>
              </w:rPr>
              <w:t xml:space="preserve"> </w:t>
            </w:r>
            <w:r w:rsidR="007E4BD0" w:rsidRPr="00AC2792">
              <w:rPr>
                <w:rFonts w:ascii="Arial" w:hAnsi="Arial" w:cs="Arial"/>
                <w:b/>
              </w:rPr>
              <w:t>Qualification level</w:t>
            </w:r>
          </w:p>
        </w:tc>
        <w:tc>
          <w:tcPr>
            <w:tcW w:w="5816" w:type="dxa"/>
            <w:gridSpan w:val="4"/>
            <w:tcBorders>
              <w:bottom w:val="single" w:sz="4" w:space="0" w:color="auto"/>
              <w:right w:val="single" w:sz="4" w:space="0" w:color="auto"/>
            </w:tcBorders>
          </w:tcPr>
          <w:p w14:paraId="63469DD7" w14:textId="77777777" w:rsidR="00A830EF" w:rsidRPr="00AC2792" w:rsidRDefault="00A830EF" w:rsidP="00EC33D1">
            <w:pPr>
              <w:spacing w:before="120" w:after="120" w:line="276" w:lineRule="auto"/>
              <w:rPr>
                <w:rFonts w:ascii="Arial" w:hAnsi="Arial" w:cs="Arial"/>
                <w:bCs/>
                <w:i/>
                <w:sz w:val="18"/>
                <w:szCs w:val="18"/>
              </w:rPr>
            </w:pPr>
            <w:r w:rsidRPr="00AC2792">
              <w:rPr>
                <w:rFonts w:ascii="Arial" w:hAnsi="Arial" w:cs="Arial"/>
                <w:bCs/>
                <w:i/>
                <w:sz w:val="18"/>
                <w:szCs w:val="18"/>
              </w:rPr>
              <w:t>Standards 1, 2, and 3 AQTF Standards for Accredited Courses.</w:t>
            </w:r>
          </w:p>
          <w:p w14:paraId="272238D8" w14:textId="23EB7CB5" w:rsidR="007E4BD0" w:rsidRPr="00AC2792" w:rsidRDefault="00884A7F" w:rsidP="006333EE">
            <w:pPr>
              <w:spacing w:before="120" w:after="120" w:line="276" w:lineRule="auto"/>
              <w:rPr>
                <w:rFonts w:ascii="Arial" w:hAnsi="Arial" w:cs="Arial"/>
              </w:rPr>
            </w:pPr>
            <w:r w:rsidRPr="00AC2792">
              <w:rPr>
                <w:rFonts w:ascii="Arial" w:hAnsi="Arial" w:cs="Arial"/>
              </w:rPr>
              <w:t xml:space="preserve">The </w:t>
            </w:r>
            <w:r w:rsidR="00E62934" w:rsidRPr="00E62934">
              <w:rPr>
                <w:rFonts w:ascii="Arial" w:hAnsi="Arial" w:cs="Arial"/>
                <w:i/>
                <w:iCs/>
              </w:rPr>
              <w:t>22556VIC</w:t>
            </w:r>
            <w:r w:rsidR="001F0B65" w:rsidRPr="00AC2792">
              <w:rPr>
                <w:rFonts w:ascii="Arial" w:hAnsi="Arial" w:cs="Arial"/>
                <w:i/>
                <w:iCs/>
              </w:rPr>
              <w:t xml:space="preserve"> </w:t>
            </w:r>
            <w:r w:rsidR="00820E74">
              <w:rPr>
                <w:rFonts w:ascii="Arial" w:hAnsi="Arial" w:cs="Arial"/>
                <w:i/>
                <w:iCs/>
              </w:rPr>
              <w:t xml:space="preserve">Course in the Management of Asthma Risks and Emergencies in the Workplace </w:t>
            </w:r>
            <w:r w:rsidR="001F0B65" w:rsidRPr="00AC2792">
              <w:rPr>
                <w:rFonts w:ascii="Arial" w:hAnsi="Arial" w:cs="Arial"/>
              </w:rPr>
              <w:t>meets an industry and community need, but does not have the breadth, depth or volume of learning of an Australian Qualifications Framework (AQF)</w:t>
            </w:r>
            <w:r w:rsidR="005F471F">
              <w:rPr>
                <w:rFonts w:ascii="Arial" w:hAnsi="Arial" w:cs="Arial"/>
              </w:rPr>
              <w:t xml:space="preserve"> qualification</w:t>
            </w:r>
            <w:r w:rsidR="001F0B65" w:rsidRPr="00AC2792">
              <w:rPr>
                <w:rFonts w:ascii="Arial" w:hAnsi="Arial" w:cs="Arial"/>
              </w:rPr>
              <w:t>.</w:t>
            </w:r>
          </w:p>
        </w:tc>
      </w:tr>
      <w:tr w:rsidR="007118CF" w:rsidRPr="00AC2792" w14:paraId="3D99C6A9" w14:textId="77777777" w:rsidTr="00761DF8">
        <w:tc>
          <w:tcPr>
            <w:tcW w:w="3818" w:type="dxa"/>
            <w:gridSpan w:val="5"/>
            <w:tcBorders>
              <w:left w:val="single" w:sz="4" w:space="0" w:color="auto"/>
            </w:tcBorders>
          </w:tcPr>
          <w:p w14:paraId="71CD6941" w14:textId="77777777" w:rsidR="007118CF" w:rsidRPr="00AC2792" w:rsidRDefault="005C6F7D" w:rsidP="00EC33D1">
            <w:pPr>
              <w:spacing w:before="120" w:after="120" w:line="276" w:lineRule="auto"/>
              <w:ind w:left="743" w:hanging="425"/>
              <w:rPr>
                <w:rFonts w:ascii="Arial" w:hAnsi="Arial" w:cs="Arial"/>
                <w:b/>
              </w:rPr>
            </w:pPr>
            <w:r w:rsidRPr="00AC2792">
              <w:rPr>
                <w:rFonts w:ascii="Arial" w:hAnsi="Arial" w:cs="Arial"/>
                <w:b/>
              </w:rPr>
              <w:t>4</w:t>
            </w:r>
            <w:r w:rsidR="00BA197F" w:rsidRPr="00AC2792">
              <w:rPr>
                <w:rFonts w:ascii="Arial" w:hAnsi="Arial" w:cs="Arial"/>
                <w:b/>
              </w:rPr>
              <w:t>.</w:t>
            </w:r>
            <w:r w:rsidR="005B179C" w:rsidRPr="00AC2792">
              <w:rPr>
                <w:rFonts w:ascii="Arial" w:hAnsi="Arial" w:cs="Arial"/>
                <w:b/>
              </w:rPr>
              <w:t>2</w:t>
            </w:r>
            <w:r w:rsidR="00107297" w:rsidRPr="00AC2792">
              <w:rPr>
                <w:rFonts w:ascii="Arial" w:hAnsi="Arial" w:cs="Arial"/>
                <w:b/>
              </w:rPr>
              <w:t xml:space="preserve">  </w:t>
            </w:r>
            <w:r w:rsidR="00A46471" w:rsidRPr="00AC2792">
              <w:rPr>
                <w:rFonts w:ascii="Arial" w:hAnsi="Arial" w:cs="Arial"/>
                <w:b/>
              </w:rPr>
              <w:t xml:space="preserve">Employability skills </w:t>
            </w:r>
            <w:r w:rsidR="00BA197F" w:rsidRPr="00AC2792">
              <w:rPr>
                <w:rFonts w:ascii="Arial" w:hAnsi="Arial" w:cs="Arial"/>
                <w:b/>
              </w:rPr>
              <w:t xml:space="preserve"> </w:t>
            </w:r>
          </w:p>
        </w:tc>
        <w:tc>
          <w:tcPr>
            <w:tcW w:w="5816" w:type="dxa"/>
            <w:gridSpan w:val="4"/>
            <w:tcBorders>
              <w:right w:val="single" w:sz="4" w:space="0" w:color="auto"/>
            </w:tcBorders>
          </w:tcPr>
          <w:p w14:paraId="704BD33A" w14:textId="77777777" w:rsidR="00D04230" w:rsidRPr="00AC2792" w:rsidRDefault="00BA197F" w:rsidP="00EC33D1">
            <w:pPr>
              <w:spacing w:before="120" w:after="120" w:line="276" w:lineRule="auto"/>
              <w:rPr>
                <w:rFonts w:ascii="Arial" w:hAnsi="Arial" w:cs="Arial"/>
                <w:bCs/>
                <w:i/>
                <w:sz w:val="18"/>
                <w:szCs w:val="18"/>
              </w:rPr>
            </w:pPr>
            <w:r w:rsidRPr="00AC2792">
              <w:rPr>
                <w:rFonts w:ascii="Arial" w:hAnsi="Arial" w:cs="Arial"/>
                <w:bCs/>
                <w:i/>
                <w:sz w:val="18"/>
                <w:szCs w:val="18"/>
              </w:rPr>
              <w:t xml:space="preserve">Standard 4 </w:t>
            </w:r>
            <w:r w:rsidR="00742044" w:rsidRPr="00AC2792">
              <w:rPr>
                <w:rFonts w:ascii="Arial" w:hAnsi="Arial" w:cs="Arial"/>
                <w:bCs/>
                <w:i/>
                <w:sz w:val="18"/>
                <w:szCs w:val="18"/>
              </w:rPr>
              <w:t xml:space="preserve">AQTF </w:t>
            </w:r>
            <w:r w:rsidRPr="00AC2792">
              <w:rPr>
                <w:rFonts w:ascii="Arial" w:hAnsi="Arial" w:cs="Arial"/>
                <w:bCs/>
                <w:i/>
                <w:sz w:val="18"/>
                <w:szCs w:val="18"/>
              </w:rPr>
              <w:t xml:space="preserve">for </w:t>
            </w:r>
            <w:r w:rsidR="00742044" w:rsidRPr="00AC2792">
              <w:rPr>
                <w:rFonts w:ascii="Arial" w:hAnsi="Arial" w:cs="Arial"/>
                <w:bCs/>
                <w:i/>
                <w:sz w:val="18"/>
                <w:szCs w:val="18"/>
              </w:rPr>
              <w:t xml:space="preserve">Standards for </w:t>
            </w:r>
            <w:r w:rsidRPr="00AC2792">
              <w:rPr>
                <w:rFonts w:ascii="Arial" w:hAnsi="Arial" w:cs="Arial"/>
                <w:bCs/>
                <w:i/>
                <w:sz w:val="18"/>
                <w:szCs w:val="18"/>
              </w:rPr>
              <w:t>Accredited Courses</w:t>
            </w:r>
          </w:p>
          <w:p w14:paraId="27F35893" w14:textId="77777777" w:rsidR="00BA197F" w:rsidRPr="00AC2792" w:rsidRDefault="00884A7F" w:rsidP="00AF0B27">
            <w:pPr>
              <w:pStyle w:val="StyleArialBefore6ptAfter6ptLinespacingMultiple1"/>
            </w:pPr>
            <w:r w:rsidRPr="00AC2792">
              <w:t>Not applicable</w:t>
            </w:r>
            <w:r w:rsidR="00C469E6" w:rsidRPr="00AC2792">
              <w:t>.</w:t>
            </w:r>
          </w:p>
        </w:tc>
      </w:tr>
      <w:tr w:rsidR="007118CF" w:rsidRPr="00AC2792" w14:paraId="7C45F8CD" w14:textId="77777777" w:rsidTr="00761DF8">
        <w:tc>
          <w:tcPr>
            <w:tcW w:w="3818" w:type="dxa"/>
            <w:gridSpan w:val="5"/>
            <w:tcBorders>
              <w:left w:val="single" w:sz="4" w:space="0" w:color="auto"/>
            </w:tcBorders>
          </w:tcPr>
          <w:p w14:paraId="4F671144" w14:textId="77777777" w:rsidR="007118CF" w:rsidRPr="00AC2792" w:rsidRDefault="005C6F7D" w:rsidP="00EC33D1">
            <w:pPr>
              <w:spacing w:before="120" w:after="120" w:line="276" w:lineRule="auto"/>
              <w:ind w:left="743" w:hanging="425"/>
              <w:rPr>
                <w:rFonts w:ascii="Arial" w:hAnsi="Arial" w:cs="Arial"/>
                <w:b/>
              </w:rPr>
            </w:pPr>
            <w:r w:rsidRPr="00AC2792">
              <w:rPr>
                <w:rFonts w:ascii="Arial" w:hAnsi="Arial" w:cs="Arial"/>
                <w:b/>
              </w:rPr>
              <w:t>4</w:t>
            </w:r>
            <w:r w:rsidR="00BA197F" w:rsidRPr="00AC2792">
              <w:rPr>
                <w:rFonts w:ascii="Arial" w:hAnsi="Arial" w:cs="Arial"/>
                <w:b/>
              </w:rPr>
              <w:t>.</w:t>
            </w:r>
            <w:r w:rsidR="005B179C" w:rsidRPr="00AC2792">
              <w:rPr>
                <w:rFonts w:ascii="Arial" w:hAnsi="Arial" w:cs="Arial"/>
                <w:b/>
              </w:rPr>
              <w:t>3</w:t>
            </w:r>
            <w:r w:rsidR="00BA197F" w:rsidRPr="00AC2792">
              <w:rPr>
                <w:rFonts w:ascii="Arial" w:hAnsi="Arial" w:cs="Arial"/>
                <w:b/>
              </w:rPr>
              <w:t xml:space="preserve"> </w:t>
            </w:r>
            <w:r w:rsidR="005B179C" w:rsidRPr="00AC2792">
              <w:rPr>
                <w:rFonts w:ascii="Arial" w:hAnsi="Arial" w:cs="Arial"/>
                <w:b/>
              </w:rPr>
              <w:t xml:space="preserve"> </w:t>
            </w:r>
            <w:r w:rsidR="00BA197F" w:rsidRPr="00AC2792">
              <w:rPr>
                <w:rFonts w:ascii="Arial" w:hAnsi="Arial" w:cs="Arial"/>
                <w:b/>
              </w:rPr>
              <w:t xml:space="preserve">Recognition given to the course </w:t>
            </w:r>
            <w:r w:rsidR="00CD767E" w:rsidRPr="00AC2792">
              <w:rPr>
                <w:rFonts w:ascii="Arial" w:hAnsi="Arial" w:cs="Arial"/>
                <w:b/>
              </w:rPr>
              <w:t xml:space="preserve"> </w:t>
            </w:r>
            <w:r w:rsidR="00BA197F" w:rsidRPr="00AC2792">
              <w:rPr>
                <w:rFonts w:ascii="Arial" w:hAnsi="Arial" w:cs="Arial"/>
                <w:b/>
              </w:rPr>
              <w:t xml:space="preserve"> </w:t>
            </w:r>
          </w:p>
        </w:tc>
        <w:tc>
          <w:tcPr>
            <w:tcW w:w="5816" w:type="dxa"/>
            <w:gridSpan w:val="4"/>
            <w:tcBorders>
              <w:right w:val="single" w:sz="4" w:space="0" w:color="auto"/>
            </w:tcBorders>
          </w:tcPr>
          <w:p w14:paraId="400E4FAB" w14:textId="77777777" w:rsidR="00D04230" w:rsidRPr="00AC2792" w:rsidRDefault="00D04230" w:rsidP="00EC33D1">
            <w:pPr>
              <w:spacing w:before="120" w:after="120" w:line="276" w:lineRule="auto"/>
              <w:rPr>
                <w:rFonts w:ascii="Arial" w:hAnsi="Arial" w:cs="Arial"/>
                <w:bCs/>
                <w:i/>
                <w:sz w:val="18"/>
                <w:szCs w:val="18"/>
              </w:rPr>
            </w:pPr>
            <w:r w:rsidRPr="00AC2792">
              <w:rPr>
                <w:rFonts w:ascii="Arial" w:hAnsi="Arial" w:cs="Arial"/>
                <w:bCs/>
                <w:i/>
                <w:sz w:val="18"/>
                <w:szCs w:val="18"/>
              </w:rPr>
              <w:t xml:space="preserve">Standard 5 </w:t>
            </w:r>
            <w:r w:rsidR="00742044" w:rsidRPr="00AC2792">
              <w:rPr>
                <w:rFonts w:ascii="Arial" w:hAnsi="Arial" w:cs="Arial"/>
                <w:bCs/>
                <w:i/>
                <w:sz w:val="18"/>
                <w:szCs w:val="18"/>
              </w:rPr>
              <w:t xml:space="preserve">AQTF Standards </w:t>
            </w:r>
            <w:r w:rsidRPr="00AC2792">
              <w:rPr>
                <w:rFonts w:ascii="Arial" w:hAnsi="Arial" w:cs="Arial"/>
                <w:bCs/>
                <w:i/>
                <w:sz w:val="18"/>
                <w:szCs w:val="18"/>
              </w:rPr>
              <w:t>for Accredited Courses</w:t>
            </w:r>
          </w:p>
          <w:p w14:paraId="00133787" w14:textId="77777777" w:rsidR="00584C92" w:rsidRPr="00AC2792" w:rsidRDefault="00C469E6" w:rsidP="00AF0B27">
            <w:pPr>
              <w:pStyle w:val="StyleArialBefore6ptAfter6ptLinespacingMultiple1"/>
            </w:pPr>
            <w:r w:rsidRPr="00AC2792">
              <w:t>Not applicable</w:t>
            </w:r>
            <w:r w:rsidR="00936DF0" w:rsidRPr="00AC2792">
              <w:t>.</w:t>
            </w:r>
          </w:p>
        </w:tc>
      </w:tr>
      <w:tr w:rsidR="007118CF" w:rsidRPr="00AC2792" w14:paraId="2C443270" w14:textId="77777777" w:rsidTr="00761DF8">
        <w:tc>
          <w:tcPr>
            <w:tcW w:w="3818" w:type="dxa"/>
            <w:gridSpan w:val="5"/>
            <w:tcBorders>
              <w:left w:val="single" w:sz="4" w:space="0" w:color="auto"/>
            </w:tcBorders>
          </w:tcPr>
          <w:p w14:paraId="2366CA9C" w14:textId="77777777" w:rsidR="007118CF" w:rsidRPr="00AC2792" w:rsidRDefault="005C6F7D" w:rsidP="00EC33D1">
            <w:pPr>
              <w:spacing w:before="120" w:after="120" w:line="276" w:lineRule="auto"/>
              <w:ind w:left="743" w:hanging="425"/>
              <w:rPr>
                <w:rFonts w:ascii="Arial" w:hAnsi="Arial" w:cs="Arial"/>
                <w:b/>
              </w:rPr>
            </w:pPr>
            <w:r w:rsidRPr="00AC2792">
              <w:rPr>
                <w:rFonts w:ascii="Arial" w:hAnsi="Arial" w:cs="Arial"/>
                <w:b/>
              </w:rPr>
              <w:t>4</w:t>
            </w:r>
            <w:r w:rsidR="00D04230" w:rsidRPr="00AC2792">
              <w:rPr>
                <w:rFonts w:ascii="Arial" w:hAnsi="Arial" w:cs="Arial"/>
                <w:b/>
              </w:rPr>
              <w:t>.</w:t>
            </w:r>
            <w:r w:rsidR="005B179C" w:rsidRPr="00AC2792">
              <w:rPr>
                <w:rFonts w:ascii="Arial" w:hAnsi="Arial" w:cs="Arial"/>
                <w:b/>
              </w:rPr>
              <w:t>4</w:t>
            </w:r>
            <w:r w:rsidR="00D04230" w:rsidRPr="00AC2792">
              <w:rPr>
                <w:rFonts w:ascii="Arial" w:hAnsi="Arial" w:cs="Arial"/>
                <w:b/>
              </w:rPr>
              <w:t xml:space="preserve">  Licensing/ regulatory requirements </w:t>
            </w:r>
          </w:p>
        </w:tc>
        <w:tc>
          <w:tcPr>
            <w:tcW w:w="5816" w:type="dxa"/>
            <w:gridSpan w:val="4"/>
            <w:tcBorders>
              <w:right w:val="single" w:sz="4" w:space="0" w:color="auto"/>
            </w:tcBorders>
          </w:tcPr>
          <w:p w14:paraId="397786C8" w14:textId="77777777" w:rsidR="007118CF" w:rsidRPr="00AC2792" w:rsidRDefault="00D04230" w:rsidP="00EC33D1">
            <w:pPr>
              <w:spacing w:before="120" w:after="120" w:line="276" w:lineRule="auto"/>
              <w:rPr>
                <w:rFonts w:ascii="Arial" w:hAnsi="Arial" w:cs="Arial"/>
                <w:bCs/>
                <w:i/>
                <w:sz w:val="18"/>
                <w:szCs w:val="18"/>
              </w:rPr>
            </w:pPr>
            <w:r w:rsidRPr="00AC2792">
              <w:rPr>
                <w:rFonts w:ascii="Arial" w:hAnsi="Arial" w:cs="Arial"/>
                <w:bCs/>
                <w:i/>
                <w:sz w:val="18"/>
                <w:szCs w:val="18"/>
              </w:rPr>
              <w:t xml:space="preserve">Standard 5 </w:t>
            </w:r>
            <w:r w:rsidR="00742044" w:rsidRPr="00AC2792">
              <w:rPr>
                <w:rFonts w:ascii="Arial" w:hAnsi="Arial" w:cs="Arial"/>
                <w:bCs/>
                <w:i/>
                <w:sz w:val="18"/>
                <w:szCs w:val="18"/>
              </w:rPr>
              <w:t xml:space="preserve">of AQTF Standards </w:t>
            </w:r>
            <w:r w:rsidRPr="00AC2792">
              <w:rPr>
                <w:rFonts w:ascii="Arial" w:hAnsi="Arial" w:cs="Arial"/>
                <w:bCs/>
                <w:i/>
                <w:sz w:val="18"/>
                <w:szCs w:val="18"/>
              </w:rPr>
              <w:t xml:space="preserve">for Accredited Courses </w:t>
            </w:r>
          </w:p>
          <w:p w14:paraId="1FEA425D" w14:textId="77777777" w:rsidR="00D342D7" w:rsidRDefault="00F830FC" w:rsidP="00023C79">
            <w:pPr>
              <w:spacing w:after="120" w:line="276" w:lineRule="auto"/>
              <w:rPr>
                <w:rFonts w:ascii="Arial" w:hAnsi="Arial" w:cs="Arial"/>
              </w:rPr>
            </w:pPr>
            <w:r w:rsidRPr="00AC2792">
              <w:rPr>
                <w:rFonts w:ascii="Arial" w:hAnsi="Arial" w:cs="Arial"/>
              </w:rPr>
              <w:t>At the time of accreditation</w:t>
            </w:r>
            <w:r w:rsidR="00EC33D1" w:rsidRPr="00AC2792">
              <w:rPr>
                <w:rFonts w:ascii="Arial" w:hAnsi="Arial" w:cs="Arial"/>
              </w:rPr>
              <w:t>,</w:t>
            </w:r>
            <w:r w:rsidRPr="00AC2792">
              <w:rPr>
                <w:rFonts w:ascii="Arial" w:hAnsi="Arial" w:cs="Arial"/>
              </w:rPr>
              <w:t xml:space="preserve"> no licensing or regulatory requirements apply.</w:t>
            </w:r>
          </w:p>
          <w:p w14:paraId="397A84C4" w14:textId="292BCFF7" w:rsidR="00C04243" w:rsidRPr="00AC2792" w:rsidRDefault="00C04243" w:rsidP="00AF0B27">
            <w:pPr>
              <w:pStyle w:val="StyleArialBefore6ptAfter6ptLinespacingMultiple1"/>
            </w:pPr>
            <w:r w:rsidRPr="00C04243">
              <w:t>Requirements for refresher training and currency should be obtained from the relevant state/territory Work Health and Safety Regulatory Authority and industry sector Regulatory Authorities where applicable.</w:t>
            </w:r>
          </w:p>
        </w:tc>
      </w:tr>
      <w:tr w:rsidR="007118CF" w:rsidRPr="00AC2792" w14:paraId="083A436B" w14:textId="77777777" w:rsidTr="00761DF8">
        <w:tc>
          <w:tcPr>
            <w:tcW w:w="3818" w:type="dxa"/>
            <w:gridSpan w:val="5"/>
            <w:tcBorders>
              <w:left w:val="single" w:sz="4" w:space="0" w:color="auto"/>
            </w:tcBorders>
            <w:shd w:val="clear" w:color="auto" w:fill="DEEAF6" w:themeFill="accent1" w:themeFillTint="33"/>
          </w:tcPr>
          <w:p w14:paraId="4F4FC75B" w14:textId="77777777" w:rsidR="007118CF" w:rsidRPr="00AC2792" w:rsidRDefault="00D04230" w:rsidP="00A87899">
            <w:pPr>
              <w:pStyle w:val="Heading2"/>
              <w:numPr>
                <w:ilvl w:val="0"/>
                <w:numId w:val="3"/>
              </w:numPr>
              <w:spacing w:before="120" w:after="120" w:line="276" w:lineRule="auto"/>
              <w:rPr>
                <w:rFonts w:ascii="Arial" w:hAnsi="Arial" w:cs="Arial"/>
                <w:b w:val="0"/>
              </w:rPr>
            </w:pPr>
            <w:bookmarkStart w:id="70" w:name="_Toc17649151"/>
            <w:r w:rsidRPr="00AC2792">
              <w:rPr>
                <w:rFonts w:ascii="Arial" w:hAnsi="Arial" w:cs="Arial"/>
              </w:rPr>
              <w:t>Course rules</w:t>
            </w:r>
            <w:bookmarkEnd w:id="70"/>
            <w:r w:rsidRPr="00AC2792">
              <w:rPr>
                <w:rFonts w:ascii="Arial" w:hAnsi="Arial" w:cs="Arial"/>
                <w:b w:val="0"/>
              </w:rPr>
              <w:t xml:space="preserve"> </w:t>
            </w:r>
          </w:p>
        </w:tc>
        <w:tc>
          <w:tcPr>
            <w:tcW w:w="5816" w:type="dxa"/>
            <w:gridSpan w:val="4"/>
            <w:tcBorders>
              <w:right w:val="single" w:sz="4" w:space="0" w:color="auto"/>
            </w:tcBorders>
            <w:shd w:val="clear" w:color="auto" w:fill="DEEAF6" w:themeFill="accent1" w:themeFillTint="33"/>
          </w:tcPr>
          <w:p w14:paraId="429FD1A3" w14:textId="77777777" w:rsidR="007118CF" w:rsidRPr="00AC2792" w:rsidRDefault="00572D74" w:rsidP="00EC33D1">
            <w:pPr>
              <w:spacing w:before="120" w:after="120" w:line="276" w:lineRule="auto"/>
              <w:rPr>
                <w:rFonts w:ascii="Arial" w:hAnsi="Arial" w:cs="Arial"/>
                <w:b/>
                <w:i/>
              </w:rPr>
            </w:pPr>
            <w:r w:rsidRPr="00AC2792">
              <w:rPr>
                <w:rFonts w:ascii="Arial" w:hAnsi="Arial" w:cs="Arial"/>
                <w:b/>
                <w:i/>
              </w:rPr>
              <w:t>Standards 2, 6, 7 and 9 AQTF Standards for Accredited Courses</w:t>
            </w:r>
          </w:p>
        </w:tc>
      </w:tr>
      <w:tr w:rsidR="001B0DF4" w:rsidRPr="00AC2792" w14:paraId="5D8ECCF8" w14:textId="77777777" w:rsidTr="004C1C7E">
        <w:tc>
          <w:tcPr>
            <w:tcW w:w="9634" w:type="dxa"/>
            <w:gridSpan w:val="9"/>
            <w:tcBorders>
              <w:left w:val="single" w:sz="4" w:space="0" w:color="auto"/>
              <w:bottom w:val="single" w:sz="4" w:space="0" w:color="auto"/>
              <w:right w:val="single" w:sz="4" w:space="0" w:color="auto"/>
            </w:tcBorders>
          </w:tcPr>
          <w:p w14:paraId="3E39143F" w14:textId="1EC63682" w:rsidR="001B0DF4" w:rsidRPr="000675CF" w:rsidRDefault="000D68F0" w:rsidP="00761DF8">
            <w:pPr>
              <w:spacing w:before="120" w:after="120" w:line="276" w:lineRule="auto"/>
              <w:ind w:left="34"/>
              <w:rPr>
                <w:rFonts w:ascii="Arial" w:hAnsi="Arial" w:cs="Arial"/>
                <w:b/>
              </w:rPr>
            </w:pPr>
            <w:r w:rsidRPr="000675CF">
              <w:rPr>
                <w:rFonts w:ascii="Arial" w:hAnsi="Arial" w:cs="Arial"/>
                <w:b/>
              </w:rPr>
              <w:t xml:space="preserve">5.1 </w:t>
            </w:r>
            <w:r w:rsidR="001B0DF4" w:rsidRPr="000675CF">
              <w:rPr>
                <w:rFonts w:ascii="Arial" w:hAnsi="Arial" w:cs="Arial"/>
                <w:b/>
              </w:rPr>
              <w:t>Course structure</w:t>
            </w:r>
          </w:p>
          <w:p w14:paraId="03D355CA" w14:textId="3B86FB60" w:rsidR="00933C7A" w:rsidRPr="00C04243" w:rsidRDefault="00820E74" w:rsidP="00AD18E6">
            <w:pPr>
              <w:keepNext/>
              <w:spacing w:before="60" w:after="60"/>
              <w:ind w:left="74" w:hanging="23"/>
              <w:rPr>
                <w:rFonts w:ascii="Arial" w:hAnsi="Arial" w:cs="Arial"/>
              </w:rPr>
            </w:pPr>
            <w:bookmarkStart w:id="71" w:name="_Hlk18413445"/>
            <w:r w:rsidRPr="000675CF">
              <w:rPr>
                <w:rFonts w:ascii="Arial" w:hAnsi="Arial" w:cs="Arial"/>
              </w:rPr>
              <w:t xml:space="preserve">To be eligible for the award of a Statement of Attainment for the </w:t>
            </w:r>
            <w:r w:rsidR="00E62934" w:rsidRPr="00E62934">
              <w:rPr>
                <w:rFonts w:ascii="Arial" w:hAnsi="Arial" w:cs="Arial"/>
                <w:b/>
                <w:i/>
              </w:rPr>
              <w:t>22556VIC</w:t>
            </w:r>
            <w:r w:rsidRPr="006B40ED">
              <w:rPr>
                <w:rFonts w:ascii="Arial" w:hAnsi="Arial" w:cs="Arial"/>
                <w:b/>
                <w:i/>
              </w:rPr>
              <w:t xml:space="preserve"> </w:t>
            </w:r>
            <w:r w:rsidRPr="006B40ED">
              <w:rPr>
                <w:rFonts w:ascii="Arial" w:hAnsi="Arial" w:cs="Arial"/>
                <w:b/>
                <w:i/>
                <w:szCs w:val="20"/>
              </w:rPr>
              <w:t>Course in the Management of Asthma Risks and Emergencies in the Workplace</w:t>
            </w:r>
            <w:r w:rsidRPr="000675CF">
              <w:rPr>
                <w:rFonts w:ascii="Arial" w:hAnsi="Arial" w:cs="Arial"/>
              </w:rPr>
              <w:t>, participant</w:t>
            </w:r>
            <w:r w:rsidR="000675CF">
              <w:rPr>
                <w:rFonts w:ascii="Arial" w:hAnsi="Arial" w:cs="Arial"/>
              </w:rPr>
              <w:t xml:space="preserve">s must successfully complete one (1) unit listed in the table below. </w:t>
            </w:r>
            <w:r w:rsidRPr="000675CF">
              <w:rPr>
                <w:rFonts w:ascii="Arial" w:hAnsi="Arial" w:cs="Arial"/>
              </w:rPr>
              <w:t xml:space="preserve"> </w:t>
            </w:r>
            <w:bookmarkEnd w:id="71"/>
          </w:p>
        </w:tc>
      </w:tr>
      <w:tr w:rsidR="00F24770" w:rsidRPr="00AC2792" w14:paraId="1BFCDEBC" w14:textId="77777777" w:rsidTr="00761DF8">
        <w:trPr>
          <w:cantSplit/>
          <w:trHeight w:val="828"/>
        </w:trPr>
        <w:tc>
          <w:tcPr>
            <w:tcW w:w="1551" w:type="dxa"/>
            <w:shd w:val="clear" w:color="auto" w:fill="BDD6EE" w:themeFill="accent1" w:themeFillTint="66"/>
            <w:vAlign w:val="center"/>
          </w:tcPr>
          <w:p w14:paraId="01A9E16B" w14:textId="77777777" w:rsidR="00F24770" w:rsidRPr="00AC2792" w:rsidRDefault="00F24770" w:rsidP="005B1CE7">
            <w:pPr>
              <w:spacing w:before="120" w:after="120"/>
              <w:ind w:right="-113"/>
              <w:rPr>
                <w:rFonts w:ascii="Arial" w:hAnsi="Arial" w:cs="Arial"/>
                <w:b/>
                <w:iCs/>
                <w:lang w:val="en-GB"/>
              </w:rPr>
            </w:pPr>
            <w:r w:rsidRPr="00AC2792">
              <w:rPr>
                <w:rFonts w:ascii="Arial" w:hAnsi="Arial" w:cs="Arial"/>
                <w:iCs/>
              </w:rPr>
              <w:br w:type="page"/>
            </w:r>
            <w:r w:rsidRPr="00AC2792">
              <w:rPr>
                <w:rFonts w:ascii="Arial" w:hAnsi="Arial" w:cs="Arial"/>
                <w:b/>
                <w:iCs/>
                <w:lang w:val="en-GB"/>
              </w:rPr>
              <w:t>Unit of competency code</w:t>
            </w:r>
          </w:p>
        </w:tc>
        <w:tc>
          <w:tcPr>
            <w:tcW w:w="1280" w:type="dxa"/>
            <w:shd w:val="clear" w:color="auto" w:fill="BDD6EE" w:themeFill="accent1" w:themeFillTint="66"/>
            <w:vAlign w:val="center"/>
          </w:tcPr>
          <w:p w14:paraId="6D397A05" w14:textId="77777777" w:rsidR="00F24770" w:rsidRPr="00AC2792" w:rsidRDefault="00F24770" w:rsidP="00127281">
            <w:pPr>
              <w:spacing w:before="120" w:after="120"/>
              <w:ind w:right="-130"/>
              <w:rPr>
                <w:rFonts w:ascii="Arial" w:hAnsi="Arial" w:cs="Arial"/>
                <w:b/>
                <w:iCs/>
                <w:lang w:val="en-GB"/>
              </w:rPr>
            </w:pPr>
            <w:r w:rsidRPr="00AC2792">
              <w:rPr>
                <w:rFonts w:ascii="Arial" w:hAnsi="Arial" w:cs="Arial"/>
                <w:b/>
                <w:iCs/>
                <w:lang w:val="en-GB"/>
              </w:rPr>
              <w:t xml:space="preserve">Field of Education code </w:t>
            </w:r>
          </w:p>
        </w:tc>
        <w:tc>
          <w:tcPr>
            <w:tcW w:w="4297" w:type="dxa"/>
            <w:gridSpan w:val="5"/>
            <w:shd w:val="clear" w:color="auto" w:fill="BDD6EE" w:themeFill="accent1" w:themeFillTint="66"/>
            <w:vAlign w:val="center"/>
          </w:tcPr>
          <w:p w14:paraId="510AFBD7" w14:textId="77777777" w:rsidR="00F24770" w:rsidRPr="00AC2792" w:rsidRDefault="00F24770" w:rsidP="002E683B">
            <w:pPr>
              <w:spacing w:before="120" w:after="120"/>
              <w:jc w:val="center"/>
              <w:rPr>
                <w:rFonts w:ascii="Arial" w:hAnsi="Arial" w:cs="Arial"/>
                <w:b/>
                <w:iCs/>
                <w:lang w:val="en-GB"/>
              </w:rPr>
            </w:pPr>
            <w:r w:rsidRPr="00AC2792">
              <w:rPr>
                <w:rFonts w:ascii="Arial" w:hAnsi="Arial" w:cs="Arial"/>
                <w:b/>
                <w:iCs/>
                <w:lang w:val="en-GB"/>
              </w:rPr>
              <w:t>Unit of competency title</w:t>
            </w:r>
          </w:p>
        </w:tc>
        <w:tc>
          <w:tcPr>
            <w:tcW w:w="1372" w:type="dxa"/>
            <w:shd w:val="clear" w:color="auto" w:fill="BDD6EE" w:themeFill="accent1" w:themeFillTint="66"/>
            <w:vAlign w:val="center"/>
          </w:tcPr>
          <w:p w14:paraId="2D6C4D62" w14:textId="77777777" w:rsidR="00F24770" w:rsidRPr="00AC2792" w:rsidRDefault="00F24770" w:rsidP="005B1CE7">
            <w:pPr>
              <w:spacing w:before="120" w:after="120"/>
              <w:ind w:left="-156" w:right="-122"/>
              <w:jc w:val="center"/>
              <w:rPr>
                <w:rFonts w:ascii="Arial" w:hAnsi="Arial" w:cs="Arial"/>
                <w:b/>
                <w:iCs/>
                <w:lang w:val="en-GB"/>
              </w:rPr>
            </w:pPr>
            <w:r w:rsidRPr="00AC2792">
              <w:rPr>
                <w:rFonts w:ascii="Arial" w:hAnsi="Arial" w:cs="Arial"/>
                <w:b/>
                <w:iCs/>
                <w:lang w:val="en-GB"/>
              </w:rPr>
              <w:t>Pre-requisite</w:t>
            </w:r>
          </w:p>
        </w:tc>
        <w:tc>
          <w:tcPr>
            <w:tcW w:w="1134" w:type="dxa"/>
            <w:shd w:val="clear" w:color="auto" w:fill="BDD6EE" w:themeFill="accent1" w:themeFillTint="66"/>
            <w:vAlign w:val="center"/>
          </w:tcPr>
          <w:p w14:paraId="2EE1801F" w14:textId="77777777" w:rsidR="00F24770" w:rsidRPr="00AC2792" w:rsidRDefault="00F24770" w:rsidP="002E683B">
            <w:pPr>
              <w:spacing w:before="120" w:after="120"/>
              <w:rPr>
                <w:rFonts w:ascii="Arial" w:hAnsi="Arial" w:cs="Arial"/>
                <w:b/>
                <w:iCs/>
                <w:lang w:val="en-GB"/>
              </w:rPr>
            </w:pPr>
            <w:r w:rsidRPr="00AC2792">
              <w:rPr>
                <w:rFonts w:ascii="Arial" w:hAnsi="Arial" w:cs="Arial"/>
                <w:b/>
                <w:iCs/>
                <w:lang w:val="en-GB"/>
              </w:rPr>
              <w:t>Nominal hours</w:t>
            </w:r>
          </w:p>
        </w:tc>
      </w:tr>
      <w:tr w:rsidR="00820E74" w:rsidRPr="00AC2792" w14:paraId="2A3E1535" w14:textId="77777777" w:rsidTr="00761DF8">
        <w:tc>
          <w:tcPr>
            <w:tcW w:w="1551" w:type="dxa"/>
            <w:vAlign w:val="center"/>
          </w:tcPr>
          <w:p w14:paraId="73112F83" w14:textId="5F8C4310" w:rsidR="00820E74" w:rsidRPr="00500B71" w:rsidRDefault="00E62934" w:rsidP="00820E74">
            <w:pPr>
              <w:spacing w:before="120" w:after="120"/>
              <w:rPr>
                <w:rFonts w:ascii="Arial" w:hAnsi="Arial" w:cs="Arial"/>
                <w:i/>
                <w:iCs/>
                <w:sz w:val="18"/>
                <w:szCs w:val="18"/>
                <w:lang w:val="en-GB"/>
              </w:rPr>
            </w:pPr>
            <w:r w:rsidRPr="00E62934">
              <w:rPr>
                <w:rFonts w:ascii="Arial" w:hAnsi="Arial" w:cs="Arial"/>
                <w:sz w:val="20"/>
                <w:szCs w:val="20"/>
              </w:rPr>
              <w:lastRenderedPageBreak/>
              <w:t>VU22927</w:t>
            </w:r>
          </w:p>
        </w:tc>
        <w:tc>
          <w:tcPr>
            <w:tcW w:w="1280" w:type="dxa"/>
            <w:vAlign w:val="center"/>
          </w:tcPr>
          <w:p w14:paraId="75589984" w14:textId="07F2C266" w:rsidR="00820E74" w:rsidRPr="00AC2792" w:rsidRDefault="002D73FE" w:rsidP="00820E74">
            <w:pPr>
              <w:spacing w:before="120" w:after="120"/>
              <w:rPr>
                <w:rFonts w:ascii="Arial" w:hAnsi="Arial" w:cs="Arial"/>
                <w:color w:val="333333"/>
                <w:sz w:val="24"/>
                <w:szCs w:val="24"/>
              </w:rPr>
            </w:pPr>
            <w:r>
              <w:rPr>
                <w:rFonts w:ascii="Arial" w:hAnsi="Arial" w:cs="Arial"/>
                <w:color w:val="1F1A17"/>
                <w:shd w:val="clear" w:color="auto" w:fill="FFFFFF"/>
              </w:rPr>
              <w:t>069907</w:t>
            </w:r>
          </w:p>
        </w:tc>
        <w:tc>
          <w:tcPr>
            <w:tcW w:w="4297" w:type="dxa"/>
            <w:gridSpan w:val="5"/>
          </w:tcPr>
          <w:p w14:paraId="63065091" w14:textId="77777777" w:rsidR="00820E74" w:rsidRPr="00AC2792" w:rsidRDefault="00820E74" w:rsidP="00820E74">
            <w:pPr>
              <w:spacing w:before="120" w:after="120" w:line="276" w:lineRule="auto"/>
              <w:rPr>
                <w:rFonts w:ascii="Arial" w:hAnsi="Arial" w:cs="Arial"/>
                <w:lang w:val="en-GB"/>
              </w:rPr>
            </w:pPr>
            <w:r w:rsidRPr="005D6A8E">
              <w:rPr>
                <w:rFonts w:ascii="Arial" w:hAnsi="Arial" w:cs="Arial"/>
                <w:sz w:val="20"/>
                <w:szCs w:val="20"/>
              </w:rPr>
              <w:t>Manage asthma risks and emergencies in the workplace</w:t>
            </w:r>
          </w:p>
        </w:tc>
        <w:tc>
          <w:tcPr>
            <w:tcW w:w="1372" w:type="dxa"/>
            <w:vAlign w:val="center"/>
          </w:tcPr>
          <w:p w14:paraId="044DAF02" w14:textId="77777777" w:rsidR="00820E74" w:rsidRPr="00AC2792" w:rsidRDefault="00820E74" w:rsidP="00820E74">
            <w:pPr>
              <w:spacing w:before="120" w:after="120"/>
              <w:jc w:val="center"/>
              <w:rPr>
                <w:rFonts w:ascii="Arial" w:hAnsi="Arial" w:cs="Arial"/>
                <w:lang w:val="en-GB"/>
              </w:rPr>
            </w:pPr>
            <w:r w:rsidRPr="005D6A8E">
              <w:rPr>
                <w:rFonts w:ascii="Arial" w:hAnsi="Arial" w:cs="Arial"/>
                <w:sz w:val="20"/>
                <w:szCs w:val="20"/>
              </w:rPr>
              <w:t>None</w:t>
            </w:r>
          </w:p>
        </w:tc>
        <w:tc>
          <w:tcPr>
            <w:tcW w:w="1134" w:type="dxa"/>
            <w:vAlign w:val="center"/>
          </w:tcPr>
          <w:p w14:paraId="333F9B85" w14:textId="77777777" w:rsidR="00820E74" w:rsidRPr="00AC2792" w:rsidRDefault="00820E74" w:rsidP="00820E74">
            <w:pPr>
              <w:spacing w:before="120" w:after="120"/>
              <w:jc w:val="center"/>
              <w:rPr>
                <w:rFonts w:ascii="Arial" w:hAnsi="Arial" w:cs="Arial"/>
                <w:lang w:val="en-GB"/>
              </w:rPr>
            </w:pPr>
            <w:r w:rsidRPr="005D6A8E">
              <w:rPr>
                <w:rFonts w:ascii="Arial" w:hAnsi="Arial" w:cs="Arial"/>
                <w:sz w:val="20"/>
                <w:szCs w:val="20"/>
              </w:rPr>
              <w:t>4</w:t>
            </w:r>
          </w:p>
        </w:tc>
      </w:tr>
      <w:tr w:rsidR="00E03F0E" w:rsidRPr="00AC2792" w14:paraId="4BB2CA1C" w14:textId="77777777" w:rsidTr="00671DD8">
        <w:tc>
          <w:tcPr>
            <w:tcW w:w="8500" w:type="dxa"/>
            <w:gridSpan w:val="8"/>
            <w:shd w:val="clear" w:color="auto" w:fill="D9D9D9" w:themeFill="background1" w:themeFillShade="D9"/>
            <w:vAlign w:val="center"/>
          </w:tcPr>
          <w:p w14:paraId="2AC06E91" w14:textId="77777777" w:rsidR="00E03F0E" w:rsidRPr="00AC2792" w:rsidRDefault="00E03F0E" w:rsidP="00E03F0E">
            <w:pPr>
              <w:spacing w:before="120" w:after="120"/>
              <w:jc w:val="right"/>
              <w:rPr>
                <w:rFonts w:ascii="Arial" w:hAnsi="Arial" w:cs="Arial"/>
                <w:b/>
                <w:lang w:val="en-GB"/>
              </w:rPr>
            </w:pPr>
            <w:r w:rsidRPr="00AC2792">
              <w:rPr>
                <w:rFonts w:ascii="Arial" w:hAnsi="Arial" w:cs="Arial"/>
                <w:b/>
                <w:bCs/>
              </w:rPr>
              <w:t>Total nominal duration</w:t>
            </w:r>
          </w:p>
        </w:tc>
        <w:tc>
          <w:tcPr>
            <w:tcW w:w="1134" w:type="dxa"/>
            <w:shd w:val="clear" w:color="auto" w:fill="D9D9D9" w:themeFill="background1" w:themeFillShade="D9"/>
            <w:vAlign w:val="center"/>
          </w:tcPr>
          <w:p w14:paraId="335E8220" w14:textId="77777777" w:rsidR="00E03F0E" w:rsidRPr="00225A3C" w:rsidRDefault="00225A3C" w:rsidP="00820E74">
            <w:pPr>
              <w:spacing w:before="120" w:after="120"/>
              <w:jc w:val="center"/>
              <w:rPr>
                <w:rFonts w:ascii="Arial" w:hAnsi="Arial" w:cs="Arial"/>
                <w:b/>
                <w:highlight w:val="cyan"/>
                <w:lang w:val="en-GB"/>
              </w:rPr>
            </w:pPr>
            <w:r w:rsidRPr="00DB308C">
              <w:rPr>
                <w:rFonts w:ascii="Arial" w:hAnsi="Arial" w:cs="Arial"/>
                <w:b/>
                <w:lang w:val="en-GB"/>
              </w:rPr>
              <w:t xml:space="preserve"> </w:t>
            </w:r>
            <w:r w:rsidR="00820E74">
              <w:rPr>
                <w:rFonts w:ascii="Arial" w:hAnsi="Arial" w:cs="Arial"/>
                <w:b/>
                <w:lang w:val="en-GB"/>
              </w:rPr>
              <w:t>4</w:t>
            </w:r>
          </w:p>
        </w:tc>
      </w:tr>
      <w:tr w:rsidR="00820E74" w:rsidRPr="00AC2792" w14:paraId="4E83BBCE" w14:textId="77777777" w:rsidTr="00761DF8">
        <w:tc>
          <w:tcPr>
            <w:tcW w:w="3576" w:type="dxa"/>
            <w:gridSpan w:val="4"/>
          </w:tcPr>
          <w:p w14:paraId="25006EC3" w14:textId="77777777" w:rsidR="00820E74" w:rsidRPr="00AC2792" w:rsidRDefault="00820E74" w:rsidP="00820E74">
            <w:pPr>
              <w:spacing w:before="120" w:after="120"/>
              <w:ind w:left="743" w:hanging="425"/>
              <w:rPr>
                <w:rFonts w:ascii="Arial" w:hAnsi="Arial" w:cs="Arial"/>
                <w:b/>
              </w:rPr>
            </w:pPr>
            <w:r w:rsidRPr="00AC2792">
              <w:rPr>
                <w:rFonts w:ascii="Arial" w:hAnsi="Arial" w:cs="Arial"/>
                <w:b/>
              </w:rPr>
              <w:t xml:space="preserve">5.2  Entry requirements </w:t>
            </w:r>
          </w:p>
        </w:tc>
        <w:tc>
          <w:tcPr>
            <w:tcW w:w="6058" w:type="dxa"/>
            <w:gridSpan w:val="5"/>
          </w:tcPr>
          <w:p w14:paraId="1CA5F979" w14:textId="77777777" w:rsidR="00820E74" w:rsidRPr="00AC2792" w:rsidRDefault="00820E74" w:rsidP="00820E74">
            <w:pPr>
              <w:spacing w:before="120" w:after="120" w:line="276" w:lineRule="auto"/>
              <w:rPr>
                <w:rFonts w:ascii="Arial" w:hAnsi="Arial" w:cs="Arial"/>
                <w:bCs/>
                <w:i/>
                <w:sz w:val="18"/>
                <w:szCs w:val="18"/>
              </w:rPr>
            </w:pPr>
            <w:r>
              <w:rPr>
                <w:rFonts w:ascii="Arial" w:hAnsi="Arial" w:cs="Arial"/>
                <w:bCs/>
                <w:i/>
                <w:sz w:val="18"/>
                <w:szCs w:val="18"/>
              </w:rPr>
              <w:t>Standard 9</w:t>
            </w:r>
            <w:r w:rsidRPr="00AC2792">
              <w:rPr>
                <w:rFonts w:ascii="Arial" w:hAnsi="Arial" w:cs="Arial"/>
                <w:bCs/>
                <w:i/>
                <w:sz w:val="18"/>
                <w:szCs w:val="18"/>
              </w:rPr>
              <w:t xml:space="preserve"> AQTF Standards for Accredited Courses</w:t>
            </w:r>
          </w:p>
          <w:p w14:paraId="4E19BDD6" w14:textId="05B4164A" w:rsidR="00820E74" w:rsidRPr="00D52127" w:rsidRDefault="00A01285" w:rsidP="000C2065">
            <w:pPr>
              <w:spacing w:after="120" w:line="276" w:lineRule="auto"/>
              <w:rPr>
                <w:rFonts w:ascii="Arial" w:hAnsi="Arial" w:cs="Arial"/>
                <w:i/>
              </w:rPr>
            </w:pPr>
            <w:r>
              <w:rPr>
                <w:rFonts w:ascii="Arial" w:hAnsi="Arial" w:cs="Arial"/>
              </w:rPr>
              <w:t xml:space="preserve">There are no mandatory entry requirements for the </w:t>
            </w:r>
            <w:r w:rsidR="008B4A2E" w:rsidRPr="008B4A2E">
              <w:rPr>
                <w:rFonts w:ascii="Arial" w:hAnsi="Arial" w:cs="Arial"/>
                <w:i/>
              </w:rPr>
              <w:t>22556VIC</w:t>
            </w:r>
            <w:r w:rsidRPr="00D52127">
              <w:rPr>
                <w:rFonts w:ascii="Arial" w:hAnsi="Arial" w:cs="Arial"/>
                <w:i/>
              </w:rPr>
              <w:t xml:space="preserve"> Course in the Management of Asthma Risks and Emergencies in the Workplace. </w:t>
            </w:r>
          </w:p>
          <w:p w14:paraId="4C949ED9" w14:textId="20897642" w:rsidR="00820E74" w:rsidRPr="005D6A8E" w:rsidRDefault="00A01285" w:rsidP="000C2065">
            <w:pPr>
              <w:spacing w:after="120" w:line="276" w:lineRule="auto"/>
              <w:rPr>
                <w:rFonts w:ascii="Arial" w:hAnsi="Arial" w:cs="Arial"/>
              </w:rPr>
            </w:pPr>
            <w:r>
              <w:rPr>
                <w:rFonts w:ascii="Arial" w:hAnsi="Arial" w:cs="Arial"/>
              </w:rPr>
              <w:t xml:space="preserve">Learners enrolling in the </w:t>
            </w:r>
            <w:r w:rsidR="008B4A2E" w:rsidRPr="008B4A2E">
              <w:rPr>
                <w:rFonts w:ascii="Arial" w:hAnsi="Arial" w:cs="Arial"/>
                <w:i/>
              </w:rPr>
              <w:t>22556VIC</w:t>
            </w:r>
            <w:r w:rsidRPr="00D52127">
              <w:rPr>
                <w:rFonts w:ascii="Arial" w:hAnsi="Arial" w:cs="Arial"/>
                <w:i/>
              </w:rPr>
              <w:t xml:space="preserve"> Course in the Management of Asthma Risks and Emergencies in the Workplace</w:t>
            </w:r>
            <w:r w:rsidR="00820E74" w:rsidRPr="00D52127">
              <w:rPr>
                <w:rFonts w:ascii="Arial" w:hAnsi="Arial" w:cs="Arial"/>
                <w:i/>
              </w:rPr>
              <w:t xml:space="preserve"> </w:t>
            </w:r>
            <w:r w:rsidR="00820E74" w:rsidRPr="005D6A8E">
              <w:rPr>
                <w:rFonts w:ascii="Arial" w:hAnsi="Arial" w:cs="Arial"/>
              </w:rPr>
              <w:t>are best equipped to successfully undertake the training if they have language, literacy and ora</w:t>
            </w:r>
            <w:r w:rsidR="00527ACC">
              <w:rPr>
                <w:rFonts w:ascii="Arial" w:hAnsi="Arial" w:cs="Arial"/>
              </w:rPr>
              <w:t>l communication</w:t>
            </w:r>
            <w:r w:rsidR="00820E74" w:rsidRPr="005D6A8E">
              <w:rPr>
                <w:rFonts w:ascii="Arial" w:hAnsi="Arial" w:cs="Arial"/>
              </w:rPr>
              <w:t xml:space="preserve"> skills that align to Level 3 of the Australian Core Skills Framework (AC</w:t>
            </w:r>
            <w:r w:rsidR="00506D17">
              <w:rPr>
                <w:rFonts w:ascii="Arial" w:hAnsi="Arial" w:cs="Arial"/>
              </w:rPr>
              <w:t>SF),</w:t>
            </w:r>
            <w:r w:rsidR="00DB7C3A">
              <w:rPr>
                <w:rFonts w:ascii="Arial" w:hAnsi="Arial" w:cs="Arial"/>
              </w:rPr>
              <w:t xml:space="preserve"> </w:t>
            </w:r>
            <w:r w:rsidR="00506D17">
              <w:rPr>
                <w:rFonts w:ascii="Arial" w:hAnsi="Arial" w:cs="Arial"/>
              </w:rPr>
              <w:t>see</w:t>
            </w:r>
            <w:r w:rsidR="00DB7C3A">
              <w:rPr>
                <w:rFonts w:ascii="Arial" w:hAnsi="Arial" w:cs="Arial"/>
              </w:rPr>
              <w:t xml:space="preserve"> </w:t>
            </w:r>
            <w:hyperlink r:id="rId28" w:history="1">
              <w:r w:rsidR="00DB7C3A" w:rsidRPr="00506D17">
                <w:rPr>
                  <w:rStyle w:val="Hyperlink"/>
                  <w:rFonts w:ascii="Arial" w:hAnsi="Arial" w:cs="Arial"/>
                </w:rPr>
                <w:t>ACSF</w:t>
              </w:r>
            </w:hyperlink>
            <w:r w:rsidR="00DB7C3A">
              <w:rPr>
                <w:rFonts w:ascii="Arial" w:hAnsi="Arial" w:cs="Arial"/>
              </w:rPr>
              <w:t xml:space="preserve"> </w:t>
            </w:r>
            <w:r w:rsidR="00506D17">
              <w:rPr>
                <w:rFonts w:ascii="Arial" w:hAnsi="Arial" w:cs="Arial"/>
              </w:rPr>
              <w:t>for more information</w:t>
            </w:r>
            <w:r w:rsidR="00D52127">
              <w:rPr>
                <w:rFonts w:ascii="Arial" w:hAnsi="Arial" w:cs="Arial"/>
              </w:rPr>
              <w:t>.</w:t>
            </w:r>
          </w:p>
          <w:p w14:paraId="6D681F40" w14:textId="3C0853ED" w:rsidR="00820E74" w:rsidRPr="00AC2792" w:rsidRDefault="00A01285" w:rsidP="000C2065">
            <w:pPr>
              <w:spacing w:after="120" w:line="276" w:lineRule="auto"/>
              <w:rPr>
                <w:rFonts w:ascii="Arial" w:hAnsi="Arial" w:cs="Arial"/>
              </w:rPr>
            </w:pPr>
            <w:r>
              <w:rPr>
                <w:rFonts w:ascii="Arial" w:hAnsi="Arial" w:cs="Arial"/>
              </w:rPr>
              <w:t xml:space="preserve">Learners with language, literacy, </w:t>
            </w:r>
            <w:r w:rsidR="00527ACC">
              <w:rPr>
                <w:rFonts w:ascii="Arial" w:hAnsi="Arial" w:cs="Arial"/>
              </w:rPr>
              <w:t xml:space="preserve">and oral </w:t>
            </w:r>
            <w:r>
              <w:rPr>
                <w:rFonts w:ascii="Arial" w:hAnsi="Arial" w:cs="Arial"/>
              </w:rPr>
              <w:t>communication skills at levels lower than suggested above may require additional support to successfully undertake this course.</w:t>
            </w:r>
          </w:p>
        </w:tc>
      </w:tr>
      <w:tr w:rsidR="00820E74" w:rsidRPr="00AC2792" w14:paraId="76A7D0B6" w14:textId="77777777" w:rsidTr="00761DF8">
        <w:tc>
          <w:tcPr>
            <w:tcW w:w="3576" w:type="dxa"/>
            <w:gridSpan w:val="4"/>
            <w:shd w:val="clear" w:color="auto" w:fill="DEEAF6" w:themeFill="accent1" w:themeFillTint="33"/>
          </w:tcPr>
          <w:p w14:paraId="2EC8BADC" w14:textId="77777777" w:rsidR="00820E74" w:rsidRPr="00AC2792" w:rsidRDefault="00820E74" w:rsidP="00A87899">
            <w:pPr>
              <w:pStyle w:val="Heading2"/>
              <w:numPr>
                <w:ilvl w:val="0"/>
                <w:numId w:val="3"/>
              </w:numPr>
              <w:spacing w:before="120" w:after="120"/>
              <w:rPr>
                <w:rFonts w:ascii="Arial" w:hAnsi="Arial" w:cs="Arial"/>
                <w:b w:val="0"/>
              </w:rPr>
            </w:pPr>
            <w:bookmarkStart w:id="72" w:name="_Toc17649152"/>
            <w:r w:rsidRPr="00AC2792">
              <w:rPr>
                <w:rFonts w:ascii="Arial" w:hAnsi="Arial" w:cs="Arial"/>
              </w:rPr>
              <w:t>Assessment</w:t>
            </w:r>
            <w:bookmarkEnd w:id="72"/>
            <w:r w:rsidRPr="00AC2792">
              <w:rPr>
                <w:rFonts w:ascii="Arial" w:hAnsi="Arial" w:cs="Arial"/>
                <w:b w:val="0"/>
              </w:rPr>
              <w:t xml:space="preserve"> </w:t>
            </w:r>
          </w:p>
        </w:tc>
        <w:tc>
          <w:tcPr>
            <w:tcW w:w="6058" w:type="dxa"/>
            <w:gridSpan w:val="5"/>
            <w:shd w:val="clear" w:color="auto" w:fill="DEEAF6" w:themeFill="accent1" w:themeFillTint="33"/>
          </w:tcPr>
          <w:p w14:paraId="65B54869" w14:textId="77777777" w:rsidR="00820E74" w:rsidRPr="00AC2792" w:rsidRDefault="00820E74" w:rsidP="00820E74">
            <w:pPr>
              <w:spacing w:before="120" w:after="120"/>
              <w:rPr>
                <w:rFonts w:ascii="Arial" w:hAnsi="Arial" w:cs="Arial"/>
                <w:b/>
                <w:i/>
              </w:rPr>
            </w:pPr>
            <w:r w:rsidRPr="00AC2792">
              <w:rPr>
                <w:rFonts w:ascii="Arial" w:hAnsi="Arial" w:cs="Arial"/>
                <w:b/>
                <w:i/>
              </w:rPr>
              <w:t>Reference: Standard 10 and 12 AQTF Standards for Accredited Courses</w:t>
            </w:r>
          </w:p>
        </w:tc>
      </w:tr>
      <w:tr w:rsidR="009C07A6" w:rsidRPr="00AC2792" w14:paraId="246BC6A0" w14:textId="77777777" w:rsidTr="00761DF8">
        <w:tc>
          <w:tcPr>
            <w:tcW w:w="3576" w:type="dxa"/>
            <w:gridSpan w:val="4"/>
          </w:tcPr>
          <w:p w14:paraId="1EFEDDE4" w14:textId="77777777" w:rsidR="009C07A6" w:rsidRPr="00AC2792" w:rsidRDefault="009C07A6" w:rsidP="009C07A6">
            <w:pPr>
              <w:spacing w:before="120" w:after="120" w:line="276" w:lineRule="auto"/>
              <w:ind w:left="743" w:hanging="425"/>
              <w:rPr>
                <w:rFonts w:ascii="Arial" w:hAnsi="Arial" w:cs="Arial"/>
                <w:b/>
              </w:rPr>
            </w:pPr>
            <w:r w:rsidRPr="00AC2792">
              <w:rPr>
                <w:rFonts w:ascii="Arial" w:hAnsi="Arial" w:cs="Arial"/>
                <w:b/>
              </w:rPr>
              <w:t xml:space="preserve">6.1  Assessment strategy </w:t>
            </w:r>
          </w:p>
        </w:tc>
        <w:tc>
          <w:tcPr>
            <w:tcW w:w="6058" w:type="dxa"/>
            <w:gridSpan w:val="5"/>
          </w:tcPr>
          <w:p w14:paraId="32932C66" w14:textId="77777777" w:rsidR="009C07A6" w:rsidRPr="009C07A6" w:rsidRDefault="009C07A6" w:rsidP="008C22DA">
            <w:pPr>
              <w:spacing w:before="120" w:after="120" w:line="276" w:lineRule="auto"/>
              <w:rPr>
                <w:rFonts w:ascii="Arial" w:hAnsi="Arial" w:cs="Arial"/>
                <w:i/>
                <w:sz w:val="18"/>
              </w:rPr>
            </w:pPr>
            <w:r w:rsidRPr="009C07A6">
              <w:rPr>
                <w:rFonts w:ascii="Arial" w:hAnsi="Arial" w:cs="Arial"/>
                <w:i/>
                <w:sz w:val="18"/>
              </w:rPr>
              <w:t xml:space="preserve">Standard 10  AQTF Standard for Accredited </w:t>
            </w:r>
            <w:r w:rsidRPr="008C22DA">
              <w:rPr>
                <w:rFonts w:ascii="Arial" w:hAnsi="Arial" w:cs="Arial"/>
                <w:bCs/>
                <w:i/>
                <w:sz w:val="18"/>
                <w:szCs w:val="18"/>
              </w:rPr>
              <w:t>Courses</w:t>
            </w:r>
          </w:p>
          <w:p w14:paraId="66699419" w14:textId="77777777" w:rsidR="003330C0" w:rsidRDefault="003330C0" w:rsidP="003330C0">
            <w:pPr>
              <w:spacing w:line="276" w:lineRule="auto"/>
              <w:rPr>
                <w:rFonts w:ascii="Arial" w:hAnsi="Arial" w:cs="Arial"/>
              </w:rPr>
            </w:pPr>
            <w:r w:rsidRPr="003330C0">
              <w:rPr>
                <w:rFonts w:ascii="Arial" w:hAnsi="Arial" w:cs="Arial"/>
              </w:rPr>
              <w:t xml:space="preserve">All assessment, including Recognition of Prior Learning (RPL), must be compliant with the requirements of: </w:t>
            </w:r>
          </w:p>
          <w:p w14:paraId="7B1BE548" w14:textId="77777777" w:rsidR="003330C0" w:rsidRDefault="003330C0" w:rsidP="00A87899">
            <w:pPr>
              <w:pStyle w:val="ListParagraph"/>
              <w:numPr>
                <w:ilvl w:val="0"/>
                <w:numId w:val="18"/>
              </w:numPr>
              <w:spacing w:line="276" w:lineRule="auto"/>
              <w:rPr>
                <w:rFonts w:ascii="Arial" w:hAnsi="Arial" w:cs="Arial"/>
              </w:rPr>
            </w:pPr>
            <w:r w:rsidRPr="003330C0">
              <w:rPr>
                <w:rFonts w:ascii="Arial" w:hAnsi="Arial" w:cs="Arial"/>
              </w:rPr>
              <w:t xml:space="preserve">Standard 1 of the AQTF: Essential Conditions and Standards for Initial/Continuing Registration and Guidelines 4.1 and 4.2 of the VRQA Guidelines for VET Providers, </w:t>
            </w:r>
          </w:p>
          <w:p w14:paraId="733DBCD1" w14:textId="77777777" w:rsidR="003330C0" w:rsidRPr="003330C0" w:rsidRDefault="003330C0" w:rsidP="003330C0">
            <w:pPr>
              <w:spacing w:line="276" w:lineRule="auto"/>
              <w:rPr>
                <w:rFonts w:ascii="Arial" w:hAnsi="Arial" w:cs="Arial"/>
              </w:rPr>
            </w:pPr>
            <w:r w:rsidRPr="003330C0">
              <w:rPr>
                <w:rFonts w:ascii="Arial" w:hAnsi="Arial" w:cs="Arial"/>
              </w:rPr>
              <w:t xml:space="preserve">or </w:t>
            </w:r>
          </w:p>
          <w:p w14:paraId="7223180B" w14:textId="5AE0818D" w:rsidR="003330C0" w:rsidRDefault="009A4C7F" w:rsidP="00A87899">
            <w:pPr>
              <w:pStyle w:val="ListParagraph"/>
              <w:numPr>
                <w:ilvl w:val="0"/>
                <w:numId w:val="18"/>
              </w:numPr>
              <w:spacing w:line="276" w:lineRule="auto"/>
              <w:rPr>
                <w:rFonts w:ascii="Arial" w:hAnsi="Arial" w:cs="Arial"/>
              </w:rPr>
            </w:pPr>
            <w:r>
              <w:rPr>
                <w:rFonts w:ascii="Arial" w:hAnsi="Arial" w:cs="Arial"/>
              </w:rPr>
              <w:t>T</w:t>
            </w:r>
            <w:r w:rsidR="003330C0" w:rsidRPr="003330C0">
              <w:rPr>
                <w:rFonts w:ascii="Arial" w:hAnsi="Arial" w:cs="Arial"/>
              </w:rPr>
              <w:t xml:space="preserve">he Standards for Registered Training Organisations 2015 (SRTOs), </w:t>
            </w:r>
          </w:p>
          <w:p w14:paraId="76095A0F" w14:textId="77777777" w:rsidR="003330C0" w:rsidRPr="003330C0" w:rsidRDefault="003330C0" w:rsidP="003330C0">
            <w:pPr>
              <w:spacing w:line="276" w:lineRule="auto"/>
              <w:rPr>
                <w:rFonts w:ascii="Arial" w:hAnsi="Arial" w:cs="Arial"/>
              </w:rPr>
            </w:pPr>
            <w:r w:rsidRPr="003330C0">
              <w:rPr>
                <w:rFonts w:ascii="Arial" w:hAnsi="Arial" w:cs="Arial"/>
              </w:rPr>
              <w:t>or</w:t>
            </w:r>
          </w:p>
          <w:p w14:paraId="147DD71A" w14:textId="67B73E3A" w:rsidR="003330C0" w:rsidRPr="003330C0" w:rsidRDefault="009A4C7F" w:rsidP="00A87899">
            <w:pPr>
              <w:pStyle w:val="ListParagraph"/>
              <w:numPr>
                <w:ilvl w:val="0"/>
                <w:numId w:val="18"/>
              </w:numPr>
              <w:spacing w:after="120" w:line="276" w:lineRule="auto"/>
              <w:ind w:left="714" w:hanging="357"/>
              <w:rPr>
                <w:rFonts w:ascii="Arial" w:hAnsi="Arial" w:cs="Arial"/>
              </w:rPr>
            </w:pPr>
            <w:r>
              <w:rPr>
                <w:rFonts w:ascii="Arial" w:hAnsi="Arial" w:cs="Arial"/>
              </w:rPr>
              <w:t>T</w:t>
            </w:r>
            <w:r w:rsidR="003330C0" w:rsidRPr="003330C0">
              <w:rPr>
                <w:rFonts w:ascii="Arial" w:hAnsi="Arial" w:cs="Arial"/>
              </w:rPr>
              <w:t>he relevant standards and Guidelines for RTOs at the time of assessment</w:t>
            </w:r>
            <w:r>
              <w:rPr>
                <w:rFonts w:ascii="Arial" w:hAnsi="Arial" w:cs="Arial"/>
              </w:rPr>
              <w:t>.</w:t>
            </w:r>
          </w:p>
          <w:p w14:paraId="00A265DC" w14:textId="77777777" w:rsidR="009C07A6" w:rsidRPr="008C22DA" w:rsidRDefault="009C07A6" w:rsidP="008C22DA">
            <w:pPr>
              <w:spacing w:after="120" w:line="276" w:lineRule="auto"/>
              <w:rPr>
                <w:rFonts w:ascii="Arial" w:hAnsi="Arial"/>
                <w:szCs w:val="19"/>
                <w:lang w:eastAsia="en-US"/>
              </w:rPr>
            </w:pPr>
            <w:r w:rsidRPr="008C22DA">
              <w:rPr>
                <w:rFonts w:ascii="Arial" w:hAnsi="Arial"/>
                <w:szCs w:val="19"/>
                <w:lang w:eastAsia="en-US"/>
              </w:rPr>
              <w:t xml:space="preserve">Assessment procedures for this course should be developed to simulate a range of different workplace environments, as closely as possible. </w:t>
            </w:r>
          </w:p>
          <w:p w14:paraId="0F0226CA" w14:textId="35656267" w:rsidR="0038103F" w:rsidRPr="004A084D" w:rsidRDefault="0038103F" w:rsidP="0038103F">
            <w:pPr>
              <w:spacing w:after="120" w:line="276" w:lineRule="auto"/>
              <w:rPr>
                <w:rFonts w:ascii="Arial" w:hAnsi="Arial"/>
                <w:szCs w:val="19"/>
                <w:lang w:eastAsia="en-US"/>
              </w:rPr>
            </w:pPr>
            <w:r w:rsidRPr="004A084D">
              <w:rPr>
                <w:rFonts w:ascii="Arial" w:hAnsi="Arial"/>
                <w:szCs w:val="19"/>
                <w:lang w:eastAsia="en-US"/>
              </w:rPr>
              <w:t>Evidence should be gained through a range of methods to ensure valid and reliable assessment and consistency in performance. The following examples are appropriate:</w:t>
            </w:r>
          </w:p>
          <w:p w14:paraId="6096BB9E" w14:textId="43907EB1" w:rsidR="0038103F" w:rsidRPr="006F55F2" w:rsidRDefault="0038103F" w:rsidP="00A87899">
            <w:pPr>
              <w:numPr>
                <w:ilvl w:val="0"/>
                <w:numId w:val="6"/>
              </w:numPr>
              <w:spacing w:after="120" w:line="276" w:lineRule="auto"/>
              <w:rPr>
                <w:rFonts w:ascii="Arial" w:hAnsi="Arial"/>
                <w:szCs w:val="19"/>
                <w:lang w:eastAsia="en-US"/>
              </w:rPr>
            </w:pPr>
            <w:r w:rsidRPr="006F55F2">
              <w:rPr>
                <w:rFonts w:ascii="Arial" w:hAnsi="Arial"/>
                <w:szCs w:val="19"/>
                <w:lang w:eastAsia="en-US"/>
              </w:rPr>
              <w:t>Critical incident scenarios involving role play</w:t>
            </w:r>
            <w:r>
              <w:rPr>
                <w:rFonts w:ascii="Arial" w:hAnsi="Arial"/>
                <w:szCs w:val="19"/>
                <w:lang w:eastAsia="en-US"/>
              </w:rPr>
              <w:t>ing</w:t>
            </w:r>
            <w:r w:rsidRPr="006F55F2">
              <w:rPr>
                <w:rFonts w:ascii="Arial" w:hAnsi="Arial"/>
                <w:szCs w:val="19"/>
                <w:lang w:eastAsia="en-US"/>
              </w:rPr>
              <w:t xml:space="preserve"> </w:t>
            </w:r>
            <w:r>
              <w:rPr>
                <w:rFonts w:ascii="Arial" w:hAnsi="Arial"/>
                <w:szCs w:val="19"/>
                <w:lang w:eastAsia="en-US"/>
              </w:rPr>
              <w:t xml:space="preserve">which includes a person in the role of a simulated </w:t>
            </w:r>
            <w:r w:rsidRPr="00126E9E">
              <w:rPr>
                <w:rFonts w:ascii="Arial" w:hAnsi="Arial"/>
                <w:szCs w:val="19"/>
                <w:lang w:eastAsia="en-US"/>
              </w:rPr>
              <w:t>casualty</w:t>
            </w:r>
            <w:r>
              <w:rPr>
                <w:rFonts w:ascii="Arial" w:hAnsi="Arial"/>
                <w:szCs w:val="19"/>
                <w:lang w:eastAsia="en-US"/>
              </w:rPr>
              <w:t xml:space="preserve"> </w:t>
            </w:r>
            <w:r w:rsidRPr="006F55F2">
              <w:rPr>
                <w:rFonts w:ascii="Arial" w:hAnsi="Arial"/>
                <w:szCs w:val="19"/>
                <w:lang w:eastAsia="en-US"/>
              </w:rPr>
              <w:t xml:space="preserve">requiring the administration of the placebo </w:t>
            </w:r>
            <w:r w:rsidRPr="006F55F2">
              <w:rPr>
                <w:rFonts w:ascii="Arial" w:hAnsi="Arial"/>
                <w:szCs w:val="19"/>
                <w:lang w:eastAsia="en-US"/>
              </w:rPr>
              <w:lastRenderedPageBreak/>
              <w:t>asthma reliever</w:t>
            </w:r>
            <w:r>
              <w:rPr>
                <w:rFonts w:ascii="Arial" w:hAnsi="Arial"/>
                <w:szCs w:val="19"/>
                <w:lang w:eastAsia="en-US"/>
              </w:rPr>
              <w:t xml:space="preserve"> medication</w:t>
            </w:r>
            <w:r w:rsidRPr="006F55F2">
              <w:rPr>
                <w:rFonts w:ascii="Arial" w:hAnsi="Arial"/>
                <w:szCs w:val="19"/>
                <w:lang w:eastAsia="en-US"/>
              </w:rPr>
              <w:t xml:space="preserve"> inhaler device with and without a single-use spacer</w:t>
            </w:r>
            <w:r w:rsidR="009A4C7F">
              <w:rPr>
                <w:rFonts w:ascii="Arial" w:hAnsi="Arial"/>
                <w:szCs w:val="19"/>
                <w:lang w:eastAsia="en-US"/>
              </w:rPr>
              <w:t>.</w:t>
            </w:r>
          </w:p>
          <w:p w14:paraId="11A88AFF" w14:textId="1CCA4EAE" w:rsidR="0038103F" w:rsidRPr="006F55F2" w:rsidRDefault="0038103F" w:rsidP="00A87899">
            <w:pPr>
              <w:numPr>
                <w:ilvl w:val="0"/>
                <w:numId w:val="6"/>
              </w:numPr>
              <w:spacing w:after="120" w:line="276" w:lineRule="auto"/>
              <w:rPr>
                <w:rFonts w:ascii="Arial" w:hAnsi="Arial"/>
                <w:szCs w:val="19"/>
                <w:lang w:eastAsia="en-US"/>
              </w:rPr>
            </w:pPr>
            <w:r w:rsidRPr="006F55F2">
              <w:rPr>
                <w:rFonts w:ascii="Arial" w:hAnsi="Arial"/>
                <w:szCs w:val="19"/>
                <w:lang w:eastAsia="en-US"/>
              </w:rPr>
              <w:t>Completion of workplace documentation</w:t>
            </w:r>
            <w:r w:rsidR="009A4C7F">
              <w:rPr>
                <w:rFonts w:ascii="Arial" w:hAnsi="Arial"/>
                <w:szCs w:val="19"/>
                <w:lang w:eastAsia="en-US"/>
              </w:rPr>
              <w:t>.</w:t>
            </w:r>
          </w:p>
          <w:p w14:paraId="09E91003" w14:textId="18392070" w:rsidR="0038103F" w:rsidRPr="006F55F2" w:rsidRDefault="008C22DA" w:rsidP="00A87899">
            <w:pPr>
              <w:numPr>
                <w:ilvl w:val="0"/>
                <w:numId w:val="6"/>
              </w:numPr>
              <w:spacing w:after="120" w:line="276" w:lineRule="auto"/>
              <w:rPr>
                <w:rFonts w:ascii="Arial" w:hAnsi="Arial"/>
                <w:szCs w:val="19"/>
                <w:lang w:eastAsia="en-US"/>
              </w:rPr>
            </w:pPr>
            <w:r>
              <w:rPr>
                <w:rFonts w:ascii="Arial" w:hAnsi="Arial"/>
                <w:szCs w:val="19"/>
                <w:lang w:eastAsia="en-US"/>
              </w:rPr>
              <w:t>Practical d</w:t>
            </w:r>
            <w:r w:rsidR="0038103F" w:rsidRPr="006F55F2">
              <w:rPr>
                <w:rFonts w:ascii="Arial" w:hAnsi="Arial"/>
                <w:szCs w:val="19"/>
                <w:lang w:eastAsia="en-US"/>
              </w:rPr>
              <w:t>emonstration of skills</w:t>
            </w:r>
            <w:r w:rsidR="009A4C7F">
              <w:rPr>
                <w:rFonts w:ascii="Arial" w:hAnsi="Arial"/>
                <w:szCs w:val="19"/>
                <w:lang w:eastAsia="en-US"/>
              </w:rPr>
              <w:t>.</w:t>
            </w:r>
          </w:p>
          <w:p w14:paraId="4D17FF7B" w14:textId="629E1724" w:rsidR="0038103F" w:rsidRPr="006F10A6" w:rsidRDefault="0038103F" w:rsidP="00AF0B27">
            <w:pPr>
              <w:pStyle w:val="StyleArialBefore6ptAfter6ptLinespacingMultiple1"/>
              <w:rPr>
                <w:lang w:eastAsia="en-US"/>
              </w:rPr>
            </w:pPr>
            <w:r>
              <w:rPr>
                <w:lang w:eastAsia="en-US"/>
              </w:rPr>
              <w:t>Verbal and written assessment</w:t>
            </w:r>
            <w:r w:rsidRPr="004A084D">
              <w:rPr>
                <w:lang w:eastAsia="en-US"/>
              </w:rPr>
              <w:t xml:space="preserve"> </w:t>
            </w:r>
            <w:r>
              <w:rPr>
                <w:lang w:eastAsia="en-US"/>
              </w:rPr>
              <w:t>of</w:t>
            </w:r>
            <w:r w:rsidRPr="004A084D">
              <w:rPr>
                <w:lang w:eastAsia="en-US"/>
              </w:rPr>
              <w:t xml:space="preserve"> underpinning knowledge and its application</w:t>
            </w:r>
            <w:r w:rsidR="009A4C7F">
              <w:rPr>
                <w:lang w:eastAsia="en-US"/>
              </w:rPr>
              <w:t>.</w:t>
            </w:r>
            <w:r w:rsidRPr="004A084D">
              <w:rPr>
                <w:lang w:eastAsia="en-US"/>
              </w:rPr>
              <w:t xml:space="preserve"> </w:t>
            </w:r>
          </w:p>
          <w:p w14:paraId="257213BB" w14:textId="409B6E64" w:rsidR="009C07A6" w:rsidRPr="00AC2792" w:rsidRDefault="0038103F" w:rsidP="00C45839">
            <w:pPr>
              <w:pStyle w:val="BodyText2"/>
              <w:spacing w:before="120" w:after="120" w:line="276" w:lineRule="auto"/>
              <w:rPr>
                <w:rFonts w:ascii="Arial" w:hAnsi="Arial" w:cs="Arial"/>
                <w:i/>
                <w:iCs/>
                <w:szCs w:val="22"/>
                <w:lang w:val="en-AU"/>
              </w:rPr>
            </w:pPr>
            <w:r w:rsidRPr="006F10A6">
              <w:rPr>
                <w:rFonts w:ascii="Arial" w:hAnsi="Arial"/>
                <w:szCs w:val="19"/>
              </w:rPr>
              <w:t xml:space="preserve">Assessment </w:t>
            </w:r>
            <w:r>
              <w:rPr>
                <w:rFonts w:ascii="Arial" w:hAnsi="Arial"/>
                <w:szCs w:val="19"/>
              </w:rPr>
              <w:t xml:space="preserve">of </w:t>
            </w:r>
            <w:r w:rsidR="00C45839">
              <w:rPr>
                <w:rFonts w:ascii="Arial" w:hAnsi="Arial"/>
                <w:szCs w:val="19"/>
                <w:lang w:val="en-AU"/>
              </w:rPr>
              <w:t>asthma first</w:t>
            </w:r>
            <w:r w:rsidRPr="008F6DE1">
              <w:rPr>
                <w:rFonts w:ascii="Arial" w:hAnsi="Arial"/>
                <w:szCs w:val="19"/>
              </w:rPr>
              <w:t xml:space="preserve"> </w:t>
            </w:r>
            <w:r w:rsidR="0080317B">
              <w:rPr>
                <w:rFonts w:ascii="Arial" w:hAnsi="Arial"/>
                <w:szCs w:val="19"/>
                <w:lang w:val="en-AU"/>
              </w:rPr>
              <w:t>a</w:t>
            </w:r>
            <w:r>
              <w:rPr>
                <w:rFonts w:ascii="Arial" w:hAnsi="Arial"/>
                <w:szCs w:val="19"/>
              </w:rPr>
              <w:t xml:space="preserve">id </w:t>
            </w:r>
            <w:r w:rsidR="00C45839">
              <w:rPr>
                <w:rFonts w:ascii="Arial" w:hAnsi="Arial"/>
                <w:szCs w:val="19"/>
              </w:rPr>
              <w:t>pro</w:t>
            </w:r>
            <w:r w:rsidRPr="008F6DE1">
              <w:rPr>
                <w:rFonts w:ascii="Arial" w:hAnsi="Arial"/>
                <w:szCs w:val="19"/>
              </w:rPr>
              <w:t>cedure</w:t>
            </w:r>
            <w:r>
              <w:rPr>
                <w:rFonts w:ascii="Arial" w:hAnsi="Arial"/>
                <w:szCs w:val="19"/>
              </w:rPr>
              <w:t>s</w:t>
            </w:r>
            <w:r w:rsidRPr="008F6DE1">
              <w:rPr>
                <w:rFonts w:ascii="Arial" w:hAnsi="Arial"/>
                <w:szCs w:val="19"/>
              </w:rPr>
              <w:t xml:space="preserve"> </w:t>
            </w:r>
            <w:r>
              <w:rPr>
                <w:rFonts w:ascii="Arial" w:hAnsi="Arial"/>
                <w:szCs w:val="19"/>
                <w:u w:val="single"/>
              </w:rPr>
              <w:t>MUST</w:t>
            </w:r>
            <w:r w:rsidRPr="00A63DED">
              <w:rPr>
                <w:rFonts w:ascii="Arial" w:hAnsi="Arial"/>
                <w:szCs w:val="19"/>
              </w:rPr>
              <w:t xml:space="preserve"> </w:t>
            </w:r>
            <w:r w:rsidRPr="008F6DE1">
              <w:rPr>
                <w:rFonts w:ascii="Arial" w:hAnsi="Arial"/>
                <w:szCs w:val="19"/>
              </w:rPr>
              <w:t xml:space="preserve">be </w:t>
            </w:r>
            <w:r>
              <w:rPr>
                <w:rFonts w:ascii="Arial" w:hAnsi="Arial"/>
                <w:szCs w:val="19"/>
              </w:rPr>
              <w:t xml:space="preserve">undertaken using </w:t>
            </w:r>
            <w:r w:rsidRPr="008F6DE1">
              <w:rPr>
                <w:rFonts w:ascii="Arial" w:hAnsi="Arial"/>
                <w:szCs w:val="19"/>
              </w:rPr>
              <w:t xml:space="preserve">a </w:t>
            </w:r>
            <w:r>
              <w:rPr>
                <w:rFonts w:ascii="Arial" w:hAnsi="Arial"/>
                <w:szCs w:val="19"/>
              </w:rPr>
              <w:t>person in the role of a simulated</w:t>
            </w:r>
            <w:r w:rsidRPr="008F6DE1">
              <w:rPr>
                <w:rFonts w:ascii="Arial" w:hAnsi="Arial"/>
                <w:szCs w:val="19"/>
              </w:rPr>
              <w:t xml:space="preserve"> </w:t>
            </w:r>
            <w:r w:rsidRPr="00126E9E">
              <w:rPr>
                <w:rFonts w:ascii="Arial" w:hAnsi="Arial"/>
                <w:szCs w:val="19"/>
              </w:rPr>
              <w:t>casualty</w:t>
            </w:r>
            <w:r>
              <w:rPr>
                <w:rFonts w:ascii="Arial" w:hAnsi="Arial"/>
                <w:szCs w:val="19"/>
              </w:rPr>
              <w:t xml:space="preserve"> with</w:t>
            </w:r>
            <w:r w:rsidRPr="008F6DE1">
              <w:rPr>
                <w:rFonts w:ascii="Arial" w:hAnsi="Arial"/>
                <w:szCs w:val="19"/>
              </w:rPr>
              <w:t xml:space="preserve"> the placebo puffer and spacer placed in their mouth </w:t>
            </w:r>
            <w:r>
              <w:rPr>
                <w:rFonts w:ascii="Arial" w:hAnsi="Arial"/>
                <w:szCs w:val="19"/>
              </w:rPr>
              <w:t>(</w:t>
            </w:r>
            <w:r w:rsidRPr="00A63DED">
              <w:rPr>
                <w:rFonts w:ascii="Arial" w:hAnsi="Arial"/>
                <w:i/>
                <w:szCs w:val="19"/>
              </w:rPr>
              <w:t>not to the side of the face</w:t>
            </w:r>
            <w:r>
              <w:rPr>
                <w:rFonts w:ascii="Arial" w:hAnsi="Arial"/>
                <w:szCs w:val="19"/>
              </w:rPr>
              <w:t>)</w:t>
            </w:r>
            <w:r w:rsidRPr="008F6DE1">
              <w:rPr>
                <w:rFonts w:ascii="Arial" w:hAnsi="Arial"/>
                <w:szCs w:val="19"/>
              </w:rPr>
              <w:t>.</w:t>
            </w:r>
          </w:p>
        </w:tc>
      </w:tr>
      <w:tr w:rsidR="00820E74" w:rsidRPr="00AC2792" w14:paraId="7986BDC1" w14:textId="77777777" w:rsidTr="00761DF8">
        <w:tc>
          <w:tcPr>
            <w:tcW w:w="3576" w:type="dxa"/>
            <w:gridSpan w:val="4"/>
          </w:tcPr>
          <w:p w14:paraId="55AFABDC" w14:textId="77777777" w:rsidR="00820E74" w:rsidRPr="00AC2792" w:rsidRDefault="00820E74" w:rsidP="00820E74">
            <w:pPr>
              <w:spacing w:before="120" w:after="120"/>
              <w:ind w:left="743" w:hanging="425"/>
              <w:rPr>
                <w:rFonts w:ascii="Arial" w:hAnsi="Arial" w:cs="Arial"/>
                <w:b/>
              </w:rPr>
            </w:pPr>
            <w:r w:rsidRPr="00AC2792">
              <w:rPr>
                <w:rFonts w:ascii="Arial" w:hAnsi="Arial" w:cs="Arial"/>
                <w:b/>
              </w:rPr>
              <w:lastRenderedPageBreak/>
              <w:t xml:space="preserve">6.2  Assessor competencies </w:t>
            </w:r>
          </w:p>
        </w:tc>
        <w:tc>
          <w:tcPr>
            <w:tcW w:w="6058" w:type="dxa"/>
            <w:gridSpan w:val="5"/>
          </w:tcPr>
          <w:p w14:paraId="4F60F88E" w14:textId="77777777" w:rsidR="00820E74" w:rsidRPr="00AC2792" w:rsidRDefault="00820E74" w:rsidP="00820E74">
            <w:pPr>
              <w:spacing w:before="120" w:after="120" w:line="276" w:lineRule="auto"/>
              <w:rPr>
                <w:rFonts w:ascii="Arial" w:hAnsi="Arial" w:cs="Arial"/>
                <w:bCs/>
                <w:i/>
                <w:sz w:val="18"/>
                <w:szCs w:val="18"/>
              </w:rPr>
            </w:pPr>
            <w:r w:rsidRPr="00AC2792">
              <w:rPr>
                <w:rFonts w:ascii="Arial" w:hAnsi="Arial" w:cs="Arial"/>
                <w:bCs/>
                <w:i/>
                <w:sz w:val="18"/>
                <w:szCs w:val="18"/>
              </w:rPr>
              <w:t xml:space="preserve">Standard 12 AQTF Standards for Accredited Courses </w:t>
            </w:r>
          </w:p>
          <w:p w14:paraId="3519C2BD" w14:textId="77777777" w:rsidR="00A53CAA" w:rsidRDefault="00A53CAA" w:rsidP="006107C4">
            <w:pPr>
              <w:pStyle w:val="BodyText2"/>
              <w:spacing w:before="120" w:line="276" w:lineRule="auto"/>
              <w:rPr>
                <w:rFonts w:ascii="Arial" w:eastAsia="Calibri" w:hAnsi="Arial" w:cs="Arial"/>
                <w:lang w:val="en-US"/>
              </w:rPr>
            </w:pPr>
            <w:r w:rsidRPr="006107C4">
              <w:rPr>
                <w:rFonts w:ascii="Arial" w:hAnsi="Arial"/>
                <w:szCs w:val="19"/>
              </w:rPr>
              <w:t>Assessment</w:t>
            </w:r>
            <w:r w:rsidRPr="008965C7">
              <w:rPr>
                <w:rFonts w:ascii="Arial" w:eastAsia="Calibri" w:hAnsi="Arial" w:cs="Arial"/>
                <w:lang w:val="en-US"/>
              </w:rPr>
              <w:t xml:space="preserve"> must be undertaken by a person or persons in accordance with:</w:t>
            </w:r>
          </w:p>
          <w:p w14:paraId="38508B60" w14:textId="77777777" w:rsidR="00A53CAA" w:rsidRPr="008965C7" w:rsidRDefault="00A53CAA" w:rsidP="00A87899">
            <w:pPr>
              <w:pStyle w:val="ListParagraph"/>
              <w:numPr>
                <w:ilvl w:val="0"/>
                <w:numId w:val="18"/>
              </w:numPr>
              <w:spacing w:line="276" w:lineRule="auto"/>
              <w:rPr>
                <w:rFonts w:ascii="Arial" w:eastAsia="Calibri" w:hAnsi="Arial" w:cs="Arial"/>
                <w:lang w:val="en-US"/>
              </w:rPr>
            </w:pPr>
            <w:r w:rsidRPr="008965C7">
              <w:rPr>
                <w:rFonts w:ascii="Arial" w:eastAsia="Calibri" w:hAnsi="Arial" w:cs="Arial"/>
                <w:lang w:val="en-US"/>
              </w:rPr>
              <w:t xml:space="preserve">Standard 1.4 of the AQTF: Essential Conditions and Standards for Initial/Continuing Registration and Guidelines 3 of the VRQA Guidelines for VET Providers, </w:t>
            </w:r>
          </w:p>
          <w:p w14:paraId="04FFBCFE" w14:textId="77777777" w:rsidR="00A53CAA" w:rsidRPr="008965C7" w:rsidRDefault="00A53CAA" w:rsidP="006107C4">
            <w:pPr>
              <w:widowControl w:val="0"/>
              <w:ind w:right="209"/>
              <w:rPr>
                <w:rFonts w:ascii="Arial" w:eastAsia="Calibri" w:hAnsi="Arial" w:cs="Arial"/>
                <w:lang w:val="en-US"/>
              </w:rPr>
            </w:pPr>
            <w:r w:rsidRPr="008965C7">
              <w:rPr>
                <w:rFonts w:ascii="Arial" w:eastAsia="Calibri" w:hAnsi="Arial" w:cs="Arial"/>
                <w:lang w:val="en-US"/>
              </w:rPr>
              <w:t xml:space="preserve">or </w:t>
            </w:r>
          </w:p>
          <w:p w14:paraId="62020AF4" w14:textId="235EE336" w:rsidR="00A53CAA" w:rsidRPr="008965C7" w:rsidRDefault="00EA4AB9" w:rsidP="00A87899">
            <w:pPr>
              <w:pStyle w:val="ListParagraph"/>
              <w:numPr>
                <w:ilvl w:val="0"/>
                <w:numId w:val="18"/>
              </w:numPr>
              <w:spacing w:line="276" w:lineRule="auto"/>
              <w:rPr>
                <w:rFonts w:ascii="Arial" w:eastAsia="Calibri" w:hAnsi="Arial" w:cs="Arial"/>
                <w:lang w:val="en-US"/>
              </w:rPr>
            </w:pPr>
            <w:r>
              <w:rPr>
                <w:rFonts w:ascii="Arial" w:eastAsia="Calibri" w:hAnsi="Arial" w:cs="Arial"/>
                <w:lang w:val="en-US"/>
              </w:rPr>
              <w:t>T</w:t>
            </w:r>
            <w:r w:rsidR="00A53CAA" w:rsidRPr="008965C7">
              <w:rPr>
                <w:rFonts w:ascii="Arial" w:eastAsia="Calibri" w:hAnsi="Arial" w:cs="Arial"/>
                <w:lang w:val="en-US"/>
              </w:rPr>
              <w:t>he Standards for Registered Training Organisations 2015 (SRTOs),</w:t>
            </w:r>
          </w:p>
          <w:p w14:paraId="036B12B4" w14:textId="77777777" w:rsidR="00A53CAA" w:rsidRPr="008965C7" w:rsidRDefault="00A53CAA" w:rsidP="006107C4">
            <w:pPr>
              <w:widowControl w:val="0"/>
              <w:ind w:right="209"/>
              <w:rPr>
                <w:rFonts w:ascii="Arial" w:eastAsia="Calibri" w:hAnsi="Arial" w:cs="Arial"/>
                <w:lang w:val="en-US"/>
              </w:rPr>
            </w:pPr>
            <w:r w:rsidRPr="008965C7">
              <w:rPr>
                <w:rFonts w:ascii="Arial" w:eastAsia="Calibri" w:hAnsi="Arial" w:cs="Arial"/>
                <w:lang w:val="en-US"/>
              </w:rPr>
              <w:t>or</w:t>
            </w:r>
          </w:p>
          <w:p w14:paraId="3DB9319F" w14:textId="225B353C" w:rsidR="00A53CAA" w:rsidRPr="009D7315" w:rsidRDefault="00EA4AB9" w:rsidP="00A87899">
            <w:pPr>
              <w:pStyle w:val="ListParagraph"/>
              <w:numPr>
                <w:ilvl w:val="0"/>
                <w:numId w:val="18"/>
              </w:numPr>
              <w:spacing w:line="276" w:lineRule="auto"/>
              <w:rPr>
                <w:rFonts w:ascii="Arial" w:eastAsia="Calibri" w:hAnsi="Arial" w:cs="Arial"/>
                <w:lang w:val="en-US"/>
              </w:rPr>
            </w:pPr>
            <w:r>
              <w:rPr>
                <w:rFonts w:ascii="Arial" w:eastAsia="Calibri" w:hAnsi="Arial" w:cs="Arial"/>
                <w:lang w:val="en-US"/>
              </w:rPr>
              <w:t>T</w:t>
            </w:r>
            <w:r w:rsidR="00A53CAA" w:rsidRPr="008965C7">
              <w:rPr>
                <w:rFonts w:ascii="Arial" w:eastAsia="Calibri" w:hAnsi="Arial" w:cs="Arial"/>
                <w:lang w:val="en-US"/>
              </w:rPr>
              <w:t>he relevant standards and Guidelines for RTOs at the time of assessment.</w:t>
            </w:r>
          </w:p>
          <w:p w14:paraId="04B17D61" w14:textId="77777777" w:rsidR="00A53CAA" w:rsidRPr="009D7315" w:rsidRDefault="00A53CAA" w:rsidP="00A53CAA">
            <w:pPr>
              <w:widowControl w:val="0"/>
              <w:ind w:left="145" w:right="209" w:firstLine="5"/>
              <w:rPr>
                <w:rFonts w:ascii="Arial" w:eastAsia="Calibri" w:hAnsi="Arial" w:cs="Arial"/>
                <w:lang w:val="en-US"/>
              </w:rPr>
            </w:pPr>
          </w:p>
          <w:p w14:paraId="282392D5" w14:textId="77777777" w:rsidR="00A53CAA" w:rsidRPr="009D7315" w:rsidRDefault="00A53CAA" w:rsidP="006107C4">
            <w:pPr>
              <w:spacing w:after="120" w:line="276" w:lineRule="auto"/>
              <w:rPr>
                <w:rFonts w:ascii="Arial" w:eastAsia="Arial" w:hAnsi="Arial" w:cs="Arial"/>
                <w:lang w:val="en-US"/>
              </w:rPr>
            </w:pPr>
            <w:r w:rsidRPr="009D7315">
              <w:rPr>
                <w:rFonts w:ascii="Arial" w:eastAsia="Arial" w:hAnsi="Arial" w:cs="Arial"/>
                <w:b/>
                <w:bCs/>
                <w:spacing w:val="1"/>
                <w:lang w:val="en-US"/>
              </w:rPr>
              <w:t>I</w:t>
            </w:r>
            <w:r w:rsidRPr="009D7315">
              <w:rPr>
                <w:rFonts w:ascii="Arial" w:eastAsia="Arial" w:hAnsi="Arial" w:cs="Arial"/>
                <w:b/>
                <w:bCs/>
                <w:lang w:val="en-US"/>
              </w:rPr>
              <w:t>n</w:t>
            </w:r>
            <w:r w:rsidRPr="009D7315">
              <w:rPr>
                <w:rFonts w:ascii="Arial" w:eastAsia="Arial" w:hAnsi="Arial" w:cs="Arial"/>
                <w:b/>
                <w:bCs/>
                <w:spacing w:val="1"/>
                <w:lang w:val="en-US"/>
              </w:rPr>
              <w:t xml:space="preserve"> </w:t>
            </w:r>
            <w:r w:rsidRPr="009D7315">
              <w:rPr>
                <w:rFonts w:ascii="Arial" w:eastAsia="Arial" w:hAnsi="Arial" w:cs="Arial"/>
                <w:b/>
                <w:bCs/>
                <w:lang w:val="en-US"/>
              </w:rPr>
              <w:t>ad</w:t>
            </w:r>
            <w:r w:rsidRPr="009D7315">
              <w:rPr>
                <w:rFonts w:ascii="Arial" w:eastAsia="Arial" w:hAnsi="Arial" w:cs="Arial"/>
                <w:b/>
                <w:bCs/>
                <w:spacing w:val="-3"/>
                <w:lang w:val="en-US"/>
              </w:rPr>
              <w:t>d</w:t>
            </w:r>
            <w:r w:rsidRPr="009D7315">
              <w:rPr>
                <w:rFonts w:ascii="Arial" w:eastAsia="Arial" w:hAnsi="Arial" w:cs="Arial"/>
                <w:b/>
                <w:bCs/>
                <w:spacing w:val="1"/>
                <w:lang w:val="en-US"/>
              </w:rPr>
              <w:t>i</w:t>
            </w:r>
            <w:r w:rsidRPr="009D7315">
              <w:rPr>
                <w:rFonts w:ascii="Arial" w:eastAsia="Arial" w:hAnsi="Arial" w:cs="Arial"/>
                <w:b/>
                <w:bCs/>
                <w:spacing w:val="-2"/>
                <w:lang w:val="en-US"/>
              </w:rPr>
              <w:t>t</w:t>
            </w:r>
            <w:r w:rsidRPr="009D7315">
              <w:rPr>
                <w:rFonts w:ascii="Arial" w:eastAsia="Arial" w:hAnsi="Arial" w:cs="Arial"/>
                <w:b/>
                <w:bCs/>
                <w:spacing w:val="1"/>
                <w:lang w:val="en-US"/>
              </w:rPr>
              <w:t>i</w:t>
            </w:r>
            <w:r w:rsidRPr="009D7315">
              <w:rPr>
                <w:rFonts w:ascii="Arial" w:eastAsia="Arial" w:hAnsi="Arial" w:cs="Arial"/>
                <w:b/>
                <w:bCs/>
                <w:lang w:val="en-US"/>
              </w:rPr>
              <w:t>on</w:t>
            </w:r>
            <w:r>
              <w:rPr>
                <w:rFonts w:ascii="Arial" w:eastAsia="Arial" w:hAnsi="Arial" w:cs="Arial"/>
                <w:b/>
                <w:bCs/>
                <w:lang w:val="en-US"/>
              </w:rPr>
              <w:t>,</w:t>
            </w:r>
            <w:r w:rsidRPr="009D7315">
              <w:rPr>
                <w:rFonts w:ascii="Arial" w:eastAsia="Arial" w:hAnsi="Arial" w:cs="Arial"/>
                <w:b/>
                <w:bCs/>
                <w:spacing w:val="1"/>
                <w:lang w:val="en-US"/>
              </w:rPr>
              <w:t xml:space="preserve"> </w:t>
            </w:r>
            <w:r w:rsidRPr="009D7315">
              <w:rPr>
                <w:rFonts w:ascii="Arial" w:eastAsia="Arial" w:hAnsi="Arial" w:cs="Arial"/>
                <w:b/>
                <w:bCs/>
                <w:lang w:val="en-US"/>
              </w:rPr>
              <w:t>assess</w:t>
            </w:r>
            <w:r w:rsidRPr="009D7315">
              <w:rPr>
                <w:rFonts w:ascii="Arial" w:eastAsia="Arial" w:hAnsi="Arial" w:cs="Arial"/>
                <w:b/>
                <w:bCs/>
                <w:spacing w:val="-3"/>
                <w:lang w:val="en-US"/>
              </w:rPr>
              <w:t>o</w:t>
            </w:r>
            <w:r w:rsidRPr="009D7315">
              <w:rPr>
                <w:rFonts w:ascii="Arial" w:eastAsia="Arial" w:hAnsi="Arial" w:cs="Arial"/>
                <w:b/>
                <w:bCs/>
                <w:spacing w:val="1"/>
                <w:lang w:val="en-US"/>
              </w:rPr>
              <w:t>r</w:t>
            </w:r>
            <w:r w:rsidRPr="009D7315">
              <w:rPr>
                <w:rFonts w:ascii="Arial" w:eastAsia="Arial" w:hAnsi="Arial" w:cs="Arial"/>
                <w:b/>
                <w:bCs/>
                <w:lang w:val="en-US"/>
              </w:rPr>
              <w:t>s</w:t>
            </w:r>
            <w:r w:rsidRPr="009D7315">
              <w:rPr>
                <w:rFonts w:ascii="Arial" w:eastAsia="Arial" w:hAnsi="Arial" w:cs="Arial"/>
                <w:b/>
                <w:bCs/>
                <w:spacing w:val="1"/>
                <w:lang w:val="en-US"/>
              </w:rPr>
              <w:t xml:space="preserve"> </w:t>
            </w:r>
            <w:r w:rsidRPr="009D7315">
              <w:rPr>
                <w:rFonts w:ascii="Arial" w:eastAsia="Arial" w:hAnsi="Arial" w:cs="Arial"/>
                <w:b/>
                <w:bCs/>
                <w:spacing w:val="-3"/>
                <w:lang w:val="en-US"/>
              </w:rPr>
              <w:t>a</w:t>
            </w:r>
            <w:r w:rsidRPr="009D7315">
              <w:rPr>
                <w:rFonts w:ascii="Arial" w:eastAsia="Arial" w:hAnsi="Arial" w:cs="Arial"/>
                <w:b/>
                <w:bCs/>
                <w:spacing w:val="1"/>
                <w:lang w:val="en-US"/>
              </w:rPr>
              <w:t>r</w:t>
            </w:r>
            <w:r w:rsidRPr="009D7315">
              <w:rPr>
                <w:rFonts w:ascii="Arial" w:eastAsia="Arial" w:hAnsi="Arial" w:cs="Arial"/>
                <w:b/>
                <w:bCs/>
                <w:lang w:val="en-US"/>
              </w:rPr>
              <w:t>e</w:t>
            </w:r>
            <w:r w:rsidRPr="009D7315">
              <w:rPr>
                <w:rFonts w:ascii="Arial" w:eastAsia="Arial" w:hAnsi="Arial" w:cs="Arial"/>
                <w:b/>
                <w:bCs/>
                <w:spacing w:val="1"/>
                <w:lang w:val="en-US"/>
              </w:rPr>
              <w:t xml:space="preserve"> r</w:t>
            </w:r>
            <w:r w:rsidRPr="009D7315">
              <w:rPr>
                <w:rFonts w:ascii="Arial" w:eastAsia="Arial" w:hAnsi="Arial" w:cs="Arial"/>
                <w:b/>
                <w:bCs/>
                <w:lang w:val="en-US"/>
              </w:rPr>
              <w:t>eq</w:t>
            </w:r>
            <w:r w:rsidRPr="009D7315">
              <w:rPr>
                <w:rFonts w:ascii="Arial" w:eastAsia="Arial" w:hAnsi="Arial" w:cs="Arial"/>
                <w:b/>
                <w:bCs/>
                <w:spacing w:val="-3"/>
                <w:lang w:val="en-US"/>
              </w:rPr>
              <w:t>u</w:t>
            </w:r>
            <w:r w:rsidRPr="009D7315">
              <w:rPr>
                <w:rFonts w:ascii="Arial" w:eastAsia="Arial" w:hAnsi="Arial" w:cs="Arial"/>
                <w:b/>
                <w:bCs/>
                <w:spacing w:val="1"/>
                <w:lang w:val="en-US"/>
              </w:rPr>
              <w:t>ir</w:t>
            </w:r>
            <w:r w:rsidRPr="009D7315">
              <w:rPr>
                <w:rFonts w:ascii="Arial" w:eastAsia="Arial" w:hAnsi="Arial" w:cs="Arial"/>
                <w:b/>
                <w:bCs/>
                <w:lang w:val="en-US"/>
              </w:rPr>
              <w:t>ed</w:t>
            </w:r>
            <w:r w:rsidRPr="009D7315">
              <w:rPr>
                <w:rFonts w:ascii="Arial" w:eastAsia="Arial" w:hAnsi="Arial" w:cs="Arial"/>
                <w:b/>
                <w:bCs/>
                <w:spacing w:val="-2"/>
                <w:lang w:val="en-US"/>
              </w:rPr>
              <w:t xml:space="preserve"> </w:t>
            </w:r>
            <w:r w:rsidRPr="009D7315">
              <w:rPr>
                <w:rFonts w:ascii="Arial" w:eastAsia="Arial" w:hAnsi="Arial" w:cs="Arial"/>
                <w:b/>
                <w:bCs/>
                <w:spacing w:val="1"/>
                <w:lang w:val="en-US"/>
              </w:rPr>
              <w:t>t</w:t>
            </w:r>
            <w:r w:rsidRPr="009D7315">
              <w:rPr>
                <w:rFonts w:ascii="Arial" w:eastAsia="Arial" w:hAnsi="Arial" w:cs="Arial"/>
                <w:b/>
                <w:bCs/>
                <w:lang w:val="en-US"/>
              </w:rPr>
              <w:t>o</w:t>
            </w:r>
            <w:r w:rsidRPr="009D7315">
              <w:rPr>
                <w:rFonts w:ascii="Arial" w:eastAsia="Arial" w:hAnsi="Arial" w:cs="Arial"/>
                <w:b/>
                <w:bCs/>
                <w:spacing w:val="-2"/>
                <w:lang w:val="en-US"/>
              </w:rPr>
              <w:t xml:space="preserve"> </w:t>
            </w:r>
            <w:r w:rsidRPr="009D7315">
              <w:rPr>
                <w:rFonts w:ascii="Arial" w:eastAsia="Arial" w:hAnsi="Arial" w:cs="Arial"/>
                <w:b/>
                <w:bCs/>
                <w:lang w:val="en-US"/>
              </w:rPr>
              <w:t>ha</w:t>
            </w:r>
            <w:r w:rsidRPr="009D7315">
              <w:rPr>
                <w:rFonts w:ascii="Arial" w:eastAsia="Arial" w:hAnsi="Arial" w:cs="Arial"/>
                <w:b/>
                <w:bCs/>
                <w:spacing w:val="-3"/>
                <w:lang w:val="en-US"/>
              </w:rPr>
              <w:t>v</w:t>
            </w:r>
            <w:r w:rsidRPr="009D7315">
              <w:rPr>
                <w:rFonts w:ascii="Arial" w:eastAsia="Arial" w:hAnsi="Arial" w:cs="Arial"/>
                <w:b/>
                <w:bCs/>
                <w:lang w:val="en-US"/>
              </w:rPr>
              <w:t>e</w:t>
            </w:r>
            <w:r>
              <w:rPr>
                <w:rFonts w:ascii="Arial" w:eastAsia="Arial" w:hAnsi="Arial" w:cs="Arial"/>
                <w:b/>
                <w:bCs/>
                <w:lang w:val="en-US"/>
              </w:rPr>
              <w:t xml:space="preserve"> </w:t>
            </w:r>
            <w:r w:rsidRPr="00FB477C">
              <w:rPr>
                <w:rFonts w:ascii="Arial" w:eastAsia="Arial" w:hAnsi="Arial" w:cs="Arial"/>
                <w:b/>
                <w:bCs/>
                <w:u w:val="single"/>
                <w:lang w:val="en-US"/>
              </w:rPr>
              <w:t>either:</w:t>
            </w:r>
          </w:p>
          <w:p w14:paraId="77C4CFBD" w14:textId="7B1A415D" w:rsidR="00A53CAA" w:rsidRPr="00D35F51" w:rsidRDefault="00A53CAA" w:rsidP="00A87899">
            <w:pPr>
              <w:pStyle w:val="ListParagraph"/>
              <w:numPr>
                <w:ilvl w:val="0"/>
                <w:numId w:val="18"/>
              </w:numPr>
              <w:spacing w:line="276" w:lineRule="auto"/>
              <w:rPr>
                <w:rFonts w:ascii="Arial" w:eastAsia="Arial" w:hAnsi="Arial" w:cs="Arial"/>
                <w:lang w:val="en-US"/>
              </w:rPr>
            </w:pPr>
            <w:r w:rsidRPr="00D35F51">
              <w:rPr>
                <w:rFonts w:ascii="Arial" w:eastAsia="Arial" w:hAnsi="Arial" w:cs="Arial"/>
                <w:spacing w:val="1"/>
                <w:lang w:val="en-US"/>
              </w:rPr>
              <w:t xml:space="preserve">A </w:t>
            </w:r>
            <w:r w:rsidRPr="00D35F51">
              <w:rPr>
                <w:rFonts w:ascii="Arial" w:eastAsia="Calibri" w:hAnsi="Arial" w:cs="Arial"/>
                <w:lang w:val="en-US"/>
              </w:rPr>
              <w:t>cu</w:t>
            </w:r>
            <w:r w:rsidRPr="00D35F51">
              <w:rPr>
                <w:rFonts w:ascii="Arial" w:eastAsia="Calibri" w:hAnsi="Arial" w:cs="Arial"/>
                <w:spacing w:val="-2"/>
                <w:lang w:val="en-US"/>
              </w:rPr>
              <w:t>r</w:t>
            </w:r>
            <w:r w:rsidRPr="00D35F51">
              <w:rPr>
                <w:rFonts w:ascii="Arial" w:eastAsia="Calibri" w:hAnsi="Arial" w:cs="Arial"/>
                <w:spacing w:val="1"/>
                <w:lang w:val="en-US"/>
              </w:rPr>
              <w:t>r</w:t>
            </w:r>
            <w:r w:rsidRPr="00D35F51">
              <w:rPr>
                <w:rFonts w:ascii="Arial" w:eastAsia="Calibri" w:hAnsi="Arial" w:cs="Arial"/>
                <w:lang w:val="en-US"/>
              </w:rPr>
              <w:t>ent</w:t>
            </w:r>
            <w:r w:rsidRPr="00D35F51">
              <w:rPr>
                <w:rFonts w:ascii="Arial" w:eastAsia="Arial" w:hAnsi="Arial" w:cs="Arial"/>
                <w:lang w:val="en-US"/>
              </w:rPr>
              <w:t xml:space="preserve"> ad</w:t>
            </w:r>
            <w:r w:rsidRPr="00D35F51">
              <w:rPr>
                <w:rFonts w:ascii="Arial" w:eastAsia="Arial" w:hAnsi="Arial" w:cs="Arial"/>
                <w:spacing w:val="-2"/>
                <w:lang w:val="en-US"/>
              </w:rPr>
              <w:t>v</w:t>
            </w:r>
            <w:r w:rsidRPr="00D35F51">
              <w:rPr>
                <w:rFonts w:ascii="Arial" w:eastAsia="Arial" w:hAnsi="Arial" w:cs="Arial"/>
                <w:lang w:val="en-US"/>
              </w:rPr>
              <w:t>anced</w:t>
            </w:r>
            <w:r w:rsidRPr="00D35F51">
              <w:rPr>
                <w:rFonts w:ascii="Arial" w:eastAsia="Arial" w:hAnsi="Arial" w:cs="Arial"/>
                <w:spacing w:val="-2"/>
                <w:lang w:val="en-US"/>
              </w:rPr>
              <w:t xml:space="preserve"> </w:t>
            </w:r>
            <w:r w:rsidRPr="00D35F51">
              <w:rPr>
                <w:rFonts w:ascii="Arial" w:eastAsia="Arial" w:hAnsi="Arial" w:cs="Arial"/>
                <w:spacing w:val="3"/>
                <w:lang w:val="en-US"/>
              </w:rPr>
              <w:t>f</w:t>
            </w:r>
            <w:r w:rsidRPr="00D35F51">
              <w:rPr>
                <w:rFonts w:ascii="Arial" w:eastAsia="Arial" w:hAnsi="Arial" w:cs="Arial"/>
                <w:spacing w:val="-1"/>
                <w:lang w:val="en-US"/>
              </w:rPr>
              <w:t>i</w:t>
            </w:r>
            <w:r w:rsidRPr="00D35F51">
              <w:rPr>
                <w:rFonts w:ascii="Arial" w:eastAsia="Arial" w:hAnsi="Arial" w:cs="Arial"/>
                <w:spacing w:val="-2"/>
                <w:lang w:val="en-US"/>
              </w:rPr>
              <w:t>r</w:t>
            </w:r>
            <w:r w:rsidRPr="00D35F51">
              <w:rPr>
                <w:rFonts w:ascii="Arial" w:eastAsia="Arial" w:hAnsi="Arial" w:cs="Arial"/>
                <w:lang w:val="en-US"/>
              </w:rPr>
              <w:t>st</w:t>
            </w:r>
            <w:r w:rsidRPr="00D35F51">
              <w:rPr>
                <w:rFonts w:ascii="Arial" w:eastAsia="Arial" w:hAnsi="Arial" w:cs="Arial"/>
                <w:spacing w:val="-3"/>
                <w:lang w:val="en-US"/>
              </w:rPr>
              <w:t xml:space="preserve"> </w:t>
            </w:r>
            <w:r w:rsidRPr="00D35F51">
              <w:rPr>
                <w:rFonts w:ascii="Arial" w:eastAsia="Arial" w:hAnsi="Arial" w:cs="Arial"/>
                <w:lang w:val="en-US"/>
              </w:rPr>
              <w:t>a</w:t>
            </w:r>
            <w:r w:rsidRPr="00D35F51">
              <w:rPr>
                <w:rFonts w:ascii="Arial" w:eastAsia="Arial" w:hAnsi="Arial" w:cs="Arial"/>
                <w:spacing w:val="-1"/>
                <w:lang w:val="en-US"/>
              </w:rPr>
              <w:t>i</w:t>
            </w:r>
            <w:r w:rsidRPr="00D35F51">
              <w:rPr>
                <w:rFonts w:ascii="Arial" w:eastAsia="Arial" w:hAnsi="Arial" w:cs="Arial"/>
                <w:lang w:val="en-US"/>
              </w:rPr>
              <w:t>d</w:t>
            </w:r>
            <w:r w:rsidRPr="00D35F51">
              <w:rPr>
                <w:rFonts w:ascii="Arial" w:eastAsia="Arial" w:hAnsi="Arial" w:cs="Arial"/>
                <w:spacing w:val="1"/>
                <w:lang w:val="en-US"/>
              </w:rPr>
              <w:t xml:space="preserve"> </w:t>
            </w:r>
            <w:r w:rsidRPr="006107C4">
              <w:rPr>
                <w:rFonts w:ascii="Arial" w:hAnsi="Arial"/>
                <w:szCs w:val="19"/>
                <w:lang w:eastAsia="en-US"/>
              </w:rPr>
              <w:t>ce</w:t>
            </w:r>
            <w:r w:rsidRPr="006107C4">
              <w:rPr>
                <w:rFonts w:ascii="Arial" w:hAnsi="Arial"/>
                <w:spacing w:val="1"/>
                <w:szCs w:val="19"/>
                <w:lang w:eastAsia="en-US"/>
              </w:rPr>
              <w:t>rt</w:t>
            </w:r>
            <w:r w:rsidRPr="006107C4">
              <w:rPr>
                <w:rFonts w:ascii="Arial" w:hAnsi="Arial"/>
                <w:spacing w:val="-3"/>
                <w:szCs w:val="19"/>
                <w:lang w:eastAsia="en-US"/>
              </w:rPr>
              <w:t>i</w:t>
            </w:r>
            <w:r w:rsidRPr="006107C4">
              <w:rPr>
                <w:rFonts w:ascii="Arial" w:hAnsi="Arial"/>
                <w:spacing w:val="3"/>
                <w:szCs w:val="19"/>
                <w:lang w:eastAsia="en-US"/>
              </w:rPr>
              <w:t>f</w:t>
            </w:r>
            <w:r w:rsidRPr="006107C4">
              <w:rPr>
                <w:rFonts w:ascii="Arial" w:hAnsi="Arial"/>
                <w:spacing w:val="-1"/>
                <w:szCs w:val="19"/>
                <w:lang w:eastAsia="en-US"/>
              </w:rPr>
              <w:t>i</w:t>
            </w:r>
            <w:r w:rsidRPr="006107C4">
              <w:rPr>
                <w:rFonts w:ascii="Arial" w:hAnsi="Arial"/>
                <w:szCs w:val="19"/>
                <w:lang w:eastAsia="en-US"/>
              </w:rPr>
              <w:t>c</w:t>
            </w:r>
            <w:r w:rsidRPr="006107C4">
              <w:rPr>
                <w:rFonts w:ascii="Arial" w:hAnsi="Arial"/>
                <w:spacing w:val="-3"/>
                <w:szCs w:val="19"/>
                <w:lang w:eastAsia="en-US"/>
              </w:rPr>
              <w:t>a</w:t>
            </w:r>
            <w:r w:rsidRPr="006107C4">
              <w:rPr>
                <w:rFonts w:ascii="Arial" w:hAnsi="Arial"/>
                <w:spacing w:val="1"/>
                <w:szCs w:val="19"/>
                <w:lang w:eastAsia="en-US"/>
              </w:rPr>
              <w:t>t</w:t>
            </w:r>
            <w:r w:rsidRPr="006107C4">
              <w:rPr>
                <w:rFonts w:ascii="Arial" w:hAnsi="Arial"/>
                <w:szCs w:val="19"/>
                <w:lang w:eastAsia="en-US"/>
              </w:rPr>
              <w:t>e</w:t>
            </w:r>
            <w:r w:rsidR="00EA4AB9">
              <w:rPr>
                <w:rFonts w:ascii="Arial" w:hAnsi="Arial"/>
                <w:szCs w:val="19"/>
                <w:lang w:eastAsia="en-US"/>
              </w:rPr>
              <w:t>,</w:t>
            </w:r>
          </w:p>
          <w:p w14:paraId="5462881C" w14:textId="77777777" w:rsidR="00A53CAA" w:rsidRPr="00D35F51" w:rsidRDefault="00A53CAA" w:rsidP="00D530AF">
            <w:pPr>
              <w:widowControl w:val="0"/>
              <w:ind w:right="209"/>
              <w:rPr>
                <w:rFonts w:ascii="Arial" w:eastAsia="Arial" w:hAnsi="Arial" w:cs="Arial"/>
                <w:lang w:val="en-US"/>
              </w:rPr>
            </w:pPr>
            <w:r w:rsidRPr="00D35F51">
              <w:rPr>
                <w:rFonts w:ascii="Arial" w:eastAsia="Arial" w:hAnsi="Arial" w:cs="Arial"/>
                <w:lang w:val="en-US"/>
              </w:rPr>
              <w:t>or</w:t>
            </w:r>
          </w:p>
          <w:p w14:paraId="6C7296C0" w14:textId="3F46DDF1" w:rsidR="008C4C49" w:rsidRDefault="00D530AF" w:rsidP="00A87899">
            <w:pPr>
              <w:pStyle w:val="ListParagraph"/>
              <w:numPr>
                <w:ilvl w:val="0"/>
                <w:numId w:val="18"/>
              </w:numPr>
              <w:spacing w:line="276" w:lineRule="auto"/>
              <w:rPr>
                <w:rFonts w:ascii="Arial" w:eastAsia="Arial" w:hAnsi="Arial" w:cs="Arial"/>
                <w:lang w:val="en-US"/>
              </w:rPr>
            </w:pPr>
            <w:r>
              <w:rPr>
                <w:rFonts w:ascii="Arial" w:eastAsia="Arial" w:hAnsi="Arial" w:cs="Arial"/>
                <w:lang w:val="en-US"/>
              </w:rPr>
              <w:t>Hold c</w:t>
            </w:r>
            <w:r w:rsidRPr="00D35F51">
              <w:rPr>
                <w:rFonts w:ascii="Arial" w:eastAsia="Arial" w:hAnsi="Arial" w:cs="Arial"/>
                <w:lang w:val="en-US"/>
              </w:rPr>
              <w:t xml:space="preserve">urrent registration with the </w:t>
            </w:r>
            <w:r w:rsidR="008C4C49">
              <w:rPr>
                <w:rFonts w:ascii="Arial" w:eastAsia="Arial" w:hAnsi="Arial" w:cs="Arial"/>
                <w:lang w:val="en-US"/>
              </w:rPr>
              <w:t>relevant National Board</w:t>
            </w:r>
            <w:r w:rsidR="008C4C49" w:rsidRPr="00D35F51">
              <w:rPr>
                <w:rFonts w:ascii="Arial" w:eastAsia="Arial" w:hAnsi="Arial" w:cs="Arial"/>
                <w:lang w:val="en-US"/>
              </w:rPr>
              <w:t>/</w:t>
            </w:r>
            <w:r w:rsidR="00021716" w:rsidRPr="008E338F">
              <w:rPr>
                <w:rFonts w:ascii="Arial" w:eastAsia="Arial" w:hAnsi="Arial" w:cs="Arial"/>
              </w:rPr>
              <w:t xml:space="preserve"> Australian Health Practitioner Regulation Agency</w:t>
            </w:r>
            <w:r w:rsidR="00021716" w:rsidRPr="008E338F">
              <w:rPr>
                <w:rFonts w:ascii="Arial" w:eastAsia="Arial" w:hAnsi="Arial" w:cs="Arial"/>
                <w:lang w:val="en-US"/>
              </w:rPr>
              <w:t>(</w:t>
            </w:r>
            <w:r w:rsidR="008C4C49" w:rsidRPr="00DD187D">
              <w:rPr>
                <w:rFonts w:ascii="Arial" w:eastAsia="Calibri" w:hAnsi="Arial" w:cs="Arial"/>
                <w:lang w:val="en-US"/>
              </w:rPr>
              <w:t>A</w:t>
            </w:r>
            <w:r w:rsidR="00021716">
              <w:rPr>
                <w:rFonts w:ascii="Arial" w:eastAsia="Calibri" w:hAnsi="Arial" w:cs="Arial"/>
                <w:lang w:val="en-US"/>
              </w:rPr>
              <w:t>H</w:t>
            </w:r>
            <w:r w:rsidR="008C4C49" w:rsidRPr="00DD187D">
              <w:rPr>
                <w:rFonts w:ascii="Arial" w:eastAsia="Calibri" w:hAnsi="Arial" w:cs="Arial"/>
                <w:lang w:val="en-US"/>
              </w:rPr>
              <w:t>PRA</w:t>
            </w:r>
            <w:r w:rsidR="00021716">
              <w:rPr>
                <w:rFonts w:ascii="Arial" w:eastAsia="Calibri" w:hAnsi="Arial" w:cs="Arial"/>
                <w:lang w:val="en-US"/>
              </w:rPr>
              <w:t>)</w:t>
            </w:r>
            <w:r>
              <w:rPr>
                <w:rFonts w:ascii="Arial" w:eastAsia="Arial" w:hAnsi="Arial" w:cs="Arial"/>
                <w:lang w:val="en-US"/>
              </w:rPr>
              <w:t xml:space="preserve"> </w:t>
            </w:r>
            <w:r w:rsidR="008C4C49" w:rsidRPr="00D35F51">
              <w:rPr>
                <w:rFonts w:ascii="Arial" w:eastAsia="Arial" w:hAnsi="Arial" w:cs="Arial"/>
                <w:lang w:val="en-US"/>
              </w:rPr>
              <w:t>as a Nurse, Med</w:t>
            </w:r>
            <w:r w:rsidR="00F90DAB">
              <w:rPr>
                <w:rFonts w:ascii="Arial" w:eastAsia="Arial" w:hAnsi="Arial" w:cs="Arial"/>
                <w:lang w:val="en-US"/>
              </w:rPr>
              <w:t>ical Practitioner or Paramedic</w:t>
            </w:r>
            <w:r w:rsidR="00EA4AB9">
              <w:rPr>
                <w:rFonts w:ascii="Arial" w:eastAsia="Arial" w:hAnsi="Arial" w:cs="Arial"/>
                <w:lang w:val="en-US"/>
              </w:rPr>
              <w:t>,</w:t>
            </w:r>
          </w:p>
          <w:p w14:paraId="54E51078" w14:textId="77777777" w:rsidR="00A53CAA" w:rsidRPr="00D35F51" w:rsidRDefault="00A53CAA" w:rsidP="008C4C49">
            <w:pPr>
              <w:widowControl w:val="0"/>
              <w:ind w:right="209"/>
              <w:rPr>
                <w:rFonts w:ascii="Arial" w:eastAsia="Arial" w:hAnsi="Arial" w:cs="Arial"/>
                <w:lang w:val="en-US"/>
              </w:rPr>
            </w:pPr>
            <w:r w:rsidRPr="00D35F51">
              <w:rPr>
                <w:rFonts w:ascii="Arial" w:eastAsia="Arial" w:hAnsi="Arial" w:cs="Arial"/>
                <w:lang w:val="en-US"/>
              </w:rPr>
              <w:t>or</w:t>
            </w:r>
          </w:p>
          <w:p w14:paraId="72B5BD1B" w14:textId="05B7A934" w:rsidR="00A53CAA" w:rsidRPr="00C74ABB" w:rsidRDefault="00A53CAA" w:rsidP="00A87899">
            <w:pPr>
              <w:pStyle w:val="ListParagraph"/>
              <w:numPr>
                <w:ilvl w:val="0"/>
                <w:numId w:val="18"/>
              </w:numPr>
              <w:spacing w:line="276" w:lineRule="auto"/>
              <w:rPr>
                <w:rFonts w:ascii="Arial" w:eastAsia="Arial" w:hAnsi="Arial" w:cs="Arial"/>
                <w:spacing w:val="1"/>
                <w:lang w:val="en-US"/>
              </w:rPr>
            </w:pPr>
            <w:r w:rsidRPr="00C74ABB">
              <w:rPr>
                <w:rFonts w:ascii="Arial" w:eastAsia="Arial" w:hAnsi="Arial" w:cs="Arial"/>
                <w:spacing w:val="1"/>
                <w:lang w:val="en-US"/>
              </w:rPr>
              <w:t>A qualifica</w:t>
            </w:r>
            <w:r w:rsidRPr="00D35F51">
              <w:rPr>
                <w:rFonts w:ascii="Arial" w:eastAsia="Arial" w:hAnsi="Arial" w:cs="Arial"/>
                <w:spacing w:val="1"/>
                <w:lang w:val="en-US"/>
              </w:rPr>
              <w:t>t</w:t>
            </w:r>
            <w:r w:rsidRPr="00C74ABB">
              <w:rPr>
                <w:rFonts w:ascii="Arial" w:eastAsia="Arial" w:hAnsi="Arial" w:cs="Arial"/>
                <w:spacing w:val="1"/>
                <w:lang w:val="en-US"/>
              </w:rPr>
              <w:t>ion</w:t>
            </w:r>
            <w:r w:rsidRPr="00D35F51">
              <w:rPr>
                <w:rFonts w:ascii="Arial" w:eastAsia="Arial" w:hAnsi="Arial" w:cs="Arial"/>
                <w:spacing w:val="1"/>
                <w:lang w:val="en-US"/>
              </w:rPr>
              <w:t xml:space="preserve"> or course</w:t>
            </w:r>
            <w:r w:rsidR="00B40E52">
              <w:rPr>
                <w:rFonts w:ascii="Arial" w:eastAsia="Arial" w:hAnsi="Arial" w:cs="Arial"/>
                <w:spacing w:val="1"/>
                <w:lang w:val="en-US"/>
              </w:rPr>
              <w:t xml:space="preserve"> that</w:t>
            </w:r>
            <w:r w:rsidR="009940E9">
              <w:rPr>
                <w:rFonts w:ascii="Arial" w:eastAsia="Arial" w:hAnsi="Arial" w:cs="Arial"/>
                <w:spacing w:val="1"/>
                <w:lang w:val="en-US"/>
              </w:rPr>
              <w:t xml:space="preserve"> addresses higher-level skills and knowledge</w:t>
            </w:r>
            <w:r w:rsidRPr="00D35F51">
              <w:rPr>
                <w:rFonts w:ascii="Arial" w:eastAsia="Arial" w:hAnsi="Arial" w:cs="Arial"/>
                <w:spacing w:val="1"/>
                <w:lang w:val="en-US"/>
              </w:rPr>
              <w:t xml:space="preserve"> </w:t>
            </w:r>
            <w:r w:rsidRPr="00C74ABB">
              <w:rPr>
                <w:rFonts w:ascii="Arial" w:eastAsia="Arial" w:hAnsi="Arial" w:cs="Arial"/>
                <w:spacing w:val="1"/>
                <w:lang w:val="en-US"/>
              </w:rPr>
              <w:t>in</w:t>
            </w:r>
            <w:r w:rsidRPr="00D35F51">
              <w:rPr>
                <w:rFonts w:ascii="Arial" w:eastAsia="Arial" w:hAnsi="Arial" w:cs="Arial"/>
                <w:spacing w:val="1"/>
                <w:lang w:val="en-US"/>
              </w:rPr>
              <w:t xml:space="preserve"> </w:t>
            </w:r>
            <w:r w:rsidRPr="00C74ABB">
              <w:rPr>
                <w:rFonts w:ascii="Arial" w:eastAsia="Arial" w:hAnsi="Arial" w:cs="Arial"/>
                <w:spacing w:val="1"/>
                <w:lang w:val="en-US"/>
              </w:rPr>
              <w:t>as</w:t>
            </w:r>
            <w:r w:rsidRPr="00D35F51">
              <w:rPr>
                <w:rFonts w:ascii="Arial" w:eastAsia="Arial" w:hAnsi="Arial" w:cs="Arial"/>
                <w:spacing w:val="1"/>
                <w:lang w:val="en-US"/>
              </w:rPr>
              <w:t>t</w:t>
            </w:r>
            <w:r w:rsidRPr="00C74ABB">
              <w:rPr>
                <w:rFonts w:ascii="Arial" w:eastAsia="Arial" w:hAnsi="Arial" w:cs="Arial"/>
                <w:spacing w:val="1"/>
                <w:lang w:val="en-US"/>
              </w:rPr>
              <w:t>h</w:t>
            </w:r>
            <w:r w:rsidRPr="00D35F51">
              <w:rPr>
                <w:rFonts w:ascii="Arial" w:eastAsia="Arial" w:hAnsi="Arial" w:cs="Arial"/>
                <w:spacing w:val="1"/>
                <w:lang w:val="en-US"/>
              </w:rPr>
              <w:t>m</w:t>
            </w:r>
            <w:r w:rsidRPr="00C74ABB">
              <w:rPr>
                <w:rFonts w:ascii="Arial" w:eastAsia="Arial" w:hAnsi="Arial" w:cs="Arial"/>
                <w:spacing w:val="1"/>
                <w:lang w:val="en-US"/>
              </w:rPr>
              <w:t>a fi</w:t>
            </w:r>
            <w:r w:rsidRPr="00D35F51">
              <w:rPr>
                <w:rFonts w:ascii="Arial" w:eastAsia="Arial" w:hAnsi="Arial" w:cs="Arial"/>
                <w:spacing w:val="1"/>
                <w:lang w:val="en-US"/>
              </w:rPr>
              <w:t>r</w:t>
            </w:r>
            <w:r w:rsidRPr="00C74ABB">
              <w:rPr>
                <w:rFonts w:ascii="Arial" w:eastAsia="Arial" w:hAnsi="Arial" w:cs="Arial"/>
                <w:spacing w:val="1"/>
                <w:lang w:val="en-US"/>
              </w:rPr>
              <w:t>st aid</w:t>
            </w:r>
            <w:r w:rsidR="00EA4AB9" w:rsidRPr="00C74ABB">
              <w:rPr>
                <w:rFonts w:ascii="Arial" w:eastAsia="Arial" w:hAnsi="Arial" w:cs="Arial"/>
                <w:spacing w:val="1"/>
                <w:lang w:val="en-US"/>
              </w:rPr>
              <w:t>.</w:t>
            </w:r>
          </w:p>
          <w:p w14:paraId="4124BC21" w14:textId="77777777" w:rsidR="00A53CAA" w:rsidRPr="009D7315" w:rsidRDefault="00A53CAA" w:rsidP="00A53CAA">
            <w:pPr>
              <w:widowControl w:val="0"/>
              <w:spacing w:before="17" w:line="240" w:lineRule="exact"/>
              <w:rPr>
                <w:rFonts w:ascii="Arial" w:eastAsia="Calibri" w:hAnsi="Arial" w:cs="Arial"/>
                <w:sz w:val="24"/>
                <w:szCs w:val="24"/>
                <w:lang w:val="en-US"/>
              </w:rPr>
            </w:pPr>
          </w:p>
          <w:p w14:paraId="6EE8F187" w14:textId="3DC543AB" w:rsidR="00820E74" w:rsidRPr="008C4C49" w:rsidRDefault="00A53CAA" w:rsidP="00614E91">
            <w:pPr>
              <w:pStyle w:val="BodyText2"/>
              <w:spacing w:before="120" w:after="120" w:line="276" w:lineRule="auto"/>
              <w:rPr>
                <w:rFonts w:ascii="Arial" w:hAnsi="Arial"/>
                <w:szCs w:val="19"/>
              </w:rPr>
            </w:pPr>
            <w:r w:rsidRPr="008C4C49">
              <w:rPr>
                <w:rFonts w:ascii="Arial" w:hAnsi="Arial"/>
                <w:szCs w:val="19"/>
              </w:rPr>
              <w:t xml:space="preserve">These additional </w:t>
            </w:r>
            <w:r w:rsidR="00014BBB">
              <w:rPr>
                <w:rFonts w:ascii="Arial" w:hAnsi="Arial"/>
                <w:szCs w:val="19"/>
                <w:lang w:val="en-AU"/>
              </w:rPr>
              <w:t xml:space="preserve">competency </w:t>
            </w:r>
            <w:r w:rsidRPr="008C4C49">
              <w:rPr>
                <w:rFonts w:ascii="Arial" w:hAnsi="Arial"/>
                <w:szCs w:val="19"/>
              </w:rPr>
              <w:t xml:space="preserve">requirements were identified by the </w:t>
            </w:r>
            <w:r w:rsidR="00614E91" w:rsidRPr="00614E91">
              <w:rPr>
                <w:rFonts w:ascii="Arial" w:hAnsi="Arial"/>
                <w:szCs w:val="19"/>
                <w:lang w:val="en-AU"/>
              </w:rPr>
              <w:t>project steering committee</w:t>
            </w:r>
            <w:r w:rsidRPr="008C4C49">
              <w:rPr>
                <w:rFonts w:ascii="Arial" w:hAnsi="Arial"/>
                <w:szCs w:val="19"/>
              </w:rPr>
              <w:t xml:space="preserve"> as essential due to the high</w:t>
            </w:r>
            <w:r w:rsidR="005529DB">
              <w:rPr>
                <w:rFonts w:ascii="Arial" w:hAnsi="Arial"/>
                <w:szCs w:val="19"/>
                <w:lang w:val="en-AU"/>
              </w:rPr>
              <w:t>-</w:t>
            </w:r>
            <w:r w:rsidRPr="008C4C49">
              <w:rPr>
                <w:rFonts w:ascii="Arial" w:hAnsi="Arial"/>
                <w:szCs w:val="19"/>
              </w:rPr>
              <w:t>risk nature of the course.</w:t>
            </w:r>
          </w:p>
        </w:tc>
      </w:tr>
      <w:tr w:rsidR="00820E74" w:rsidRPr="00AC2792" w14:paraId="22BACA35" w14:textId="77777777" w:rsidTr="00761DF8">
        <w:tc>
          <w:tcPr>
            <w:tcW w:w="3576" w:type="dxa"/>
            <w:gridSpan w:val="4"/>
            <w:shd w:val="clear" w:color="auto" w:fill="DEEAF6" w:themeFill="accent1" w:themeFillTint="33"/>
          </w:tcPr>
          <w:p w14:paraId="412A7CBD" w14:textId="77777777" w:rsidR="00820E74" w:rsidRPr="00AC2792" w:rsidRDefault="00820E74" w:rsidP="00A87899">
            <w:pPr>
              <w:pStyle w:val="Heading2"/>
              <w:numPr>
                <w:ilvl w:val="0"/>
                <w:numId w:val="3"/>
              </w:numPr>
              <w:spacing w:before="120" w:after="120" w:line="276" w:lineRule="auto"/>
              <w:rPr>
                <w:rFonts w:ascii="Arial" w:hAnsi="Arial" w:cs="Arial"/>
                <w:b w:val="0"/>
              </w:rPr>
            </w:pPr>
            <w:bookmarkStart w:id="73" w:name="_Toc17649153"/>
            <w:r w:rsidRPr="00AC2792">
              <w:rPr>
                <w:rFonts w:ascii="Arial" w:hAnsi="Arial" w:cs="Arial"/>
              </w:rPr>
              <w:t>Delivery</w:t>
            </w:r>
            <w:bookmarkEnd w:id="73"/>
            <w:r w:rsidRPr="00AC2792">
              <w:rPr>
                <w:rFonts w:ascii="Arial" w:hAnsi="Arial" w:cs="Arial"/>
                <w:b w:val="0"/>
              </w:rPr>
              <w:t xml:space="preserve"> </w:t>
            </w:r>
          </w:p>
        </w:tc>
        <w:tc>
          <w:tcPr>
            <w:tcW w:w="6058" w:type="dxa"/>
            <w:gridSpan w:val="5"/>
            <w:shd w:val="clear" w:color="auto" w:fill="DEEAF6" w:themeFill="accent1" w:themeFillTint="33"/>
          </w:tcPr>
          <w:p w14:paraId="16004098" w14:textId="77777777" w:rsidR="00820E74" w:rsidRPr="00AC2792" w:rsidRDefault="00820E74" w:rsidP="00820E74">
            <w:pPr>
              <w:spacing w:before="120" w:after="120" w:line="276" w:lineRule="auto"/>
              <w:rPr>
                <w:rFonts w:ascii="Arial" w:hAnsi="Arial" w:cs="Arial"/>
                <w:b/>
                <w:i/>
              </w:rPr>
            </w:pPr>
            <w:r w:rsidRPr="00AC2792">
              <w:rPr>
                <w:rFonts w:ascii="Arial" w:hAnsi="Arial" w:cs="Arial"/>
                <w:b/>
                <w:i/>
              </w:rPr>
              <w:t>Standards 11 and 12 AQTF Standards for Accredited Courses</w:t>
            </w:r>
          </w:p>
        </w:tc>
      </w:tr>
      <w:tr w:rsidR="00820E74" w:rsidRPr="00AC2792" w14:paraId="5156CC16" w14:textId="77777777" w:rsidTr="00761DF8">
        <w:trPr>
          <w:trHeight w:val="991"/>
        </w:trPr>
        <w:tc>
          <w:tcPr>
            <w:tcW w:w="3576" w:type="dxa"/>
            <w:gridSpan w:val="4"/>
          </w:tcPr>
          <w:p w14:paraId="72EC1590" w14:textId="77777777" w:rsidR="00820E74" w:rsidRPr="00AC2792" w:rsidRDefault="00820E74" w:rsidP="00820E74">
            <w:pPr>
              <w:spacing w:before="120" w:after="120" w:line="276" w:lineRule="auto"/>
              <w:ind w:left="743" w:hanging="425"/>
              <w:rPr>
                <w:rFonts w:ascii="Arial" w:hAnsi="Arial" w:cs="Arial"/>
                <w:b/>
              </w:rPr>
            </w:pPr>
            <w:r w:rsidRPr="00AC2792">
              <w:rPr>
                <w:rFonts w:ascii="Arial" w:hAnsi="Arial" w:cs="Arial"/>
                <w:b/>
              </w:rPr>
              <w:lastRenderedPageBreak/>
              <w:t xml:space="preserve">7.1  Delivery modes </w:t>
            </w:r>
          </w:p>
        </w:tc>
        <w:tc>
          <w:tcPr>
            <w:tcW w:w="6058" w:type="dxa"/>
            <w:gridSpan w:val="5"/>
          </w:tcPr>
          <w:p w14:paraId="66042BFF" w14:textId="77777777" w:rsidR="00820E74" w:rsidRPr="00AC2792" w:rsidRDefault="00820E74" w:rsidP="00820E74">
            <w:pPr>
              <w:spacing w:before="120" w:after="120" w:line="276" w:lineRule="auto"/>
              <w:rPr>
                <w:rFonts w:ascii="Arial" w:hAnsi="Arial" w:cs="Arial"/>
                <w:bCs/>
                <w:i/>
                <w:sz w:val="18"/>
                <w:szCs w:val="18"/>
              </w:rPr>
            </w:pPr>
            <w:r w:rsidRPr="00AC2792">
              <w:rPr>
                <w:rFonts w:ascii="Arial" w:hAnsi="Arial" w:cs="Arial"/>
                <w:bCs/>
                <w:i/>
                <w:sz w:val="18"/>
                <w:szCs w:val="18"/>
              </w:rPr>
              <w:t>Standard 11 AQTF Standards for Accredited Courses</w:t>
            </w:r>
          </w:p>
          <w:p w14:paraId="4918CB0D" w14:textId="77777777" w:rsidR="00820E74" w:rsidRPr="00AC2792" w:rsidRDefault="00820E74" w:rsidP="00AF0B27">
            <w:pPr>
              <w:pStyle w:val="StyleArialBefore6ptAfter6ptLinespacingMultiple1"/>
            </w:pPr>
            <w:r w:rsidRPr="00AC2792">
              <w:t xml:space="preserve">There are no restrictions on offering the program on either a full-time or part-time basis. Where possible, participants should be exposed to real work environments and examples/case studies. </w:t>
            </w:r>
          </w:p>
          <w:p w14:paraId="57327D66" w14:textId="77777777" w:rsidR="00820E74" w:rsidRPr="00AC2792" w:rsidRDefault="00820E74" w:rsidP="00AF0B27">
            <w:pPr>
              <w:pStyle w:val="StyleArialBefore6ptAfter6ptLinespacingMultiple1"/>
            </w:pPr>
            <w:r w:rsidRPr="00AC2792">
              <w:t>This course may be delivered in a variety of modes including:</w:t>
            </w:r>
          </w:p>
          <w:p w14:paraId="47019D6D" w14:textId="215319BA" w:rsidR="00820E74" w:rsidRPr="00AC2792" w:rsidRDefault="00820E74" w:rsidP="00AF0B27">
            <w:pPr>
              <w:pStyle w:val="StyleArialBefore6ptAfter6ptLinespacingMultiple1"/>
              <w:rPr>
                <w:lang w:val="en-GB"/>
              </w:rPr>
            </w:pPr>
            <w:r w:rsidRPr="00AC2792">
              <w:rPr>
                <w:lang w:val="en-GB"/>
              </w:rPr>
              <w:t>Educational/classroom setting</w:t>
            </w:r>
            <w:r w:rsidR="006A5AF5">
              <w:rPr>
                <w:lang w:val="en-GB"/>
              </w:rPr>
              <w:t>.</w:t>
            </w:r>
          </w:p>
          <w:p w14:paraId="2401439A" w14:textId="0C0EAE7E" w:rsidR="00820E74" w:rsidRPr="00AC2792" w:rsidRDefault="00820E74" w:rsidP="00AF0B27">
            <w:pPr>
              <w:pStyle w:val="StyleArialBefore6ptAfter6ptLinespacingMultiple1"/>
              <w:rPr>
                <w:lang w:val="en-GB"/>
              </w:rPr>
            </w:pPr>
            <w:r w:rsidRPr="00AC2792">
              <w:rPr>
                <w:lang w:val="en-GB"/>
              </w:rPr>
              <w:t>Workplace or simulated workplace</w:t>
            </w:r>
            <w:r w:rsidR="006A5AF5">
              <w:rPr>
                <w:lang w:val="en-GB"/>
              </w:rPr>
              <w:t>.</w:t>
            </w:r>
          </w:p>
          <w:p w14:paraId="5F8B3F17" w14:textId="2A48DAE9" w:rsidR="00820E74" w:rsidRPr="00AC2792" w:rsidRDefault="00820E74" w:rsidP="00AF0B27">
            <w:pPr>
              <w:pStyle w:val="StyleArialBefore6ptAfter6ptLinespacingMultiple1"/>
            </w:pPr>
            <w:r w:rsidRPr="00AC2792">
              <w:rPr>
                <w:lang w:val="en-GB"/>
              </w:rPr>
              <w:t>Blended learning</w:t>
            </w:r>
            <w:r w:rsidR="006A5AF5">
              <w:rPr>
                <w:lang w:val="en-GB"/>
              </w:rPr>
              <w:t>.</w:t>
            </w:r>
          </w:p>
          <w:p w14:paraId="7C002E84" w14:textId="77777777" w:rsidR="00820E74" w:rsidRPr="00AC2792" w:rsidRDefault="00820E74" w:rsidP="00AF0B27">
            <w:pPr>
              <w:pStyle w:val="StyleArialBefore6ptAfter6ptLinespacingMultiple1"/>
            </w:pPr>
            <w:r w:rsidRPr="00AC2792">
              <w:t xml:space="preserve">Delivery methods should allow for self-directed development and achievement, independent and peer to peer judgement and accountability for a high standard of outcomes. </w:t>
            </w:r>
          </w:p>
          <w:p w14:paraId="209A134B" w14:textId="70175ACC" w:rsidR="008C4C49" w:rsidRPr="008C4C49" w:rsidRDefault="008C4C49" w:rsidP="00AF0B27">
            <w:pPr>
              <w:pStyle w:val="StyleArialBefore6ptAfter6ptLinespacingMultiple1"/>
            </w:pPr>
            <w:r w:rsidRPr="008C4C49">
              <w:t xml:space="preserve">It is highly recommended that </w:t>
            </w:r>
            <w:r w:rsidR="008D314F">
              <w:t>training providers</w:t>
            </w:r>
            <w:r w:rsidRPr="008C4C49">
              <w:t xml:space="preserve"> use additional educational support</w:t>
            </w:r>
            <w:r>
              <w:t xml:space="preserve"> </w:t>
            </w:r>
            <w:r w:rsidRPr="008C4C49">
              <w:t>mechanisms to maximise each learner</w:t>
            </w:r>
            <w:r w:rsidRPr="008C4C49">
              <w:rPr>
                <w:rFonts w:hint="eastAsia"/>
              </w:rPr>
              <w:t>’</w:t>
            </w:r>
            <w:r w:rsidRPr="008C4C49">
              <w:t>s completion of the</w:t>
            </w:r>
            <w:r>
              <w:t xml:space="preserve"> </w:t>
            </w:r>
            <w:r w:rsidRPr="008C4C49">
              <w:t>course. An initial assessment of learner</w:t>
            </w:r>
            <w:r w:rsidRPr="008C4C49">
              <w:rPr>
                <w:rFonts w:hint="eastAsia"/>
              </w:rPr>
              <w:t>’</w:t>
            </w:r>
            <w:r w:rsidRPr="008C4C49">
              <w:t>s needs must be</w:t>
            </w:r>
            <w:r>
              <w:t xml:space="preserve"> </w:t>
            </w:r>
            <w:r w:rsidRPr="008C4C49">
              <w:t>conducted during entry into the course to identify the need</w:t>
            </w:r>
            <w:r>
              <w:t xml:space="preserve"> </w:t>
            </w:r>
            <w:r w:rsidRPr="008C4C49">
              <w:t xml:space="preserve">for language, literacy and </w:t>
            </w:r>
            <w:r w:rsidR="00527ACC" w:rsidRPr="005D6A8E">
              <w:t>ora</w:t>
            </w:r>
            <w:r w:rsidR="00527ACC">
              <w:t>l communication</w:t>
            </w:r>
            <w:r w:rsidRPr="008C4C49">
              <w:t xml:space="preserve"> support and</w:t>
            </w:r>
            <w:r>
              <w:t xml:space="preserve"> </w:t>
            </w:r>
            <w:r w:rsidRPr="008C4C49">
              <w:t>reasonable adjustment.</w:t>
            </w:r>
          </w:p>
          <w:p w14:paraId="079745A0" w14:textId="14165BEB" w:rsidR="00820E74" w:rsidRPr="00AC2792" w:rsidRDefault="008C4C49" w:rsidP="00AF0B27">
            <w:pPr>
              <w:pStyle w:val="StyleArialBefore6ptAfter6ptLinespacingMultiple1"/>
            </w:pPr>
            <w:r w:rsidRPr="008C4C49">
              <w:t>Trainers and assessors should contextualise delivery of the</w:t>
            </w:r>
            <w:r>
              <w:t xml:space="preserve"> </w:t>
            </w:r>
            <w:r w:rsidRPr="008C4C49">
              <w:t>course in response to learner needs, while still meeting the</w:t>
            </w:r>
            <w:r>
              <w:t xml:space="preserve"> </w:t>
            </w:r>
            <w:r w:rsidRPr="008C4C49">
              <w:t xml:space="preserve">requirements of the units of competency. </w:t>
            </w:r>
          </w:p>
        </w:tc>
      </w:tr>
      <w:tr w:rsidR="00820E74" w:rsidRPr="00AC2792" w14:paraId="109ACB1E" w14:textId="77777777" w:rsidTr="00761DF8">
        <w:tc>
          <w:tcPr>
            <w:tcW w:w="3576" w:type="dxa"/>
            <w:gridSpan w:val="4"/>
          </w:tcPr>
          <w:p w14:paraId="09E05458" w14:textId="77777777" w:rsidR="00820E74" w:rsidRPr="00AC2792" w:rsidRDefault="00820E74" w:rsidP="00820E74">
            <w:pPr>
              <w:spacing w:before="120" w:after="120"/>
              <w:ind w:left="743" w:hanging="425"/>
              <w:rPr>
                <w:rFonts w:ascii="Arial" w:hAnsi="Arial" w:cs="Arial"/>
                <w:b/>
              </w:rPr>
            </w:pPr>
            <w:r w:rsidRPr="00AC2792">
              <w:rPr>
                <w:rFonts w:ascii="Arial" w:hAnsi="Arial" w:cs="Arial"/>
                <w:b/>
              </w:rPr>
              <w:t xml:space="preserve">7.2  Resources </w:t>
            </w:r>
          </w:p>
        </w:tc>
        <w:tc>
          <w:tcPr>
            <w:tcW w:w="6058" w:type="dxa"/>
            <w:gridSpan w:val="5"/>
          </w:tcPr>
          <w:p w14:paraId="7E105A1B" w14:textId="77777777" w:rsidR="00820E74" w:rsidRPr="00AC2792" w:rsidRDefault="00820E74" w:rsidP="00820E74">
            <w:pPr>
              <w:spacing w:before="120" w:after="120" w:line="276" w:lineRule="auto"/>
              <w:rPr>
                <w:rFonts w:ascii="Arial" w:hAnsi="Arial" w:cs="Arial"/>
                <w:bCs/>
                <w:i/>
                <w:sz w:val="18"/>
                <w:szCs w:val="18"/>
              </w:rPr>
            </w:pPr>
            <w:r w:rsidRPr="00AC2792">
              <w:rPr>
                <w:rFonts w:ascii="Arial" w:hAnsi="Arial" w:cs="Arial"/>
                <w:bCs/>
                <w:i/>
                <w:sz w:val="18"/>
                <w:szCs w:val="18"/>
              </w:rPr>
              <w:t>Standard 12 AQTF Standards for Accredited Courses</w:t>
            </w:r>
          </w:p>
          <w:p w14:paraId="545DA91B" w14:textId="77777777" w:rsidR="00820E74" w:rsidRPr="00AC2792" w:rsidRDefault="00820E74" w:rsidP="008375E5">
            <w:pPr>
              <w:pStyle w:val="Default"/>
              <w:spacing w:before="120"/>
              <w:rPr>
                <w:sz w:val="22"/>
                <w:szCs w:val="22"/>
              </w:rPr>
            </w:pPr>
            <w:r w:rsidRPr="00AC2792">
              <w:rPr>
                <w:sz w:val="22"/>
                <w:szCs w:val="22"/>
              </w:rPr>
              <w:t xml:space="preserve">Training must be undertaken by a person or people in accordance with: </w:t>
            </w:r>
          </w:p>
          <w:p w14:paraId="282D4ED8" w14:textId="77777777" w:rsidR="00820E74" w:rsidRPr="008375E5" w:rsidRDefault="00820E74" w:rsidP="00A87899">
            <w:pPr>
              <w:pStyle w:val="ListParagraph"/>
              <w:numPr>
                <w:ilvl w:val="0"/>
                <w:numId w:val="18"/>
              </w:numPr>
              <w:spacing w:line="276" w:lineRule="auto"/>
              <w:rPr>
                <w:rFonts w:ascii="Arial" w:eastAsia="Calibri" w:hAnsi="Arial" w:cs="Arial"/>
                <w:lang w:val="en-US"/>
              </w:rPr>
            </w:pPr>
            <w:r w:rsidRPr="008375E5">
              <w:rPr>
                <w:rFonts w:ascii="Arial" w:eastAsia="Calibri" w:hAnsi="Arial" w:cs="Arial"/>
                <w:lang w:val="en-US"/>
              </w:rPr>
              <w:t>Standard 1.4 of the AQTF: Essential Conditions and Standards for Initial/Continuing Registration and Guideline 3 of the VRQA Guidelines for VET Providers,</w:t>
            </w:r>
          </w:p>
          <w:p w14:paraId="6D368CBB" w14:textId="77777777" w:rsidR="00820E74" w:rsidRPr="00AC2792" w:rsidRDefault="00820E74" w:rsidP="008375E5">
            <w:pPr>
              <w:pStyle w:val="Default"/>
              <w:rPr>
                <w:sz w:val="22"/>
                <w:szCs w:val="22"/>
              </w:rPr>
            </w:pPr>
            <w:r w:rsidRPr="00AC2792">
              <w:rPr>
                <w:sz w:val="22"/>
                <w:szCs w:val="22"/>
              </w:rPr>
              <w:t xml:space="preserve">or </w:t>
            </w:r>
          </w:p>
          <w:p w14:paraId="60C1E116" w14:textId="6D43A444" w:rsidR="00820E74" w:rsidRPr="008375E5" w:rsidRDefault="00C03414" w:rsidP="00A87899">
            <w:pPr>
              <w:pStyle w:val="ListParagraph"/>
              <w:numPr>
                <w:ilvl w:val="0"/>
                <w:numId w:val="18"/>
              </w:numPr>
              <w:spacing w:line="276" w:lineRule="auto"/>
              <w:rPr>
                <w:rFonts w:ascii="Arial" w:eastAsia="Calibri" w:hAnsi="Arial" w:cs="Arial"/>
                <w:lang w:val="en-US"/>
              </w:rPr>
            </w:pPr>
            <w:r>
              <w:rPr>
                <w:rFonts w:ascii="Arial" w:eastAsia="Calibri" w:hAnsi="Arial" w:cs="Arial"/>
                <w:lang w:val="en-US"/>
              </w:rPr>
              <w:t>T</w:t>
            </w:r>
            <w:r w:rsidR="00820E74" w:rsidRPr="008375E5">
              <w:rPr>
                <w:rFonts w:ascii="Arial" w:eastAsia="Calibri" w:hAnsi="Arial" w:cs="Arial"/>
                <w:lang w:val="en-US"/>
              </w:rPr>
              <w:t>he Standards for Registered Training Organisations 2015 (SRTOs),</w:t>
            </w:r>
          </w:p>
          <w:p w14:paraId="08E4EC47" w14:textId="77777777" w:rsidR="00820E74" w:rsidRPr="00AC2792" w:rsidRDefault="00820E74" w:rsidP="008375E5">
            <w:pPr>
              <w:pStyle w:val="Default"/>
              <w:rPr>
                <w:sz w:val="22"/>
                <w:szCs w:val="22"/>
                <w:lang w:val="en-GB"/>
              </w:rPr>
            </w:pPr>
            <w:r w:rsidRPr="00AC2792">
              <w:rPr>
                <w:sz w:val="22"/>
                <w:szCs w:val="22"/>
                <w:lang w:val="en-GB"/>
              </w:rPr>
              <w:t>or</w:t>
            </w:r>
          </w:p>
          <w:p w14:paraId="514906C1" w14:textId="4E0D3446" w:rsidR="00820E74" w:rsidRPr="008375E5" w:rsidRDefault="00C03414" w:rsidP="00A87899">
            <w:pPr>
              <w:pStyle w:val="ListParagraph"/>
              <w:numPr>
                <w:ilvl w:val="0"/>
                <w:numId w:val="18"/>
              </w:numPr>
              <w:spacing w:after="120" w:line="276" w:lineRule="auto"/>
              <w:ind w:left="714" w:hanging="357"/>
              <w:rPr>
                <w:rFonts w:ascii="Arial" w:eastAsia="Calibri" w:hAnsi="Arial" w:cs="Arial"/>
                <w:lang w:val="en-US"/>
              </w:rPr>
            </w:pPr>
            <w:r>
              <w:rPr>
                <w:rFonts w:ascii="Arial" w:eastAsia="Calibri" w:hAnsi="Arial" w:cs="Arial"/>
                <w:lang w:val="en-US"/>
              </w:rPr>
              <w:t>T</w:t>
            </w:r>
            <w:r w:rsidR="00820E74" w:rsidRPr="008375E5">
              <w:rPr>
                <w:rFonts w:ascii="Arial" w:eastAsia="Calibri" w:hAnsi="Arial" w:cs="Arial"/>
                <w:lang w:val="en-US"/>
              </w:rPr>
              <w:t>he relevant standards and Guidelines for RTOs at the time of assessment.</w:t>
            </w:r>
          </w:p>
          <w:p w14:paraId="24C2270F" w14:textId="7F084397" w:rsidR="00014BBB" w:rsidRPr="009D7315" w:rsidRDefault="00014BBB" w:rsidP="00014BBB">
            <w:pPr>
              <w:spacing w:after="120" w:line="276" w:lineRule="auto"/>
              <w:rPr>
                <w:rFonts w:ascii="Arial" w:eastAsia="Arial" w:hAnsi="Arial" w:cs="Arial"/>
                <w:lang w:val="en-US"/>
              </w:rPr>
            </w:pPr>
            <w:r w:rsidRPr="009D7315">
              <w:rPr>
                <w:rFonts w:ascii="Arial" w:eastAsia="Arial" w:hAnsi="Arial" w:cs="Arial"/>
                <w:b/>
                <w:bCs/>
                <w:spacing w:val="1"/>
                <w:lang w:val="en-US"/>
              </w:rPr>
              <w:t>I</w:t>
            </w:r>
            <w:r w:rsidRPr="009D7315">
              <w:rPr>
                <w:rFonts w:ascii="Arial" w:eastAsia="Arial" w:hAnsi="Arial" w:cs="Arial"/>
                <w:b/>
                <w:bCs/>
                <w:lang w:val="en-US"/>
              </w:rPr>
              <w:t>n</w:t>
            </w:r>
            <w:r w:rsidRPr="009D7315">
              <w:rPr>
                <w:rFonts w:ascii="Arial" w:eastAsia="Arial" w:hAnsi="Arial" w:cs="Arial"/>
                <w:b/>
                <w:bCs/>
                <w:spacing w:val="1"/>
                <w:lang w:val="en-US"/>
              </w:rPr>
              <w:t xml:space="preserve"> </w:t>
            </w:r>
            <w:r w:rsidRPr="009D7315">
              <w:rPr>
                <w:rFonts w:ascii="Arial" w:eastAsia="Arial" w:hAnsi="Arial" w:cs="Arial"/>
                <w:b/>
                <w:bCs/>
                <w:lang w:val="en-US"/>
              </w:rPr>
              <w:t>ad</w:t>
            </w:r>
            <w:r w:rsidRPr="009D7315">
              <w:rPr>
                <w:rFonts w:ascii="Arial" w:eastAsia="Arial" w:hAnsi="Arial" w:cs="Arial"/>
                <w:b/>
                <w:bCs/>
                <w:spacing w:val="-3"/>
                <w:lang w:val="en-US"/>
              </w:rPr>
              <w:t>d</w:t>
            </w:r>
            <w:r w:rsidRPr="009D7315">
              <w:rPr>
                <w:rFonts w:ascii="Arial" w:eastAsia="Arial" w:hAnsi="Arial" w:cs="Arial"/>
                <w:b/>
                <w:bCs/>
                <w:spacing w:val="1"/>
                <w:lang w:val="en-US"/>
              </w:rPr>
              <w:t>i</w:t>
            </w:r>
            <w:r w:rsidRPr="009D7315">
              <w:rPr>
                <w:rFonts w:ascii="Arial" w:eastAsia="Arial" w:hAnsi="Arial" w:cs="Arial"/>
                <w:b/>
                <w:bCs/>
                <w:spacing w:val="-2"/>
                <w:lang w:val="en-US"/>
              </w:rPr>
              <w:t>t</w:t>
            </w:r>
            <w:r w:rsidRPr="009D7315">
              <w:rPr>
                <w:rFonts w:ascii="Arial" w:eastAsia="Arial" w:hAnsi="Arial" w:cs="Arial"/>
                <w:b/>
                <w:bCs/>
                <w:spacing w:val="1"/>
                <w:lang w:val="en-US"/>
              </w:rPr>
              <w:t>i</w:t>
            </w:r>
            <w:r w:rsidRPr="009D7315">
              <w:rPr>
                <w:rFonts w:ascii="Arial" w:eastAsia="Arial" w:hAnsi="Arial" w:cs="Arial"/>
                <w:b/>
                <w:bCs/>
                <w:lang w:val="en-US"/>
              </w:rPr>
              <w:t>on</w:t>
            </w:r>
            <w:r>
              <w:rPr>
                <w:rFonts w:ascii="Arial" w:eastAsia="Arial" w:hAnsi="Arial" w:cs="Arial"/>
                <w:b/>
                <w:bCs/>
                <w:lang w:val="en-US"/>
              </w:rPr>
              <w:t>,</w:t>
            </w:r>
            <w:r w:rsidRPr="009D7315">
              <w:rPr>
                <w:rFonts w:ascii="Arial" w:eastAsia="Arial" w:hAnsi="Arial" w:cs="Arial"/>
                <w:b/>
                <w:bCs/>
                <w:spacing w:val="1"/>
                <w:lang w:val="en-US"/>
              </w:rPr>
              <w:t xml:space="preserve"> </w:t>
            </w:r>
            <w:r>
              <w:rPr>
                <w:rFonts w:ascii="Arial" w:eastAsia="Arial" w:hAnsi="Arial" w:cs="Arial"/>
                <w:b/>
                <w:bCs/>
                <w:lang w:val="en-US"/>
              </w:rPr>
              <w:t>trainers</w:t>
            </w:r>
            <w:r w:rsidRPr="009D7315">
              <w:rPr>
                <w:rFonts w:ascii="Arial" w:eastAsia="Arial" w:hAnsi="Arial" w:cs="Arial"/>
                <w:b/>
                <w:bCs/>
                <w:spacing w:val="1"/>
                <w:lang w:val="en-US"/>
              </w:rPr>
              <w:t xml:space="preserve"> </w:t>
            </w:r>
            <w:r w:rsidRPr="009D7315">
              <w:rPr>
                <w:rFonts w:ascii="Arial" w:eastAsia="Arial" w:hAnsi="Arial" w:cs="Arial"/>
                <w:b/>
                <w:bCs/>
                <w:spacing w:val="-3"/>
                <w:lang w:val="en-US"/>
              </w:rPr>
              <w:t>a</w:t>
            </w:r>
            <w:r w:rsidRPr="009D7315">
              <w:rPr>
                <w:rFonts w:ascii="Arial" w:eastAsia="Arial" w:hAnsi="Arial" w:cs="Arial"/>
                <w:b/>
                <w:bCs/>
                <w:spacing w:val="1"/>
                <w:lang w:val="en-US"/>
              </w:rPr>
              <w:t>r</w:t>
            </w:r>
            <w:r w:rsidRPr="009D7315">
              <w:rPr>
                <w:rFonts w:ascii="Arial" w:eastAsia="Arial" w:hAnsi="Arial" w:cs="Arial"/>
                <w:b/>
                <w:bCs/>
                <w:lang w:val="en-US"/>
              </w:rPr>
              <w:t>e</w:t>
            </w:r>
            <w:r w:rsidRPr="009D7315">
              <w:rPr>
                <w:rFonts w:ascii="Arial" w:eastAsia="Arial" w:hAnsi="Arial" w:cs="Arial"/>
                <w:b/>
                <w:bCs/>
                <w:spacing w:val="1"/>
                <w:lang w:val="en-US"/>
              </w:rPr>
              <w:t xml:space="preserve"> r</w:t>
            </w:r>
            <w:r w:rsidRPr="009D7315">
              <w:rPr>
                <w:rFonts w:ascii="Arial" w:eastAsia="Arial" w:hAnsi="Arial" w:cs="Arial"/>
                <w:b/>
                <w:bCs/>
                <w:lang w:val="en-US"/>
              </w:rPr>
              <w:t>eq</w:t>
            </w:r>
            <w:r w:rsidRPr="009D7315">
              <w:rPr>
                <w:rFonts w:ascii="Arial" w:eastAsia="Arial" w:hAnsi="Arial" w:cs="Arial"/>
                <w:b/>
                <w:bCs/>
                <w:spacing w:val="-3"/>
                <w:lang w:val="en-US"/>
              </w:rPr>
              <w:t>u</w:t>
            </w:r>
            <w:r w:rsidRPr="009D7315">
              <w:rPr>
                <w:rFonts w:ascii="Arial" w:eastAsia="Arial" w:hAnsi="Arial" w:cs="Arial"/>
                <w:b/>
                <w:bCs/>
                <w:spacing w:val="1"/>
                <w:lang w:val="en-US"/>
              </w:rPr>
              <w:t>ir</w:t>
            </w:r>
            <w:r w:rsidRPr="009D7315">
              <w:rPr>
                <w:rFonts w:ascii="Arial" w:eastAsia="Arial" w:hAnsi="Arial" w:cs="Arial"/>
                <w:b/>
                <w:bCs/>
                <w:lang w:val="en-US"/>
              </w:rPr>
              <w:t>ed</w:t>
            </w:r>
            <w:r w:rsidRPr="009D7315">
              <w:rPr>
                <w:rFonts w:ascii="Arial" w:eastAsia="Arial" w:hAnsi="Arial" w:cs="Arial"/>
                <w:b/>
                <w:bCs/>
                <w:spacing w:val="-2"/>
                <w:lang w:val="en-US"/>
              </w:rPr>
              <w:t xml:space="preserve"> </w:t>
            </w:r>
            <w:r w:rsidRPr="009D7315">
              <w:rPr>
                <w:rFonts w:ascii="Arial" w:eastAsia="Arial" w:hAnsi="Arial" w:cs="Arial"/>
                <w:b/>
                <w:bCs/>
                <w:spacing w:val="1"/>
                <w:lang w:val="en-US"/>
              </w:rPr>
              <w:t>t</w:t>
            </w:r>
            <w:r w:rsidRPr="009D7315">
              <w:rPr>
                <w:rFonts w:ascii="Arial" w:eastAsia="Arial" w:hAnsi="Arial" w:cs="Arial"/>
                <w:b/>
                <w:bCs/>
                <w:lang w:val="en-US"/>
              </w:rPr>
              <w:t>o</w:t>
            </w:r>
            <w:r w:rsidRPr="009D7315">
              <w:rPr>
                <w:rFonts w:ascii="Arial" w:eastAsia="Arial" w:hAnsi="Arial" w:cs="Arial"/>
                <w:b/>
                <w:bCs/>
                <w:spacing w:val="-2"/>
                <w:lang w:val="en-US"/>
              </w:rPr>
              <w:t xml:space="preserve"> </w:t>
            </w:r>
            <w:r w:rsidRPr="009D7315">
              <w:rPr>
                <w:rFonts w:ascii="Arial" w:eastAsia="Arial" w:hAnsi="Arial" w:cs="Arial"/>
                <w:b/>
                <w:bCs/>
                <w:lang w:val="en-US"/>
              </w:rPr>
              <w:t>ha</w:t>
            </w:r>
            <w:r w:rsidRPr="009D7315">
              <w:rPr>
                <w:rFonts w:ascii="Arial" w:eastAsia="Arial" w:hAnsi="Arial" w:cs="Arial"/>
                <w:b/>
                <w:bCs/>
                <w:spacing w:val="-3"/>
                <w:lang w:val="en-US"/>
              </w:rPr>
              <w:t>v</w:t>
            </w:r>
            <w:r w:rsidRPr="009D7315">
              <w:rPr>
                <w:rFonts w:ascii="Arial" w:eastAsia="Arial" w:hAnsi="Arial" w:cs="Arial"/>
                <w:b/>
                <w:bCs/>
                <w:lang w:val="en-US"/>
              </w:rPr>
              <w:t>e</w:t>
            </w:r>
            <w:r>
              <w:rPr>
                <w:rFonts w:ascii="Arial" w:eastAsia="Arial" w:hAnsi="Arial" w:cs="Arial"/>
                <w:b/>
                <w:bCs/>
                <w:lang w:val="en-US"/>
              </w:rPr>
              <w:t xml:space="preserve"> </w:t>
            </w:r>
            <w:r w:rsidRPr="00FB477C">
              <w:rPr>
                <w:rFonts w:ascii="Arial" w:eastAsia="Arial" w:hAnsi="Arial" w:cs="Arial"/>
                <w:b/>
                <w:bCs/>
                <w:u w:val="single"/>
                <w:lang w:val="en-US"/>
              </w:rPr>
              <w:t>either:</w:t>
            </w:r>
          </w:p>
          <w:p w14:paraId="476123FE" w14:textId="5DA5C183" w:rsidR="00014BBB" w:rsidRPr="00D35F51" w:rsidRDefault="00014BBB" w:rsidP="00A87899">
            <w:pPr>
              <w:pStyle w:val="ListParagraph"/>
              <w:numPr>
                <w:ilvl w:val="0"/>
                <w:numId w:val="18"/>
              </w:numPr>
              <w:spacing w:line="276" w:lineRule="auto"/>
              <w:rPr>
                <w:rFonts w:ascii="Arial" w:eastAsia="Arial" w:hAnsi="Arial" w:cs="Arial"/>
                <w:lang w:val="en-US"/>
              </w:rPr>
            </w:pPr>
            <w:r w:rsidRPr="00D35F51">
              <w:rPr>
                <w:rFonts w:ascii="Arial" w:eastAsia="Arial" w:hAnsi="Arial" w:cs="Arial"/>
                <w:spacing w:val="1"/>
                <w:lang w:val="en-US"/>
              </w:rPr>
              <w:t xml:space="preserve">A </w:t>
            </w:r>
            <w:r w:rsidRPr="00D35F51">
              <w:rPr>
                <w:rFonts w:ascii="Arial" w:eastAsia="Calibri" w:hAnsi="Arial" w:cs="Arial"/>
                <w:lang w:val="en-US"/>
              </w:rPr>
              <w:t>cu</w:t>
            </w:r>
            <w:r w:rsidRPr="00D35F51">
              <w:rPr>
                <w:rFonts w:ascii="Arial" w:eastAsia="Calibri" w:hAnsi="Arial" w:cs="Arial"/>
                <w:spacing w:val="-2"/>
                <w:lang w:val="en-US"/>
              </w:rPr>
              <w:t>r</w:t>
            </w:r>
            <w:r w:rsidRPr="00D35F51">
              <w:rPr>
                <w:rFonts w:ascii="Arial" w:eastAsia="Calibri" w:hAnsi="Arial" w:cs="Arial"/>
                <w:spacing w:val="1"/>
                <w:lang w:val="en-US"/>
              </w:rPr>
              <w:t>r</w:t>
            </w:r>
            <w:r w:rsidRPr="00D35F51">
              <w:rPr>
                <w:rFonts w:ascii="Arial" w:eastAsia="Calibri" w:hAnsi="Arial" w:cs="Arial"/>
                <w:lang w:val="en-US"/>
              </w:rPr>
              <w:t>ent</w:t>
            </w:r>
            <w:r w:rsidRPr="00D35F51">
              <w:rPr>
                <w:rFonts w:ascii="Arial" w:eastAsia="Arial" w:hAnsi="Arial" w:cs="Arial"/>
                <w:lang w:val="en-US"/>
              </w:rPr>
              <w:t xml:space="preserve"> ad</w:t>
            </w:r>
            <w:r w:rsidRPr="00D35F51">
              <w:rPr>
                <w:rFonts w:ascii="Arial" w:eastAsia="Arial" w:hAnsi="Arial" w:cs="Arial"/>
                <w:spacing w:val="-2"/>
                <w:lang w:val="en-US"/>
              </w:rPr>
              <w:t>v</w:t>
            </w:r>
            <w:r w:rsidRPr="00D35F51">
              <w:rPr>
                <w:rFonts w:ascii="Arial" w:eastAsia="Arial" w:hAnsi="Arial" w:cs="Arial"/>
                <w:lang w:val="en-US"/>
              </w:rPr>
              <w:t>anced</w:t>
            </w:r>
            <w:r w:rsidRPr="00D35F51">
              <w:rPr>
                <w:rFonts w:ascii="Arial" w:eastAsia="Arial" w:hAnsi="Arial" w:cs="Arial"/>
                <w:spacing w:val="-2"/>
                <w:lang w:val="en-US"/>
              </w:rPr>
              <w:t xml:space="preserve"> </w:t>
            </w:r>
            <w:r w:rsidRPr="00D35F51">
              <w:rPr>
                <w:rFonts w:ascii="Arial" w:eastAsia="Arial" w:hAnsi="Arial" w:cs="Arial"/>
                <w:spacing w:val="3"/>
                <w:lang w:val="en-US"/>
              </w:rPr>
              <w:t>f</w:t>
            </w:r>
            <w:r w:rsidRPr="00D35F51">
              <w:rPr>
                <w:rFonts w:ascii="Arial" w:eastAsia="Arial" w:hAnsi="Arial" w:cs="Arial"/>
                <w:spacing w:val="-1"/>
                <w:lang w:val="en-US"/>
              </w:rPr>
              <w:t>i</w:t>
            </w:r>
            <w:r w:rsidRPr="00D35F51">
              <w:rPr>
                <w:rFonts w:ascii="Arial" w:eastAsia="Arial" w:hAnsi="Arial" w:cs="Arial"/>
                <w:spacing w:val="-2"/>
                <w:lang w:val="en-US"/>
              </w:rPr>
              <w:t>r</w:t>
            </w:r>
            <w:r w:rsidRPr="00D35F51">
              <w:rPr>
                <w:rFonts w:ascii="Arial" w:eastAsia="Arial" w:hAnsi="Arial" w:cs="Arial"/>
                <w:lang w:val="en-US"/>
              </w:rPr>
              <w:t>st</w:t>
            </w:r>
            <w:r w:rsidRPr="00D35F51">
              <w:rPr>
                <w:rFonts w:ascii="Arial" w:eastAsia="Arial" w:hAnsi="Arial" w:cs="Arial"/>
                <w:spacing w:val="-3"/>
                <w:lang w:val="en-US"/>
              </w:rPr>
              <w:t xml:space="preserve"> </w:t>
            </w:r>
            <w:r w:rsidRPr="00D35F51">
              <w:rPr>
                <w:rFonts w:ascii="Arial" w:eastAsia="Arial" w:hAnsi="Arial" w:cs="Arial"/>
                <w:lang w:val="en-US"/>
              </w:rPr>
              <w:t>a</w:t>
            </w:r>
            <w:r w:rsidRPr="00D35F51">
              <w:rPr>
                <w:rFonts w:ascii="Arial" w:eastAsia="Arial" w:hAnsi="Arial" w:cs="Arial"/>
                <w:spacing w:val="-1"/>
                <w:lang w:val="en-US"/>
              </w:rPr>
              <w:t>i</w:t>
            </w:r>
            <w:r w:rsidRPr="00D35F51">
              <w:rPr>
                <w:rFonts w:ascii="Arial" w:eastAsia="Arial" w:hAnsi="Arial" w:cs="Arial"/>
                <w:lang w:val="en-US"/>
              </w:rPr>
              <w:t>d</w:t>
            </w:r>
            <w:r w:rsidRPr="00D35F51">
              <w:rPr>
                <w:rFonts w:ascii="Arial" w:eastAsia="Arial" w:hAnsi="Arial" w:cs="Arial"/>
                <w:spacing w:val="1"/>
                <w:lang w:val="en-US"/>
              </w:rPr>
              <w:t xml:space="preserve"> </w:t>
            </w:r>
            <w:r w:rsidRPr="006107C4">
              <w:rPr>
                <w:rFonts w:ascii="Arial" w:hAnsi="Arial"/>
                <w:szCs w:val="19"/>
                <w:lang w:eastAsia="en-US"/>
              </w:rPr>
              <w:t>ce</w:t>
            </w:r>
            <w:r w:rsidRPr="006107C4">
              <w:rPr>
                <w:rFonts w:ascii="Arial" w:hAnsi="Arial"/>
                <w:spacing w:val="1"/>
                <w:szCs w:val="19"/>
                <w:lang w:eastAsia="en-US"/>
              </w:rPr>
              <w:t>rt</w:t>
            </w:r>
            <w:r w:rsidRPr="006107C4">
              <w:rPr>
                <w:rFonts w:ascii="Arial" w:hAnsi="Arial"/>
                <w:spacing w:val="-3"/>
                <w:szCs w:val="19"/>
                <w:lang w:eastAsia="en-US"/>
              </w:rPr>
              <w:t>i</w:t>
            </w:r>
            <w:r w:rsidRPr="006107C4">
              <w:rPr>
                <w:rFonts w:ascii="Arial" w:hAnsi="Arial"/>
                <w:spacing w:val="3"/>
                <w:szCs w:val="19"/>
                <w:lang w:eastAsia="en-US"/>
              </w:rPr>
              <w:t>f</w:t>
            </w:r>
            <w:r w:rsidRPr="006107C4">
              <w:rPr>
                <w:rFonts w:ascii="Arial" w:hAnsi="Arial"/>
                <w:spacing w:val="-1"/>
                <w:szCs w:val="19"/>
                <w:lang w:eastAsia="en-US"/>
              </w:rPr>
              <w:t>i</w:t>
            </w:r>
            <w:r w:rsidRPr="006107C4">
              <w:rPr>
                <w:rFonts w:ascii="Arial" w:hAnsi="Arial"/>
                <w:szCs w:val="19"/>
                <w:lang w:eastAsia="en-US"/>
              </w:rPr>
              <w:t>c</w:t>
            </w:r>
            <w:r w:rsidRPr="006107C4">
              <w:rPr>
                <w:rFonts w:ascii="Arial" w:hAnsi="Arial"/>
                <w:spacing w:val="-3"/>
                <w:szCs w:val="19"/>
                <w:lang w:eastAsia="en-US"/>
              </w:rPr>
              <w:t>a</w:t>
            </w:r>
            <w:r w:rsidRPr="006107C4">
              <w:rPr>
                <w:rFonts w:ascii="Arial" w:hAnsi="Arial"/>
                <w:spacing w:val="1"/>
                <w:szCs w:val="19"/>
                <w:lang w:eastAsia="en-US"/>
              </w:rPr>
              <w:t>t</w:t>
            </w:r>
            <w:r w:rsidRPr="006107C4">
              <w:rPr>
                <w:rFonts w:ascii="Arial" w:hAnsi="Arial"/>
                <w:szCs w:val="19"/>
                <w:lang w:eastAsia="en-US"/>
              </w:rPr>
              <w:t>e</w:t>
            </w:r>
            <w:r w:rsidR="001F5BE0">
              <w:rPr>
                <w:rFonts w:ascii="Arial" w:hAnsi="Arial"/>
                <w:szCs w:val="19"/>
                <w:lang w:eastAsia="en-US"/>
              </w:rPr>
              <w:t>,</w:t>
            </w:r>
          </w:p>
          <w:p w14:paraId="74AEB44B" w14:textId="77777777" w:rsidR="00014BBB" w:rsidRPr="00D35F51" w:rsidRDefault="00014BBB" w:rsidP="00014BBB">
            <w:pPr>
              <w:widowControl w:val="0"/>
              <w:ind w:right="209"/>
              <w:rPr>
                <w:rFonts w:ascii="Arial" w:eastAsia="Arial" w:hAnsi="Arial" w:cs="Arial"/>
                <w:lang w:val="en-US"/>
              </w:rPr>
            </w:pPr>
            <w:r w:rsidRPr="00D35F51">
              <w:rPr>
                <w:rFonts w:ascii="Arial" w:eastAsia="Arial" w:hAnsi="Arial" w:cs="Arial"/>
                <w:lang w:val="en-US"/>
              </w:rPr>
              <w:t>or</w:t>
            </w:r>
          </w:p>
          <w:p w14:paraId="6D478619" w14:textId="38AA749A" w:rsidR="00014BBB" w:rsidRDefault="00014BBB" w:rsidP="00A87899">
            <w:pPr>
              <w:pStyle w:val="ListParagraph"/>
              <w:numPr>
                <w:ilvl w:val="0"/>
                <w:numId w:val="18"/>
              </w:numPr>
              <w:spacing w:line="276" w:lineRule="auto"/>
              <w:rPr>
                <w:rFonts w:ascii="Arial" w:eastAsia="Arial" w:hAnsi="Arial" w:cs="Arial"/>
                <w:lang w:val="en-US"/>
              </w:rPr>
            </w:pPr>
            <w:r>
              <w:rPr>
                <w:rFonts w:ascii="Arial" w:eastAsia="Arial" w:hAnsi="Arial" w:cs="Arial"/>
                <w:lang w:val="en-US"/>
              </w:rPr>
              <w:t>Hold c</w:t>
            </w:r>
            <w:r w:rsidRPr="00D35F51">
              <w:rPr>
                <w:rFonts w:ascii="Arial" w:eastAsia="Arial" w:hAnsi="Arial" w:cs="Arial"/>
                <w:lang w:val="en-US"/>
              </w:rPr>
              <w:t xml:space="preserve">urrent registration with the </w:t>
            </w:r>
            <w:r>
              <w:rPr>
                <w:rFonts w:ascii="Arial" w:eastAsia="Arial" w:hAnsi="Arial" w:cs="Arial"/>
                <w:lang w:val="en-US"/>
              </w:rPr>
              <w:t>relevant National Board</w:t>
            </w:r>
            <w:r w:rsidRPr="00D35F51">
              <w:rPr>
                <w:rFonts w:ascii="Arial" w:eastAsia="Arial" w:hAnsi="Arial" w:cs="Arial"/>
                <w:lang w:val="en-US"/>
              </w:rPr>
              <w:t>/</w:t>
            </w:r>
            <w:r w:rsidR="00B8460C" w:rsidRPr="00B8460C">
              <w:rPr>
                <w:rFonts w:ascii="Arial" w:eastAsia="Arial" w:hAnsi="Arial" w:cs="Arial"/>
              </w:rPr>
              <w:t xml:space="preserve"> Australian Health Practitioner Regulation </w:t>
            </w:r>
            <w:r w:rsidR="00B8460C" w:rsidRPr="00B8460C">
              <w:rPr>
                <w:rFonts w:ascii="Arial" w:eastAsia="Arial" w:hAnsi="Arial" w:cs="Arial"/>
              </w:rPr>
              <w:lastRenderedPageBreak/>
              <w:t>Agency</w:t>
            </w:r>
            <w:r w:rsidR="00B8460C" w:rsidRPr="00B8460C">
              <w:rPr>
                <w:rFonts w:ascii="Arial" w:eastAsia="Arial" w:hAnsi="Arial" w:cs="Arial"/>
                <w:lang w:val="en-US"/>
              </w:rPr>
              <w:t>(</w:t>
            </w:r>
            <w:r w:rsidRPr="00DD187D">
              <w:rPr>
                <w:rFonts w:ascii="Arial" w:eastAsia="Calibri" w:hAnsi="Arial" w:cs="Arial"/>
                <w:lang w:val="en-US"/>
              </w:rPr>
              <w:t>A</w:t>
            </w:r>
            <w:r w:rsidR="00B8460C">
              <w:rPr>
                <w:rFonts w:ascii="Arial" w:eastAsia="Calibri" w:hAnsi="Arial" w:cs="Arial"/>
                <w:lang w:val="en-US"/>
              </w:rPr>
              <w:t>H</w:t>
            </w:r>
            <w:r w:rsidRPr="00DD187D">
              <w:rPr>
                <w:rFonts w:ascii="Arial" w:eastAsia="Calibri" w:hAnsi="Arial" w:cs="Arial"/>
                <w:lang w:val="en-US"/>
              </w:rPr>
              <w:t>PRA</w:t>
            </w:r>
            <w:r w:rsidR="00B8460C">
              <w:rPr>
                <w:rFonts w:ascii="Arial" w:eastAsia="Calibri" w:hAnsi="Arial" w:cs="Arial"/>
                <w:lang w:val="en-US"/>
              </w:rPr>
              <w:t>)</w:t>
            </w:r>
            <w:r>
              <w:rPr>
                <w:rFonts w:ascii="Arial" w:eastAsia="Arial" w:hAnsi="Arial" w:cs="Arial"/>
                <w:lang w:val="en-US"/>
              </w:rPr>
              <w:t xml:space="preserve"> </w:t>
            </w:r>
            <w:r w:rsidRPr="00D35F51">
              <w:rPr>
                <w:rFonts w:ascii="Arial" w:eastAsia="Arial" w:hAnsi="Arial" w:cs="Arial"/>
                <w:lang w:val="en-US"/>
              </w:rPr>
              <w:t>as a Nurse, Medical Practitioner or Paramedic</w:t>
            </w:r>
            <w:r w:rsidR="001F5BE0">
              <w:rPr>
                <w:rFonts w:ascii="Arial" w:eastAsia="Arial" w:hAnsi="Arial" w:cs="Arial"/>
                <w:lang w:val="en-US"/>
              </w:rPr>
              <w:t>,</w:t>
            </w:r>
            <w:r w:rsidRPr="00D35F51">
              <w:rPr>
                <w:rFonts w:ascii="Arial" w:eastAsia="Arial" w:hAnsi="Arial" w:cs="Arial"/>
                <w:lang w:val="en-US"/>
              </w:rPr>
              <w:t xml:space="preserve"> </w:t>
            </w:r>
          </w:p>
          <w:p w14:paraId="6BF059CD" w14:textId="77777777" w:rsidR="00014BBB" w:rsidRPr="00D35F51" w:rsidRDefault="00014BBB" w:rsidP="00014BBB">
            <w:pPr>
              <w:widowControl w:val="0"/>
              <w:ind w:right="209"/>
              <w:rPr>
                <w:rFonts w:ascii="Arial" w:eastAsia="Arial" w:hAnsi="Arial" w:cs="Arial"/>
                <w:lang w:val="en-US"/>
              </w:rPr>
            </w:pPr>
            <w:r w:rsidRPr="00D35F51">
              <w:rPr>
                <w:rFonts w:ascii="Arial" w:eastAsia="Arial" w:hAnsi="Arial" w:cs="Arial"/>
                <w:lang w:val="en-US"/>
              </w:rPr>
              <w:t>or</w:t>
            </w:r>
          </w:p>
          <w:p w14:paraId="7EB1FCE3" w14:textId="526C8DB1" w:rsidR="00014BBB" w:rsidRPr="00C74ABB" w:rsidRDefault="00014BBB" w:rsidP="00A87899">
            <w:pPr>
              <w:pStyle w:val="ListParagraph"/>
              <w:numPr>
                <w:ilvl w:val="0"/>
                <w:numId w:val="18"/>
              </w:numPr>
              <w:spacing w:line="276" w:lineRule="auto"/>
              <w:rPr>
                <w:rFonts w:ascii="Arial" w:eastAsia="Arial" w:hAnsi="Arial" w:cs="Arial"/>
                <w:spacing w:val="1"/>
                <w:lang w:val="en-US"/>
              </w:rPr>
            </w:pPr>
            <w:r w:rsidRPr="00C74ABB">
              <w:rPr>
                <w:rFonts w:ascii="Arial" w:eastAsia="Arial" w:hAnsi="Arial" w:cs="Arial"/>
                <w:spacing w:val="1"/>
                <w:lang w:val="en-US"/>
              </w:rPr>
              <w:t>A qualifica</w:t>
            </w:r>
            <w:r w:rsidRPr="00D35F51">
              <w:rPr>
                <w:rFonts w:ascii="Arial" w:eastAsia="Arial" w:hAnsi="Arial" w:cs="Arial"/>
                <w:spacing w:val="1"/>
                <w:lang w:val="en-US"/>
              </w:rPr>
              <w:t>t</w:t>
            </w:r>
            <w:r w:rsidRPr="00C74ABB">
              <w:rPr>
                <w:rFonts w:ascii="Arial" w:eastAsia="Arial" w:hAnsi="Arial" w:cs="Arial"/>
                <w:spacing w:val="1"/>
                <w:lang w:val="en-US"/>
              </w:rPr>
              <w:t>ion</w:t>
            </w:r>
            <w:r w:rsidRPr="00D35F51">
              <w:rPr>
                <w:rFonts w:ascii="Arial" w:eastAsia="Arial" w:hAnsi="Arial" w:cs="Arial"/>
                <w:spacing w:val="1"/>
                <w:lang w:val="en-US"/>
              </w:rPr>
              <w:t xml:space="preserve"> or course </w:t>
            </w:r>
            <w:r w:rsidR="00AB3932">
              <w:rPr>
                <w:rFonts w:ascii="Arial" w:eastAsia="Arial" w:hAnsi="Arial" w:cs="Arial"/>
                <w:spacing w:val="1"/>
                <w:lang w:val="en-US"/>
              </w:rPr>
              <w:t>that addresses higher-level skills and knowledge</w:t>
            </w:r>
            <w:r w:rsidR="00AB3932" w:rsidRPr="00D35F51">
              <w:rPr>
                <w:rFonts w:ascii="Arial" w:eastAsia="Arial" w:hAnsi="Arial" w:cs="Arial"/>
                <w:spacing w:val="1"/>
                <w:lang w:val="en-US"/>
              </w:rPr>
              <w:t xml:space="preserve"> </w:t>
            </w:r>
            <w:r w:rsidRPr="00C74ABB">
              <w:rPr>
                <w:rFonts w:ascii="Arial" w:eastAsia="Arial" w:hAnsi="Arial" w:cs="Arial"/>
                <w:spacing w:val="1"/>
                <w:lang w:val="en-US"/>
              </w:rPr>
              <w:t>in</w:t>
            </w:r>
            <w:r w:rsidRPr="00D35F51">
              <w:rPr>
                <w:rFonts w:ascii="Arial" w:eastAsia="Arial" w:hAnsi="Arial" w:cs="Arial"/>
                <w:spacing w:val="1"/>
                <w:lang w:val="en-US"/>
              </w:rPr>
              <w:t xml:space="preserve"> </w:t>
            </w:r>
            <w:r w:rsidRPr="00C74ABB">
              <w:rPr>
                <w:rFonts w:ascii="Arial" w:eastAsia="Arial" w:hAnsi="Arial" w:cs="Arial"/>
                <w:spacing w:val="1"/>
                <w:lang w:val="en-US"/>
              </w:rPr>
              <w:t>as</w:t>
            </w:r>
            <w:r w:rsidRPr="00D35F51">
              <w:rPr>
                <w:rFonts w:ascii="Arial" w:eastAsia="Arial" w:hAnsi="Arial" w:cs="Arial"/>
                <w:spacing w:val="1"/>
                <w:lang w:val="en-US"/>
              </w:rPr>
              <w:t>t</w:t>
            </w:r>
            <w:r w:rsidRPr="00C74ABB">
              <w:rPr>
                <w:rFonts w:ascii="Arial" w:eastAsia="Arial" w:hAnsi="Arial" w:cs="Arial"/>
                <w:spacing w:val="1"/>
                <w:lang w:val="en-US"/>
              </w:rPr>
              <w:t>h</w:t>
            </w:r>
            <w:r w:rsidRPr="00D35F51">
              <w:rPr>
                <w:rFonts w:ascii="Arial" w:eastAsia="Arial" w:hAnsi="Arial" w:cs="Arial"/>
                <w:spacing w:val="1"/>
                <w:lang w:val="en-US"/>
              </w:rPr>
              <w:t>m</w:t>
            </w:r>
            <w:r w:rsidRPr="00C74ABB">
              <w:rPr>
                <w:rFonts w:ascii="Arial" w:eastAsia="Arial" w:hAnsi="Arial" w:cs="Arial"/>
                <w:spacing w:val="1"/>
                <w:lang w:val="en-US"/>
              </w:rPr>
              <w:t>a fi</w:t>
            </w:r>
            <w:r w:rsidRPr="00D35F51">
              <w:rPr>
                <w:rFonts w:ascii="Arial" w:eastAsia="Arial" w:hAnsi="Arial" w:cs="Arial"/>
                <w:spacing w:val="1"/>
                <w:lang w:val="en-US"/>
              </w:rPr>
              <w:t>r</w:t>
            </w:r>
            <w:r w:rsidRPr="00C74ABB">
              <w:rPr>
                <w:rFonts w:ascii="Arial" w:eastAsia="Arial" w:hAnsi="Arial" w:cs="Arial"/>
                <w:spacing w:val="1"/>
                <w:lang w:val="en-US"/>
              </w:rPr>
              <w:t>st aid</w:t>
            </w:r>
            <w:r w:rsidR="001F5BE0" w:rsidRPr="00C74ABB">
              <w:rPr>
                <w:rFonts w:ascii="Arial" w:eastAsia="Arial" w:hAnsi="Arial" w:cs="Arial"/>
                <w:spacing w:val="1"/>
                <w:lang w:val="en-US"/>
              </w:rPr>
              <w:t>.</w:t>
            </w:r>
          </w:p>
          <w:p w14:paraId="7732B39A" w14:textId="1015AB16" w:rsidR="006D1622" w:rsidRDefault="00014BBB" w:rsidP="00904E64">
            <w:pPr>
              <w:spacing w:before="200" w:line="276" w:lineRule="auto"/>
              <w:rPr>
                <w:rFonts w:ascii="Arial" w:hAnsi="Arial" w:cs="Arial"/>
              </w:rPr>
            </w:pPr>
            <w:r w:rsidRPr="00014BBB">
              <w:rPr>
                <w:rFonts w:ascii="Arial" w:eastAsia="Arial" w:hAnsi="Arial" w:cs="Arial"/>
                <w:spacing w:val="2"/>
                <w:lang w:val="en-US"/>
              </w:rPr>
              <w:t>These additional competency requirements were identified by the Project Steering Committee as essential due to the high</w:t>
            </w:r>
            <w:r w:rsidR="005529DB">
              <w:rPr>
                <w:rFonts w:ascii="Arial" w:eastAsia="Arial" w:hAnsi="Arial" w:cs="Arial"/>
                <w:spacing w:val="2"/>
                <w:lang w:val="en-US"/>
              </w:rPr>
              <w:t>-</w:t>
            </w:r>
            <w:r w:rsidRPr="00014BBB">
              <w:rPr>
                <w:rFonts w:ascii="Arial" w:eastAsia="Arial" w:hAnsi="Arial" w:cs="Arial"/>
                <w:spacing w:val="2"/>
                <w:lang w:val="en-US"/>
              </w:rPr>
              <w:t>risk nature of the course.</w:t>
            </w:r>
          </w:p>
          <w:p w14:paraId="2F7167CB" w14:textId="33CE74A9" w:rsidR="00904E64" w:rsidRDefault="00904E64" w:rsidP="00904E64">
            <w:pPr>
              <w:spacing w:before="200" w:line="276" w:lineRule="auto"/>
              <w:rPr>
                <w:rFonts w:ascii="Arial" w:hAnsi="Arial" w:cs="Arial"/>
              </w:rPr>
            </w:pPr>
            <w:r w:rsidRPr="00904E64">
              <w:rPr>
                <w:rFonts w:ascii="Arial" w:hAnsi="Arial" w:cs="Arial"/>
              </w:rPr>
              <w:t>Resources include:</w:t>
            </w:r>
          </w:p>
          <w:p w14:paraId="403AF3D3" w14:textId="6E998B86" w:rsidR="00904E64" w:rsidRPr="004D47B5" w:rsidRDefault="00904E64" w:rsidP="00AF0B27">
            <w:pPr>
              <w:pStyle w:val="StyleArialBefore6ptAfter6ptLinespacingMultiple1"/>
              <w:rPr>
                <w:lang w:eastAsia="en-US"/>
              </w:rPr>
            </w:pPr>
            <w:r w:rsidRPr="004D47B5">
              <w:rPr>
                <w:lang w:eastAsia="en-US"/>
              </w:rPr>
              <w:t>Placebo asthma reliever medication inhaler device</w:t>
            </w:r>
            <w:r w:rsidR="00453362">
              <w:rPr>
                <w:lang w:eastAsia="en-US"/>
              </w:rPr>
              <w:t>.</w:t>
            </w:r>
            <w:r w:rsidRPr="004D47B5">
              <w:rPr>
                <w:lang w:eastAsia="en-US"/>
              </w:rPr>
              <w:t xml:space="preserve"> </w:t>
            </w:r>
          </w:p>
          <w:p w14:paraId="30A8A9C3" w14:textId="138A8C04" w:rsidR="00904E64" w:rsidRPr="004D47B5" w:rsidRDefault="00904E64" w:rsidP="00AF0B27">
            <w:pPr>
              <w:pStyle w:val="StyleArialBefore6ptAfter6ptLinespacingMultiple1"/>
              <w:rPr>
                <w:lang w:eastAsia="en-US"/>
              </w:rPr>
            </w:pPr>
            <w:r w:rsidRPr="004D47B5">
              <w:rPr>
                <w:lang w:eastAsia="en-US"/>
              </w:rPr>
              <w:t>Single-use spacer</w:t>
            </w:r>
            <w:r w:rsidR="00453362">
              <w:rPr>
                <w:lang w:eastAsia="en-US"/>
              </w:rPr>
              <w:t>.</w:t>
            </w:r>
          </w:p>
          <w:p w14:paraId="51857BF3" w14:textId="77777777" w:rsidR="00904E64" w:rsidRPr="004D47B5" w:rsidRDefault="00904E64" w:rsidP="00AF0B27">
            <w:pPr>
              <w:pStyle w:val="StyleArialBefore6ptAfter6ptLinespacingMultiple1"/>
              <w:rPr>
                <w:lang w:eastAsia="en-US"/>
              </w:rPr>
            </w:pPr>
            <w:r w:rsidRPr="004D47B5">
              <w:rPr>
                <w:lang w:eastAsia="en-US"/>
              </w:rPr>
              <w:t>Sample documentation, including:</w:t>
            </w:r>
          </w:p>
          <w:p w14:paraId="08F0F884" w14:textId="35AFC6A9" w:rsidR="00904E64" w:rsidRPr="004D47B5" w:rsidRDefault="00453362" w:rsidP="00AF0B27">
            <w:pPr>
              <w:pStyle w:val="StyleArialBefore6ptAfter6ptLinespacingMultiple1"/>
              <w:rPr>
                <w:lang w:eastAsia="en-US"/>
              </w:rPr>
            </w:pPr>
            <w:r>
              <w:rPr>
                <w:lang w:eastAsia="en-US"/>
              </w:rPr>
              <w:t>I</w:t>
            </w:r>
            <w:r w:rsidR="00904E64" w:rsidRPr="004D47B5">
              <w:rPr>
                <w:lang w:eastAsia="en-US"/>
              </w:rPr>
              <w:t>ncident reporting documents</w:t>
            </w:r>
            <w:r>
              <w:rPr>
                <w:lang w:eastAsia="en-US"/>
              </w:rPr>
              <w:t>.</w:t>
            </w:r>
            <w:r w:rsidR="00904E64" w:rsidRPr="004D47B5">
              <w:rPr>
                <w:lang w:eastAsia="en-US"/>
              </w:rPr>
              <w:t xml:space="preserve"> </w:t>
            </w:r>
          </w:p>
          <w:p w14:paraId="1F7A8E43" w14:textId="28623A68" w:rsidR="00904E64" w:rsidRPr="004D47B5" w:rsidRDefault="00453362" w:rsidP="00AF0B27">
            <w:pPr>
              <w:pStyle w:val="StyleArialBefore6ptAfter6ptLinespacingMultiple1"/>
              <w:rPr>
                <w:lang w:eastAsia="en-US"/>
              </w:rPr>
            </w:pPr>
            <w:r>
              <w:rPr>
                <w:lang w:eastAsia="en-US"/>
              </w:rPr>
              <w:t>P</w:t>
            </w:r>
            <w:r w:rsidR="00904E64" w:rsidRPr="004D47B5">
              <w:rPr>
                <w:lang w:eastAsia="en-US"/>
              </w:rPr>
              <w:t>ersonal Asthma Action Plans</w:t>
            </w:r>
            <w:r>
              <w:rPr>
                <w:lang w:eastAsia="en-US"/>
              </w:rPr>
              <w:t>.</w:t>
            </w:r>
          </w:p>
          <w:p w14:paraId="3BB05D8F" w14:textId="15E650D7" w:rsidR="00904E64" w:rsidRPr="004D47B5" w:rsidRDefault="00453362" w:rsidP="00AF0B27">
            <w:pPr>
              <w:pStyle w:val="StyleArialBefore6ptAfter6ptLinespacingMultiple1"/>
              <w:rPr>
                <w:lang w:eastAsia="en-US"/>
              </w:rPr>
            </w:pPr>
            <w:r>
              <w:rPr>
                <w:lang w:eastAsia="en-US"/>
              </w:rPr>
              <w:t>W</w:t>
            </w:r>
            <w:r w:rsidR="00904E64" w:rsidRPr="004D47B5">
              <w:rPr>
                <w:lang w:eastAsia="en-US"/>
              </w:rPr>
              <w:t>orkplace Asthma Emergency Management Plans</w:t>
            </w:r>
            <w:r>
              <w:rPr>
                <w:lang w:eastAsia="en-US"/>
              </w:rPr>
              <w:t>.</w:t>
            </w:r>
          </w:p>
          <w:p w14:paraId="7801F9C8" w14:textId="5CEA1D8C" w:rsidR="00904E64" w:rsidRDefault="00904E64" w:rsidP="00AF0B27">
            <w:pPr>
              <w:pStyle w:val="StyleArialBefore6ptAfter6ptLinespacingMultiple1"/>
              <w:rPr>
                <w:lang w:eastAsia="en-US"/>
              </w:rPr>
            </w:pPr>
            <w:r w:rsidRPr="004D47B5">
              <w:rPr>
                <w:lang w:eastAsia="en-US"/>
              </w:rPr>
              <w:t>A person in the role of a simulated casualty for practical demonstration of skills</w:t>
            </w:r>
            <w:r w:rsidR="00453362">
              <w:rPr>
                <w:lang w:eastAsia="en-US"/>
              </w:rPr>
              <w:t>.</w:t>
            </w:r>
          </w:p>
          <w:p w14:paraId="1C7C6FC2" w14:textId="383C7A22" w:rsidR="00EC7EAA" w:rsidRPr="004D47B5" w:rsidRDefault="00EC7EAA" w:rsidP="00AF0B27">
            <w:pPr>
              <w:pStyle w:val="StyleArialBefore6ptAfter6ptLinespacingMultiple1"/>
              <w:rPr>
                <w:lang w:eastAsia="en-US"/>
              </w:rPr>
            </w:pPr>
            <w:r w:rsidRPr="00EC7EAA">
              <w:rPr>
                <w:lang w:eastAsia="en-US"/>
              </w:rPr>
              <w:t>Asthma First Aid protocol developed by National Asthma Council Australia</w:t>
            </w:r>
            <w:r>
              <w:rPr>
                <w:lang w:eastAsia="en-US"/>
              </w:rPr>
              <w:t>.</w:t>
            </w:r>
          </w:p>
          <w:p w14:paraId="694B80D8" w14:textId="07DDA424" w:rsidR="00820E74" w:rsidRPr="00AC2792" w:rsidRDefault="00834B02" w:rsidP="00AF0B27">
            <w:pPr>
              <w:pStyle w:val="StyleArialBefore6ptAfter6ptLinespacingMultiple1"/>
            </w:pPr>
            <w:r>
              <w:t xml:space="preserve">Training providers </w:t>
            </w:r>
            <w:r w:rsidR="004E327B">
              <w:t>must</w:t>
            </w:r>
            <w:r>
              <w:t xml:space="preserve"> ensure </w:t>
            </w:r>
            <w:r w:rsidR="004E327B">
              <w:t xml:space="preserve">that all </w:t>
            </w:r>
            <w:r>
              <w:t>reference material is current and follows the National Asthma Council Australia guidelines.</w:t>
            </w:r>
          </w:p>
        </w:tc>
      </w:tr>
      <w:tr w:rsidR="00820E74" w:rsidRPr="00AC2792" w14:paraId="62203009" w14:textId="77777777" w:rsidTr="00761DF8">
        <w:tc>
          <w:tcPr>
            <w:tcW w:w="3576" w:type="dxa"/>
            <w:gridSpan w:val="4"/>
            <w:shd w:val="clear" w:color="auto" w:fill="DEEAF6" w:themeFill="accent1" w:themeFillTint="33"/>
          </w:tcPr>
          <w:p w14:paraId="1D6EFFEA" w14:textId="77777777" w:rsidR="00820E74" w:rsidRPr="00AC2792" w:rsidRDefault="00820E74" w:rsidP="00A87899">
            <w:pPr>
              <w:pStyle w:val="Heading2"/>
              <w:numPr>
                <w:ilvl w:val="0"/>
                <w:numId w:val="3"/>
              </w:numPr>
              <w:spacing w:before="120" w:after="120"/>
              <w:rPr>
                <w:rFonts w:ascii="Arial" w:hAnsi="Arial" w:cs="Arial"/>
              </w:rPr>
            </w:pPr>
            <w:bookmarkStart w:id="74" w:name="_Toc17649154"/>
            <w:r w:rsidRPr="00AC2792">
              <w:rPr>
                <w:rFonts w:ascii="Arial" w:hAnsi="Arial" w:cs="Arial"/>
              </w:rPr>
              <w:lastRenderedPageBreak/>
              <w:t>Pathways and articulation</w:t>
            </w:r>
            <w:bookmarkEnd w:id="74"/>
          </w:p>
        </w:tc>
        <w:tc>
          <w:tcPr>
            <w:tcW w:w="6058" w:type="dxa"/>
            <w:gridSpan w:val="5"/>
            <w:shd w:val="clear" w:color="auto" w:fill="DEEAF6" w:themeFill="accent1" w:themeFillTint="33"/>
          </w:tcPr>
          <w:p w14:paraId="465C6875" w14:textId="77777777" w:rsidR="00820E74" w:rsidRPr="00AC2792" w:rsidRDefault="00820E74" w:rsidP="00820E74">
            <w:pPr>
              <w:spacing w:before="120" w:after="120"/>
              <w:rPr>
                <w:rFonts w:ascii="Arial" w:hAnsi="Arial" w:cs="Arial"/>
                <w:b/>
                <w:i/>
              </w:rPr>
            </w:pPr>
            <w:r w:rsidRPr="00AC2792">
              <w:rPr>
                <w:rFonts w:ascii="Arial" w:hAnsi="Arial" w:cs="Arial"/>
                <w:b/>
                <w:i/>
              </w:rPr>
              <w:t>Standard 8 AQTF Standards for Accredited Courses</w:t>
            </w:r>
          </w:p>
        </w:tc>
      </w:tr>
      <w:tr w:rsidR="00820E74" w:rsidRPr="00AC2792" w14:paraId="7267A55C" w14:textId="77777777" w:rsidTr="00761DF8">
        <w:tc>
          <w:tcPr>
            <w:tcW w:w="3576" w:type="dxa"/>
            <w:gridSpan w:val="4"/>
          </w:tcPr>
          <w:p w14:paraId="07DFB9D1" w14:textId="77777777" w:rsidR="00820E74" w:rsidRPr="00AC2792" w:rsidRDefault="00820E74" w:rsidP="00820E74">
            <w:pPr>
              <w:pStyle w:val="Heading2"/>
              <w:numPr>
                <w:ilvl w:val="0"/>
                <w:numId w:val="0"/>
              </w:numPr>
              <w:spacing w:before="120" w:after="120" w:line="276" w:lineRule="auto"/>
              <w:ind w:left="360"/>
              <w:rPr>
                <w:rFonts w:ascii="Arial" w:hAnsi="Arial" w:cs="Arial"/>
                <w:b w:val="0"/>
              </w:rPr>
            </w:pPr>
          </w:p>
        </w:tc>
        <w:tc>
          <w:tcPr>
            <w:tcW w:w="6058" w:type="dxa"/>
            <w:gridSpan w:val="5"/>
          </w:tcPr>
          <w:p w14:paraId="5C603895" w14:textId="72F07278" w:rsidR="00820E74" w:rsidRPr="00AC2792" w:rsidRDefault="00820E74" w:rsidP="00AF0B27">
            <w:pPr>
              <w:pStyle w:val="StyleArialBefore6ptAfter6ptLinespacingMultiple1"/>
            </w:pPr>
            <w:r w:rsidRPr="00AC2792">
              <w:t>There are no formal articulation arrangements in place at the time of accreditation.</w:t>
            </w:r>
          </w:p>
        </w:tc>
      </w:tr>
      <w:tr w:rsidR="00820E74" w:rsidRPr="00AC2792" w14:paraId="642EBE46" w14:textId="77777777" w:rsidTr="00761DF8">
        <w:tc>
          <w:tcPr>
            <w:tcW w:w="3576" w:type="dxa"/>
            <w:gridSpan w:val="4"/>
            <w:shd w:val="clear" w:color="auto" w:fill="DEEAF6" w:themeFill="accent1" w:themeFillTint="33"/>
          </w:tcPr>
          <w:p w14:paraId="0D3FB695" w14:textId="77777777" w:rsidR="00820E74" w:rsidRPr="00AC2792" w:rsidRDefault="00820E74" w:rsidP="00A87899">
            <w:pPr>
              <w:pStyle w:val="Heading2"/>
              <w:numPr>
                <w:ilvl w:val="0"/>
                <w:numId w:val="3"/>
              </w:numPr>
              <w:spacing w:before="120" w:after="120"/>
              <w:rPr>
                <w:rFonts w:ascii="Arial" w:hAnsi="Arial" w:cs="Arial"/>
              </w:rPr>
            </w:pPr>
            <w:bookmarkStart w:id="75" w:name="_Toc17649155"/>
            <w:r w:rsidRPr="00AC2792">
              <w:rPr>
                <w:rFonts w:ascii="Arial" w:hAnsi="Arial" w:cs="Arial"/>
              </w:rPr>
              <w:t>Ongoing monitoring and evaluation</w:t>
            </w:r>
            <w:bookmarkEnd w:id="75"/>
          </w:p>
        </w:tc>
        <w:tc>
          <w:tcPr>
            <w:tcW w:w="6058" w:type="dxa"/>
            <w:gridSpan w:val="5"/>
            <w:shd w:val="clear" w:color="auto" w:fill="DEEAF6" w:themeFill="accent1" w:themeFillTint="33"/>
          </w:tcPr>
          <w:p w14:paraId="604C24DB" w14:textId="77777777" w:rsidR="00820E74" w:rsidRPr="00AC2792" w:rsidRDefault="00820E74" w:rsidP="00820E74">
            <w:pPr>
              <w:spacing w:before="120" w:after="120"/>
              <w:rPr>
                <w:rFonts w:ascii="Arial" w:hAnsi="Arial" w:cs="Arial"/>
                <w:b/>
                <w:i/>
              </w:rPr>
            </w:pPr>
            <w:r w:rsidRPr="00AC2792">
              <w:rPr>
                <w:rFonts w:ascii="Arial" w:hAnsi="Arial" w:cs="Arial"/>
                <w:b/>
                <w:i/>
              </w:rPr>
              <w:t xml:space="preserve">Standard 13 AQTF Standards for Accredited Courses </w:t>
            </w:r>
          </w:p>
        </w:tc>
      </w:tr>
      <w:tr w:rsidR="00820E74" w:rsidRPr="00AC2792" w14:paraId="0D14F69F" w14:textId="77777777" w:rsidTr="00761DF8">
        <w:tc>
          <w:tcPr>
            <w:tcW w:w="3576" w:type="dxa"/>
            <w:gridSpan w:val="4"/>
          </w:tcPr>
          <w:p w14:paraId="70465FAA" w14:textId="77777777" w:rsidR="00820E74" w:rsidRPr="00AC2792" w:rsidRDefault="00820E74" w:rsidP="00820E74">
            <w:pPr>
              <w:pStyle w:val="Heading2"/>
              <w:numPr>
                <w:ilvl w:val="0"/>
                <w:numId w:val="0"/>
              </w:numPr>
              <w:spacing w:before="120" w:after="120" w:line="276" w:lineRule="auto"/>
              <w:ind w:left="360"/>
              <w:rPr>
                <w:rFonts w:ascii="Arial" w:hAnsi="Arial" w:cs="Arial"/>
                <w:b w:val="0"/>
              </w:rPr>
            </w:pPr>
          </w:p>
        </w:tc>
        <w:tc>
          <w:tcPr>
            <w:tcW w:w="6058" w:type="dxa"/>
            <w:gridSpan w:val="5"/>
          </w:tcPr>
          <w:p w14:paraId="56D0ED99" w14:textId="77777777" w:rsidR="00820E74" w:rsidRPr="00AC2792" w:rsidRDefault="00820E74" w:rsidP="00AF0B27">
            <w:pPr>
              <w:pStyle w:val="StyleArialBefore6ptAfter6ptLinespacingMultiple1"/>
            </w:pPr>
            <w:r w:rsidRPr="00AC2792">
              <w:t>This course is maintained and monitored by the Curriculum Maintenance Manager – Human Services.</w:t>
            </w:r>
          </w:p>
          <w:p w14:paraId="2837F5B4" w14:textId="77777777" w:rsidR="00820E74" w:rsidRPr="00AC2792" w:rsidRDefault="00820E74" w:rsidP="00AF0B27">
            <w:pPr>
              <w:pStyle w:val="StyleArialBefore6ptAfter6ptLinespacingMultiple1"/>
            </w:pPr>
            <w:r w:rsidRPr="00AC2792">
              <w:t>A formal review of the course will take place at the mid-point of the accreditation period. Feedback will be sought from industry, those providers offering the course, and other relevant stakeholders as part of the review process.</w:t>
            </w:r>
          </w:p>
          <w:p w14:paraId="05D9BC2E" w14:textId="77777777" w:rsidR="00820E74" w:rsidRPr="00AC2792" w:rsidRDefault="00820E74" w:rsidP="00AF0B27">
            <w:pPr>
              <w:pStyle w:val="StyleArialBefore6ptAfter6ptLinespacingMultiple1"/>
            </w:pPr>
            <w:r w:rsidRPr="00AC2792">
              <w:t>Recommendations for any significant changes will be reported to the Victorian Registration and Qualification Authority (VRQA).</w:t>
            </w:r>
          </w:p>
        </w:tc>
      </w:tr>
    </w:tbl>
    <w:p w14:paraId="7845F74B" w14:textId="77777777" w:rsidR="00884131" w:rsidRPr="00AC2792" w:rsidRDefault="00884131">
      <w:pPr>
        <w:rPr>
          <w:rFonts w:ascii="Arial" w:hAnsi="Arial" w:cs="Arial"/>
          <w:b/>
        </w:rPr>
        <w:sectPr w:rsidR="00884131" w:rsidRPr="00AC2792" w:rsidSect="00DD133D">
          <w:headerReference w:type="even" r:id="rId29"/>
          <w:headerReference w:type="default" r:id="rId30"/>
          <w:headerReference w:type="first" r:id="rId31"/>
          <w:pgSz w:w="11907" w:h="16840" w:code="9"/>
          <w:pgMar w:top="1418" w:right="1304" w:bottom="1440" w:left="1531" w:header="709" w:footer="709" w:gutter="0"/>
          <w:cols w:space="708"/>
          <w:docGrid w:linePitch="360"/>
        </w:sectPr>
      </w:pPr>
    </w:p>
    <w:p w14:paraId="2F2CE7AA" w14:textId="77777777" w:rsidR="007A35E4" w:rsidRPr="007A35E4" w:rsidRDefault="007A35E4" w:rsidP="007A35E4">
      <w:pPr>
        <w:pStyle w:val="Heading1"/>
        <w:spacing w:line="360" w:lineRule="auto"/>
        <w:jc w:val="left"/>
        <w:rPr>
          <w:rFonts w:ascii="Arial" w:hAnsi="Arial" w:cs="Arial"/>
          <w:b/>
          <w:bCs/>
          <w:szCs w:val="32"/>
        </w:rPr>
      </w:pPr>
      <w:bookmarkStart w:id="76" w:name="_Toc10544057"/>
      <w:bookmarkStart w:id="77" w:name="_Toc17649156"/>
      <w:bookmarkStart w:id="78" w:name="_Hlk17446571"/>
      <w:r w:rsidRPr="007A35E4">
        <w:rPr>
          <w:rFonts w:ascii="Arial" w:hAnsi="Arial" w:cs="Arial"/>
          <w:b/>
          <w:bCs/>
          <w:szCs w:val="32"/>
        </w:rPr>
        <w:lastRenderedPageBreak/>
        <w:t>Section C—Units of competency</w:t>
      </w:r>
      <w:bookmarkEnd w:id="76"/>
      <w:bookmarkEnd w:id="77"/>
      <w:r w:rsidRPr="007A35E4">
        <w:rPr>
          <w:rFonts w:ascii="Arial" w:hAnsi="Arial" w:cs="Arial"/>
          <w:b/>
          <w:bCs/>
          <w:szCs w:val="32"/>
        </w:rPr>
        <w:t xml:space="preserve"> </w:t>
      </w:r>
    </w:p>
    <w:bookmarkEnd w:id="78"/>
    <w:p w14:paraId="68C0427E" w14:textId="77777777" w:rsidR="007A35E4" w:rsidRDefault="007A35E4" w:rsidP="007A35E4">
      <w:pPr>
        <w:spacing w:before="240" w:line="360" w:lineRule="auto"/>
        <w:rPr>
          <w:rFonts w:ascii="Arial" w:hAnsi="Arial" w:cs="Arial"/>
        </w:rPr>
      </w:pPr>
      <w:r w:rsidRPr="007A35E4">
        <w:rPr>
          <w:rFonts w:ascii="Arial" w:hAnsi="Arial" w:cs="Arial"/>
        </w:rPr>
        <w:t>The following units of competency have been developed for th</w:t>
      </w:r>
      <w:r w:rsidR="004D3EF9">
        <w:rPr>
          <w:rFonts w:ascii="Arial" w:hAnsi="Arial" w:cs="Arial"/>
        </w:rPr>
        <w:t>is</w:t>
      </w:r>
      <w:r w:rsidRPr="007A35E4">
        <w:rPr>
          <w:rFonts w:ascii="Arial" w:hAnsi="Arial" w:cs="Arial"/>
        </w:rPr>
        <w:t xml:space="preserve"> course and are attached</w:t>
      </w:r>
      <w:r w:rsidR="00695F4C">
        <w:rPr>
          <w:rFonts w:ascii="Arial" w:hAnsi="Arial" w:cs="Arial"/>
        </w:rPr>
        <w:t xml:space="preserve"> in this section</w:t>
      </w:r>
      <w:r w:rsidRPr="007A35E4">
        <w:rPr>
          <w:rFonts w:ascii="Arial" w:hAnsi="Arial" w:cs="Arial"/>
        </w:rPr>
        <w:t>:</w:t>
      </w:r>
    </w:p>
    <w:p w14:paraId="05B71492" w14:textId="5526F5E6" w:rsidR="0099046E" w:rsidRDefault="003D0057" w:rsidP="00A87899">
      <w:pPr>
        <w:pStyle w:val="ListParagraph"/>
        <w:numPr>
          <w:ilvl w:val="0"/>
          <w:numId w:val="9"/>
        </w:numPr>
        <w:spacing w:before="120" w:after="120" w:line="360" w:lineRule="auto"/>
        <w:rPr>
          <w:rFonts w:ascii="Arial" w:hAnsi="Arial" w:cs="Arial"/>
        </w:rPr>
      </w:pPr>
      <w:r>
        <w:rPr>
          <w:rFonts w:ascii="Arial" w:hAnsi="Arial" w:cs="Arial"/>
        </w:rPr>
        <w:t>VU22927</w:t>
      </w:r>
      <w:r w:rsidR="000B7A29">
        <w:rPr>
          <w:rFonts w:ascii="Arial" w:hAnsi="Arial" w:cs="Arial"/>
        </w:rPr>
        <w:t xml:space="preserve"> - </w:t>
      </w:r>
      <w:r w:rsidR="0099046E">
        <w:rPr>
          <w:rFonts w:ascii="Arial" w:hAnsi="Arial" w:cs="Arial"/>
        </w:rPr>
        <w:t>Manage asthma risks and emergencies in the workplace</w:t>
      </w:r>
    </w:p>
    <w:p w14:paraId="4B2246BB" w14:textId="02FBC7BB" w:rsidR="005C77FC" w:rsidRPr="008B4A2E" w:rsidRDefault="005C77FC" w:rsidP="008B4A2E">
      <w:pPr>
        <w:tabs>
          <w:tab w:val="left" w:pos="2630"/>
        </w:tabs>
        <w:rPr>
          <w:rFonts w:ascii="Arial" w:hAnsi="Arial" w:cs="Arial"/>
        </w:rPr>
        <w:sectPr w:rsidR="005C77FC" w:rsidRPr="008B4A2E" w:rsidSect="00811F05">
          <w:headerReference w:type="even" r:id="rId32"/>
          <w:headerReference w:type="default" r:id="rId33"/>
          <w:headerReference w:type="first" r:id="rId34"/>
          <w:pgSz w:w="11906" w:h="16838" w:code="9"/>
          <w:pgMar w:top="1276" w:right="1440" w:bottom="993" w:left="1440" w:header="709" w:footer="643" w:gutter="0"/>
          <w:cols w:space="708"/>
          <w:docGrid w:linePitch="360"/>
        </w:sectPr>
      </w:pPr>
    </w:p>
    <w:tbl>
      <w:tblPr>
        <w:tblW w:w="9374" w:type="dxa"/>
        <w:tblLayout w:type="fixed"/>
        <w:tblLook w:val="0000" w:firstRow="0" w:lastRow="0" w:firstColumn="0" w:lastColumn="0" w:noHBand="0" w:noVBand="0"/>
      </w:tblPr>
      <w:tblGrid>
        <w:gridCol w:w="421"/>
        <w:gridCol w:w="2551"/>
        <w:gridCol w:w="567"/>
        <w:gridCol w:w="5817"/>
        <w:gridCol w:w="18"/>
      </w:tblGrid>
      <w:tr w:rsidR="004D47B5" w:rsidRPr="004D47B5" w14:paraId="2F9E6245" w14:textId="77777777" w:rsidTr="004B0EC4">
        <w:trPr>
          <w:gridAfter w:val="1"/>
          <w:wAfter w:w="18" w:type="dxa"/>
          <w:trHeight w:val="503"/>
        </w:trPr>
        <w:tc>
          <w:tcPr>
            <w:tcW w:w="2972" w:type="dxa"/>
            <w:gridSpan w:val="2"/>
          </w:tcPr>
          <w:p w14:paraId="4DA887FF" w14:textId="77777777" w:rsidR="004D47B5" w:rsidRPr="004D47B5" w:rsidRDefault="004D47B5" w:rsidP="004D47B5">
            <w:pPr>
              <w:spacing w:before="120" w:after="120"/>
              <w:rPr>
                <w:rFonts w:ascii="Arial" w:hAnsi="Arial" w:cs="Arial"/>
                <w:b/>
                <w:bCs/>
                <w:iCs/>
                <w:szCs w:val="20"/>
                <w:lang w:eastAsia="en-US"/>
              </w:rPr>
            </w:pPr>
            <w:r w:rsidRPr="004D47B5">
              <w:rPr>
                <w:rFonts w:ascii="Arial" w:hAnsi="Arial" w:cs="Arial"/>
                <w:b/>
                <w:bCs/>
                <w:iCs/>
                <w:szCs w:val="20"/>
                <w:lang w:eastAsia="en-US"/>
              </w:rPr>
              <w:lastRenderedPageBreak/>
              <w:t>Unit code</w:t>
            </w:r>
          </w:p>
        </w:tc>
        <w:tc>
          <w:tcPr>
            <w:tcW w:w="6384" w:type="dxa"/>
            <w:gridSpan w:val="2"/>
          </w:tcPr>
          <w:p w14:paraId="55761F5F" w14:textId="7FED88E4" w:rsidR="004D47B5" w:rsidRPr="004D47B5" w:rsidRDefault="003D0057" w:rsidP="004D47B5">
            <w:pPr>
              <w:spacing w:before="120" w:after="120" w:line="276" w:lineRule="auto"/>
              <w:rPr>
                <w:rFonts w:ascii="Arial" w:hAnsi="Arial"/>
                <w:b/>
                <w:szCs w:val="19"/>
                <w:lang w:eastAsia="en-US"/>
              </w:rPr>
            </w:pPr>
            <w:r>
              <w:rPr>
                <w:rFonts w:ascii="Arial" w:hAnsi="Arial"/>
                <w:b/>
                <w:szCs w:val="19"/>
                <w:lang w:eastAsia="en-US"/>
              </w:rPr>
              <w:t>VU22927</w:t>
            </w:r>
          </w:p>
        </w:tc>
      </w:tr>
      <w:tr w:rsidR="004D47B5" w:rsidRPr="004D47B5" w14:paraId="5FBA927C" w14:textId="77777777" w:rsidTr="004B0EC4">
        <w:trPr>
          <w:gridAfter w:val="1"/>
          <w:wAfter w:w="18" w:type="dxa"/>
          <w:trHeight w:val="709"/>
        </w:trPr>
        <w:tc>
          <w:tcPr>
            <w:tcW w:w="2972" w:type="dxa"/>
            <w:gridSpan w:val="2"/>
            <w:vAlign w:val="center"/>
          </w:tcPr>
          <w:p w14:paraId="6A2CB3FA" w14:textId="77777777" w:rsidR="004D47B5" w:rsidRPr="004D47B5" w:rsidRDefault="004D47B5" w:rsidP="004D47B5">
            <w:pPr>
              <w:spacing w:before="120" w:after="120" w:line="276" w:lineRule="auto"/>
              <w:rPr>
                <w:rFonts w:ascii="Arial" w:hAnsi="Arial"/>
                <w:b/>
                <w:szCs w:val="20"/>
                <w:lang w:eastAsia="en-US"/>
              </w:rPr>
            </w:pPr>
            <w:r w:rsidRPr="004D47B5">
              <w:rPr>
                <w:rFonts w:ascii="Arial" w:hAnsi="Arial"/>
                <w:b/>
                <w:szCs w:val="20"/>
                <w:lang w:eastAsia="en-US"/>
              </w:rPr>
              <w:t>Unit title</w:t>
            </w:r>
          </w:p>
        </w:tc>
        <w:tc>
          <w:tcPr>
            <w:tcW w:w="6384" w:type="dxa"/>
            <w:gridSpan w:val="2"/>
            <w:vAlign w:val="center"/>
          </w:tcPr>
          <w:p w14:paraId="50015F87" w14:textId="77777777" w:rsidR="004D47B5" w:rsidRPr="004D47B5" w:rsidRDefault="004D47B5" w:rsidP="004D47B5">
            <w:pPr>
              <w:tabs>
                <w:tab w:val="left" w:pos="5054"/>
              </w:tabs>
              <w:spacing w:before="120" w:after="120" w:line="276" w:lineRule="auto"/>
              <w:rPr>
                <w:rFonts w:ascii="Arial" w:hAnsi="Arial"/>
                <w:b/>
                <w:szCs w:val="19"/>
                <w:lang w:eastAsia="en-US"/>
              </w:rPr>
            </w:pPr>
            <w:r w:rsidRPr="004D47B5">
              <w:rPr>
                <w:rFonts w:ascii="Arial" w:hAnsi="Arial"/>
                <w:b/>
                <w:szCs w:val="19"/>
                <w:lang w:eastAsia="en-US"/>
              </w:rPr>
              <w:t>Manage asthma risks and emergencies in the workplace</w:t>
            </w:r>
          </w:p>
        </w:tc>
      </w:tr>
      <w:tr w:rsidR="004D47B5" w:rsidRPr="004D47B5" w14:paraId="457DB7F8" w14:textId="77777777" w:rsidTr="004B0EC4">
        <w:trPr>
          <w:gridAfter w:val="1"/>
          <w:wAfter w:w="18" w:type="dxa"/>
        </w:trPr>
        <w:tc>
          <w:tcPr>
            <w:tcW w:w="2972" w:type="dxa"/>
            <w:gridSpan w:val="2"/>
          </w:tcPr>
          <w:p w14:paraId="13929417" w14:textId="77777777" w:rsidR="004D47B5" w:rsidRPr="004D47B5" w:rsidRDefault="004D47B5" w:rsidP="004D47B5">
            <w:pPr>
              <w:spacing w:before="120" w:after="120" w:line="276" w:lineRule="auto"/>
              <w:rPr>
                <w:rFonts w:ascii="Arial" w:hAnsi="Arial"/>
                <w:b/>
                <w:szCs w:val="20"/>
                <w:lang w:eastAsia="en-US"/>
              </w:rPr>
            </w:pPr>
            <w:r w:rsidRPr="004D47B5">
              <w:rPr>
                <w:rFonts w:ascii="Arial" w:hAnsi="Arial"/>
                <w:b/>
                <w:szCs w:val="20"/>
                <w:lang w:eastAsia="en-US"/>
              </w:rPr>
              <w:t>Unit Descriptor</w:t>
            </w:r>
          </w:p>
        </w:tc>
        <w:tc>
          <w:tcPr>
            <w:tcW w:w="6384" w:type="dxa"/>
            <w:gridSpan w:val="2"/>
          </w:tcPr>
          <w:p w14:paraId="7947DF30" w14:textId="70BFEA61" w:rsidR="004D47B5" w:rsidRPr="004D47B5" w:rsidRDefault="004D47B5" w:rsidP="00AF0B27">
            <w:pPr>
              <w:pStyle w:val="StyleArialBefore6ptAfter6ptLinespacingMultiple1"/>
              <w:rPr>
                <w:lang w:eastAsia="en-US"/>
              </w:rPr>
            </w:pPr>
            <w:r w:rsidRPr="004D47B5">
              <w:rPr>
                <w:lang w:eastAsia="en-US"/>
              </w:rPr>
              <w:t xml:space="preserve">This unit of competency provides the skills and knowledge to be able to develop an asthma risk assessment and emergency management </w:t>
            </w:r>
            <w:r w:rsidR="006C418C">
              <w:rPr>
                <w:lang w:eastAsia="en-US"/>
              </w:rPr>
              <w:t>strateg</w:t>
            </w:r>
            <w:r w:rsidR="0013120F">
              <w:rPr>
                <w:lang w:eastAsia="en-US"/>
              </w:rPr>
              <w:t>y</w:t>
            </w:r>
            <w:r w:rsidR="001259B7">
              <w:rPr>
                <w:lang w:eastAsia="en-US"/>
              </w:rPr>
              <w:t xml:space="preserve"> </w:t>
            </w:r>
            <w:r w:rsidRPr="004D47B5">
              <w:rPr>
                <w:lang w:eastAsia="en-US"/>
              </w:rPr>
              <w:t>to handle asthma episodes in the workplace.  It provides backgr</w:t>
            </w:r>
            <w:r w:rsidR="00105692">
              <w:rPr>
                <w:lang w:eastAsia="en-US"/>
              </w:rPr>
              <w:t>ound knowledge of the triggers,</w:t>
            </w:r>
            <w:r w:rsidR="00133430">
              <w:rPr>
                <w:lang w:eastAsia="en-US"/>
              </w:rPr>
              <w:t xml:space="preserve"> signs, </w:t>
            </w:r>
            <w:r w:rsidRPr="004D47B5">
              <w:rPr>
                <w:lang w:eastAsia="en-US"/>
              </w:rPr>
              <w:t>symptoms and effects of asthma as well as emergency management.</w:t>
            </w:r>
          </w:p>
          <w:p w14:paraId="554A346A" w14:textId="77777777" w:rsidR="004D47B5" w:rsidRPr="004D47B5" w:rsidRDefault="004D47B5" w:rsidP="004D47B5">
            <w:pPr>
              <w:spacing w:before="120" w:after="120" w:line="276" w:lineRule="auto"/>
              <w:rPr>
                <w:rFonts w:ascii="Arial" w:hAnsi="Arial"/>
                <w:i/>
                <w:szCs w:val="19"/>
                <w:lang w:eastAsia="en-US"/>
              </w:rPr>
            </w:pPr>
            <w:r w:rsidRPr="004D47B5">
              <w:rPr>
                <w:rFonts w:ascii="Arial" w:hAnsi="Arial"/>
                <w:i/>
                <w:szCs w:val="19"/>
                <w:lang w:eastAsia="en-US"/>
              </w:rPr>
              <w:t xml:space="preserve">No licensing, legislative, regulatory or certification requirements apply to this unit at the time of publication. </w:t>
            </w:r>
          </w:p>
          <w:p w14:paraId="1AC9A9A4" w14:textId="4045F1AA" w:rsidR="004D47B5" w:rsidRPr="004D47B5" w:rsidRDefault="004D47B5" w:rsidP="004D47B5">
            <w:pPr>
              <w:spacing w:before="120" w:after="120" w:line="276" w:lineRule="auto"/>
              <w:rPr>
                <w:rFonts w:ascii="Arial" w:hAnsi="Arial"/>
                <w:i/>
                <w:szCs w:val="19"/>
                <w:lang w:eastAsia="en-US"/>
              </w:rPr>
            </w:pPr>
            <w:r w:rsidRPr="004D47B5">
              <w:rPr>
                <w:rFonts w:ascii="Arial" w:hAnsi="Arial"/>
                <w:i/>
                <w:szCs w:val="19"/>
                <w:lang w:eastAsia="en-US"/>
              </w:rPr>
              <w:t>Requirements for refresher training and currency should be obtained from the relevant state/territory Work Health and Safety Regulatory Authority and industry sector Regulatory Authorities where applicable.</w:t>
            </w:r>
          </w:p>
        </w:tc>
      </w:tr>
      <w:tr w:rsidR="004D47B5" w:rsidRPr="004D47B5" w14:paraId="63FC581D" w14:textId="77777777" w:rsidTr="004B0EC4">
        <w:trPr>
          <w:gridAfter w:val="1"/>
          <w:wAfter w:w="18" w:type="dxa"/>
        </w:trPr>
        <w:tc>
          <w:tcPr>
            <w:tcW w:w="2972" w:type="dxa"/>
            <w:gridSpan w:val="2"/>
          </w:tcPr>
          <w:p w14:paraId="03077233" w14:textId="77777777" w:rsidR="004D47B5" w:rsidRPr="004D47B5" w:rsidRDefault="004D47B5" w:rsidP="004D47B5">
            <w:pPr>
              <w:spacing w:before="120" w:after="120" w:line="276" w:lineRule="auto"/>
              <w:rPr>
                <w:rFonts w:ascii="Arial" w:hAnsi="Arial"/>
                <w:b/>
                <w:szCs w:val="20"/>
                <w:lang w:eastAsia="en-US"/>
              </w:rPr>
            </w:pPr>
            <w:r w:rsidRPr="004D47B5">
              <w:rPr>
                <w:rFonts w:ascii="Arial" w:hAnsi="Arial"/>
                <w:b/>
                <w:szCs w:val="20"/>
                <w:lang w:eastAsia="en-US"/>
              </w:rPr>
              <w:t>Employability Skills</w:t>
            </w:r>
          </w:p>
        </w:tc>
        <w:tc>
          <w:tcPr>
            <w:tcW w:w="6384" w:type="dxa"/>
            <w:gridSpan w:val="2"/>
          </w:tcPr>
          <w:p w14:paraId="4FB4BE7B" w14:textId="77777777" w:rsidR="004D47B5" w:rsidRPr="004D47B5" w:rsidRDefault="004D47B5" w:rsidP="00AF0B27">
            <w:pPr>
              <w:pStyle w:val="StyleArialBefore6ptAfter6ptLinespacingMultiple1"/>
              <w:rPr>
                <w:lang w:eastAsia="en-US"/>
              </w:rPr>
            </w:pPr>
            <w:r w:rsidRPr="004D47B5">
              <w:rPr>
                <w:lang w:eastAsia="en-US"/>
              </w:rPr>
              <w:t>This unit contains Employability Skills.</w:t>
            </w:r>
          </w:p>
        </w:tc>
      </w:tr>
      <w:tr w:rsidR="004D47B5" w:rsidRPr="004D47B5" w14:paraId="217B90E1" w14:textId="77777777" w:rsidTr="00BD2493">
        <w:trPr>
          <w:gridAfter w:val="1"/>
          <w:wAfter w:w="18" w:type="dxa"/>
          <w:trHeight w:val="8260"/>
        </w:trPr>
        <w:tc>
          <w:tcPr>
            <w:tcW w:w="2972" w:type="dxa"/>
            <w:gridSpan w:val="2"/>
          </w:tcPr>
          <w:p w14:paraId="62CD42CD" w14:textId="77777777" w:rsidR="004D47B5" w:rsidRPr="004D47B5" w:rsidRDefault="004D47B5" w:rsidP="004D47B5">
            <w:pPr>
              <w:spacing w:before="120" w:after="120" w:line="276" w:lineRule="auto"/>
              <w:rPr>
                <w:rFonts w:ascii="Arial" w:hAnsi="Arial"/>
                <w:b/>
                <w:szCs w:val="20"/>
                <w:lang w:eastAsia="en-US"/>
              </w:rPr>
            </w:pPr>
            <w:r w:rsidRPr="004D47B5">
              <w:rPr>
                <w:rFonts w:ascii="Arial" w:hAnsi="Arial"/>
                <w:b/>
                <w:szCs w:val="20"/>
                <w:lang w:eastAsia="en-US"/>
              </w:rPr>
              <w:t>Application of the Unit</w:t>
            </w:r>
          </w:p>
        </w:tc>
        <w:tc>
          <w:tcPr>
            <w:tcW w:w="6384" w:type="dxa"/>
            <w:gridSpan w:val="2"/>
          </w:tcPr>
          <w:p w14:paraId="4EC4F272" w14:textId="77777777" w:rsidR="004247DD" w:rsidRPr="00FE726A" w:rsidRDefault="004247DD" w:rsidP="004247DD">
            <w:pPr>
              <w:spacing w:after="120" w:line="276" w:lineRule="auto"/>
              <w:rPr>
                <w:rFonts w:ascii="Arial" w:hAnsi="Arial"/>
                <w:szCs w:val="19"/>
                <w:lang w:eastAsia="en-US"/>
              </w:rPr>
            </w:pPr>
            <w:r w:rsidRPr="00FE726A">
              <w:rPr>
                <w:rFonts w:ascii="Arial" w:hAnsi="Arial"/>
                <w:szCs w:val="19"/>
                <w:lang w:eastAsia="en-US"/>
              </w:rPr>
              <w:t>This unit applies to work in a wide range of settings where emergencies involving asthma episodes may occur, such as:</w:t>
            </w:r>
          </w:p>
          <w:p w14:paraId="7495D01C" w14:textId="77777777" w:rsidR="004247DD" w:rsidRPr="00FE726A" w:rsidRDefault="004247DD" w:rsidP="00A87899">
            <w:pPr>
              <w:pStyle w:val="ListParagraph"/>
              <w:numPr>
                <w:ilvl w:val="0"/>
                <w:numId w:val="14"/>
              </w:numPr>
              <w:spacing w:before="120" w:after="120" w:line="276" w:lineRule="auto"/>
              <w:contextualSpacing/>
              <w:rPr>
                <w:rFonts w:ascii="Arial" w:hAnsi="Arial"/>
                <w:szCs w:val="19"/>
                <w:lang w:eastAsia="en-US"/>
              </w:rPr>
            </w:pPr>
            <w:r w:rsidRPr="00FE726A">
              <w:rPr>
                <w:rFonts w:ascii="Arial" w:hAnsi="Arial"/>
                <w:szCs w:val="19"/>
                <w:lang w:eastAsia="en-US"/>
              </w:rPr>
              <w:t>Childcare</w:t>
            </w:r>
          </w:p>
          <w:p w14:paraId="325DB410" w14:textId="77777777" w:rsidR="004247DD" w:rsidRPr="00FE726A" w:rsidRDefault="004247DD" w:rsidP="00A87899">
            <w:pPr>
              <w:pStyle w:val="ListParagraph"/>
              <w:numPr>
                <w:ilvl w:val="0"/>
                <w:numId w:val="14"/>
              </w:numPr>
              <w:spacing w:before="120" w:after="120" w:line="276" w:lineRule="auto"/>
              <w:contextualSpacing/>
              <w:rPr>
                <w:rFonts w:ascii="Arial" w:hAnsi="Arial"/>
                <w:szCs w:val="19"/>
                <w:lang w:eastAsia="en-US"/>
              </w:rPr>
            </w:pPr>
            <w:r w:rsidRPr="00FE726A">
              <w:rPr>
                <w:rFonts w:ascii="Arial" w:hAnsi="Arial"/>
                <w:szCs w:val="19"/>
                <w:lang w:eastAsia="en-US"/>
              </w:rPr>
              <w:t>Education</w:t>
            </w:r>
          </w:p>
          <w:p w14:paraId="4FD1A73F" w14:textId="77777777" w:rsidR="004247DD" w:rsidRPr="00FE726A" w:rsidRDefault="004247DD" w:rsidP="00A87899">
            <w:pPr>
              <w:pStyle w:val="ListParagraph"/>
              <w:numPr>
                <w:ilvl w:val="0"/>
                <w:numId w:val="14"/>
              </w:numPr>
              <w:spacing w:before="120" w:after="120" w:line="276" w:lineRule="auto"/>
              <w:contextualSpacing/>
              <w:rPr>
                <w:rFonts w:ascii="Arial" w:hAnsi="Arial"/>
                <w:szCs w:val="19"/>
                <w:lang w:eastAsia="en-US"/>
              </w:rPr>
            </w:pPr>
            <w:r w:rsidRPr="00FE726A">
              <w:rPr>
                <w:rFonts w:ascii="Arial" w:hAnsi="Arial"/>
                <w:szCs w:val="19"/>
                <w:lang w:eastAsia="en-US"/>
              </w:rPr>
              <w:t>Aged and community care</w:t>
            </w:r>
          </w:p>
          <w:p w14:paraId="390A0922" w14:textId="77777777" w:rsidR="004247DD" w:rsidRPr="00FE726A" w:rsidRDefault="004247DD" w:rsidP="00A87899">
            <w:pPr>
              <w:pStyle w:val="ListParagraph"/>
              <w:numPr>
                <w:ilvl w:val="0"/>
                <w:numId w:val="14"/>
              </w:numPr>
              <w:spacing w:before="120" w:after="120" w:line="276" w:lineRule="auto"/>
              <w:contextualSpacing/>
              <w:rPr>
                <w:rFonts w:ascii="Arial" w:hAnsi="Arial"/>
                <w:szCs w:val="19"/>
                <w:lang w:eastAsia="en-US"/>
              </w:rPr>
            </w:pPr>
            <w:r w:rsidRPr="00FE726A">
              <w:rPr>
                <w:rFonts w:ascii="Arial" w:hAnsi="Arial"/>
                <w:szCs w:val="19"/>
                <w:lang w:eastAsia="en-US"/>
              </w:rPr>
              <w:t>Sport</w:t>
            </w:r>
          </w:p>
          <w:p w14:paraId="510D30BF" w14:textId="77777777" w:rsidR="004247DD" w:rsidRPr="00FE726A" w:rsidRDefault="004247DD" w:rsidP="00A87899">
            <w:pPr>
              <w:pStyle w:val="ListParagraph"/>
              <w:numPr>
                <w:ilvl w:val="0"/>
                <w:numId w:val="14"/>
              </w:numPr>
              <w:spacing w:before="120" w:after="120" w:line="276" w:lineRule="auto"/>
              <w:contextualSpacing/>
              <w:rPr>
                <w:rFonts w:ascii="Arial" w:hAnsi="Arial"/>
                <w:szCs w:val="19"/>
                <w:lang w:eastAsia="en-US"/>
              </w:rPr>
            </w:pPr>
            <w:r w:rsidRPr="00FE726A">
              <w:rPr>
                <w:rFonts w:ascii="Arial" w:hAnsi="Arial"/>
                <w:szCs w:val="19"/>
                <w:lang w:eastAsia="en-US"/>
              </w:rPr>
              <w:t>Tourism</w:t>
            </w:r>
          </w:p>
          <w:p w14:paraId="0213EF99" w14:textId="77777777" w:rsidR="004247DD" w:rsidRPr="00FE726A" w:rsidRDefault="004247DD" w:rsidP="00A87899">
            <w:pPr>
              <w:pStyle w:val="ListParagraph"/>
              <w:numPr>
                <w:ilvl w:val="0"/>
                <w:numId w:val="14"/>
              </w:numPr>
              <w:spacing w:before="120" w:after="120" w:line="276" w:lineRule="auto"/>
              <w:contextualSpacing/>
              <w:rPr>
                <w:rFonts w:ascii="Arial" w:hAnsi="Arial"/>
                <w:szCs w:val="19"/>
                <w:lang w:eastAsia="en-US"/>
              </w:rPr>
            </w:pPr>
            <w:r w:rsidRPr="00FE726A">
              <w:rPr>
                <w:rFonts w:ascii="Arial" w:hAnsi="Arial"/>
                <w:szCs w:val="19"/>
                <w:lang w:eastAsia="en-US"/>
              </w:rPr>
              <w:t>Hospitality</w:t>
            </w:r>
          </w:p>
          <w:p w14:paraId="51DB7CC0" w14:textId="77777777" w:rsidR="004247DD" w:rsidRPr="00FE726A" w:rsidRDefault="004247DD" w:rsidP="00A87899">
            <w:pPr>
              <w:pStyle w:val="ListParagraph"/>
              <w:numPr>
                <w:ilvl w:val="0"/>
                <w:numId w:val="14"/>
              </w:numPr>
              <w:spacing w:before="120" w:after="120" w:line="276" w:lineRule="auto"/>
              <w:contextualSpacing/>
              <w:rPr>
                <w:rFonts w:ascii="Arial" w:hAnsi="Arial"/>
                <w:szCs w:val="19"/>
                <w:lang w:eastAsia="en-US"/>
              </w:rPr>
            </w:pPr>
            <w:r w:rsidRPr="00FE726A">
              <w:rPr>
                <w:rFonts w:ascii="Arial" w:hAnsi="Arial"/>
                <w:szCs w:val="19"/>
                <w:lang w:eastAsia="en-US"/>
              </w:rPr>
              <w:t>Industry enterprises and other environments.</w:t>
            </w:r>
          </w:p>
          <w:p w14:paraId="66DE26C5" w14:textId="77777777" w:rsidR="004247DD" w:rsidRDefault="004247DD" w:rsidP="00AF0B27">
            <w:pPr>
              <w:pStyle w:val="StyleArialBefore6ptAfter6ptLinespacingMultiple1"/>
              <w:rPr>
                <w:lang w:eastAsia="en-US"/>
              </w:rPr>
            </w:pPr>
            <w:r w:rsidRPr="00FE726A">
              <w:rPr>
                <w:lang w:eastAsia="en-US"/>
              </w:rPr>
              <w:t>Application of this unit relates to the use of either the</w:t>
            </w:r>
            <w:r>
              <w:rPr>
                <w:lang w:eastAsia="en-US"/>
              </w:rPr>
              <w:t xml:space="preserve"> casualty’s own asthma </w:t>
            </w:r>
            <w:r w:rsidRPr="00590E59">
              <w:rPr>
                <w:rFonts w:cs="Arial"/>
                <w:lang w:eastAsia="en-US"/>
              </w:rPr>
              <w:t>reliever medication and spacer</w:t>
            </w:r>
            <w:r w:rsidRPr="00FE726A">
              <w:rPr>
                <w:lang w:eastAsia="en-US"/>
              </w:rPr>
              <w:t xml:space="preserve"> or the workplace’s asthma reliever</w:t>
            </w:r>
            <w:r>
              <w:rPr>
                <w:lang w:eastAsia="en-US"/>
              </w:rPr>
              <w:t xml:space="preserve"> medication and single-use spacer</w:t>
            </w:r>
            <w:r w:rsidRPr="00FE726A">
              <w:rPr>
                <w:lang w:eastAsia="en-US"/>
              </w:rPr>
              <w:t xml:space="preserve">. </w:t>
            </w:r>
          </w:p>
          <w:p w14:paraId="5C9028D6" w14:textId="36ED464D" w:rsidR="004D47B5" w:rsidRPr="004D47B5" w:rsidRDefault="004247DD" w:rsidP="00AF0B27">
            <w:pPr>
              <w:pStyle w:val="StyleArialBefore6ptAfter6ptLinespacingMultiple1"/>
              <w:rPr>
                <w:lang w:eastAsia="en-US"/>
              </w:rPr>
            </w:pPr>
            <w:r w:rsidRPr="00FE726A">
              <w:rPr>
                <w:lang w:eastAsia="en-US"/>
              </w:rPr>
              <w:t>The management of the situation should be carried out in accordance with relevant legislation and</w:t>
            </w:r>
            <w:r w:rsidR="00F94FB8">
              <w:rPr>
                <w:lang w:eastAsia="en-US"/>
              </w:rPr>
              <w:t xml:space="preserve"> </w:t>
            </w:r>
            <w:r w:rsidR="00F94FB8" w:rsidRPr="00F94FB8">
              <w:rPr>
                <w:lang w:eastAsia="en-US"/>
              </w:rPr>
              <w:t>organisational policies and procedures</w:t>
            </w:r>
            <w:r w:rsidRPr="00FE726A">
              <w:rPr>
                <w:lang w:eastAsia="en-US"/>
              </w:rPr>
              <w:t>.</w:t>
            </w:r>
          </w:p>
        </w:tc>
      </w:tr>
      <w:tr w:rsidR="004D47B5" w:rsidRPr="004D47B5" w14:paraId="394064CB" w14:textId="77777777" w:rsidTr="004B0EC4">
        <w:trPr>
          <w:gridAfter w:val="1"/>
          <w:wAfter w:w="18" w:type="dxa"/>
        </w:trPr>
        <w:tc>
          <w:tcPr>
            <w:tcW w:w="2972" w:type="dxa"/>
            <w:gridSpan w:val="2"/>
          </w:tcPr>
          <w:p w14:paraId="1C71DA3D" w14:textId="77777777" w:rsidR="004D47B5" w:rsidRPr="004D47B5" w:rsidRDefault="004D47B5" w:rsidP="004D47B5">
            <w:pPr>
              <w:spacing w:before="120" w:after="120" w:line="276" w:lineRule="auto"/>
              <w:rPr>
                <w:rFonts w:ascii="Arial" w:hAnsi="Arial"/>
                <w:b/>
                <w:szCs w:val="20"/>
                <w:lang w:eastAsia="en-US"/>
              </w:rPr>
            </w:pPr>
            <w:r w:rsidRPr="004D47B5">
              <w:rPr>
                <w:rFonts w:ascii="Arial" w:hAnsi="Arial"/>
                <w:b/>
                <w:szCs w:val="20"/>
                <w:lang w:eastAsia="en-US"/>
              </w:rPr>
              <w:lastRenderedPageBreak/>
              <w:t>ELEMENT</w:t>
            </w:r>
          </w:p>
        </w:tc>
        <w:tc>
          <w:tcPr>
            <w:tcW w:w="6384" w:type="dxa"/>
            <w:gridSpan w:val="2"/>
          </w:tcPr>
          <w:p w14:paraId="56CE091C" w14:textId="77777777" w:rsidR="004D47B5" w:rsidRPr="004D47B5" w:rsidRDefault="004D47B5" w:rsidP="004D47B5">
            <w:pPr>
              <w:spacing w:before="120" w:after="120" w:line="276" w:lineRule="auto"/>
              <w:rPr>
                <w:rFonts w:ascii="Arial" w:hAnsi="Arial"/>
                <w:b/>
                <w:szCs w:val="20"/>
                <w:lang w:eastAsia="en-US"/>
              </w:rPr>
            </w:pPr>
            <w:r w:rsidRPr="004D47B5">
              <w:rPr>
                <w:rFonts w:ascii="Arial" w:hAnsi="Arial"/>
                <w:b/>
                <w:szCs w:val="20"/>
                <w:lang w:eastAsia="en-US"/>
              </w:rPr>
              <w:t>PERFORMANCE CRITERIA</w:t>
            </w:r>
          </w:p>
        </w:tc>
      </w:tr>
      <w:tr w:rsidR="004D47B5" w:rsidRPr="004D47B5" w14:paraId="03E4DE45" w14:textId="77777777" w:rsidTr="004B0EC4">
        <w:trPr>
          <w:gridAfter w:val="1"/>
          <w:wAfter w:w="18" w:type="dxa"/>
        </w:trPr>
        <w:tc>
          <w:tcPr>
            <w:tcW w:w="2972" w:type="dxa"/>
            <w:gridSpan w:val="2"/>
          </w:tcPr>
          <w:p w14:paraId="76678F9E" w14:textId="77777777" w:rsidR="004D47B5" w:rsidRPr="004D47B5" w:rsidRDefault="004D47B5" w:rsidP="004D47B5">
            <w:pPr>
              <w:spacing w:before="120" w:after="120" w:line="276" w:lineRule="auto"/>
              <w:rPr>
                <w:rFonts w:ascii="Arial" w:hAnsi="Arial"/>
                <w:i/>
                <w:sz w:val="18"/>
                <w:szCs w:val="20"/>
                <w:lang w:eastAsia="en-US"/>
              </w:rPr>
            </w:pPr>
            <w:r w:rsidRPr="004D47B5">
              <w:rPr>
                <w:rFonts w:ascii="Arial" w:hAnsi="Arial"/>
                <w:i/>
                <w:sz w:val="18"/>
                <w:szCs w:val="20"/>
                <w:lang w:eastAsia="en-US"/>
              </w:rPr>
              <w:t>Elements describe the essential outcomes of a unit of competency.</w:t>
            </w:r>
          </w:p>
        </w:tc>
        <w:tc>
          <w:tcPr>
            <w:tcW w:w="6384" w:type="dxa"/>
            <w:gridSpan w:val="2"/>
          </w:tcPr>
          <w:p w14:paraId="7DFD925C" w14:textId="77777777" w:rsidR="004D47B5" w:rsidRPr="004D47B5" w:rsidRDefault="004D47B5" w:rsidP="004D47B5">
            <w:pPr>
              <w:spacing w:before="120" w:after="120" w:line="276" w:lineRule="auto"/>
              <w:rPr>
                <w:rFonts w:ascii="Arial" w:hAnsi="Arial"/>
                <w:i/>
                <w:sz w:val="19"/>
                <w:szCs w:val="19"/>
                <w:lang w:eastAsia="en-US"/>
              </w:rPr>
            </w:pPr>
            <w:r w:rsidRPr="004D47B5">
              <w:rPr>
                <w:rFonts w:ascii="Arial" w:hAnsi="Arial"/>
                <w:i/>
                <w:sz w:val="18"/>
                <w:szCs w:val="20"/>
                <w:lang w:eastAsia="en-US"/>
              </w:rPr>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4D47B5" w:rsidRPr="004D47B5" w14:paraId="29B75437" w14:textId="77777777" w:rsidTr="004B0EC4">
        <w:trPr>
          <w:gridAfter w:val="1"/>
          <w:wAfter w:w="18" w:type="dxa"/>
          <w:trHeight w:val="679"/>
        </w:trPr>
        <w:tc>
          <w:tcPr>
            <w:tcW w:w="421" w:type="dxa"/>
            <w:vMerge w:val="restart"/>
          </w:tcPr>
          <w:p w14:paraId="7E2FA081" w14:textId="77777777" w:rsidR="004D47B5" w:rsidRPr="004D47B5" w:rsidRDefault="004D47B5" w:rsidP="00AF0B27">
            <w:pPr>
              <w:pStyle w:val="StyleArialBefore6ptAfter6ptLinespacingMultiple1"/>
              <w:rPr>
                <w:lang w:eastAsia="en-US"/>
              </w:rPr>
            </w:pPr>
            <w:r w:rsidRPr="004D47B5">
              <w:rPr>
                <w:lang w:eastAsia="en-US"/>
              </w:rPr>
              <w:t>1.</w:t>
            </w:r>
          </w:p>
        </w:tc>
        <w:tc>
          <w:tcPr>
            <w:tcW w:w="2551" w:type="dxa"/>
            <w:vMerge w:val="restart"/>
          </w:tcPr>
          <w:p w14:paraId="042D71D9" w14:textId="5654DE59" w:rsidR="007F3E90" w:rsidRPr="003446EC" w:rsidRDefault="00B323BD" w:rsidP="00AF0B27">
            <w:pPr>
              <w:pStyle w:val="StyleArialBefore6ptAfter6ptLinespacingMultiple1"/>
              <w:rPr>
                <w:lang w:eastAsia="en-US"/>
              </w:rPr>
            </w:pPr>
            <w:r>
              <w:rPr>
                <w:lang w:eastAsia="en-US"/>
              </w:rPr>
              <w:t>P</w:t>
            </w:r>
            <w:r w:rsidR="007B1CD1">
              <w:rPr>
                <w:lang w:eastAsia="en-US"/>
              </w:rPr>
              <w:t xml:space="preserve">repare for </w:t>
            </w:r>
            <w:r w:rsidR="002A6366">
              <w:rPr>
                <w:lang w:eastAsia="en-US"/>
              </w:rPr>
              <w:t xml:space="preserve">an </w:t>
            </w:r>
            <w:r w:rsidR="007B1CD1">
              <w:rPr>
                <w:lang w:eastAsia="en-US"/>
              </w:rPr>
              <w:t>asthma episode within the workplace context</w:t>
            </w:r>
          </w:p>
        </w:tc>
        <w:tc>
          <w:tcPr>
            <w:tcW w:w="567" w:type="dxa"/>
          </w:tcPr>
          <w:p w14:paraId="5E754468" w14:textId="77777777" w:rsidR="004D47B5" w:rsidRPr="007F3E90" w:rsidRDefault="004D47B5" w:rsidP="00AF0B27">
            <w:pPr>
              <w:pStyle w:val="StyleArialBefore6ptAfter6ptLinespacingMultiple1"/>
              <w:rPr>
                <w:lang w:eastAsia="en-US"/>
              </w:rPr>
            </w:pPr>
            <w:r w:rsidRPr="007F3E90">
              <w:rPr>
                <w:lang w:eastAsia="en-US"/>
              </w:rPr>
              <w:t>1.1</w:t>
            </w:r>
          </w:p>
        </w:tc>
        <w:tc>
          <w:tcPr>
            <w:tcW w:w="5817" w:type="dxa"/>
          </w:tcPr>
          <w:p w14:paraId="53CE3AEC" w14:textId="10E2E323" w:rsidR="004D47B5" w:rsidRPr="002946EC" w:rsidRDefault="004D47B5" w:rsidP="004D47B5">
            <w:pPr>
              <w:spacing w:before="120" w:after="120" w:line="276" w:lineRule="auto"/>
              <w:rPr>
                <w:rFonts w:ascii="Arial" w:hAnsi="Arial" w:cs="Arial"/>
                <w:szCs w:val="20"/>
                <w:lang w:eastAsia="en-US"/>
              </w:rPr>
            </w:pPr>
            <w:r w:rsidRPr="002946EC">
              <w:rPr>
                <w:rFonts w:ascii="Arial" w:hAnsi="Arial" w:cs="Arial"/>
                <w:b/>
                <w:i/>
                <w:szCs w:val="20"/>
                <w:lang w:eastAsia="en-US"/>
              </w:rPr>
              <w:t xml:space="preserve">Identify </w:t>
            </w:r>
            <w:r w:rsidR="002946EC">
              <w:rPr>
                <w:rFonts w:ascii="Arial" w:hAnsi="Arial" w:cs="Arial"/>
                <w:b/>
                <w:i/>
                <w:szCs w:val="20"/>
                <w:lang w:eastAsia="en-US"/>
              </w:rPr>
              <w:t>i</w:t>
            </w:r>
            <w:r w:rsidRPr="002946EC">
              <w:rPr>
                <w:rFonts w:ascii="Arial" w:hAnsi="Arial" w:cs="Arial"/>
                <w:b/>
                <w:i/>
                <w:szCs w:val="20"/>
                <w:lang w:eastAsia="en-US"/>
              </w:rPr>
              <w:t xml:space="preserve">ndividuals at risk </w:t>
            </w:r>
            <w:r w:rsidRPr="002946EC">
              <w:rPr>
                <w:rFonts w:ascii="Arial" w:hAnsi="Arial" w:cs="Arial"/>
                <w:szCs w:val="20"/>
                <w:lang w:eastAsia="en-US"/>
              </w:rPr>
              <w:t>and obtain a copy of their personal Asthma Action Plan</w:t>
            </w:r>
          </w:p>
        </w:tc>
      </w:tr>
      <w:tr w:rsidR="004D47B5" w:rsidRPr="004D47B5" w14:paraId="01FC8CB4" w14:textId="77777777" w:rsidTr="004B0EC4">
        <w:trPr>
          <w:gridAfter w:val="1"/>
          <w:wAfter w:w="18" w:type="dxa"/>
          <w:trHeight w:val="113"/>
        </w:trPr>
        <w:tc>
          <w:tcPr>
            <w:tcW w:w="421" w:type="dxa"/>
            <w:vMerge/>
          </w:tcPr>
          <w:p w14:paraId="79268BB5"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56CA94C4" w14:textId="77777777" w:rsidR="004D47B5" w:rsidRPr="003446EC" w:rsidRDefault="004D47B5" w:rsidP="004D47B5">
            <w:pPr>
              <w:spacing w:before="120" w:after="120" w:line="276" w:lineRule="auto"/>
              <w:rPr>
                <w:rFonts w:ascii="Arial" w:hAnsi="Arial" w:cs="Arial"/>
                <w:szCs w:val="20"/>
                <w:lang w:eastAsia="en-US"/>
              </w:rPr>
            </w:pPr>
          </w:p>
        </w:tc>
        <w:tc>
          <w:tcPr>
            <w:tcW w:w="567" w:type="dxa"/>
          </w:tcPr>
          <w:p w14:paraId="34BA0057" w14:textId="77777777" w:rsidR="004D47B5" w:rsidRPr="003446EC" w:rsidRDefault="004D47B5" w:rsidP="00AF0B27">
            <w:pPr>
              <w:pStyle w:val="StyleArialBefore6ptAfter6ptLinespacingMultiple1"/>
              <w:rPr>
                <w:lang w:eastAsia="en-US"/>
              </w:rPr>
            </w:pPr>
            <w:r w:rsidRPr="003446EC">
              <w:rPr>
                <w:lang w:eastAsia="en-US"/>
              </w:rPr>
              <w:t>1.2</w:t>
            </w:r>
          </w:p>
        </w:tc>
        <w:tc>
          <w:tcPr>
            <w:tcW w:w="5817" w:type="dxa"/>
          </w:tcPr>
          <w:p w14:paraId="5EABDAFA" w14:textId="6124E198" w:rsidR="004D47B5" w:rsidRPr="003446EC" w:rsidRDefault="004D47B5" w:rsidP="000F6BB7">
            <w:pPr>
              <w:spacing w:before="120" w:after="120" w:line="276" w:lineRule="auto"/>
              <w:rPr>
                <w:rFonts w:ascii="Arial" w:hAnsi="Arial" w:cs="Arial"/>
                <w:szCs w:val="20"/>
                <w:lang w:eastAsia="en-US"/>
              </w:rPr>
            </w:pPr>
            <w:r w:rsidRPr="003446EC">
              <w:rPr>
                <w:rFonts w:ascii="Arial" w:hAnsi="Arial" w:cs="Arial"/>
                <w:szCs w:val="20"/>
                <w:lang w:eastAsia="en-US"/>
              </w:rPr>
              <w:t>Develop</w:t>
            </w:r>
            <w:r w:rsidR="0008694E">
              <w:rPr>
                <w:rFonts w:ascii="Arial" w:hAnsi="Arial" w:cs="Arial"/>
                <w:szCs w:val="20"/>
                <w:lang w:eastAsia="en-US"/>
              </w:rPr>
              <w:t xml:space="preserve"> and document</w:t>
            </w:r>
            <w:r w:rsidR="003446EC" w:rsidRPr="0008694E">
              <w:rPr>
                <w:rFonts w:ascii="Arial" w:hAnsi="Arial" w:cs="Arial"/>
                <w:szCs w:val="20"/>
                <w:lang w:eastAsia="en-US"/>
              </w:rPr>
              <w:t xml:space="preserve"> </w:t>
            </w:r>
            <w:r w:rsidRPr="003446EC">
              <w:rPr>
                <w:rFonts w:ascii="Arial" w:hAnsi="Arial" w:cs="Arial"/>
                <w:b/>
                <w:i/>
                <w:szCs w:val="20"/>
                <w:lang w:eastAsia="en-US"/>
              </w:rPr>
              <w:t xml:space="preserve">risk assessment </w:t>
            </w:r>
            <w:r w:rsidRPr="003446EC">
              <w:rPr>
                <w:rFonts w:ascii="Arial" w:hAnsi="Arial" w:cs="Arial"/>
                <w:b/>
                <w:bCs/>
                <w:i/>
                <w:iCs/>
                <w:szCs w:val="20"/>
                <w:lang w:eastAsia="en-US"/>
              </w:rPr>
              <w:t>and</w:t>
            </w:r>
            <w:r w:rsidR="000F6BB7">
              <w:rPr>
                <w:rFonts w:ascii="Arial" w:hAnsi="Arial" w:cs="Arial"/>
                <w:b/>
                <w:bCs/>
                <w:i/>
                <w:iCs/>
                <w:szCs w:val="20"/>
                <w:lang w:eastAsia="en-US"/>
              </w:rPr>
              <w:t xml:space="preserve"> </w:t>
            </w:r>
            <w:r w:rsidRPr="003446EC">
              <w:rPr>
                <w:rFonts w:ascii="Arial" w:hAnsi="Arial" w:cs="Arial"/>
                <w:b/>
                <w:i/>
                <w:szCs w:val="20"/>
                <w:lang w:eastAsia="en-US"/>
              </w:rPr>
              <w:t>emergency management</w:t>
            </w:r>
            <w:r w:rsidRPr="003446EC">
              <w:rPr>
                <w:rFonts w:ascii="Arial" w:hAnsi="Arial" w:cs="Arial"/>
                <w:szCs w:val="20"/>
                <w:lang w:eastAsia="en-US"/>
              </w:rPr>
              <w:t xml:space="preserve"> </w:t>
            </w:r>
            <w:r w:rsidRPr="003446EC">
              <w:rPr>
                <w:rFonts w:ascii="Arial" w:hAnsi="Arial" w:cs="Arial"/>
                <w:b/>
                <w:i/>
                <w:szCs w:val="20"/>
                <w:lang w:eastAsia="en-US"/>
              </w:rPr>
              <w:t xml:space="preserve">strategies </w:t>
            </w:r>
            <w:r w:rsidRPr="003446EC">
              <w:rPr>
                <w:rFonts w:ascii="Arial" w:hAnsi="Arial" w:cs="Arial"/>
                <w:szCs w:val="20"/>
                <w:lang w:eastAsia="en-US"/>
              </w:rPr>
              <w:t xml:space="preserve">within the </w:t>
            </w:r>
            <w:r w:rsidRPr="003446EC">
              <w:rPr>
                <w:rFonts w:ascii="Arial" w:hAnsi="Arial" w:cs="Arial"/>
                <w:b/>
                <w:i/>
                <w:szCs w:val="20"/>
                <w:lang w:eastAsia="en-US"/>
              </w:rPr>
              <w:t>workplace context</w:t>
            </w:r>
            <w:r w:rsidRPr="003446EC">
              <w:rPr>
                <w:rFonts w:ascii="Arial" w:hAnsi="Arial" w:cs="Arial"/>
                <w:szCs w:val="20"/>
                <w:lang w:eastAsia="en-US"/>
              </w:rPr>
              <w:t xml:space="preserve"> for individuals identified with asthma and those presenting with asthma-like </w:t>
            </w:r>
            <w:r w:rsidRPr="0085719B">
              <w:rPr>
                <w:rFonts w:ascii="Arial" w:hAnsi="Arial" w:cs="Arial"/>
                <w:b/>
                <w:i/>
                <w:szCs w:val="20"/>
                <w:lang w:eastAsia="en-US"/>
              </w:rPr>
              <w:t>signs</w:t>
            </w:r>
            <w:r w:rsidR="00465608" w:rsidRPr="0085719B">
              <w:rPr>
                <w:rFonts w:ascii="Arial" w:hAnsi="Arial" w:cs="Arial"/>
                <w:b/>
                <w:i/>
                <w:szCs w:val="20"/>
                <w:lang w:eastAsia="en-US"/>
              </w:rPr>
              <w:t xml:space="preserve"> and </w:t>
            </w:r>
            <w:r w:rsidRPr="0085719B">
              <w:rPr>
                <w:rFonts w:ascii="Arial" w:hAnsi="Arial" w:cs="Arial"/>
                <w:b/>
                <w:i/>
                <w:szCs w:val="20"/>
                <w:lang w:eastAsia="en-US"/>
              </w:rPr>
              <w:t>symptoms</w:t>
            </w:r>
          </w:p>
        </w:tc>
      </w:tr>
      <w:tr w:rsidR="004D47B5" w:rsidRPr="004D47B5" w14:paraId="7FEB095B" w14:textId="77777777" w:rsidTr="004B0EC4">
        <w:trPr>
          <w:gridAfter w:val="1"/>
          <w:wAfter w:w="18" w:type="dxa"/>
          <w:trHeight w:val="679"/>
        </w:trPr>
        <w:tc>
          <w:tcPr>
            <w:tcW w:w="421" w:type="dxa"/>
            <w:vMerge/>
          </w:tcPr>
          <w:p w14:paraId="50AE8DBC"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538055EA"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7D6CE312" w14:textId="77777777" w:rsidR="004D47B5" w:rsidRPr="004D47B5" w:rsidRDefault="004D47B5" w:rsidP="00AF0B27">
            <w:pPr>
              <w:pStyle w:val="StyleArialBefore6ptAfter6ptLinespacingMultiple1"/>
              <w:rPr>
                <w:lang w:eastAsia="en-US"/>
              </w:rPr>
            </w:pPr>
            <w:r w:rsidRPr="004D47B5">
              <w:rPr>
                <w:lang w:eastAsia="en-US"/>
              </w:rPr>
              <w:t>1.3</w:t>
            </w:r>
          </w:p>
        </w:tc>
        <w:tc>
          <w:tcPr>
            <w:tcW w:w="5817" w:type="dxa"/>
          </w:tcPr>
          <w:p w14:paraId="55502D69" w14:textId="429B7B73" w:rsidR="004D47B5" w:rsidRPr="004D47B5" w:rsidRDefault="004D47B5" w:rsidP="00AF0B27">
            <w:pPr>
              <w:pStyle w:val="StyleArialBefore6ptAfter6ptLinespacingMultiple1"/>
              <w:rPr>
                <w:lang w:eastAsia="en-US"/>
              </w:rPr>
            </w:pPr>
            <w:r w:rsidRPr="004D47B5">
              <w:rPr>
                <w:lang w:eastAsia="en-US"/>
              </w:rPr>
              <w:t xml:space="preserve">Develop </w:t>
            </w:r>
            <w:r w:rsidR="0008694E">
              <w:rPr>
                <w:lang w:eastAsia="en-US"/>
              </w:rPr>
              <w:t xml:space="preserve">and document </w:t>
            </w:r>
            <w:r w:rsidRPr="004D47B5">
              <w:rPr>
                <w:lang w:eastAsia="en-US"/>
              </w:rPr>
              <w:t>a communication plan to raise awareness of asthma and its first aid management within the workplace</w:t>
            </w:r>
          </w:p>
        </w:tc>
      </w:tr>
      <w:tr w:rsidR="004D47B5" w:rsidRPr="004D47B5" w14:paraId="3E1F4DAA" w14:textId="77777777" w:rsidTr="004B0EC4">
        <w:trPr>
          <w:gridAfter w:val="1"/>
          <w:wAfter w:w="18" w:type="dxa"/>
          <w:trHeight w:val="868"/>
        </w:trPr>
        <w:tc>
          <w:tcPr>
            <w:tcW w:w="421" w:type="dxa"/>
            <w:vMerge/>
          </w:tcPr>
          <w:p w14:paraId="76D2DDB1"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128FD666"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3320CDB7" w14:textId="5D7EDBE3" w:rsidR="004D47B5" w:rsidRPr="004D47B5" w:rsidRDefault="004D47B5" w:rsidP="00AF0B27">
            <w:pPr>
              <w:pStyle w:val="StyleArialBefore6ptAfter6ptLinespacingMultiple1"/>
              <w:rPr>
                <w:lang w:eastAsia="en-US"/>
              </w:rPr>
            </w:pPr>
            <w:r w:rsidRPr="004D47B5">
              <w:rPr>
                <w:lang w:eastAsia="en-US"/>
              </w:rPr>
              <w:t>1.4</w:t>
            </w:r>
          </w:p>
        </w:tc>
        <w:tc>
          <w:tcPr>
            <w:tcW w:w="5817" w:type="dxa"/>
          </w:tcPr>
          <w:p w14:paraId="0C80A3F9" w14:textId="6B307148" w:rsidR="004D47B5" w:rsidRPr="004D47B5" w:rsidRDefault="004D47B5" w:rsidP="009C6EBA">
            <w:pPr>
              <w:spacing w:before="120" w:after="120" w:line="276" w:lineRule="auto"/>
              <w:rPr>
                <w:rFonts w:ascii="Arial" w:hAnsi="Arial" w:cs="Arial"/>
                <w:szCs w:val="20"/>
                <w:lang w:eastAsia="en-US"/>
              </w:rPr>
            </w:pPr>
            <w:r w:rsidRPr="004D47B5">
              <w:rPr>
                <w:rFonts w:ascii="Arial" w:hAnsi="Arial" w:cs="Arial"/>
                <w:szCs w:val="20"/>
                <w:lang w:eastAsia="en-US"/>
              </w:rPr>
              <w:t xml:space="preserve">Review the effectiveness of the </w:t>
            </w:r>
            <w:r w:rsidRPr="004D47B5">
              <w:rPr>
                <w:rFonts w:ascii="Arial" w:hAnsi="Arial" w:cs="Arial"/>
                <w:b/>
                <w:i/>
                <w:szCs w:val="20"/>
                <w:lang w:eastAsia="en-US"/>
              </w:rPr>
              <w:t>workplace</w:t>
            </w:r>
            <w:r w:rsidRPr="004D47B5">
              <w:rPr>
                <w:rFonts w:ascii="Arial" w:hAnsi="Arial" w:cs="Arial" w:hint="eastAsia"/>
                <w:b/>
                <w:i/>
                <w:szCs w:val="20"/>
                <w:lang w:eastAsia="en-US"/>
              </w:rPr>
              <w:t>’</w:t>
            </w:r>
            <w:r w:rsidRPr="004D47B5">
              <w:rPr>
                <w:rFonts w:ascii="Arial" w:hAnsi="Arial" w:cs="Arial"/>
                <w:b/>
                <w:i/>
                <w:szCs w:val="20"/>
                <w:lang w:eastAsia="en-US"/>
              </w:rPr>
              <w:t>s Asthma Emergency Management Plan</w:t>
            </w:r>
          </w:p>
        </w:tc>
      </w:tr>
      <w:tr w:rsidR="004D47B5" w:rsidRPr="004D47B5" w14:paraId="7EF0AE30" w14:textId="77777777" w:rsidTr="004B0EC4">
        <w:trPr>
          <w:gridAfter w:val="1"/>
          <w:wAfter w:w="18" w:type="dxa"/>
          <w:trHeight w:val="66"/>
        </w:trPr>
        <w:tc>
          <w:tcPr>
            <w:tcW w:w="9356" w:type="dxa"/>
            <w:gridSpan w:val="4"/>
          </w:tcPr>
          <w:p w14:paraId="51F3542A" w14:textId="77777777" w:rsidR="004D47B5" w:rsidRPr="004D47B5" w:rsidRDefault="004D47B5" w:rsidP="004D47B5">
            <w:pPr>
              <w:rPr>
                <w:rFonts w:ascii="Arial" w:hAnsi="Arial" w:cs="Arial"/>
                <w:sz w:val="16"/>
                <w:szCs w:val="16"/>
                <w:lang w:eastAsia="en-US"/>
              </w:rPr>
            </w:pPr>
          </w:p>
        </w:tc>
      </w:tr>
      <w:tr w:rsidR="004D47B5" w:rsidRPr="004D47B5" w14:paraId="165DAD16" w14:textId="77777777" w:rsidTr="004B0EC4">
        <w:trPr>
          <w:gridAfter w:val="1"/>
          <w:wAfter w:w="18" w:type="dxa"/>
          <w:trHeight w:val="564"/>
        </w:trPr>
        <w:tc>
          <w:tcPr>
            <w:tcW w:w="421" w:type="dxa"/>
            <w:vMerge w:val="restart"/>
          </w:tcPr>
          <w:p w14:paraId="72576CF5" w14:textId="77777777" w:rsidR="004D47B5" w:rsidRPr="004D47B5" w:rsidRDefault="004D47B5" w:rsidP="00AF0B27">
            <w:pPr>
              <w:pStyle w:val="StyleArialBefore6ptAfter6ptLinespacingMultiple1"/>
              <w:rPr>
                <w:lang w:eastAsia="en-US"/>
              </w:rPr>
            </w:pPr>
            <w:r w:rsidRPr="004D47B5">
              <w:rPr>
                <w:lang w:eastAsia="en-US"/>
              </w:rPr>
              <w:t>2.</w:t>
            </w:r>
          </w:p>
        </w:tc>
        <w:tc>
          <w:tcPr>
            <w:tcW w:w="2551" w:type="dxa"/>
            <w:vMerge w:val="restart"/>
          </w:tcPr>
          <w:p w14:paraId="1EFBE738" w14:textId="7FA260F7" w:rsidR="004D47B5" w:rsidRPr="004D47B5" w:rsidRDefault="004D47B5" w:rsidP="00AF0B27">
            <w:pPr>
              <w:pStyle w:val="StyleArialBefore6ptAfter6ptLinespacingMultiple1"/>
              <w:rPr>
                <w:lang w:eastAsia="en-US"/>
              </w:rPr>
            </w:pPr>
            <w:r w:rsidRPr="004D47B5">
              <w:rPr>
                <w:lang w:eastAsia="en-US"/>
              </w:rPr>
              <w:t xml:space="preserve">Assess </w:t>
            </w:r>
            <w:r w:rsidR="00A323C7">
              <w:rPr>
                <w:lang w:eastAsia="en-US"/>
              </w:rPr>
              <w:t xml:space="preserve">the </w:t>
            </w:r>
            <w:r w:rsidRPr="004D47B5">
              <w:rPr>
                <w:lang w:eastAsia="en-US"/>
              </w:rPr>
              <w:t>emergency situation</w:t>
            </w:r>
          </w:p>
        </w:tc>
        <w:tc>
          <w:tcPr>
            <w:tcW w:w="567" w:type="dxa"/>
          </w:tcPr>
          <w:p w14:paraId="40E21EB1" w14:textId="77777777" w:rsidR="004D47B5" w:rsidRPr="004D47B5" w:rsidRDefault="004D47B5" w:rsidP="00AF0B27">
            <w:pPr>
              <w:pStyle w:val="StyleArialBefore6ptAfter6ptLinespacingMultiple1"/>
              <w:rPr>
                <w:lang w:eastAsia="en-US"/>
              </w:rPr>
            </w:pPr>
            <w:r w:rsidRPr="004D47B5">
              <w:rPr>
                <w:lang w:eastAsia="en-US"/>
              </w:rPr>
              <w:t>2.1</w:t>
            </w:r>
          </w:p>
        </w:tc>
        <w:tc>
          <w:tcPr>
            <w:tcW w:w="5817" w:type="dxa"/>
          </w:tcPr>
          <w:p w14:paraId="3DC053DA" w14:textId="60FC3F3F" w:rsidR="004D47B5" w:rsidRPr="004D47B5" w:rsidRDefault="004D47B5" w:rsidP="009F6216">
            <w:pPr>
              <w:spacing w:before="120" w:after="120" w:line="276" w:lineRule="auto"/>
              <w:rPr>
                <w:rFonts w:ascii="Arial" w:hAnsi="Arial" w:cs="Arial"/>
                <w:szCs w:val="20"/>
                <w:lang w:eastAsia="en-US"/>
              </w:rPr>
            </w:pPr>
            <w:r w:rsidRPr="004D47B5">
              <w:rPr>
                <w:rFonts w:ascii="Arial" w:hAnsi="Arial" w:cs="Arial"/>
                <w:szCs w:val="20"/>
                <w:lang w:eastAsia="en-US"/>
              </w:rPr>
              <w:t>Identify, assess and minimise</w:t>
            </w:r>
            <w:r w:rsidR="00FE0C0C">
              <w:rPr>
                <w:rFonts w:ascii="Arial" w:hAnsi="Arial" w:cs="Arial"/>
                <w:szCs w:val="20"/>
                <w:lang w:eastAsia="en-US"/>
              </w:rPr>
              <w:t xml:space="preserve"> </w:t>
            </w:r>
            <w:r w:rsidRPr="004D47B5">
              <w:rPr>
                <w:rFonts w:ascii="Arial" w:hAnsi="Arial" w:cs="Arial"/>
                <w:b/>
                <w:i/>
                <w:iCs/>
                <w:szCs w:val="20"/>
                <w:lang w:eastAsia="en-US"/>
              </w:rPr>
              <w:t>hazards</w:t>
            </w:r>
            <w:r w:rsidRPr="004D47B5">
              <w:rPr>
                <w:rFonts w:ascii="Arial" w:hAnsi="Arial" w:cs="Arial"/>
                <w:b/>
                <w:i/>
                <w:szCs w:val="20"/>
                <w:lang w:eastAsia="en-US"/>
              </w:rPr>
              <w:t xml:space="preserve"> </w:t>
            </w:r>
            <w:r w:rsidRPr="004D47B5">
              <w:rPr>
                <w:rFonts w:ascii="Arial" w:hAnsi="Arial" w:cs="Arial"/>
                <w:szCs w:val="20"/>
                <w:lang w:eastAsia="en-US"/>
              </w:rPr>
              <w:t>that may pose a risk to self and others</w:t>
            </w:r>
          </w:p>
        </w:tc>
      </w:tr>
      <w:tr w:rsidR="004D47B5" w:rsidRPr="004D47B5" w14:paraId="09207E08" w14:textId="77777777" w:rsidTr="004B0EC4">
        <w:trPr>
          <w:gridAfter w:val="1"/>
          <w:wAfter w:w="18" w:type="dxa"/>
          <w:trHeight w:val="679"/>
        </w:trPr>
        <w:tc>
          <w:tcPr>
            <w:tcW w:w="421" w:type="dxa"/>
            <w:vMerge/>
          </w:tcPr>
          <w:p w14:paraId="22C5E522"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1CF40F69"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5A00029D" w14:textId="77777777" w:rsidR="004D47B5" w:rsidRPr="004D47B5" w:rsidRDefault="004D47B5" w:rsidP="00AF0B27">
            <w:pPr>
              <w:pStyle w:val="StyleArialBefore6ptAfter6ptLinespacingMultiple1"/>
              <w:rPr>
                <w:lang w:eastAsia="en-US"/>
              </w:rPr>
            </w:pPr>
            <w:r w:rsidRPr="004D47B5">
              <w:rPr>
                <w:lang w:eastAsia="en-US"/>
              </w:rPr>
              <w:t>2.2</w:t>
            </w:r>
          </w:p>
        </w:tc>
        <w:tc>
          <w:tcPr>
            <w:tcW w:w="5817" w:type="dxa"/>
          </w:tcPr>
          <w:p w14:paraId="4D712836" w14:textId="77777777" w:rsidR="004D47B5" w:rsidRPr="004D47B5" w:rsidRDefault="004D47B5" w:rsidP="00AF0B27">
            <w:pPr>
              <w:pStyle w:val="StyleArialBefore6ptAfter6ptLinespacingMultiple1"/>
              <w:rPr>
                <w:lang w:eastAsia="en-US"/>
              </w:rPr>
            </w:pPr>
            <w:r w:rsidRPr="004D47B5">
              <w:rPr>
                <w:lang w:eastAsia="en-US"/>
              </w:rPr>
              <w:t>Evaluate the casualty</w:t>
            </w:r>
            <w:r w:rsidRPr="004D47B5">
              <w:rPr>
                <w:rFonts w:hint="eastAsia"/>
                <w:lang w:eastAsia="en-US"/>
              </w:rPr>
              <w:t>’</w:t>
            </w:r>
            <w:r w:rsidRPr="004D47B5">
              <w:rPr>
                <w:lang w:eastAsia="en-US"/>
              </w:rPr>
              <w:t xml:space="preserve">s condition and recognise the </w:t>
            </w:r>
            <w:r w:rsidRPr="0085719B">
              <w:rPr>
                <w:lang w:eastAsia="en-US"/>
              </w:rPr>
              <w:t>signs and symptoms</w:t>
            </w:r>
            <w:r w:rsidRPr="004D47B5">
              <w:rPr>
                <w:lang w:eastAsia="en-US"/>
              </w:rPr>
              <w:t xml:space="preserve"> of an asthma episode</w:t>
            </w:r>
          </w:p>
        </w:tc>
      </w:tr>
      <w:tr w:rsidR="004D47B5" w:rsidRPr="004D47B5" w14:paraId="2C82439E" w14:textId="77777777" w:rsidTr="004B0EC4">
        <w:trPr>
          <w:gridAfter w:val="1"/>
          <w:wAfter w:w="18" w:type="dxa"/>
          <w:trHeight w:val="474"/>
        </w:trPr>
        <w:tc>
          <w:tcPr>
            <w:tcW w:w="421" w:type="dxa"/>
            <w:vMerge/>
          </w:tcPr>
          <w:p w14:paraId="3E8FA74A"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28118612"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43511F41" w14:textId="77777777" w:rsidR="004D47B5" w:rsidRPr="004D47B5" w:rsidRDefault="004D47B5" w:rsidP="00AF0B27">
            <w:pPr>
              <w:pStyle w:val="StyleArialBefore6ptAfter6ptLinespacingMultiple1"/>
              <w:rPr>
                <w:lang w:eastAsia="en-US"/>
              </w:rPr>
            </w:pPr>
            <w:r w:rsidRPr="004D47B5">
              <w:rPr>
                <w:lang w:eastAsia="en-US"/>
              </w:rPr>
              <w:t>2.3</w:t>
            </w:r>
          </w:p>
        </w:tc>
        <w:tc>
          <w:tcPr>
            <w:tcW w:w="5817" w:type="dxa"/>
          </w:tcPr>
          <w:p w14:paraId="1A28DBBB" w14:textId="4AD990C8" w:rsidR="004D47B5" w:rsidRPr="004D47B5" w:rsidRDefault="004D47B5" w:rsidP="004D47B5">
            <w:pPr>
              <w:spacing w:before="120" w:after="120" w:line="276" w:lineRule="auto"/>
              <w:rPr>
                <w:rFonts w:ascii="Arial" w:hAnsi="Arial" w:cs="Arial"/>
                <w:szCs w:val="20"/>
                <w:lang w:eastAsia="en-US"/>
              </w:rPr>
            </w:pPr>
            <w:r w:rsidRPr="004D47B5">
              <w:rPr>
                <w:rFonts w:ascii="Arial" w:hAnsi="Arial" w:cs="Arial"/>
                <w:szCs w:val="20"/>
                <w:lang w:eastAsia="en-US"/>
              </w:rPr>
              <w:t xml:space="preserve">Assess </w:t>
            </w:r>
            <w:r w:rsidRPr="004D47B5">
              <w:rPr>
                <w:rFonts w:ascii="Arial" w:hAnsi="Arial" w:cs="Arial"/>
                <w:b/>
                <w:i/>
                <w:szCs w:val="20"/>
                <w:lang w:eastAsia="en-US"/>
              </w:rPr>
              <w:t>severity of asthma episode</w:t>
            </w:r>
            <w:r w:rsidRPr="004D47B5">
              <w:rPr>
                <w:rFonts w:ascii="Arial" w:hAnsi="Arial" w:cs="Arial"/>
                <w:szCs w:val="20"/>
                <w:lang w:eastAsia="en-US"/>
              </w:rPr>
              <w:t xml:space="preserve"> </w:t>
            </w:r>
          </w:p>
        </w:tc>
      </w:tr>
      <w:tr w:rsidR="004D47B5" w:rsidRPr="004D47B5" w14:paraId="05F36034" w14:textId="77777777" w:rsidTr="004B0EC4">
        <w:trPr>
          <w:gridAfter w:val="1"/>
          <w:wAfter w:w="18" w:type="dxa"/>
          <w:trHeight w:val="679"/>
        </w:trPr>
        <w:tc>
          <w:tcPr>
            <w:tcW w:w="421" w:type="dxa"/>
            <w:vMerge/>
          </w:tcPr>
          <w:p w14:paraId="1C68BE19"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7951734F"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44C1A0AD" w14:textId="77777777" w:rsidR="004D47B5" w:rsidRPr="004D47B5" w:rsidRDefault="004D47B5" w:rsidP="00AF0B27">
            <w:pPr>
              <w:pStyle w:val="StyleArialBefore6ptAfter6ptLinespacingMultiple1"/>
              <w:rPr>
                <w:lang w:eastAsia="en-US"/>
              </w:rPr>
            </w:pPr>
            <w:r w:rsidRPr="004D47B5">
              <w:rPr>
                <w:lang w:eastAsia="en-US"/>
              </w:rPr>
              <w:t>2.4</w:t>
            </w:r>
          </w:p>
        </w:tc>
        <w:tc>
          <w:tcPr>
            <w:tcW w:w="5817" w:type="dxa"/>
          </w:tcPr>
          <w:p w14:paraId="533DD3CE" w14:textId="77777777" w:rsidR="004D47B5" w:rsidRPr="004D47B5" w:rsidRDefault="004D47B5" w:rsidP="004D47B5">
            <w:pPr>
              <w:spacing w:before="120" w:after="120" w:line="276" w:lineRule="auto"/>
              <w:rPr>
                <w:rFonts w:ascii="Arial" w:hAnsi="Arial" w:cs="Arial"/>
                <w:szCs w:val="20"/>
                <w:lang w:eastAsia="en-US"/>
              </w:rPr>
            </w:pPr>
            <w:r w:rsidRPr="004D47B5">
              <w:rPr>
                <w:rFonts w:ascii="Arial" w:hAnsi="Arial" w:cs="Arial"/>
                <w:szCs w:val="20"/>
                <w:lang w:eastAsia="en-US"/>
              </w:rPr>
              <w:t>Determine</w:t>
            </w:r>
            <w:r w:rsidRPr="004D47B5">
              <w:rPr>
                <w:rFonts w:ascii="Arial" w:hAnsi="Arial" w:cs="Arial"/>
                <w:b/>
                <w:i/>
                <w:szCs w:val="20"/>
                <w:lang w:eastAsia="en-US"/>
              </w:rPr>
              <w:t xml:space="preserve"> appropriate response</w:t>
            </w:r>
            <w:r w:rsidRPr="004D47B5">
              <w:rPr>
                <w:rFonts w:ascii="Arial" w:hAnsi="Arial" w:cs="Arial"/>
                <w:szCs w:val="20"/>
                <w:lang w:eastAsia="en-US"/>
              </w:rPr>
              <w:t xml:space="preserve"> to ensure prompt control of the situation</w:t>
            </w:r>
          </w:p>
        </w:tc>
      </w:tr>
      <w:tr w:rsidR="004D47B5" w:rsidRPr="004D47B5" w14:paraId="768D49F0" w14:textId="77777777" w:rsidTr="004B0EC4">
        <w:trPr>
          <w:gridAfter w:val="1"/>
          <w:wAfter w:w="18" w:type="dxa"/>
          <w:trHeight w:val="66"/>
        </w:trPr>
        <w:tc>
          <w:tcPr>
            <w:tcW w:w="9356" w:type="dxa"/>
            <w:gridSpan w:val="4"/>
          </w:tcPr>
          <w:p w14:paraId="64BE609D" w14:textId="77777777" w:rsidR="004D47B5" w:rsidRPr="004D47B5" w:rsidRDefault="004D47B5" w:rsidP="004D47B5">
            <w:pPr>
              <w:rPr>
                <w:rFonts w:ascii="Arial" w:hAnsi="Arial" w:cs="Arial"/>
                <w:sz w:val="16"/>
                <w:szCs w:val="16"/>
                <w:lang w:eastAsia="en-US"/>
              </w:rPr>
            </w:pPr>
          </w:p>
        </w:tc>
      </w:tr>
      <w:tr w:rsidR="004D47B5" w:rsidRPr="004D47B5" w14:paraId="0DA77444" w14:textId="77777777" w:rsidTr="004B0EC4">
        <w:trPr>
          <w:gridAfter w:val="1"/>
          <w:wAfter w:w="18" w:type="dxa"/>
          <w:trHeight w:val="679"/>
        </w:trPr>
        <w:tc>
          <w:tcPr>
            <w:tcW w:w="421" w:type="dxa"/>
            <w:vMerge w:val="restart"/>
          </w:tcPr>
          <w:p w14:paraId="255A7366" w14:textId="77777777" w:rsidR="004D47B5" w:rsidRPr="004D47B5" w:rsidRDefault="004D47B5" w:rsidP="00AF0B27">
            <w:pPr>
              <w:pStyle w:val="StyleArialBefore6ptAfter6ptLinespacingMultiple1"/>
              <w:rPr>
                <w:lang w:eastAsia="en-US"/>
              </w:rPr>
            </w:pPr>
            <w:r w:rsidRPr="004D47B5">
              <w:rPr>
                <w:lang w:eastAsia="en-US"/>
              </w:rPr>
              <w:t>3.</w:t>
            </w:r>
          </w:p>
        </w:tc>
        <w:tc>
          <w:tcPr>
            <w:tcW w:w="2551" w:type="dxa"/>
            <w:vMerge w:val="restart"/>
          </w:tcPr>
          <w:p w14:paraId="1A09E999" w14:textId="630DDBB6" w:rsidR="004D47B5" w:rsidRPr="004D47B5" w:rsidRDefault="004D47B5" w:rsidP="00AF0B27">
            <w:pPr>
              <w:pStyle w:val="StyleArialBefore6ptAfter6ptLinespacingMultiple1"/>
              <w:rPr>
                <w:lang w:eastAsia="en-US"/>
              </w:rPr>
            </w:pPr>
            <w:r w:rsidRPr="004D47B5">
              <w:rPr>
                <w:lang w:eastAsia="en-US"/>
              </w:rPr>
              <w:t>Apply the appropriate first aid procedures for an asthma episode</w:t>
            </w:r>
          </w:p>
        </w:tc>
        <w:tc>
          <w:tcPr>
            <w:tcW w:w="567" w:type="dxa"/>
          </w:tcPr>
          <w:p w14:paraId="09534862" w14:textId="77777777" w:rsidR="004D47B5" w:rsidRPr="004D47B5" w:rsidRDefault="004D47B5" w:rsidP="00AF0B27">
            <w:pPr>
              <w:pStyle w:val="StyleArialBefore6ptAfter6ptLinespacingMultiple1"/>
              <w:rPr>
                <w:lang w:eastAsia="en-US"/>
              </w:rPr>
            </w:pPr>
            <w:r w:rsidRPr="004D47B5">
              <w:rPr>
                <w:lang w:eastAsia="en-US"/>
              </w:rPr>
              <w:t>3.1</w:t>
            </w:r>
          </w:p>
        </w:tc>
        <w:tc>
          <w:tcPr>
            <w:tcW w:w="5817" w:type="dxa"/>
          </w:tcPr>
          <w:p w14:paraId="5B0C9B1C" w14:textId="77777777" w:rsidR="004D47B5" w:rsidRPr="004D47B5" w:rsidRDefault="004D47B5" w:rsidP="00AF0B27">
            <w:pPr>
              <w:pStyle w:val="StyleArialBefore6ptAfter6ptLinespacingMultiple1"/>
              <w:rPr>
                <w:lang w:eastAsia="en-US"/>
              </w:rPr>
            </w:pPr>
            <w:r w:rsidRPr="004D47B5">
              <w:rPr>
                <w:lang w:eastAsia="en-US"/>
              </w:rPr>
              <w:t>Reassure casualty in a caring and calm manner and make comfortable using available resources</w:t>
            </w:r>
          </w:p>
        </w:tc>
      </w:tr>
      <w:tr w:rsidR="004D47B5" w:rsidRPr="004D47B5" w14:paraId="32565209" w14:textId="77777777" w:rsidTr="004B0EC4">
        <w:trPr>
          <w:gridAfter w:val="1"/>
          <w:wAfter w:w="18" w:type="dxa"/>
          <w:trHeight w:val="679"/>
        </w:trPr>
        <w:tc>
          <w:tcPr>
            <w:tcW w:w="421" w:type="dxa"/>
            <w:vMerge/>
          </w:tcPr>
          <w:p w14:paraId="6C24082D"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3D5A9E62"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587AEF24" w14:textId="77777777" w:rsidR="004D47B5" w:rsidRPr="004D47B5" w:rsidRDefault="004D47B5" w:rsidP="00AF0B27">
            <w:pPr>
              <w:pStyle w:val="StyleArialBefore6ptAfter6ptLinespacingMultiple1"/>
              <w:rPr>
                <w:lang w:eastAsia="en-US"/>
              </w:rPr>
            </w:pPr>
            <w:r w:rsidRPr="004D47B5">
              <w:rPr>
                <w:lang w:eastAsia="en-US"/>
              </w:rPr>
              <w:t>3.2</w:t>
            </w:r>
          </w:p>
        </w:tc>
        <w:tc>
          <w:tcPr>
            <w:tcW w:w="5817" w:type="dxa"/>
          </w:tcPr>
          <w:p w14:paraId="7F35143D" w14:textId="77777777" w:rsidR="004D47B5" w:rsidRPr="00DF6916" w:rsidRDefault="004D47B5" w:rsidP="004D47B5">
            <w:pPr>
              <w:spacing w:before="120" w:after="120" w:line="276" w:lineRule="auto"/>
              <w:rPr>
                <w:rFonts w:ascii="Arial" w:hAnsi="Arial" w:cs="Arial"/>
                <w:i/>
                <w:szCs w:val="20"/>
                <w:lang w:eastAsia="en-US"/>
              </w:rPr>
            </w:pPr>
            <w:r w:rsidRPr="004D47B5">
              <w:rPr>
                <w:rFonts w:ascii="Arial" w:hAnsi="Arial" w:cs="Arial"/>
                <w:szCs w:val="20"/>
                <w:lang w:eastAsia="en-US"/>
              </w:rPr>
              <w:t>Ascertain the casualty</w:t>
            </w:r>
            <w:r w:rsidRPr="004D47B5">
              <w:rPr>
                <w:rFonts w:ascii="Arial" w:hAnsi="Arial" w:cs="Arial" w:hint="eastAsia"/>
                <w:szCs w:val="20"/>
                <w:lang w:eastAsia="en-US"/>
              </w:rPr>
              <w:t>’</w:t>
            </w:r>
            <w:r w:rsidRPr="004D47B5">
              <w:rPr>
                <w:rFonts w:ascii="Arial" w:hAnsi="Arial" w:cs="Arial"/>
                <w:szCs w:val="20"/>
                <w:lang w:eastAsia="en-US"/>
              </w:rPr>
              <w:t>s medical history of asthma and check the availability of their personal Asthma Action Plan, their asthma reliever medication and their spacer</w:t>
            </w:r>
          </w:p>
        </w:tc>
      </w:tr>
      <w:tr w:rsidR="004D47B5" w:rsidRPr="004D47B5" w14:paraId="37CEB439" w14:textId="77777777" w:rsidTr="004B0EC4">
        <w:trPr>
          <w:gridAfter w:val="1"/>
          <w:wAfter w:w="18" w:type="dxa"/>
          <w:trHeight w:val="679"/>
        </w:trPr>
        <w:tc>
          <w:tcPr>
            <w:tcW w:w="421" w:type="dxa"/>
            <w:vMerge/>
          </w:tcPr>
          <w:p w14:paraId="3495F012"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7727C358"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4B7DFAE2" w14:textId="77777777" w:rsidR="004D47B5" w:rsidRPr="004D47B5" w:rsidRDefault="004D47B5" w:rsidP="00AF0B27">
            <w:pPr>
              <w:pStyle w:val="StyleArialBefore6ptAfter6ptLinespacingMultiple1"/>
              <w:rPr>
                <w:lang w:eastAsia="en-US"/>
              </w:rPr>
            </w:pPr>
            <w:r w:rsidRPr="004D47B5">
              <w:rPr>
                <w:lang w:eastAsia="en-US"/>
              </w:rPr>
              <w:t>3.3</w:t>
            </w:r>
          </w:p>
        </w:tc>
        <w:tc>
          <w:tcPr>
            <w:tcW w:w="5817" w:type="dxa"/>
          </w:tcPr>
          <w:p w14:paraId="3B0E89F1" w14:textId="77777777" w:rsidR="004D47B5" w:rsidRPr="004D47B5" w:rsidRDefault="004D47B5" w:rsidP="004D47B5">
            <w:pPr>
              <w:spacing w:before="120" w:after="120" w:line="276" w:lineRule="auto"/>
              <w:rPr>
                <w:rFonts w:ascii="Arial" w:hAnsi="Arial" w:cs="Arial"/>
                <w:szCs w:val="20"/>
                <w:lang w:eastAsia="en-US"/>
              </w:rPr>
            </w:pPr>
            <w:r w:rsidRPr="004D47B5">
              <w:rPr>
                <w:rFonts w:ascii="Arial" w:hAnsi="Arial" w:cs="Arial"/>
                <w:szCs w:val="20"/>
                <w:lang w:eastAsia="en-US"/>
              </w:rPr>
              <w:t>Identify, access and assess</w:t>
            </w:r>
            <w:r w:rsidRPr="004D47B5">
              <w:rPr>
                <w:rFonts w:ascii="Arial" w:hAnsi="Arial" w:cs="Arial"/>
                <w:b/>
                <w:i/>
                <w:szCs w:val="20"/>
                <w:lang w:eastAsia="en-US"/>
              </w:rPr>
              <w:t xml:space="preserve"> resources and equipment</w:t>
            </w:r>
            <w:r w:rsidRPr="004D47B5">
              <w:rPr>
                <w:rFonts w:ascii="Arial" w:hAnsi="Arial" w:cs="Arial"/>
                <w:szCs w:val="20"/>
                <w:lang w:eastAsia="en-US"/>
              </w:rPr>
              <w:t xml:space="preserve"> appropriate for the situation </w:t>
            </w:r>
          </w:p>
        </w:tc>
      </w:tr>
      <w:tr w:rsidR="004D47B5" w:rsidRPr="004D47B5" w14:paraId="768750ED" w14:textId="77777777" w:rsidTr="004B0EC4">
        <w:trPr>
          <w:gridAfter w:val="1"/>
          <w:wAfter w:w="18" w:type="dxa"/>
          <w:trHeight w:val="679"/>
        </w:trPr>
        <w:tc>
          <w:tcPr>
            <w:tcW w:w="421" w:type="dxa"/>
            <w:vMerge/>
          </w:tcPr>
          <w:p w14:paraId="0FE4C81A"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56DD354E"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7F52E373" w14:textId="77777777" w:rsidR="004D47B5" w:rsidRPr="004D47B5" w:rsidRDefault="004D47B5" w:rsidP="00AF0B27">
            <w:pPr>
              <w:pStyle w:val="StyleArialBefore6ptAfter6ptLinespacingMultiple1"/>
              <w:rPr>
                <w:lang w:eastAsia="en-US"/>
              </w:rPr>
            </w:pPr>
            <w:r w:rsidRPr="004D47B5">
              <w:rPr>
                <w:lang w:eastAsia="en-US"/>
              </w:rPr>
              <w:t>3.4</w:t>
            </w:r>
          </w:p>
        </w:tc>
        <w:tc>
          <w:tcPr>
            <w:tcW w:w="5817" w:type="dxa"/>
          </w:tcPr>
          <w:p w14:paraId="29ECA51F" w14:textId="493BBB73" w:rsidR="004D47B5" w:rsidRPr="004D47B5" w:rsidRDefault="004D47B5" w:rsidP="00F17B51">
            <w:pPr>
              <w:spacing w:before="120" w:after="120" w:line="276" w:lineRule="auto"/>
              <w:rPr>
                <w:rFonts w:ascii="Arial" w:hAnsi="Arial" w:cs="Arial"/>
                <w:szCs w:val="20"/>
                <w:lang w:eastAsia="en-US"/>
              </w:rPr>
            </w:pPr>
            <w:r w:rsidRPr="004D47B5">
              <w:rPr>
                <w:rFonts w:ascii="Arial" w:hAnsi="Arial" w:cs="Arial"/>
                <w:szCs w:val="20"/>
                <w:lang w:eastAsia="en-US"/>
              </w:rPr>
              <w:t xml:space="preserve">Provide </w:t>
            </w:r>
            <w:r w:rsidRPr="004D47B5">
              <w:rPr>
                <w:rFonts w:ascii="Arial" w:hAnsi="Arial" w:cs="Arial"/>
                <w:b/>
                <w:i/>
                <w:szCs w:val="20"/>
                <w:lang w:eastAsia="en-US"/>
              </w:rPr>
              <w:t>appropriate emergency action</w:t>
            </w:r>
            <w:r w:rsidRPr="00FB0EEB">
              <w:rPr>
                <w:rFonts w:ascii="Arial" w:hAnsi="Arial" w:cs="Arial"/>
                <w:b/>
                <w:i/>
                <w:szCs w:val="20"/>
                <w:lang w:eastAsia="en-US"/>
              </w:rPr>
              <w:t xml:space="preserve"> for an asthma episode</w:t>
            </w:r>
            <w:r w:rsidRPr="004D47B5">
              <w:rPr>
                <w:rFonts w:ascii="Arial" w:hAnsi="Arial" w:cs="Arial"/>
                <w:szCs w:val="20"/>
                <w:lang w:eastAsia="en-US"/>
              </w:rPr>
              <w:t xml:space="preserve"> that reflects the severity of the casualty</w:t>
            </w:r>
            <w:r w:rsidRPr="004D47B5">
              <w:rPr>
                <w:rFonts w:ascii="Arial" w:hAnsi="Arial" w:cs="Arial" w:hint="eastAsia"/>
                <w:szCs w:val="20"/>
                <w:lang w:eastAsia="en-US"/>
              </w:rPr>
              <w:t>’</w:t>
            </w:r>
            <w:r w:rsidRPr="004D47B5">
              <w:rPr>
                <w:rFonts w:ascii="Arial" w:hAnsi="Arial" w:cs="Arial"/>
                <w:szCs w:val="20"/>
                <w:lang w:eastAsia="en-US"/>
              </w:rPr>
              <w:t>s condition</w:t>
            </w:r>
          </w:p>
        </w:tc>
      </w:tr>
      <w:tr w:rsidR="004D47B5" w:rsidRPr="004D47B5" w14:paraId="3B29BC67" w14:textId="77777777" w:rsidTr="004B0EC4">
        <w:trPr>
          <w:gridAfter w:val="1"/>
          <w:wAfter w:w="18" w:type="dxa"/>
          <w:trHeight w:val="831"/>
        </w:trPr>
        <w:tc>
          <w:tcPr>
            <w:tcW w:w="421" w:type="dxa"/>
            <w:vMerge/>
          </w:tcPr>
          <w:p w14:paraId="40389CEB"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56E8B0EC"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37D82780" w14:textId="77777777" w:rsidR="004D47B5" w:rsidRPr="004D47B5" w:rsidRDefault="004D47B5" w:rsidP="00AF0B27">
            <w:pPr>
              <w:pStyle w:val="StyleArialBefore6ptAfter6ptLinespacingMultiple1"/>
              <w:rPr>
                <w:lang w:eastAsia="en-US"/>
              </w:rPr>
            </w:pPr>
            <w:r w:rsidRPr="004D47B5">
              <w:rPr>
                <w:lang w:eastAsia="en-US"/>
              </w:rPr>
              <w:t>3.5</w:t>
            </w:r>
          </w:p>
        </w:tc>
        <w:tc>
          <w:tcPr>
            <w:tcW w:w="5817" w:type="dxa"/>
          </w:tcPr>
          <w:p w14:paraId="7A702433" w14:textId="77777777" w:rsidR="004D47B5" w:rsidRPr="004D47B5" w:rsidRDefault="004D47B5" w:rsidP="004D47B5">
            <w:pPr>
              <w:spacing w:before="120" w:after="120" w:line="276" w:lineRule="auto"/>
              <w:rPr>
                <w:rFonts w:ascii="Arial" w:hAnsi="Arial" w:cs="Arial"/>
                <w:szCs w:val="20"/>
                <w:lang w:eastAsia="en-US"/>
              </w:rPr>
            </w:pPr>
            <w:r w:rsidRPr="004D47B5">
              <w:rPr>
                <w:rFonts w:ascii="Arial" w:hAnsi="Arial" w:cs="Arial"/>
                <w:szCs w:val="20"/>
                <w:lang w:eastAsia="en-US"/>
              </w:rPr>
              <w:t>Monitor casualty</w:t>
            </w:r>
            <w:r w:rsidRPr="004D47B5">
              <w:rPr>
                <w:rFonts w:ascii="Arial" w:hAnsi="Arial" w:cs="Arial" w:hint="eastAsia"/>
                <w:szCs w:val="20"/>
                <w:lang w:eastAsia="en-US"/>
              </w:rPr>
              <w:t>’</w:t>
            </w:r>
            <w:r w:rsidRPr="004D47B5">
              <w:rPr>
                <w:rFonts w:ascii="Arial" w:hAnsi="Arial" w:cs="Arial"/>
                <w:szCs w:val="20"/>
                <w:lang w:eastAsia="en-US"/>
              </w:rPr>
              <w:t xml:space="preserve">s condition in accordance with first aid principles and procedures and identify </w:t>
            </w:r>
            <w:r w:rsidRPr="004D47B5">
              <w:rPr>
                <w:rFonts w:ascii="Arial" w:hAnsi="Arial" w:cs="Arial"/>
                <w:b/>
                <w:i/>
                <w:szCs w:val="20"/>
                <w:lang w:eastAsia="en-US"/>
              </w:rPr>
              <w:t>signs immediate emergency assistance is required</w:t>
            </w:r>
          </w:p>
        </w:tc>
      </w:tr>
      <w:tr w:rsidR="004D47B5" w:rsidRPr="004D47B5" w14:paraId="2CF7EB58" w14:textId="77777777" w:rsidTr="004B0EC4">
        <w:trPr>
          <w:gridAfter w:val="1"/>
          <w:wAfter w:w="18" w:type="dxa"/>
          <w:trHeight w:val="66"/>
        </w:trPr>
        <w:tc>
          <w:tcPr>
            <w:tcW w:w="9356" w:type="dxa"/>
            <w:gridSpan w:val="4"/>
          </w:tcPr>
          <w:p w14:paraId="4B2D8945" w14:textId="77777777" w:rsidR="004D47B5" w:rsidRPr="004D47B5" w:rsidRDefault="004D47B5" w:rsidP="004D47B5">
            <w:pPr>
              <w:rPr>
                <w:rFonts w:ascii="Arial" w:hAnsi="Arial" w:cs="Arial"/>
                <w:sz w:val="16"/>
                <w:szCs w:val="16"/>
                <w:lang w:eastAsia="en-US"/>
              </w:rPr>
            </w:pPr>
          </w:p>
        </w:tc>
      </w:tr>
      <w:tr w:rsidR="004D47B5" w:rsidRPr="004D47B5" w14:paraId="1E967135" w14:textId="77777777" w:rsidTr="004B0EC4">
        <w:trPr>
          <w:gridAfter w:val="1"/>
          <w:wAfter w:w="18" w:type="dxa"/>
          <w:trHeight w:val="679"/>
        </w:trPr>
        <w:tc>
          <w:tcPr>
            <w:tcW w:w="421" w:type="dxa"/>
            <w:vMerge w:val="restart"/>
          </w:tcPr>
          <w:p w14:paraId="3E0C4930" w14:textId="77777777" w:rsidR="004D47B5" w:rsidRPr="004D47B5" w:rsidRDefault="004D47B5" w:rsidP="00AF0B27">
            <w:pPr>
              <w:pStyle w:val="StyleArialBefore6ptAfter6ptLinespacingMultiple1"/>
              <w:rPr>
                <w:lang w:eastAsia="en-US"/>
              </w:rPr>
            </w:pPr>
            <w:r w:rsidRPr="004D47B5">
              <w:rPr>
                <w:lang w:eastAsia="en-US"/>
              </w:rPr>
              <w:t>4.</w:t>
            </w:r>
          </w:p>
          <w:p w14:paraId="78609572" w14:textId="77777777" w:rsidR="004D47B5" w:rsidRPr="004D47B5" w:rsidRDefault="004D47B5" w:rsidP="00AF0B27">
            <w:pPr>
              <w:pStyle w:val="StyleArialBefore6ptAfter6ptLinespacingMultiple1"/>
              <w:rPr>
                <w:lang w:eastAsia="en-US"/>
              </w:rPr>
            </w:pPr>
            <w:r w:rsidRPr="004D47B5">
              <w:rPr>
                <w:lang w:eastAsia="en-US"/>
              </w:rPr>
              <w:t xml:space="preserve"> </w:t>
            </w:r>
          </w:p>
        </w:tc>
        <w:tc>
          <w:tcPr>
            <w:tcW w:w="2551" w:type="dxa"/>
            <w:vMerge w:val="restart"/>
          </w:tcPr>
          <w:p w14:paraId="2C521C8B" w14:textId="26A49245" w:rsidR="004D47B5" w:rsidRPr="004D47B5" w:rsidRDefault="004D47B5" w:rsidP="00AF0B27">
            <w:pPr>
              <w:pStyle w:val="StyleArialBefore6ptAfter6ptLinespacingMultiple1"/>
              <w:rPr>
                <w:lang w:eastAsia="en-US"/>
              </w:rPr>
            </w:pPr>
            <w:r w:rsidRPr="004D47B5">
              <w:t xml:space="preserve">Communicate details of asthma </w:t>
            </w:r>
            <w:r w:rsidR="00A323C7" w:rsidRPr="004D47B5">
              <w:t xml:space="preserve">emergency </w:t>
            </w:r>
            <w:r w:rsidRPr="004D47B5">
              <w:t>incidents</w:t>
            </w:r>
          </w:p>
          <w:p w14:paraId="651DCA26" w14:textId="77777777" w:rsidR="004D47B5" w:rsidRPr="004D47B5" w:rsidRDefault="004D47B5" w:rsidP="00AF0B27">
            <w:pPr>
              <w:pStyle w:val="StyleArialBefore6ptAfter6ptLinespacingMultiple1"/>
              <w:rPr>
                <w:lang w:eastAsia="en-US"/>
              </w:rPr>
            </w:pPr>
          </w:p>
          <w:p w14:paraId="42E102D9"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4D372003" w14:textId="77777777" w:rsidR="004D47B5" w:rsidRPr="004D47B5" w:rsidRDefault="004D47B5" w:rsidP="00AF0B27">
            <w:pPr>
              <w:pStyle w:val="StyleArialBefore6ptAfter6ptLinespacingMultiple1"/>
              <w:rPr>
                <w:lang w:eastAsia="en-US"/>
              </w:rPr>
            </w:pPr>
            <w:r w:rsidRPr="004D47B5">
              <w:rPr>
                <w:lang w:eastAsia="en-US"/>
              </w:rPr>
              <w:t>4.1</w:t>
            </w:r>
          </w:p>
        </w:tc>
        <w:tc>
          <w:tcPr>
            <w:tcW w:w="5817" w:type="dxa"/>
          </w:tcPr>
          <w:p w14:paraId="56D4037B" w14:textId="137564AD" w:rsidR="004D47B5" w:rsidRPr="004D47B5" w:rsidRDefault="004D47B5" w:rsidP="00392081">
            <w:pPr>
              <w:spacing w:before="120" w:after="120" w:line="276" w:lineRule="auto"/>
              <w:rPr>
                <w:rFonts w:ascii="Arial" w:hAnsi="Arial" w:cs="Arial"/>
                <w:szCs w:val="20"/>
                <w:lang w:eastAsia="en-US"/>
              </w:rPr>
            </w:pPr>
            <w:r w:rsidRPr="004D47B5">
              <w:rPr>
                <w:rFonts w:ascii="Arial" w:hAnsi="Arial" w:cs="Arial"/>
                <w:b/>
                <w:i/>
                <w:szCs w:val="20"/>
                <w:lang w:eastAsia="en-US"/>
              </w:rPr>
              <w:t>Request</w:t>
            </w:r>
            <w:r w:rsidRPr="004D47B5">
              <w:rPr>
                <w:rFonts w:ascii="Arial" w:hAnsi="Arial" w:cs="Arial"/>
                <w:szCs w:val="20"/>
                <w:lang w:eastAsia="en-US"/>
              </w:rPr>
              <w:t xml:space="preserve"> immediate assistance from emergency response services, where required, by calling 000 using appropriate </w:t>
            </w:r>
            <w:r w:rsidRPr="004D47B5">
              <w:rPr>
                <w:rFonts w:ascii="Arial" w:hAnsi="Arial" w:cs="Arial"/>
                <w:b/>
                <w:i/>
                <w:szCs w:val="20"/>
                <w:lang w:eastAsia="en-US"/>
              </w:rPr>
              <w:t>communication equipment</w:t>
            </w:r>
          </w:p>
        </w:tc>
      </w:tr>
      <w:tr w:rsidR="004D47B5" w:rsidRPr="004D47B5" w14:paraId="4E127A0E" w14:textId="77777777" w:rsidTr="004B0EC4">
        <w:trPr>
          <w:gridAfter w:val="1"/>
          <w:wAfter w:w="18" w:type="dxa"/>
          <w:trHeight w:val="679"/>
        </w:trPr>
        <w:tc>
          <w:tcPr>
            <w:tcW w:w="421" w:type="dxa"/>
            <w:vMerge/>
          </w:tcPr>
          <w:p w14:paraId="0C81CAD6"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6A4F1947"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7789B911" w14:textId="77777777" w:rsidR="004D47B5" w:rsidRPr="004D47B5" w:rsidRDefault="004D47B5" w:rsidP="00AF0B27">
            <w:pPr>
              <w:pStyle w:val="StyleArialBefore6ptAfter6ptLinespacingMultiple1"/>
              <w:rPr>
                <w:lang w:eastAsia="en-US"/>
              </w:rPr>
            </w:pPr>
            <w:r w:rsidRPr="004D47B5">
              <w:rPr>
                <w:lang w:eastAsia="en-US"/>
              </w:rPr>
              <w:t>4.2</w:t>
            </w:r>
          </w:p>
        </w:tc>
        <w:tc>
          <w:tcPr>
            <w:tcW w:w="5817" w:type="dxa"/>
          </w:tcPr>
          <w:p w14:paraId="798DC02D" w14:textId="60C0C966" w:rsidR="004D47B5" w:rsidRPr="004D47B5" w:rsidRDefault="00264272" w:rsidP="00264272">
            <w:pPr>
              <w:spacing w:before="120" w:after="120" w:line="276" w:lineRule="auto"/>
              <w:rPr>
                <w:rFonts w:ascii="Arial" w:hAnsi="Arial" w:cs="Arial"/>
                <w:szCs w:val="20"/>
                <w:lang w:eastAsia="en-US"/>
              </w:rPr>
            </w:pPr>
            <w:r>
              <w:rPr>
                <w:rFonts w:ascii="Arial" w:hAnsi="Arial" w:cs="Arial"/>
                <w:szCs w:val="20"/>
                <w:lang w:eastAsia="en-US"/>
              </w:rPr>
              <w:t>Identify and s</w:t>
            </w:r>
            <w:r w:rsidR="004D47B5" w:rsidRPr="004D47B5">
              <w:rPr>
                <w:rFonts w:ascii="Arial" w:hAnsi="Arial" w:cs="Arial"/>
                <w:szCs w:val="20"/>
                <w:lang w:eastAsia="en-US"/>
              </w:rPr>
              <w:t xml:space="preserve">eek </w:t>
            </w:r>
            <w:r w:rsidR="004D47B5" w:rsidRPr="004D47B5">
              <w:rPr>
                <w:rFonts w:ascii="Arial" w:hAnsi="Arial" w:cs="Arial"/>
                <w:b/>
                <w:i/>
                <w:szCs w:val="20"/>
                <w:lang w:eastAsia="en-US"/>
              </w:rPr>
              <w:t>additional emergency assistance</w:t>
            </w:r>
            <w:r w:rsidR="004D47B5" w:rsidRPr="004D47B5">
              <w:rPr>
                <w:rFonts w:ascii="Arial" w:hAnsi="Arial" w:cs="Arial"/>
                <w:szCs w:val="20"/>
                <w:lang w:eastAsia="en-US"/>
              </w:rPr>
              <w:t xml:space="preserve"> that may be available within </w:t>
            </w:r>
            <w:r w:rsidR="00384F3E">
              <w:rPr>
                <w:rFonts w:ascii="Arial" w:hAnsi="Arial" w:cs="Arial"/>
                <w:szCs w:val="20"/>
                <w:lang w:eastAsia="en-US"/>
              </w:rPr>
              <w:t xml:space="preserve">the </w:t>
            </w:r>
            <w:r w:rsidR="004D47B5" w:rsidRPr="004D47B5">
              <w:rPr>
                <w:rFonts w:ascii="Arial" w:hAnsi="Arial" w:cs="Arial"/>
                <w:szCs w:val="20"/>
                <w:lang w:eastAsia="en-US"/>
              </w:rPr>
              <w:t>organisation</w:t>
            </w:r>
            <w:r w:rsidR="00DB5AEC">
              <w:rPr>
                <w:rFonts w:ascii="Arial" w:hAnsi="Arial" w:cs="Arial"/>
                <w:szCs w:val="20"/>
                <w:lang w:eastAsia="en-US"/>
              </w:rPr>
              <w:t xml:space="preserve"> or </w:t>
            </w:r>
            <w:r w:rsidR="004D47B5" w:rsidRPr="004D47B5">
              <w:rPr>
                <w:rFonts w:ascii="Arial" w:hAnsi="Arial" w:cs="Arial"/>
                <w:szCs w:val="20"/>
                <w:lang w:eastAsia="en-US"/>
              </w:rPr>
              <w:t>workplace</w:t>
            </w:r>
            <w:r>
              <w:rPr>
                <w:rFonts w:ascii="Arial" w:hAnsi="Arial" w:cs="Arial"/>
                <w:szCs w:val="20"/>
                <w:lang w:eastAsia="en-US"/>
              </w:rPr>
              <w:t xml:space="preserve"> context</w:t>
            </w:r>
            <w:r w:rsidR="004D47B5" w:rsidRPr="004D47B5">
              <w:rPr>
                <w:rFonts w:ascii="Arial" w:hAnsi="Arial" w:cs="Arial"/>
                <w:szCs w:val="20"/>
                <w:lang w:eastAsia="en-US"/>
              </w:rPr>
              <w:t>, where required</w:t>
            </w:r>
          </w:p>
        </w:tc>
      </w:tr>
      <w:tr w:rsidR="004D47B5" w:rsidRPr="004D47B5" w14:paraId="18E9D286" w14:textId="77777777" w:rsidTr="004B0EC4">
        <w:trPr>
          <w:gridAfter w:val="1"/>
          <w:wAfter w:w="18" w:type="dxa"/>
          <w:trHeight w:val="679"/>
        </w:trPr>
        <w:tc>
          <w:tcPr>
            <w:tcW w:w="421" w:type="dxa"/>
            <w:vMerge/>
          </w:tcPr>
          <w:p w14:paraId="35E140BB"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1D7D1104"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62027A14" w14:textId="77777777" w:rsidR="004D47B5" w:rsidRPr="004D47B5" w:rsidRDefault="004D47B5" w:rsidP="00AF0B27">
            <w:pPr>
              <w:pStyle w:val="StyleArialBefore6ptAfter6ptLinespacingMultiple1"/>
              <w:rPr>
                <w:lang w:eastAsia="en-US"/>
              </w:rPr>
            </w:pPr>
            <w:r w:rsidRPr="004D47B5">
              <w:rPr>
                <w:lang w:eastAsia="en-US"/>
              </w:rPr>
              <w:t>4.3</w:t>
            </w:r>
          </w:p>
        </w:tc>
        <w:tc>
          <w:tcPr>
            <w:tcW w:w="5817" w:type="dxa"/>
          </w:tcPr>
          <w:p w14:paraId="141230E1" w14:textId="77777777" w:rsidR="004D47B5" w:rsidRPr="004D47B5" w:rsidRDefault="004D47B5" w:rsidP="004D47B5">
            <w:pPr>
              <w:spacing w:before="120" w:after="120" w:line="276" w:lineRule="auto"/>
              <w:rPr>
                <w:rFonts w:ascii="Arial" w:hAnsi="Arial" w:cs="Arial"/>
                <w:szCs w:val="20"/>
                <w:lang w:eastAsia="en-US"/>
              </w:rPr>
            </w:pPr>
            <w:r w:rsidRPr="004D47B5">
              <w:rPr>
                <w:rFonts w:ascii="Arial" w:hAnsi="Arial" w:cs="Arial"/>
                <w:szCs w:val="20"/>
                <w:lang w:eastAsia="en-US"/>
              </w:rPr>
              <w:t>Accurately convey details of casualty</w:t>
            </w:r>
            <w:r w:rsidRPr="004D47B5">
              <w:rPr>
                <w:rFonts w:ascii="Arial" w:hAnsi="Arial" w:cs="Arial" w:hint="eastAsia"/>
                <w:szCs w:val="20"/>
                <w:lang w:eastAsia="en-US"/>
              </w:rPr>
              <w:t>’</w:t>
            </w:r>
            <w:r w:rsidRPr="004D47B5">
              <w:rPr>
                <w:rFonts w:ascii="Arial" w:hAnsi="Arial" w:cs="Arial"/>
                <w:szCs w:val="20"/>
                <w:lang w:eastAsia="en-US"/>
              </w:rPr>
              <w:t xml:space="preserve">s condition and emergency actions undertaken to </w:t>
            </w:r>
            <w:r w:rsidRPr="004D47B5">
              <w:rPr>
                <w:rFonts w:ascii="Arial" w:hAnsi="Arial" w:cs="Arial"/>
                <w:b/>
                <w:i/>
                <w:szCs w:val="20"/>
                <w:lang w:eastAsia="en-US"/>
              </w:rPr>
              <w:t>relieving personnel</w:t>
            </w:r>
          </w:p>
        </w:tc>
      </w:tr>
      <w:tr w:rsidR="004D47B5" w:rsidRPr="004D47B5" w14:paraId="52E3F9C6" w14:textId="77777777" w:rsidTr="004B0EC4">
        <w:trPr>
          <w:gridAfter w:val="1"/>
          <w:wAfter w:w="18" w:type="dxa"/>
          <w:trHeight w:val="679"/>
        </w:trPr>
        <w:tc>
          <w:tcPr>
            <w:tcW w:w="421" w:type="dxa"/>
            <w:vMerge/>
          </w:tcPr>
          <w:p w14:paraId="5D3E2DA7"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356A4ABE"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49C22427" w14:textId="77777777" w:rsidR="004D47B5" w:rsidRPr="004D47B5" w:rsidRDefault="004D47B5" w:rsidP="00AF0B27">
            <w:pPr>
              <w:pStyle w:val="StyleArialBefore6ptAfter6ptLinespacingMultiple1"/>
              <w:rPr>
                <w:lang w:eastAsia="en-US"/>
              </w:rPr>
            </w:pPr>
            <w:r w:rsidRPr="004D47B5">
              <w:rPr>
                <w:lang w:eastAsia="en-US"/>
              </w:rPr>
              <w:t>4.4</w:t>
            </w:r>
          </w:p>
        </w:tc>
        <w:tc>
          <w:tcPr>
            <w:tcW w:w="5817" w:type="dxa"/>
          </w:tcPr>
          <w:p w14:paraId="37F1D0CC" w14:textId="67ECA95F" w:rsidR="004D47B5" w:rsidRPr="004D47B5" w:rsidRDefault="004D47B5" w:rsidP="00F94FB8">
            <w:pPr>
              <w:spacing w:before="120" w:after="120" w:line="276" w:lineRule="auto"/>
              <w:rPr>
                <w:rFonts w:ascii="Arial" w:hAnsi="Arial" w:cs="Arial"/>
                <w:szCs w:val="20"/>
                <w:lang w:eastAsia="en-US"/>
              </w:rPr>
            </w:pPr>
            <w:r w:rsidRPr="004D47B5">
              <w:rPr>
                <w:rFonts w:ascii="Arial" w:hAnsi="Arial" w:cs="Arial"/>
                <w:szCs w:val="20"/>
                <w:lang w:eastAsia="en-US"/>
              </w:rPr>
              <w:t xml:space="preserve">Communicate information to </w:t>
            </w:r>
            <w:r w:rsidRPr="004D47B5">
              <w:rPr>
                <w:rFonts w:ascii="Arial" w:hAnsi="Arial" w:cs="Arial"/>
                <w:b/>
                <w:i/>
                <w:szCs w:val="20"/>
                <w:lang w:eastAsia="en-US"/>
              </w:rPr>
              <w:t>relevant others</w:t>
            </w:r>
            <w:r w:rsidRPr="004D47B5">
              <w:rPr>
                <w:rFonts w:ascii="Arial" w:hAnsi="Arial" w:cs="Arial"/>
                <w:szCs w:val="20"/>
                <w:lang w:eastAsia="en-US"/>
              </w:rPr>
              <w:t xml:space="preserve"> as specified in casualty’s personal Asthma Action Plan and/or organisation</w:t>
            </w:r>
            <w:r w:rsidR="00336641">
              <w:rPr>
                <w:rFonts w:ascii="Arial" w:hAnsi="Arial" w:cs="Arial"/>
                <w:szCs w:val="20"/>
                <w:lang w:eastAsia="en-US"/>
              </w:rPr>
              <w:t>al</w:t>
            </w:r>
            <w:r w:rsidRPr="004D47B5">
              <w:rPr>
                <w:rFonts w:ascii="Arial" w:hAnsi="Arial" w:cs="Arial"/>
                <w:szCs w:val="20"/>
                <w:lang w:eastAsia="en-US"/>
              </w:rPr>
              <w:t xml:space="preserve"> policies</w:t>
            </w:r>
            <w:r w:rsidR="00F94FB8">
              <w:rPr>
                <w:rFonts w:ascii="Arial" w:hAnsi="Arial" w:cs="Arial"/>
                <w:szCs w:val="20"/>
                <w:lang w:eastAsia="en-US"/>
              </w:rPr>
              <w:t xml:space="preserve"> and </w:t>
            </w:r>
            <w:r w:rsidRPr="004D47B5">
              <w:rPr>
                <w:rFonts w:ascii="Arial" w:hAnsi="Arial" w:cs="Arial"/>
                <w:szCs w:val="20"/>
                <w:lang w:eastAsia="en-US"/>
              </w:rPr>
              <w:t>procedures</w:t>
            </w:r>
          </w:p>
        </w:tc>
      </w:tr>
      <w:tr w:rsidR="004D47B5" w:rsidRPr="004D47B5" w14:paraId="4609F48E" w14:textId="77777777" w:rsidTr="004B0EC4">
        <w:trPr>
          <w:gridAfter w:val="1"/>
          <w:wAfter w:w="18" w:type="dxa"/>
          <w:trHeight w:val="754"/>
        </w:trPr>
        <w:tc>
          <w:tcPr>
            <w:tcW w:w="421" w:type="dxa"/>
            <w:vMerge/>
          </w:tcPr>
          <w:p w14:paraId="0EF20EB4"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772AC6D6"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3F1AE977" w14:textId="77777777" w:rsidR="004D47B5" w:rsidRPr="004D47B5" w:rsidRDefault="004D47B5" w:rsidP="00AF0B27">
            <w:pPr>
              <w:pStyle w:val="StyleArialBefore6ptAfter6ptLinespacingMultiple1"/>
              <w:rPr>
                <w:lang w:eastAsia="en-US"/>
              </w:rPr>
            </w:pPr>
            <w:r w:rsidRPr="004D47B5">
              <w:rPr>
                <w:lang w:eastAsia="en-US"/>
              </w:rPr>
              <w:t>4.5</w:t>
            </w:r>
          </w:p>
        </w:tc>
        <w:tc>
          <w:tcPr>
            <w:tcW w:w="5817" w:type="dxa"/>
          </w:tcPr>
          <w:p w14:paraId="067B5F76" w14:textId="110CD095" w:rsidR="004D47B5" w:rsidRPr="004D47B5" w:rsidRDefault="004D47B5" w:rsidP="00F94FB8">
            <w:pPr>
              <w:spacing w:before="120" w:after="120" w:line="276" w:lineRule="auto"/>
              <w:rPr>
                <w:rFonts w:ascii="Arial" w:hAnsi="Arial" w:cs="Arial"/>
                <w:szCs w:val="20"/>
                <w:lang w:eastAsia="en-US"/>
              </w:rPr>
            </w:pPr>
            <w:r w:rsidRPr="004D47B5">
              <w:rPr>
                <w:rFonts w:ascii="Arial" w:hAnsi="Arial" w:cs="Arial"/>
                <w:szCs w:val="20"/>
                <w:lang w:eastAsia="en-US"/>
              </w:rPr>
              <w:t xml:space="preserve">Complete </w:t>
            </w:r>
            <w:r w:rsidRPr="004D47B5">
              <w:rPr>
                <w:rFonts w:ascii="Arial" w:hAnsi="Arial" w:cs="Arial"/>
                <w:b/>
                <w:i/>
                <w:szCs w:val="20"/>
                <w:lang w:eastAsia="en-US"/>
              </w:rPr>
              <w:t xml:space="preserve">required documentation </w:t>
            </w:r>
            <w:r w:rsidRPr="004D47B5">
              <w:rPr>
                <w:rFonts w:ascii="Arial" w:hAnsi="Arial" w:cs="Arial"/>
                <w:szCs w:val="20"/>
                <w:lang w:eastAsia="en-US"/>
              </w:rPr>
              <w:t>in a timely manner, presenting all relevant facts</w:t>
            </w:r>
            <w:r w:rsidR="004247DD">
              <w:rPr>
                <w:rFonts w:ascii="Arial" w:hAnsi="Arial" w:cs="Arial"/>
                <w:szCs w:val="20"/>
                <w:lang w:eastAsia="en-US"/>
              </w:rPr>
              <w:t>,</w:t>
            </w:r>
            <w:r w:rsidRPr="004D47B5">
              <w:rPr>
                <w:rFonts w:ascii="Arial" w:hAnsi="Arial" w:cs="Arial"/>
                <w:szCs w:val="20"/>
                <w:lang w:eastAsia="en-US"/>
              </w:rPr>
              <w:t xml:space="preserve"> </w:t>
            </w:r>
            <w:r w:rsidR="004247DD" w:rsidRPr="004247DD">
              <w:rPr>
                <w:rFonts w:ascii="Arial" w:hAnsi="Arial" w:cs="Arial"/>
                <w:szCs w:val="20"/>
                <w:lang w:eastAsia="en-US"/>
              </w:rPr>
              <w:t>in accordance with organisational policies</w:t>
            </w:r>
            <w:r w:rsidR="00F94FB8">
              <w:rPr>
                <w:rFonts w:ascii="Arial" w:hAnsi="Arial" w:cs="Arial"/>
                <w:szCs w:val="20"/>
                <w:lang w:eastAsia="en-US"/>
              </w:rPr>
              <w:t xml:space="preserve"> and </w:t>
            </w:r>
            <w:r w:rsidR="004247DD" w:rsidRPr="004247DD">
              <w:rPr>
                <w:rFonts w:ascii="Arial" w:hAnsi="Arial" w:cs="Arial"/>
                <w:szCs w:val="20"/>
                <w:lang w:eastAsia="en-US"/>
              </w:rPr>
              <w:t>procedures</w:t>
            </w:r>
          </w:p>
        </w:tc>
      </w:tr>
      <w:tr w:rsidR="004D47B5" w:rsidRPr="004D47B5" w14:paraId="68698EC5" w14:textId="77777777" w:rsidTr="004B0EC4">
        <w:trPr>
          <w:gridAfter w:val="1"/>
          <w:wAfter w:w="18" w:type="dxa"/>
        </w:trPr>
        <w:tc>
          <w:tcPr>
            <w:tcW w:w="9356" w:type="dxa"/>
            <w:gridSpan w:val="4"/>
          </w:tcPr>
          <w:p w14:paraId="06F7B864" w14:textId="77777777" w:rsidR="004D47B5" w:rsidRPr="004D47B5" w:rsidRDefault="004D47B5" w:rsidP="004D47B5">
            <w:pPr>
              <w:rPr>
                <w:rFonts w:ascii="Arial" w:hAnsi="Arial" w:cs="Arial"/>
                <w:sz w:val="16"/>
                <w:szCs w:val="16"/>
                <w:lang w:eastAsia="en-US"/>
              </w:rPr>
            </w:pPr>
          </w:p>
        </w:tc>
      </w:tr>
      <w:tr w:rsidR="004D47B5" w:rsidRPr="004D47B5" w14:paraId="090879CE" w14:textId="77777777" w:rsidTr="004B0EC4">
        <w:trPr>
          <w:gridAfter w:val="1"/>
          <w:wAfter w:w="18" w:type="dxa"/>
        </w:trPr>
        <w:tc>
          <w:tcPr>
            <w:tcW w:w="421" w:type="dxa"/>
            <w:vMerge w:val="restart"/>
          </w:tcPr>
          <w:p w14:paraId="34970F7B" w14:textId="77777777" w:rsidR="004D47B5" w:rsidRPr="004D47B5" w:rsidRDefault="004D47B5" w:rsidP="00AF0B27">
            <w:pPr>
              <w:pStyle w:val="StyleArialBefore6ptAfter6ptLinespacingMultiple1"/>
              <w:rPr>
                <w:lang w:eastAsia="en-US"/>
              </w:rPr>
            </w:pPr>
            <w:r w:rsidRPr="004D47B5">
              <w:rPr>
                <w:lang w:eastAsia="en-US"/>
              </w:rPr>
              <w:t>5.</w:t>
            </w:r>
          </w:p>
          <w:p w14:paraId="2239BB73"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val="restart"/>
          </w:tcPr>
          <w:p w14:paraId="1BD8F57C" w14:textId="77777777" w:rsidR="004D47B5" w:rsidRPr="004D47B5" w:rsidRDefault="004D47B5" w:rsidP="00AF0B27">
            <w:pPr>
              <w:pStyle w:val="StyleArialBefore6ptAfter6ptLinespacingMultiple1"/>
              <w:rPr>
                <w:lang w:eastAsia="en-US"/>
              </w:rPr>
            </w:pPr>
            <w:r w:rsidRPr="004D47B5">
              <w:rPr>
                <w:lang w:eastAsia="en-US"/>
              </w:rPr>
              <w:t>Evaluate responses to asthma emergencies</w:t>
            </w:r>
          </w:p>
        </w:tc>
        <w:tc>
          <w:tcPr>
            <w:tcW w:w="567" w:type="dxa"/>
          </w:tcPr>
          <w:p w14:paraId="6D4E4D31" w14:textId="77777777" w:rsidR="004D47B5" w:rsidRPr="004D47B5" w:rsidRDefault="004D47B5" w:rsidP="00AF0B27">
            <w:pPr>
              <w:pStyle w:val="StyleArialBefore6ptAfter6ptLinespacingMultiple1"/>
              <w:rPr>
                <w:lang w:eastAsia="en-US"/>
              </w:rPr>
            </w:pPr>
            <w:r w:rsidRPr="004D47B5">
              <w:rPr>
                <w:lang w:eastAsia="en-US"/>
              </w:rPr>
              <w:t>5.1</w:t>
            </w:r>
          </w:p>
        </w:tc>
        <w:tc>
          <w:tcPr>
            <w:tcW w:w="5817" w:type="dxa"/>
          </w:tcPr>
          <w:p w14:paraId="6FF44503" w14:textId="5FB35F56" w:rsidR="004D47B5" w:rsidRPr="004D47B5" w:rsidRDefault="004D47B5" w:rsidP="00646F0F">
            <w:pPr>
              <w:spacing w:before="120" w:after="120" w:line="276" w:lineRule="auto"/>
              <w:rPr>
                <w:rFonts w:ascii="Arial" w:hAnsi="Arial" w:cs="Arial"/>
                <w:szCs w:val="20"/>
                <w:lang w:eastAsia="en-US"/>
              </w:rPr>
            </w:pPr>
            <w:r w:rsidRPr="004D47B5">
              <w:rPr>
                <w:rFonts w:ascii="Arial" w:hAnsi="Arial" w:cs="Arial"/>
                <w:szCs w:val="20"/>
                <w:lang w:eastAsia="en-US"/>
              </w:rPr>
              <w:t xml:space="preserve">Participate in workplace </w:t>
            </w:r>
            <w:r w:rsidR="00646F0F">
              <w:rPr>
                <w:rFonts w:ascii="Arial" w:hAnsi="Arial" w:cs="Arial"/>
                <w:szCs w:val="20"/>
                <w:lang w:eastAsia="en-US"/>
              </w:rPr>
              <w:t xml:space="preserve">defusing </w:t>
            </w:r>
            <w:r w:rsidRPr="004D47B5">
              <w:rPr>
                <w:rFonts w:ascii="Arial" w:hAnsi="Arial" w:cs="Arial"/>
                <w:szCs w:val="20"/>
                <w:lang w:eastAsia="en-US"/>
              </w:rPr>
              <w:t xml:space="preserve">relating to </w:t>
            </w:r>
            <w:r w:rsidR="006E36D2">
              <w:rPr>
                <w:rFonts w:ascii="Arial" w:hAnsi="Arial" w:cs="Arial"/>
                <w:szCs w:val="20"/>
                <w:lang w:eastAsia="en-US"/>
              </w:rPr>
              <w:t xml:space="preserve">the </w:t>
            </w:r>
            <w:r w:rsidRPr="004D47B5">
              <w:rPr>
                <w:rFonts w:ascii="Arial" w:hAnsi="Arial" w:cs="Arial"/>
                <w:szCs w:val="20"/>
                <w:lang w:eastAsia="en-US"/>
              </w:rPr>
              <w:t xml:space="preserve">asthma </w:t>
            </w:r>
            <w:r w:rsidR="006E36D2" w:rsidRPr="004D47B5">
              <w:rPr>
                <w:rFonts w:ascii="Arial" w:hAnsi="Arial" w:cs="Arial"/>
                <w:szCs w:val="20"/>
                <w:lang w:eastAsia="en-US"/>
              </w:rPr>
              <w:t xml:space="preserve">emergency </w:t>
            </w:r>
            <w:r w:rsidRPr="004D47B5">
              <w:rPr>
                <w:rFonts w:ascii="Arial" w:hAnsi="Arial" w:cs="Arial"/>
                <w:szCs w:val="20"/>
                <w:lang w:eastAsia="en-US"/>
              </w:rPr>
              <w:t>incident</w:t>
            </w:r>
            <w:r w:rsidR="00646F0F">
              <w:rPr>
                <w:rFonts w:ascii="Arial" w:hAnsi="Arial" w:cs="Arial"/>
                <w:szCs w:val="20"/>
                <w:lang w:eastAsia="en-US"/>
              </w:rPr>
              <w:t xml:space="preserve"> </w:t>
            </w:r>
            <w:r w:rsidR="00646F0F" w:rsidRPr="00A737B9">
              <w:rPr>
                <w:rFonts w:ascii="Arial" w:hAnsi="Arial" w:cs="Arial"/>
                <w:szCs w:val="20"/>
                <w:lang w:eastAsia="en-US"/>
              </w:rPr>
              <w:t xml:space="preserve">to identify the need for </w:t>
            </w:r>
            <w:r w:rsidR="00646F0F" w:rsidRPr="00A737B9">
              <w:rPr>
                <w:rFonts w:ascii="Arial" w:hAnsi="Arial" w:cs="Arial"/>
                <w:b/>
                <w:i/>
                <w:szCs w:val="20"/>
                <w:lang w:eastAsia="en-US"/>
              </w:rPr>
              <w:t>further support</w:t>
            </w:r>
            <w:r w:rsidRPr="004D47B5">
              <w:rPr>
                <w:rFonts w:ascii="Arial" w:hAnsi="Arial" w:cs="Arial"/>
                <w:szCs w:val="20"/>
                <w:lang w:eastAsia="en-US"/>
              </w:rPr>
              <w:t>, in accordance with organisational policies</w:t>
            </w:r>
            <w:r w:rsidR="00F94FB8">
              <w:rPr>
                <w:rFonts w:ascii="Arial" w:hAnsi="Arial" w:cs="Arial"/>
                <w:szCs w:val="20"/>
                <w:lang w:eastAsia="en-US"/>
              </w:rPr>
              <w:t xml:space="preserve"> and </w:t>
            </w:r>
            <w:r w:rsidRPr="004D47B5">
              <w:rPr>
                <w:rFonts w:ascii="Arial" w:hAnsi="Arial" w:cs="Arial"/>
                <w:szCs w:val="20"/>
                <w:lang w:eastAsia="en-US"/>
              </w:rPr>
              <w:t>procedures</w:t>
            </w:r>
          </w:p>
        </w:tc>
      </w:tr>
      <w:tr w:rsidR="004D47B5" w:rsidRPr="004D47B5" w14:paraId="6013C2E7" w14:textId="77777777" w:rsidTr="004B0EC4">
        <w:trPr>
          <w:gridAfter w:val="1"/>
          <w:wAfter w:w="18" w:type="dxa"/>
        </w:trPr>
        <w:tc>
          <w:tcPr>
            <w:tcW w:w="421" w:type="dxa"/>
            <w:vMerge/>
          </w:tcPr>
          <w:p w14:paraId="2535951A" w14:textId="77777777" w:rsidR="004D47B5" w:rsidRPr="004D47B5" w:rsidRDefault="004D47B5" w:rsidP="004D47B5">
            <w:pPr>
              <w:spacing w:before="120" w:after="120" w:line="276" w:lineRule="auto"/>
              <w:rPr>
                <w:rFonts w:ascii="Arial" w:hAnsi="Arial" w:cs="Arial"/>
                <w:szCs w:val="20"/>
                <w:lang w:eastAsia="en-US"/>
              </w:rPr>
            </w:pPr>
          </w:p>
        </w:tc>
        <w:tc>
          <w:tcPr>
            <w:tcW w:w="2551" w:type="dxa"/>
            <w:vMerge/>
          </w:tcPr>
          <w:p w14:paraId="13A5C1F1" w14:textId="77777777" w:rsidR="004D47B5" w:rsidRPr="004D47B5" w:rsidRDefault="004D47B5" w:rsidP="004D47B5">
            <w:pPr>
              <w:spacing w:before="120" w:after="120" w:line="276" w:lineRule="auto"/>
              <w:rPr>
                <w:rFonts w:ascii="Arial" w:hAnsi="Arial" w:cs="Arial"/>
                <w:szCs w:val="20"/>
                <w:lang w:eastAsia="en-US"/>
              </w:rPr>
            </w:pPr>
          </w:p>
        </w:tc>
        <w:tc>
          <w:tcPr>
            <w:tcW w:w="567" w:type="dxa"/>
          </w:tcPr>
          <w:p w14:paraId="590DF691" w14:textId="77777777" w:rsidR="004D47B5" w:rsidRPr="004D47B5" w:rsidRDefault="004D47B5" w:rsidP="00AF0B27">
            <w:pPr>
              <w:pStyle w:val="StyleArialBefore6ptAfter6ptLinespacingMultiple1"/>
              <w:rPr>
                <w:lang w:eastAsia="en-US"/>
              </w:rPr>
            </w:pPr>
            <w:r w:rsidRPr="004D47B5">
              <w:rPr>
                <w:lang w:eastAsia="en-US"/>
              </w:rPr>
              <w:t>5.2</w:t>
            </w:r>
          </w:p>
        </w:tc>
        <w:tc>
          <w:tcPr>
            <w:tcW w:w="5817" w:type="dxa"/>
          </w:tcPr>
          <w:p w14:paraId="07B9057A" w14:textId="2E9F6153" w:rsidR="004D47B5" w:rsidRPr="004D47B5" w:rsidRDefault="004D47B5" w:rsidP="00F94FB8">
            <w:pPr>
              <w:spacing w:before="120" w:after="120" w:line="276" w:lineRule="auto"/>
              <w:rPr>
                <w:rFonts w:ascii="Arial" w:hAnsi="Arial" w:cs="Arial"/>
                <w:b/>
                <w:i/>
                <w:szCs w:val="20"/>
                <w:lang w:eastAsia="en-US"/>
              </w:rPr>
            </w:pPr>
            <w:r w:rsidRPr="004D47B5">
              <w:rPr>
                <w:rFonts w:ascii="Arial" w:hAnsi="Arial" w:cs="Arial"/>
                <w:szCs w:val="20"/>
                <w:lang w:eastAsia="en-US"/>
              </w:rPr>
              <w:t>Assess the workplace</w:t>
            </w:r>
            <w:r w:rsidRPr="004D47B5">
              <w:rPr>
                <w:rFonts w:ascii="Arial" w:hAnsi="Arial" w:cs="Arial" w:hint="eastAsia"/>
                <w:szCs w:val="20"/>
                <w:lang w:eastAsia="en-US"/>
              </w:rPr>
              <w:t>’</w:t>
            </w:r>
            <w:r w:rsidRPr="004D47B5">
              <w:rPr>
                <w:rFonts w:ascii="Arial" w:hAnsi="Arial" w:cs="Arial"/>
                <w:szCs w:val="20"/>
                <w:lang w:eastAsia="en-US"/>
              </w:rPr>
              <w:t xml:space="preserve">s response to the asthma emergency incident, in accordance with </w:t>
            </w:r>
            <w:r w:rsidR="004247DD" w:rsidRPr="004247DD">
              <w:rPr>
                <w:rFonts w:ascii="Arial" w:hAnsi="Arial" w:cs="Arial"/>
                <w:szCs w:val="20"/>
                <w:lang w:eastAsia="en-US"/>
              </w:rPr>
              <w:t>organisational policies</w:t>
            </w:r>
            <w:r w:rsidR="00F94FB8">
              <w:rPr>
                <w:rFonts w:ascii="Arial" w:hAnsi="Arial" w:cs="Arial"/>
                <w:szCs w:val="20"/>
                <w:lang w:eastAsia="en-US"/>
              </w:rPr>
              <w:t xml:space="preserve"> and </w:t>
            </w:r>
            <w:r w:rsidR="004247DD" w:rsidRPr="004247DD">
              <w:rPr>
                <w:rFonts w:ascii="Arial" w:hAnsi="Arial" w:cs="Arial"/>
                <w:szCs w:val="20"/>
                <w:lang w:eastAsia="en-US"/>
              </w:rPr>
              <w:t>procedures</w:t>
            </w:r>
          </w:p>
        </w:tc>
      </w:tr>
      <w:tr w:rsidR="00BB4E98" w:rsidRPr="004D47B5" w14:paraId="2949526A" w14:textId="77777777" w:rsidTr="004B0EC4">
        <w:trPr>
          <w:gridAfter w:val="1"/>
          <w:wAfter w:w="18" w:type="dxa"/>
        </w:trPr>
        <w:tc>
          <w:tcPr>
            <w:tcW w:w="421" w:type="dxa"/>
            <w:vMerge/>
          </w:tcPr>
          <w:p w14:paraId="279B0909" w14:textId="77777777" w:rsidR="00BB4E98" w:rsidRPr="004D47B5" w:rsidRDefault="00BB4E98" w:rsidP="00BB4E98">
            <w:pPr>
              <w:spacing w:before="120" w:after="120" w:line="276" w:lineRule="auto"/>
              <w:rPr>
                <w:rFonts w:ascii="Arial" w:hAnsi="Arial" w:cs="Arial"/>
                <w:szCs w:val="20"/>
                <w:lang w:eastAsia="en-US"/>
              </w:rPr>
            </w:pPr>
          </w:p>
        </w:tc>
        <w:tc>
          <w:tcPr>
            <w:tcW w:w="2551" w:type="dxa"/>
            <w:vMerge/>
          </w:tcPr>
          <w:p w14:paraId="01B66EF9" w14:textId="77777777" w:rsidR="00BB4E98" w:rsidRPr="004D47B5" w:rsidRDefault="00BB4E98" w:rsidP="00BB4E98">
            <w:pPr>
              <w:spacing w:before="120" w:after="120" w:line="276" w:lineRule="auto"/>
              <w:rPr>
                <w:rFonts w:ascii="Arial" w:hAnsi="Arial" w:cs="Arial"/>
                <w:szCs w:val="20"/>
                <w:lang w:eastAsia="en-US"/>
              </w:rPr>
            </w:pPr>
          </w:p>
        </w:tc>
        <w:tc>
          <w:tcPr>
            <w:tcW w:w="567" w:type="dxa"/>
          </w:tcPr>
          <w:p w14:paraId="4ECBEB9F" w14:textId="0C94ACD2" w:rsidR="00BB4E98" w:rsidRPr="004D47B5" w:rsidRDefault="00BB4E98" w:rsidP="00AF0B27">
            <w:pPr>
              <w:pStyle w:val="StyleArialBefore6ptAfter6ptLinespacingMultiple1"/>
              <w:rPr>
                <w:lang w:eastAsia="en-US"/>
              </w:rPr>
            </w:pPr>
            <w:r w:rsidRPr="004D47B5">
              <w:rPr>
                <w:lang w:eastAsia="en-US"/>
              </w:rPr>
              <w:t>5.3</w:t>
            </w:r>
          </w:p>
        </w:tc>
        <w:tc>
          <w:tcPr>
            <w:tcW w:w="5817" w:type="dxa"/>
          </w:tcPr>
          <w:p w14:paraId="001B1034" w14:textId="4AC572ED" w:rsidR="00BB4E98" w:rsidRPr="004D47B5" w:rsidRDefault="00BB4E98" w:rsidP="00AF0B27">
            <w:pPr>
              <w:pStyle w:val="StyleArialBefore6ptAfter6ptLinespacingMultiple1"/>
              <w:rPr>
                <w:lang w:eastAsia="en-US"/>
              </w:rPr>
            </w:pPr>
            <w:r w:rsidRPr="004D47B5">
              <w:rPr>
                <w:lang w:eastAsia="en-US"/>
              </w:rPr>
              <w:t xml:space="preserve">Make required changes to the </w:t>
            </w:r>
            <w:r w:rsidRPr="00DA3A09">
              <w:rPr>
                <w:lang w:eastAsia="en-US"/>
              </w:rPr>
              <w:t>risk assessment and emergency management strategies</w:t>
            </w:r>
            <w:r w:rsidR="005111F5">
              <w:rPr>
                <w:lang w:eastAsia="en-US"/>
              </w:rPr>
              <w:t xml:space="preserve"> </w:t>
            </w:r>
            <w:r w:rsidR="005111F5" w:rsidRPr="005111F5">
              <w:rPr>
                <w:lang w:eastAsia="en-US"/>
              </w:rPr>
              <w:t>for individuals identified with asthma and those presenting with asthma-like signs and symptoms</w:t>
            </w:r>
            <w:r>
              <w:rPr>
                <w:lang w:eastAsia="en-US"/>
              </w:rPr>
              <w:t xml:space="preserve"> </w:t>
            </w:r>
          </w:p>
        </w:tc>
      </w:tr>
      <w:tr w:rsidR="00BB4E98" w:rsidRPr="004D47B5" w14:paraId="724A481A" w14:textId="77777777" w:rsidTr="004B0EC4">
        <w:trPr>
          <w:gridAfter w:val="1"/>
          <w:wAfter w:w="18" w:type="dxa"/>
        </w:trPr>
        <w:tc>
          <w:tcPr>
            <w:tcW w:w="421" w:type="dxa"/>
            <w:vMerge/>
          </w:tcPr>
          <w:p w14:paraId="712910D9" w14:textId="77777777" w:rsidR="00BB4E98" w:rsidRPr="004D47B5" w:rsidRDefault="00BB4E98" w:rsidP="00BB4E98">
            <w:pPr>
              <w:spacing w:before="120" w:after="120" w:line="276" w:lineRule="auto"/>
              <w:rPr>
                <w:rFonts w:ascii="Arial" w:hAnsi="Arial" w:cs="Arial"/>
                <w:szCs w:val="20"/>
                <w:lang w:eastAsia="en-US"/>
              </w:rPr>
            </w:pPr>
          </w:p>
        </w:tc>
        <w:tc>
          <w:tcPr>
            <w:tcW w:w="2551" w:type="dxa"/>
            <w:vMerge/>
          </w:tcPr>
          <w:p w14:paraId="4F785B7A" w14:textId="77777777" w:rsidR="00BB4E98" w:rsidRPr="004D47B5" w:rsidRDefault="00BB4E98" w:rsidP="00BB4E98">
            <w:pPr>
              <w:spacing w:before="120" w:after="120" w:line="276" w:lineRule="auto"/>
              <w:rPr>
                <w:rFonts w:ascii="Arial" w:hAnsi="Arial" w:cs="Arial"/>
                <w:szCs w:val="20"/>
                <w:lang w:eastAsia="en-US"/>
              </w:rPr>
            </w:pPr>
          </w:p>
        </w:tc>
        <w:tc>
          <w:tcPr>
            <w:tcW w:w="567" w:type="dxa"/>
          </w:tcPr>
          <w:p w14:paraId="575A40E5" w14:textId="3C76C082" w:rsidR="00BB4E98" w:rsidRPr="004D47B5" w:rsidRDefault="00BB4E98" w:rsidP="00AF0B27">
            <w:pPr>
              <w:pStyle w:val="StyleArialBefore6ptAfter6ptLinespacingMultiple1"/>
              <w:rPr>
                <w:lang w:eastAsia="en-US"/>
              </w:rPr>
            </w:pPr>
            <w:r w:rsidRPr="004D47B5">
              <w:rPr>
                <w:lang w:eastAsia="en-US"/>
              </w:rPr>
              <w:t>5.4</w:t>
            </w:r>
          </w:p>
        </w:tc>
        <w:tc>
          <w:tcPr>
            <w:tcW w:w="5817" w:type="dxa"/>
          </w:tcPr>
          <w:p w14:paraId="3C786869" w14:textId="28782DAC" w:rsidR="00BB4E98" w:rsidRPr="004D47B5" w:rsidRDefault="00BB4E98" w:rsidP="00AF0B27">
            <w:pPr>
              <w:pStyle w:val="StyleArialBefore6ptAfter6ptLinespacingMultiple1"/>
              <w:rPr>
                <w:lang w:eastAsia="en-US"/>
              </w:rPr>
            </w:pPr>
            <w:r>
              <w:rPr>
                <w:lang w:eastAsia="en-US"/>
              </w:rPr>
              <w:t>R</w:t>
            </w:r>
            <w:r w:rsidRPr="004D47B5">
              <w:rPr>
                <w:lang w:eastAsia="en-US"/>
              </w:rPr>
              <w:t>ecommend required changes to the workplace’s Asthma Emergency Management Plan</w:t>
            </w:r>
          </w:p>
        </w:tc>
      </w:tr>
      <w:tr w:rsidR="00BB4E98" w:rsidRPr="004D47B5" w14:paraId="18765707" w14:textId="77777777" w:rsidTr="004B0EC4">
        <w:trPr>
          <w:gridAfter w:val="1"/>
          <w:wAfter w:w="18" w:type="dxa"/>
        </w:trPr>
        <w:tc>
          <w:tcPr>
            <w:tcW w:w="421" w:type="dxa"/>
            <w:vMerge/>
          </w:tcPr>
          <w:p w14:paraId="26BD03FC" w14:textId="77777777" w:rsidR="00BB4E98" w:rsidRPr="004D47B5" w:rsidRDefault="00BB4E98" w:rsidP="00BB4E98">
            <w:pPr>
              <w:spacing w:before="120" w:after="120" w:line="276" w:lineRule="auto"/>
              <w:rPr>
                <w:rFonts w:ascii="Arial" w:hAnsi="Arial" w:cs="Arial"/>
                <w:szCs w:val="20"/>
                <w:lang w:eastAsia="en-US"/>
              </w:rPr>
            </w:pPr>
          </w:p>
        </w:tc>
        <w:tc>
          <w:tcPr>
            <w:tcW w:w="2551" w:type="dxa"/>
            <w:vMerge/>
          </w:tcPr>
          <w:p w14:paraId="3C4E9BCF" w14:textId="77777777" w:rsidR="00BB4E98" w:rsidRPr="004D47B5" w:rsidRDefault="00BB4E98" w:rsidP="00BB4E98">
            <w:pPr>
              <w:spacing w:before="120" w:after="120" w:line="276" w:lineRule="auto"/>
              <w:rPr>
                <w:rFonts w:ascii="Arial" w:hAnsi="Arial" w:cs="Arial"/>
                <w:szCs w:val="20"/>
                <w:lang w:eastAsia="en-US"/>
              </w:rPr>
            </w:pPr>
          </w:p>
        </w:tc>
        <w:tc>
          <w:tcPr>
            <w:tcW w:w="567" w:type="dxa"/>
          </w:tcPr>
          <w:p w14:paraId="2EBC360F" w14:textId="257CDD74" w:rsidR="00BB4E98" w:rsidRPr="004D47B5" w:rsidRDefault="00BB4E98" w:rsidP="00AF0B27">
            <w:pPr>
              <w:pStyle w:val="StyleArialBefore6ptAfter6ptLinespacingMultiple1"/>
              <w:rPr>
                <w:lang w:eastAsia="en-US"/>
              </w:rPr>
            </w:pPr>
            <w:r w:rsidRPr="004D47B5">
              <w:rPr>
                <w:lang w:eastAsia="en-US"/>
              </w:rPr>
              <w:t>5.5</w:t>
            </w:r>
          </w:p>
        </w:tc>
        <w:tc>
          <w:tcPr>
            <w:tcW w:w="5817" w:type="dxa"/>
          </w:tcPr>
          <w:p w14:paraId="05729978" w14:textId="424866EF" w:rsidR="00BB4E98" w:rsidRPr="004D47B5" w:rsidRDefault="00BB4E98" w:rsidP="00AF0B27">
            <w:pPr>
              <w:pStyle w:val="StyleArialBefore6ptAfter6ptLinespacingMultiple1"/>
              <w:rPr>
                <w:lang w:eastAsia="en-US"/>
              </w:rPr>
            </w:pPr>
            <w:r w:rsidRPr="004D47B5">
              <w:rPr>
                <w:lang w:eastAsia="en-US"/>
              </w:rPr>
              <w:t>Communicate changes to the workplace</w:t>
            </w:r>
            <w:r w:rsidRPr="004D47B5">
              <w:rPr>
                <w:rFonts w:hint="eastAsia"/>
                <w:lang w:eastAsia="en-US"/>
              </w:rPr>
              <w:t>’</w:t>
            </w:r>
            <w:r w:rsidRPr="004D47B5">
              <w:rPr>
                <w:lang w:eastAsia="en-US"/>
              </w:rPr>
              <w:t>s Asthma Emergency Management Plan to relevant parties within the workplace</w:t>
            </w:r>
          </w:p>
        </w:tc>
      </w:tr>
      <w:tr w:rsidR="00BB4E98" w:rsidRPr="004D47B5" w14:paraId="402530F2" w14:textId="77777777" w:rsidTr="004B0EC4">
        <w:trPr>
          <w:gridAfter w:val="1"/>
          <w:wAfter w:w="18" w:type="dxa"/>
          <w:trHeight w:val="1247"/>
        </w:trPr>
        <w:tc>
          <w:tcPr>
            <w:tcW w:w="421" w:type="dxa"/>
            <w:vMerge/>
          </w:tcPr>
          <w:p w14:paraId="0EF5777F" w14:textId="77777777" w:rsidR="00BB4E98" w:rsidRPr="004D47B5" w:rsidRDefault="00BB4E98" w:rsidP="00BB4E98">
            <w:pPr>
              <w:spacing w:before="120" w:after="120" w:line="276" w:lineRule="auto"/>
              <w:rPr>
                <w:rFonts w:ascii="Arial" w:hAnsi="Arial" w:cs="Arial"/>
                <w:szCs w:val="20"/>
                <w:lang w:eastAsia="en-US"/>
              </w:rPr>
            </w:pPr>
          </w:p>
        </w:tc>
        <w:tc>
          <w:tcPr>
            <w:tcW w:w="2551" w:type="dxa"/>
            <w:vMerge/>
          </w:tcPr>
          <w:p w14:paraId="79F5EF57" w14:textId="77777777" w:rsidR="00BB4E98" w:rsidRPr="004D47B5" w:rsidRDefault="00BB4E98" w:rsidP="00BB4E98">
            <w:pPr>
              <w:spacing w:before="120" w:after="120" w:line="276" w:lineRule="auto"/>
              <w:rPr>
                <w:rFonts w:ascii="Arial" w:hAnsi="Arial" w:cs="Arial"/>
                <w:szCs w:val="20"/>
                <w:lang w:eastAsia="en-US"/>
              </w:rPr>
            </w:pPr>
          </w:p>
        </w:tc>
        <w:tc>
          <w:tcPr>
            <w:tcW w:w="567" w:type="dxa"/>
          </w:tcPr>
          <w:p w14:paraId="6AEBE340" w14:textId="6EA1B6B6" w:rsidR="00BB4E98" w:rsidRPr="004D47B5" w:rsidRDefault="00BB4E98" w:rsidP="00AF0B27">
            <w:pPr>
              <w:pStyle w:val="StyleArialBefore6ptAfter6ptLinespacingMultiple1"/>
              <w:rPr>
                <w:lang w:eastAsia="en-US"/>
              </w:rPr>
            </w:pPr>
            <w:r>
              <w:rPr>
                <w:lang w:eastAsia="en-US"/>
              </w:rPr>
              <w:t>5.6</w:t>
            </w:r>
          </w:p>
        </w:tc>
        <w:tc>
          <w:tcPr>
            <w:tcW w:w="5817" w:type="dxa"/>
          </w:tcPr>
          <w:p w14:paraId="7679F7D2" w14:textId="7DD34B31" w:rsidR="00BB4E98" w:rsidRPr="004D47B5" w:rsidRDefault="00BB4E98" w:rsidP="00AF0B27">
            <w:pPr>
              <w:pStyle w:val="StyleArialBefore6ptAfter6ptLinespacingMultiple1"/>
              <w:rPr>
                <w:lang w:eastAsia="en-US"/>
              </w:rPr>
            </w:pPr>
            <w:r w:rsidRPr="004D47B5">
              <w:rPr>
                <w:lang w:eastAsia="en-US"/>
              </w:rPr>
              <w:t xml:space="preserve">Provide advice to casualty to consult with their physician to review their personal Asthma Action Plan, or to develop a </w:t>
            </w:r>
            <w:r w:rsidR="00392081">
              <w:rPr>
                <w:lang w:eastAsia="en-US"/>
              </w:rPr>
              <w:t>P</w:t>
            </w:r>
            <w:r w:rsidRPr="004D47B5">
              <w:rPr>
                <w:lang w:eastAsia="en-US"/>
              </w:rPr>
              <w:t xml:space="preserve">lan, as a result of the asthma episode </w:t>
            </w:r>
          </w:p>
        </w:tc>
      </w:tr>
      <w:tr w:rsidR="00BB4E98" w:rsidRPr="004D47B5" w14:paraId="65B8D064" w14:textId="77777777" w:rsidTr="00BD2493">
        <w:tblPrEx>
          <w:tblLook w:val="04A0" w:firstRow="1" w:lastRow="0" w:firstColumn="1" w:lastColumn="0" w:noHBand="0" w:noVBand="1"/>
        </w:tblPrEx>
        <w:trPr>
          <w:gridAfter w:val="1"/>
          <w:wAfter w:w="18" w:type="dxa"/>
          <w:trHeight w:val="80"/>
        </w:trPr>
        <w:tc>
          <w:tcPr>
            <w:tcW w:w="9356" w:type="dxa"/>
            <w:gridSpan w:val="4"/>
          </w:tcPr>
          <w:p w14:paraId="6DD37EEA" w14:textId="77777777" w:rsidR="00BB4E98" w:rsidRPr="004D47B5" w:rsidRDefault="00BB4E98" w:rsidP="00BB4E98">
            <w:pPr>
              <w:rPr>
                <w:rFonts w:ascii="Arial" w:hAnsi="Arial"/>
                <w:b/>
                <w:szCs w:val="20"/>
                <w:lang w:eastAsia="en-US"/>
              </w:rPr>
            </w:pPr>
          </w:p>
        </w:tc>
      </w:tr>
      <w:tr w:rsidR="00BB4E98" w:rsidRPr="004D47B5" w14:paraId="171AC03A" w14:textId="77777777" w:rsidTr="004B0EC4">
        <w:tblPrEx>
          <w:tblLook w:val="04A0" w:firstRow="1" w:lastRow="0" w:firstColumn="1" w:lastColumn="0" w:noHBand="0" w:noVBand="1"/>
        </w:tblPrEx>
        <w:trPr>
          <w:gridAfter w:val="1"/>
          <w:wAfter w:w="18" w:type="dxa"/>
        </w:trPr>
        <w:tc>
          <w:tcPr>
            <w:tcW w:w="9356" w:type="dxa"/>
            <w:gridSpan w:val="4"/>
          </w:tcPr>
          <w:p w14:paraId="7E1F700E" w14:textId="77777777" w:rsidR="00BB4E98" w:rsidRPr="004D47B5" w:rsidRDefault="00BB4E98" w:rsidP="00BD2493">
            <w:pPr>
              <w:spacing w:line="276" w:lineRule="auto"/>
              <w:rPr>
                <w:rFonts w:ascii="Arial" w:hAnsi="Arial"/>
                <w:b/>
                <w:szCs w:val="20"/>
                <w:lang w:eastAsia="en-US"/>
              </w:rPr>
            </w:pPr>
            <w:r w:rsidRPr="004D47B5">
              <w:rPr>
                <w:rFonts w:ascii="Arial" w:hAnsi="Arial"/>
                <w:b/>
                <w:szCs w:val="20"/>
                <w:lang w:eastAsia="en-US"/>
              </w:rPr>
              <w:lastRenderedPageBreak/>
              <w:t xml:space="preserve">REQUIRED SKILLS AND KNOWLEDGE </w:t>
            </w:r>
          </w:p>
        </w:tc>
      </w:tr>
      <w:tr w:rsidR="00BB4E98" w:rsidRPr="004D47B5" w14:paraId="416BECF2" w14:textId="77777777" w:rsidTr="004B0EC4">
        <w:tblPrEx>
          <w:tblLook w:val="04A0" w:firstRow="1" w:lastRow="0" w:firstColumn="1" w:lastColumn="0" w:noHBand="0" w:noVBand="1"/>
        </w:tblPrEx>
        <w:trPr>
          <w:gridAfter w:val="1"/>
          <w:wAfter w:w="18" w:type="dxa"/>
        </w:trPr>
        <w:tc>
          <w:tcPr>
            <w:tcW w:w="9356" w:type="dxa"/>
            <w:gridSpan w:val="4"/>
          </w:tcPr>
          <w:p w14:paraId="784D1D5A" w14:textId="77777777" w:rsidR="00BB4E98" w:rsidRPr="004D47B5" w:rsidRDefault="00BB4E98" w:rsidP="00BB4E98">
            <w:pPr>
              <w:spacing w:before="120" w:after="120" w:line="276" w:lineRule="auto"/>
              <w:rPr>
                <w:rFonts w:ascii="Arial" w:hAnsi="Arial"/>
                <w:i/>
                <w:sz w:val="18"/>
                <w:szCs w:val="20"/>
                <w:lang w:eastAsia="en-US"/>
              </w:rPr>
            </w:pPr>
            <w:r w:rsidRPr="004D47B5">
              <w:rPr>
                <w:rFonts w:ascii="Arial" w:hAnsi="Arial"/>
                <w:i/>
                <w:sz w:val="18"/>
                <w:szCs w:val="20"/>
                <w:lang w:eastAsia="en-US"/>
              </w:rPr>
              <w:t>This describes the essential skills and knowledge and their level, required for this unit.</w:t>
            </w:r>
          </w:p>
        </w:tc>
      </w:tr>
      <w:tr w:rsidR="00BB4E98" w:rsidRPr="004D47B5" w14:paraId="15588E0F" w14:textId="77777777" w:rsidTr="004B0EC4">
        <w:tblPrEx>
          <w:tblLook w:val="04A0" w:firstRow="1" w:lastRow="0" w:firstColumn="1" w:lastColumn="0" w:noHBand="0" w:noVBand="1"/>
        </w:tblPrEx>
        <w:trPr>
          <w:gridAfter w:val="1"/>
          <w:wAfter w:w="18" w:type="dxa"/>
        </w:trPr>
        <w:tc>
          <w:tcPr>
            <w:tcW w:w="9356" w:type="dxa"/>
            <w:gridSpan w:val="4"/>
          </w:tcPr>
          <w:p w14:paraId="646DE571" w14:textId="77777777" w:rsidR="00BB4E98" w:rsidRPr="004D47B5" w:rsidRDefault="00BB4E98" w:rsidP="00BB4E98">
            <w:pPr>
              <w:spacing w:before="60" w:after="60" w:line="276" w:lineRule="auto"/>
              <w:rPr>
                <w:rFonts w:ascii="Arial" w:hAnsi="Arial" w:cs="Arial"/>
                <w:lang w:val="en-GB"/>
              </w:rPr>
            </w:pPr>
            <w:r w:rsidRPr="004D47B5">
              <w:rPr>
                <w:rFonts w:ascii="Arial" w:hAnsi="Arial" w:cs="Arial"/>
                <w:b/>
                <w:lang w:val="en-GB"/>
              </w:rPr>
              <w:t>Required skills</w:t>
            </w:r>
          </w:p>
          <w:p w14:paraId="6707FE9C" w14:textId="77777777" w:rsidR="00BB4E98" w:rsidRPr="004D47B5" w:rsidRDefault="00BB4E98" w:rsidP="00A87899">
            <w:pPr>
              <w:numPr>
                <w:ilvl w:val="0"/>
                <w:numId w:val="8"/>
              </w:numPr>
              <w:spacing w:before="120"/>
              <w:contextualSpacing/>
              <w:rPr>
                <w:rFonts w:ascii="Arial" w:hAnsi="Arial" w:cs="Arial"/>
              </w:rPr>
            </w:pPr>
            <w:r w:rsidRPr="004D47B5">
              <w:rPr>
                <w:rFonts w:ascii="Arial" w:hAnsi="Arial" w:cs="Arial"/>
              </w:rPr>
              <w:t>Observational skills to:</w:t>
            </w:r>
          </w:p>
          <w:p w14:paraId="38BF895A"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 xml:space="preserve">Recognise: </w:t>
            </w:r>
          </w:p>
          <w:p w14:paraId="27052401" w14:textId="77777777" w:rsidR="00BB4E98" w:rsidRPr="004D47B5" w:rsidRDefault="00BB4E98" w:rsidP="00A87899">
            <w:pPr>
              <w:numPr>
                <w:ilvl w:val="2"/>
                <w:numId w:val="8"/>
              </w:numPr>
              <w:spacing w:before="60" w:after="60" w:line="276" w:lineRule="auto"/>
              <w:rPr>
                <w:rFonts w:ascii="Arial" w:hAnsi="Arial" w:cs="Arial"/>
              </w:rPr>
            </w:pPr>
            <w:r w:rsidRPr="004D47B5">
              <w:rPr>
                <w:rFonts w:ascii="Arial" w:hAnsi="Arial" w:cs="Arial"/>
              </w:rPr>
              <w:t>Signs and symptoms of an asthma episode</w:t>
            </w:r>
          </w:p>
          <w:p w14:paraId="0B42F9D5" w14:textId="2DF881A6" w:rsidR="00BB4E98" w:rsidRPr="004D47B5" w:rsidRDefault="00BB4E98" w:rsidP="00A87899">
            <w:pPr>
              <w:numPr>
                <w:ilvl w:val="2"/>
                <w:numId w:val="8"/>
              </w:numPr>
              <w:spacing w:before="60" w:after="60" w:line="276" w:lineRule="auto"/>
              <w:rPr>
                <w:rFonts w:ascii="Arial" w:hAnsi="Arial" w:cs="Arial"/>
              </w:rPr>
            </w:pPr>
            <w:r w:rsidRPr="004D47B5">
              <w:rPr>
                <w:rFonts w:ascii="Arial" w:hAnsi="Arial" w:cs="Arial"/>
              </w:rPr>
              <w:t xml:space="preserve">Severity of </w:t>
            </w:r>
            <w:r w:rsidR="00A134B1">
              <w:rPr>
                <w:rFonts w:ascii="Arial" w:hAnsi="Arial" w:cs="Arial"/>
              </w:rPr>
              <w:t>an</w:t>
            </w:r>
            <w:r w:rsidRPr="004D47B5">
              <w:rPr>
                <w:rFonts w:ascii="Arial" w:hAnsi="Arial" w:cs="Arial"/>
              </w:rPr>
              <w:t xml:space="preserve"> asthma episode</w:t>
            </w:r>
          </w:p>
          <w:p w14:paraId="23770E16"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Monitor casualty</w:t>
            </w:r>
            <w:r w:rsidRPr="004D47B5">
              <w:rPr>
                <w:rFonts w:ascii="Arial" w:hAnsi="Arial" w:cs="Arial" w:hint="eastAsia"/>
              </w:rPr>
              <w:t>’</w:t>
            </w:r>
            <w:r w:rsidRPr="004D47B5">
              <w:rPr>
                <w:rFonts w:ascii="Arial" w:hAnsi="Arial" w:cs="Arial"/>
              </w:rPr>
              <w:t>s condition</w:t>
            </w:r>
          </w:p>
          <w:p w14:paraId="29643431" w14:textId="77777777" w:rsidR="00BB4E98" w:rsidRPr="004D47B5" w:rsidRDefault="00BB4E98" w:rsidP="00A87899">
            <w:pPr>
              <w:numPr>
                <w:ilvl w:val="0"/>
                <w:numId w:val="8"/>
              </w:numPr>
              <w:spacing w:before="60" w:after="60" w:line="276" w:lineRule="auto"/>
              <w:rPr>
                <w:rFonts w:ascii="Arial" w:hAnsi="Arial" w:cs="Arial"/>
              </w:rPr>
            </w:pPr>
            <w:r w:rsidRPr="004D47B5">
              <w:rPr>
                <w:rFonts w:ascii="Arial" w:hAnsi="Arial" w:cs="Arial"/>
              </w:rPr>
              <w:t>Self-management skills to:</w:t>
            </w:r>
          </w:p>
          <w:p w14:paraId="0432F93F" w14:textId="3192980B"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Respond appropriately to challenging situations and recognis</w:t>
            </w:r>
            <w:r w:rsidR="00013286">
              <w:rPr>
                <w:rFonts w:ascii="Arial" w:hAnsi="Arial" w:cs="Arial"/>
              </w:rPr>
              <w:t>e</w:t>
            </w:r>
            <w:r w:rsidRPr="004D47B5">
              <w:rPr>
                <w:rFonts w:ascii="Arial" w:hAnsi="Arial" w:cs="Arial"/>
              </w:rPr>
              <w:t xml:space="preserve"> the psychological impacts of medical emergencies on individuals</w:t>
            </w:r>
          </w:p>
          <w:p w14:paraId="32909744" w14:textId="5FDFB68F"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 xml:space="preserve">Control the situation according to established first aid principles prior to providing emergency response for </w:t>
            </w:r>
            <w:r w:rsidR="00A134B1">
              <w:rPr>
                <w:rFonts w:ascii="Arial" w:hAnsi="Arial" w:cs="Arial"/>
              </w:rPr>
              <w:t>an</w:t>
            </w:r>
            <w:r w:rsidRPr="004D47B5">
              <w:rPr>
                <w:rFonts w:ascii="Arial" w:hAnsi="Arial" w:cs="Arial"/>
              </w:rPr>
              <w:t xml:space="preserve"> asthma episode</w:t>
            </w:r>
          </w:p>
          <w:p w14:paraId="7007DA13" w14:textId="59A1587D"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Apply asthma first aid skills in response to an asthma episode</w:t>
            </w:r>
            <w:r w:rsidRPr="004D47B5">
              <w:rPr>
                <w:rFonts w:ascii="Arial" w:hAnsi="Arial" w:cs="Arial"/>
                <w:szCs w:val="20"/>
                <w:lang w:eastAsia="en-US"/>
              </w:rPr>
              <w:t xml:space="preserve"> or suspected asthma episode</w:t>
            </w:r>
          </w:p>
          <w:p w14:paraId="78460AF4"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Comply with the workplace</w:t>
            </w:r>
            <w:r w:rsidRPr="004D47B5">
              <w:rPr>
                <w:rFonts w:ascii="Arial" w:hAnsi="Arial" w:cs="Arial" w:hint="eastAsia"/>
              </w:rPr>
              <w:t>’</w:t>
            </w:r>
            <w:r w:rsidRPr="004D47B5">
              <w:rPr>
                <w:rFonts w:ascii="Arial" w:hAnsi="Arial" w:cs="Arial"/>
              </w:rPr>
              <w:t>s incident recording requirements</w:t>
            </w:r>
          </w:p>
          <w:p w14:paraId="321F1CD1" w14:textId="527BAF55"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 xml:space="preserve">Follow </w:t>
            </w:r>
            <w:r w:rsidRPr="00F94FB8">
              <w:rPr>
                <w:rFonts w:ascii="Arial" w:hAnsi="Arial" w:cs="Arial"/>
              </w:rPr>
              <w:t xml:space="preserve">organisational policies and procedures </w:t>
            </w:r>
          </w:p>
          <w:p w14:paraId="6EA1403C" w14:textId="77777777" w:rsidR="00BB4E98" w:rsidRPr="004D47B5" w:rsidRDefault="00BB4E98" w:rsidP="00A87899">
            <w:pPr>
              <w:numPr>
                <w:ilvl w:val="0"/>
                <w:numId w:val="8"/>
              </w:numPr>
              <w:spacing w:before="60" w:after="60" w:line="276" w:lineRule="auto"/>
              <w:rPr>
                <w:rFonts w:ascii="Arial" w:hAnsi="Arial" w:cs="Arial"/>
              </w:rPr>
            </w:pPr>
            <w:r w:rsidRPr="004D47B5">
              <w:rPr>
                <w:rFonts w:ascii="Arial" w:hAnsi="Arial" w:cs="Arial"/>
              </w:rPr>
              <w:t>Analysis Skills to:</w:t>
            </w:r>
          </w:p>
          <w:p w14:paraId="3B2A347C"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Assess risks and hazards in an emergency situation</w:t>
            </w:r>
          </w:p>
          <w:p w14:paraId="5D2C4818"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Evaluate the casualty</w:t>
            </w:r>
            <w:r w:rsidRPr="004D47B5">
              <w:rPr>
                <w:rFonts w:ascii="Arial" w:hAnsi="Arial" w:cs="Arial" w:hint="eastAsia"/>
              </w:rPr>
              <w:t>’</w:t>
            </w:r>
            <w:r w:rsidRPr="004D47B5">
              <w:rPr>
                <w:rFonts w:ascii="Arial" w:hAnsi="Arial" w:cs="Arial"/>
              </w:rPr>
              <w:t>s physical condition</w:t>
            </w:r>
          </w:p>
          <w:p w14:paraId="06D6B2C3" w14:textId="328ABFC1"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szCs w:val="20"/>
                <w:lang w:eastAsia="en-US"/>
              </w:rPr>
              <w:t xml:space="preserve">Assess severity of </w:t>
            </w:r>
            <w:r w:rsidR="00A134B1">
              <w:rPr>
                <w:rFonts w:ascii="Arial" w:hAnsi="Arial" w:cs="Arial"/>
                <w:szCs w:val="20"/>
                <w:lang w:eastAsia="en-US"/>
              </w:rPr>
              <w:t xml:space="preserve">an </w:t>
            </w:r>
            <w:r w:rsidRPr="004D47B5">
              <w:rPr>
                <w:rFonts w:ascii="Arial" w:hAnsi="Arial" w:cs="Arial"/>
                <w:szCs w:val="20"/>
                <w:lang w:eastAsia="en-US"/>
              </w:rPr>
              <w:t>asthma episode</w:t>
            </w:r>
          </w:p>
          <w:p w14:paraId="7594A7D9"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szCs w:val="20"/>
                <w:lang w:eastAsia="en-US"/>
              </w:rPr>
              <w:t xml:space="preserve">Determine appropriate response to the emergency </w:t>
            </w:r>
          </w:p>
          <w:p w14:paraId="62F814D5" w14:textId="77777777" w:rsidR="00BB4E98" w:rsidRPr="004D47B5" w:rsidRDefault="00BB4E98" w:rsidP="00A87899">
            <w:pPr>
              <w:numPr>
                <w:ilvl w:val="0"/>
                <w:numId w:val="8"/>
              </w:numPr>
              <w:spacing w:before="60" w:after="60" w:line="276" w:lineRule="auto"/>
              <w:rPr>
                <w:rFonts w:ascii="Arial" w:hAnsi="Arial" w:cs="Arial"/>
              </w:rPr>
            </w:pPr>
            <w:r w:rsidRPr="004D47B5">
              <w:rPr>
                <w:rFonts w:ascii="Arial" w:hAnsi="Arial" w:cs="Arial"/>
              </w:rPr>
              <w:t>Planning and organising skills to:</w:t>
            </w:r>
          </w:p>
          <w:p w14:paraId="624429E3"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Develop risk minimisation strategies for the emergency management of asthma in accordance with legislative, regulatory and workplace requirements</w:t>
            </w:r>
          </w:p>
          <w:p w14:paraId="6C07C2A1"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Plan for contingencies</w:t>
            </w:r>
          </w:p>
          <w:p w14:paraId="00C27A2D" w14:textId="77777777" w:rsidR="00BB4E98" w:rsidRPr="004D47B5" w:rsidRDefault="00BB4E98" w:rsidP="00A87899">
            <w:pPr>
              <w:numPr>
                <w:ilvl w:val="0"/>
                <w:numId w:val="8"/>
              </w:numPr>
              <w:spacing w:before="60" w:after="60" w:line="276" w:lineRule="auto"/>
              <w:rPr>
                <w:rFonts w:ascii="Arial" w:hAnsi="Arial" w:cs="Arial"/>
              </w:rPr>
            </w:pPr>
            <w:r w:rsidRPr="004D47B5">
              <w:rPr>
                <w:rFonts w:ascii="Arial" w:hAnsi="Arial" w:cs="Arial"/>
              </w:rPr>
              <w:t>Communication skills to:</w:t>
            </w:r>
          </w:p>
          <w:p w14:paraId="3FD5C22D"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Convey details of the casualty’s condition and the asthma emergency to emergency services</w:t>
            </w:r>
          </w:p>
          <w:p w14:paraId="06870A2D"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Elicit required information from the casualty</w:t>
            </w:r>
          </w:p>
          <w:p w14:paraId="059E066A"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Reassure and calm the casualty</w:t>
            </w:r>
          </w:p>
          <w:p w14:paraId="1A68CE7A" w14:textId="77777777" w:rsidR="00BB4E98" w:rsidRPr="004D47B5" w:rsidRDefault="00BB4E98" w:rsidP="00A87899">
            <w:pPr>
              <w:numPr>
                <w:ilvl w:val="0"/>
                <w:numId w:val="8"/>
              </w:numPr>
              <w:spacing w:before="60" w:after="60" w:line="276" w:lineRule="auto"/>
              <w:rPr>
                <w:rFonts w:ascii="Arial" w:hAnsi="Arial" w:cs="Arial"/>
              </w:rPr>
            </w:pPr>
            <w:r w:rsidRPr="004D47B5">
              <w:rPr>
                <w:rFonts w:ascii="Arial" w:hAnsi="Arial" w:cs="Arial"/>
              </w:rPr>
              <w:t>Literacy skills to:</w:t>
            </w:r>
          </w:p>
          <w:p w14:paraId="41C5DA1D"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Maintain accurate records and complete required reporting documentation</w:t>
            </w:r>
          </w:p>
          <w:p w14:paraId="5E4D626D" w14:textId="77777777"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t xml:space="preserve">Read and interpret: </w:t>
            </w:r>
          </w:p>
          <w:p w14:paraId="59C5CBE8" w14:textId="77777777" w:rsidR="00BB4E98" w:rsidRPr="004D47B5" w:rsidRDefault="00BB4E98" w:rsidP="00A87899">
            <w:pPr>
              <w:numPr>
                <w:ilvl w:val="2"/>
                <w:numId w:val="8"/>
              </w:numPr>
              <w:spacing w:before="60" w:after="60" w:line="276" w:lineRule="auto"/>
              <w:contextualSpacing/>
              <w:rPr>
                <w:rFonts w:ascii="Arial" w:hAnsi="Arial" w:cs="Arial"/>
              </w:rPr>
            </w:pPr>
            <w:r w:rsidRPr="004D47B5">
              <w:rPr>
                <w:rFonts w:ascii="Arial" w:hAnsi="Arial" w:cs="Arial"/>
              </w:rPr>
              <w:t>Personal Asthma Action Plans</w:t>
            </w:r>
          </w:p>
          <w:p w14:paraId="142C7B18" w14:textId="77777777" w:rsidR="00BB4E98" w:rsidRPr="004D47B5" w:rsidRDefault="00BB4E98" w:rsidP="00A87899">
            <w:pPr>
              <w:numPr>
                <w:ilvl w:val="2"/>
                <w:numId w:val="8"/>
              </w:numPr>
              <w:spacing w:before="60" w:after="60" w:line="276" w:lineRule="auto"/>
              <w:contextualSpacing/>
              <w:rPr>
                <w:rFonts w:ascii="Arial" w:hAnsi="Arial" w:cs="Arial"/>
              </w:rPr>
            </w:pPr>
            <w:r w:rsidRPr="004D47B5">
              <w:rPr>
                <w:rFonts w:ascii="Arial" w:hAnsi="Arial" w:cs="Arial"/>
              </w:rPr>
              <w:t>Workplace Asthma Emergency Management Plans</w:t>
            </w:r>
          </w:p>
          <w:p w14:paraId="097B0C35" w14:textId="77777777" w:rsidR="00BB4E98" w:rsidRPr="004D47B5" w:rsidRDefault="00BB4E98" w:rsidP="00A87899">
            <w:pPr>
              <w:numPr>
                <w:ilvl w:val="2"/>
                <w:numId w:val="8"/>
              </w:numPr>
              <w:spacing w:before="60" w:after="60" w:line="276" w:lineRule="auto"/>
              <w:contextualSpacing/>
              <w:rPr>
                <w:rFonts w:ascii="Arial" w:hAnsi="Arial" w:cs="Arial"/>
              </w:rPr>
            </w:pPr>
            <w:r w:rsidRPr="004D47B5">
              <w:rPr>
                <w:rFonts w:ascii="Arial" w:hAnsi="Arial" w:cs="Arial"/>
              </w:rPr>
              <w:t>Organisational policies and procedures</w:t>
            </w:r>
          </w:p>
          <w:p w14:paraId="5090017A" w14:textId="2ED8A9CB" w:rsidR="00BB4E98" w:rsidRPr="004D47B5" w:rsidRDefault="00A323C7" w:rsidP="00A87899">
            <w:pPr>
              <w:numPr>
                <w:ilvl w:val="2"/>
                <w:numId w:val="8"/>
              </w:numPr>
              <w:spacing w:before="60" w:after="60" w:line="276" w:lineRule="auto"/>
              <w:contextualSpacing/>
              <w:rPr>
                <w:rFonts w:ascii="Arial" w:hAnsi="Arial" w:cs="Arial"/>
              </w:rPr>
            </w:pPr>
            <w:r>
              <w:rPr>
                <w:rFonts w:ascii="Arial" w:hAnsi="Arial" w:cs="Arial"/>
              </w:rPr>
              <w:t xml:space="preserve">National Asthma Council’s </w:t>
            </w:r>
            <w:r w:rsidR="00BB4E98" w:rsidRPr="004D47B5">
              <w:rPr>
                <w:rFonts w:ascii="Arial" w:hAnsi="Arial" w:cs="Arial"/>
              </w:rPr>
              <w:t>Asthma First Aid protocol</w:t>
            </w:r>
            <w:r>
              <w:rPr>
                <w:rFonts w:ascii="Arial" w:hAnsi="Arial" w:cs="Arial"/>
              </w:rPr>
              <w:t xml:space="preserve"> </w:t>
            </w:r>
          </w:p>
          <w:p w14:paraId="3F959650" w14:textId="77777777" w:rsidR="00BB4E98" w:rsidRPr="004D47B5" w:rsidRDefault="00BB4E98" w:rsidP="00A87899">
            <w:pPr>
              <w:numPr>
                <w:ilvl w:val="2"/>
                <w:numId w:val="8"/>
              </w:numPr>
              <w:spacing w:before="60" w:after="60" w:line="276" w:lineRule="auto"/>
              <w:contextualSpacing/>
              <w:rPr>
                <w:rFonts w:ascii="Arial" w:hAnsi="Arial" w:cs="Arial"/>
              </w:rPr>
            </w:pPr>
            <w:r w:rsidRPr="004D47B5">
              <w:rPr>
                <w:rFonts w:ascii="Arial" w:hAnsi="Arial" w:cs="Arial"/>
              </w:rPr>
              <w:t xml:space="preserve">Labelling on asthma reliever medication and inhaler devices  </w:t>
            </w:r>
          </w:p>
          <w:p w14:paraId="68B4519A" w14:textId="77777777" w:rsidR="00BB4E98" w:rsidRPr="004D47B5" w:rsidRDefault="00BB4E98" w:rsidP="00A87899">
            <w:pPr>
              <w:numPr>
                <w:ilvl w:val="0"/>
                <w:numId w:val="8"/>
              </w:numPr>
              <w:spacing w:before="60" w:after="60" w:line="276" w:lineRule="auto"/>
              <w:rPr>
                <w:rFonts w:ascii="Arial" w:hAnsi="Arial" w:cs="Arial"/>
              </w:rPr>
            </w:pPr>
            <w:r w:rsidRPr="004D47B5">
              <w:rPr>
                <w:rFonts w:ascii="Arial" w:hAnsi="Arial" w:cs="Arial"/>
              </w:rPr>
              <w:t>Initiative and enterprise skills to:</w:t>
            </w:r>
          </w:p>
          <w:p w14:paraId="68AB7947" w14:textId="6E023122" w:rsidR="00BB4E98" w:rsidRPr="004D47B5" w:rsidRDefault="00BB4E98" w:rsidP="00A87899">
            <w:pPr>
              <w:numPr>
                <w:ilvl w:val="1"/>
                <w:numId w:val="8"/>
              </w:numPr>
              <w:spacing w:before="60" w:after="60" w:line="276" w:lineRule="auto"/>
              <w:rPr>
                <w:rFonts w:ascii="Arial" w:hAnsi="Arial" w:cs="Arial"/>
              </w:rPr>
            </w:pPr>
            <w:r w:rsidRPr="004D47B5">
              <w:rPr>
                <w:rFonts w:ascii="Arial" w:hAnsi="Arial" w:cs="Arial"/>
              </w:rPr>
              <w:lastRenderedPageBreak/>
              <w:t xml:space="preserve">Contribute to the evaluation of responses to an incident in accordance with </w:t>
            </w:r>
            <w:r>
              <w:rPr>
                <w:rFonts w:ascii="Arial" w:hAnsi="Arial" w:cs="Arial"/>
              </w:rPr>
              <w:t xml:space="preserve">organisational </w:t>
            </w:r>
            <w:r w:rsidRPr="004D47B5">
              <w:rPr>
                <w:rFonts w:ascii="Arial" w:hAnsi="Arial" w:cs="Arial"/>
              </w:rPr>
              <w:t xml:space="preserve">policies and procedures </w:t>
            </w:r>
          </w:p>
        </w:tc>
      </w:tr>
      <w:tr w:rsidR="00BB4E98" w:rsidRPr="004D47B5" w14:paraId="3E718C0D" w14:textId="77777777" w:rsidTr="00BD2493">
        <w:tblPrEx>
          <w:tblLook w:val="04A0" w:firstRow="1" w:lastRow="0" w:firstColumn="1" w:lastColumn="0" w:noHBand="0" w:noVBand="1"/>
        </w:tblPrEx>
        <w:trPr>
          <w:gridAfter w:val="1"/>
          <w:wAfter w:w="18" w:type="dxa"/>
          <w:trHeight w:val="80"/>
        </w:trPr>
        <w:tc>
          <w:tcPr>
            <w:tcW w:w="9356" w:type="dxa"/>
            <w:gridSpan w:val="4"/>
          </w:tcPr>
          <w:p w14:paraId="014E9332" w14:textId="77777777" w:rsidR="00BB4E98" w:rsidRPr="00BD2493" w:rsidRDefault="00BB4E98" w:rsidP="00BB4E98">
            <w:pPr>
              <w:rPr>
                <w:rFonts w:ascii="Arial" w:hAnsi="Arial" w:cs="Arial"/>
                <w:b/>
                <w:sz w:val="10"/>
                <w:szCs w:val="10"/>
                <w:lang w:val="en-GB"/>
              </w:rPr>
            </w:pPr>
          </w:p>
        </w:tc>
      </w:tr>
      <w:tr w:rsidR="00BB4E98" w:rsidRPr="004D47B5" w14:paraId="6AEECB2C" w14:textId="77777777" w:rsidTr="004B0EC4">
        <w:tblPrEx>
          <w:tblLook w:val="04A0" w:firstRow="1" w:lastRow="0" w:firstColumn="1" w:lastColumn="0" w:noHBand="0" w:noVBand="1"/>
        </w:tblPrEx>
        <w:trPr>
          <w:gridAfter w:val="1"/>
          <w:wAfter w:w="18" w:type="dxa"/>
        </w:trPr>
        <w:tc>
          <w:tcPr>
            <w:tcW w:w="9356" w:type="dxa"/>
            <w:gridSpan w:val="4"/>
          </w:tcPr>
          <w:p w14:paraId="2516B2FB" w14:textId="77777777" w:rsidR="00BB4E98" w:rsidRPr="004D47B5" w:rsidRDefault="00BB4E98" w:rsidP="00BB4E98">
            <w:pPr>
              <w:spacing w:before="60" w:after="60" w:line="276" w:lineRule="auto"/>
              <w:rPr>
                <w:rFonts w:ascii="Arial" w:hAnsi="Arial" w:cs="Arial"/>
                <w:lang w:val="en-GB"/>
              </w:rPr>
            </w:pPr>
            <w:r w:rsidRPr="004D47B5">
              <w:rPr>
                <w:rFonts w:ascii="Arial" w:hAnsi="Arial" w:cs="Arial"/>
                <w:b/>
                <w:lang w:val="en-GB"/>
              </w:rPr>
              <w:t>Required knowledge</w:t>
            </w:r>
          </w:p>
          <w:p w14:paraId="72DD0778"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 xml:space="preserve">Appropriate action to take if: </w:t>
            </w:r>
          </w:p>
          <w:p w14:paraId="247480F4" w14:textId="6523DCB6" w:rsidR="00BB4E98" w:rsidRPr="004D47B5" w:rsidRDefault="00BB4E98" w:rsidP="00A87899">
            <w:pPr>
              <w:numPr>
                <w:ilvl w:val="1"/>
                <w:numId w:val="8"/>
              </w:numPr>
              <w:spacing w:before="60" w:after="60" w:line="276" w:lineRule="auto"/>
              <w:rPr>
                <w:rFonts w:ascii="Arial" w:hAnsi="Arial" w:cs="Arial"/>
                <w:lang w:val="en-GB"/>
              </w:rPr>
            </w:pPr>
            <w:r w:rsidRPr="004D47B5">
              <w:rPr>
                <w:rFonts w:ascii="Arial" w:hAnsi="Arial" w:cs="Arial"/>
                <w:lang w:val="en-GB"/>
              </w:rPr>
              <w:t>There is uncertainty whether the casualty is experiencing anaphylaxis</w:t>
            </w:r>
            <w:r w:rsidR="003F4BA2">
              <w:rPr>
                <w:rFonts w:ascii="Arial" w:hAnsi="Arial" w:cs="Arial"/>
                <w:lang w:val="en-GB"/>
              </w:rPr>
              <w:t xml:space="preserve"> (</w:t>
            </w:r>
            <w:r w:rsidR="003F4BA2" w:rsidRPr="003F4BA2">
              <w:rPr>
                <w:rFonts w:ascii="Arial" w:hAnsi="Arial" w:cs="Arial"/>
                <w:lang w:val="en-GB"/>
              </w:rPr>
              <w:t>severe allergic reaction</w:t>
            </w:r>
            <w:r w:rsidR="003F4BA2">
              <w:rPr>
                <w:rFonts w:ascii="Arial" w:hAnsi="Arial" w:cs="Arial"/>
                <w:lang w:val="en-GB"/>
              </w:rPr>
              <w:t>)</w:t>
            </w:r>
            <w:r w:rsidRPr="004D47B5">
              <w:rPr>
                <w:rFonts w:ascii="Arial" w:hAnsi="Arial" w:cs="Arial"/>
                <w:lang w:val="en-GB"/>
              </w:rPr>
              <w:t xml:space="preserve"> or an asthma episode</w:t>
            </w:r>
          </w:p>
          <w:p w14:paraId="2483DBF2" w14:textId="77777777" w:rsidR="00BB4E98" w:rsidRPr="004D47B5" w:rsidRDefault="00BB4E98" w:rsidP="00A87899">
            <w:pPr>
              <w:numPr>
                <w:ilvl w:val="1"/>
                <w:numId w:val="8"/>
              </w:numPr>
              <w:spacing w:before="60" w:after="60" w:line="276" w:lineRule="auto"/>
              <w:rPr>
                <w:rFonts w:ascii="Arial" w:hAnsi="Arial" w:cs="Arial"/>
                <w:lang w:val="en-GB"/>
              </w:rPr>
            </w:pPr>
            <w:r w:rsidRPr="004D47B5">
              <w:rPr>
                <w:rFonts w:ascii="Arial" w:hAnsi="Arial" w:cs="Arial"/>
                <w:lang w:val="en-GB"/>
              </w:rPr>
              <w:t>The event is possibly first-time asthma episode or not sure if casualty has asthma</w:t>
            </w:r>
          </w:p>
          <w:p w14:paraId="71999B71" w14:textId="77777777" w:rsidR="00BB4E98" w:rsidRPr="004D47B5" w:rsidRDefault="00BB4E98" w:rsidP="00A87899">
            <w:pPr>
              <w:numPr>
                <w:ilvl w:val="1"/>
                <w:numId w:val="8"/>
              </w:numPr>
              <w:spacing w:before="60" w:after="60" w:line="276" w:lineRule="auto"/>
              <w:rPr>
                <w:rFonts w:ascii="Arial" w:hAnsi="Arial" w:cs="Arial"/>
                <w:lang w:val="en-GB"/>
              </w:rPr>
            </w:pPr>
            <w:r w:rsidRPr="004D47B5">
              <w:rPr>
                <w:rFonts w:ascii="Arial" w:hAnsi="Arial" w:cs="Arial"/>
                <w:lang w:val="en-GB"/>
              </w:rPr>
              <w:t xml:space="preserve">A spacer or other equipment is not available </w:t>
            </w:r>
          </w:p>
          <w:p w14:paraId="2CED37A9" w14:textId="77777777" w:rsidR="00BB4E98" w:rsidRPr="004D47B5" w:rsidRDefault="00BB4E98" w:rsidP="00A87899">
            <w:pPr>
              <w:numPr>
                <w:ilvl w:val="1"/>
                <w:numId w:val="8"/>
              </w:numPr>
              <w:spacing w:before="60" w:after="60" w:line="276" w:lineRule="auto"/>
              <w:rPr>
                <w:rFonts w:ascii="Arial" w:hAnsi="Arial" w:cs="Arial"/>
                <w:lang w:val="en-GB"/>
              </w:rPr>
            </w:pPr>
            <w:r w:rsidRPr="004D47B5">
              <w:rPr>
                <w:rFonts w:ascii="Arial" w:hAnsi="Arial" w:cs="Arial"/>
                <w:lang w:val="en-GB"/>
              </w:rPr>
              <w:t xml:space="preserve">The casualty becomes unresponsive or unconscious after providing asthma first aid </w:t>
            </w:r>
          </w:p>
          <w:p w14:paraId="237D20BE" w14:textId="1B739C0E" w:rsidR="00BB4E98"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 xml:space="preserve">Composition and essential components of a workplace Asthma </w:t>
            </w:r>
            <w:r>
              <w:rPr>
                <w:rFonts w:ascii="Arial" w:hAnsi="Arial" w:cs="Arial"/>
                <w:lang w:val="en-GB"/>
              </w:rPr>
              <w:t xml:space="preserve">Emergency </w:t>
            </w:r>
            <w:r w:rsidRPr="004D47B5">
              <w:rPr>
                <w:rFonts w:ascii="Arial" w:hAnsi="Arial" w:cs="Arial"/>
                <w:lang w:val="en-GB"/>
              </w:rPr>
              <w:t>Management Plan</w:t>
            </w:r>
          </w:p>
          <w:p w14:paraId="3D3675B7" w14:textId="368C2774" w:rsidR="009515D5" w:rsidRDefault="00C537F1" w:rsidP="00A87899">
            <w:pPr>
              <w:numPr>
                <w:ilvl w:val="0"/>
                <w:numId w:val="8"/>
              </w:numPr>
              <w:spacing w:before="60" w:after="60" w:line="276" w:lineRule="auto"/>
              <w:rPr>
                <w:rFonts w:ascii="Arial" w:hAnsi="Arial" w:cs="Arial"/>
                <w:lang w:val="en-GB"/>
              </w:rPr>
            </w:pPr>
            <w:r>
              <w:rPr>
                <w:rFonts w:ascii="Arial" w:hAnsi="Arial" w:cs="Arial"/>
                <w:lang w:val="en-GB"/>
              </w:rPr>
              <w:t>Triggers</w:t>
            </w:r>
            <w:r w:rsidR="0025440E">
              <w:rPr>
                <w:rFonts w:ascii="Arial" w:hAnsi="Arial" w:cs="Arial"/>
                <w:lang w:val="en-GB"/>
              </w:rPr>
              <w:t xml:space="preserve"> </w:t>
            </w:r>
            <w:r>
              <w:rPr>
                <w:rFonts w:ascii="Arial" w:hAnsi="Arial" w:cs="Arial"/>
                <w:lang w:val="en-GB"/>
              </w:rPr>
              <w:t xml:space="preserve">for the review of a </w:t>
            </w:r>
            <w:r w:rsidRPr="00C537F1">
              <w:rPr>
                <w:rFonts w:ascii="Arial" w:hAnsi="Arial" w:cs="Arial"/>
                <w:lang w:val="en-GB"/>
              </w:rPr>
              <w:t>workplace Asthma Emergency Management Plan</w:t>
            </w:r>
            <w:r>
              <w:rPr>
                <w:rFonts w:ascii="Arial" w:hAnsi="Arial" w:cs="Arial"/>
                <w:lang w:val="en-GB"/>
              </w:rPr>
              <w:t xml:space="preserve"> includes:</w:t>
            </w:r>
          </w:p>
          <w:p w14:paraId="36A2F6A0" w14:textId="6B701352" w:rsidR="00C537F1" w:rsidRDefault="00C537F1" w:rsidP="00A87899">
            <w:pPr>
              <w:numPr>
                <w:ilvl w:val="1"/>
                <w:numId w:val="8"/>
              </w:numPr>
              <w:spacing w:before="60" w:after="60" w:line="276" w:lineRule="auto"/>
              <w:rPr>
                <w:rFonts w:ascii="Arial" w:hAnsi="Arial" w:cs="Arial"/>
                <w:lang w:val="en-GB"/>
              </w:rPr>
            </w:pPr>
            <w:r>
              <w:rPr>
                <w:rFonts w:ascii="Arial" w:hAnsi="Arial" w:cs="Arial"/>
                <w:lang w:val="en-GB"/>
              </w:rPr>
              <w:t>F</w:t>
            </w:r>
            <w:r w:rsidRPr="009C6EBA">
              <w:rPr>
                <w:rFonts w:ascii="Arial" w:hAnsi="Arial" w:cs="Arial"/>
                <w:lang w:val="en-GB"/>
              </w:rPr>
              <w:t>ollowing a severe</w:t>
            </w:r>
            <w:r>
              <w:rPr>
                <w:rFonts w:ascii="Arial" w:hAnsi="Arial" w:cs="Arial"/>
                <w:lang w:val="en-GB"/>
              </w:rPr>
              <w:t xml:space="preserve"> or life-threatening</w:t>
            </w:r>
            <w:r w:rsidRPr="009C6EBA">
              <w:rPr>
                <w:rFonts w:ascii="Arial" w:hAnsi="Arial" w:cs="Arial"/>
                <w:lang w:val="en-GB"/>
              </w:rPr>
              <w:t xml:space="preserve"> asthma episode</w:t>
            </w:r>
          </w:p>
          <w:p w14:paraId="014225BF" w14:textId="77777777" w:rsidR="00B435FA" w:rsidRDefault="00C537F1" w:rsidP="00A87899">
            <w:pPr>
              <w:numPr>
                <w:ilvl w:val="1"/>
                <w:numId w:val="8"/>
              </w:numPr>
              <w:spacing w:before="60" w:after="60" w:line="276" w:lineRule="auto"/>
              <w:rPr>
                <w:rFonts w:ascii="Arial" w:hAnsi="Arial" w:cs="Arial"/>
                <w:lang w:val="en-GB"/>
              </w:rPr>
            </w:pPr>
            <w:r w:rsidRPr="00B435FA">
              <w:rPr>
                <w:rFonts w:ascii="Arial" w:hAnsi="Arial" w:cs="Arial"/>
                <w:lang w:val="en-GB"/>
              </w:rPr>
              <w:t>Following recurrent asthma episodes</w:t>
            </w:r>
          </w:p>
          <w:p w14:paraId="1DA5A1B5" w14:textId="3EA0FDBC" w:rsidR="00B435FA" w:rsidRDefault="00B435FA" w:rsidP="00A87899">
            <w:pPr>
              <w:numPr>
                <w:ilvl w:val="1"/>
                <w:numId w:val="8"/>
              </w:numPr>
              <w:spacing w:before="60" w:after="60" w:line="276" w:lineRule="auto"/>
              <w:rPr>
                <w:rFonts w:ascii="Arial" w:hAnsi="Arial" w:cs="Arial"/>
                <w:lang w:val="en-GB"/>
              </w:rPr>
            </w:pPr>
            <w:r w:rsidRPr="00B435FA">
              <w:rPr>
                <w:rFonts w:ascii="Arial" w:hAnsi="Arial" w:cs="Arial"/>
                <w:lang w:val="en-GB"/>
              </w:rPr>
              <w:t>Planned review date</w:t>
            </w:r>
            <w:r w:rsidR="0004589B">
              <w:rPr>
                <w:rFonts w:ascii="Arial" w:hAnsi="Arial" w:cs="Arial"/>
                <w:lang w:val="en-GB"/>
              </w:rPr>
              <w:t>s</w:t>
            </w:r>
            <w:r w:rsidRPr="00B435FA">
              <w:rPr>
                <w:rFonts w:ascii="Arial" w:hAnsi="Arial" w:cs="Arial"/>
                <w:lang w:val="en-GB"/>
              </w:rPr>
              <w:t xml:space="preserve"> set at regular intervals and detailed within the plan </w:t>
            </w:r>
          </w:p>
          <w:p w14:paraId="125DE468" w14:textId="75FDB023" w:rsidR="00BB4E98" w:rsidRPr="00B435FA" w:rsidRDefault="00BB4E98" w:rsidP="00A87899">
            <w:pPr>
              <w:numPr>
                <w:ilvl w:val="0"/>
                <w:numId w:val="8"/>
              </w:numPr>
              <w:spacing w:before="60" w:after="60" w:line="276" w:lineRule="auto"/>
              <w:rPr>
                <w:rFonts w:ascii="Arial" w:hAnsi="Arial" w:cs="Arial"/>
                <w:lang w:val="en-GB"/>
              </w:rPr>
            </w:pPr>
            <w:r w:rsidRPr="00B435FA">
              <w:rPr>
                <w:rFonts w:ascii="Arial" w:hAnsi="Arial" w:cs="Arial"/>
                <w:lang w:val="en-GB"/>
              </w:rPr>
              <w:t xml:space="preserve">Relevant organisational policies and procedures for the management of an asthma emergency </w:t>
            </w:r>
          </w:p>
          <w:p w14:paraId="371012EB"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Guidelines of asthma peak bodies</w:t>
            </w:r>
          </w:p>
          <w:p w14:paraId="7EB2907E"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Risk management and minimisation strategies contextualised to the specific workplace environment</w:t>
            </w:r>
          </w:p>
          <w:p w14:paraId="235E2AC9"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Environmental hazard identification and minimisation</w:t>
            </w:r>
          </w:p>
          <w:p w14:paraId="6E9C21FB" w14:textId="205B195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State</w:t>
            </w:r>
            <w:r w:rsidR="003F4BA2">
              <w:rPr>
                <w:rFonts w:ascii="Arial" w:hAnsi="Arial" w:cs="Arial"/>
                <w:lang w:val="en-GB"/>
              </w:rPr>
              <w:t xml:space="preserve"> or </w:t>
            </w:r>
            <w:r w:rsidRPr="004D47B5">
              <w:rPr>
                <w:rFonts w:ascii="Arial" w:hAnsi="Arial" w:cs="Arial"/>
                <w:lang w:val="en-GB"/>
              </w:rPr>
              <w:t xml:space="preserve">Territory regulatory requirements for asthma management relevant to workplace contexts </w:t>
            </w:r>
          </w:p>
          <w:p w14:paraId="76D08687"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Signs and symptoms of asthma</w:t>
            </w:r>
          </w:p>
          <w:p w14:paraId="38C5DC0F"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Features that indicate severity of an asthma episode (mild/moderate, severe and life-threatening)</w:t>
            </w:r>
          </w:p>
          <w:p w14:paraId="1997FE66"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Differences between an asthma attack and an asthma emergency</w:t>
            </w:r>
          </w:p>
          <w:p w14:paraId="77074573"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Potential consequences of an asthma episode</w:t>
            </w:r>
          </w:p>
          <w:p w14:paraId="6D004808"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Common asthma triggers</w:t>
            </w:r>
          </w:p>
          <w:p w14:paraId="3ED85377"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First aid principles and procedures for the emergency management of asthma; including personal Asthma Action Plans</w:t>
            </w:r>
          </w:p>
          <w:p w14:paraId="0C06E01D" w14:textId="77777777"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Common asthma medication</w:t>
            </w:r>
          </w:p>
          <w:p w14:paraId="7ED070E1" w14:textId="61E7E45D"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Key features, functions and purposes of different types of asthma equipment</w:t>
            </w:r>
            <w:r w:rsidR="00156196">
              <w:rPr>
                <w:rFonts w:ascii="Arial" w:hAnsi="Arial" w:cs="Arial"/>
                <w:lang w:val="en-GB"/>
              </w:rPr>
              <w:t xml:space="preserve"> and </w:t>
            </w:r>
            <w:r w:rsidRPr="004D47B5">
              <w:rPr>
                <w:rFonts w:ascii="Arial" w:hAnsi="Arial" w:cs="Arial"/>
                <w:lang w:val="en-GB"/>
              </w:rPr>
              <w:t>devices for adults and children</w:t>
            </w:r>
          </w:p>
          <w:p w14:paraId="1D87585C" w14:textId="1CB9EDB0"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t>Sources of medical assistance,</w:t>
            </w:r>
            <w:r w:rsidR="00392081">
              <w:rPr>
                <w:rFonts w:ascii="Arial" w:hAnsi="Arial" w:cs="Arial"/>
                <w:lang w:val="en-GB"/>
              </w:rPr>
              <w:t xml:space="preserve"> including</w:t>
            </w:r>
            <w:r w:rsidRPr="004D47B5">
              <w:rPr>
                <w:rFonts w:ascii="Arial" w:hAnsi="Arial" w:cs="Arial"/>
                <w:lang w:val="en-GB"/>
              </w:rPr>
              <w:t>: designated first aiders</w:t>
            </w:r>
            <w:r w:rsidR="00156196">
              <w:rPr>
                <w:rFonts w:ascii="Arial" w:hAnsi="Arial" w:cs="Arial"/>
                <w:lang w:val="en-GB"/>
              </w:rPr>
              <w:t xml:space="preserve">, </w:t>
            </w:r>
            <w:r w:rsidRPr="004D47B5">
              <w:rPr>
                <w:rFonts w:ascii="Arial" w:hAnsi="Arial" w:cs="Arial"/>
                <w:lang w:val="en-GB"/>
              </w:rPr>
              <w:t>first aid officers, general practitioners, ambulance</w:t>
            </w:r>
          </w:p>
          <w:p w14:paraId="6C557532" w14:textId="768F9709" w:rsidR="00BB4E98" w:rsidRDefault="00BB4E98" w:rsidP="00A87899">
            <w:pPr>
              <w:numPr>
                <w:ilvl w:val="0"/>
                <w:numId w:val="8"/>
              </w:numPr>
              <w:spacing w:before="60" w:after="60" w:line="276" w:lineRule="auto"/>
              <w:rPr>
                <w:rFonts w:ascii="Arial" w:hAnsi="Arial" w:cs="Arial"/>
                <w:lang w:val="en-GB"/>
              </w:rPr>
            </w:pPr>
            <w:r>
              <w:rPr>
                <w:rFonts w:ascii="Arial" w:hAnsi="Arial" w:cs="Arial"/>
                <w:lang w:val="en-GB"/>
              </w:rPr>
              <w:t>O</w:t>
            </w:r>
            <w:r w:rsidRPr="004A14F0">
              <w:rPr>
                <w:rFonts w:ascii="Arial" w:hAnsi="Arial" w:cs="Arial"/>
                <w:lang w:val="en-GB"/>
              </w:rPr>
              <w:t>rganisational policies and procedures</w:t>
            </w:r>
            <w:r>
              <w:rPr>
                <w:rFonts w:ascii="Arial" w:hAnsi="Arial" w:cs="Arial"/>
                <w:lang w:val="en-GB"/>
              </w:rPr>
              <w:t xml:space="preserve"> for</w:t>
            </w:r>
            <w:r w:rsidRPr="004A14F0">
              <w:rPr>
                <w:rFonts w:ascii="Arial" w:hAnsi="Arial" w:cs="Arial"/>
                <w:lang w:val="en-GB"/>
              </w:rPr>
              <w:t xml:space="preserve"> </w:t>
            </w:r>
            <w:r>
              <w:rPr>
                <w:rFonts w:ascii="Arial" w:hAnsi="Arial" w:cs="Arial"/>
                <w:lang w:val="en-GB"/>
              </w:rPr>
              <w:t>w</w:t>
            </w:r>
            <w:r w:rsidRPr="004D47B5">
              <w:rPr>
                <w:rFonts w:ascii="Arial" w:hAnsi="Arial" w:cs="Arial"/>
                <w:lang w:val="en-GB"/>
              </w:rPr>
              <w:t xml:space="preserve">orkplace </w:t>
            </w:r>
            <w:r w:rsidR="008537EC">
              <w:rPr>
                <w:rFonts w:ascii="Arial" w:hAnsi="Arial" w:cs="Arial"/>
                <w:lang w:val="en-GB"/>
              </w:rPr>
              <w:t>defusing</w:t>
            </w:r>
            <w:r w:rsidR="00324A3D">
              <w:rPr>
                <w:rFonts w:ascii="Arial" w:hAnsi="Arial" w:cs="Arial"/>
                <w:lang w:val="en-GB"/>
              </w:rPr>
              <w:t xml:space="preserve"> following an emergency incident</w:t>
            </w:r>
          </w:p>
          <w:p w14:paraId="512FD5A1" w14:textId="355D4851" w:rsidR="008537EC" w:rsidRPr="004E2A0D" w:rsidRDefault="004E2A0D" w:rsidP="00A87899">
            <w:pPr>
              <w:pStyle w:val="ListParagraph"/>
              <w:numPr>
                <w:ilvl w:val="0"/>
                <w:numId w:val="8"/>
              </w:numPr>
              <w:spacing w:before="60" w:after="60" w:line="276" w:lineRule="auto"/>
              <w:rPr>
                <w:rFonts w:ascii="Arial" w:hAnsi="Arial" w:cs="Arial"/>
                <w:lang w:val="en-GB"/>
              </w:rPr>
            </w:pPr>
            <w:r w:rsidRPr="004E2A0D">
              <w:rPr>
                <w:rFonts w:ascii="Arial" w:hAnsi="Arial" w:cs="Arial"/>
                <w:lang w:val="en-GB"/>
              </w:rPr>
              <w:t xml:space="preserve">Purpose of defusing sessions and sources of further assistance </w:t>
            </w:r>
          </w:p>
          <w:p w14:paraId="257DECB6" w14:textId="123244EF" w:rsidR="00BB4E98" w:rsidRPr="004D47B5" w:rsidRDefault="00BB4E98" w:rsidP="00A87899">
            <w:pPr>
              <w:numPr>
                <w:ilvl w:val="0"/>
                <w:numId w:val="8"/>
              </w:numPr>
              <w:spacing w:before="60" w:after="60" w:line="276" w:lineRule="auto"/>
              <w:rPr>
                <w:rFonts w:ascii="Arial" w:hAnsi="Arial" w:cs="Arial"/>
                <w:lang w:val="en-GB"/>
              </w:rPr>
            </w:pPr>
            <w:r w:rsidRPr="004D47B5">
              <w:rPr>
                <w:rFonts w:ascii="Arial" w:hAnsi="Arial" w:cs="Arial"/>
                <w:lang w:val="en-GB"/>
              </w:rPr>
              <w:lastRenderedPageBreak/>
              <w:t>State</w:t>
            </w:r>
            <w:r w:rsidR="00156196">
              <w:rPr>
                <w:rFonts w:ascii="Arial" w:hAnsi="Arial" w:cs="Arial"/>
                <w:lang w:val="en-GB"/>
              </w:rPr>
              <w:t xml:space="preserve"> or T</w:t>
            </w:r>
            <w:r w:rsidRPr="004D47B5">
              <w:rPr>
                <w:rFonts w:ascii="Arial" w:hAnsi="Arial" w:cs="Arial"/>
                <w:lang w:val="en-GB"/>
              </w:rPr>
              <w:t>erritory regulations, first aid codes of practice and workplace requirements for refresher training to maintain currency of competence</w:t>
            </w:r>
          </w:p>
        </w:tc>
      </w:tr>
      <w:tr w:rsidR="00BB4E98" w:rsidRPr="004D47B5" w14:paraId="0AF179E2" w14:textId="77777777" w:rsidTr="00890D83">
        <w:trPr>
          <w:gridAfter w:val="1"/>
          <w:wAfter w:w="18" w:type="dxa"/>
        </w:trPr>
        <w:tc>
          <w:tcPr>
            <w:tcW w:w="9356" w:type="dxa"/>
            <w:gridSpan w:val="4"/>
          </w:tcPr>
          <w:p w14:paraId="65F534A5" w14:textId="77777777" w:rsidR="00BB4E98" w:rsidRPr="004D47B5" w:rsidRDefault="00BB4E98" w:rsidP="00BB4E98">
            <w:pPr>
              <w:rPr>
                <w:rFonts w:ascii="Arial" w:hAnsi="Arial"/>
                <w:b/>
                <w:szCs w:val="20"/>
                <w:lang w:eastAsia="en-US"/>
              </w:rPr>
            </w:pPr>
          </w:p>
        </w:tc>
      </w:tr>
      <w:tr w:rsidR="00BB4E98" w:rsidRPr="004D47B5" w14:paraId="08C5D5D9" w14:textId="77777777" w:rsidTr="00890D83">
        <w:trPr>
          <w:gridAfter w:val="1"/>
          <w:wAfter w:w="18" w:type="dxa"/>
        </w:trPr>
        <w:tc>
          <w:tcPr>
            <w:tcW w:w="9356" w:type="dxa"/>
            <w:gridSpan w:val="4"/>
          </w:tcPr>
          <w:p w14:paraId="6CDD81B4" w14:textId="77777777" w:rsidR="00BB4E98" w:rsidRPr="004D47B5" w:rsidRDefault="00BB4E98" w:rsidP="00BB4E98">
            <w:pPr>
              <w:spacing w:before="120" w:after="120" w:line="276" w:lineRule="auto"/>
              <w:rPr>
                <w:rFonts w:ascii="Arial" w:hAnsi="Arial"/>
                <w:b/>
                <w:szCs w:val="20"/>
                <w:lang w:eastAsia="en-US"/>
              </w:rPr>
            </w:pPr>
            <w:r w:rsidRPr="004D47B5">
              <w:rPr>
                <w:rFonts w:ascii="Arial" w:hAnsi="Arial"/>
                <w:b/>
                <w:szCs w:val="20"/>
                <w:lang w:eastAsia="en-US"/>
              </w:rPr>
              <w:t xml:space="preserve">RANGE STATEMENT </w:t>
            </w:r>
          </w:p>
        </w:tc>
      </w:tr>
      <w:tr w:rsidR="00BB4E98" w:rsidRPr="004D47B5" w14:paraId="0D42FF2F" w14:textId="77777777" w:rsidTr="00890D83">
        <w:trPr>
          <w:gridAfter w:val="1"/>
          <w:wAfter w:w="18" w:type="dxa"/>
        </w:trPr>
        <w:tc>
          <w:tcPr>
            <w:tcW w:w="9356" w:type="dxa"/>
            <w:gridSpan w:val="4"/>
          </w:tcPr>
          <w:p w14:paraId="28A99843" w14:textId="77777777" w:rsidR="00BB4E98" w:rsidRPr="004D47B5" w:rsidRDefault="00BB4E98" w:rsidP="00BB4E98">
            <w:pPr>
              <w:spacing w:before="120" w:after="120" w:line="276" w:lineRule="auto"/>
              <w:rPr>
                <w:rFonts w:ascii="Arial" w:hAnsi="Arial"/>
                <w:i/>
                <w:sz w:val="18"/>
                <w:szCs w:val="20"/>
                <w:lang w:eastAsia="en-US"/>
              </w:rPr>
            </w:pPr>
            <w:r w:rsidRPr="004D47B5">
              <w:rPr>
                <w:rFonts w:ascii="Arial" w:hAnsi="Arial"/>
                <w:i/>
                <w:sz w:val="18"/>
                <w:szCs w:val="20"/>
                <w:lang w:eastAsia="en-US"/>
              </w:rPr>
              <w:t xml:space="preserve">The range statement relates to the unit of competency as a whole. It allows for different work environments and situations that may affect performance. Bold italicised wording in the Performance Criteria is detailed below. Add any essential operating conditions that may be present with training and assessment depending on the work situation, needs of the candidate, accessibility of the item, and local industry and regional contexts. </w:t>
            </w:r>
          </w:p>
        </w:tc>
      </w:tr>
      <w:tr w:rsidR="00BB4E98" w:rsidRPr="004D47B5" w14:paraId="3D430522" w14:textId="77777777" w:rsidTr="00890D83">
        <w:trPr>
          <w:gridAfter w:val="1"/>
          <w:wAfter w:w="18" w:type="dxa"/>
        </w:trPr>
        <w:tc>
          <w:tcPr>
            <w:tcW w:w="2972" w:type="dxa"/>
            <w:gridSpan w:val="2"/>
          </w:tcPr>
          <w:p w14:paraId="5E44746E" w14:textId="2D8B39F3" w:rsidR="00BB4E98" w:rsidRPr="004D47B5" w:rsidRDefault="00BB4E98" w:rsidP="002946EC">
            <w:pPr>
              <w:spacing w:before="120" w:after="120" w:line="276" w:lineRule="auto"/>
              <w:rPr>
                <w:rFonts w:ascii="Arial" w:hAnsi="Arial" w:cs="Arial"/>
                <w:szCs w:val="20"/>
                <w:lang w:eastAsia="en-US"/>
              </w:rPr>
            </w:pPr>
            <w:r w:rsidRPr="004D47B5">
              <w:rPr>
                <w:rFonts w:ascii="Arial" w:hAnsi="Arial" w:cs="Arial"/>
                <w:b/>
                <w:i/>
                <w:szCs w:val="20"/>
                <w:lang w:eastAsia="en-US"/>
              </w:rPr>
              <w:t xml:space="preserve">Identify </w:t>
            </w:r>
            <w:r w:rsidR="002946EC">
              <w:rPr>
                <w:rFonts w:ascii="Arial" w:hAnsi="Arial" w:cs="Arial"/>
                <w:b/>
                <w:i/>
                <w:szCs w:val="20"/>
                <w:lang w:eastAsia="en-US"/>
              </w:rPr>
              <w:t>i</w:t>
            </w:r>
            <w:r w:rsidRPr="004D47B5">
              <w:rPr>
                <w:rFonts w:ascii="Arial" w:hAnsi="Arial" w:cs="Arial"/>
                <w:b/>
                <w:i/>
                <w:szCs w:val="20"/>
                <w:lang w:eastAsia="en-US"/>
              </w:rPr>
              <w:t xml:space="preserve">ndividuals at risk </w:t>
            </w:r>
            <w:r w:rsidRPr="004D47B5">
              <w:rPr>
                <w:rFonts w:ascii="Arial" w:hAnsi="Arial" w:cs="Arial"/>
                <w:szCs w:val="20"/>
                <w:lang w:eastAsia="en-US"/>
              </w:rPr>
              <w:t>through:</w:t>
            </w:r>
          </w:p>
        </w:tc>
        <w:tc>
          <w:tcPr>
            <w:tcW w:w="6384" w:type="dxa"/>
            <w:gridSpan w:val="2"/>
          </w:tcPr>
          <w:p w14:paraId="03338F4F" w14:textId="77777777" w:rsidR="00BB4E98" w:rsidRPr="004D47B5" w:rsidRDefault="00BB4E98" w:rsidP="00A87899">
            <w:pPr>
              <w:numPr>
                <w:ilvl w:val="0"/>
                <w:numId w:val="7"/>
              </w:numPr>
              <w:spacing w:before="60" w:after="60" w:line="276" w:lineRule="auto"/>
              <w:rPr>
                <w:rFonts w:ascii="Arial" w:hAnsi="Arial"/>
                <w:lang w:val="en-GB"/>
              </w:rPr>
            </w:pPr>
            <w:r w:rsidRPr="004D47B5">
              <w:rPr>
                <w:rFonts w:ascii="Arial" w:hAnsi="Arial"/>
                <w:lang w:val="en-GB"/>
              </w:rPr>
              <w:t>The signs and symptoms of an asthma episode</w:t>
            </w:r>
          </w:p>
          <w:p w14:paraId="6C0D7A07" w14:textId="77777777" w:rsidR="00BB4E98" w:rsidRPr="004D47B5" w:rsidRDefault="00BB4E98" w:rsidP="00A87899">
            <w:pPr>
              <w:numPr>
                <w:ilvl w:val="0"/>
                <w:numId w:val="7"/>
              </w:numPr>
              <w:spacing w:before="60" w:after="60" w:line="276" w:lineRule="auto"/>
              <w:rPr>
                <w:rFonts w:ascii="Arial" w:hAnsi="Arial"/>
                <w:lang w:val="en-GB"/>
              </w:rPr>
            </w:pPr>
            <w:r w:rsidRPr="004D47B5">
              <w:rPr>
                <w:rFonts w:ascii="Arial" w:hAnsi="Arial"/>
                <w:lang w:val="en-GB"/>
              </w:rPr>
              <w:t>The workplace</w:t>
            </w:r>
            <w:r w:rsidRPr="004D47B5">
              <w:rPr>
                <w:rFonts w:ascii="Arial" w:hAnsi="Arial" w:hint="eastAsia"/>
                <w:lang w:val="en-GB"/>
              </w:rPr>
              <w:t>’</w:t>
            </w:r>
            <w:r w:rsidRPr="004D47B5">
              <w:rPr>
                <w:rFonts w:ascii="Arial" w:hAnsi="Arial"/>
                <w:lang w:val="en-GB"/>
              </w:rPr>
              <w:t xml:space="preserve">s procedures </w:t>
            </w:r>
          </w:p>
          <w:p w14:paraId="5C0F3E74" w14:textId="77777777" w:rsidR="00BB4E98" w:rsidRPr="004D47B5" w:rsidRDefault="00BB4E98" w:rsidP="00A87899">
            <w:pPr>
              <w:numPr>
                <w:ilvl w:val="0"/>
                <w:numId w:val="7"/>
              </w:numPr>
              <w:spacing w:before="60" w:after="60" w:line="276" w:lineRule="auto"/>
              <w:rPr>
                <w:rFonts w:ascii="Arial" w:hAnsi="Arial"/>
                <w:lang w:val="en-GB"/>
              </w:rPr>
            </w:pPr>
            <w:r w:rsidRPr="004D47B5">
              <w:rPr>
                <w:rFonts w:ascii="Arial" w:hAnsi="Arial"/>
                <w:lang w:val="en-GB"/>
              </w:rPr>
              <w:t>The individual</w:t>
            </w:r>
            <w:r w:rsidRPr="004D47B5">
              <w:rPr>
                <w:rFonts w:ascii="Arial" w:hAnsi="Arial" w:hint="eastAsia"/>
                <w:lang w:val="en-GB"/>
              </w:rPr>
              <w:t>’</w:t>
            </w:r>
            <w:r w:rsidRPr="004D47B5">
              <w:rPr>
                <w:rFonts w:ascii="Arial" w:hAnsi="Arial"/>
                <w:lang w:val="en-GB"/>
              </w:rPr>
              <w:t xml:space="preserve">s medical history </w:t>
            </w:r>
          </w:p>
          <w:p w14:paraId="4FDBC5E0" w14:textId="7F60107A" w:rsidR="00BB4E98" w:rsidRPr="004D47B5" w:rsidRDefault="00A323C7" w:rsidP="00A87899">
            <w:pPr>
              <w:numPr>
                <w:ilvl w:val="0"/>
                <w:numId w:val="7"/>
              </w:numPr>
              <w:spacing w:before="60" w:after="60" w:line="276" w:lineRule="auto"/>
              <w:rPr>
                <w:rFonts w:ascii="Arial" w:hAnsi="Arial"/>
                <w:lang w:val="en-GB"/>
              </w:rPr>
            </w:pPr>
            <w:r>
              <w:rPr>
                <w:rFonts w:ascii="Arial" w:hAnsi="Arial"/>
                <w:lang w:val="en-GB"/>
              </w:rPr>
              <w:t>A</w:t>
            </w:r>
            <w:r w:rsidR="00BB4E98" w:rsidRPr="004D47B5">
              <w:rPr>
                <w:rFonts w:ascii="Arial" w:hAnsi="Arial"/>
                <w:lang w:val="en-GB"/>
              </w:rPr>
              <w:t xml:space="preserve">sthma </w:t>
            </w:r>
            <w:r>
              <w:rPr>
                <w:rFonts w:ascii="Arial" w:hAnsi="Arial"/>
                <w:lang w:val="en-GB"/>
              </w:rPr>
              <w:t>e</w:t>
            </w:r>
            <w:r w:rsidRPr="004D47B5">
              <w:rPr>
                <w:rFonts w:ascii="Arial" w:hAnsi="Arial"/>
                <w:lang w:val="en-GB"/>
              </w:rPr>
              <w:t xml:space="preserve">mergency </w:t>
            </w:r>
            <w:r w:rsidR="00BB4E98" w:rsidRPr="004D47B5">
              <w:rPr>
                <w:rFonts w:ascii="Arial" w:hAnsi="Arial"/>
                <w:lang w:val="en-GB"/>
              </w:rPr>
              <w:t>incident reports</w:t>
            </w:r>
          </w:p>
        </w:tc>
      </w:tr>
      <w:tr w:rsidR="00BB4E98" w:rsidRPr="004D47B5" w14:paraId="6665680B" w14:textId="77777777" w:rsidTr="00890D83">
        <w:trPr>
          <w:gridAfter w:val="1"/>
          <w:wAfter w:w="18" w:type="dxa"/>
        </w:trPr>
        <w:tc>
          <w:tcPr>
            <w:tcW w:w="9356" w:type="dxa"/>
            <w:gridSpan w:val="4"/>
          </w:tcPr>
          <w:p w14:paraId="4F28AC43" w14:textId="77777777" w:rsidR="00BB4E98" w:rsidRPr="004D47B5" w:rsidRDefault="00BB4E98" w:rsidP="00BB4E98">
            <w:pPr>
              <w:rPr>
                <w:rFonts w:ascii="Arial" w:hAnsi="Arial"/>
                <w:sz w:val="16"/>
                <w:szCs w:val="16"/>
                <w:lang w:val="en-GB"/>
              </w:rPr>
            </w:pPr>
          </w:p>
        </w:tc>
      </w:tr>
      <w:tr w:rsidR="00BB4E98" w:rsidRPr="004D47B5" w14:paraId="709CE65B" w14:textId="77777777" w:rsidTr="00890D83">
        <w:trPr>
          <w:gridAfter w:val="1"/>
          <w:wAfter w:w="18" w:type="dxa"/>
        </w:trPr>
        <w:tc>
          <w:tcPr>
            <w:tcW w:w="2972" w:type="dxa"/>
            <w:gridSpan w:val="2"/>
          </w:tcPr>
          <w:p w14:paraId="5B5568CD" w14:textId="1080BCD6" w:rsidR="00BB4E98" w:rsidRPr="004D47B5" w:rsidRDefault="00BB4E98" w:rsidP="00BB4E98">
            <w:pPr>
              <w:spacing w:before="120" w:after="120" w:line="276" w:lineRule="auto"/>
              <w:rPr>
                <w:rFonts w:ascii="Arial" w:hAnsi="Arial" w:cs="Arial"/>
                <w:szCs w:val="20"/>
                <w:lang w:eastAsia="en-US"/>
              </w:rPr>
            </w:pPr>
            <w:r w:rsidRPr="004D47B5">
              <w:rPr>
                <w:rFonts w:ascii="Arial" w:hAnsi="Arial" w:cs="Arial"/>
                <w:b/>
                <w:i/>
                <w:szCs w:val="20"/>
                <w:lang w:eastAsia="en-US"/>
              </w:rPr>
              <w:t>Risk assessment and emergency management strategies</w:t>
            </w:r>
            <w:r w:rsidRPr="004D47B5">
              <w:rPr>
                <w:rFonts w:ascii="Arial" w:hAnsi="Arial" w:cs="Arial"/>
                <w:szCs w:val="20"/>
                <w:lang w:eastAsia="en-US"/>
              </w:rPr>
              <w:t xml:space="preserve"> may include</w:t>
            </w:r>
            <w:r>
              <w:rPr>
                <w:rFonts w:ascii="Arial" w:hAnsi="Arial" w:cs="Arial"/>
                <w:szCs w:val="20"/>
                <w:lang w:eastAsia="en-US"/>
              </w:rPr>
              <w:t xml:space="preserve"> and/or be informed by</w:t>
            </w:r>
            <w:r w:rsidRPr="004D47B5">
              <w:rPr>
                <w:rFonts w:ascii="Arial" w:hAnsi="Arial" w:cs="Arial"/>
                <w:szCs w:val="20"/>
                <w:lang w:eastAsia="en-US"/>
              </w:rPr>
              <w:t>:</w:t>
            </w:r>
          </w:p>
        </w:tc>
        <w:tc>
          <w:tcPr>
            <w:tcW w:w="6384" w:type="dxa"/>
            <w:gridSpan w:val="2"/>
          </w:tcPr>
          <w:p w14:paraId="76A27582" w14:textId="5B8AA45D" w:rsidR="00BB4E98" w:rsidRPr="004D47B5" w:rsidRDefault="00BB4E98" w:rsidP="00A87899">
            <w:pPr>
              <w:numPr>
                <w:ilvl w:val="0"/>
                <w:numId w:val="7"/>
              </w:numPr>
              <w:spacing w:before="60" w:after="60" w:line="276" w:lineRule="auto"/>
              <w:rPr>
                <w:rFonts w:ascii="Arial" w:hAnsi="Arial"/>
                <w:lang w:val="en-GB"/>
              </w:rPr>
            </w:pPr>
            <w:r w:rsidRPr="004D47B5">
              <w:rPr>
                <w:rFonts w:ascii="Arial" w:hAnsi="Arial"/>
                <w:lang w:val="en-GB"/>
              </w:rPr>
              <w:t>Workplace asthma emergency policy</w:t>
            </w:r>
            <w:r>
              <w:rPr>
                <w:rFonts w:ascii="Arial" w:hAnsi="Arial"/>
                <w:lang w:val="en-GB"/>
              </w:rPr>
              <w:t xml:space="preserve"> </w:t>
            </w:r>
          </w:p>
          <w:p w14:paraId="5182F1CA" w14:textId="5402669A" w:rsidR="00BB4E98" w:rsidRPr="004D47B5" w:rsidRDefault="00BB4E98" w:rsidP="00A87899">
            <w:pPr>
              <w:numPr>
                <w:ilvl w:val="0"/>
                <w:numId w:val="7"/>
              </w:numPr>
              <w:spacing w:before="60" w:after="60" w:line="276" w:lineRule="auto"/>
              <w:rPr>
                <w:rFonts w:ascii="Arial" w:hAnsi="Arial"/>
                <w:lang w:val="en-GB"/>
              </w:rPr>
            </w:pPr>
            <w:r w:rsidRPr="004D47B5">
              <w:rPr>
                <w:rFonts w:ascii="Arial" w:hAnsi="Arial"/>
                <w:lang w:val="en-GB"/>
              </w:rPr>
              <w:t>Workplace</w:t>
            </w:r>
            <w:r w:rsidRPr="004D47B5">
              <w:rPr>
                <w:rFonts w:ascii="Arial" w:hAnsi="Arial" w:hint="eastAsia"/>
                <w:lang w:val="en-GB"/>
              </w:rPr>
              <w:t>’</w:t>
            </w:r>
            <w:r w:rsidRPr="004D47B5">
              <w:rPr>
                <w:rFonts w:ascii="Arial" w:hAnsi="Arial"/>
                <w:lang w:val="en-GB"/>
              </w:rPr>
              <w:t>s Asthma Emergency Management Plan</w:t>
            </w:r>
            <w:r>
              <w:rPr>
                <w:rFonts w:ascii="Arial" w:hAnsi="Arial"/>
                <w:lang w:val="en-GB"/>
              </w:rPr>
              <w:t xml:space="preserve"> </w:t>
            </w:r>
          </w:p>
          <w:p w14:paraId="2782AC13"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Individual</w:t>
            </w:r>
            <w:r w:rsidRPr="004D47B5">
              <w:rPr>
                <w:rFonts w:ascii="Arial" w:hAnsi="Arial" w:hint="eastAsia"/>
                <w:lang w:val="en-GB"/>
              </w:rPr>
              <w:t>’</w:t>
            </w:r>
            <w:r w:rsidRPr="004D47B5">
              <w:rPr>
                <w:rFonts w:ascii="Arial" w:hAnsi="Arial"/>
                <w:lang w:val="en-GB"/>
              </w:rPr>
              <w:t xml:space="preserve">s </w:t>
            </w:r>
            <w:r w:rsidRPr="004D47B5">
              <w:rPr>
                <w:rFonts w:ascii="Arial" w:hAnsi="Arial" w:cs="Arial"/>
                <w:szCs w:val="20"/>
                <w:lang w:eastAsia="en-US"/>
              </w:rPr>
              <w:t>personal Asthma Action Plan</w:t>
            </w:r>
            <w:r w:rsidRPr="004D47B5">
              <w:rPr>
                <w:rFonts w:ascii="Arial" w:hAnsi="Arial"/>
                <w:lang w:val="en-GB"/>
              </w:rPr>
              <w:t xml:space="preserve"> </w:t>
            </w:r>
          </w:p>
          <w:p w14:paraId="5B1018A3" w14:textId="2FC65BF4" w:rsidR="00BB4E98" w:rsidRPr="004D47B5" w:rsidRDefault="00BB4E98" w:rsidP="00A87899">
            <w:pPr>
              <w:numPr>
                <w:ilvl w:val="0"/>
                <w:numId w:val="7"/>
              </w:numPr>
              <w:spacing w:before="60" w:after="60" w:line="276" w:lineRule="auto"/>
              <w:rPr>
                <w:rFonts w:ascii="Arial" w:hAnsi="Arial"/>
                <w:lang w:val="en-GB"/>
              </w:rPr>
            </w:pPr>
            <w:r w:rsidRPr="004D47B5">
              <w:rPr>
                <w:rFonts w:ascii="Arial" w:hAnsi="Arial"/>
                <w:lang w:val="en-GB"/>
              </w:rPr>
              <w:t>Asthma First Aid protocol developed by National Asthma Council Australia</w:t>
            </w:r>
          </w:p>
          <w:p w14:paraId="138E06D9"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Identification of staff competencies and training requirements</w:t>
            </w:r>
          </w:p>
          <w:p w14:paraId="4AA9804F" w14:textId="30CDC943"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Identification and risk assessment of avoidable and unavoidable (manageable) asthma triggers, including but not limited to:</w:t>
            </w:r>
          </w:p>
          <w:p w14:paraId="63AC297E"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Allergens</w:t>
            </w:r>
          </w:p>
          <w:p w14:paraId="5EC0BBF6"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Respiratory infections</w:t>
            </w:r>
          </w:p>
          <w:p w14:paraId="22F7A981"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Exercise</w:t>
            </w:r>
          </w:p>
          <w:p w14:paraId="122E8B3D"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Drugs</w:t>
            </w:r>
          </w:p>
          <w:p w14:paraId="1EA060AE"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Food chemicals and additives</w:t>
            </w:r>
          </w:p>
          <w:p w14:paraId="09A9AB90"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Gastro-oesophageal reflux</w:t>
            </w:r>
          </w:p>
          <w:p w14:paraId="4D275734"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Allergic rhinitis (hay fever)</w:t>
            </w:r>
          </w:p>
          <w:p w14:paraId="79493FF4"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Smoking</w:t>
            </w:r>
          </w:p>
          <w:p w14:paraId="0A275A39"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Air pollutants</w:t>
            </w:r>
          </w:p>
          <w:p w14:paraId="22BCE372"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Occupational factors</w:t>
            </w:r>
          </w:p>
          <w:p w14:paraId="436E62BB"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Temperature change</w:t>
            </w:r>
          </w:p>
          <w:p w14:paraId="7CCE835C" w14:textId="77777777" w:rsidR="00BB4E98" w:rsidRPr="004D47B5" w:rsidRDefault="00BB4E98" w:rsidP="00A87899">
            <w:pPr>
              <w:numPr>
                <w:ilvl w:val="0"/>
                <w:numId w:val="15"/>
              </w:numPr>
              <w:spacing w:before="60" w:after="60" w:line="276" w:lineRule="auto"/>
              <w:rPr>
                <w:rFonts w:ascii="Arial" w:hAnsi="Arial"/>
                <w:lang w:val="en-GB"/>
              </w:rPr>
            </w:pPr>
            <w:r w:rsidRPr="004D47B5">
              <w:rPr>
                <w:rFonts w:ascii="Arial" w:hAnsi="Arial"/>
                <w:lang w:val="en-GB"/>
              </w:rPr>
              <w:t xml:space="preserve">Procedures for obtaining up-to-date forecasts and warnings for: </w:t>
            </w:r>
          </w:p>
          <w:p w14:paraId="1992620D" w14:textId="513AF0CC" w:rsidR="00BB4E98" w:rsidRPr="004D47B5" w:rsidRDefault="00BB65EC" w:rsidP="00A87899">
            <w:pPr>
              <w:numPr>
                <w:ilvl w:val="1"/>
                <w:numId w:val="15"/>
              </w:numPr>
              <w:spacing w:before="60" w:after="60" w:line="276" w:lineRule="auto"/>
              <w:rPr>
                <w:rFonts w:ascii="Arial" w:hAnsi="Arial"/>
                <w:lang w:val="en-GB"/>
              </w:rPr>
            </w:pPr>
            <w:r>
              <w:rPr>
                <w:rFonts w:ascii="Arial" w:hAnsi="Arial"/>
                <w:lang w:val="en-GB"/>
              </w:rPr>
              <w:t>P</w:t>
            </w:r>
            <w:r w:rsidR="00815B8B" w:rsidRPr="004D47B5">
              <w:rPr>
                <w:rFonts w:ascii="Arial" w:hAnsi="Arial"/>
                <w:lang w:val="en-GB"/>
              </w:rPr>
              <w:t>ollen count</w:t>
            </w:r>
          </w:p>
          <w:p w14:paraId="1FC8497E" w14:textId="5D34B3ED" w:rsidR="00BB4E98" w:rsidRPr="004D47B5" w:rsidRDefault="00BB65EC" w:rsidP="00A87899">
            <w:pPr>
              <w:numPr>
                <w:ilvl w:val="1"/>
                <w:numId w:val="15"/>
              </w:numPr>
              <w:spacing w:before="60" w:after="60" w:line="276" w:lineRule="auto"/>
              <w:rPr>
                <w:rFonts w:ascii="Arial" w:hAnsi="Arial"/>
                <w:lang w:val="en-GB"/>
              </w:rPr>
            </w:pPr>
            <w:r>
              <w:rPr>
                <w:rFonts w:ascii="Arial" w:hAnsi="Arial"/>
                <w:lang w:val="en-GB"/>
              </w:rPr>
              <w:t>A</w:t>
            </w:r>
            <w:r w:rsidR="00815B8B" w:rsidRPr="004D47B5">
              <w:rPr>
                <w:rFonts w:ascii="Arial" w:hAnsi="Arial"/>
                <w:lang w:val="en-GB"/>
              </w:rPr>
              <w:t xml:space="preserve">ir pollution </w:t>
            </w:r>
          </w:p>
          <w:p w14:paraId="61B82629" w14:textId="49E76191" w:rsidR="00BB4E98" w:rsidRPr="004D47B5" w:rsidRDefault="00BB65EC" w:rsidP="00A87899">
            <w:pPr>
              <w:numPr>
                <w:ilvl w:val="1"/>
                <w:numId w:val="15"/>
              </w:numPr>
              <w:spacing w:before="60" w:after="60" w:line="276" w:lineRule="auto"/>
              <w:rPr>
                <w:rFonts w:ascii="Arial" w:hAnsi="Arial"/>
                <w:lang w:val="en-GB"/>
              </w:rPr>
            </w:pPr>
            <w:r>
              <w:rPr>
                <w:rFonts w:ascii="Arial" w:hAnsi="Arial"/>
                <w:lang w:val="en-GB"/>
              </w:rPr>
              <w:t>T</w:t>
            </w:r>
            <w:r w:rsidR="00815B8B" w:rsidRPr="004D47B5">
              <w:rPr>
                <w:rFonts w:ascii="Arial" w:hAnsi="Arial"/>
                <w:lang w:val="en-GB"/>
              </w:rPr>
              <w:t xml:space="preserve">hunderstorm </w:t>
            </w:r>
            <w:r w:rsidR="00BB4E98" w:rsidRPr="004D47B5">
              <w:rPr>
                <w:rFonts w:ascii="Arial" w:hAnsi="Arial"/>
                <w:lang w:val="en-GB"/>
              </w:rPr>
              <w:t>asthma</w:t>
            </w:r>
          </w:p>
        </w:tc>
      </w:tr>
      <w:tr w:rsidR="00F6391A" w:rsidRPr="004D47B5" w14:paraId="3F69D3A7" w14:textId="77777777" w:rsidTr="00890D83">
        <w:trPr>
          <w:gridAfter w:val="1"/>
          <w:wAfter w:w="18" w:type="dxa"/>
        </w:trPr>
        <w:tc>
          <w:tcPr>
            <w:tcW w:w="9356" w:type="dxa"/>
            <w:gridSpan w:val="4"/>
          </w:tcPr>
          <w:p w14:paraId="404558BB" w14:textId="77777777" w:rsidR="00F6391A" w:rsidRPr="004D47B5" w:rsidRDefault="00F6391A" w:rsidP="008B4A2E">
            <w:pPr>
              <w:rPr>
                <w:rFonts w:ascii="Arial" w:hAnsi="Arial"/>
                <w:sz w:val="16"/>
                <w:szCs w:val="16"/>
                <w:lang w:val="en-GB"/>
              </w:rPr>
            </w:pPr>
          </w:p>
        </w:tc>
      </w:tr>
      <w:tr w:rsidR="00F6391A" w:rsidRPr="004D47B5" w14:paraId="3B291BFA" w14:textId="77777777" w:rsidTr="00890D83">
        <w:trPr>
          <w:gridAfter w:val="1"/>
          <w:wAfter w:w="18" w:type="dxa"/>
        </w:trPr>
        <w:tc>
          <w:tcPr>
            <w:tcW w:w="2972" w:type="dxa"/>
            <w:gridSpan w:val="2"/>
          </w:tcPr>
          <w:p w14:paraId="59E97FB7" w14:textId="77777777" w:rsidR="00F6391A" w:rsidRPr="004D47B5" w:rsidRDefault="00F6391A" w:rsidP="008B4A2E">
            <w:pPr>
              <w:spacing w:before="120" w:after="120" w:line="276" w:lineRule="auto"/>
              <w:rPr>
                <w:rFonts w:ascii="Arial" w:hAnsi="Arial" w:cs="Arial"/>
                <w:bCs/>
                <w:iCs/>
                <w:szCs w:val="20"/>
                <w:lang w:eastAsia="en-US"/>
              </w:rPr>
            </w:pPr>
            <w:r w:rsidRPr="004D47B5">
              <w:rPr>
                <w:rFonts w:ascii="Arial" w:hAnsi="Arial" w:cs="Arial"/>
                <w:b/>
                <w:i/>
                <w:szCs w:val="20"/>
                <w:lang w:eastAsia="en-US"/>
              </w:rPr>
              <w:lastRenderedPageBreak/>
              <w:t>Signs and symptoms</w:t>
            </w:r>
            <w:r w:rsidRPr="004D47B5">
              <w:rPr>
                <w:rFonts w:ascii="Arial" w:hAnsi="Arial" w:cs="Arial"/>
                <w:szCs w:val="20"/>
                <w:lang w:eastAsia="en-US"/>
              </w:rPr>
              <w:t xml:space="preserve"> may include:</w:t>
            </w:r>
          </w:p>
        </w:tc>
        <w:tc>
          <w:tcPr>
            <w:tcW w:w="6384" w:type="dxa"/>
            <w:gridSpan w:val="2"/>
          </w:tcPr>
          <w:p w14:paraId="6DD56559" w14:textId="77777777" w:rsidR="00F6391A" w:rsidRPr="004D47B5" w:rsidRDefault="00F6391A" w:rsidP="00A87899">
            <w:pPr>
              <w:numPr>
                <w:ilvl w:val="0"/>
                <w:numId w:val="7"/>
              </w:numPr>
              <w:spacing w:before="60" w:after="60" w:line="276" w:lineRule="auto"/>
              <w:ind w:left="357" w:hanging="357"/>
              <w:rPr>
                <w:rFonts w:ascii="Arial" w:hAnsi="Arial"/>
                <w:lang w:val="en-GB"/>
              </w:rPr>
            </w:pPr>
            <w:r w:rsidRPr="004D47B5">
              <w:rPr>
                <w:rFonts w:ascii="Arial" w:hAnsi="Arial"/>
                <w:lang w:val="en-GB"/>
              </w:rPr>
              <w:t>Shortness of breath or rapid breathing</w:t>
            </w:r>
          </w:p>
          <w:p w14:paraId="2E9DE751" w14:textId="77777777" w:rsidR="00F6391A" w:rsidRPr="004D47B5" w:rsidRDefault="00F6391A" w:rsidP="00A87899">
            <w:pPr>
              <w:numPr>
                <w:ilvl w:val="0"/>
                <w:numId w:val="7"/>
              </w:numPr>
              <w:spacing w:before="60" w:after="60" w:line="276" w:lineRule="auto"/>
              <w:ind w:left="357" w:hanging="357"/>
              <w:rPr>
                <w:rFonts w:ascii="Arial" w:hAnsi="Arial"/>
                <w:lang w:val="en-GB"/>
              </w:rPr>
            </w:pPr>
            <w:r w:rsidRPr="004D47B5">
              <w:rPr>
                <w:rFonts w:ascii="Arial" w:hAnsi="Arial"/>
                <w:lang w:val="en-GB"/>
              </w:rPr>
              <w:t>Wheezing</w:t>
            </w:r>
          </w:p>
          <w:p w14:paraId="7ABFDC20" w14:textId="77777777" w:rsidR="00F6391A" w:rsidRPr="004D47B5" w:rsidRDefault="00F6391A" w:rsidP="00A87899">
            <w:pPr>
              <w:numPr>
                <w:ilvl w:val="0"/>
                <w:numId w:val="7"/>
              </w:numPr>
              <w:spacing w:before="60" w:after="60" w:line="276" w:lineRule="auto"/>
              <w:ind w:left="357" w:hanging="357"/>
              <w:rPr>
                <w:rFonts w:ascii="Arial" w:hAnsi="Arial"/>
                <w:lang w:val="en-GB"/>
              </w:rPr>
            </w:pPr>
            <w:r w:rsidRPr="004D47B5">
              <w:rPr>
                <w:rFonts w:ascii="Arial" w:hAnsi="Arial"/>
                <w:lang w:val="en-GB"/>
              </w:rPr>
              <w:t>Chest tightness</w:t>
            </w:r>
          </w:p>
          <w:p w14:paraId="2D6C9F54" w14:textId="77777777" w:rsidR="00F6391A" w:rsidRPr="004D47B5" w:rsidRDefault="00F6391A" w:rsidP="00A87899">
            <w:pPr>
              <w:numPr>
                <w:ilvl w:val="0"/>
                <w:numId w:val="7"/>
              </w:numPr>
              <w:spacing w:before="60" w:after="60" w:line="276" w:lineRule="auto"/>
              <w:ind w:left="357" w:hanging="357"/>
              <w:rPr>
                <w:rFonts w:ascii="Arial" w:hAnsi="Arial"/>
                <w:lang w:val="en-GB"/>
              </w:rPr>
            </w:pPr>
            <w:r w:rsidRPr="004D47B5">
              <w:rPr>
                <w:rFonts w:ascii="Arial" w:hAnsi="Arial"/>
                <w:lang w:val="en-GB"/>
              </w:rPr>
              <w:t>Coughing</w:t>
            </w:r>
          </w:p>
        </w:tc>
      </w:tr>
      <w:tr w:rsidR="00BB4E98" w:rsidRPr="004D47B5" w14:paraId="426D8F17" w14:textId="77777777" w:rsidTr="00890D83">
        <w:trPr>
          <w:gridAfter w:val="1"/>
          <w:wAfter w:w="18" w:type="dxa"/>
        </w:trPr>
        <w:tc>
          <w:tcPr>
            <w:tcW w:w="9356" w:type="dxa"/>
            <w:gridSpan w:val="4"/>
          </w:tcPr>
          <w:p w14:paraId="4E3E2DBD" w14:textId="77777777" w:rsidR="00BB4E98" w:rsidRPr="004D47B5" w:rsidRDefault="00BB4E98" w:rsidP="00BB4E98">
            <w:pPr>
              <w:rPr>
                <w:rFonts w:ascii="Arial" w:hAnsi="Arial"/>
                <w:sz w:val="16"/>
                <w:szCs w:val="16"/>
                <w:lang w:val="en-GB"/>
              </w:rPr>
            </w:pPr>
          </w:p>
        </w:tc>
      </w:tr>
      <w:tr w:rsidR="00BB4E98" w:rsidRPr="004D47B5" w14:paraId="0CB0DF00" w14:textId="77777777" w:rsidTr="00890D83">
        <w:trPr>
          <w:gridAfter w:val="1"/>
          <w:wAfter w:w="18" w:type="dxa"/>
        </w:trPr>
        <w:tc>
          <w:tcPr>
            <w:tcW w:w="2972" w:type="dxa"/>
            <w:gridSpan w:val="2"/>
          </w:tcPr>
          <w:p w14:paraId="0017409F" w14:textId="77777777" w:rsidR="00BB4E98" w:rsidRPr="004D47B5" w:rsidRDefault="00BB4E98" w:rsidP="00BB4E98">
            <w:pPr>
              <w:spacing w:before="120" w:after="120" w:line="276" w:lineRule="auto"/>
              <w:rPr>
                <w:rFonts w:ascii="Arial" w:hAnsi="Arial" w:cs="Arial"/>
                <w:szCs w:val="20"/>
                <w:lang w:eastAsia="en-US"/>
              </w:rPr>
            </w:pPr>
            <w:r w:rsidRPr="004D47B5">
              <w:rPr>
                <w:rFonts w:ascii="Arial" w:hAnsi="Arial" w:cs="Arial"/>
                <w:b/>
                <w:i/>
                <w:szCs w:val="20"/>
                <w:lang w:eastAsia="en-US"/>
              </w:rPr>
              <w:t>Workplace context</w:t>
            </w:r>
            <w:r w:rsidRPr="004D47B5">
              <w:rPr>
                <w:rFonts w:ascii="Arial" w:hAnsi="Arial" w:cs="Arial"/>
                <w:szCs w:val="20"/>
                <w:lang w:eastAsia="en-US"/>
              </w:rPr>
              <w:t xml:space="preserve"> may include:</w:t>
            </w:r>
          </w:p>
        </w:tc>
        <w:tc>
          <w:tcPr>
            <w:tcW w:w="6384" w:type="dxa"/>
            <w:gridSpan w:val="2"/>
          </w:tcPr>
          <w:p w14:paraId="1716D062"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On-site:</w:t>
            </w:r>
          </w:p>
          <w:p w14:paraId="6144F10E"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Primary work location</w:t>
            </w:r>
          </w:p>
          <w:p w14:paraId="2CE08916"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Off-site:</w:t>
            </w:r>
          </w:p>
          <w:p w14:paraId="3CF7E0F1" w14:textId="4EB7603B" w:rsidR="00BB4E98" w:rsidRDefault="00BB4E98" w:rsidP="00A87899">
            <w:pPr>
              <w:numPr>
                <w:ilvl w:val="1"/>
                <w:numId w:val="15"/>
              </w:numPr>
              <w:spacing w:before="60" w:after="60" w:line="276" w:lineRule="auto"/>
              <w:rPr>
                <w:rFonts w:ascii="Arial" w:hAnsi="Arial"/>
                <w:lang w:val="en-GB"/>
              </w:rPr>
            </w:pPr>
            <w:r w:rsidRPr="004D47B5">
              <w:rPr>
                <w:rFonts w:ascii="Arial" w:hAnsi="Arial"/>
                <w:lang w:val="en-GB"/>
              </w:rPr>
              <w:t>Excursions</w:t>
            </w:r>
            <w:r w:rsidR="00815B8B">
              <w:rPr>
                <w:rFonts w:ascii="Arial" w:hAnsi="Arial"/>
                <w:lang w:val="en-GB"/>
              </w:rPr>
              <w:t>,</w:t>
            </w:r>
            <w:r w:rsidRPr="004D47B5">
              <w:rPr>
                <w:rFonts w:ascii="Arial" w:hAnsi="Arial"/>
                <w:lang w:val="en-GB"/>
              </w:rPr>
              <w:t xml:space="preserve"> field trips</w:t>
            </w:r>
            <w:r w:rsidR="00815B8B">
              <w:rPr>
                <w:rFonts w:ascii="Arial" w:hAnsi="Arial"/>
                <w:lang w:val="en-GB"/>
              </w:rPr>
              <w:t>,</w:t>
            </w:r>
            <w:r w:rsidRPr="004D47B5">
              <w:rPr>
                <w:rFonts w:ascii="Arial" w:hAnsi="Arial"/>
                <w:lang w:val="en-GB"/>
              </w:rPr>
              <w:t xml:space="preserve"> camps</w:t>
            </w:r>
          </w:p>
          <w:p w14:paraId="690D7B26" w14:textId="6BF39B29" w:rsidR="00BB4E98" w:rsidRPr="004D47B5" w:rsidRDefault="00815B8B" w:rsidP="00A87899">
            <w:pPr>
              <w:numPr>
                <w:ilvl w:val="1"/>
                <w:numId w:val="15"/>
              </w:numPr>
              <w:spacing w:before="60" w:after="60" w:line="276" w:lineRule="auto"/>
              <w:rPr>
                <w:rFonts w:ascii="Arial" w:hAnsi="Arial"/>
                <w:lang w:val="en-GB"/>
              </w:rPr>
            </w:pPr>
            <w:r>
              <w:rPr>
                <w:rFonts w:ascii="Arial" w:hAnsi="Arial"/>
                <w:lang w:val="en-GB"/>
              </w:rPr>
              <w:t>F</w:t>
            </w:r>
            <w:r w:rsidR="00BB4E98" w:rsidRPr="00D27EA5">
              <w:rPr>
                <w:rFonts w:ascii="Arial" w:hAnsi="Arial"/>
                <w:lang w:val="en-GB"/>
              </w:rPr>
              <w:t>estival</w:t>
            </w:r>
            <w:r w:rsidR="00BB4E98">
              <w:rPr>
                <w:rFonts w:ascii="Arial" w:hAnsi="Arial"/>
                <w:lang w:val="en-GB"/>
              </w:rPr>
              <w:t>s</w:t>
            </w:r>
            <w:r w:rsidR="00BB4E98" w:rsidRPr="00D27EA5">
              <w:rPr>
                <w:rFonts w:ascii="Arial" w:hAnsi="Arial"/>
                <w:lang w:val="en-GB"/>
              </w:rPr>
              <w:t xml:space="preserve"> </w:t>
            </w:r>
            <w:r w:rsidR="00BB4E98">
              <w:rPr>
                <w:rFonts w:ascii="Arial" w:hAnsi="Arial"/>
                <w:lang w:val="en-GB"/>
              </w:rPr>
              <w:t xml:space="preserve">or </w:t>
            </w:r>
            <w:r w:rsidR="00BB4E98" w:rsidRPr="00D27EA5">
              <w:rPr>
                <w:rFonts w:ascii="Arial" w:hAnsi="Arial"/>
                <w:lang w:val="en-GB"/>
              </w:rPr>
              <w:t>events</w:t>
            </w:r>
          </w:p>
          <w:p w14:paraId="0C7D5020"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Conference or meetings</w:t>
            </w:r>
          </w:p>
          <w:p w14:paraId="3E77958C"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Student placements</w:t>
            </w:r>
          </w:p>
        </w:tc>
      </w:tr>
      <w:tr w:rsidR="00BB4E98" w:rsidRPr="004D47B5" w14:paraId="3C60488C" w14:textId="77777777" w:rsidTr="00890D83">
        <w:trPr>
          <w:gridAfter w:val="1"/>
          <w:wAfter w:w="18" w:type="dxa"/>
        </w:trPr>
        <w:tc>
          <w:tcPr>
            <w:tcW w:w="9356" w:type="dxa"/>
            <w:gridSpan w:val="4"/>
          </w:tcPr>
          <w:p w14:paraId="7867ACE2" w14:textId="77777777" w:rsidR="00BB4E98" w:rsidRPr="004D47B5" w:rsidRDefault="00BB4E98" w:rsidP="00BB4E98">
            <w:pPr>
              <w:ind w:left="476" w:hanging="425"/>
              <w:rPr>
                <w:rFonts w:ascii="Arial" w:hAnsi="Arial"/>
                <w:sz w:val="16"/>
                <w:szCs w:val="16"/>
                <w:lang w:val="en-GB"/>
              </w:rPr>
            </w:pPr>
          </w:p>
        </w:tc>
      </w:tr>
      <w:tr w:rsidR="00BB4E98" w:rsidRPr="004D47B5" w14:paraId="5E83418E" w14:textId="77777777" w:rsidTr="00890D83">
        <w:trPr>
          <w:gridAfter w:val="1"/>
          <w:wAfter w:w="18" w:type="dxa"/>
        </w:trPr>
        <w:tc>
          <w:tcPr>
            <w:tcW w:w="2972" w:type="dxa"/>
            <w:gridSpan w:val="2"/>
          </w:tcPr>
          <w:p w14:paraId="54CBF2CF" w14:textId="77777777" w:rsidR="00BB4E98" w:rsidRPr="004D47B5" w:rsidRDefault="00BB4E98" w:rsidP="00BB4E98">
            <w:pPr>
              <w:spacing w:before="120" w:after="120" w:line="276" w:lineRule="auto"/>
              <w:rPr>
                <w:rFonts w:ascii="Arial" w:hAnsi="Arial" w:cs="Arial"/>
                <w:szCs w:val="20"/>
                <w:lang w:eastAsia="en-US"/>
              </w:rPr>
            </w:pPr>
            <w:r w:rsidRPr="004D47B5">
              <w:rPr>
                <w:rFonts w:ascii="Arial" w:hAnsi="Arial" w:cs="Arial"/>
                <w:b/>
                <w:i/>
                <w:szCs w:val="20"/>
                <w:lang w:eastAsia="en-US"/>
              </w:rPr>
              <w:t>Workplace</w:t>
            </w:r>
            <w:r w:rsidRPr="004D47B5">
              <w:rPr>
                <w:rFonts w:ascii="Arial" w:hAnsi="Arial" w:cs="Arial" w:hint="eastAsia"/>
                <w:b/>
                <w:i/>
                <w:szCs w:val="20"/>
                <w:lang w:eastAsia="en-US"/>
              </w:rPr>
              <w:t>’</w:t>
            </w:r>
            <w:r w:rsidRPr="004D47B5">
              <w:rPr>
                <w:rFonts w:ascii="Arial" w:hAnsi="Arial" w:cs="Arial"/>
                <w:b/>
                <w:i/>
                <w:szCs w:val="20"/>
                <w:lang w:eastAsia="en-US"/>
              </w:rPr>
              <w:t xml:space="preserve">s Asthma Emergency Management Plan </w:t>
            </w:r>
            <w:r w:rsidRPr="004D47B5">
              <w:rPr>
                <w:rFonts w:ascii="Arial" w:hAnsi="Arial" w:cs="Arial"/>
                <w:szCs w:val="20"/>
                <w:lang w:eastAsia="en-US"/>
              </w:rPr>
              <w:t xml:space="preserve">should include: </w:t>
            </w:r>
          </w:p>
        </w:tc>
        <w:tc>
          <w:tcPr>
            <w:tcW w:w="6384" w:type="dxa"/>
            <w:gridSpan w:val="2"/>
          </w:tcPr>
          <w:p w14:paraId="2F2EC1C6"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Strategies to identify individuals at risk</w:t>
            </w:r>
          </w:p>
          <w:p w14:paraId="2FCC82DA"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Identification of possible asthma triggers and risk assessment of the identified triggers</w:t>
            </w:r>
          </w:p>
          <w:p w14:paraId="53C4A855" w14:textId="746C5B65"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 xml:space="preserve">Strategies to </w:t>
            </w:r>
            <w:r>
              <w:rPr>
                <w:rFonts w:ascii="Arial" w:hAnsi="Arial"/>
                <w:lang w:val="en-GB"/>
              </w:rPr>
              <w:t xml:space="preserve">identify </w:t>
            </w:r>
            <w:r w:rsidRPr="004D47B5">
              <w:rPr>
                <w:rFonts w:ascii="Arial" w:hAnsi="Arial"/>
                <w:lang w:val="en-GB"/>
              </w:rPr>
              <w:t xml:space="preserve">asthma </w:t>
            </w:r>
            <w:r>
              <w:rPr>
                <w:rFonts w:ascii="Arial" w:hAnsi="Arial"/>
                <w:lang w:val="en-GB"/>
              </w:rPr>
              <w:t xml:space="preserve">hazards and minimise </w:t>
            </w:r>
            <w:r w:rsidRPr="004D47B5">
              <w:rPr>
                <w:rFonts w:ascii="Arial" w:hAnsi="Arial"/>
                <w:lang w:val="en-GB"/>
              </w:rPr>
              <w:t>risks</w:t>
            </w:r>
          </w:p>
          <w:p w14:paraId="3A7A9521"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Strategies to raise asthma awareness in the workplace</w:t>
            </w:r>
          </w:p>
          <w:p w14:paraId="0BB7DB13" w14:textId="46AE9EF2"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For individuals at risk, the location of their personal Asthma Action Plan, their reliever medications and their spacer</w:t>
            </w:r>
          </w:p>
          <w:p w14:paraId="275C1157" w14:textId="080B55CD"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The Asthma First Aid protocol developed by National Asthma Council Australia</w:t>
            </w:r>
          </w:p>
          <w:p w14:paraId="1211FB3E"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Location of the workplace</w:t>
            </w:r>
            <w:r w:rsidRPr="004D47B5">
              <w:rPr>
                <w:rFonts w:ascii="Arial" w:hAnsi="Arial" w:hint="eastAsia"/>
                <w:lang w:val="en-GB"/>
              </w:rPr>
              <w:t>’</w:t>
            </w:r>
            <w:r w:rsidRPr="004D47B5">
              <w:rPr>
                <w:rFonts w:ascii="Arial" w:hAnsi="Arial"/>
                <w:lang w:val="en-GB"/>
              </w:rPr>
              <w:t>s emergency first aid kit containing the workplace’s reliever medication and single-use spacers</w:t>
            </w:r>
          </w:p>
          <w:p w14:paraId="56E03BAF" w14:textId="07DAE48E"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Strategy for ensuring medications in the workplace</w:t>
            </w:r>
            <w:r w:rsidRPr="004D47B5">
              <w:rPr>
                <w:rFonts w:ascii="Arial" w:hAnsi="Arial" w:hint="eastAsia"/>
                <w:lang w:val="en-GB"/>
              </w:rPr>
              <w:t>’</w:t>
            </w:r>
            <w:r w:rsidRPr="004D47B5">
              <w:rPr>
                <w:rFonts w:ascii="Arial" w:hAnsi="Arial"/>
                <w:lang w:val="en-GB"/>
              </w:rPr>
              <w:t xml:space="preserve">s emergency first aid kit are in date </w:t>
            </w:r>
            <w:r w:rsidR="001E50E5">
              <w:rPr>
                <w:rFonts w:ascii="Arial" w:hAnsi="Arial"/>
                <w:lang w:val="en-GB"/>
              </w:rPr>
              <w:t>and</w:t>
            </w:r>
            <w:r w:rsidRPr="004D47B5">
              <w:rPr>
                <w:rFonts w:ascii="Arial" w:hAnsi="Arial"/>
                <w:lang w:val="en-GB"/>
              </w:rPr>
              <w:t xml:space="preserve"> ha</w:t>
            </w:r>
            <w:r w:rsidR="00956885">
              <w:rPr>
                <w:rFonts w:ascii="Arial" w:hAnsi="Arial"/>
                <w:lang w:val="en-GB"/>
              </w:rPr>
              <w:t>s</w:t>
            </w:r>
            <w:r w:rsidRPr="004D47B5">
              <w:rPr>
                <w:rFonts w:ascii="Arial" w:hAnsi="Arial"/>
                <w:lang w:val="en-GB"/>
              </w:rPr>
              <w:t xml:space="preserve"> not expired</w:t>
            </w:r>
          </w:p>
          <w:p w14:paraId="735E9152"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Persons to be notified following an asthma emergency incident</w:t>
            </w:r>
          </w:p>
          <w:p w14:paraId="0DF9F472" w14:textId="31E30F98"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 xml:space="preserve">Staff members to be advised of the </w:t>
            </w:r>
            <w:r w:rsidR="004F2991" w:rsidRPr="004D47B5">
              <w:rPr>
                <w:rFonts w:ascii="Arial" w:hAnsi="Arial"/>
                <w:lang w:val="en-GB"/>
              </w:rPr>
              <w:t>workplace</w:t>
            </w:r>
            <w:r w:rsidR="004F2991" w:rsidRPr="004D47B5">
              <w:rPr>
                <w:rFonts w:ascii="Arial" w:hAnsi="Arial" w:hint="eastAsia"/>
                <w:lang w:val="en-GB"/>
              </w:rPr>
              <w:t>’</w:t>
            </w:r>
            <w:r w:rsidR="004F2991" w:rsidRPr="004D47B5">
              <w:rPr>
                <w:rFonts w:ascii="Arial" w:hAnsi="Arial"/>
                <w:lang w:val="en-GB"/>
              </w:rPr>
              <w:t xml:space="preserve">s </w:t>
            </w:r>
            <w:r w:rsidRPr="004D47B5">
              <w:rPr>
                <w:rFonts w:ascii="Arial" w:hAnsi="Arial"/>
                <w:lang w:val="en-GB"/>
              </w:rPr>
              <w:t>Asthma Emergency Management Plan</w:t>
            </w:r>
          </w:p>
          <w:p w14:paraId="4923846B"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Staff members to be trained in first aid management of an asthma emergency</w:t>
            </w:r>
          </w:p>
          <w:p w14:paraId="729BCFE4" w14:textId="64DFD334"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The staff member responsible for review of the workplace</w:t>
            </w:r>
            <w:r w:rsidRPr="004D47B5">
              <w:rPr>
                <w:rFonts w:ascii="Arial" w:hAnsi="Arial" w:hint="eastAsia"/>
                <w:lang w:val="en-GB"/>
              </w:rPr>
              <w:t>’</w:t>
            </w:r>
            <w:r w:rsidRPr="004D47B5">
              <w:rPr>
                <w:rFonts w:ascii="Arial" w:hAnsi="Arial"/>
                <w:lang w:val="en-GB"/>
              </w:rPr>
              <w:t>s Asthma Emergency Management Plan and the frequency</w:t>
            </w:r>
            <w:r w:rsidR="001E50E5">
              <w:rPr>
                <w:rFonts w:ascii="Arial" w:hAnsi="Arial"/>
                <w:lang w:val="en-GB"/>
              </w:rPr>
              <w:t xml:space="preserve">, </w:t>
            </w:r>
            <w:r w:rsidRPr="004D47B5">
              <w:rPr>
                <w:rFonts w:ascii="Arial" w:hAnsi="Arial"/>
                <w:lang w:val="en-GB"/>
              </w:rPr>
              <w:t>dates</w:t>
            </w:r>
            <w:r w:rsidR="001E50E5">
              <w:rPr>
                <w:rFonts w:ascii="Arial" w:hAnsi="Arial"/>
                <w:lang w:val="en-GB"/>
              </w:rPr>
              <w:t xml:space="preserve">, and </w:t>
            </w:r>
            <w:r w:rsidRPr="004D47B5">
              <w:rPr>
                <w:rFonts w:ascii="Arial" w:hAnsi="Arial"/>
                <w:lang w:val="en-GB"/>
              </w:rPr>
              <w:t>occasions for review</w:t>
            </w:r>
          </w:p>
        </w:tc>
      </w:tr>
      <w:tr w:rsidR="00BB4E98" w:rsidRPr="004D47B5" w14:paraId="26DAFA93" w14:textId="77777777" w:rsidTr="00890D83">
        <w:trPr>
          <w:gridAfter w:val="1"/>
          <w:wAfter w:w="18" w:type="dxa"/>
        </w:trPr>
        <w:tc>
          <w:tcPr>
            <w:tcW w:w="9356" w:type="dxa"/>
            <w:gridSpan w:val="4"/>
          </w:tcPr>
          <w:p w14:paraId="6C76DBCB" w14:textId="77777777" w:rsidR="00BB4E98" w:rsidRPr="004D47B5" w:rsidRDefault="00BB4E98" w:rsidP="00BB4E98">
            <w:pPr>
              <w:rPr>
                <w:rFonts w:ascii="Arial" w:hAnsi="Arial"/>
                <w:sz w:val="16"/>
                <w:szCs w:val="16"/>
                <w:lang w:val="en-GB"/>
              </w:rPr>
            </w:pPr>
          </w:p>
        </w:tc>
      </w:tr>
      <w:tr w:rsidR="00BB4E98" w:rsidRPr="004D47B5" w14:paraId="00B5BFE8" w14:textId="77777777" w:rsidTr="00890D83">
        <w:trPr>
          <w:gridAfter w:val="1"/>
          <w:wAfter w:w="18" w:type="dxa"/>
        </w:trPr>
        <w:tc>
          <w:tcPr>
            <w:tcW w:w="2972" w:type="dxa"/>
            <w:gridSpan w:val="2"/>
          </w:tcPr>
          <w:p w14:paraId="39CBAEBF" w14:textId="77777777" w:rsidR="00BB4E98" w:rsidRPr="004D47B5" w:rsidRDefault="00BB4E98" w:rsidP="00BB4E98">
            <w:pPr>
              <w:spacing w:before="120" w:after="120" w:line="276" w:lineRule="auto"/>
              <w:rPr>
                <w:rFonts w:ascii="Arial" w:hAnsi="Arial" w:cs="Arial"/>
                <w:szCs w:val="20"/>
                <w:lang w:eastAsia="en-US"/>
              </w:rPr>
            </w:pPr>
            <w:r w:rsidRPr="004D47B5">
              <w:rPr>
                <w:rFonts w:ascii="Arial" w:hAnsi="Arial" w:cs="Arial"/>
                <w:b/>
                <w:i/>
                <w:szCs w:val="20"/>
                <w:lang w:eastAsia="en-US"/>
              </w:rPr>
              <w:t>Hazards</w:t>
            </w:r>
            <w:r w:rsidRPr="004D47B5">
              <w:rPr>
                <w:rFonts w:ascii="Arial" w:hAnsi="Arial" w:cs="Arial"/>
                <w:szCs w:val="20"/>
                <w:lang w:eastAsia="en-US"/>
              </w:rPr>
              <w:t xml:space="preserve"> may include:</w:t>
            </w:r>
          </w:p>
        </w:tc>
        <w:tc>
          <w:tcPr>
            <w:tcW w:w="6384" w:type="dxa"/>
            <w:gridSpan w:val="2"/>
          </w:tcPr>
          <w:p w14:paraId="55FBAAF4"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Asthma triggers</w:t>
            </w:r>
          </w:p>
          <w:p w14:paraId="32DA3D1D" w14:textId="2B30213E"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Workplace hazards</w:t>
            </w:r>
            <w:r>
              <w:rPr>
                <w:rFonts w:ascii="Arial" w:hAnsi="Arial"/>
                <w:lang w:val="en-GB"/>
              </w:rPr>
              <w:t xml:space="preserve">, including </w:t>
            </w:r>
            <w:r w:rsidRPr="004D47B5">
              <w:rPr>
                <w:rFonts w:ascii="Arial" w:hAnsi="Arial"/>
                <w:lang w:val="en-GB"/>
              </w:rPr>
              <w:t>equipment, machinery and substances</w:t>
            </w:r>
          </w:p>
          <w:p w14:paraId="79675FA4" w14:textId="64A2137E" w:rsidR="00BB4E98" w:rsidRPr="00BB4E98" w:rsidRDefault="00BB4E98" w:rsidP="00A87899">
            <w:pPr>
              <w:numPr>
                <w:ilvl w:val="0"/>
                <w:numId w:val="7"/>
              </w:numPr>
              <w:spacing w:before="60" w:after="60" w:line="276" w:lineRule="auto"/>
              <w:ind w:left="357" w:hanging="357"/>
              <w:rPr>
                <w:rFonts w:ascii="Arial" w:hAnsi="Arial"/>
                <w:lang w:val="en-GB"/>
              </w:rPr>
            </w:pPr>
            <w:r w:rsidRPr="009F6216">
              <w:rPr>
                <w:rFonts w:ascii="Arial" w:hAnsi="Arial"/>
                <w:lang w:val="en-GB"/>
              </w:rPr>
              <w:t>Environmental hazards, including those known to trigger asthma episodes</w:t>
            </w:r>
          </w:p>
          <w:p w14:paraId="0DCD1C2E"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lastRenderedPageBreak/>
              <w:t>Proximity of other people</w:t>
            </w:r>
          </w:p>
          <w:p w14:paraId="23B4A207" w14:textId="77777777" w:rsidR="00BB4E98"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Hazards associated with casualty management</w:t>
            </w:r>
          </w:p>
          <w:p w14:paraId="38CE18F9"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Contamination by bodily fluids</w:t>
            </w:r>
          </w:p>
          <w:p w14:paraId="10BEBF18" w14:textId="55A0DA0E"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Risk of further injury to the casualty</w:t>
            </w:r>
          </w:p>
        </w:tc>
      </w:tr>
      <w:tr w:rsidR="00BB4E98" w:rsidRPr="004D47B5" w14:paraId="62405DD1" w14:textId="77777777" w:rsidTr="00890D83">
        <w:trPr>
          <w:gridAfter w:val="1"/>
          <w:wAfter w:w="18" w:type="dxa"/>
        </w:trPr>
        <w:tc>
          <w:tcPr>
            <w:tcW w:w="9356" w:type="dxa"/>
            <w:gridSpan w:val="4"/>
          </w:tcPr>
          <w:p w14:paraId="415E85D0" w14:textId="77777777" w:rsidR="00BB4E98" w:rsidRPr="004D47B5" w:rsidRDefault="00BB4E98" w:rsidP="00BB4E98">
            <w:pPr>
              <w:rPr>
                <w:rFonts w:ascii="Arial" w:hAnsi="Arial"/>
                <w:sz w:val="16"/>
                <w:szCs w:val="16"/>
                <w:lang w:val="en-GB"/>
              </w:rPr>
            </w:pPr>
          </w:p>
        </w:tc>
      </w:tr>
      <w:tr w:rsidR="00BB4E98" w:rsidRPr="004D47B5" w14:paraId="5E6D2AF2" w14:textId="77777777" w:rsidTr="00890D83">
        <w:trPr>
          <w:gridAfter w:val="1"/>
          <w:wAfter w:w="18" w:type="dxa"/>
        </w:trPr>
        <w:tc>
          <w:tcPr>
            <w:tcW w:w="9356" w:type="dxa"/>
            <w:gridSpan w:val="4"/>
          </w:tcPr>
          <w:p w14:paraId="7D73CC2F" w14:textId="77777777" w:rsidR="00BB4E98" w:rsidRPr="004D47B5" w:rsidRDefault="00BB4E98" w:rsidP="00BB4E98">
            <w:pPr>
              <w:rPr>
                <w:rFonts w:ascii="Arial" w:hAnsi="Arial"/>
                <w:sz w:val="16"/>
                <w:szCs w:val="16"/>
                <w:lang w:val="en-GB"/>
              </w:rPr>
            </w:pPr>
          </w:p>
        </w:tc>
      </w:tr>
      <w:tr w:rsidR="00BB4E98" w:rsidRPr="004D47B5" w14:paraId="1CDEBF52" w14:textId="77777777" w:rsidTr="00890D83">
        <w:trPr>
          <w:gridAfter w:val="1"/>
          <w:wAfter w:w="18" w:type="dxa"/>
        </w:trPr>
        <w:tc>
          <w:tcPr>
            <w:tcW w:w="2972" w:type="dxa"/>
            <w:gridSpan w:val="2"/>
          </w:tcPr>
          <w:p w14:paraId="1D157A21" w14:textId="6AE4B65B" w:rsidR="00BB4E98" w:rsidRPr="004D47B5" w:rsidRDefault="00BB4E98" w:rsidP="00BB4E98">
            <w:pPr>
              <w:spacing w:before="120" w:after="120" w:line="276" w:lineRule="auto"/>
              <w:rPr>
                <w:rFonts w:ascii="Arial" w:hAnsi="Arial" w:cs="Arial"/>
                <w:szCs w:val="20"/>
                <w:lang w:eastAsia="en-US"/>
              </w:rPr>
            </w:pPr>
            <w:r w:rsidRPr="004D47B5">
              <w:rPr>
                <w:rFonts w:ascii="Arial" w:hAnsi="Arial" w:cs="Arial"/>
                <w:b/>
                <w:i/>
                <w:szCs w:val="20"/>
                <w:lang w:eastAsia="en-US"/>
              </w:rPr>
              <w:t>Severity of asthma episode</w:t>
            </w:r>
            <w:r w:rsidRPr="004D47B5">
              <w:rPr>
                <w:rFonts w:ascii="Arial" w:hAnsi="Arial" w:cs="Arial"/>
                <w:szCs w:val="20"/>
                <w:lang w:eastAsia="en-US"/>
              </w:rPr>
              <w:t xml:space="preserve"> may be determined by:</w:t>
            </w:r>
          </w:p>
          <w:p w14:paraId="5BFB1343" w14:textId="77777777" w:rsidR="00BB4E98" w:rsidRPr="004D47B5" w:rsidRDefault="00BB4E98" w:rsidP="00BB4E98">
            <w:pPr>
              <w:spacing w:before="120"/>
              <w:ind w:left="476" w:hanging="425"/>
              <w:rPr>
                <w:rFonts w:ascii="Arial" w:hAnsi="Arial" w:cs="Arial"/>
                <w:szCs w:val="20"/>
                <w:lang w:eastAsia="en-US"/>
              </w:rPr>
            </w:pPr>
          </w:p>
          <w:p w14:paraId="4A1ED1EC" w14:textId="77777777" w:rsidR="00BB4E98" w:rsidRPr="004D47B5" w:rsidRDefault="00BB4E98" w:rsidP="00BB4E98">
            <w:pPr>
              <w:spacing w:before="120"/>
              <w:ind w:left="476" w:hanging="425"/>
              <w:rPr>
                <w:rFonts w:ascii="Arial" w:hAnsi="Arial" w:cs="Arial"/>
                <w:szCs w:val="20"/>
                <w:lang w:eastAsia="en-US"/>
              </w:rPr>
            </w:pPr>
          </w:p>
        </w:tc>
        <w:tc>
          <w:tcPr>
            <w:tcW w:w="6384" w:type="dxa"/>
            <w:gridSpan w:val="2"/>
          </w:tcPr>
          <w:p w14:paraId="1B6829BF" w14:textId="77777777" w:rsidR="00BB4E98" w:rsidRPr="00BD2493"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Mild/</w:t>
            </w:r>
            <w:r w:rsidRPr="00BD2493">
              <w:rPr>
                <w:rFonts w:ascii="Arial" w:hAnsi="Arial"/>
                <w:lang w:val="en-GB"/>
              </w:rPr>
              <w:t>moderate signs of an asthma episode, including:</w:t>
            </w:r>
          </w:p>
          <w:p w14:paraId="06164428" w14:textId="77777777" w:rsidR="00BB4E98" w:rsidRPr="00BD2493" w:rsidRDefault="00BB4E98" w:rsidP="00A87899">
            <w:pPr>
              <w:numPr>
                <w:ilvl w:val="1"/>
                <w:numId w:val="15"/>
              </w:numPr>
              <w:spacing w:before="60" w:after="60" w:line="276" w:lineRule="auto"/>
              <w:rPr>
                <w:rFonts w:ascii="Arial" w:hAnsi="Arial"/>
                <w:lang w:val="en-GB"/>
              </w:rPr>
            </w:pPr>
            <w:r w:rsidRPr="00BD2493">
              <w:rPr>
                <w:rFonts w:ascii="Arial" w:hAnsi="Arial"/>
                <w:lang w:val="en-GB"/>
              </w:rPr>
              <w:t>Minor difficulty breathing</w:t>
            </w:r>
          </w:p>
          <w:p w14:paraId="1F4155C0" w14:textId="28DD1406" w:rsidR="00BB4E98" w:rsidRPr="00BD2493" w:rsidRDefault="00BB4E98" w:rsidP="00A87899">
            <w:pPr>
              <w:numPr>
                <w:ilvl w:val="1"/>
                <w:numId w:val="15"/>
              </w:numPr>
              <w:spacing w:before="60" w:after="60" w:line="276" w:lineRule="auto"/>
              <w:rPr>
                <w:rFonts w:ascii="Arial" w:hAnsi="Arial"/>
                <w:lang w:val="en-GB"/>
              </w:rPr>
            </w:pPr>
            <w:r w:rsidRPr="00BD2493">
              <w:rPr>
                <w:rFonts w:ascii="Arial" w:hAnsi="Arial"/>
                <w:lang w:val="en-GB"/>
              </w:rPr>
              <w:t xml:space="preserve">Able to talk in full sentences / </w:t>
            </w:r>
            <w:r w:rsidR="00D24A82" w:rsidRPr="00BD2493">
              <w:rPr>
                <w:rFonts w:ascii="Arial" w:hAnsi="Arial"/>
                <w:lang w:val="en-GB"/>
              </w:rPr>
              <w:t xml:space="preserve">can </w:t>
            </w:r>
            <w:r w:rsidRPr="00BD2493">
              <w:rPr>
                <w:rFonts w:ascii="Arial" w:hAnsi="Arial"/>
                <w:lang w:val="en-GB"/>
              </w:rPr>
              <w:t>finish a sentence in one breath</w:t>
            </w:r>
          </w:p>
          <w:p w14:paraId="28836877" w14:textId="4327DF21" w:rsidR="00BB4E98" w:rsidRPr="00BD2493" w:rsidRDefault="00BB4E98" w:rsidP="00A87899">
            <w:pPr>
              <w:numPr>
                <w:ilvl w:val="1"/>
                <w:numId w:val="15"/>
              </w:numPr>
              <w:spacing w:before="60" w:after="60" w:line="276" w:lineRule="auto"/>
              <w:rPr>
                <w:rFonts w:ascii="Arial" w:hAnsi="Arial"/>
                <w:lang w:val="en-GB"/>
              </w:rPr>
            </w:pPr>
            <w:r w:rsidRPr="00BD2493">
              <w:rPr>
                <w:rFonts w:ascii="Arial" w:hAnsi="Arial"/>
                <w:lang w:val="en-GB"/>
              </w:rPr>
              <w:t xml:space="preserve">Able to walk </w:t>
            </w:r>
            <w:r w:rsidR="00870CDD" w:rsidRPr="00BD2493">
              <w:rPr>
                <w:rFonts w:ascii="Arial" w:hAnsi="Arial"/>
                <w:lang w:val="en-GB"/>
              </w:rPr>
              <w:t>or</w:t>
            </w:r>
            <w:r w:rsidRPr="00BD2493">
              <w:rPr>
                <w:rFonts w:ascii="Arial" w:hAnsi="Arial"/>
                <w:lang w:val="en-GB"/>
              </w:rPr>
              <w:t xml:space="preserve"> move around</w:t>
            </w:r>
          </w:p>
          <w:p w14:paraId="544B5C2B" w14:textId="77777777" w:rsidR="00BB4E98" w:rsidRPr="00BD2493" w:rsidRDefault="00BB4E98" w:rsidP="00A87899">
            <w:pPr>
              <w:numPr>
                <w:ilvl w:val="1"/>
                <w:numId w:val="15"/>
              </w:numPr>
              <w:spacing w:before="60" w:after="60" w:line="276" w:lineRule="auto"/>
              <w:rPr>
                <w:rFonts w:ascii="Arial" w:hAnsi="Arial"/>
                <w:lang w:val="en-GB"/>
              </w:rPr>
            </w:pPr>
            <w:r w:rsidRPr="00BD2493">
              <w:rPr>
                <w:rFonts w:ascii="Arial" w:hAnsi="Arial"/>
                <w:lang w:val="en-GB"/>
              </w:rPr>
              <w:t>May have cough or wheeze</w:t>
            </w:r>
          </w:p>
          <w:p w14:paraId="6A1BCDA3" w14:textId="77777777" w:rsidR="00BB4E98" w:rsidRPr="00BD2493" w:rsidRDefault="00BB4E98" w:rsidP="00A87899">
            <w:pPr>
              <w:numPr>
                <w:ilvl w:val="0"/>
                <w:numId w:val="7"/>
              </w:numPr>
              <w:spacing w:before="60" w:after="60" w:line="276" w:lineRule="auto"/>
              <w:ind w:left="357" w:hanging="357"/>
              <w:rPr>
                <w:rFonts w:ascii="Arial" w:hAnsi="Arial"/>
                <w:lang w:val="en-GB"/>
              </w:rPr>
            </w:pPr>
            <w:r w:rsidRPr="00BD2493">
              <w:rPr>
                <w:rFonts w:ascii="Arial" w:hAnsi="Arial"/>
                <w:lang w:val="en-GB"/>
              </w:rPr>
              <w:t>Severe signs of an asthma episode, including:</w:t>
            </w:r>
          </w:p>
          <w:p w14:paraId="47ACD542" w14:textId="77777777" w:rsidR="00BB4E98" w:rsidRPr="00BD2493" w:rsidRDefault="00BB4E98" w:rsidP="00A87899">
            <w:pPr>
              <w:numPr>
                <w:ilvl w:val="1"/>
                <w:numId w:val="15"/>
              </w:numPr>
              <w:spacing w:before="60" w:after="60" w:line="276" w:lineRule="auto"/>
              <w:rPr>
                <w:rFonts w:ascii="Arial" w:hAnsi="Arial"/>
                <w:lang w:val="en-GB"/>
              </w:rPr>
            </w:pPr>
            <w:r w:rsidRPr="00BD2493">
              <w:rPr>
                <w:rFonts w:ascii="Arial" w:hAnsi="Arial"/>
                <w:lang w:val="en-GB"/>
              </w:rPr>
              <w:t>Obvious difficulty breathing</w:t>
            </w:r>
          </w:p>
          <w:p w14:paraId="4C7E2628" w14:textId="77777777" w:rsidR="00BB4E98" w:rsidRPr="00BD2493" w:rsidRDefault="00BB4E98" w:rsidP="00A87899">
            <w:pPr>
              <w:numPr>
                <w:ilvl w:val="1"/>
                <w:numId w:val="15"/>
              </w:numPr>
              <w:spacing w:before="60" w:after="60" w:line="276" w:lineRule="auto"/>
              <w:rPr>
                <w:rFonts w:ascii="Arial" w:hAnsi="Arial"/>
                <w:lang w:val="en-GB"/>
              </w:rPr>
            </w:pPr>
            <w:r w:rsidRPr="00BD2493">
              <w:rPr>
                <w:rFonts w:ascii="Arial" w:hAnsi="Arial"/>
                <w:lang w:val="en-GB"/>
              </w:rPr>
              <w:t>Cannot speak a full sentence in one breath</w:t>
            </w:r>
          </w:p>
          <w:p w14:paraId="1E8ABCED" w14:textId="77777777" w:rsidR="00BB4E98" w:rsidRPr="00BD2493" w:rsidRDefault="00BB4E98" w:rsidP="00A87899">
            <w:pPr>
              <w:numPr>
                <w:ilvl w:val="1"/>
                <w:numId w:val="15"/>
              </w:numPr>
              <w:spacing w:before="60" w:after="60" w:line="276" w:lineRule="auto"/>
              <w:rPr>
                <w:rFonts w:ascii="Arial" w:hAnsi="Arial"/>
                <w:lang w:val="en-GB"/>
              </w:rPr>
            </w:pPr>
            <w:r w:rsidRPr="00BD2493">
              <w:rPr>
                <w:rFonts w:ascii="Arial" w:hAnsi="Arial"/>
                <w:lang w:val="en-GB"/>
              </w:rPr>
              <w:t>Tugging in of skin between ribs or at base of neck</w:t>
            </w:r>
          </w:p>
          <w:p w14:paraId="4B7E9542" w14:textId="77777777" w:rsidR="00BB4E98" w:rsidRPr="00BD2493" w:rsidRDefault="00BB4E98" w:rsidP="00A87899">
            <w:pPr>
              <w:numPr>
                <w:ilvl w:val="0"/>
                <w:numId w:val="7"/>
              </w:numPr>
              <w:spacing w:before="60" w:after="60" w:line="276" w:lineRule="auto"/>
              <w:ind w:left="357" w:hanging="357"/>
              <w:rPr>
                <w:rFonts w:ascii="Arial" w:hAnsi="Arial"/>
                <w:lang w:val="en-GB"/>
              </w:rPr>
            </w:pPr>
            <w:r w:rsidRPr="00BD2493">
              <w:rPr>
                <w:rFonts w:ascii="Arial" w:hAnsi="Arial"/>
                <w:lang w:val="en-GB"/>
              </w:rPr>
              <w:t>Life-threatening signs of an asthma episode, including:</w:t>
            </w:r>
          </w:p>
          <w:p w14:paraId="5230D18D" w14:textId="22706537" w:rsidR="00BB4E98" w:rsidRDefault="00BB4E98" w:rsidP="00A87899">
            <w:pPr>
              <w:numPr>
                <w:ilvl w:val="1"/>
                <w:numId w:val="15"/>
              </w:numPr>
              <w:spacing w:before="60" w:after="60" w:line="276" w:lineRule="auto"/>
              <w:rPr>
                <w:rFonts w:ascii="Arial" w:hAnsi="Arial"/>
                <w:lang w:val="en-GB"/>
              </w:rPr>
            </w:pPr>
            <w:r w:rsidRPr="00BD2493">
              <w:rPr>
                <w:rFonts w:ascii="Arial" w:hAnsi="Arial"/>
                <w:lang w:val="en-GB"/>
              </w:rPr>
              <w:t>Gasping for breath</w:t>
            </w:r>
          </w:p>
          <w:p w14:paraId="7A18FC62" w14:textId="297F36C7" w:rsidR="00BB4E98" w:rsidRPr="00F7394C" w:rsidRDefault="00BB4E98" w:rsidP="00A87899">
            <w:pPr>
              <w:pStyle w:val="ListParagraph"/>
              <w:numPr>
                <w:ilvl w:val="1"/>
                <w:numId w:val="15"/>
              </w:numPr>
              <w:spacing w:before="60" w:after="60"/>
              <w:rPr>
                <w:rFonts w:ascii="Arial" w:hAnsi="Arial"/>
                <w:lang w:val="en-GB"/>
              </w:rPr>
            </w:pPr>
            <w:r>
              <w:rPr>
                <w:rFonts w:ascii="Arial" w:hAnsi="Arial"/>
                <w:lang w:val="en-GB"/>
              </w:rPr>
              <w:t>May no longer have coug</w:t>
            </w:r>
            <w:r w:rsidRPr="00F7394C">
              <w:rPr>
                <w:rFonts w:ascii="Arial" w:hAnsi="Arial"/>
                <w:lang w:val="en-GB"/>
              </w:rPr>
              <w:t>h or wheeze</w:t>
            </w:r>
          </w:p>
          <w:p w14:paraId="06F39554"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Unable to speak or only able to speak 1-2 words per breath</w:t>
            </w:r>
          </w:p>
          <w:p w14:paraId="49B469CB"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Confused, exhausted or collapsing</w:t>
            </w:r>
          </w:p>
          <w:p w14:paraId="294B6604"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Skin discolouration or blueness of the lips</w:t>
            </w:r>
          </w:p>
          <w:p w14:paraId="4C95760D" w14:textId="6BA7D618"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Tiredness</w:t>
            </w:r>
            <w:r w:rsidR="009C5D81">
              <w:rPr>
                <w:rFonts w:ascii="Arial" w:hAnsi="Arial"/>
                <w:lang w:val="en-GB"/>
              </w:rPr>
              <w:t xml:space="preserve">, </w:t>
            </w:r>
            <w:r w:rsidRPr="004D47B5">
              <w:rPr>
                <w:rFonts w:ascii="Arial" w:hAnsi="Arial"/>
                <w:lang w:val="en-GB"/>
              </w:rPr>
              <w:t>drowsiness or unconscious</w:t>
            </w:r>
          </w:p>
        </w:tc>
      </w:tr>
      <w:tr w:rsidR="00BB4E98" w:rsidRPr="004D47B5" w14:paraId="48355BA6" w14:textId="77777777" w:rsidTr="00890D83">
        <w:trPr>
          <w:gridAfter w:val="1"/>
          <w:wAfter w:w="18" w:type="dxa"/>
        </w:trPr>
        <w:tc>
          <w:tcPr>
            <w:tcW w:w="9356" w:type="dxa"/>
            <w:gridSpan w:val="4"/>
          </w:tcPr>
          <w:p w14:paraId="285E642A" w14:textId="77777777" w:rsidR="00BB4E98" w:rsidRPr="004D47B5" w:rsidRDefault="00BB4E98" w:rsidP="00BB4E98">
            <w:pPr>
              <w:rPr>
                <w:rFonts w:ascii="Arial" w:hAnsi="Arial"/>
                <w:sz w:val="16"/>
                <w:szCs w:val="16"/>
                <w:lang w:val="en-GB"/>
              </w:rPr>
            </w:pPr>
          </w:p>
        </w:tc>
      </w:tr>
      <w:tr w:rsidR="00BB4E98" w:rsidRPr="004D47B5" w14:paraId="0E97EECE" w14:textId="77777777" w:rsidTr="00890D83">
        <w:trPr>
          <w:gridAfter w:val="1"/>
          <w:wAfter w:w="18" w:type="dxa"/>
        </w:trPr>
        <w:tc>
          <w:tcPr>
            <w:tcW w:w="2972" w:type="dxa"/>
            <w:gridSpan w:val="2"/>
          </w:tcPr>
          <w:p w14:paraId="4209D894" w14:textId="77777777" w:rsidR="00BB4E98" w:rsidRPr="004D47B5" w:rsidRDefault="00BB4E98" w:rsidP="00BB4E98">
            <w:pPr>
              <w:spacing w:before="120" w:after="120" w:line="276" w:lineRule="auto"/>
              <w:rPr>
                <w:rFonts w:ascii="Arial" w:hAnsi="Arial" w:cs="Arial"/>
                <w:szCs w:val="20"/>
                <w:lang w:eastAsia="en-US"/>
              </w:rPr>
            </w:pPr>
            <w:r w:rsidRPr="004D47B5">
              <w:rPr>
                <w:rFonts w:ascii="Arial" w:hAnsi="Arial" w:cs="Arial"/>
                <w:b/>
                <w:i/>
                <w:szCs w:val="20"/>
                <w:lang w:eastAsia="en-US"/>
              </w:rPr>
              <w:t>Appropriate response</w:t>
            </w:r>
            <w:r w:rsidRPr="004D47B5">
              <w:rPr>
                <w:rFonts w:ascii="Arial" w:hAnsi="Arial" w:cs="Arial"/>
                <w:szCs w:val="20"/>
                <w:lang w:eastAsia="en-US"/>
              </w:rPr>
              <w:t xml:space="preserve"> may include:</w:t>
            </w:r>
          </w:p>
        </w:tc>
        <w:tc>
          <w:tcPr>
            <w:tcW w:w="6384" w:type="dxa"/>
            <w:gridSpan w:val="2"/>
          </w:tcPr>
          <w:p w14:paraId="0EC6877A"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 xml:space="preserve">Seeking immediate assistance from emergency response services (calling 000) where an asthma emergency has been identified </w:t>
            </w:r>
          </w:p>
          <w:p w14:paraId="71480166" w14:textId="740B4514"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Applying first aid procedures for an asthma episode</w:t>
            </w:r>
          </w:p>
          <w:p w14:paraId="726A9B17"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Ensuring bystander safety</w:t>
            </w:r>
          </w:p>
          <w:p w14:paraId="7ECCB710"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Enlisting bystander assistance</w:t>
            </w:r>
          </w:p>
        </w:tc>
      </w:tr>
      <w:tr w:rsidR="00BB4E98" w:rsidRPr="004D47B5" w14:paraId="24CF28C5" w14:textId="77777777" w:rsidTr="00890D83">
        <w:trPr>
          <w:gridAfter w:val="1"/>
          <w:wAfter w:w="18" w:type="dxa"/>
        </w:trPr>
        <w:tc>
          <w:tcPr>
            <w:tcW w:w="9356" w:type="dxa"/>
            <w:gridSpan w:val="4"/>
          </w:tcPr>
          <w:p w14:paraId="75B11067" w14:textId="77777777" w:rsidR="00BB4E98" w:rsidRPr="004D47B5" w:rsidRDefault="00BB4E98" w:rsidP="00BB4E98">
            <w:pPr>
              <w:rPr>
                <w:rFonts w:ascii="Arial" w:hAnsi="Arial"/>
                <w:sz w:val="16"/>
                <w:szCs w:val="16"/>
                <w:lang w:val="en-GB"/>
              </w:rPr>
            </w:pPr>
          </w:p>
        </w:tc>
      </w:tr>
      <w:tr w:rsidR="00BB4E98" w:rsidRPr="004D47B5" w14:paraId="25DB416A" w14:textId="77777777" w:rsidTr="00890D83">
        <w:trPr>
          <w:gridAfter w:val="1"/>
          <w:wAfter w:w="18" w:type="dxa"/>
        </w:trPr>
        <w:tc>
          <w:tcPr>
            <w:tcW w:w="2972" w:type="dxa"/>
            <w:gridSpan w:val="2"/>
          </w:tcPr>
          <w:p w14:paraId="3A5BD007" w14:textId="77777777" w:rsidR="00BB4E98" w:rsidRPr="004D47B5" w:rsidRDefault="00BB4E98" w:rsidP="00BB4E98">
            <w:pPr>
              <w:spacing w:before="120" w:after="120" w:line="276" w:lineRule="auto"/>
              <w:rPr>
                <w:rFonts w:ascii="Arial" w:hAnsi="Arial" w:cs="Arial"/>
                <w:b/>
                <w:i/>
                <w:szCs w:val="20"/>
                <w:highlight w:val="cyan"/>
                <w:lang w:eastAsia="en-US"/>
              </w:rPr>
            </w:pPr>
            <w:r w:rsidRPr="004D47B5">
              <w:rPr>
                <w:rFonts w:ascii="Arial" w:hAnsi="Arial" w:cs="Arial"/>
                <w:b/>
                <w:i/>
                <w:szCs w:val="20"/>
                <w:lang w:eastAsia="en-US"/>
              </w:rPr>
              <w:t>Resources and equipment</w:t>
            </w:r>
            <w:r w:rsidRPr="004D47B5">
              <w:rPr>
                <w:rFonts w:ascii="Arial" w:hAnsi="Arial" w:cs="Arial"/>
                <w:szCs w:val="20"/>
                <w:lang w:eastAsia="en-US"/>
              </w:rPr>
              <w:t xml:space="preserve"> may include:</w:t>
            </w:r>
          </w:p>
        </w:tc>
        <w:tc>
          <w:tcPr>
            <w:tcW w:w="6384" w:type="dxa"/>
            <w:gridSpan w:val="2"/>
          </w:tcPr>
          <w:p w14:paraId="6F487ACD"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 xml:space="preserve">The casualty’s </w:t>
            </w:r>
            <w:r w:rsidRPr="00B41501">
              <w:rPr>
                <w:rFonts w:ascii="Arial" w:hAnsi="Arial"/>
                <w:lang w:val="en-GB"/>
              </w:rPr>
              <w:t xml:space="preserve">personal </w:t>
            </w:r>
            <w:r w:rsidRPr="004D47B5">
              <w:rPr>
                <w:rFonts w:ascii="Arial" w:hAnsi="Arial"/>
                <w:lang w:val="en-GB"/>
              </w:rPr>
              <w:t>Asthma Action Plan</w:t>
            </w:r>
          </w:p>
          <w:p w14:paraId="4A9BF7A5"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The casualty’s own reliever medication and own spacer</w:t>
            </w:r>
          </w:p>
          <w:p w14:paraId="5C784171"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Workplace</w:t>
            </w:r>
            <w:r w:rsidRPr="004D47B5">
              <w:rPr>
                <w:rFonts w:ascii="Arial" w:hAnsi="Arial" w:hint="eastAsia"/>
                <w:lang w:val="en-GB"/>
              </w:rPr>
              <w:t>’</w:t>
            </w:r>
            <w:r w:rsidRPr="004D47B5">
              <w:rPr>
                <w:rFonts w:ascii="Arial" w:hAnsi="Arial"/>
                <w:lang w:val="en-GB"/>
              </w:rPr>
              <w:t>s emergency first aid kit containing asthma reliever medication and single-use spacers</w:t>
            </w:r>
          </w:p>
          <w:p w14:paraId="0C73775A" w14:textId="7D2294CB" w:rsidR="00BB4E98" w:rsidRPr="004D47B5" w:rsidRDefault="00D1087A" w:rsidP="00A87899">
            <w:pPr>
              <w:numPr>
                <w:ilvl w:val="0"/>
                <w:numId w:val="7"/>
              </w:numPr>
              <w:spacing w:before="60" w:after="60" w:line="276" w:lineRule="auto"/>
              <w:ind w:left="357" w:hanging="357"/>
              <w:rPr>
                <w:rFonts w:ascii="Arial" w:hAnsi="Arial"/>
                <w:lang w:val="en-GB"/>
              </w:rPr>
            </w:pPr>
            <w:r>
              <w:rPr>
                <w:rFonts w:ascii="Arial" w:hAnsi="Arial"/>
                <w:lang w:val="en-GB"/>
              </w:rPr>
              <w:t>T</w:t>
            </w:r>
            <w:r w:rsidR="00BB4E98" w:rsidRPr="004D47B5">
              <w:rPr>
                <w:rFonts w:ascii="Arial" w:hAnsi="Arial"/>
                <w:lang w:val="en-GB"/>
              </w:rPr>
              <w:t>he workplace</w:t>
            </w:r>
            <w:r w:rsidR="00BB4E98" w:rsidRPr="004D47B5">
              <w:rPr>
                <w:rFonts w:ascii="Arial" w:hAnsi="Arial" w:hint="eastAsia"/>
                <w:lang w:val="en-GB"/>
              </w:rPr>
              <w:t>’</w:t>
            </w:r>
            <w:r w:rsidR="00BB4E98" w:rsidRPr="004D47B5">
              <w:rPr>
                <w:rFonts w:ascii="Arial" w:hAnsi="Arial"/>
                <w:lang w:val="en-GB"/>
              </w:rPr>
              <w:t>s Asthma Emergency Management Plan</w:t>
            </w:r>
          </w:p>
          <w:p w14:paraId="44B66F5E"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Face masks for children under 5 years of age</w:t>
            </w:r>
          </w:p>
        </w:tc>
      </w:tr>
      <w:tr w:rsidR="00BB4E98" w:rsidRPr="004D47B5" w14:paraId="4F6D3ED0" w14:textId="77777777" w:rsidTr="00890D83">
        <w:trPr>
          <w:gridAfter w:val="1"/>
          <w:wAfter w:w="18" w:type="dxa"/>
        </w:trPr>
        <w:tc>
          <w:tcPr>
            <w:tcW w:w="9356" w:type="dxa"/>
            <w:gridSpan w:val="4"/>
          </w:tcPr>
          <w:p w14:paraId="6769584C" w14:textId="77777777" w:rsidR="00BB4E98" w:rsidRPr="004D47B5" w:rsidRDefault="00BB4E98" w:rsidP="00BB4E98">
            <w:pPr>
              <w:rPr>
                <w:rFonts w:ascii="Arial" w:hAnsi="Arial"/>
                <w:sz w:val="16"/>
                <w:szCs w:val="16"/>
                <w:lang w:val="en-GB"/>
              </w:rPr>
            </w:pPr>
          </w:p>
        </w:tc>
      </w:tr>
      <w:tr w:rsidR="00BB4E98" w:rsidRPr="004D47B5" w14:paraId="6E2F5E37" w14:textId="77777777" w:rsidTr="00890D83">
        <w:trPr>
          <w:gridAfter w:val="1"/>
          <w:wAfter w:w="18" w:type="dxa"/>
        </w:trPr>
        <w:tc>
          <w:tcPr>
            <w:tcW w:w="2972" w:type="dxa"/>
            <w:gridSpan w:val="2"/>
          </w:tcPr>
          <w:p w14:paraId="2D0F9E49" w14:textId="60EE76B0" w:rsidR="00BB4E98" w:rsidRPr="004D47B5" w:rsidRDefault="00BB4E98" w:rsidP="00013286">
            <w:pPr>
              <w:spacing w:before="120" w:after="120" w:line="276" w:lineRule="auto"/>
              <w:rPr>
                <w:rFonts w:ascii="Arial" w:hAnsi="Arial" w:cs="Arial"/>
                <w:szCs w:val="20"/>
                <w:lang w:eastAsia="en-US"/>
              </w:rPr>
            </w:pPr>
            <w:r w:rsidRPr="004D47B5">
              <w:rPr>
                <w:rFonts w:ascii="Arial" w:hAnsi="Arial" w:cs="Arial"/>
                <w:b/>
                <w:i/>
                <w:szCs w:val="20"/>
                <w:lang w:eastAsia="en-US"/>
              </w:rPr>
              <w:t>Appropriate emergency action</w:t>
            </w:r>
            <w:r w:rsidR="00F17B51">
              <w:rPr>
                <w:rFonts w:ascii="Arial" w:hAnsi="Arial" w:cs="Arial"/>
                <w:b/>
                <w:i/>
                <w:szCs w:val="20"/>
                <w:lang w:eastAsia="en-US"/>
              </w:rPr>
              <w:t xml:space="preserve"> </w:t>
            </w:r>
            <w:r w:rsidR="00AD5E0E">
              <w:rPr>
                <w:rFonts w:ascii="Arial" w:hAnsi="Arial" w:cs="Arial"/>
                <w:b/>
                <w:i/>
                <w:szCs w:val="20"/>
                <w:lang w:eastAsia="en-US"/>
              </w:rPr>
              <w:t xml:space="preserve">for </w:t>
            </w:r>
            <w:r w:rsidR="00013286">
              <w:rPr>
                <w:rFonts w:ascii="Arial" w:hAnsi="Arial" w:cs="Arial"/>
                <w:b/>
                <w:i/>
                <w:szCs w:val="20"/>
                <w:lang w:eastAsia="en-US"/>
              </w:rPr>
              <w:t>an</w:t>
            </w:r>
            <w:r w:rsidR="00F17B51" w:rsidRPr="00F17B51">
              <w:rPr>
                <w:rFonts w:ascii="Arial" w:hAnsi="Arial" w:cs="Arial"/>
                <w:b/>
                <w:i/>
                <w:szCs w:val="20"/>
                <w:lang w:eastAsia="en-US"/>
              </w:rPr>
              <w:t xml:space="preserve"> asthma episode</w:t>
            </w:r>
            <w:r w:rsidRPr="004D47B5">
              <w:rPr>
                <w:rFonts w:ascii="Arial" w:hAnsi="Arial" w:cs="Arial"/>
                <w:b/>
                <w:i/>
                <w:szCs w:val="20"/>
                <w:lang w:eastAsia="en-US"/>
              </w:rPr>
              <w:t xml:space="preserve"> </w:t>
            </w:r>
            <w:r w:rsidRPr="004D47B5">
              <w:rPr>
                <w:rFonts w:ascii="Arial" w:hAnsi="Arial" w:cs="Arial"/>
                <w:szCs w:val="20"/>
                <w:lang w:eastAsia="en-US"/>
              </w:rPr>
              <w:t>includes</w:t>
            </w:r>
            <w:r w:rsidRPr="004D47B5">
              <w:rPr>
                <w:rFonts w:ascii="Arial" w:hAnsi="Arial" w:cs="Arial"/>
                <w:b/>
                <w:i/>
                <w:szCs w:val="20"/>
                <w:lang w:eastAsia="en-US"/>
              </w:rPr>
              <w:t>:</w:t>
            </w:r>
          </w:p>
        </w:tc>
        <w:tc>
          <w:tcPr>
            <w:tcW w:w="6384" w:type="dxa"/>
            <w:gridSpan w:val="2"/>
          </w:tcPr>
          <w:p w14:paraId="4B381F80"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Checking and maintaining the casualty</w:t>
            </w:r>
            <w:r w:rsidRPr="004D47B5">
              <w:rPr>
                <w:rFonts w:ascii="Arial" w:hAnsi="Arial" w:hint="eastAsia"/>
                <w:lang w:val="en-GB"/>
              </w:rPr>
              <w:t>’</w:t>
            </w:r>
            <w:r w:rsidRPr="004D47B5">
              <w:rPr>
                <w:rFonts w:ascii="Arial" w:hAnsi="Arial"/>
                <w:lang w:val="en-GB"/>
              </w:rPr>
              <w:t xml:space="preserve">s airway and breathing </w:t>
            </w:r>
          </w:p>
          <w:p w14:paraId="431D4831" w14:textId="77777777" w:rsidR="00BB4E98" w:rsidRPr="004D47B5" w:rsidRDefault="00BB4E98" w:rsidP="00BB4E98">
            <w:pPr>
              <w:spacing w:before="60" w:after="60" w:line="276" w:lineRule="auto"/>
              <w:ind w:left="357"/>
              <w:rPr>
                <w:rFonts w:ascii="Arial" w:hAnsi="Arial"/>
                <w:b/>
                <w:lang w:val="en-GB"/>
              </w:rPr>
            </w:pPr>
            <w:r w:rsidRPr="004D47B5">
              <w:rPr>
                <w:rFonts w:ascii="Arial" w:hAnsi="Arial"/>
                <w:b/>
                <w:lang w:val="en-GB"/>
              </w:rPr>
              <w:t>AND</w:t>
            </w:r>
          </w:p>
          <w:p w14:paraId="55675FB5"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lastRenderedPageBreak/>
              <w:t>Following either:</w:t>
            </w:r>
          </w:p>
          <w:p w14:paraId="79CF8FC5"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 xml:space="preserve">The casualty’s personal Asthma Action Plan </w:t>
            </w:r>
          </w:p>
          <w:p w14:paraId="2ACB83C9" w14:textId="77777777" w:rsidR="00BB4E98" w:rsidRPr="004D47B5" w:rsidRDefault="00BB4E98" w:rsidP="00BB4E98">
            <w:pPr>
              <w:spacing w:before="60" w:after="60" w:line="276" w:lineRule="auto"/>
              <w:ind w:left="1080"/>
              <w:rPr>
                <w:rFonts w:ascii="Arial" w:hAnsi="Arial"/>
                <w:b/>
                <w:lang w:val="en-GB"/>
              </w:rPr>
            </w:pPr>
            <w:r w:rsidRPr="004D47B5">
              <w:rPr>
                <w:rFonts w:ascii="Arial" w:hAnsi="Arial"/>
                <w:b/>
                <w:lang w:val="en-GB"/>
              </w:rPr>
              <w:t>OR</w:t>
            </w:r>
          </w:p>
          <w:p w14:paraId="5C8B7C60" w14:textId="283FCDF6"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The Asthma First Aid protocol developed by National Asthma Council Australia (when the casualty</w:t>
            </w:r>
            <w:r w:rsidRPr="004D47B5">
              <w:rPr>
                <w:rFonts w:ascii="Arial" w:hAnsi="Arial" w:hint="eastAsia"/>
                <w:lang w:val="en-GB"/>
              </w:rPr>
              <w:t>’</w:t>
            </w:r>
            <w:r w:rsidRPr="004D47B5">
              <w:rPr>
                <w:rFonts w:ascii="Arial" w:hAnsi="Arial"/>
                <w:lang w:val="en-GB"/>
              </w:rPr>
              <w:t xml:space="preserve">s personal Asthma Action Plan is not available </w:t>
            </w:r>
            <w:r w:rsidRPr="007A31C9">
              <w:rPr>
                <w:rFonts w:ascii="Arial" w:hAnsi="Arial"/>
                <w:u w:val="single"/>
                <w:lang w:val="en-GB"/>
              </w:rPr>
              <w:t xml:space="preserve">or </w:t>
            </w:r>
            <w:r w:rsidRPr="004D47B5">
              <w:rPr>
                <w:rFonts w:ascii="Arial" w:hAnsi="Arial"/>
                <w:lang w:val="en-GB"/>
              </w:rPr>
              <w:t>the casualty is not known to have a history of asthma)</w:t>
            </w:r>
          </w:p>
        </w:tc>
      </w:tr>
      <w:tr w:rsidR="00BB4E98" w:rsidRPr="004D47B5" w14:paraId="361D7641" w14:textId="77777777" w:rsidTr="00890D83">
        <w:trPr>
          <w:gridAfter w:val="1"/>
          <w:wAfter w:w="18" w:type="dxa"/>
        </w:trPr>
        <w:tc>
          <w:tcPr>
            <w:tcW w:w="9356" w:type="dxa"/>
            <w:gridSpan w:val="4"/>
          </w:tcPr>
          <w:p w14:paraId="2A3E610A" w14:textId="77777777" w:rsidR="00BB4E98" w:rsidRPr="004D47B5" w:rsidRDefault="00BB4E98" w:rsidP="00BB4E98">
            <w:pPr>
              <w:rPr>
                <w:rFonts w:ascii="Arial" w:hAnsi="Arial"/>
                <w:sz w:val="16"/>
                <w:szCs w:val="16"/>
                <w:lang w:val="en-GB"/>
              </w:rPr>
            </w:pPr>
          </w:p>
        </w:tc>
      </w:tr>
      <w:tr w:rsidR="00BB4E98" w:rsidRPr="004D47B5" w14:paraId="74F86765" w14:textId="77777777" w:rsidTr="00890D83">
        <w:trPr>
          <w:gridAfter w:val="1"/>
          <w:wAfter w:w="18" w:type="dxa"/>
        </w:trPr>
        <w:tc>
          <w:tcPr>
            <w:tcW w:w="2972" w:type="dxa"/>
            <w:gridSpan w:val="2"/>
          </w:tcPr>
          <w:p w14:paraId="234E693E" w14:textId="77777777" w:rsidR="00BB4E98" w:rsidRPr="004D47B5" w:rsidRDefault="00BB4E98" w:rsidP="00BB4E98">
            <w:pPr>
              <w:spacing w:before="120" w:after="120" w:line="276" w:lineRule="auto"/>
              <w:rPr>
                <w:rFonts w:ascii="Arial" w:hAnsi="Arial" w:cs="Arial"/>
                <w:szCs w:val="20"/>
                <w:lang w:eastAsia="en-US"/>
              </w:rPr>
            </w:pPr>
            <w:r w:rsidRPr="004D47B5">
              <w:rPr>
                <w:rFonts w:ascii="Arial" w:hAnsi="Arial" w:cs="Arial"/>
                <w:b/>
                <w:i/>
                <w:szCs w:val="20"/>
                <w:lang w:eastAsia="en-US"/>
              </w:rPr>
              <w:t>Signs immediate emergency assistance is required</w:t>
            </w:r>
            <w:r w:rsidRPr="004D47B5">
              <w:rPr>
                <w:rFonts w:ascii="Arial" w:hAnsi="Arial" w:cs="Arial"/>
                <w:szCs w:val="20"/>
                <w:lang w:eastAsia="en-US"/>
              </w:rPr>
              <w:t xml:space="preserve"> includes:</w:t>
            </w:r>
          </w:p>
        </w:tc>
        <w:tc>
          <w:tcPr>
            <w:tcW w:w="6384" w:type="dxa"/>
            <w:gridSpan w:val="2"/>
          </w:tcPr>
          <w:p w14:paraId="122829E5"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 xml:space="preserve">Casualty cannot breathe normally, or is not breathing at all, following administration of asthma reliever medication </w:t>
            </w:r>
          </w:p>
          <w:p w14:paraId="29DBFCC7" w14:textId="1E437A9D"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 xml:space="preserve">Casualty displays signs of an </w:t>
            </w:r>
            <w:r w:rsidR="00987936">
              <w:rPr>
                <w:rFonts w:ascii="Arial" w:hAnsi="Arial"/>
                <w:lang w:val="en-GB"/>
              </w:rPr>
              <w:t>a</w:t>
            </w:r>
            <w:r w:rsidRPr="004D47B5">
              <w:rPr>
                <w:rFonts w:ascii="Arial" w:hAnsi="Arial"/>
                <w:lang w:val="en-GB"/>
              </w:rPr>
              <w:t xml:space="preserve">sthma </w:t>
            </w:r>
            <w:r w:rsidR="00987936">
              <w:rPr>
                <w:rFonts w:ascii="Arial" w:hAnsi="Arial"/>
                <w:lang w:val="en-GB"/>
              </w:rPr>
              <w:t>e</w:t>
            </w:r>
            <w:r w:rsidRPr="004D47B5">
              <w:rPr>
                <w:rFonts w:ascii="Arial" w:hAnsi="Arial"/>
                <w:lang w:val="en-GB"/>
              </w:rPr>
              <w:t>mergency, including:</w:t>
            </w:r>
          </w:p>
          <w:p w14:paraId="777D15D0"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 xml:space="preserve">Severe shortness of breath, can’t speak comfortably or lips look blue  </w:t>
            </w:r>
          </w:p>
          <w:p w14:paraId="14BABD42"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 xml:space="preserve">Symptoms worsening very quickly  </w:t>
            </w:r>
          </w:p>
          <w:p w14:paraId="5AFB47A5" w14:textId="77777777" w:rsidR="00BB4E98" w:rsidRPr="004D47B5" w:rsidRDefault="00BB4E98" w:rsidP="00A87899">
            <w:pPr>
              <w:numPr>
                <w:ilvl w:val="1"/>
                <w:numId w:val="15"/>
              </w:numPr>
              <w:spacing w:before="60" w:after="60" w:line="276" w:lineRule="auto"/>
              <w:rPr>
                <w:rFonts w:ascii="Arial" w:hAnsi="Arial"/>
                <w:lang w:val="en-GB"/>
              </w:rPr>
            </w:pPr>
            <w:r w:rsidRPr="004D47B5">
              <w:rPr>
                <w:rFonts w:ascii="Arial" w:hAnsi="Arial"/>
                <w:lang w:val="en-GB"/>
              </w:rPr>
              <w:t>Casualty receives little or no relief from administration of reliever medication</w:t>
            </w:r>
          </w:p>
        </w:tc>
      </w:tr>
      <w:tr w:rsidR="00BB4E98" w:rsidRPr="004D47B5" w14:paraId="33AA3168" w14:textId="77777777" w:rsidTr="00890D83">
        <w:trPr>
          <w:gridAfter w:val="1"/>
          <w:wAfter w:w="18" w:type="dxa"/>
        </w:trPr>
        <w:tc>
          <w:tcPr>
            <w:tcW w:w="9356" w:type="dxa"/>
            <w:gridSpan w:val="4"/>
          </w:tcPr>
          <w:p w14:paraId="78A38174" w14:textId="77777777" w:rsidR="00BB4E98" w:rsidRPr="004D47B5" w:rsidRDefault="00BB4E98" w:rsidP="00BB4E98">
            <w:pPr>
              <w:rPr>
                <w:rFonts w:ascii="Arial" w:hAnsi="Arial"/>
                <w:sz w:val="16"/>
                <w:szCs w:val="16"/>
                <w:lang w:val="en-GB"/>
              </w:rPr>
            </w:pPr>
          </w:p>
        </w:tc>
      </w:tr>
      <w:tr w:rsidR="00BB4E98" w:rsidRPr="004D47B5" w14:paraId="38595C7F" w14:textId="77777777" w:rsidTr="00890D83">
        <w:trPr>
          <w:gridAfter w:val="1"/>
          <w:wAfter w:w="18" w:type="dxa"/>
        </w:trPr>
        <w:tc>
          <w:tcPr>
            <w:tcW w:w="2972" w:type="dxa"/>
            <w:gridSpan w:val="2"/>
          </w:tcPr>
          <w:p w14:paraId="23363CC6" w14:textId="77777777" w:rsidR="00BB4E98" w:rsidRPr="004D47B5" w:rsidRDefault="00BB4E98" w:rsidP="00BB4E98">
            <w:pPr>
              <w:spacing w:before="120" w:after="120" w:line="276" w:lineRule="auto"/>
              <w:rPr>
                <w:rFonts w:ascii="Arial" w:hAnsi="Arial" w:cs="Arial"/>
                <w:b/>
                <w:i/>
                <w:szCs w:val="20"/>
                <w:lang w:eastAsia="en-US"/>
              </w:rPr>
            </w:pPr>
            <w:r w:rsidRPr="004D47B5">
              <w:rPr>
                <w:rFonts w:ascii="Arial" w:hAnsi="Arial" w:cs="Arial"/>
                <w:b/>
                <w:i/>
                <w:szCs w:val="20"/>
                <w:lang w:eastAsia="en-US"/>
              </w:rPr>
              <w:t xml:space="preserve">Request </w:t>
            </w:r>
            <w:r w:rsidRPr="004D47B5">
              <w:rPr>
                <w:rFonts w:ascii="Arial" w:hAnsi="Arial" w:cs="Arial"/>
                <w:szCs w:val="20"/>
                <w:lang w:eastAsia="en-US"/>
              </w:rPr>
              <w:t>may include:</w:t>
            </w:r>
          </w:p>
        </w:tc>
        <w:tc>
          <w:tcPr>
            <w:tcW w:w="6384" w:type="dxa"/>
            <w:gridSpan w:val="2"/>
            <w:vAlign w:val="center"/>
          </w:tcPr>
          <w:p w14:paraId="72C6312C"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 xml:space="preserve">Enlisting bystander assistance to make emergency call </w:t>
            </w:r>
          </w:p>
        </w:tc>
      </w:tr>
      <w:tr w:rsidR="00BB4E98" w:rsidRPr="004D47B5" w14:paraId="0AA4541E" w14:textId="77777777" w:rsidTr="00890D83">
        <w:trPr>
          <w:gridAfter w:val="1"/>
          <w:wAfter w:w="18" w:type="dxa"/>
        </w:trPr>
        <w:tc>
          <w:tcPr>
            <w:tcW w:w="9356" w:type="dxa"/>
            <w:gridSpan w:val="4"/>
          </w:tcPr>
          <w:p w14:paraId="573E432F" w14:textId="77777777" w:rsidR="00BB4E98" w:rsidRPr="004D47B5" w:rsidRDefault="00BB4E98" w:rsidP="00BB4E98">
            <w:pPr>
              <w:rPr>
                <w:rFonts w:ascii="Arial" w:hAnsi="Arial"/>
                <w:sz w:val="16"/>
                <w:szCs w:val="16"/>
                <w:lang w:val="en-GB"/>
              </w:rPr>
            </w:pPr>
          </w:p>
        </w:tc>
      </w:tr>
      <w:tr w:rsidR="00BB4E98" w:rsidRPr="004D47B5" w14:paraId="4F79AF6B" w14:textId="77777777" w:rsidTr="00890D83">
        <w:trPr>
          <w:gridAfter w:val="1"/>
          <w:wAfter w:w="18" w:type="dxa"/>
        </w:trPr>
        <w:tc>
          <w:tcPr>
            <w:tcW w:w="2972" w:type="dxa"/>
            <w:gridSpan w:val="2"/>
          </w:tcPr>
          <w:p w14:paraId="5D3BC7E8" w14:textId="1DC38924" w:rsidR="00BB4E98" w:rsidRPr="004D47B5" w:rsidRDefault="00BB4E98" w:rsidP="00392081">
            <w:pPr>
              <w:spacing w:before="120" w:after="120" w:line="276" w:lineRule="auto"/>
              <w:rPr>
                <w:rFonts w:ascii="Arial" w:hAnsi="Arial" w:cs="Arial"/>
                <w:b/>
                <w:i/>
                <w:szCs w:val="20"/>
                <w:lang w:eastAsia="en-US"/>
              </w:rPr>
            </w:pPr>
            <w:r w:rsidRPr="004D47B5">
              <w:rPr>
                <w:rFonts w:ascii="Arial" w:hAnsi="Arial" w:cs="Arial"/>
                <w:b/>
                <w:i/>
                <w:szCs w:val="20"/>
                <w:lang w:eastAsia="en-US"/>
              </w:rPr>
              <w:t xml:space="preserve">Communication equipment </w:t>
            </w:r>
            <w:r w:rsidRPr="004D47B5">
              <w:rPr>
                <w:rFonts w:ascii="Arial" w:hAnsi="Arial" w:cs="Arial"/>
                <w:szCs w:val="20"/>
                <w:lang w:eastAsia="en-US"/>
              </w:rPr>
              <w:t>may include:</w:t>
            </w:r>
          </w:p>
        </w:tc>
        <w:tc>
          <w:tcPr>
            <w:tcW w:w="6384" w:type="dxa"/>
            <w:gridSpan w:val="2"/>
          </w:tcPr>
          <w:p w14:paraId="5970F449"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Telephone (Landline, mobile and satellite)</w:t>
            </w:r>
          </w:p>
          <w:p w14:paraId="5D5868AA"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Two-way radio</w:t>
            </w:r>
          </w:p>
          <w:p w14:paraId="23B41AED"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Alarm systems</w:t>
            </w:r>
          </w:p>
        </w:tc>
      </w:tr>
      <w:tr w:rsidR="00BB4E98" w:rsidRPr="004D47B5" w14:paraId="0BAD7BC4" w14:textId="77777777" w:rsidTr="00890D83">
        <w:trPr>
          <w:gridAfter w:val="1"/>
          <w:wAfter w:w="18" w:type="dxa"/>
        </w:trPr>
        <w:tc>
          <w:tcPr>
            <w:tcW w:w="9356" w:type="dxa"/>
            <w:gridSpan w:val="4"/>
          </w:tcPr>
          <w:p w14:paraId="0A4B73FE" w14:textId="77777777" w:rsidR="00BB4E98" w:rsidRPr="004D47B5" w:rsidRDefault="00BB4E98" w:rsidP="00BB4E98">
            <w:pPr>
              <w:rPr>
                <w:rFonts w:ascii="Arial" w:hAnsi="Arial"/>
                <w:sz w:val="16"/>
                <w:szCs w:val="16"/>
                <w:lang w:val="en-GB"/>
              </w:rPr>
            </w:pPr>
          </w:p>
        </w:tc>
      </w:tr>
      <w:tr w:rsidR="00BB4E98" w:rsidRPr="004D47B5" w14:paraId="1D86238B" w14:textId="77777777" w:rsidTr="00890D83">
        <w:trPr>
          <w:gridAfter w:val="1"/>
          <w:wAfter w:w="18" w:type="dxa"/>
        </w:trPr>
        <w:tc>
          <w:tcPr>
            <w:tcW w:w="2972" w:type="dxa"/>
            <w:gridSpan w:val="2"/>
          </w:tcPr>
          <w:p w14:paraId="1971D34A" w14:textId="77777777" w:rsidR="00BB4E98" w:rsidRPr="004D47B5" w:rsidRDefault="00BB4E98" w:rsidP="00BB4E98">
            <w:pPr>
              <w:spacing w:before="120" w:after="120" w:line="276" w:lineRule="auto"/>
              <w:rPr>
                <w:rFonts w:ascii="Arial" w:hAnsi="Arial" w:cs="Arial"/>
                <w:b/>
                <w:i/>
                <w:szCs w:val="20"/>
                <w:lang w:eastAsia="en-US"/>
              </w:rPr>
            </w:pPr>
            <w:r w:rsidRPr="004D47B5">
              <w:rPr>
                <w:rFonts w:ascii="Arial" w:hAnsi="Arial" w:cs="Arial"/>
                <w:b/>
                <w:i/>
                <w:szCs w:val="20"/>
                <w:lang w:eastAsia="en-US"/>
              </w:rPr>
              <w:t xml:space="preserve">Additional emergency assistance </w:t>
            </w:r>
            <w:r w:rsidRPr="004D47B5">
              <w:rPr>
                <w:rFonts w:ascii="Arial" w:hAnsi="Arial" w:cs="Arial"/>
                <w:szCs w:val="20"/>
                <w:lang w:eastAsia="en-US"/>
              </w:rPr>
              <w:t>may include:</w:t>
            </w:r>
          </w:p>
        </w:tc>
        <w:tc>
          <w:tcPr>
            <w:tcW w:w="6384" w:type="dxa"/>
            <w:gridSpan w:val="2"/>
          </w:tcPr>
          <w:p w14:paraId="3EC3837E"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Doctors</w:t>
            </w:r>
          </w:p>
          <w:p w14:paraId="6D9848CB"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Nurses</w:t>
            </w:r>
          </w:p>
          <w:p w14:paraId="2FEF042E" w14:textId="77777777" w:rsidR="00BB4E98"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Designated first aiders</w:t>
            </w:r>
            <w:r w:rsidR="00156196">
              <w:rPr>
                <w:rFonts w:ascii="Arial" w:hAnsi="Arial"/>
                <w:lang w:val="en-GB"/>
              </w:rPr>
              <w:t xml:space="preserve"> or</w:t>
            </w:r>
            <w:r w:rsidRPr="004D47B5">
              <w:rPr>
                <w:rFonts w:ascii="Arial" w:hAnsi="Arial"/>
                <w:lang w:val="en-GB"/>
              </w:rPr>
              <w:t xml:space="preserve"> first aid officers</w:t>
            </w:r>
          </w:p>
          <w:p w14:paraId="063953F5" w14:textId="5C0F0562" w:rsidR="0079580F" w:rsidRDefault="0079580F" w:rsidP="00A87899">
            <w:pPr>
              <w:numPr>
                <w:ilvl w:val="0"/>
                <w:numId w:val="7"/>
              </w:numPr>
              <w:spacing w:before="60" w:after="60" w:line="276" w:lineRule="auto"/>
              <w:ind w:left="357" w:hanging="357"/>
              <w:rPr>
                <w:rFonts w:ascii="Arial" w:hAnsi="Arial"/>
                <w:lang w:val="en-GB"/>
              </w:rPr>
            </w:pPr>
            <w:r>
              <w:rPr>
                <w:rFonts w:ascii="Arial" w:hAnsi="Arial"/>
                <w:lang w:val="en-GB"/>
              </w:rPr>
              <w:t>Other competent persons</w:t>
            </w:r>
            <w:r w:rsidR="00BD2493">
              <w:rPr>
                <w:rFonts w:ascii="Arial" w:hAnsi="Arial"/>
                <w:lang w:val="en-GB"/>
              </w:rPr>
              <w:t xml:space="preserve"> in the workplace</w:t>
            </w:r>
          </w:p>
          <w:p w14:paraId="062D93A7" w14:textId="3E5E8EFE" w:rsidR="003234AD" w:rsidRPr="004D47B5" w:rsidRDefault="00BD2493" w:rsidP="00A87899">
            <w:pPr>
              <w:numPr>
                <w:ilvl w:val="0"/>
                <w:numId w:val="7"/>
              </w:numPr>
              <w:spacing w:before="60" w:after="60" w:line="276" w:lineRule="auto"/>
              <w:ind w:left="357" w:hanging="357"/>
              <w:rPr>
                <w:rFonts w:ascii="Arial" w:hAnsi="Arial"/>
                <w:lang w:val="en-GB"/>
              </w:rPr>
            </w:pPr>
            <w:r>
              <w:rPr>
                <w:rFonts w:ascii="Arial" w:hAnsi="Arial"/>
                <w:lang w:val="en-GB"/>
              </w:rPr>
              <w:t>C</w:t>
            </w:r>
            <w:r w:rsidR="003234AD">
              <w:rPr>
                <w:rFonts w:ascii="Arial" w:hAnsi="Arial"/>
                <w:lang w:val="en-GB"/>
              </w:rPr>
              <w:t xml:space="preserve">olleague </w:t>
            </w:r>
            <w:r w:rsidR="00C25475">
              <w:rPr>
                <w:rFonts w:ascii="Arial" w:hAnsi="Arial"/>
                <w:lang w:val="en-GB"/>
              </w:rPr>
              <w:t xml:space="preserve">who has </w:t>
            </w:r>
            <w:r w:rsidR="003234AD">
              <w:rPr>
                <w:rFonts w:ascii="Arial" w:hAnsi="Arial"/>
                <w:lang w:val="en-GB"/>
              </w:rPr>
              <w:t>rapport</w:t>
            </w:r>
            <w:r w:rsidR="00C25475">
              <w:rPr>
                <w:rFonts w:ascii="Arial" w:hAnsi="Arial"/>
                <w:lang w:val="en-GB"/>
              </w:rPr>
              <w:t xml:space="preserve"> with casualty</w:t>
            </w:r>
          </w:p>
        </w:tc>
      </w:tr>
      <w:tr w:rsidR="00BB4E98" w:rsidRPr="004D47B5" w14:paraId="4705206D" w14:textId="77777777" w:rsidTr="00890D83">
        <w:trPr>
          <w:gridAfter w:val="1"/>
          <w:wAfter w:w="18" w:type="dxa"/>
        </w:trPr>
        <w:tc>
          <w:tcPr>
            <w:tcW w:w="9356" w:type="dxa"/>
            <w:gridSpan w:val="4"/>
          </w:tcPr>
          <w:p w14:paraId="3E0E55FA" w14:textId="77777777" w:rsidR="00BB4E98" w:rsidRPr="004D47B5" w:rsidRDefault="00BB4E98" w:rsidP="00BB4E98">
            <w:pPr>
              <w:ind w:left="476" w:hanging="425"/>
              <w:rPr>
                <w:rFonts w:ascii="Arial" w:hAnsi="Arial"/>
                <w:sz w:val="16"/>
                <w:szCs w:val="16"/>
                <w:lang w:val="en-GB"/>
              </w:rPr>
            </w:pPr>
          </w:p>
        </w:tc>
      </w:tr>
      <w:tr w:rsidR="00BB4E98" w:rsidRPr="004D47B5" w14:paraId="1FAB59CE" w14:textId="77777777" w:rsidTr="00890D83">
        <w:trPr>
          <w:gridAfter w:val="1"/>
          <w:wAfter w:w="18" w:type="dxa"/>
        </w:trPr>
        <w:tc>
          <w:tcPr>
            <w:tcW w:w="2972" w:type="dxa"/>
            <w:gridSpan w:val="2"/>
          </w:tcPr>
          <w:p w14:paraId="2AB9CFD0" w14:textId="77777777" w:rsidR="00BB4E98" w:rsidRPr="004D47B5" w:rsidDel="00D67BAD" w:rsidRDefault="00BB4E98" w:rsidP="00BB4E98">
            <w:pPr>
              <w:spacing w:before="120" w:after="120" w:line="276" w:lineRule="auto"/>
              <w:rPr>
                <w:rFonts w:ascii="Arial" w:hAnsi="Arial" w:cs="Arial"/>
                <w:szCs w:val="20"/>
                <w:lang w:eastAsia="en-US"/>
              </w:rPr>
            </w:pPr>
            <w:r w:rsidRPr="004D47B5">
              <w:rPr>
                <w:rFonts w:ascii="Arial" w:hAnsi="Arial" w:cs="Arial"/>
                <w:b/>
                <w:i/>
                <w:szCs w:val="20"/>
                <w:lang w:eastAsia="en-US"/>
              </w:rPr>
              <w:t xml:space="preserve">Relieving personnel </w:t>
            </w:r>
            <w:r w:rsidRPr="004D47B5">
              <w:rPr>
                <w:rFonts w:ascii="Arial" w:hAnsi="Arial" w:cs="Arial"/>
                <w:szCs w:val="20"/>
                <w:lang w:eastAsia="en-US"/>
              </w:rPr>
              <w:t>may include:</w:t>
            </w:r>
          </w:p>
        </w:tc>
        <w:tc>
          <w:tcPr>
            <w:tcW w:w="6384" w:type="dxa"/>
            <w:gridSpan w:val="2"/>
          </w:tcPr>
          <w:p w14:paraId="35662CB7"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Emergency response services (responders to 000 call)</w:t>
            </w:r>
          </w:p>
          <w:p w14:paraId="2BCE2D44" w14:textId="1576F9A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 xml:space="preserve">Additional emergency assistance personnel available within </w:t>
            </w:r>
            <w:r w:rsidR="00384F3E">
              <w:rPr>
                <w:rFonts w:ascii="Arial" w:hAnsi="Arial"/>
                <w:lang w:val="en-GB"/>
              </w:rPr>
              <w:t xml:space="preserve">the </w:t>
            </w:r>
            <w:r w:rsidRPr="004D47B5">
              <w:rPr>
                <w:rFonts w:ascii="Arial" w:hAnsi="Arial"/>
                <w:lang w:val="en-GB"/>
              </w:rPr>
              <w:t>organisation</w:t>
            </w:r>
            <w:r w:rsidR="00DB5AEC">
              <w:rPr>
                <w:rFonts w:ascii="Arial" w:hAnsi="Arial"/>
                <w:lang w:val="en-GB"/>
              </w:rPr>
              <w:t xml:space="preserve"> or </w:t>
            </w:r>
            <w:r w:rsidRPr="004D47B5">
              <w:rPr>
                <w:rFonts w:ascii="Arial" w:hAnsi="Arial"/>
                <w:lang w:val="en-GB"/>
              </w:rPr>
              <w:t>workplace</w:t>
            </w:r>
          </w:p>
        </w:tc>
      </w:tr>
      <w:tr w:rsidR="00BB4E98" w:rsidRPr="004D47B5" w14:paraId="37D68E3A" w14:textId="77777777" w:rsidTr="00890D83">
        <w:trPr>
          <w:gridAfter w:val="1"/>
          <w:wAfter w:w="18" w:type="dxa"/>
        </w:trPr>
        <w:tc>
          <w:tcPr>
            <w:tcW w:w="9356" w:type="dxa"/>
            <w:gridSpan w:val="4"/>
          </w:tcPr>
          <w:p w14:paraId="0BA0EDFC" w14:textId="77777777" w:rsidR="00BB4E98" w:rsidRPr="004D47B5" w:rsidRDefault="00BB4E98" w:rsidP="00BB4E98">
            <w:pPr>
              <w:spacing w:line="276" w:lineRule="auto"/>
              <w:rPr>
                <w:rFonts w:ascii="Arial" w:hAnsi="Arial"/>
                <w:sz w:val="16"/>
                <w:szCs w:val="16"/>
                <w:lang w:val="en-GB"/>
              </w:rPr>
            </w:pPr>
          </w:p>
        </w:tc>
      </w:tr>
      <w:tr w:rsidR="00BB4E98" w:rsidRPr="004D47B5" w14:paraId="41416CCE" w14:textId="77777777" w:rsidTr="00890D83">
        <w:trPr>
          <w:gridAfter w:val="1"/>
          <w:wAfter w:w="18" w:type="dxa"/>
        </w:trPr>
        <w:tc>
          <w:tcPr>
            <w:tcW w:w="2972" w:type="dxa"/>
            <w:gridSpan w:val="2"/>
          </w:tcPr>
          <w:p w14:paraId="3D1B0AF5" w14:textId="77777777" w:rsidR="00BB4E98" w:rsidRPr="004D47B5" w:rsidRDefault="00BB4E98" w:rsidP="00BB4E98">
            <w:pPr>
              <w:spacing w:before="120" w:after="120" w:line="276" w:lineRule="auto"/>
              <w:rPr>
                <w:rFonts w:ascii="Arial" w:hAnsi="Arial" w:cs="Arial"/>
                <w:b/>
                <w:i/>
                <w:szCs w:val="20"/>
                <w:lang w:eastAsia="en-US"/>
              </w:rPr>
            </w:pPr>
            <w:r w:rsidRPr="004D47B5">
              <w:rPr>
                <w:rFonts w:ascii="Arial" w:hAnsi="Arial" w:cs="Arial"/>
                <w:b/>
                <w:i/>
                <w:szCs w:val="20"/>
                <w:lang w:eastAsia="en-US"/>
              </w:rPr>
              <w:t>Relevant others</w:t>
            </w:r>
            <w:r w:rsidRPr="004D47B5">
              <w:rPr>
                <w:rFonts w:ascii="Arial" w:hAnsi="Arial" w:cs="Arial"/>
                <w:szCs w:val="20"/>
                <w:lang w:eastAsia="en-US"/>
              </w:rPr>
              <w:t xml:space="preserve"> may include:</w:t>
            </w:r>
          </w:p>
        </w:tc>
        <w:tc>
          <w:tcPr>
            <w:tcW w:w="6384" w:type="dxa"/>
            <w:gridSpan w:val="2"/>
          </w:tcPr>
          <w:p w14:paraId="51802235" w14:textId="1054390A" w:rsidR="00BB4E98" w:rsidRPr="00B41501" w:rsidRDefault="00BB4E98" w:rsidP="00A87899">
            <w:pPr>
              <w:numPr>
                <w:ilvl w:val="0"/>
                <w:numId w:val="7"/>
              </w:numPr>
              <w:spacing w:before="60" w:after="60" w:line="276" w:lineRule="auto"/>
              <w:ind w:left="357" w:hanging="357"/>
              <w:rPr>
                <w:rFonts w:ascii="Arial" w:hAnsi="Arial"/>
                <w:lang w:val="en-GB"/>
              </w:rPr>
            </w:pPr>
            <w:r w:rsidRPr="004D47B5">
              <w:rPr>
                <w:rFonts w:ascii="Arial" w:hAnsi="Arial" w:cs="Arial"/>
                <w:szCs w:val="20"/>
                <w:lang w:eastAsia="en-US"/>
              </w:rPr>
              <w:t>Parent</w:t>
            </w:r>
            <w:r w:rsidR="00694BDA">
              <w:rPr>
                <w:rFonts w:ascii="Arial" w:hAnsi="Arial"/>
                <w:lang w:val="en-GB"/>
              </w:rPr>
              <w:t xml:space="preserve"> or </w:t>
            </w:r>
            <w:r w:rsidRPr="00B41501">
              <w:rPr>
                <w:rFonts w:ascii="Arial" w:hAnsi="Arial"/>
                <w:lang w:val="en-GB"/>
              </w:rPr>
              <w:t>guardian</w:t>
            </w:r>
          </w:p>
          <w:p w14:paraId="3BAD36DA" w14:textId="77777777" w:rsidR="00BB4E98" w:rsidRPr="00B41501" w:rsidRDefault="00BB4E98" w:rsidP="00A87899">
            <w:pPr>
              <w:numPr>
                <w:ilvl w:val="0"/>
                <w:numId w:val="7"/>
              </w:numPr>
              <w:spacing w:before="60" w:after="60" w:line="276" w:lineRule="auto"/>
              <w:ind w:left="357" w:hanging="357"/>
              <w:rPr>
                <w:rFonts w:ascii="Arial" w:hAnsi="Arial"/>
                <w:lang w:val="en-GB"/>
              </w:rPr>
            </w:pPr>
            <w:r w:rsidRPr="00B41501">
              <w:rPr>
                <w:rFonts w:ascii="Arial" w:hAnsi="Arial"/>
                <w:lang w:val="en-GB"/>
              </w:rPr>
              <w:t>School principal</w:t>
            </w:r>
          </w:p>
          <w:p w14:paraId="7F1E1CBD"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B41501">
              <w:rPr>
                <w:rFonts w:ascii="Arial" w:hAnsi="Arial"/>
                <w:lang w:val="en-GB"/>
              </w:rPr>
              <w:t>Workplace</w:t>
            </w:r>
            <w:r w:rsidRPr="004D47B5">
              <w:rPr>
                <w:rFonts w:ascii="Arial" w:hAnsi="Arial" w:cs="Arial"/>
                <w:szCs w:val="20"/>
                <w:lang w:eastAsia="en-US"/>
              </w:rPr>
              <w:t xml:space="preserve"> supervisor</w:t>
            </w:r>
          </w:p>
        </w:tc>
      </w:tr>
      <w:tr w:rsidR="00BB4E98" w:rsidRPr="004D47B5" w14:paraId="1489617D" w14:textId="77777777" w:rsidTr="00890D83">
        <w:trPr>
          <w:gridAfter w:val="1"/>
          <w:wAfter w:w="18" w:type="dxa"/>
        </w:trPr>
        <w:tc>
          <w:tcPr>
            <w:tcW w:w="9356" w:type="dxa"/>
            <w:gridSpan w:val="4"/>
          </w:tcPr>
          <w:p w14:paraId="05F7F547" w14:textId="77777777" w:rsidR="00BB4E98" w:rsidRPr="004D47B5" w:rsidRDefault="00BB4E98" w:rsidP="00BB4E98">
            <w:pPr>
              <w:ind w:left="476" w:hanging="425"/>
              <w:rPr>
                <w:rFonts w:ascii="Arial" w:hAnsi="Arial"/>
                <w:sz w:val="16"/>
                <w:szCs w:val="16"/>
                <w:lang w:val="en-GB"/>
              </w:rPr>
            </w:pPr>
          </w:p>
        </w:tc>
      </w:tr>
      <w:tr w:rsidR="00BB4E98" w:rsidRPr="004D47B5" w14:paraId="0A5D7E61" w14:textId="77777777" w:rsidTr="00890D83">
        <w:trPr>
          <w:gridAfter w:val="1"/>
          <w:wAfter w:w="18" w:type="dxa"/>
        </w:trPr>
        <w:tc>
          <w:tcPr>
            <w:tcW w:w="2972" w:type="dxa"/>
            <w:gridSpan w:val="2"/>
          </w:tcPr>
          <w:p w14:paraId="756DB0D4" w14:textId="77777777" w:rsidR="00BB4E98" w:rsidRPr="004D47B5" w:rsidRDefault="00BB4E98" w:rsidP="00BB4E98">
            <w:pPr>
              <w:spacing w:before="120" w:after="120" w:line="276" w:lineRule="auto"/>
              <w:rPr>
                <w:rFonts w:ascii="Arial" w:hAnsi="Arial" w:cs="Arial"/>
                <w:szCs w:val="20"/>
                <w:lang w:eastAsia="en-US"/>
              </w:rPr>
            </w:pPr>
            <w:r w:rsidRPr="004D47B5">
              <w:rPr>
                <w:rFonts w:ascii="Arial" w:hAnsi="Arial" w:cs="Arial"/>
                <w:b/>
                <w:i/>
                <w:szCs w:val="20"/>
                <w:lang w:eastAsia="en-US"/>
              </w:rPr>
              <w:t xml:space="preserve">Required documentation </w:t>
            </w:r>
            <w:r w:rsidRPr="004D47B5">
              <w:rPr>
                <w:rFonts w:ascii="Arial" w:hAnsi="Arial" w:cs="Arial"/>
                <w:szCs w:val="20"/>
                <w:lang w:eastAsia="en-US"/>
              </w:rPr>
              <w:t>may include:</w:t>
            </w:r>
          </w:p>
        </w:tc>
        <w:tc>
          <w:tcPr>
            <w:tcW w:w="6384" w:type="dxa"/>
            <w:gridSpan w:val="2"/>
          </w:tcPr>
          <w:p w14:paraId="0C25AC9B"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Required Work Safe documentation</w:t>
            </w:r>
          </w:p>
          <w:p w14:paraId="1C5B65E4"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Workplace documents</w:t>
            </w:r>
          </w:p>
          <w:p w14:paraId="79609C6A" w14:textId="77777777" w:rsidR="00BB4E98" w:rsidRPr="004D47B5" w:rsidRDefault="00BB4E98" w:rsidP="00A87899">
            <w:pPr>
              <w:numPr>
                <w:ilvl w:val="0"/>
                <w:numId w:val="7"/>
              </w:numPr>
              <w:spacing w:before="60" w:after="60" w:line="276" w:lineRule="auto"/>
              <w:ind w:left="357" w:hanging="357"/>
              <w:rPr>
                <w:rFonts w:ascii="Arial" w:hAnsi="Arial"/>
                <w:lang w:val="en-GB"/>
              </w:rPr>
            </w:pPr>
            <w:r w:rsidRPr="004D47B5">
              <w:rPr>
                <w:rFonts w:ascii="Arial" w:hAnsi="Arial"/>
                <w:lang w:val="en-GB"/>
              </w:rPr>
              <w:t>Statutory requirements</w:t>
            </w:r>
          </w:p>
        </w:tc>
      </w:tr>
      <w:tr w:rsidR="003234AD" w:rsidRPr="004D47B5" w14:paraId="42FB779E" w14:textId="77777777" w:rsidTr="00890D83">
        <w:trPr>
          <w:gridAfter w:val="1"/>
          <w:wAfter w:w="18" w:type="dxa"/>
        </w:trPr>
        <w:tc>
          <w:tcPr>
            <w:tcW w:w="9356" w:type="dxa"/>
            <w:gridSpan w:val="4"/>
          </w:tcPr>
          <w:p w14:paraId="38021564" w14:textId="77777777" w:rsidR="003234AD" w:rsidRPr="004D47B5" w:rsidRDefault="003234AD" w:rsidP="003821CE">
            <w:pPr>
              <w:ind w:left="476" w:hanging="425"/>
              <w:rPr>
                <w:rFonts w:ascii="Arial" w:hAnsi="Arial"/>
                <w:sz w:val="16"/>
                <w:szCs w:val="16"/>
                <w:lang w:val="en-GB"/>
              </w:rPr>
            </w:pPr>
          </w:p>
        </w:tc>
      </w:tr>
      <w:tr w:rsidR="003234AD" w:rsidRPr="004D47B5" w14:paraId="284C6D41" w14:textId="77777777" w:rsidTr="00890D83">
        <w:trPr>
          <w:gridAfter w:val="1"/>
          <w:wAfter w:w="18" w:type="dxa"/>
        </w:trPr>
        <w:tc>
          <w:tcPr>
            <w:tcW w:w="2972" w:type="dxa"/>
            <w:gridSpan w:val="2"/>
          </w:tcPr>
          <w:p w14:paraId="4428BD84" w14:textId="6F9702FB" w:rsidR="003234AD" w:rsidRPr="004D47B5" w:rsidRDefault="0054703A" w:rsidP="003821CE">
            <w:pPr>
              <w:spacing w:before="120" w:after="120" w:line="276" w:lineRule="auto"/>
              <w:rPr>
                <w:rFonts w:ascii="Arial" w:hAnsi="Arial" w:cs="Arial"/>
                <w:szCs w:val="20"/>
                <w:lang w:eastAsia="en-US"/>
              </w:rPr>
            </w:pPr>
            <w:r w:rsidRPr="0054703A">
              <w:rPr>
                <w:rFonts w:ascii="Arial" w:hAnsi="Arial" w:cs="Arial"/>
                <w:b/>
                <w:i/>
                <w:szCs w:val="20"/>
                <w:lang w:eastAsia="en-US"/>
              </w:rPr>
              <w:lastRenderedPageBreak/>
              <w:t>Further support</w:t>
            </w:r>
            <w:r w:rsidR="003234AD" w:rsidRPr="0054703A">
              <w:rPr>
                <w:rFonts w:ascii="Arial" w:hAnsi="Arial" w:cs="Arial"/>
                <w:szCs w:val="20"/>
                <w:lang w:eastAsia="en-US"/>
              </w:rPr>
              <w:t xml:space="preserve"> </w:t>
            </w:r>
            <w:r w:rsidR="003234AD" w:rsidRPr="004D47B5">
              <w:rPr>
                <w:rFonts w:ascii="Arial" w:hAnsi="Arial" w:cs="Arial"/>
                <w:szCs w:val="20"/>
                <w:lang w:eastAsia="en-US"/>
              </w:rPr>
              <w:t>may include:</w:t>
            </w:r>
          </w:p>
        </w:tc>
        <w:tc>
          <w:tcPr>
            <w:tcW w:w="6384" w:type="dxa"/>
            <w:gridSpan w:val="2"/>
          </w:tcPr>
          <w:p w14:paraId="64E1390D" w14:textId="27E9C6B1" w:rsidR="00EE2A03" w:rsidRDefault="00EE2A03" w:rsidP="00A87899">
            <w:pPr>
              <w:numPr>
                <w:ilvl w:val="0"/>
                <w:numId w:val="7"/>
              </w:numPr>
              <w:spacing w:before="60" w:after="60" w:line="276" w:lineRule="auto"/>
              <w:rPr>
                <w:rFonts w:ascii="Arial" w:hAnsi="Arial"/>
                <w:lang w:val="en-GB"/>
              </w:rPr>
            </w:pPr>
            <w:r>
              <w:rPr>
                <w:rFonts w:ascii="Arial" w:hAnsi="Arial"/>
                <w:lang w:val="en-GB"/>
              </w:rPr>
              <w:t xml:space="preserve">Debriefing </w:t>
            </w:r>
            <w:r w:rsidR="000D7A81">
              <w:rPr>
                <w:rFonts w:ascii="Arial" w:hAnsi="Arial"/>
                <w:lang w:val="en-GB"/>
              </w:rPr>
              <w:t>conducted by</w:t>
            </w:r>
            <w:r>
              <w:rPr>
                <w:rFonts w:ascii="Arial" w:hAnsi="Arial"/>
                <w:lang w:val="en-GB"/>
              </w:rPr>
              <w:t xml:space="preserve"> </w:t>
            </w:r>
            <w:r w:rsidR="000D7A81">
              <w:rPr>
                <w:rFonts w:ascii="Arial" w:hAnsi="Arial"/>
                <w:lang w:val="en-GB"/>
              </w:rPr>
              <w:t xml:space="preserve">skilled professional </w:t>
            </w:r>
            <w:r w:rsidR="00BC10C9">
              <w:rPr>
                <w:rFonts w:ascii="Arial" w:hAnsi="Arial"/>
                <w:lang w:val="en-GB"/>
              </w:rPr>
              <w:t>(</w:t>
            </w:r>
            <w:r w:rsidR="000D7A81">
              <w:rPr>
                <w:rFonts w:ascii="Arial" w:hAnsi="Arial"/>
                <w:lang w:val="en-GB"/>
              </w:rPr>
              <w:t>e.g. critical incident counsellor</w:t>
            </w:r>
            <w:r w:rsidR="00BC10C9">
              <w:rPr>
                <w:rFonts w:ascii="Arial" w:hAnsi="Arial"/>
                <w:lang w:val="en-GB"/>
              </w:rPr>
              <w:t>)</w:t>
            </w:r>
          </w:p>
          <w:p w14:paraId="07315E1C" w14:textId="77777777" w:rsidR="00BC10C9" w:rsidRPr="003D2325" w:rsidRDefault="00BC10C9" w:rsidP="00A87899">
            <w:pPr>
              <w:numPr>
                <w:ilvl w:val="0"/>
                <w:numId w:val="7"/>
              </w:numPr>
              <w:spacing w:before="60" w:after="60" w:line="276" w:lineRule="auto"/>
              <w:rPr>
                <w:rFonts w:ascii="Arial" w:hAnsi="Arial"/>
                <w:lang w:val="en-GB"/>
              </w:rPr>
            </w:pPr>
            <w:r>
              <w:rPr>
                <w:rFonts w:ascii="Arial" w:hAnsi="Arial"/>
                <w:lang w:val="en-GB"/>
              </w:rPr>
              <w:t xml:space="preserve">Peer Support program </w:t>
            </w:r>
          </w:p>
          <w:p w14:paraId="113F9A7D" w14:textId="063D97E8" w:rsidR="000D7A81" w:rsidRDefault="000D7A81" w:rsidP="00A87899">
            <w:pPr>
              <w:numPr>
                <w:ilvl w:val="0"/>
                <w:numId w:val="7"/>
              </w:numPr>
              <w:spacing w:before="60" w:after="60" w:line="276" w:lineRule="auto"/>
              <w:rPr>
                <w:rFonts w:ascii="Arial" w:hAnsi="Arial"/>
                <w:lang w:val="en-GB"/>
              </w:rPr>
            </w:pPr>
            <w:r>
              <w:rPr>
                <w:rFonts w:ascii="Arial" w:hAnsi="Arial"/>
                <w:lang w:val="en-GB"/>
              </w:rPr>
              <w:t>Professional psychological support</w:t>
            </w:r>
          </w:p>
          <w:p w14:paraId="0CD93453" w14:textId="6AEB6DD3" w:rsidR="00FE2BCF" w:rsidRPr="00FE2BCF" w:rsidRDefault="00FE2BCF" w:rsidP="00A87899">
            <w:pPr>
              <w:numPr>
                <w:ilvl w:val="0"/>
                <w:numId w:val="7"/>
              </w:numPr>
              <w:spacing w:before="60" w:after="60" w:line="276" w:lineRule="auto"/>
              <w:rPr>
                <w:rFonts w:ascii="Arial" w:hAnsi="Arial"/>
                <w:lang w:val="en-GB"/>
              </w:rPr>
            </w:pPr>
            <w:r w:rsidRPr="00FE2BCF">
              <w:rPr>
                <w:rFonts w:ascii="Arial" w:hAnsi="Arial"/>
                <w:lang w:val="en-GB"/>
              </w:rPr>
              <w:t>Employee Assistance Programs (EAP)</w:t>
            </w:r>
          </w:p>
          <w:p w14:paraId="03B8F9C5" w14:textId="77777777" w:rsidR="00FE2BCF" w:rsidRPr="00FE2BCF" w:rsidRDefault="00FE2BCF" w:rsidP="00A87899">
            <w:pPr>
              <w:numPr>
                <w:ilvl w:val="0"/>
                <w:numId w:val="7"/>
              </w:numPr>
              <w:spacing w:before="60" w:after="60" w:line="276" w:lineRule="auto"/>
              <w:rPr>
                <w:rFonts w:ascii="Arial" w:hAnsi="Arial"/>
                <w:lang w:val="en-GB"/>
              </w:rPr>
            </w:pPr>
            <w:r w:rsidRPr="00FE2BCF">
              <w:rPr>
                <w:rFonts w:ascii="Arial" w:hAnsi="Arial"/>
                <w:lang w:val="en-GB"/>
              </w:rPr>
              <w:t>Lifeline</w:t>
            </w:r>
          </w:p>
          <w:p w14:paraId="2737F205" w14:textId="3EA9A762" w:rsidR="003234AD" w:rsidRPr="00646F0F" w:rsidRDefault="00FE2BCF" w:rsidP="00A87899">
            <w:pPr>
              <w:numPr>
                <w:ilvl w:val="0"/>
                <w:numId w:val="7"/>
              </w:numPr>
              <w:spacing w:before="60" w:after="60" w:line="276" w:lineRule="auto"/>
              <w:rPr>
                <w:rFonts w:ascii="Arial" w:hAnsi="Arial"/>
                <w:lang w:val="en-GB"/>
              </w:rPr>
            </w:pPr>
            <w:r w:rsidRPr="00FE2BCF">
              <w:rPr>
                <w:rFonts w:ascii="Arial" w:hAnsi="Arial"/>
                <w:lang w:val="en-GB"/>
              </w:rPr>
              <w:t>Beyond Blue</w:t>
            </w:r>
          </w:p>
        </w:tc>
      </w:tr>
      <w:tr w:rsidR="00BB4E98" w:rsidRPr="004D47B5" w14:paraId="2B7CAB7B" w14:textId="77777777" w:rsidTr="00890D83">
        <w:tblPrEx>
          <w:jc w:val="center"/>
        </w:tblPrEx>
        <w:trPr>
          <w:gridAfter w:val="1"/>
          <w:wAfter w:w="18" w:type="dxa"/>
          <w:trHeight w:val="224"/>
          <w:jc w:val="center"/>
        </w:trPr>
        <w:tc>
          <w:tcPr>
            <w:tcW w:w="9356" w:type="dxa"/>
            <w:gridSpan w:val="4"/>
          </w:tcPr>
          <w:p w14:paraId="3FC60A0F" w14:textId="77777777" w:rsidR="00BB4E98" w:rsidRPr="004D47B5" w:rsidRDefault="00BB4E98" w:rsidP="00BB4E98">
            <w:pPr>
              <w:spacing w:before="120" w:after="120" w:line="276" w:lineRule="auto"/>
              <w:rPr>
                <w:rFonts w:ascii="Arial" w:eastAsia="Calibri" w:hAnsi="Arial"/>
                <w:b/>
                <w:szCs w:val="20"/>
                <w:lang w:eastAsia="en-US"/>
              </w:rPr>
            </w:pPr>
          </w:p>
        </w:tc>
      </w:tr>
      <w:tr w:rsidR="00BB4E98" w:rsidRPr="004D47B5" w14:paraId="5B35F50B" w14:textId="77777777" w:rsidTr="00D0352B">
        <w:tblPrEx>
          <w:jc w:val="center"/>
        </w:tblPrEx>
        <w:trPr>
          <w:jc w:val="center"/>
        </w:trPr>
        <w:tc>
          <w:tcPr>
            <w:tcW w:w="9374" w:type="dxa"/>
            <w:gridSpan w:val="5"/>
          </w:tcPr>
          <w:p w14:paraId="68CB52D7" w14:textId="77777777" w:rsidR="00BB4E98" w:rsidRPr="004D47B5" w:rsidRDefault="00BB4E98" w:rsidP="00BB4E98">
            <w:pPr>
              <w:spacing w:before="120" w:after="120" w:line="276" w:lineRule="auto"/>
              <w:rPr>
                <w:rFonts w:ascii="Arial" w:hAnsi="Arial"/>
                <w:b/>
                <w:szCs w:val="20"/>
                <w:lang w:eastAsia="en-US"/>
              </w:rPr>
            </w:pPr>
            <w:r w:rsidRPr="004D47B5">
              <w:rPr>
                <w:rFonts w:ascii="Arial" w:eastAsia="Calibri" w:hAnsi="Arial"/>
                <w:b/>
                <w:szCs w:val="20"/>
                <w:lang w:eastAsia="en-US"/>
              </w:rPr>
              <w:t xml:space="preserve">EVIDENCE GUIDE </w:t>
            </w:r>
          </w:p>
        </w:tc>
      </w:tr>
      <w:tr w:rsidR="00BB4E98" w:rsidRPr="004D47B5" w14:paraId="58327941" w14:textId="77777777" w:rsidTr="004B0EC4">
        <w:tblPrEx>
          <w:jc w:val="center"/>
        </w:tblPrEx>
        <w:trPr>
          <w:trHeight w:val="405"/>
          <w:jc w:val="center"/>
        </w:trPr>
        <w:tc>
          <w:tcPr>
            <w:tcW w:w="9374" w:type="dxa"/>
            <w:gridSpan w:val="5"/>
          </w:tcPr>
          <w:p w14:paraId="40069943" w14:textId="77777777" w:rsidR="00BB4E98" w:rsidRPr="004D47B5" w:rsidRDefault="00BB4E98" w:rsidP="00BB4E98">
            <w:pPr>
              <w:spacing w:before="120" w:after="120" w:line="276" w:lineRule="auto"/>
              <w:rPr>
                <w:rFonts w:ascii="Arial" w:hAnsi="Arial"/>
                <w:i/>
                <w:sz w:val="18"/>
                <w:szCs w:val="20"/>
                <w:lang w:eastAsia="en-US"/>
              </w:rPr>
            </w:pPr>
            <w:r w:rsidRPr="004D47B5">
              <w:rPr>
                <w:rFonts w:ascii="Arial" w:hAnsi="Arial"/>
                <w:i/>
                <w:sz w:val="18"/>
                <w:szCs w:val="20"/>
                <w:lang w:eastAsia="en-US"/>
              </w:rPr>
              <w:t>The evidence guide provides advice on assessment and must be read in conjunction with the Performance Criteria, Required Skills and Knowledge and the Range Statement.</w:t>
            </w:r>
          </w:p>
        </w:tc>
      </w:tr>
      <w:tr w:rsidR="00BB4E98" w:rsidRPr="004D47B5" w14:paraId="03D9ADA3" w14:textId="77777777" w:rsidTr="004B0EC4">
        <w:tblPrEx>
          <w:jc w:val="center"/>
        </w:tblPrEx>
        <w:trPr>
          <w:jc w:val="center"/>
        </w:trPr>
        <w:tc>
          <w:tcPr>
            <w:tcW w:w="2972" w:type="dxa"/>
            <w:gridSpan w:val="2"/>
          </w:tcPr>
          <w:p w14:paraId="23628B41" w14:textId="77777777" w:rsidR="00BB4E98" w:rsidRPr="004D47B5" w:rsidRDefault="00BB4E98" w:rsidP="00BB4E98">
            <w:pPr>
              <w:spacing w:before="120" w:after="120" w:line="276" w:lineRule="auto"/>
              <w:rPr>
                <w:rFonts w:ascii="Arial" w:hAnsi="Arial"/>
                <w:b/>
                <w:szCs w:val="20"/>
                <w:lang w:eastAsia="en-US"/>
              </w:rPr>
            </w:pPr>
            <w:r w:rsidRPr="004D47B5">
              <w:rPr>
                <w:rFonts w:ascii="Arial" w:hAnsi="Arial"/>
                <w:b/>
                <w:szCs w:val="20"/>
                <w:lang w:eastAsia="en-US"/>
              </w:rPr>
              <w:t>Critical aspects for assessment and evidence required to demonstrate competency in this unit</w:t>
            </w:r>
          </w:p>
        </w:tc>
        <w:tc>
          <w:tcPr>
            <w:tcW w:w="6402" w:type="dxa"/>
            <w:gridSpan w:val="3"/>
          </w:tcPr>
          <w:p w14:paraId="168511E2" w14:textId="7A0C5ACF" w:rsidR="00BB4E98" w:rsidRPr="004D47B5" w:rsidRDefault="00BB4E98" w:rsidP="00AF0B27">
            <w:pPr>
              <w:pStyle w:val="StyleArialBefore6ptAfter6ptLinespacingMultiple1"/>
              <w:rPr>
                <w:lang w:eastAsia="en-US"/>
              </w:rPr>
            </w:pPr>
            <w:r w:rsidRPr="004D47B5">
              <w:rPr>
                <w:lang w:eastAsia="en-US"/>
              </w:rPr>
              <w:t>The evidence required to demonstrate competency in this unit must be relevant to workplace operations and satisfy all of the requirements of the performance criteria</w:t>
            </w:r>
            <w:r>
              <w:rPr>
                <w:lang w:eastAsia="en-US"/>
              </w:rPr>
              <w:t>,</w:t>
            </w:r>
            <w:r w:rsidRPr="004D47B5">
              <w:rPr>
                <w:lang w:eastAsia="en-US"/>
              </w:rPr>
              <w:t xml:space="preserve"> required skills and knowledge and include evidence of the ability to:</w:t>
            </w:r>
          </w:p>
          <w:p w14:paraId="1E5F3F69" w14:textId="58E24984" w:rsidR="00BB4E98" w:rsidRDefault="00BB4E98" w:rsidP="00A87899">
            <w:pPr>
              <w:numPr>
                <w:ilvl w:val="0"/>
                <w:numId w:val="6"/>
              </w:numPr>
              <w:spacing w:after="120" w:line="276" w:lineRule="auto"/>
              <w:ind w:right="-86"/>
              <w:rPr>
                <w:rFonts w:ascii="Arial" w:hAnsi="Arial"/>
                <w:szCs w:val="19"/>
                <w:lang w:eastAsia="en-US"/>
              </w:rPr>
            </w:pPr>
            <w:r>
              <w:rPr>
                <w:rFonts w:ascii="Arial" w:hAnsi="Arial"/>
                <w:szCs w:val="19"/>
                <w:lang w:eastAsia="en-US"/>
              </w:rPr>
              <w:t xml:space="preserve">Recognise and respond safely to at least two (2) asthma episodes in accordance with </w:t>
            </w:r>
            <w:r w:rsidRPr="009778C2">
              <w:rPr>
                <w:rFonts w:ascii="Arial" w:hAnsi="Arial" w:cs="Arial"/>
                <w:szCs w:val="20"/>
                <w:lang w:eastAsia="en-US"/>
              </w:rPr>
              <w:t xml:space="preserve">first aid </w:t>
            </w:r>
            <w:r>
              <w:rPr>
                <w:rFonts w:ascii="Arial" w:hAnsi="Arial" w:cs="Arial"/>
                <w:szCs w:val="20"/>
                <w:lang w:eastAsia="en-US"/>
              </w:rPr>
              <w:t xml:space="preserve">principles and </w:t>
            </w:r>
            <w:r w:rsidRPr="009778C2">
              <w:rPr>
                <w:rFonts w:ascii="Arial" w:hAnsi="Arial" w:cs="Arial"/>
                <w:szCs w:val="20"/>
                <w:lang w:eastAsia="en-US"/>
              </w:rPr>
              <w:t>p</w:t>
            </w:r>
            <w:r>
              <w:rPr>
                <w:rFonts w:ascii="Arial" w:hAnsi="Arial" w:cs="Arial"/>
                <w:szCs w:val="20"/>
                <w:lang w:eastAsia="en-US"/>
              </w:rPr>
              <w:t>rocedures</w:t>
            </w:r>
            <w:r>
              <w:rPr>
                <w:rFonts w:ascii="Arial" w:hAnsi="Arial"/>
                <w:szCs w:val="19"/>
                <w:lang w:eastAsia="en-US"/>
              </w:rPr>
              <w:t>, which includes demonstrating:</w:t>
            </w:r>
          </w:p>
          <w:p w14:paraId="471069B3" w14:textId="660BE43B" w:rsidR="00BB4E98" w:rsidRDefault="00BB4E98" w:rsidP="00A87899">
            <w:pPr>
              <w:numPr>
                <w:ilvl w:val="1"/>
                <w:numId w:val="6"/>
              </w:numPr>
              <w:spacing w:after="120" w:line="276" w:lineRule="auto"/>
              <w:rPr>
                <w:rFonts w:ascii="Arial" w:hAnsi="Arial"/>
                <w:szCs w:val="19"/>
                <w:lang w:eastAsia="en-US"/>
              </w:rPr>
            </w:pPr>
            <w:r>
              <w:rPr>
                <w:rFonts w:ascii="Arial" w:hAnsi="Arial"/>
                <w:szCs w:val="19"/>
                <w:lang w:eastAsia="en-US"/>
              </w:rPr>
              <w:t xml:space="preserve">At least one (1) emergency response in accordance with a </w:t>
            </w:r>
            <w:r w:rsidRPr="00E91595">
              <w:rPr>
                <w:rFonts w:ascii="Arial" w:hAnsi="Arial"/>
                <w:szCs w:val="19"/>
                <w:lang w:eastAsia="en-US"/>
              </w:rPr>
              <w:t>personal Asthma Action Plan</w:t>
            </w:r>
            <w:r w:rsidR="0004589B">
              <w:rPr>
                <w:rFonts w:ascii="Arial" w:hAnsi="Arial"/>
                <w:szCs w:val="19"/>
                <w:lang w:eastAsia="en-US"/>
              </w:rPr>
              <w:t>,</w:t>
            </w:r>
          </w:p>
          <w:p w14:paraId="5BB3C79A" w14:textId="40A2299D" w:rsidR="00BB4E98" w:rsidRDefault="00392081" w:rsidP="00BB4E98">
            <w:pPr>
              <w:spacing w:after="120" w:line="276" w:lineRule="auto"/>
              <w:ind w:left="1031"/>
              <w:rPr>
                <w:rFonts w:ascii="Arial" w:hAnsi="Arial"/>
                <w:szCs w:val="19"/>
                <w:lang w:eastAsia="en-US"/>
              </w:rPr>
            </w:pPr>
            <w:r>
              <w:rPr>
                <w:rFonts w:ascii="Arial" w:hAnsi="Arial"/>
                <w:szCs w:val="19"/>
                <w:lang w:eastAsia="en-US"/>
              </w:rPr>
              <w:t>AND</w:t>
            </w:r>
          </w:p>
          <w:p w14:paraId="1AFD350A" w14:textId="0C0A1194" w:rsidR="00BB4E98" w:rsidRDefault="00BB4E98" w:rsidP="00A87899">
            <w:pPr>
              <w:numPr>
                <w:ilvl w:val="1"/>
                <w:numId w:val="6"/>
              </w:numPr>
              <w:spacing w:after="120" w:line="276" w:lineRule="auto"/>
              <w:rPr>
                <w:rFonts w:ascii="Arial" w:hAnsi="Arial"/>
                <w:szCs w:val="19"/>
                <w:lang w:eastAsia="en-US"/>
              </w:rPr>
            </w:pPr>
            <w:r>
              <w:rPr>
                <w:rFonts w:ascii="Arial" w:hAnsi="Arial"/>
                <w:szCs w:val="19"/>
                <w:lang w:eastAsia="en-US"/>
              </w:rPr>
              <w:t>At least one (1) emergency response in accordance with t</w:t>
            </w:r>
            <w:r w:rsidR="00E604D3">
              <w:rPr>
                <w:rFonts w:ascii="Arial" w:hAnsi="Arial"/>
                <w:szCs w:val="19"/>
                <w:lang w:eastAsia="en-US"/>
              </w:rPr>
              <w:t xml:space="preserve">he </w:t>
            </w:r>
            <w:r w:rsidRPr="00E91595">
              <w:rPr>
                <w:rFonts w:ascii="Arial" w:hAnsi="Arial"/>
                <w:szCs w:val="19"/>
                <w:lang w:eastAsia="en-US"/>
              </w:rPr>
              <w:t>Asthma First Aid protocol developed by National Asthma Council Australia</w:t>
            </w:r>
            <w:r w:rsidR="0004589B">
              <w:rPr>
                <w:rFonts w:ascii="Arial" w:hAnsi="Arial"/>
                <w:szCs w:val="19"/>
                <w:lang w:eastAsia="en-US"/>
              </w:rPr>
              <w:t>.</w:t>
            </w:r>
          </w:p>
          <w:p w14:paraId="7EE88F27" w14:textId="32B38C7B" w:rsidR="00BB4E98" w:rsidRDefault="00BB4E98" w:rsidP="00A87899">
            <w:pPr>
              <w:numPr>
                <w:ilvl w:val="0"/>
                <w:numId w:val="6"/>
              </w:numPr>
              <w:spacing w:after="120" w:line="276" w:lineRule="auto"/>
              <w:rPr>
                <w:rFonts w:ascii="Arial" w:hAnsi="Arial"/>
                <w:szCs w:val="19"/>
                <w:lang w:eastAsia="en-US"/>
              </w:rPr>
            </w:pPr>
            <w:r>
              <w:rPr>
                <w:rFonts w:ascii="Arial" w:hAnsi="Arial"/>
                <w:szCs w:val="19"/>
                <w:lang w:eastAsia="en-US"/>
              </w:rPr>
              <w:t xml:space="preserve">Evaluate </w:t>
            </w:r>
            <w:r w:rsidRPr="007A33F0">
              <w:rPr>
                <w:rFonts w:ascii="Arial" w:hAnsi="Arial"/>
                <w:szCs w:val="19"/>
                <w:lang w:eastAsia="en-US"/>
              </w:rPr>
              <w:t>emergenc</w:t>
            </w:r>
            <w:r>
              <w:rPr>
                <w:rFonts w:ascii="Arial" w:hAnsi="Arial"/>
                <w:szCs w:val="19"/>
                <w:lang w:eastAsia="en-US"/>
              </w:rPr>
              <w:t>y response and identify areas for improvement</w:t>
            </w:r>
            <w:r w:rsidR="0004589B">
              <w:rPr>
                <w:rFonts w:ascii="Arial" w:hAnsi="Arial"/>
                <w:szCs w:val="19"/>
                <w:lang w:eastAsia="en-US"/>
              </w:rPr>
              <w:t>.</w:t>
            </w:r>
          </w:p>
          <w:p w14:paraId="3AC8D928" w14:textId="10A57B7F" w:rsidR="00BB4E98" w:rsidRDefault="00BB4E98" w:rsidP="00A87899">
            <w:pPr>
              <w:numPr>
                <w:ilvl w:val="0"/>
                <w:numId w:val="6"/>
              </w:numPr>
              <w:spacing w:after="120" w:line="276" w:lineRule="auto"/>
              <w:rPr>
                <w:rFonts w:ascii="Arial" w:hAnsi="Arial"/>
                <w:szCs w:val="19"/>
                <w:lang w:eastAsia="en-US"/>
              </w:rPr>
            </w:pPr>
            <w:r w:rsidRPr="006F55F2">
              <w:rPr>
                <w:rFonts w:ascii="Arial" w:hAnsi="Arial"/>
                <w:szCs w:val="19"/>
                <w:lang w:eastAsia="en-US"/>
              </w:rPr>
              <w:t>Develop</w:t>
            </w:r>
            <w:r>
              <w:rPr>
                <w:rFonts w:ascii="Arial" w:hAnsi="Arial"/>
                <w:szCs w:val="19"/>
                <w:lang w:eastAsia="en-US"/>
              </w:rPr>
              <w:t>,</w:t>
            </w:r>
            <w:r w:rsidRPr="006F55F2">
              <w:rPr>
                <w:rFonts w:ascii="Arial" w:hAnsi="Arial"/>
                <w:szCs w:val="19"/>
                <w:lang w:eastAsia="en-US"/>
              </w:rPr>
              <w:t xml:space="preserve"> </w:t>
            </w:r>
            <w:r>
              <w:rPr>
                <w:rFonts w:ascii="Arial" w:hAnsi="Arial"/>
                <w:szCs w:val="19"/>
                <w:lang w:eastAsia="en-US"/>
              </w:rPr>
              <w:t xml:space="preserve">review, and update </w:t>
            </w:r>
            <w:r w:rsidRPr="006F55F2">
              <w:rPr>
                <w:rFonts w:ascii="Arial" w:hAnsi="Arial"/>
                <w:szCs w:val="19"/>
                <w:lang w:eastAsia="en-US"/>
              </w:rPr>
              <w:t xml:space="preserve">risk minimisation and emergency management </w:t>
            </w:r>
            <w:r w:rsidR="00872892">
              <w:rPr>
                <w:rFonts w:ascii="Arial" w:hAnsi="Arial"/>
                <w:szCs w:val="19"/>
                <w:lang w:eastAsia="en-US"/>
              </w:rPr>
              <w:t>strategies</w:t>
            </w:r>
            <w:r w:rsidRPr="006F55F2">
              <w:rPr>
                <w:rFonts w:ascii="Arial" w:hAnsi="Arial"/>
                <w:szCs w:val="19"/>
                <w:lang w:eastAsia="en-US"/>
              </w:rPr>
              <w:t xml:space="preserve"> for asthma episode</w:t>
            </w:r>
            <w:r>
              <w:rPr>
                <w:rFonts w:ascii="Arial" w:hAnsi="Arial"/>
                <w:szCs w:val="19"/>
                <w:lang w:eastAsia="en-US"/>
              </w:rPr>
              <w:t xml:space="preserve">s </w:t>
            </w:r>
            <w:r w:rsidRPr="008B61B4">
              <w:rPr>
                <w:rFonts w:ascii="Arial" w:hAnsi="Arial"/>
                <w:szCs w:val="19"/>
                <w:lang w:eastAsia="en-US"/>
              </w:rPr>
              <w:t>within the workplace context</w:t>
            </w:r>
            <w:r w:rsidR="0004589B">
              <w:rPr>
                <w:rFonts w:ascii="Arial" w:hAnsi="Arial"/>
                <w:szCs w:val="19"/>
                <w:lang w:eastAsia="en-US"/>
              </w:rPr>
              <w:t>.</w:t>
            </w:r>
          </w:p>
          <w:p w14:paraId="572D671D" w14:textId="377F6A17" w:rsidR="00BB4E98" w:rsidRPr="008136F7" w:rsidRDefault="00BB4E98" w:rsidP="00A87899">
            <w:pPr>
              <w:numPr>
                <w:ilvl w:val="0"/>
                <w:numId w:val="6"/>
              </w:numPr>
              <w:spacing w:after="120" w:line="276" w:lineRule="auto"/>
              <w:rPr>
                <w:rFonts w:ascii="Arial" w:hAnsi="Arial"/>
                <w:szCs w:val="19"/>
                <w:lang w:eastAsia="en-US"/>
              </w:rPr>
            </w:pPr>
            <w:r>
              <w:rPr>
                <w:rFonts w:ascii="Arial" w:hAnsi="Arial"/>
                <w:szCs w:val="19"/>
                <w:lang w:eastAsia="en-US"/>
              </w:rPr>
              <w:t xml:space="preserve">Communicate effectively with the casualty, </w:t>
            </w:r>
            <w:r w:rsidRPr="003032E1">
              <w:rPr>
                <w:rFonts w:ascii="Arial" w:hAnsi="Arial"/>
                <w:szCs w:val="19"/>
                <w:lang w:eastAsia="en-US"/>
              </w:rPr>
              <w:t>emergency respon</w:t>
            </w:r>
            <w:r>
              <w:rPr>
                <w:rFonts w:ascii="Arial" w:hAnsi="Arial"/>
                <w:szCs w:val="19"/>
                <w:lang w:eastAsia="en-US"/>
              </w:rPr>
              <w:t xml:space="preserve">ders, bystanders, and others within the workplace. </w:t>
            </w:r>
          </w:p>
        </w:tc>
      </w:tr>
      <w:tr w:rsidR="00BB4E98" w:rsidRPr="004D47B5" w14:paraId="0703C970" w14:textId="77777777" w:rsidTr="004B0EC4">
        <w:tblPrEx>
          <w:jc w:val="center"/>
        </w:tblPrEx>
        <w:trPr>
          <w:jc w:val="center"/>
        </w:trPr>
        <w:tc>
          <w:tcPr>
            <w:tcW w:w="2972" w:type="dxa"/>
            <w:gridSpan w:val="2"/>
          </w:tcPr>
          <w:p w14:paraId="50E7017B" w14:textId="77777777" w:rsidR="00BB4E98" w:rsidRPr="004D47B5" w:rsidRDefault="00BB4E98" w:rsidP="00BB4E98">
            <w:pPr>
              <w:spacing w:before="120" w:after="120" w:line="276" w:lineRule="auto"/>
              <w:rPr>
                <w:rFonts w:ascii="Arial" w:hAnsi="Arial"/>
                <w:b/>
                <w:szCs w:val="20"/>
                <w:lang w:eastAsia="en-US"/>
              </w:rPr>
            </w:pPr>
            <w:r w:rsidRPr="004D47B5">
              <w:rPr>
                <w:rFonts w:ascii="Arial" w:hAnsi="Arial"/>
                <w:b/>
                <w:szCs w:val="20"/>
                <w:lang w:eastAsia="en-US"/>
              </w:rPr>
              <w:t>Context of and specific resources for assessment</w:t>
            </w:r>
          </w:p>
        </w:tc>
        <w:tc>
          <w:tcPr>
            <w:tcW w:w="6402" w:type="dxa"/>
            <w:gridSpan w:val="3"/>
          </w:tcPr>
          <w:p w14:paraId="4930BF86" w14:textId="5640F9C7" w:rsidR="00BB4E98" w:rsidRDefault="00BB4E98" w:rsidP="00AF0B27">
            <w:pPr>
              <w:pStyle w:val="StyleArialBefore6ptAfter6ptLinespacingMultiple1"/>
              <w:rPr>
                <w:lang w:eastAsia="en-US"/>
              </w:rPr>
            </w:pPr>
            <w:r w:rsidRPr="004D47B5">
              <w:rPr>
                <w:lang w:eastAsia="en-US"/>
              </w:rPr>
              <w:t xml:space="preserve">Assessment must involve the practical application of knowledge and demonstration of skills using simulated asthma emergency in a real or simulated workplace. </w:t>
            </w:r>
          </w:p>
          <w:p w14:paraId="6E304A79" w14:textId="77777777" w:rsidR="00BB4E98" w:rsidRPr="004D47B5" w:rsidRDefault="00BB4E98" w:rsidP="00AF0B27">
            <w:pPr>
              <w:pStyle w:val="StyleArialBefore6ptAfter6ptLinespacingMultiple1"/>
              <w:rPr>
                <w:lang w:eastAsia="en-US"/>
              </w:rPr>
            </w:pPr>
            <w:r w:rsidRPr="004D47B5">
              <w:rPr>
                <w:lang w:eastAsia="en-US"/>
              </w:rPr>
              <w:t xml:space="preserve">Assessment must ensure access to: </w:t>
            </w:r>
          </w:p>
          <w:p w14:paraId="4DA5F925" w14:textId="77777777" w:rsidR="00BB4E98" w:rsidRPr="004D47B5" w:rsidRDefault="00BB4E98" w:rsidP="00AF0B27">
            <w:pPr>
              <w:pStyle w:val="StyleArialBefore6ptAfter6ptLinespacingMultiple1"/>
              <w:rPr>
                <w:lang w:eastAsia="en-US"/>
              </w:rPr>
            </w:pPr>
            <w:r w:rsidRPr="004D47B5">
              <w:rPr>
                <w:lang w:eastAsia="en-US"/>
              </w:rPr>
              <w:t xml:space="preserve">Placebo asthma reliever medication inhaler device </w:t>
            </w:r>
          </w:p>
          <w:p w14:paraId="7353DD93" w14:textId="77777777" w:rsidR="00BB4E98" w:rsidRPr="004D47B5" w:rsidRDefault="00BB4E98" w:rsidP="00AF0B27">
            <w:pPr>
              <w:pStyle w:val="StyleArialBefore6ptAfter6ptLinespacingMultiple1"/>
              <w:rPr>
                <w:lang w:eastAsia="en-US"/>
              </w:rPr>
            </w:pPr>
            <w:r w:rsidRPr="004D47B5">
              <w:rPr>
                <w:lang w:eastAsia="en-US"/>
              </w:rPr>
              <w:lastRenderedPageBreak/>
              <w:t>Single-use spacer</w:t>
            </w:r>
          </w:p>
          <w:p w14:paraId="73684823" w14:textId="77777777" w:rsidR="00BB4E98" w:rsidRPr="004D47B5" w:rsidRDefault="00BB4E98" w:rsidP="00AF0B27">
            <w:pPr>
              <w:pStyle w:val="StyleArialBefore6ptAfter6ptLinespacingMultiple1"/>
              <w:rPr>
                <w:lang w:eastAsia="en-US"/>
              </w:rPr>
            </w:pPr>
            <w:r w:rsidRPr="004D47B5">
              <w:rPr>
                <w:lang w:eastAsia="en-US"/>
              </w:rPr>
              <w:t>Sample documentation, including:</w:t>
            </w:r>
          </w:p>
          <w:p w14:paraId="02A44AC0" w14:textId="2E15BB9D" w:rsidR="00BB4E98" w:rsidRPr="004D47B5" w:rsidRDefault="00C614A4" w:rsidP="00AF0B27">
            <w:pPr>
              <w:pStyle w:val="StyleArialBefore6ptAfter6ptLinespacingMultiple1"/>
              <w:rPr>
                <w:lang w:eastAsia="en-US"/>
              </w:rPr>
            </w:pPr>
            <w:r>
              <w:rPr>
                <w:lang w:eastAsia="en-US"/>
              </w:rPr>
              <w:t>I</w:t>
            </w:r>
            <w:r w:rsidR="00BB4E98" w:rsidRPr="004D47B5">
              <w:rPr>
                <w:lang w:eastAsia="en-US"/>
              </w:rPr>
              <w:t xml:space="preserve">ncident reporting documents </w:t>
            </w:r>
          </w:p>
          <w:p w14:paraId="73D447BE" w14:textId="12CB45E9" w:rsidR="00BB4E98" w:rsidRPr="004D47B5" w:rsidRDefault="00C614A4" w:rsidP="00AF0B27">
            <w:pPr>
              <w:pStyle w:val="StyleArialBefore6ptAfter6ptLinespacingMultiple1"/>
              <w:rPr>
                <w:lang w:eastAsia="en-US"/>
              </w:rPr>
            </w:pPr>
            <w:r>
              <w:rPr>
                <w:lang w:eastAsia="en-US"/>
              </w:rPr>
              <w:t>P</w:t>
            </w:r>
            <w:r w:rsidR="00BB4E98" w:rsidRPr="004D47B5">
              <w:rPr>
                <w:lang w:eastAsia="en-US"/>
              </w:rPr>
              <w:t>ersonal Asthma Action Plans</w:t>
            </w:r>
          </w:p>
          <w:p w14:paraId="31D1335F" w14:textId="1B45C740" w:rsidR="00BB4E98" w:rsidRPr="004D47B5" w:rsidRDefault="00C614A4" w:rsidP="00AF0B27">
            <w:pPr>
              <w:pStyle w:val="StyleArialBefore6ptAfter6ptLinespacingMultiple1"/>
              <w:rPr>
                <w:lang w:eastAsia="en-US"/>
              </w:rPr>
            </w:pPr>
            <w:r>
              <w:rPr>
                <w:lang w:eastAsia="en-US"/>
              </w:rPr>
              <w:t>W</w:t>
            </w:r>
            <w:r w:rsidR="00BB4E98" w:rsidRPr="004D47B5">
              <w:rPr>
                <w:lang w:eastAsia="en-US"/>
              </w:rPr>
              <w:t>orkplace Asthma Emergency Management Plans</w:t>
            </w:r>
          </w:p>
          <w:p w14:paraId="41AC8AEB" w14:textId="29872002" w:rsidR="00BB4E98" w:rsidRPr="004D47B5" w:rsidRDefault="00BB4E98" w:rsidP="00AF0B27">
            <w:pPr>
              <w:pStyle w:val="StyleArialBefore6ptAfter6ptLinespacingMultiple1"/>
              <w:rPr>
                <w:lang w:eastAsia="en-US"/>
              </w:rPr>
            </w:pPr>
            <w:r w:rsidRPr="004D47B5">
              <w:rPr>
                <w:lang w:eastAsia="en-US"/>
              </w:rPr>
              <w:t>A person in the role of a simulated casualty for practical demonstration of skills</w:t>
            </w:r>
          </w:p>
          <w:p w14:paraId="7CAE40FB" w14:textId="16890398" w:rsidR="00BB4E98" w:rsidRPr="00904E64" w:rsidRDefault="00BB4E98" w:rsidP="00AF0B27">
            <w:pPr>
              <w:pStyle w:val="StyleArialBefore6ptAfter6ptLinespacingMultiple1"/>
              <w:rPr>
                <w:lang w:eastAsia="en-US"/>
              </w:rPr>
            </w:pPr>
            <w:r w:rsidRPr="004D47B5">
              <w:rPr>
                <w:lang w:eastAsia="en-US"/>
              </w:rPr>
              <w:t>Asthma First Aid protocol developed by National Asthma Council Australia</w:t>
            </w:r>
          </w:p>
          <w:p w14:paraId="135A372F" w14:textId="402C0094" w:rsidR="00BB4E98" w:rsidRPr="004D47B5" w:rsidRDefault="00BB4E98" w:rsidP="00AF0B27">
            <w:pPr>
              <w:pStyle w:val="StyleArialBefore6ptAfter6ptLinespacingMultiple1"/>
              <w:rPr>
                <w:lang w:eastAsia="en-US"/>
              </w:rPr>
            </w:pPr>
            <w:r w:rsidRPr="00904E64">
              <w:rPr>
                <w:lang w:eastAsia="en-US"/>
              </w:rPr>
              <w:t>Assessment must be undertaken by trainer</w:t>
            </w:r>
            <w:r w:rsidR="00384F3E">
              <w:rPr>
                <w:lang w:eastAsia="en-US"/>
              </w:rPr>
              <w:t xml:space="preserve">s and </w:t>
            </w:r>
            <w:r w:rsidRPr="00904E64">
              <w:rPr>
                <w:lang w:eastAsia="en-US"/>
              </w:rPr>
              <w:t>assessor</w:t>
            </w:r>
            <w:r w:rsidR="00384F3E">
              <w:rPr>
                <w:lang w:eastAsia="en-US"/>
              </w:rPr>
              <w:t>s</w:t>
            </w:r>
            <w:r w:rsidRPr="00904E64">
              <w:rPr>
                <w:lang w:eastAsia="en-US"/>
              </w:rPr>
              <w:t xml:space="preserve"> who </w:t>
            </w:r>
            <w:r>
              <w:rPr>
                <w:lang w:eastAsia="en-US"/>
              </w:rPr>
              <w:t>meet the additional</w:t>
            </w:r>
            <w:r w:rsidR="00384F3E">
              <w:rPr>
                <w:lang w:eastAsia="en-US"/>
              </w:rPr>
              <w:t xml:space="preserve"> </w:t>
            </w:r>
            <w:r w:rsidRPr="00904E64">
              <w:rPr>
                <w:lang w:eastAsia="en-US"/>
              </w:rPr>
              <w:t>specialist competency</w:t>
            </w:r>
            <w:r>
              <w:rPr>
                <w:lang w:eastAsia="en-US"/>
              </w:rPr>
              <w:t xml:space="preserve"> requirements identified in Section B, point 6.2 </w:t>
            </w:r>
            <w:r w:rsidR="00665CD6">
              <w:rPr>
                <w:lang w:eastAsia="en-US"/>
              </w:rPr>
              <w:t xml:space="preserve">&amp; 7.2 </w:t>
            </w:r>
            <w:r>
              <w:rPr>
                <w:lang w:eastAsia="en-US"/>
              </w:rPr>
              <w:t>of the course document.</w:t>
            </w:r>
          </w:p>
        </w:tc>
      </w:tr>
      <w:tr w:rsidR="00BB4E98" w:rsidRPr="004D47B5" w14:paraId="3DE79B1C" w14:textId="77777777" w:rsidTr="004B0EC4">
        <w:tblPrEx>
          <w:jc w:val="center"/>
        </w:tblPrEx>
        <w:trPr>
          <w:jc w:val="center"/>
        </w:trPr>
        <w:tc>
          <w:tcPr>
            <w:tcW w:w="2972" w:type="dxa"/>
            <w:gridSpan w:val="2"/>
          </w:tcPr>
          <w:p w14:paraId="37538C7A" w14:textId="77777777" w:rsidR="00BB4E98" w:rsidRPr="004D47B5" w:rsidRDefault="00BB4E98" w:rsidP="00BB4E98">
            <w:pPr>
              <w:spacing w:before="120" w:after="120" w:line="276" w:lineRule="auto"/>
              <w:rPr>
                <w:rFonts w:ascii="Arial" w:hAnsi="Arial"/>
                <w:b/>
                <w:szCs w:val="20"/>
                <w:highlight w:val="yellow"/>
                <w:lang w:eastAsia="en-US"/>
              </w:rPr>
            </w:pPr>
            <w:r w:rsidRPr="004D47B5">
              <w:rPr>
                <w:rFonts w:ascii="Arial" w:hAnsi="Arial"/>
                <w:b/>
                <w:szCs w:val="20"/>
                <w:lang w:eastAsia="en-US"/>
              </w:rPr>
              <w:lastRenderedPageBreak/>
              <w:t>Method of assessment</w:t>
            </w:r>
          </w:p>
        </w:tc>
        <w:tc>
          <w:tcPr>
            <w:tcW w:w="6402" w:type="dxa"/>
            <w:gridSpan w:val="3"/>
          </w:tcPr>
          <w:p w14:paraId="1B410667" w14:textId="77777777" w:rsidR="00BB4E98" w:rsidRPr="004D47B5" w:rsidRDefault="00BB4E98" w:rsidP="00AF0B27">
            <w:pPr>
              <w:pStyle w:val="StyleArialBefore6ptAfter6ptLinespacingMultiple1"/>
              <w:rPr>
                <w:lang w:eastAsia="en-US"/>
              </w:rPr>
            </w:pPr>
            <w:r w:rsidRPr="004D47B5">
              <w:rPr>
                <w:lang w:eastAsia="en-US"/>
              </w:rPr>
              <w:t>Evidence should be gained through a range of methods to ensure valid and reliable assessment and consistency in performance. The following examples are appropriate to assess practical skills and knowledge for this unit:</w:t>
            </w:r>
          </w:p>
          <w:p w14:paraId="289F6E58" w14:textId="07E99D31" w:rsidR="00BB4E98" w:rsidRPr="004D47B5" w:rsidRDefault="00BB4E98" w:rsidP="00AF0B27">
            <w:pPr>
              <w:pStyle w:val="StyleArialBefore6ptAfter6ptLinespacingMultiple1"/>
              <w:rPr>
                <w:lang w:eastAsia="en-US"/>
              </w:rPr>
            </w:pPr>
            <w:r w:rsidRPr="004D47B5">
              <w:rPr>
                <w:lang w:eastAsia="en-US"/>
              </w:rPr>
              <w:t>Critical incident scenarios involving role playing which includes a person in the role of a simulated casualty requiring the administration of the placebo asthma reliever medication inhaler device with and without a single-use spacer</w:t>
            </w:r>
            <w:r w:rsidR="002C46FB">
              <w:rPr>
                <w:lang w:eastAsia="en-US"/>
              </w:rPr>
              <w:t>.</w:t>
            </w:r>
          </w:p>
          <w:p w14:paraId="0758E00B" w14:textId="5AECEECD" w:rsidR="00BB4E98" w:rsidRPr="004D47B5" w:rsidRDefault="00BB4E98" w:rsidP="00AF0B27">
            <w:pPr>
              <w:pStyle w:val="StyleArialBefore6ptAfter6ptLinespacingMultiple1"/>
              <w:rPr>
                <w:lang w:eastAsia="en-US"/>
              </w:rPr>
            </w:pPr>
            <w:r w:rsidRPr="004D47B5">
              <w:rPr>
                <w:lang w:eastAsia="en-US"/>
              </w:rPr>
              <w:t>Completion of workplace documentation</w:t>
            </w:r>
            <w:r w:rsidR="002C46FB">
              <w:rPr>
                <w:lang w:eastAsia="en-US"/>
              </w:rPr>
              <w:t>.</w:t>
            </w:r>
          </w:p>
          <w:p w14:paraId="7797B0B4" w14:textId="65D68905" w:rsidR="00BB4E98" w:rsidRPr="004D47B5" w:rsidRDefault="00BB4E98" w:rsidP="00AF0B27">
            <w:pPr>
              <w:pStyle w:val="StyleArialBefore6ptAfter6ptLinespacingMultiple1"/>
              <w:rPr>
                <w:lang w:eastAsia="en-US"/>
              </w:rPr>
            </w:pPr>
            <w:r w:rsidRPr="004D47B5">
              <w:rPr>
                <w:lang w:eastAsia="en-US"/>
              </w:rPr>
              <w:t>Demonstration of skills</w:t>
            </w:r>
            <w:r w:rsidR="002C46FB">
              <w:rPr>
                <w:lang w:eastAsia="en-US"/>
              </w:rPr>
              <w:t>.</w:t>
            </w:r>
          </w:p>
          <w:p w14:paraId="1162D7C3" w14:textId="7F0C23C5" w:rsidR="00BB4E98" w:rsidRPr="004D47B5" w:rsidRDefault="00BB4E98" w:rsidP="00AF0B27">
            <w:pPr>
              <w:pStyle w:val="StyleArialBefore6ptAfter6ptLinespacingMultiple1"/>
              <w:rPr>
                <w:lang w:eastAsia="en-US"/>
              </w:rPr>
            </w:pPr>
            <w:r w:rsidRPr="004D47B5">
              <w:rPr>
                <w:lang w:eastAsia="en-US"/>
              </w:rPr>
              <w:t>Verbal and written assessment of underpinning knowledge and its application</w:t>
            </w:r>
            <w:r w:rsidR="002C46FB">
              <w:rPr>
                <w:lang w:eastAsia="en-US"/>
              </w:rPr>
              <w:t>.</w:t>
            </w:r>
            <w:r w:rsidRPr="004D47B5">
              <w:rPr>
                <w:lang w:eastAsia="en-US"/>
              </w:rPr>
              <w:t xml:space="preserve"> </w:t>
            </w:r>
          </w:p>
          <w:p w14:paraId="17FC1CBF" w14:textId="7D30BB9F" w:rsidR="00BB4E98" w:rsidRPr="004D47B5" w:rsidRDefault="00BB4E98" w:rsidP="00D109EA">
            <w:pPr>
              <w:spacing w:before="120" w:after="120" w:line="276" w:lineRule="auto"/>
              <w:rPr>
                <w:rFonts w:ascii="Arial" w:hAnsi="Arial"/>
                <w:szCs w:val="19"/>
                <w:lang w:eastAsia="en-US"/>
              </w:rPr>
            </w:pPr>
            <w:r w:rsidRPr="004D47B5">
              <w:rPr>
                <w:rFonts w:ascii="Arial" w:hAnsi="Arial"/>
                <w:szCs w:val="19"/>
                <w:lang w:eastAsia="en-US"/>
              </w:rPr>
              <w:t xml:space="preserve">Assessment of </w:t>
            </w:r>
            <w:r w:rsidR="00D109EA">
              <w:rPr>
                <w:rFonts w:ascii="Arial" w:hAnsi="Arial"/>
                <w:szCs w:val="19"/>
                <w:lang w:eastAsia="en-US"/>
              </w:rPr>
              <w:t>a</w:t>
            </w:r>
            <w:r w:rsidRPr="004D47B5">
              <w:rPr>
                <w:rFonts w:ascii="Arial" w:hAnsi="Arial"/>
                <w:szCs w:val="19"/>
                <w:lang w:eastAsia="en-US"/>
              </w:rPr>
              <w:t xml:space="preserve">sthma </w:t>
            </w:r>
            <w:r w:rsidR="00D109EA">
              <w:rPr>
                <w:rFonts w:ascii="Arial" w:hAnsi="Arial"/>
                <w:szCs w:val="19"/>
                <w:lang w:eastAsia="en-US"/>
              </w:rPr>
              <w:t>f</w:t>
            </w:r>
            <w:r w:rsidRPr="004D47B5">
              <w:rPr>
                <w:rFonts w:ascii="Arial" w:hAnsi="Arial"/>
                <w:szCs w:val="19"/>
                <w:lang w:eastAsia="en-US"/>
              </w:rPr>
              <w:t xml:space="preserve">irst </w:t>
            </w:r>
            <w:r w:rsidR="00D109EA">
              <w:rPr>
                <w:rFonts w:ascii="Arial" w:hAnsi="Arial"/>
                <w:szCs w:val="19"/>
                <w:lang w:eastAsia="en-US"/>
              </w:rPr>
              <w:t>a</w:t>
            </w:r>
            <w:r w:rsidRPr="004D47B5">
              <w:rPr>
                <w:rFonts w:ascii="Arial" w:hAnsi="Arial"/>
                <w:szCs w:val="19"/>
                <w:lang w:eastAsia="en-US"/>
              </w:rPr>
              <w:t xml:space="preserve">id </w:t>
            </w:r>
            <w:r w:rsidR="00D109EA">
              <w:rPr>
                <w:rFonts w:ascii="Arial" w:hAnsi="Arial"/>
                <w:szCs w:val="19"/>
                <w:lang w:eastAsia="en-US"/>
              </w:rPr>
              <w:t>p</w:t>
            </w:r>
            <w:r w:rsidRPr="004D47B5">
              <w:rPr>
                <w:rFonts w:ascii="Arial" w:hAnsi="Arial"/>
                <w:szCs w:val="19"/>
                <w:lang w:eastAsia="en-US"/>
              </w:rPr>
              <w:t xml:space="preserve">rocedures </w:t>
            </w:r>
            <w:r w:rsidRPr="004D47B5">
              <w:rPr>
                <w:rFonts w:ascii="Arial" w:hAnsi="Arial"/>
                <w:szCs w:val="19"/>
                <w:u w:val="single"/>
                <w:lang w:eastAsia="en-US"/>
              </w:rPr>
              <w:t>MUST</w:t>
            </w:r>
            <w:r w:rsidRPr="004D47B5">
              <w:rPr>
                <w:rFonts w:ascii="Arial" w:hAnsi="Arial"/>
                <w:szCs w:val="19"/>
                <w:lang w:eastAsia="en-US"/>
              </w:rPr>
              <w:t xml:space="preserve"> be undertaken using a person in the role of a simulated casualty with the placebo puffer and spacer placed in their mouth (</w:t>
            </w:r>
            <w:r w:rsidRPr="004D47B5">
              <w:rPr>
                <w:rFonts w:ascii="Arial" w:hAnsi="Arial"/>
                <w:i/>
                <w:szCs w:val="19"/>
                <w:lang w:eastAsia="en-US"/>
              </w:rPr>
              <w:t>not to the side of the face</w:t>
            </w:r>
            <w:r w:rsidRPr="004D47B5">
              <w:rPr>
                <w:rFonts w:ascii="Arial" w:hAnsi="Arial"/>
                <w:szCs w:val="19"/>
                <w:lang w:eastAsia="en-US"/>
              </w:rPr>
              <w:t>).</w:t>
            </w:r>
          </w:p>
        </w:tc>
      </w:tr>
    </w:tbl>
    <w:p w14:paraId="79366533" w14:textId="77777777" w:rsidR="004D47B5" w:rsidRPr="004D47B5" w:rsidRDefault="004D47B5" w:rsidP="004D47B5">
      <w:pPr>
        <w:spacing w:before="120"/>
        <w:ind w:left="476" w:hanging="425"/>
      </w:pPr>
    </w:p>
    <w:p w14:paraId="7DE0D8DA" w14:textId="77777777" w:rsidR="00506347" w:rsidRPr="005C77FC" w:rsidRDefault="00506347" w:rsidP="00AF0B27">
      <w:pPr>
        <w:pStyle w:val="StyleArialBefore6ptAfter6ptLinespacingMultiple1"/>
      </w:pPr>
    </w:p>
    <w:sectPr w:rsidR="00506347" w:rsidRPr="005C77FC" w:rsidSect="00BF5529">
      <w:headerReference w:type="even" r:id="rId35"/>
      <w:headerReference w:type="default" r:id="rId36"/>
      <w:footerReference w:type="even" r:id="rId37"/>
      <w:headerReference w:type="first" r:id="rId38"/>
      <w:footerReference w:type="first" r:id="rId39"/>
      <w:pgSz w:w="11906" w:h="16838"/>
      <w:pgMar w:top="1245" w:right="1440" w:bottom="1276" w:left="1440" w:header="708" w:footer="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2D16" w14:textId="77777777" w:rsidR="008B4A2E" w:rsidRDefault="008B4A2E">
      <w:r>
        <w:separator/>
      </w:r>
    </w:p>
  </w:endnote>
  <w:endnote w:type="continuationSeparator" w:id="0">
    <w:p w14:paraId="60027270" w14:textId="77777777" w:rsidR="008B4A2E" w:rsidRDefault="008B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609A" w14:textId="5E8AA698" w:rsidR="008B4A2E" w:rsidRDefault="00122130" w:rsidP="005E24CE">
    <w:pPr>
      <w:pStyle w:val="Footer"/>
      <w:framePr w:wrap="around" w:vAnchor="text" w:hAnchor="margin" w:xAlign="right" w:y="1"/>
      <w:rPr>
        <w:rStyle w:val="PageNumber"/>
      </w:rPr>
    </w:pPr>
    <w:r>
      <w:rPr>
        <w:noProof/>
      </w:rPr>
      <mc:AlternateContent>
        <mc:Choice Requires="wps">
          <w:drawing>
            <wp:anchor distT="0" distB="0" distL="0" distR="0" simplePos="0" relativeHeight="251707392" behindDoc="0" locked="0" layoutInCell="1" allowOverlap="1" wp14:anchorId="08260BE9" wp14:editId="5AD710C2">
              <wp:simplePos x="635" y="635"/>
              <wp:positionH relativeFrom="page">
                <wp:align>center</wp:align>
              </wp:positionH>
              <wp:positionV relativeFrom="page">
                <wp:align>bottom</wp:align>
              </wp:positionV>
              <wp:extent cx="686435" cy="365760"/>
              <wp:effectExtent l="0" t="0" r="18415" b="0"/>
              <wp:wrapNone/>
              <wp:docPr id="11834739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D03CF5" w14:textId="53BF6802"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60BE9" id="_x0000_t202" coordsize="21600,21600" o:spt="202" path="m,l,21600r21600,l21600,xe">
              <v:stroke joinstyle="miter"/>
              <v:path gradientshapeok="t" o:connecttype="rect"/>
            </v:shapetype>
            <v:shape id="Text Box 17" o:spid="_x0000_s1028" type="#_x0000_t202" alt="OFFICIAL" style="position:absolute;margin-left:0;margin-top:0;width:54.05pt;height:28.8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28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qafDeNvoTrSVggnwr2Tq4Z6r4UPzwKJYVqE&#10;VBue6NAtdCWHs8VZDfjjb/6YT8BTlLOOFFNyS5LmrP1miZAorsHAwdgmY/w5n+Q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E04jbw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54D03CF5" w14:textId="53BF6802"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sidR="008B4A2E">
      <w:rPr>
        <w:rStyle w:val="PageNumber"/>
      </w:rPr>
      <w:fldChar w:fldCharType="begin"/>
    </w:r>
    <w:r w:rsidR="008B4A2E">
      <w:rPr>
        <w:rStyle w:val="PageNumber"/>
      </w:rPr>
      <w:instrText xml:space="preserve">PAGE  </w:instrText>
    </w:r>
    <w:r w:rsidR="008B4A2E">
      <w:rPr>
        <w:rStyle w:val="PageNumber"/>
      </w:rPr>
      <w:fldChar w:fldCharType="end"/>
    </w:r>
  </w:p>
  <w:p w14:paraId="4768D188" w14:textId="77777777" w:rsidR="008B4A2E" w:rsidRDefault="008B4A2E" w:rsidP="00CA2F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3339" w14:textId="3DB0ADF5" w:rsidR="008B4A2E" w:rsidRPr="001A546B" w:rsidRDefault="00122130" w:rsidP="00146AD5">
    <w:pPr>
      <w:pStyle w:val="Footer"/>
      <w:jc w:val="right"/>
      <w:rPr>
        <w:rFonts w:ascii="Arial" w:hAnsi="Arial" w:cs="Arial"/>
      </w:rPr>
    </w:pPr>
    <w:r>
      <w:rPr>
        <w:rFonts w:ascii="Calibri" w:eastAsia="Calibri" w:hAnsi="Calibri"/>
        <w:i/>
        <w:noProof/>
        <w:lang w:val="en-AU" w:eastAsia="en-US"/>
      </w:rPr>
      <mc:AlternateContent>
        <mc:Choice Requires="wps">
          <w:drawing>
            <wp:anchor distT="0" distB="0" distL="0" distR="0" simplePos="0" relativeHeight="251708416" behindDoc="0" locked="0" layoutInCell="1" allowOverlap="1" wp14:anchorId="3E0E6D4A" wp14:editId="4A7EBAB6">
              <wp:simplePos x="971550" y="9366250"/>
              <wp:positionH relativeFrom="page">
                <wp:align>center</wp:align>
              </wp:positionH>
              <wp:positionV relativeFrom="page">
                <wp:align>bottom</wp:align>
              </wp:positionV>
              <wp:extent cx="686435" cy="365760"/>
              <wp:effectExtent l="0" t="0" r="18415" b="0"/>
              <wp:wrapNone/>
              <wp:docPr id="166737167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E47625" w14:textId="2E955304"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E6D4A" id="_x0000_t202" coordsize="21600,21600" o:spt="202" path="m,l,21600r21600,l21600,xe">
              <v:stroke joinstyle="miter"/>
              <v:path gradientshapeok="t" o:connecttype="rect"/>
            </v:shapetype>
            <v:shape id="Text Box 18" o:spid="_x0000_s1029" type="#_x0000_t202" alt="OFFICIAL" style="position:absolute;left:0;text-align:left;margin-left:0;margin-top:0;width:54.05pt;height:28.8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43E47625" w14:textId="2E955304"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sidR="00146AD5" w:rsidRPr="008F0B24">
      <w:rPr>
        <w:rFonts w:ascii="Calibri" w:eastAsia="Calibri" w:hAnsi="Calibri"/>
        <w:i/>
        <w:noProof/>
        <w:lang w:val="en-AU" w:eastAsia="en-US"/>
      </w:rPr>
      <w:drawing>
        <wp:inline distT="0" distB="0" distL="0" distR="0" wp14:anchorId="7F4790E7" wp14:editId="778EF310">
          <wp:extent cx="1895475" cy="877176"/>
          <wp:effectExtent l="0" t="0" r="0" b="0"/>
          <wp:docPr id="2086704077" name="Picture 2086704077"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4077" name="Picture 2086704077" descr="Victorian State Government logo. Department of Jobs, Skills Industries and Regions (DJSIR)"/>
                  <pic:cNvPicPr/>
                </pic:nvPicPr>
                <pic:blipFill>
                  <a:blip r:embed="rId1"/>
                  <a:stretch>
                    <a:fillRect/>
                  </a:stretch>
                </pic:blipFill>
                <pic:spPr>
                  <a:xfrm>
                    <a:off x="0" y="0"/>
                    <a:ext cx="1906473" cy="882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B1DB" w14:textId="32FC2999" w:rsidR="001A546B" w:rsidRPr="001A546B" w:rsidRDefault="00122130" w:rsidP="001A546B">
    <w:pPr>
      <w:pStyle w:val="Footer"/>
      <w:jc w:val="right"/>
      <w:rPr>
        <w:rFonts w:ascii="Arial" w:hAnsi="Arial" w:cs="Arial"/>
      </w:rPr>
    </w:pPr>
    <w:r>
      <w:rPr>
        <w:rFonts w:ascii="Arial" w:hAnsi="Arial" w:cs="Arial"/>
        <w:noProof/>
      </w:rPr>
      <mc:AlternateContent>
        <mc:Choice Requires="wps">
          <w:drawing>
            <wp:anchor distT="0" distB="0" distL="0" distR="0" simplePos="0" relativeHeight="251706368" behindDoc="0" locked="0" layoutInCell="1" allowOverlap="1" wp14:anchorId="0ED4A023" wp14:editId="14762D60">
              <wp:simplePos x="635" y="635"/>
              <wp:positionH relativeFrom="page">
                <wp:align>center</wp:align>
              </wp:positionH>
              <wp:positionV relativeFrom="page">
                <wp:align>bottom</wp:align>
              </wp:positionV>
              <wp:extent cx="686435" cy="365760"/>
              <wp:effectExtent l="0" t="0" r="18415" b="0"/>
              <wp:wrapNone/>
              <wp:docPr id="83936006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299874" w14:textId="71CA8E5A"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4A023" id="_x0000_t202" coordsize="21600,21600" o:spt="202" path="m,l,21600r21600,l21600,xe">
              <v:stroke joinstyle="miter"/>
              <v:path gradientshapeok="t" o:connecttype="rect"/>
            </v:shapetype>
            <v:shape id="Text Box 16" o:spid="_x0000_s1031" type="#_x0000_t202" alt="OFFICIAL" style="position:absolute;left:0;text-align:left;margin-left:0;margin-top:0;width:54.05pt;height:28.8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57299874" w14:textId="71CA8E5A"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ACEC" w14:textId="42EB6D41" w:rsidR="00146AD5" w:rsidRPr="00146AD5" w:rsidRDefault="00122130" w:rsidP="00146AD5">
    <w:pPr>
      <w:pStyle w:val="Footer"/>
      <w:ind w:right="360"/>
      <w:jc w:val="right"/>
      <w:rPr>
        <w:rFonts w:ascii="Arial" w:hAnsi="Arial" w:cs="Arial"/>
      </w:rPr>
    </w:pPr>
    <w:r>
      <w:rPr>
        <w:rFonts w:ascii="Arial" w:hAnsi="Arial" w:cs="Arial"/>
        <w:noProof/>
      </w:rPr>
      <mc:AlternateContent>
        <mc:Choice Requires="wps">
          <w:drawing>
            <wp:anchor distT="0" distB="0" distL="0" distR="0" simplePos="0" relativeHeight="251709440" behindDoc="0" locked="0" layoutInCell="1" allowOverlap="1" wp14:anchorId="5CCB22F7" wp14:editId="36CD5E3C">
              <wp:simplePos x="972820" y="10083165"/>
              <wp:positionH relativeFrom="page">
                <wp:align>center</wp:align>
              </wp:positionH>
              <wp:positionV relativeFrom="page">
                <wp:align>bottom</wp:align>
              </wp:positionV>
              <wp:extent cx="686435" cy="365760"/>
              <wp:effectExtent l="0" t="0" r="18415" b="0"/>
              <wp:wrapNone/>
              <wp:docPr id="14083180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F36971" w14:textId="2220FADB"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CB22F7" id="_x0000_t202" coordsize="21600,21600" o:spt="202" path="m,l,21600r21600,l21600,xe">
              <v:stroke joinstyle="miter"/>
              <v:path gradientshapeok="t" o:connecttype="rect"/>
            </v:shapetype>
            <v:shape id="Text Box 19" o:spid="_x0000_s1032" type="#_x0000_t202" alt="OFFICIAL" style="position:absolute;left:0;text-align:left;margin-left:0;margin-top:0;width:54.05pt;height:28.8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71F36971" w14:textId="2220FADB"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DCCE" w14:textId="74840BD6" w:rsidR="008B4A2E" w:rsidRPr="00D75B7D" w:rsidRDefault="00122130" w:rsidP="00E82876">
    <w:pPr>
      <w:rPr>
        <w:rFonts w:ascii="Arial" w:hAnsi="Arial" w:cs="Arial"/>
      </w:rPr>
    </w:pPr>
    <w:r>
      <w:rPr>
        <w:rFonts w:ascii="Arial" w:hAnsi="Arial" w:cs="Arial"/>
        <w:noProof/>
      </w:rPr>
      <mc:AlternateContent>
        <mc:Choice Requires="wps">
          <w:drawing>
            <wp:anchor distT="0" distB="0" distL="0" distR="0" simplePos="0" relativeHeight="251710464" behindDoc="0" locked="0" layoutInCell="1" allowOverlap="1" wp14:anchorId="08C70B41" wp14:editId="79AC541A">
              <wp:simplePos x="635" y="635"/>
              <wp:positionH relativeFrom="page">
                <wp:align>center</wp:align>
              </wp:positionH>
              <wp:positionV relativeFrom="page">
                <wp:align>bottom</wp:align>
              </wp:positionV>
              <wp:extent cx="686435" cy="365760"/>
              <wp:effectExtent l="0" t="0" r="18415" b="0"/>
              <wp:wrapNone/>
              <wp:docPr id="23813236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623ACF" w14:textId="3576E26E"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70B41" id="_x0000_t202" coordsize="21600,21600" o:spt="202" path="m,l,21600r21600,l21600,xe">
              <v:stroke joinstyle="miter"/>
              <v:path gradientshapeok="t" o:connecttype="rect"/>
            </v:shapetype>
            <v:shape id="Text Box 20" o:spid="_x0000_s1035" type="#_x0000_t202" alt="OFFICIAL" style="position:absolute;margin-left:0;margin-top:0;width:54.05pt;height:28.8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4A623ACF" w14:textId="3576E26E"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p>
  <w:p w14:paraId="29F7952B" w14:textId="6616BC07" w:rsidR="008B4A2E" w:rsidRPr="00D75B7D" w:rsidRDefault="008B4A2E" w:rsidP="00A42605">
    <w:pPr>
      <w:pStyle w:val="Footer"/>
      <w:pBdr>
        <w:top w:val="single" w:sz="4" w:space="1" w:color="000000"/>
      </w:pBdr>
      <w:tabs>
        <w:tab w:val="clear" w:pos="8306"/>
        <w:tab w:val="right" w:pos="7088"/>
      </w:tabs>
      <w:ind w:right="-142"/>
      <w:rPr>
        <w:rFonts w:ascii="Arial" w:hAnsi="Arial" w:cs="Arial"/>
        <w:sz w:val="18"/>
        <w:szCs w:val="18"/>
        <w:lang w:val="en-AU"/>
      </w:rPr>
    </w:pPr>
    <w:r w:rsidRPr="00D75B7D">
      <w:rPr>
        <w:rFonts w:ascii="Arial" w:hAnsi="Arial" w:cs="Arial"/>
        <w:noProof/>
        <w:highlight w:val="yellow"/>
        <w:lang w:val="en-AU" w:eastAsia="en-AU"/>
      </w:rPr>
      <w:drawing>
        <wp:anchor distT="0" distB="0" distL="114300" distR="114300" simplePos="0" relativeHeight="251667456" behindDoc="0" locked="0" layoutInCell="1" allowOverlap="1" wp14:anchorId="6F4DA595" wp14:editId="1FFA02DE">
          <wp:simplePos x="0" y="0"/>
          <wp:positionH relativeFrom="column">
            <wp:posOffset>2752090</wp:posOffset>
          </wp:positionH>
          <wp:positionV relativeFrom="paragraph">
            <wp:posOffset>191135</wp:posOffset>
          </wp:positionV>
          <wp:extent cx="841375" cy="292735"/>
          <wp:effectExtent l="0" t="0" r="0" b="0"/>
          <wp:wrapNone/>
          <wp:docPr id="22" name="Picture 22"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Pr="004C2CA2">
      <w:rPr>
        <w:rFonts w:ascii="Arial" w:hAnsi="Arial" w:cs="Arial"/>
        <w:sz w:val="18"/>
        <w:szCs w:val="18"/>
        <w:lang w:val="en-AU"/>
      </w:rPr>
      <w:t>22556VIC</w:t>
    </w:r>
    <w:r w:rsidRPr="00D75B7D">
      <w:rPr>
        <w:rFonts w:ascii="Arial" w:hAnsi="Arial" w:cs="Arial"/>
        <w:sz w:val="18"/>
        <w:szCs w:val="18"/>
        <w:lang w:val="en-AU"/>
      </w:rPr>
      <w:t xml:space="preserve"> </w:t>
    </w:r>
    <w:r w:rsidRPr="00031918">
      <w:rPr>
        <w:rFonts w:ascii="Arial" w:hAnsi="Arial" w:cs="Arial"/>
        <w:sz w:val="18"/>
        <w:szCs w:val="40"/>
      </w:rPr>
      <w:t>Course in the Management of Asthma Risks and Emergencies in the Workplace</w:t>
    </w:r>
    <w:r w:rsidRPr="00D75B7D">
      <w:rPr>
        <w:rFonts w:ascii="Arial" w:hAnsi="Arial" w:cs="Arial"/>
        <w:sz w:val="18"/>
        <w:szCs w:val="18"/>
        <w:lang w:val="en-AU"/>
      </w:rPr>
      <w:t xml:space="preserve"> - v1.</w:t>
    </w:r>
    <w:r w:rsidR="00B146A8">
      <w:rPr>
        <w:rFonts w:ascii="Arial" w:hAnsi="Arial" w:cs="Arial"/>
        <w:sz w:val="18"/>
        <w:szCs w:val="18"/>
        <w:lang w:val="en-AU"/>
      </w:rPr>
      <w:t>2</w:t>
    </w:r>
    <w:r w:rsidRPr="00D75B7D">
      <w:rPr>
        <w:rFonts w:ascii="Arial" w:hAnsi="Arial" w:cs="Arial"/>
        <w:sz w:val="18"/>
        <w:szCs w:val="18"/>
        <w:lang w:val="en-AU"/>
      </w:rPr>
      <w:t xml:space="preserve"> </w:t>
    </w:r>
    <w:r>
      <w:rPr>
        <w:rFonts w:ascii="Arial" w:hAnsi="Arial" w:cs="Arial"/>
        <w:sz w:val="18"/>
        <w:szCs w:val="18"/>
        <w:lang w:val="en-AU"/>
      </w:rPr>
      <w:br/>
    </w:r>
    <w:r w:rsidRPr="00D75B7D">
      <w:rPr>
        <w:rFonts w:ascii="Arial" w:hAnsi="Arial" w:cs="Arial"/>
        <w:sz w:val="18"/>
        <w:szCs w:val="18"/>
        <w:lang w:val="fr-FR"/>
      </w:rPr>
      <w:t>© State of Victoria 20</w:t>
    </w:r>
    <w:r>
      <w:rPr>
        <w:rFonts w:ascii="Arial" w:hAnsi="Arial" w:cs="Arial"/>
        <w:sz w:val="18"/>
        <w:szCs w:val="18"/>
        <w:lang w:val="fr-FR"/>
      </w:rPr>
      <w:t>20</w:t>
    </w:r>
    <w:r w:rsidRPr="00D75B7D">
      <w:rPr>
        <w:rFonts w:ascii="Arial" w:hAnsi="Arial" w:cs="Arial"/>
        <w:sz w:val="18"/>
        <w:szCs w:val="18"/>
        <w:lang w:val="en-AU"/>
      </w:rPr>
      <w:tab/>
    </w:r>
    <w:r>
      <w:rPr>
        <w:rFonts w:ascii="Arial" w:hAnsi="Arial" w:cs="Arial"/>
        <w:sz w:val="18"/>
        <w:szCs w:val="18"/>
        <w:lang w:val="en-AU"/>
      </w:rPr>
      <w:tab/>
    </w:r>
    <w:r>
      <w:rPr>
        <w:rFonts w:ascii="Arial" w:hAnsi="Arial" w:cs="Arial"/>
        <w:sz w:val="18"/>
        <w:szCs w:val="18"/>
        <w:lang w:val="en-AU"/>
      </w:rPr>
      <w:tab/>
    </w:r>
    <w:r>
      <w:rPr>
        <w:rFonts w:ascii="Arial" w:hAnsi="Arial" w:cs="Arial"/>
        <w:sz w:val="18"/>
        <w:szCs w:val="18"/>
        <w:lang w:val="en-AU"/>
      </w:rPr>
      <w:tab/>
    </w:r>
    <w:r w:rsidRPr="00D75B7D">
      <w:rPr>
        <w:rFonts w:ascii="Arial" w:hAnsi="Arial" w:cs="Arial"/>
        <w:noProof/>
        <w:sz w:val="18"/>
        <w:szCs w:val="18"/>
        <w:lang w:val="en-AU"/>
      </w:rPr>
      <w:t xml:space="preserve">Page </w:t>
    </w:r>
    <w:r w:rsidRPr="00D75B7D">
      <w:rPr>
        <w:rFonts w:ascii="Arial" w:hAnsi="Arial" w:cs="Arial"/>
        <w:b/>
        <w:bCs/>
        <w:noProof/>
        <w:sz w:val="18"/>
        <w:szCs w:val="18"/>
        <w:lang w:val="en-AU"/>
      </w:rPr>
      <w:fldChar w:fldCharType="begin"/>
    </w:r>
    <w:r w:rsidRPr="00D75B7D">
      <w:rPr>
        <w:rFonts w:ascii="Arial" w:hAnsi="Arial" w:cs="Arial"/>
        <w:b/>
        <w:bCs/>
        <w:noProof/>
        <w:sz w:val="18"/>
        <w:szCs w:val="18"/>
        <w:lang w:val="en-AU"/>
      </w:rPr>
      <w:instrText xml:space="preserve"> PAGE  \* Arabic  \* MERGEFORMAT </w:instrText>
    </w:r>
    <w:r w:rsidRPr="00D75B7D">
      <w:rPr>
        <w:rFonts w:ascii="Arial" w:hAnsi="Arial" w:cs="Arial"/>
        <w:b/>
        <w:bCs/>
        <w:noProof/>
        <w:sz w:val="18"/>
        <w:szCs w:val="18"/>
        <w:lang w:val="en-AU"/>
      </w:rPr>
      <w:fldChar w:fldCharType="separate"/>
    </w:r>
    <w:r w:rsidR="00506D17">
      <w:rPr>
        <w:rFonts w:ascii="Arial" w:hAnsi="Arial" w:cs="Arial"/>
        <w:b/>
        <w:bCs/>
        <w:noProof/>
        <w:sz w:val="18"/>
        <w:szCs w:val="18"/>
        <w:lang w:val="en-AU"/>
      </w:rPr>
      <w:t>5</w:t>
    </w:r>
    <w:r w:rsidRPr="00D75B7D">
      <w:rPr>
        <w:rFonts w:ascii="Arial" w:hAnsi="Arial" w:cs="Arial"/>
        <w:b/>
        <w:bCs/>
        <w:noProof/>
        <w:sz w:val="18"/>
        <w:szCs w:val="18"/>
        <w:lang w:val="en-A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F2B9" w14:textId="2EB2D2D1" w:rsidR="008B4A2E" w:rsidRDefault="00122130" w:rsidP="004B0EC4">
    <w:pPr>
      <w:pStyle w:val="Footer"/>
      <w:framePr w:wrap="around" w:vAnchor="text" w:hAnchor="margin" w:xAlign="right" w:y="1"/>
      <w:rPr>
        <w:rStyle w:val="PageNumber"/>
      </w:rPr>
    </w:pPr>
    <w:r>
      <w:rPr>
        <w:noProof/>
      </w:rPr>
      <mc:AlternateContent>
        <mc:Choice Requires="wps">
          <w:drawing>
            <wp:anchor distT="0" distB="0" distL="0" distR="0" simplePos="0" relativeHeight="251712512" behindDoc="0" locked="0" layoutInCell="1" allowOverlap="1" wp14:anchorId="1D4E6595" wp14:editId="494379EC">
              <wp:simplePos x="635" y="635"/>
              <wp:positionH relativeFrom="page">
                <wp:align>center</wp:align>
              </wp:positionH>
              <wp:positionV relativeFrom="page">
                <wp:align>bottom</wp:align>
              </wp:positionV>
              <wp:extent cx="686435" cy="365760"/>
              <wp:effectExtent l="0" t="0" r="18415" b="0"/>
              <wp:wrapNone/>
              <wp:docPr id="1697567853"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CDEFCA2" w14:textId="018E9804"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E6595" id="_x0000_t202" coordsize="21600,21600" o:spt="202" path="m,l,21600r21600,l21600,xe">
              <v:stroke joinstyle="miter"/>
              <v:path gradientshapeok="t" o:connecttype="rect"/>
            </v:shapetype>
            <v:shape id="Text Box 22" o:spid="_x0000_s1047" type="#_x0000_t202" alt="OFFICIAL" style="position:absolute;margin-left:0;margin-top:0;width:54.05pt;height:28.8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2ZEQIAAB0EAAAOAAAAZHJzL2Uyb0RvYy54bWysU02P2jAQvVfqf7B8LwlQ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zm/mH6czziSFpvPZp3mCNbtedujDVwWGRaPkSKwksMTh&#10;wQdqSKlDSuxlYd20bWKmtb85KDF6suuE0Qr9tmdNVfLJdBh/C9WRtkI4Ee6dXDfU+0H48CyQGKZF&#10;SLXhiQ7dQldyOFuc1YA//uaP+QQ8RTnrSDEltyRpztpvlgiJ4hoMHIxtMsaf81lOcbs3d0A6HNOT&#10;cDKZ5MXQDqZ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99f2Z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2CDEFCA2" w14:textId="018E9804"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sidR="008B4A2E">
      <w:rPr>
        <w:rStyle w:val="PageNumber"/>
      </w:rPr>
      <w:fldChar w:fldCharType="begin"/>
    </w:r>
    <w:r w:rsidR="008B4A2E">
      <w:rPr>
        <w:rStyle w:val="PageNumber"/>
      </w:rPr>
      <w:instrText xml:space="preserve">PAGE  </w:instrText>
    </w:r>
    <w:r w:rsidR="008B4A2E">
      <w:rPr>
        <w:rStyle w:val="PageNumber"/>
      </w:rPr>
      <w:fldChar w:fldCharType="end"/>
    </w:r>
  </w:p>
  <w:p w14:paraId="585A9360" w14:textId="77777777" w:rsidR="008B4A2E" w:rsidRDefault="008B4A2E" w:rsidP="004B0EC4">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063"/>
      <w:gridCol w:w="3304"/>
      <w:gridCol w:w="2017"/>
    </w:tblGrid>
    <w:tr w:rsidR="008B4A2E" w14:paraId="638E7C23" w14:textId="77777777" w:rsidTr="004B0EC4">
      <w:tc>
        <w:tcPr>
          <w:tcW w:w="4361" w:type="dxa"/>
        </w:tcPr>
        <w:p w14:paraId="58326E8C" w14:textId="5CF580F4" w:rsidR="008B4A2E" w:rsidRPr="00EE3AF4" w:rsidRDefault="00122130" w:rsidP="004B0EC4">
          <w:pPr>
            <w:pStyle w:val="Footer"/>
            <w:rPr>
              <w:rFonts w:cs="Arial"/>
              <w:sz w:val="20"/>
              <w:szCs w:val="20"/>
            </w:rPr>
          </w:pPr>
          <w:r>
            <w:rPr>
              <w:rFonts w:cs="Arial"/>
              <w:noProof/>
              <w:sz w:val="20"/>
              <w:szCs w:val="20"/>
            </w:rPr>
            <mc:AlternateContent>
              <mc:Choice Requires="wps">
                <w:drawing>
                  <wp:anchor distT="0" distB="0" distL="0" distR="0" simplePos="0" relativeHeight="251711488" behindDoc="0" locked="0" layoutInCell="1" allowOverlap="1" wp14:anchorId="5160E981" wp14:editId="5A836AD0">
                    <wp:simplePos x="635" y="635"/>
                    <wp:positionH relativeFrom="page">
                      <wp:align>center</wp:align>
                    </wp:positionH>
                    <wp:positionV relativeFrom="page">
                      <wp:align>bottom</wp:align>
                    </wp:positionV>
                    <wp:extent cx="686435" cy="365760"/>
                    <wp:effectExtent l="0" t="0" r="18415" b="0"/>
                    <wp:wrapNone/>
                    <wp:docPr id="1810328925"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C2D55F" w14:textId="4D804A51"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60E981" id="_x0000_t202" coordsize="21600,21600" o:spt="202" path="m,l,21600r21600,l21600,xe">
                    <v:stroke joinstyle="miter"/>
                    <v:path gradientshapeok="t" o:connecttype="rect"/>
                  </v:shapetype>
                  <v:shape id="Text Box 21" o:spid="_x0000_s1049" type="#_x0000_t202" alt="OFFICIAL" style="position:absolute;margin-left:0;margin-top:0;width:54.05pt;height:28.8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k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BKT6Q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0C2D55F" w14:textId="4D804A51"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sidR="008B4A2E" w:rsidRPr="00EE3AF4">
            <w:rPr>
              <w:rFonts w:cs="Arial"/>
              <w:sz w:val="20"/>
              <w:szCs w:val="20"/>
            </w:rPr>
            <w:t>Course in Emergency Management of Asthma in the Workplace</w:t>
          </w:r>
        </w:p>
        <w:p w14:paraId="21C7E899" w14:textId="77777777" w:rsidR="008B4A2E" w:rsidRPr="00EE3AF4" w:rsidRDefault="008B4A2E" w:rsidP="004B0EC4">
          <w:pPr>
            <w:pStyle w:val="Footer"/>
            <w:rPr>
              <w:rFonts w:cs="Arial"/>
            </w:rPr>
          </w:pPr>
          <w:r w:rsidRPr="00EE3AF4">
            <w:rPr>
              <w:rFonts w:cs="Arial"/>
              <w:sz w:val="20"/>
              <w:szCs w:val="20"/>
            </w:rPr>
            <w:t>© State of Victoria 2009</w:t>
          </w:r>
        </w:p>
        <w:p w14:paraId="0D32F31A" w14:textId="77777777" w:rsidR="008B4A2E" w:rsidRDefault="008B4A2E"/>
      </w:tc>
      <w:tc>
        <w:tcPr>
          <w:tcW w:w="3402" w:type="dxa"/>
        </w:tcPr>
        <w:p w14:paraId="76A4E4CA" w14:textId="77777777" w:rsidR="008B4A2E" w:rsidRDefault="008B4A2E" w:rsidP="004B0EC4">
          <w:pPr>
            <w:jc w:val="center"/>
          </w:pPr>
          <w:r>
            <w:rPr>
              <w:rFonts w:ascii="Helvetica" w:hAnsi="Helvetica" w:cs="Helvetica"/>
              <w:noProof/>
              <w:color w:val="808080"/>
              <w:sz w:val="20"/>
            </w:rPr>
            <w:drawing>
              <wp:inline distT="0" distB="0" distL="0" distR="0" wp14:anchorId="7E37F490" wp14:editId="43AE2110">
                <wp:extent cx="1353820" cy="474980"/>
                <wp:effectExtent l="19050" t="0" r="0" b="0"/>
                <wp:docPr id="10" name="Picture 10"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1353820" cy="474980"/>
                        </a:xfrm>
                        <a:prstGeom prst="rect">
                          <a:avLst/>
                        </a:prstGeom>
                        <a:noFill/>
                        <a:ln w="9525">
                          <a:noFill/>
                          <a:miter lim="800000"/>
                          <a:headEnd/>
                          <a:tailEnd/>
                        </a:ln>
                      </pic:spPr>
                    </pic:pic>
                  </a:graphicData>
                </a:graphic>
              </wp:inline>
            </w:drawing>
          </w:r>
        </w:p>
      </w:tc>
      <w:tc>
        <w:tcPr>
          <w:tcW w:w="2198" w:type="dxa"/>
        </w:tcPr>
        <w:p w14:paraId="2EEA0A00" w14:textId="77777777" w:rsidR="008B4A2E" w:rsidRDefault="008B4A2E" w:rsidP="004B0EC4">
          <w:pPr>
            <w:jc w:val="right"/>
          </w:pPr>
          <w:r w:rsidRPr="00EE3AF4">
            <w:rPr>
              <w:sz w:val="20"/>
              <w:szCs w:val="20"/>
            </w:rPr>
            <w:fldChar w:fldCharType="begin"/>
          </w:r>
          <w:r w:rsidRPr="00EE3AF4">
            <w:rPr>
              <w:sz w:val="20"/>
              <w:szCs w:val="20"/>
            </w:rPr>
            <w:instrText xml:space="preserve"> PAGE   \* MERGEFORMAT </w:instrText>
          </w:r>
          <w:r w:rsidRPr="00EE3AF4">
            <w:rPr>
              <w:sz w:val="20"/>
              <w:szCs w:val="20"/>
            </w:rPr>
            <w:fldChar w:fldCharType="separate"/>
          </w:r>
          <w:r>
            <w:rPr>
              <w:noProof/>
              <w:sz w:val="20"/>
              <w:szCs w:val="20"/>
            </w:rPr>
            <w:t>14</w:t>
          </w:r>
          <w:r w:rsidRPr="00EE3AF4">
            <w:rPr>
              <w:sz w:val="20"/>
              <w:szCs w:val="20"/>
            </w:rPr>
            <w:fldChar w:fldCharType="end"/>
          </w:r>
        </w:p>
      </w:tc>
    </w:tr>
  </w:tbl>
  <w:p w14:paraId="6C3D3842" w14:textId="77777777" w:rsidR="008B4A2E" w:rsidRDefault="008B4A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516B" w14:textId="77777777" w:rsidR="008B4A2E" w:rsidRDefault="008B4A2E">
      <w:r>
        <w:separator/>
      </w:r>
    </w:p>
  </w:footnote>
  <w:footnote w:type="continuationSeparator" w:id="0">
    <w:p w14:paraId="45006626" w14:textId="77777777" w:rsidR="008B4A2E" w:rsidRDefault="008B4A2E">
      <w:r>
        <w:continuationSeparator/>
      </w:r>
    </w:p>
  </w:footnote>
  <w:footnote w:id="1">
    <w:p w14:paraId="53DC9225" w14:textId="62D80291" w:rsidR="008B4A2E" w:rsidRPr="00DF2294" w:rsidRDefault="008B4A2E" w:rsidP="00A55D5B">
      <w:pPr>
        <w:pStyle w:val="FootnoteText"/>
        <w:rPr>
          <w:rFonts w:ascii="Arial" w:hAnsi="Arial" w:cs="Arial"/>
          <w:sz w:val="16"/>
          <w:szCs w:val="16"/>
          <w:lang w:val="en-AU"/>
        </w:rPr>
      </w:pPr>
      <w:r w:rsidRPr="00DF2294">
        <w:rPr>
          <w:rStyle w:val="FootnoteReference"/>
          <w:rFonts w:ascii="Arial" w:hAnsi="Arial" w:cs="Arial"/>
          <w:sz w:val="16"/>
          <w:szCs w:val="16"/>
        </w:rPr>
        <w:footnoteRef/>
      </w:r>
      <w:r w:rsidRPr="00DF2294">
        <w:rPr>
          <w:rFonts w:ascii="Arial" w:hAnsi="Arial" w:cs="Arial"/>
          <w:sz w:val="16"/>
          <w:szCs w:val="16"/>
        </w:rPr>
        <w:t xml:space="preserve"> Australian Bureau of Statistics</w:t>
      </w:r>
      <w:r w:rsidRPr="00DF2294">
        <w:rPr>
          <w:rFonts w:ascii="Arial" w:hAnsi="Arial" w:cs="Arial"/>
          <w:sz w:val="16"/>
          <w:szCs w:val="16"/>
          <w:lang w:val="en-AU"/>
        </w:rPr>
        <w:t xml:space="preserve">, </w:t>
      </w:r>
      <w:r w:rsidRPr="00C27057">
        <w:rPr>
          <w:rFonts w:ascii="Arial" w:hAnsi="Arial" w:cs="Arial"/>
          <w:i/>
          <w:sz w:val="16"/>
          <w:szCs w:val="16"/>
          <w:lang w:val="en-AU"/>
        </w:rPr>
        <w:t>National Health Survey</w:t>
      </w:r>
      <w:r>
        <w:rPr>
          <w:rFonts w:ascii="Arial" w:hAnsi="Arial" w:cs="Arial"/>
          <w:i/>
          <w:sz w:val="16"/>
          <w:szCs w:val="16"/>
          <w:lang w:val="en-AU"/>
        </w:rPr>
        <w:t xml:space="preserve"> </w:t>
      </w:r>
      <w:r w:rsidRPr="00C27057">
        <w:rPr>
          <w:rFonts w:ascii="Arial" w:hAnsi="Arial" w:cs="Arial"/>
          <w:i/>
          <w:sz w:val="16"/>
          <w:szCs w:val="16"/>
          <w:lang w:val="en-AU"/>
        </w:rPr>
        <w:t>2017-18</w:t>
      </w:r>
      <w:r>
        <w:rPr>
          <w:rFonts w:ascii="Arial" w:hAnsi="Arial" w:cs="Arial"/>
          <w:i/>
          <w:sz w:val="16"/>
          <w:szCs w:val="16"/>
          <w:lang w:val="en-AU"/>
        </w:rPr>
        <w:t>: First Results</w:t>
      </w:r>
      <w:r>
        <w:rPr>
          <w:rFonts w:ascii="Arial" w:hAnsi="Arial" w:cs="Arial"/>
          <w:sz w:val="16"/>
          <w:szCs w:val="16"/>
          <w:lang w:val="en-AU"/>
        </w:rPr>
        <w:t xml:space="preserve"> </w:t>
      </w:r>
      <w:r w:rsidR="00B204B6" w:rsidRPr="00B204B6">
        <w:rPr>
          <w:rFonts w:ascii="Arial" w:hAnsi="Arial" w:cs="Arial"/>
          <w:sz w:val="16"/>
          <w:szCs w:val="16"/>
          <w:lang w:val="en-AU"/>
        </w:rPr>
        <w:t xml:space="preserve">(see </w:t>
      </w:r>
      <w:hyperlink r:id="rId1" w:history="1">
        <w:r w:rsidR="00B204B6" w:rsidRPr="00B204B6">
          <w:rPr>
            <w:rStyle w:val="Hyperlink"/>
            <w:rFonts w:ascii="Arial" w:hAnsi="Arial" w:cs="Arial"/>
            <w:sz w:val="16"/>
            <w:szCs w:val="16"/>
            <w:lang w:val="en-AU"/>
          </w:rPr>
          <w:t>Australian Bureau of Statistics</w:t>
        </w:r>
      </w:hyperlink>
      <w:r w:rsidR="00B204B6" w:rsidRPr="00B204B6">
        <w:rPr>
          <w:rFonts w:ascii="Arial" w:hAnsi="Arial" w:cs="Arial"/>
          <w:sz w:val="16"/>
          <w:szCs w:val="16"/>
          <w:lang w:val="en-AU"/>
        </w:rPr>
        <w:t xml:space="preserve"> for more information)</w:t>
      </w:r>
    </w:p>
  </w:footnote>
  <w:footnote w:id="2">
    <w:p w14:paraId="3D216DBA" w14:textId="77777777" w:rsidR="008B4A2E" w:rsidRPr="002D3C15" w:rsidRDefault="008B4A2E" w:rsidP="00520BE8">
      <w:pPr>
        <w:pStyle w:val="FootnoteText"/>
        <w:rPr>
          <w:lang w:val="en-AU"/>
        </w:rPr>
      </w:pPr>
      <w:r>
        <w:rPr>
          <w:rStyle w:val="FootnoteReference"/>
        </w:rPr>
        <w:footnoteRef/>
      </w:r>
      <w:r>
        <w:t xml:space="preserve"> </w:t>
      </w:r>
      <w:r>
        <w:rPr>
          <w:rFonts w:ascii="Arial" w:hAnsi="Arial" w:cs="Arial"/>
          <w:sz w:val="16"/>
          <w:szCs w:val="16"/>
        </w:rPr>
        <w:t>i</w:t>
      </w:r>
      <w:r w:rsidRPr="00216BE7">
        <w:rPr>
          <w:rFonts w:ascii="Arial" w:hAnsi="Arial" w:cs="Arial"/>
          <w:sz w:val="16"/>
          <w:szCs w:val="16"/>
        </w:rPr>
        <w:t>bid.</w:t>
      </w:r>
    </w:p>
  </w:footnote>
  <w:footnote w:id="3">
    <w:p w14:paraId="475E4ADA" w14:textId="77777777" w:rsidR="008B4A2E" w:rsidRPr="002D3C15" w:rsidRDefault="008B4A2E" w:rsidP="00001060">
      <w:pPr>
        <w:pStyle w:val="FootnoteText"/>
        <w:rPr>
          <w:lang w:val="en-AU"/>
        </w:rPr>
      </w:pPr>
      <w:r>
        <w:rPr>
          <w:rStyle w:val="FootnoteReference"/>
        </w:rPr>
        <w:footnoteRef/>
      </w:r>
      <w:r>
        <w:t xml:space="preserve"> </w:t>
      </w:r>
      <w:r>
        <w:rPr>
          <w:rFonts w:ascii="Arial" w:hAnsi="Arial" w:cs="Arial"/>
          <w:sz w:val="16"/>
          <w:szCs w:val="16"/>
        </w:rPr>
        <w:t>i</w:t>
      </w:r>
      <w:r w:rsidRPr="00216BE7">
        <w:rPr>
          <w:rFonts w:ascii="Arial" w:hAnsi="Arial" w:cs="Arial"/>
          <w:sz w:val="16"/>
          <w:szCs w:val="16"/>
        </w:rPr>
        <w:t>bid.</w:t>
      </w:r>
    </w:p>
  </w:footnote>
  <w:footnote w:id="4">
    <w:p w14:paraId="656B5064" w14:textId="750F6CDE" w:rsidR="008B4A2E" w:rsidRPr="00B204B6" w:rsidRDefault="008B4A2E">
      <w:pPr>
        <w:pStyle w:val="FootnoteText"/>
        <w:rPr>
          <w:rFonts w:ascii="Arial" w:hAnsi="Arial" w:cs="Arial"/>
          <w:sz w:val="16"/>
          <w:szCs w:val="16"/>
        </w:rPr>
      </w:pPr>
      <w:r>
        <w:rPr>
          <w:rStyle w:val="FootnoteReference"/>
        </w:rPr>
        <w:footnoteRef/>
      </w:r>
      <w:r>
        <w:t xml:space="preserve"> </w:t>
      </w:r>
      <w:r>
        <w:rPr>
          <w:rFonts w:ascii="Arial" w:hAnsi="Arial" w:cs="Arial"/>
          <w:sz w:val="16"/>
          <w:szCs w:val="16"/>
        </w:rPr>
        <w:t xml:space="preserve">Commonwealth of Australia </w:t>
      </w:r>
      <w:r>
        <w:rPr>
          <w:rFonts w:ascii="Arial" w:hAnsi="Arial" w:cs="Arial"/>
          <w:sz w:val="16"/>
          <w:szCs w:val="16"/>
          <w:lang w:val="en-AU"/>
        </w:rPr>
        <w:t>(</w:t>
      </w:r>
      <w:r w:rsidRPr="00C27057">
        <w:rPr>
          <w:rFonts w:ascii="Arial" w:hAnsi="Arial" w:cs="Arial"/>
          <w:sz w:val="16"/>
          <w:szCs w:val="16"/>
        </w:rPr>
        <w:t>Department of Health</w:t>
      </w:r>
      <w:r>
        <w:rPr>
          <w:rFonts w:ascii="Arial" w:hAnsi="Arial" w:cs="Arial"/>
          <w:sz w:val="16"/>
          <w:szCs w:val="16"/>
        </w:rPr>
        <w:t>)</w:t>
      </w:r>
      <w:r w:rsidRPr="00C27057">
        <w:rPr>
          <w:rFonts w:ascii="Arial" w:hAnsi="Arial" w:cs="Arial"/>
          <w:sz w:val="16"/>
          <w:szCs w:val="16"/>
        </w:rPr>
        <w:t>,</w:t>
      </w:r>
      <w:r w:rsidRPr="00C27057">
        <w:t xml:space="preserve"> </w:t>
      </w:r>
      <w:r w:rsidRPr="00C27057">
        <w:rPr>
          <w:rFonts w:ascii="Arial" w:hAnsi="Arial" w:cs="Arial"/>
          <w:i/>
          <w:sz w:val="16"/>
          <w:szCs w:val="16"/>
        </w:rPr>
        <w:t>National Asthma Strategy 2018</w:t>
      </w:r>
      <w:r>
        <w:rPr>
          <w:rFonts w:ascii="Arial" w:hAnsi="Arial" w:cs="Arial"/>
          <w:sz w:val="16"/>
          <w:szCs w:val="16"/>
          <w:lang w:val="en-AU"/>
        </w:rPr>
        <w:t>,</w:t>
      </w:r>
      <w:r w:rsidRPr="00C27057">
        <w:rPr>
          <w:rFonts w:ascii="Arial" w:hAnsi="Arial" w:cs="Arial"/>
          <w:sz w:val="16"/>
          <w:szCs w:val="16"/>
        </w:rPr>
        <w:t xml:space="preserve"> </w:t>
      </w:r>
      <w:r>
        <w:rPr>
          <w:rFonts w:ascii="Arial" w:hAnsi="Arial" w:cs="Arial"/>
          <w:sz w:val="16"/>
          <w:szCs w:val="16"/>
          <w:lang w:val="en-AU"/>
        </w:rPr>
        <w:t>p</w:t>
      </w:r>
      <w:r w:rsidRPr="00C27057">
        <w:rPr>
          <w:rFonts w:ascii="Arial" w:hAnsi="Arial" w:cs="Arial"/>
          <w:sz w:val="16"/>
          <w:szCs w:val="16"/>
        </w:rPr>
        <w:t>g 9</w:t>
      </w:r>
      <w:r w:rsidR="00B204B6">
        <w:rPr>
          <w:rFonts w:ascii="Arial" w:hAnsi="Arial" w:cs="Arial"/>
          <w:sz w:val="16"/>
          <w:szCs w:val="16"/>
          <w:lang w:val="en-AU"/>
        </w:rPr>
        <w:t xml:space="preserve"> </w:t>
      </w:r>
      <w:r w:rsidR="00B204B6" w:rsidRPr="00B204B6">
        <w:rPr>
          <w:rFonts w:ascii="Arial" w:hAnsi="Arial" w:cs="Arial"/>
          <w:sz w:val="16"/>
          <w:szCs w:val="16"/>
        </w:rPr>
        <w:t>(see</w:t>
      </w:r>
      <w:r w:rsidR="00B204B6" w:rsidRPr="00B204B6">
        <w:rPr>
          <w:rFonts w:ascii="Arial" w:hAnsi="Arial" w:cs="Arial"/>
          <w:sz w:val="16"/>
          <w:szCs w:val="16"/>
          <w:lang w:val="en-AU" w:eastAsia="en-AU"/>
        </w:rPr>
        <w:t xml:space="preserve"> </w:t>
      </w:r>
      <w:hyperlink r:id="rId2" w:history="1">
        <w:r w:rsidR="00B204B6" w:rsidRPr="00B204B6">
          <w:rPr>
            <w:rStyle w:val="Hyperlink"/>
            <w:rFonts w:ascii="Arial" w:hAnsi="Arial" w:cs="Arial"/>
            <w:sz w:val="16"/>
            <w:szCs w:val="16"/>
            <w:lang w:val="en-AU"/>
          </w:rPr>
          <w:t>Commonwealth of Australia (Department of Health)</w:t>
        </w:r>
      </w:hyperlink>
      <w:r w:rsidR="00B204B6" w:rsidRPr="00B204B6">
        <w:rPr>
          <w:rFonts w:ascii="Arial" w:hAnsi="Arial" w:cs="Arial"/>
          <w:sz w:val="16"/>
          <w:szCs w:val="16"/>
        </w:rPr>
        <w:t xml:space="preserve"> for more information)</w:t>
      </w:r>
    </w:p>
  </w:footnote>
  <w:footnote w:id="5">
    <w:p w14:paraId="642AB0BB" w14:textId="4245A9B9" w:rsidR="008B4A2E" w:rsidRPr="006D7EE4" w:rsidRDefault="008B4A2E">
      <w:pPr>
        <w:pStyle w:val="FootnoteText"/>
        <w:rPr>
          <w:lang w:val="en-AU"/>
        </w:rPr>
      </w:pPr>
      <w:r>
        <w:rPr>
          <w:rStyle w:val="FootnoteReference"/>
        </w:rPr>
        <w:footnoteRef/>
      </w:r>
      <w:r>
        <w:t xml:space="preserve"> </w:t>
      </w:r>
      <w:r>
        <w:rPr>
          <w:rFonts w:ascii="Arial" w:hAnsi="Arial" w:cs="Arial"/>
          <w:sz w:val="16"/>
          <w:szCs w:val="16"/>
        </w:rPr>
        <w:t>i</w:t>
      </w:r>
      <w:r w:rsidRPr="00216BE7">
        <w:rPr>
          <w:rFonts w:ascii="Arial" w:hAnsi="Arial" w:cs="Arial"/>
          <w:sz w:val="16"/>
          <w:szCs w:val="16"/>
        </w:rPr>
        <w:t>bid.</w:t>
      </w:r>
    </w:p>
  </w:footnote>
  <w:footnote w:id="6">
    <w:p w14:paraId="26FF127A" w14:textId="345CFDAB" w:rsidR="008B4A2E" w:rsidRPr="00455269" w:rsidRDefault="008B4A2E">
      <w:pPr>
        <w:pStyle w:val="FootnoteText"/>
        <w:rPr>
          <w:rFonts w:ascii="Arial" w:hAnsi="Arial" w:cs="Arial"/>
          <w:sz w:val="16"/>
          <w:szCs w:val="16"/>
        </w:rPr>
      </w:pPr>
      <w:r>
        <w:rPr>
          <w:rStyle w:val="FootnoteReference"/>
        </w:rPr>
        <w:footnoteRef/>
      </w:r>
      <w:r>
        <w:t xml:space="preserve"> </w:t>
      </w:r>
      <w:r w:rsidRPr="00520BE8">
        <w:rPr>
          <w:rFonts w:ascii="Arial" w:hAnsi="Arial" w:cs="Arial"/>
          <w:sz w:val="16"/>
          <w:szCs w:val="16"/>
        </w:rPr>
        <w:t>National Asthma Council</w:t>
      </w:r>
      <w:r>
        <w:rPr>
          <w:rFonts w:ascii="Arial" w:hAnsi="Arial" w:cs="Arial"/>
          <w:sz w:val="16"/>
          <w:szCs w:val="16"/>
          <w:lang w:val="en-AU"/>
        </w:rPr>
        <w:t xml:space="preserve"> Australia (2019), </w:t>
      </w:r>
      <w:r w:rsidRPr="00520BE8">
        <w:rPr>
          <w:rFonts w:ascii="Arial" w:hAnsi="Arial" w:cs="Arial"/>
          <w:i/>
          <w:sz w:val="16"/>
          <w:szCs w:val="16"/>
          <w:lang w:val="en-AU"/>
        </w:rPr>
        <w:t>Media Release: Asthma Council welcomes drop in asthma deaths but warns against complacency</w:t>
      </w:r>
      <w:r w:rsidR="00455269">
        <w:rPr>
          <w:rFonts w:ascii="Arial" w:hAnsi="Arial" w:cs="Arial"/>
          <w:sz w:val="16"/>
          <w:szCs w:val="16"/>
          <w:lang w:val="en-AU"/>
        </w:rPr>
        <w:t xml:space="preserve"> </w:t>
      </w:r>
      <w:r w:rsidR="00455269" w:rsidRPr="00455269">
        <w:rPr>
          <w:rFonts w:ascii="Arial" w:hAnsi="Arial" w:cs="Arial"/>
          <w:sz w:val="16"/>
          <w:szCs w:val="16"/>
        </w:rPr>
        <w:t xml:space="preserve">(see </w:t>
      </w:r>
      <w:hyperlink r:id="rId3" w:history="1">
        <w:r w:rsidR="00455269" w:rsidRPr="00455269">
          <w:rPr>
            <w:rStyle w:val="Hyperlink"/>
            <w:rFonts w:ascii="Arial" w:hAnsi="Arial" w:cs="Arial"/>
            <w:sz w:val="16"/>
            <w:szCs w:val="16"/>
          </w:rPr>
          <w:t>National Asthma Council Australia</w:t>
        </w:r>
      </w:hyperlink>
      <w:r w:rsidR="00455269">
        <w:rPr>
          <w:rFonts w:ascii="Arial" w:hAnsi="Arial" w:cs="Arial"/>
          <w:sz w:val="16"/>
          <w:szCs w:val="16"/>
          <w:lang w:val="en-AU"/>
        </w:rPr>
        <w:t xml:space="preserve"> </w:t>
      </w:r>
      <w:r w:rsidR="00455269" w:rsidRPr="00455269">
        <w:rPr>
          <w:rFonts w:ascii="Arial" w:hAnsi="Arial" w:cs="Arial"/>
          <w:sz w:val="16"/>
          <w:szCs w:val="16"/>
        </w:rPr>
        <w:t>for more information)</w:t>
      </w:r>
    </w:p>
  </w:footnote>
  <w:footnote w:id="7">
    <w:p w14:paraId="43FD4B0F" w14:textId="4EE2C6E3" w:rsidR="008B4A2E" w:rsidRPr="00520BE8" w:rsidRDefault="008B4A2E" w:rsidP="000E2322">
      <w:pPr>
        <w:pStyle w:val="FootnoteText"/>
        <w:rPr>
          <w:lang w:val="en-AU"/>
        </w:rPr>
      </w:pPr>
      <w:r>
        <w:rPr>
          <w:rStyle w:val="FootnoteReference"/>
        </w:rPr>
        <w:footnoteRef/>
      </w:r>
      <w:r>
        <w:t xml:space="preserve"> </w:t>
      </w:r>
      <w:r>
        <w:rPr>
          <w:rFonts w:ascii="Arial" w:hAnsi="Arial" w:cs="Arial"/>
          <w:sz w:val="16"/>
          <w:szCs w:val="16"/>
        </w:rPr>
        <w:t>i</w:t>
      </w:r>
      <w:r w:rsidRPr="00216BE7">
        <w:rPr>
          <w:rFonts w:ascii="Arial" w:hAnsi="Arial" w:cs="Arial"/>
          <w:sz w:val="16"/>
          <w:szCs w:val="16"/>
        </w:rPr>
        <w:t>bid.</w:t>
      </w:r>
    </w:p>
  </w:footnote>
  <w:footnote w:id="8">
    <w:p w14:paraId="64ADA8F4" w14:textId="02709D2C" w:rsidR="008B4A2E" w:rsidRPr="00B204B6" w:rsidRDefault="008B4A2E">
      <w:pPr>
        <w:pStyle w:val="FootnoteText"/>
        <w:rPr>
          <w:rFonts w:ascii="Arial" w:hAnsi="Arial" w:cs="Arial"/>
          <w:sz w:val="16"/>
          <w:szCs w:val="16"/>
        </w:rPr>
      </w:pPr>
      <w:r>
        <w:rPr>
          <w:rStyle w:val="FootnoteReference"/>
        </w:rPr>
        <w:footnoteRef/>
      </w:r>
      <w:r>
        <w:t xml:space="preserve"> </w:t>
      </w:r>
      <w:r>
        <w:rPr>
          <w:rFonts w:ascii="Arial" w:hAnsi="Arial" w:cs="Arial"/>
          <w:sz w:val="16"/>
          <w:szCs w:val="16"/>
        </w:rPr>
        <w:t xml:space="preserve">Commonwealth of Australia </w:t>
      </w:r>
      <w:r>
        <w:rPr>
          <w:rFonts w:ascii="Arial" w:hAnsi="Arial" w:cs="Arial"/>
          <w:sz w:val="16"/>
          <w:szCs w:val="16"/>
          <w:lang w:val="en-AU"/>
        </w:rPr>
        <w:t>(</w:t>
      </w:r>
      <w:r w:rsidRPr="00C27057">
        <w:rPr>
          <w:rFonts w:ascii="Arial" w:hAnsi="Arial" w:cs="Arial"/>
          <w:sz w:val="16"/>
          <w:szCs w:val="16"/>
        </w:rPr>
        <w:t>Department of Health</w:t>
      </w:r>
      <w:r>
        <w:rPr>
          <w:rFonts w:ascii="Arial" w:hAnsi="Arial" w:cs="Arial"/>
          <w:sz w:val="16"/>
          <w:szCs w:val="16"/>
        </w:rPr>
        <w:t>)</w:t>
      </w:r>
      <w:r w:rsidRPr="00C27057">
        <w:rPr>
          <w:rFonts w:ascii="Arial" w:hAnsi="Arial" w:cs="Arial"/>
          <w:sz w:val="16"/>
          <w:szCs w:val="16"/>
        </w:rPr>
        <w:t>,</w:t>
      </w:r>
      <w:r w:rsidRPr="00C27057">
        <w:t xml:space="preserve"> </w:t>
      </w:r>
      <w:r w:rsidRPr="00C27057">
        <w:rPr>
          <w:rFonts w:ascii="Arial" w:hAnsi="Arial" w:cs="Arial"/>
          <w:i/>
          <w:sz w:val="16"/>
          <w:szCs w:val="16"/>
        </w:rPr>
        <w:t>National Asthma Strategy 2018</w:t>
      </w:r>
      <w:r>
        <w:rPr>
          <w:rFonts w:ascii="Arial" w:hAnsi="Arial" w:cs="Arial"/>
          <w:sz w:val="16"/>
          <w:szCs w:val="16"/>
          <w:lang w:val="en-AU"/>
        </w:rPr>
        <w:t>,</w:t>
      </w:r>
      <w:r w:rsidRPr="00C27057">
        <w:rPr>
          <w:rFonts w:ascii="Arial" w:hAnsi="Arial" w:cs="Arial"/>
          <w:sz w:val="16"/>
          <w:szCs w:val="16"/>
        </w:rPr>
        <w:t xml:space="preserve"> </w:t>
      </w:r>
      <w:r>
        <w:rPr>
          <w:rFonts w:ascii="Arial" w:hAnsi="Arial" w:cs="Arial"/>
          <w:sz w:val="16"/>
          <w:szCs w:val="16"/>
          <w:lang w:val="en-AU"/>
        </w:rPr>
        <w:t>p</w:t>
      </w:r>
      <w:r w:rsidRPr="00C27057">
        <w:rPr>
          <w:rFonts w:ascii="Arial" w:hAnsi="Arial" w:cs="Arial"/>
          <w:sz w:val="16"/>
          <w:szCs w:val="16"/>
        </w:rPr>
        <w:t xml:space="preserve">g </w:t>
      </w:r>
      <w:r w:rsidR="00B204B6">
        <w:rPr>
          <w:rFonts w:ascii="Arial" w:hAnsi="Arial" w:cs="Arial"/>
          <w:sz w:val="16"/>
          <w:szCs w:val="16"/>
          <w:lang w:val="en-AU"/>
        </w:rPr>
        <w:t xml:space="preserve">12 </w:t>
      </w:r>
      <w:r w:rsidR="00B204B6" w:rsidRPr="00B204B6">
        <w:rPr>
          <w:rFonts w:ascii="Arial" w:hAnsi="Arial" w:cs="Arial"/>
          <w:sz w:val="16"/>
          <w:szCs w:val="16"/>
        </w:rPr>
        <w:t xml:space="preserve">(see </w:t>
      </w:r>
      <w:hyperlink r:id="rId4" w:history="1">
        <w:r w:rsidR="00B204B6" w:rsidRPr="00B204B6">
          <w:rPr>
            <w:rStyle w:val="Hyperlink"/>
            <w:rFonts w:ascii="Arial" w:hAnsi="Arial" w:cs="Arial"/>
            <w:sz w:val="16"/>
            <w:szCs w:val="16"/>
          </w:rPr>
          <w:t>Commonwealth of Australia (Department of Health)</w:t>
        </w:r>
      </w:hyperlink>
      <w:r w:rsidR="00B204B6" w:rsidRPr="00B204B6">
        <w:rPr>
          <w:rFonts w:ascii="Arial" w:hAnsi="Arial" w:cs="Arial"/>
          <w:sz w:val="16"/>
          <w:szCs w:val="16"/>
        </w:rPr>
        <w:t xml:space="preserve"> for more information)</w:t>
      </w:r>
    </w:p>
  </w:footnote>
  <w:footnote w:id="9">
    <w:p w14:paraId="4DA66FBC" w14:textId="77777777" w:rsidR="008B4A2E" w:rsidRPr="00520BE8" w:rsidRDefault="008B4A2E" w:rsidP="00524F1E">
      <w:pPr>
        <w:pStyle w:val="FootnoteText"/>
        <w:rPr>
          <w:lang w:val="en-AU"/>
        </w:rPr>
      </w:pPr>
      <w:r>
        <w:rPr>
          <w:rStyle w:val="FootnoteReference"/>
        </w:rPr>
        <w:footnoteRef/>
      </w:r>
      <w:r>
        <w:t xml:space="preserve"> </w:t>
      </w:r>
      <w:r>
        <w:rPr>
          <w:rFonts w:ascii="Arial" w:hAnsi="Arial" w:cs="Arial"/>
          <w:sz w:val="16"/>
          <w:szCs w:val="16"/>
        </w:rPr>
        <w:t>i</w:t>
      </w:r>
      <w:r w:rsidRPr="00216BE7">
        <w:rPr>
          <w:rFonts w:ascii="Arial" w:hAnsi="Arial" w:cs="Arial"/>
          <w:sz w:val="16"/>
          <w:szCs w:val="16"/>
        </w:rPr>
        <w:t>bid.</w:t>
      </w:r>
    </w:p>
  </w:footnote>
  <w:footnote w:id="10">
    <w:p w14:paraId="14DAC890" w14:textId="726B91D8" w:rsidR="008B4A2E" w:rsidRPr="00455269" w:rsidRDefault="008B4A2E">
      <w:pPr>
        <w:pStyle w:val="FootnoteText"/>
        <w:rPr>
          <w:rFonts w:ascii="Arial" w:hAnsi="Arial" w:cs="Arial"/>
          <w:sz w:val="16"/>
          <w:szCs w:val="16"/>
        </w:rPr>
      </w:pPr>
      <w:r w:rsidRPr="00D70F90">
        <w:rPr>
          <w:rStyle w:val="FootnoteReference"/>
          <w:rFonts w:ascii="Arial" w:hAnsi="Arial" w:cs="Arial"/>
          <w:sz w:val="16"/>
          <w:szCs w:val="16"/>
        </w:rPr>
        <w:footnoteRef/>
      </w:r>
      <w:r w:rsidR="00204B43">
        <w:rPr>
          <w:rFonts w:ascii="Arial" w:hAnsi="Arial" w:cs="Arial"/>
          <w:sz w:val="16"/>
          <w:szCs w:val="16"/>
        </w:rPr>
        <w:t xml:space="preserve"> </w:t>
      </w:r>
      <w:r w:rsidR="001D3C32" w:rsidRPr="001D3C32">
        <w:rPr>
          <w:rFonts w:ascii="Arial" w:hAnsi="Arial" w:cs="Arial"/>
          <w:sz w:val="16"/>
          <w:szCs w:val="16"/>
        </w:rPr>
        <w:t>National Asthma Council Australia</w:t>
      </w:r>
      <w:r w:rsidR="001D3C32">
        <w:rPr>
          <w:rFonts w:ascii="Arial" w:hAnsi="Arial" w:cs="Arial"/>
          <w:sz w:val="16"/>
          <w:szCs w:val="16"/>
          <w:lang w:val="en-AU"/>
        </w:rPr>
        <w:t xml:space="preserve">, </w:t>
      </w:r>
      <w:r w:rsidR="001D3C32" w:rsidRPr="001D3C32">
        <w:rPr>
          <w:rFonts w:ascii="Arial" w:hAnsi="Arial" w:cs="Arial"/>
          <w:i/>
          <w:sz w:val="16"/>
          <w:szCs w:val="16"/>
          <w:lang w:val="en-AU"/>
        </w:rPr>
        <w:t>Asthma first aid</w:t>
      </w:r>
      <w:r w:rsidR="00455269">
        <w:rPr>
          <w:rFonts w:ascii="Arial" w:hAnsi="Arial" w:cs="Arial"/>
          <w:sz w:val="16"/>
          <w:szCs w:val="16"/>
          <w:lang w:val="en-AU"/>
        </w:rPr>
        <w:t xml:space="preserve"> </w:t>
      </w:r>
      <w:r w:rsidR="00455269" w:rsidRPr="00455269">
        <w:rPr>
          <w:rFonts w:ascii="Arial" w:hAnsi="Arial" w:cs="Arial"/>
          <w:sz w:val="16"/>
          <w:szCs w:val="16"/>
        </w:rPr>
        <w:t xml:space="preserve">(see </w:t>
      </w:r>
      <w:hyperlink r:id="rId5" w:history="1">
        <w:r w:rsidR="00455269" w:rsidRPr="00455269">
          <w:rPr>
            <w:rStyle w:val="Hyperlink"/>
            <w:rFonts w:ascii="Arial" w:hAnsi="Arial" w:cs="Arial"/>
            <w:sz w:val="16"/>
            <w:szCs w:val="16"/>
          </w:rPr>
          <w:t>National Asthma Council Australia</w:t>
        </w:r>
      </w:hyperlink>
      <w:r w:rsidR="00455269" w:rsidRPr="00455269">
        <w:rPr>
          <w:rFonts w:ascii="Arial" w:hAnsi="Arial" w:cs="Arial"/>
          <w:sz w:val="16"/>
          <w:szCs w:val="16"/>
        </w:rPr>
        <w:t xml:space="preserve"> for more information)</w:t>
      </w:r>
    </w:p>
  </w:footnote>
  <w:footnote w:id="11">
    <w:p w14:paraId="5D366397" w14:textId="5AC9DA23" w:rsidR="008B4A2E" w:rsidRPr="00D70F90" w:rsidRDefault="008B4A2E">
      <w:pPr>
        <w:pStyle w:val="FootnoteText"/>
        <w:rPr>
          <w:rFonts w:ascii="Arial" w:hAnsi="Arial" w:cs="Arial"/>
          <w:sz w:val="16"/>
          <w:szCs w:val="16"/>
          <w:lang w:val="en-AU"/>
        </w:rPr>
      </w:pPr>
      <w:r w:rsidRPr="00D70F90">
        <w:rPr>
          <w:rStyle w:val="FootnoteReference"/>
          <w:rFonts w:ascii="Arial" w:hAnsi="Arial" w:cs="Arial"/>
          <w:sz w:val="16"/>
          <w:szCs w:val="16"/>
        </w:rPr>
        <w:footnoteRef/>
      </w:r>
      <w:r w:rsidRPr="00D70F90">
        <w:rPr>
          <w:rFonts w:ascii="Arial" w:hAnsi="Arial" w:cs="Arial"/>
          <w:sz w:val="16"/>
          <w:szCs w:val="16"/>
        </w:rPr>
        <w:t xml:space="preserve"> </w:t>
      </w:r>
      <w:r w:rsidR="001D3C32" w:rsidRPr="001D3C32">
        <w:rPr>
          <w:rFonts w:ascii="Arial" w:hAnsi="Arial" w:cs="Arial"/>
          <w:sz w:val="16"/>
          <w:szCs w:val="16"/>
          <w:lang w:val="en-AU"/>
        </w:rPr>
        <w:t>National Asthma Council Australia</w:t>
      </w:r>
      <w:r w:rsidR="001D3C32">
        <w:rPr>
          <w:rFonts w:ascii="Arial" w:hAnsi="Arial" w:cs="Arial"/>
          <w:sz w:val="16"/>
          <w:szCs w:val="16"/>
          <w:lang w:val="en-AU"/>
        </w:rPr>
        <w:t>,</w:t>
      </w:r>
      <w:r w:rsidR="001D3C32" w:rsidRPr="001D3C32">
        <w:rPr>
          <w:rFonts w:ascii="Arial" w:hAnsi="Arial" w:cs="Arial"/>
          <w:sz w:val="16"/>
          <w:szCs w:val="16"/>
          <w:lang w:val="en-AU"/>
        </w:rPr>
        <w:t xml:space="preserve"> </w:t>
      </w:r>
      <w:r w:rsidR="001D3C32" w:rsidRPr="001D3C32">
        <w:rPr>
          <w:rFonts w:ascii="Arial" w:hAnsi="Arial" w:cs="Arial"/>
          <w:i/>
          <w:sz w:val="16"/>
          <w:szCs w:val="16"/>
          <w:lang w:val="en-AU"/>
        </w:rPr>
        <w:t>My Asthma Guide</w:t>
      </w:r>
      <w:r w:rsidR="00455269">
        <w:rPr>
          <w:rFonts w:ascii="Arial" w:hAnsi="Arial" w:cs="Arial"/>
          <w:sz w:val="16"/>
          <w:szCs w:val="16"/>
          <w:lang w:val="en-AU"/>
        </w:rPr>
        <w:t xml:space="preserve"> </w:t>
      </w:r>
      <w:r w:rsidR="00455269" w:rsidRPr="00455269">
        <w:rPr>
          <w:rFonts w:ascii="Arial" w:hAnsi="Arial" w:cs="Arial"/>
          <w:sz w:val="16"/>
          <w:szCs w:val="16"/>
          <w:lang w:val="en-AU"/>
        </w:rPr>
        <w:t xml:space="preserve">(see </w:t>
      </w:r>
      <w:hyperlink r:id="rId6" w:history="1">
        <w:r w:rsidR="00455269" w:rsidRPr="00455269">
          <w:rPr>
            <w:rStyle w:val="Hyperlink"/>
            <w:rFonts w:ascii="Arial" w:hAnsi="Arial" w:cs="Arial"/>
            <w:sz w:val="16"/>
            <w:szCs w:val="16"/>
            <w:lang w:val="en-AU"/>
          </w:rPr>
          <w:t>National Asthma Council Australia</w:t>
        </w:r>
      </w:hyperlink>
      <w:r w:rsidR="00455269" w:rsidRPr="00455269">
        <w:rPr>
          <w:rFonts w:ascii="Arial" w:hAnsi="Arial" w:cs="Arial"/>
          <w:sz w:val="16"/>
          <w:szCs w:val="16"/>
          <w:lang w:val="en-AU"/>
        </w:rPr>
        <w:t xml:space="preserve"> for more information)</w:t>
      </w:r>
      <w:r w:rsidR="00455269" w:rsidRPr="00D70F90">
        <w:rPr>
          <w:rFonts w:ascii="Arial" w:hAnsi="Arial" w:cs="Arial"/>
          <w:sz w:val="16"/>
          <w:szCs w:val="16"/>
          <w:lang w:val="en-AU"/>
        </w:rPr>
        <w:t xml:space="preserve"> </w:t>
      </w:r>
    </w:p>
  </w:footnote>
  <w:footnote w:id="12">
    <w:p w14:paraId="68A671FB" w14:textId="3F8A3707" w:rsidR="008B4A2E" w:rsidRPr="001D3C32" w:rsidRDefault="008B4A2E">
      <w:pPr>
        <w:pStyle w:val="FootnoteText"/>
        <w:rPr>
          <w:rFonts w:ascii="Arial" w:hAnsi="Arial" w:cs="Arial"/>
          <w:sz w:val="16"/>
          <w:szCs w:val="16"/>
        </w:rPr>
      </w:pPr>
      <w:r w:rsidRPr="00D70F90">
        <w:rPr>
          <w:rStyle w:val="FootnoteReference"/>
          <w:rFonts w:ascii="Arial" w:hAnsi="Arial" w:cs="Arial"/>
          <w:sz w:val="16"/>
          <w:szCs w:val="16"/>
        </w:rPr>
        <w:footnoteRef/>
      </w:r>
      <w:r w:rsidRPr="00D70F90">
        <w:rPr>
          <w:rFonts w:ascii="Arial" w:hAnsi="Arial" w:cs="Arial"/>
          <w:sz w:val="16"/>
          <w:szCs w:val="16"/>
        </w:rPr>
        <w:t xml:space="preserve"> </w:t>
      </w:r>
      <w:r w:rsidR="001D3C32" w:rsidRPr="001D3C32">
        <w:rPr>
          <w:rFonts w:ascii="Arial" w:hAnsi="Arial" w:cs="Arial"/>
          <w:sz w:val="16"/>
          <w:szCs w:val="16"/>
        </w:rPr>
        <w:t>National Asthma Council</w:t>
      </w:r>
      <w:r w:rsidR="001D3C32">
        <w:rPr>
          <w:rFonts w:ascii="Arial" w:hAnsi="Arial" w:cs="Arial"/>
          <w:sz w:val="16"/>
          <w:szCs w:val="16"/>
          <w:lang w:val="en-AU"/>
        </w:rPr>
        <w:t xml:space="preserve"> </w:t>
      </w:r>
      <w:r w:rsidR="001D3C32" w:rsidRPr="001D3C32">
        <w:rPr>
          <w:rFonts w:ascii="Arial" w:hAnsi="Arial" w:cs="Arial"/>
          <w:sz w:val="16"/>
          <w:szCs w:val="16"/>
          <w:lang w:val="en-AU"/>
        </w:rPr>
        <w:t>Australia</w:t>
      </w:r>
      <w:r w:rsidR="001D3C32" w:rsidRPr="001D3C32">
        <w:rPr>
          <w:rFonts w:ascii="Arial" w:hAnsi="Arial" w:cs="Arial"/>
          <w:sz w:val="16"/>
          <w:szCs w:val="16"/>
        </w:rPr>
        <w:t xml:space="preserve">, </w:t>
      </w:r>
      <w:r w:rsidR="001D3C32" w:rsidRPr="001D3C32">
        <w:rPr>
          <w:rFonts w:ascii="Arial" w:hAnsi="Arial" w:cs="Arial"/>
          <w:i/>
          <w:sz w:val="16"/>
          <w:szCs w:val="16"/>
          <w:lang w:val="en-AU"/>
        </w:rPr>
        <w:t>Australian Asthma Handbook</w:t>
      </w:r>
      <w:r w:rsidR="00455269">
        <w:rPr>
          <w:rFonts w:ascii="Arial" w:hAnsi="Arial" w:cs="Arial"/>
          <w:sz w:val="16"/>
          <w:szCs w:val="16"/>
        </w:rPr>
        <w:t xml:space="preserve"> (see </w:t>
      </w:r>
      <w:hyperlink r:id="rId7" w:history="1">
        <w:r w:rsidR="00455269" w:rsidRPr="00455269">
          <w:rPr>
            <w:rStyle w:val="Hyperlink"/>
            <w:rFonts w:ascii="Arial" w:hAnsi="Arial" w:cs="Arial"/>
            <w:sz w:val="16"/>
            <w:szCs w:val="16"/>
            <w:lang w:val="en-AU"/>
          </w:rPr>
          <w:t>Australian Asthma Handbook</w:t>
        </w:r>
      </w:hyperlink>
      <w:r w:rsidR="00455269">
        <w:rPr>
          <w:rFonts w:ascii="Arial" w:hAnsi="Arial" w:cs="Arial"/>
          <w:sz w:val="16"/>
          <w:szCs w:val="16"/>
        </w:rPr>
        <w:t xml:space="preserve"> for more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89FB" w14:textId="4B50C474" w:rsidR="008B4A2E" w:rsidRDefault="00122130">
    <w:pPr>
      <w:pStyle w:val="Header"/>
    </w:pPr>
    <w:r>
      <w:rPr>
        <w:noProof/>
      </w:rPr>
      <mc:AlternateContent>
        <mc:Choice Requires="wps">
          <w:drawing>
            <wp:anchor distT="0" distB="0" distL="0" distR="0" simplePos="0" relativeHeight="251692032" behindDoc="0" locked="0" layoutInCell="1" allowOverlap="1" wp14:anchorId="748D6723" wp14:editId="7DA48A05">
              <wp:simplePos x="635" y="635"/>
              <wp:positionH relativeFrom="page">
                <wp:align>center</wp:align>
              </wp:positionH>
              <wp:positionV relativeFrom="page">
                <wp:align>top</wp:align>
              </wp:positionV>
              <wp:extent cx="686435" cy="365760"/>
              <wp:effectExtent l="0" t="0" r="18415" b="15240"/>
              <wp:wrapNone/>
              <wp:docPr id="3306052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208BA7" w14:textId="269A51F2"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8D6723"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7208BA7" w14:textId="269A51F2"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Pr>
        <w:noProof/>
      </w:rPr>
      <w:pict w14:anchorId="4D34F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margin-left:0;margin-top:0;width:583.65pt;height:77.8pt;rotation:315;z-index:-251644928;mso-position-horizontal:center;mso-position-horizontal-relative:margin;mso-position-vertical:center;mso-position-vertical-relative:margin" o:allowincell="f" fillcolor="silver" stroked="f">
          <v:fill opacity=".5"/>
          <v:textpath style="font-family:&quot;Arial (W1)&quot;;font-size:1pt" string="AA Review Vers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BE6C" w14:textId="082F8990" w:rsidR="008B4A2E" w:rsidRDefault="00122130">
    <w:pPr>
      <w:pStyle w:val="Header"/>
    </w:pPr>
    <w:r>
      <w:rPr>
        <w:noProof/>
      </w:rPr>
      <mc:AlternateContent>
        <mc:Choice Requires="wps">
          <w:drawing>
            <wp:anchor distT="0" distB="0" distL="0" distR="0" simplePos="0" relativeHeight="251701248" behindDoc="0" locked="0" layoutInCell="1" allowOverlap="1" wp14:anchorId="22BD0D64" wp14:editId="46DC0FE3">
              <wp:simplePos x="635" y="635"/>
              <wp:positionH relativeFrom="page">
                <wp:align>center</wp:align>
              </wp:positionH>
              <wp:positionV relativeFrom="page">
                <wp:align>top</wp:align>
              </wp:positionV>
              <wp:extent cx="686435" cy="365760"/>
              <wp:effectExtent l="0" t="0" r="18415" b="15240"/>
              <wp:wrapNone/>
              <wp:docPr id="71922225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2BCCD2B" w14:textId="3017C091"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BD0D64" id="_x0000_t202" coordsize="21600,21600" o:spt="202" path="m,l,21600r21600,l21600,xe">
              <v:stroke joinstyle="miter"/>
              <v:path gradientshapeok="t" o:connecttype="rect"/>
            </v:shapetype>
            <v:shape id="Text Box 11" o:spid="_x0000_s1040" type="#_x0000_t202" alt="OFFICIAL" style="position:absolute;margin-left:0;margin-top:0;width:54.05pt;height:28.8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2BCCD2B" w14:textId="3017C091"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Pr>
        <w:noProof/>
      </w:rPr>
      <w:pict w14:anchorId="1BBC4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margin-left:0;margin-top:0;width:583.65pt;height:77.8pt;rotation:315;z-index:-251626496;mso-position-horizontal:center;mso-position-horizontal-relative:margin;mso-position-vertical:center;mso-position-vertical-relative:margin" o:allowincell="f" fillcolor="silver" stroked="f">
          <v:fill opacity=".5"/>
          <v:textpath style="font-family:&quot;Arial (W1)&quot;;font-size:1pt" string="AA Review Version"/>
          <w10:wrap anchorx="margin" anchory="margin"/>
        </v:shape>
      </w:pict>
    </w:r>
    <w:r w:rsidR="008B4A2E">
      <w:rPr>
        <w:noProof/>
        <w:lang w:val="en-AU" w:eastAsia="en-AU"/>
      </w:rPr>
      <mc:AlternateContent>
        <mc:Choice Requires="wps">
          <w:drawing>
            <wp:anchor distT="0" distB="0" distL="114300" distR="114300" simplePos="0" relativeHeight="251661312" behindDoc="1" locked="0" layoutInCell="0" allowOverlap="1" wp14:anchorId="20335EC2" wp14:editId="6DC7038D">
              <wp:simplePos x="0" y="0"/>
              <wp:positionH relativeFrom="margin">
                <wp:align>center</wp:align>
              </wp:positionH>
              <wp:positionV relativeFrom="margin">
                <wp:align>center</wp:align>
              </wp:positionV>
              <wp:extent cx="6464300" cy="1616075"/>
              <wp:effectExtent l="0" t="1885950" r="0" b="1803400"/>
              <wp:wrapNone/>
              <wp:docPr id="4"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4300" cy="1616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E1BFFC" w14:textId="77777777" w:rsidR="008B4A2E" w:rsidRDefault="008B4A2E" w:rsidP="00811F05">
                          <w:pPr>
                            <w:pStyle w:val="NormalWeb"/>
                            <w:spacing w:before="0" w:beforeAutospacing="0" w:after="0" w:afterAutospacing="0"/>
                            <w:jc w:val="center"/>
                          </w:pPr>
                          <w:r>
                            <w:rPr>
                              <w:color w:val="C0C0C0"/>
                              <w:sz w:val="2"/>
                              <w:szCs w:val="2"/>
                              <w14:textFill>
                                <w14:solidFill>
                                  <w14:srgbClr w14:val="C0C0C0">
                                    <w14:alpha w14:val="50000"/>
                                  </w14:srgbClr>
                                </w14:solidFill>
                              </w14:textFill>
                            </w:rPr>
                            <w:t>AA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335EC2" id="_x0000_t202" coordsize="21600,21600" o:spt="202" path="m,l,21600r21600,l21600,xe">
              <v:stroke joinstyle="miter"/>
              <v:path gradientshapeok="t" o:connecttype="rect"/>
            </v:shapetype>
            <v:shape id="WordArt 26" o:spid="_x0000_s1026" type="#_x0000_t202" style="position:absolute;margin-left:0;margin-top:0;width:509pt;height:127.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" o:allowincell="f" filled="f" stroked="f">
              <v:stroke joinstyle="round"/>
              <o:lock v:ext="edit" shapetype="t"/>
              <v:textbox style="mso-fit-shape-to-text:t">
                <w:txbxContent>
                  <w:p w14:paraId="46E1BFFC" w14:textId="77777777" w:rsidR="008B4A2E" w:rsidRDefault="008B4A2E" w:rsidP="00811F05">
                    <w:pPr>
                      <w:pStyle w:val="NormalWeb"/>
                      <w:spacing w:before="0" w:beforeAutospacing="0" w:after="0" w:afterAutospacing="0"/>
                      <w:jc w:val="center"/>
                    </w:pPr>
                    <w:r>
                      <w:rPr>
                        <w:color w:val="C0C0C0"/>
                        <w:sz w:val="2"/>
                        <w:szCs w:val="2"/>
                        <w14:textFill>
                          <w14:solidFill>
                            <w14:srgbClr w14:val="C0C0C0">
                              <w14:alpha w14:val="50000"/>
                            </w14:srgbClr>
                          </w14:solidFill>
                        </w14:textFill>
                      </w:rPr>
                      <w:t>AA 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A029" w14:textId="3B7508EE" w:rsidR="008B4A2E" w:rsidRPr="00E719A9" w:rsidRDefault="00122130" w:rsidP="0084586D">
    <w:pPr>
      <w:pStyle w:val="Header"/>
      <w:pBdr>
        <w:bottom w:val="single" w:sz="4" w:space="1" w:color="auto"/>
      </w:pBdr>
      <w:ind w:right="-330"/>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02272" behindDoc="0" locked="0" layoutInCell="1" allowOverlap="1" wp14:anchorId="13E469FB" wp14:editId="66801086">
              <wp:simplePos x="635" y="635"/>
              <wp:positionH relativeFrom="page">
                <wp:align>center</wp:align>
              </wp:positionH>
              <wp:positionV relativeFrom="page">
                <wp:align>top</wp:align>
              </wp:positionV>
              <wp:extent cx="686435" cy="365760"/>
              <wp:effectExtent l="0" t="0" r="18415" b="15240"/>
              <wp:wrapNone/>
              <wp:docPr id="72942692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78CAD2" w14:textId="6009A01F"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469FB" id="_x0000_t202" coordsize="21600,21600" o:spt="202" path="m,l,21600r21600,l21600,xe">
              <v:stroke joinstyle="miter"/>
              <v:path gradientshapeok="t" o:connecttype="rect"/>
            </v:shapetype>
            <v:shape id="Text Box 12" o:spid="_x0000_s1042" type="#_x0000_t202" alt="OFFICIAL" style="position:absolute;left:0;text-align:left;margin-left:0;margin-top:0;width:54.05pt;height:28.8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778CAD2" w14:textId="6009A01F"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9CC0" w14:textId="4F76AFA6" w:rsidR="008B4A2E" w:rsidRDefault="00122130">
    <w:pPr>
      <w:pStyle w:val="Header"/>
    </w:pPr>
    <w:r>
      <w:rPr>
        <w:noProof/>
      </w:rPr>
      <mc:AlternateContent>
        <mc:Choice Requires="wps">
          <w:drawing>
            <wp:anchor distT="0" distB="0" distL="0" distR="0" simplePos="0" relativeHeight="251700224" behindDoc="0" locked="0" layoutInCell="1" allowOverlap="1" wp14:anchorId="173D5FBB" wp14:editId="4FB84789">
              <wp:simplePos x="635" y="635"/>
              <wp:positionH relativeFrom="page">
                <wp:align>center</wp:align>
              </wp:positionH>
              <wp:positionV relativeFrom="page">
                <wp:align>top</wp:align>
              </wp:positionV>
              <wp:extent cx="686435" cy="365760"/>
              <wp:effectExtent l="0" t="0" r="18415" b="15240"/>
              <wp:wrapNone/>
              <wp:docPr id="17932763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11579C" w14:textId="5E5AD06A"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D5FBB" id="_x0000_t202" coordsize="21600,21600" o:spt="202" path="m,l,21600r21600,l21600,xe">
              <v:stroke joinstyle="miter"/>
              <v:path gradientshapeok="t" o:connecttype="rect"/>
            </v:shapetype>
            <v:shape id="Text Box 10" o:spid="_x0000_s1043" type="#_x0000_t202" alt="OFFICIAL" style="position:absolute;margin-left:0;margin-top:0;width:54.05pt;height:28.8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oD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72KA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211579C" w14:textId="5E5AD06A"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Pr>
        <w:noProof/>
      </w:rPr>
      <w:pict w14:anchorId="00C43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0" type="#_x0000_t136" style="position:absolute;margin-left:0;margin-top:0;width:583.65pt;height:77.8pt;rotation:315;z-index:-251628544;mso-position-horizontal:center;mso-position-horizontal-relative:margin;mso-position-vertical:center;mso-position-vertical-relative:margin" o:allowincell="f" fillcolor="silver" stroked="f">
          <v:fill opacity=".5"/>
          <v:textpath style="font-family:&quot;Arial (W1)&quot;;font-size:1pt" string="AA Review Version"/>
          <w10:wrap anchorx="margin" anchory="margin"/>
        </v:shape>
      </w:pict>
    </w:r>
    <w:r w:rsidR="008B4A2E">
      <w:rPr>
        <w:noProof/>
        <w:lang w:val="en-AU" w:eastAsia="en-AU"/>
      </w:rPr>
      <mc:AlternateContent>
        <mc:Choice Requires="wps">
          <w:drawing>
            <wp:anchor distT="0" distB="0" distL="114300" distR="114300" simplePos="0" relativeHeight="251660288" behindDoc="1" locked="0" layoutInCell="0" allowOverlap="1" wp14:anchorId="02E39B1A" wp14:editId="70C1DE1B">
              <wp:simplePos x="0" y="0"/>
              <wp:positionH relativeFrom="margin">
                <wp:align>center</wp:align>
              </wp:positionH>
              <wp:positionV relativeFrom="margin">
                <wp:align>center</wp:align>
              </wp:positionV>
              <wp:extent cx="6464300" cy="1616075"/>
              <wp:effectExtent l="0" t="1885950" r="0" b="1803400"/>
              <wp:wrapNone/>
              <wp:docPr id="1"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4300" cy="1616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4290D1" w14:textId="77777777" w:rsidR="008B4A2E" w:rsidRDefault="008B4A2E" w:rsidP="00811F05">
                          <w:pPr>
                            <w:pStyle w:val="NormalWeb"/>
                            <w:spacing w:before="0" w:beforeAutospacing="0" w:after="0" w:afterAutospacing="0"/>
                            <w:jc w:val="center"/>
                          </w:pPr>
                          <w:r>
                            <w:rPr>
                              <w:color w:val="C0C0C0"/>
                              <w:sz w:val="2"/>
                              <w:szCs w:val="2"/>
                              <w14:textFill>
                                <w14:solidFill>
                                  <w14:srgbClr w14:val="C0C0C0">
                                    <w14:alpha w14:val="50000"/>
                                  </w14:srgbClr>
                                </w14:solidFill>
                              </w14:textFill>
                            </w:rPr>
                            <w:t>AA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E39B1A" id="_x0000_t202" coordsize="21600,21600" o:spt="202" path="m,l,21600r21600,l21600,xe">
              <v:stroke joinstyle="miter"/>
              <v:path gradientshapeok="t" o:connecttype="rect"/>
            </v:shapetype>
            <v:shape id="WordArt 25" o:spid="_x0000_s1027" type="#_x0000_t202" style="position:absolute;margin-left:0;margin-top:0;width:509pt;height:127.2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" o:allowincell="f" filled="f" stroked="f">
              <v:stroke joinstyle="round"/>
              <o:lock v:ext="edit" shapetype="t"/>
              <v:textbox style="mso-fit-shape-to-text:t">
                <w:txbxContent>
                  <w:p w14:paraId="514290D1" w14:textId="77777777" w:rsidR="008B4A2E" w:rsidRDefault="008B4A2E" w:rsidP="00811F05">
                    <w:pPr>
                      <w:pStyle w:val="NormalWeb"/>
                      <w:spacing w:before="0" w:beforeAutospacing="0" w:after="0" w:afterAutospacing="0"/>
                      <w:jc w:val="center"/>
                    </w:pPr>
                    <w:r>
                      <w:rPr>
                        <w:color w:val="C0C0C0"/>
                        <w:sz w:val="2"/>
                        <w:szCs w:val="2"/>
                        <w14:textFill>
                          <w14:solidFill>
                            <w14:srgbClr w14:val="C0C0C0">
                              <w14:alpha w14:val="50000"/>
                            </w14:srgbClr>
                          </w14:solidFill>
                        </w14:textFill>
                      </w:rPr>
                      <w:t>AA 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0F1E" w14:textId="1ECFDFB4" w:rsidR="008B4A2E" w:rsidRDefault="00122130">
    <w:pPr>
      <w:pStyle w:val="Header"/>
    </w:pPr>
    <w:r>
      <w:rPr>
        <w:noProof/>
      </w:rPr>
      <mc:AlternateContent>
        <mc:Choice Requires="wps">
          <w:drawing>
            <wp:anchor distT="0" distB="0" distL="0" distR="0" simplePos="0" relativeHeight="251704320" behindDoc="0" locked="0" layoutInCell="1" allowOverlap="1" wp14:anchorId="27C5B351" wp14:editId="6E946B74">
              <wp:simplePos x="635" y="635"/>
              <wp:positionH relativeFrom="page">
                <wp:align>center</wp:align>
              </wp:positionH>
              <wp:positionV relativeFrom="page">
                <wp:align>top</wp:align>
              </wp:positionV>
              <wp:extent cx="686435" cy="365760"/>
              <wp:effectExtent l="0" t="0" r="18415" b="15240"/>
              <wp:wrapNone/>
              <wp:docPr id="1585899993"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21F8444" w14:textId="0E21E7EB"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5B351" id="_x0000_t202" coordsize="21600,21600" o:spt="202" path="m,l,21600r21600,l21600,xe">
              <v:stroke joinstyle="miter"/>
              <v:path gradientshapeok="t" o:connecttype="rect"/>
            </v:shapetype>
            <v:shape id="Text Box 14" o:spid="_x0000_s1045" type="#_x0000_t202" alt="OFFICIAL" style="position:absolute;margin-left:0;margin-top:0;width:54.05pt;height:28.8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021F8444" w14:textId="0E21E7EB"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1F49" w14:textId="2FCF7A64" w:rsidR="008B4A2E" w:rsidRPr="00DF5073" w:rsidRDefault="00122130" w:rsidP="004B0EC4">
    <w:pPr>
      <w:pStyle w:val="NormalBold"/>
      <w:pBdr>
        <w:bottom w:val="single" w:sz="4" w:space="1" w:color="auto"/>
      </w:pBdr>
      <w:spacing w:before="0"/>
      <w:jc w:val="right"/>
      <w:rPr>
        <w:b w:val="0"/>
        <w:sz w:val="18"/>
        <w:szCs w:val="18"/>
        <w:lang w:val="en-AU"/>
      </w:rPr>
    </w:pPr>
    <w:r>
      <w:rPr>
        <w:b w:val="0"/>
        <w:noProof/>
        <w:sz w:val="18"/>
        <w:szCs w:val="18"/>
      </w:rPr>
      <mc:AlternateContent>
        <mc:Choice Requires="wps">
          <w:drawing>
            <wp:anchor distT="0" distB="0" distL="0" distR="0" simplePos="0" relativeHeight="251705344" behindDoc="0" locked="0" layoutInCell="1" allowOverlap="1" wp14:anchorId="45972E3C" wp14:editId="6A7DA648">
              <wp:simplePos x="635" y="635"/>
              <wp:positionH relativeFrom="page">
                <wp:align>center</wp:align>
              </wp:positionH>
              <wp:positionV relativeFrom="page">
                <wp:align>top</wp:align>
              </wp:positionV>
              <wp:extent cx="686435" cy="365760"/>
              <wp:effectExtent l="0" t="0" r="18415" b="15240"/>
              <wp:wrapNone/>
              <wp:docPr id="975983061"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18FCDC" w14:textId="7DA98BB0"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72E3C" id="_x0000_t202" coordsize="21600,21600" o:spt="202" path="m,l,21600r21600,l21600,xe">
              <v:stroke joinstyle="miter"/>
              <v:path gradientshapeok="t" o:connecttype="rect"/>
            </v:shapetype>
            <v:shape id="Text Box 15" o:spid="_x0000_s1046" type="#_x0000_t202" alt="OFFICIAL" style="position:absolute;left:0;text-align:left;margin-left:0;margin-top:0;width:54.05pt;height:28.8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418FCDC" w14:textId="7DA98BB0"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sdt>
      <w:sdtPr>
        <w:rPr>
          <w:b w:val="0"/>
          <w:sz w:val="18"/>
          <w:szCs w:val="18"/>
        </w:rPr>
        <w:id w:val="1232425955"/>
        <w:docPartObj>
          <w:docPartGallery w:val="Watermarks"/>
          <w:docPartUnique/>
        </w:docPartObj>
      </w:sdtPr>
      <w:sdtEndPr/>
      <w:sdtContent>
        <w:r w:rsidR="008B4A2E">
          <w:rPr>
            <w:b w:val="0"/>
            <w:sz w:val="18"/>
            <w:szCs w:val="18"/>
          </w:rPr>
          <w:t>VU22927</w:t>
        </w:r>
        <w:r w:rsidR="008B4A2E" w:rsidRPr="00DF5073">
          <w:rPr>
            <w:b w:val="0"/>
            <w:sz w:val="18"/>
            <w:szCs w:val="18"/>
          </w:rPr>
          <w:t xml:space="preserve"> </w:t>
        </w:r>
      </w:sdtContent>
    </w:sdt>
    <w:r w:rsidR="008B4A2E" w:rsidRPr="00DF5073">
      <w:rPr>
        <w:b w:val="0"/>
        <w:sz w:val="18"/>
        <w:szCs w:val="18"/>
      </w:rPr>
      <w:t>Manage asthma risks and emergencies in the workplace</w:t>
    </w:r>
  </w:p>
  <w:p w14:paraId="7F1C0364" w14:textId="77777777" w:rsidR="008B4A2E" w:rsidRPr="00DF5073" w:rsidRDefault="008B4A2E">
    <w:pPr>
      <w:pStyle w:val="Header"/>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6B3B" w14:textId="51239657" w:rsidR="008B4A2E" w:rsidRPr="008C2D88" w:rsidRDefault="00122130" w:rsidP="008C2D88">
    <w:pPr>
      <w:pStyle w:val="Header"/>
      <w:rPr>
        <w:u w:val="single"/>
      </w:rPr>
    </w:pPr>
    <w:r>
      <w:rPr>
        <w:noProof/>
        <w:u w:val="single"/>
      </w:rPr>
      <mc:AlternateContent>
        <mc:Choice Requires="wps">
          <w:drawing>
            <wp:anchor distT="0" distB="0" distL="0" distR="0" simplePos="0" relativeHeight="251703296" behindDoc="0" locked="0" layoutInCell="1" allowOverlap="1" wp14:anchorId="5D4B6112" wp14:editId="43BCBB90">
              <wp:simplePos x="635" y="635"/>
              <wp:positionH relativeFrom="page">
                <wp:align>center</wp:align>
              </wp:positionH>
              <wp:positionV relativeFrom="page">
                <wp:align>top</wp:align>
              </wp:positionV>
              <wp:extent cx="686435" cy="365760"/>
              <wp:effectExtent l="0" t="0" r="18415" b="15240"/>
              <wp:wrapNone/>
              <wp:docPr id="69042609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3FA1D1" w14:textId="152F85ED"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B6112" id="_x0000_t202" coordsize="21600,21600" o:spt="202" path="m,l,21600r21600,l21600,xe">
              <v:stroke joinstyle="miter"/>
              <v:path gradientshapeok="t" o:connecttype="rect"/>
            </v:shapetype>
            <v:shape id="Text Box 13" o:spid="_x0000_s1048" type="#_x0000_t202" alt="OFFICIAL" style="position:absolute;margin-left:0;margin-top:0;width:54.05pt;height:28.8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7/8sg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253FA1D1" w14:textId="152F85ED"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CEAE" w14:textId="1167B714" w:rsidR="00122130" w:rsidRDefault="00122130">
    <w:pPr>
      <w:pStyle w:val="Header"/>
    </w:pPr>
    <w:r>
      <w:rPr>
        <w:noProof/>
      </w:rPr>
      <mc:AlternateContent>
        <mc:Choice Requires="wps">
          <w:drawing>
            <wp:anchor distT="0" distB="0" distL="0" distR="0" simplePos="0" relativeHeight="251693056" behindDoc="0" locked="0" layoutInCell="1" allowOverlap="1" wp14:anchorId="52E73828" wp14:editId="225E416F">
              <wp:simplePos x="971550" y="450850"/>
              <wp:positionH relativeFrom="page">
                <wp:align>center</wp:align>
              </wp:positionH>
              <wp:positionV relativeFrom="page">
                <wp:align>top</wp:align>
              </wp:positionV>
              <wp:extent cx="686435" cy="365760"/>
              <wp:effectExtent l="0" t="0" r="18415" b="15240"/>
              <wp:wrapNone/>
              <wp:docPr id="1616456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771C7E" w14:textId="528D091B"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73828"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6771C7E" w14:textId="528D091B"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F862" w14:textId="033B8BE1" w:rsidR="00122130" w:rsidRDefault="00122130">
    <w:pPr>
      <w:pStyle w:val="Header"/>
    </w:pPr>
    <w:r>
      <w:rPr>
        <w:noProof/>
      </w:rPr>
      <mc:AlternateContent>
        <mc:Choice Requires="wps">
          <w:drawing>
            <wp:anchor distT="0" distB="0" distL="0" distR="0" simplePos="0" relativeHeight="251691008" behindDoc="0" locked="0" layoutInCell="1" allowOverlap="1" wp14:anchorId="1E71EDF6" wp14:editId="425E270B">
              <wp:simplePos x="635" y="635"/>
              <wp:positionH relativeFrom="page">
                <wp:align>center</wp:align>
              </wp:positionH>
              <wp:positionV relativeFrom="page">
                <wp:align>top</wp:align>
              </wp:positionV>
              <wp:extent cx="686435" cy="365760"/>
              <wp:effectExtent l="0" t="0" r="18415" b="15240"/>
              <wp:wrapNone/>
              <wp:docPr id="9312161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510E91C" w14:textId="64CBB37B"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71EDF6"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510E91C" w14:textId="64CBB37B"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89AB" w14:textId="53B418E4" w:rsidR="008B4A2E" w:rsidRDefault="00122130">
    <w:pPr>
      <w:pStyle w:val="Header"/>
    </w:pPr>
    <w:r>
      <w:rPr>
        <w:noProof/>
      </w:rPr>
      <mc:AlternateContent>
        <mc:Choice Requires="wps">
          <w:drawing>
            <wp:anchor distT="0" distB="0" distL="0" distR="0" simplePos="0" relativeHeight="251695104" behindDoc="0" locked="0" layoutInCell="1" allowOverlap="1" wp14:anchorId="3F2BC80E" wp14:editId="52AED6E8">
              <wp:simplePos x="635" y="635"/>
              <wp:positionH relativeFrom="page">
                <wp:align>center</wp:align>
              </wp:positionH>
              <wp:positionV relativeFrom="page">
                <wp:align>top</wp:align>
              </wp:positionV>
              <wp:extent cx="686435" cy="365760"/>
              <wp:effectExtent l="0" t="0" r="18415" b="15240"/>
              <wp:wrapNone/>
              <wp:docPr id="8171574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AE21C3" w14:textId="2E520364"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BC80E"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7AE21C3" w14:textId="2E520364"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Pr>
        <w:noProof/>
      </w:rPr>
      <w:pict w14:anchorId="249C7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margin-left:0;margin-top:0;width:583.65pt;height:77.8pt;rotation:315;z-index:-251638784;mso-position-horizontal:center;mso-position-horizontal-relative:margin;mso-position-vertical:center;mso-position-vertical-relative:margin" o:allowincell="f" fillcolor="silver" stroked="f">
          <v:fill opacity=".5"/>
          <v:textpath style="font-family:&quot;Arial (W1)&quot;;font-size:1pt" string="AA Review Ver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99AE" w14:textId="36DF19E2" w:rsidR="008B4A2E" w:rsidRPr="00682F6B" w:rsidRDefault="00122130" w:rsidP="00CD7BC7">
    <w:pPr>
      <w:pStyle w:val="Header"/>
      <w:pBdr>
        <w:bottom w:val="single" w:sz="4" w:space="1" w:color="000000"/>
      </w:pBdr>
      <w:jc w:val="right"/>
      <w:rPr>
        <w:rFonts w:ascii="Arial" w:hAnsi="Arial" w:cs="Arial"/>
        <w:sz w:val="18"/>
        <w:szCs w:val="18"/>
        <w:lang w:val="en-AU"/>
      </w:rPr>
    </w:pPr>
    <w:r>
      <w:rPr>
        <w:rFonts w:ascii="Arial" w:hAnsi="Arial" w:cs="Arial"/>
        <w:noProof/>
        <w:sz w:val="18"/>
        <w:szCs w:val="18"/>
        <w:lang w:val="en-AU"/>
      </w:rPr>
      <mc:AlternateContent>
        <mc:Choice Requires="wps">
          <w:drawing>
            <wp:anchor distT="0" distB="0" distL="0" distR="0" simplePos="0" relativeHeight="251696128" behindDoc="0" locked="0" layoutInCell="1" allowOverlap="1" wp14:anchorId="27F0B890" wp14:editId="572637CF">
              <wp:simplePos x="635" y="635"/>
              <wp:positionH relativeFrom="page">
                <wp:align>center</wp:align>
              </wp:positionH>
              <wp:positionV relativeFrom="page">
                <wp:align>top</wp:align>
              </wp:positionV>
              <wp:extent cx="686435" cy="365760"/>
              <wp:effectExtent l="0" t="0" r="18415" b="15240"/>
              <wp:wrapNone/>
              <wp:docPr id="155647154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38B4D27" w14:textId="421BC216"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0B890" id="_x0000_t202" coordsize="21600,21600" o:spt="202" path="m,l,21600r21600,l21600,xe">
              <v:stroke joinstyle="miter"/>
              <v:path gradientshapeok="t" o:connecttype="rect"/>
            </v:shapetype>
            <v:shape id="Text Box 6" o:spid="_x0000_s1034" type="#_x0000_t202" alt="OFFICIAL" style="position:absolute;left:0;text-align:left;margin-left:0;margin-top:0;width:54.05pt;height:28.8pt;z-index:251696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738B4D27" w14:textId="421BC216"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sidR="008B4A2E" w:rsidRPr="00682F6B">
      <w:rPr>
        <w:rFonts w:ascii="Arial" w:hAnsi="Arial" w:cs="Arial"/>
        <w:sz w:val="18"/>
        <w:szCs w:val="18"/>
        <w:lang w:val="en-AU"/>
      </w:rPr>
      <w:t>Section A: Copyright and course classification information</w:t>
    </w:r>
  </w:p>
  <w:p w14:paraId="64FF75D6" w14:textId="77777777" w:rsidR="008B4A2E" w:rsidRPr="00682F6B" w:rsidRDefault="008B4A2E" w:rsidP="00CD7BC7">
    <w:pPr>
      <w:pStyle w:val="Header"/>
      <w:pBdr>
        <w:bottom w:val="single" w:sz="4" w:space="1" w:color="000000"/>
      </w:pBdr>
      <w:rPr>
        <w:rFonts w:ascii="Arial" w:hAnsi="Arial" w:cs="Arial"/>
        <w:lang w:val="en-AU"/>
      </w:rPr>
    </w:pPr>
  </w:p>
  <w:p w14:paraId="3758737A" w14:textId="77777777" w:rsidR="008B4A2E" w:rsidRPr="00682F6B" w:rsidRDefault="008B4A2E" w:rsidP="00CD7BC7">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F257" w14:textId="64FE7FA3" w:rsidR="008B4A2E" w:rsidRDefault="00122130">
    <w:pPr>
      <w:pStyle w:val="Header"/>
    </w:pPr>
    <w:r>
      <w:rPr>
        <w:noProof/>
      </w:rPr>
      <mc:AlternateContent>
        <mc:Choice Requires="wps">
          <w:drawing>
            <wp:anchor distT="0" distB="0" distL="0" distR="0" simplePos="0" relativeHeight="251694080" behindDoc="0" locked="0" layoutInCell="1" allowOverlap="1" wp14:anchorId="12737871" wp14:editId="278782AF">
              <wp:simplePos x="635" y="635"/>
              <wp:positionH relativeFrom="page">
                <wp:align>center</wp:align>
              </wp:positionH>
              <wp:positionV relativeFrom="page">
                <wp:align>top</wp:align>
              </wp:positionV>
              <wp:extent cx="686435" cy="365760"/>
              <wp:effectExtent l="0" t="0" r="18415" b="15240"/>
              <wp:wrapNone/>
              <wp:docPr id="64925447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80F64E1" w14:textId="319DECD9"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37871" id="_x0000_t202" coordsize="21600,21600" o:spt="202" path="m,l,21600r21600,l21600,xe">
              <v:stroke joinstyle="miter"/>
              <v:path gradientshapeok="t" o:connecttype="rect"/>
            </v:shapetype>
            <v:shape id="Text Box 4" o:spid="_x0000_s1036" type="#_x0000_t202" alt="OFFICIAL" style="position:absolute;margin-left:0;margin-top:0;width:54.05pt;height:28.8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dhDwIAABw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Uo+GabfQHWgpTwc+Q5OLltqvRIBn4QngmkP&#10;Ei0+0lFr6EoOJ4uzBvyvt/wxn3CnKGcdCabklhTNmf5hiY+orWSMv+aTnG5+cG8Gw+7MHZAMx/Qi&#10;nExmzEM9mLUH80JyXsRGFBJWUruS42De4VG59BykWixSEsnICVzZtZOxdIQrYvncvwjvToAjMfUA&#10;g5pE8Qr3Y278M7jFDgn9REqE9gjkCXGSYOLq9Fyixv+8p6zLo57/B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yQXY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80F64E1" w14:textId="319DECD9"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Pr>
        <w:noProof/>
      </w:rPr>
      <w:pict w14:anchorId="57D87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style="position:absolute;margin-left:0;margin-top:0;width:583.65pt;height:77.8pt;rotation:315;z-index:-251640832;mso-position-horizontal:center;mso-position-horizontal-relative:margin;mso-position-vertical:center;mso-position-vertical-relative:margin" o:allowincell="f" fillcolor="silver" stroked="f">
          <v:fill opacity=".5"/>
          <v:textpath style="font-family:&quot;Arial (W1)&quot;;font-size:1pt" string="AA Review Vers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358E" w14:textId="499617F3" w:rsidR="008B4A2E" w:rsidRDefault="00122130">
    <w:pPr>
      <w:pStyle w:val="Header"/>
    </w:pPr>
    <w:r>
      <w:rPr>
        <w:noProof/>
      </w:rPr>
      <mc:AlternateContent>
        <mc:Choice Requires="wps">
          <w:drawing>
            <wp:anchor distT="0" distB="0" distL="0" distR="0" simplePos="0" relativeHeight="251698176" behindDoc="0" locked="0" layoutInCell="1" allowOverlap="1" wp14:anchorId="1E21A2B7" wp14:editId="67E7B86F">
              <wp:simplePos x="635" y="635"/>
              <wp:positionH relativeFrom="page">
                <wp:align>center</wp:align>
              </wp:positionH>
              <wp:positionV relativeFrom="page">
                <wp:align>top</wp:align>
              </wp:positionV>
              <wp:extent cx="686435" cy="365760"/>
              <wp:effectExtent l="0" t="0" r="18415" b="15240"/>
              <wp:wrapNone/>
              <wp:docPr id="203054609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2DD0EB" w14:textId="41B4A9E7"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1A2B7" id="_x0000_t202" coordsize="21600,21600" o:spt="202" path="m,l,21600r21600,l21600,xe">
              <v:stroke joinstyle="miter"/>
              <v:path gradientshapeok="t" o:connecttype="rect"/>
            </v:shapetype>
            <v:shape id="Text Box 8" o:spid="_x0000_s1037" type="#_x0000_t202" alt="OFFICIAL" style="position:absolute;margin-left:0;margin-top:0;width:54.05pt;height:28.8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mhDwIAABw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X8dph+A9WBlvJw5Ds4uWyp9UoEfBaeCKY9&#10;SLT4REetoSs5nCzOGvA//+aP+YQ7RTnrSDAlt6RozvR3S3xEbSVjfJt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6iQ5o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D2DD0EB" w14:textId="41B4A9E7"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Pr>
        <w:noProof/>
      </w:rPr>
      <w:pict w14:anchorId="4E659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margin-left:0;margin-top:0;width:583.65pt;height:77.8pt;rotation:315;z-index:-251632640;mso-position-horizontal:center;mso-position-horizontal-relative:margin;mso-position-vertical:center;mso-position-vertical-relative:margin" o:allowincell="f" fillcolor="silver" stroked="f">
          <v:fill opacity=".5"/>
          <v:textpath style="font-family:&quot;Arial (W1)&quot;;font-size:1pt" string="AA Review Ver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4D2A" w14:textId="488AB7CE" w:rsidR="006B2848" w:rsidRPr="002C2570" w:rsidRDefault="00122130" w:rsidP="008B4A2E">
    <w:pPr>
      <w:pStyle w:val="Header"/>
      <w:pBdr>
        <w:bottom w:val="single" w:sz="4" w:space="1" w:color="000000"/>
      </w:pBdr>
      <w:tabs>
        <w:tab w:val="left" w:pos="3819"/>
        <w:tab w:val="left" w:pos="4383"/>
        <w:tab w:val="right" w:pos="9072"/>
      </w:tabs>
      <w:rPr>
        <w:rFonts w:ascii="Arial" w:hAnsi="Arial" w:cs="Arial"/>
        <w:sz w:val="18"/>
        <w:szCs w:val="18"/>
        <w:lang w:val="en-AU"/>
      </w:rPr>
    </w:pPr>
    <w:r>
      <w:rPr>
        <w:rFonts w:ascii="Arial" w:hAnsi="Arial" w:cs="Arial"/>
        <w:noProof/>
        <w:sz w:val="18"/>
        <w:szCs w:val="18"/>
        <w:lang w:val="en-AU"/>
      </w:rPr>
      <mc:AlternateContent>
        <mc:Choice Requires="wps">
          <w:drawing>
            <wp:anchor distT="0" distB="0" distL="0" distR="0" simplePos="0" relativeHeight="251699200" behindDoc="0" locked="0" layoutInCell="1" allowOverlap="1" wp14:anchorId="0CBA2D16" wp14:editId="34211B41">
              <wp:simplePos x="635" y="635"/>
              <wp:positionH relativeFrom="page">
                <wp:align>center</wp:align>
              </wp:positionH>
              <wp:positionV relativeFrom="page">
                <wp:align>top</wp:align>
              </wp:positionV>
              <wp:extent cx="686435" cy="365760"/>
              <wp:effectExtent l="0" t="0" r="18415" b="15240"/>
              <wp:wrapNone/>
              <wp:docPr id="60276300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F8AD423" w14:textId="2BF91177"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BA2D16" id="_x0000_t202" coordsize="21600,21600" o:spt="202" path="m,l,21600r21600,l21600,xe">
              <v:stroke joinstyle="miter"/>
              <v:path gradientshapeok="t" o:connecttype="rect"/>
            </v:shapetype>
            <v:shape id="Text Box 9" o:spid="_x0000_s1038" type="#_x0000_t202" alt="OFFICIAL" style="position:absolute;margin-left:0;margin-top:0;width:54.05pt;height:28.8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1F8AD423" w14:textId="2BF91177"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sidR="008B4A2E">
      <w:rPr>
        <w:rFonts w:ascii="Arial" w:hAnsi="Arial" w:cs="Arial"/>
        <w:sz w:val="18"/>
        <w:szCs w:val="18"/>
        <w:lang w:val="en-AU"/>
      </w:rPr>
      <w:tab/>
    </w:r>
    <w:r w:rsidR="008B4A2E">
      <w:rPr>
        <w:rFonts w:ascii="Arial" w:hAnsi="Arial" w:cs="Arial"/>
        <w:sz w:val="18"/>
        <w:szCs w:val="18"/>
        <w:lang w:val="en-AU"/>
      </w:rPr>
      <w:tab/>
    </w:r>
    <w:r w:rsidR="008B4A2E">
      <w:rPr>
        <w:rFonts w:ascii="Arial" w:hAnsi="Arial" w:cs="Arial"/>
        <w:sz w:val="18"/>
        <w:szCs w:val="18"/>
        <w:lang w:val="en-AU"/>
      </w:rPr>
      <w:tab/>
    </w:r>
    <w:r w:rsidR="008B4A2E">
      <w:rPr>
        <w:rFonts w:ascii="Arial" w:hAnsi="Arial" w:cs="Arial"/>
        <w:sz w:val="18"/>
        <w:szCs w:val="18"/>
        <w:lang w:val="en-AU"/>
      </w:rPr>
      <w:tab/>
    </w:r>
    <w:r w:rsidR="006B2848" w:rsidRPr="002C2570">
      <w:rPr>
        <w:rFonts w:ascii="Arial" w:hAnsi="Arial" w:cs="Arial"/>
        <w:sz w:val="18"/>
        <w:szCs w:val="18"/>
        <w:lang w:val="en-AU"/>
      </w:rPr>
      <w:t>Section B: Course information</w:t>
    </w:r>
  </w:p>
  <w:p w14:paraId="10E53F85" w14:textId="77777777" w:rsidR="006B2848" w:rsidRPr="002C2570" w:rsidRDefault="006B2848" w:rsidP="00F11E13">
    <w:pPr>
      <w:pStyle w:val="Header"/>
      <w:pBdr>
        <w:bottom w:val="single" w:sz="4" w:space="1" w:color="000000"/>
      </w:pBdr>
      <w:rPr>
        <w:rFonts w:ascii="Arial" w:hAnsi="Arial" w:cs="Arial"/>
        <w:lang w:val="en-AU"/>
      </w:rPr>
    </w:pPr>
  </w:p>
  <w:p w14:paraId="45C27D13" w14:textId="77777777" w:rsidR="006B2848" w:rsidRPr="002C2570" w:rsidRDefault="006B2848" w:rsidP="00F11E13">
    <w:pPr>
      <w:pStyle w:val="Header"/>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1485" w14:textId="2CE1FEB5" w:rsidR="008B4A2E" w:rsidRDefault="00122130">
    <w:pPr>
      <w:pStyle w:val="Header"/>
    </w:pPr>
    <w:r>
      <w:rPr>
        <w:noProof/>
      </w:rPr>
      <mc:AlternateContent>
        <mc:Choice Requires="wps">
          <w:drawing>
            <wp:anchor distT="0" distB="0" distL="0" distR="0" simplePos="0" relativeHeight="251697152" behindDoc="0" locked="0" layoutInCell="1" allowOverlap="1" wp14:anchorId="74F52FDB" wp14:editId="2DC851D1">
              <wp:simplePos x="635" y="635"/>
              <wp:positionH relativeFrom="page">
                <wp:align>center</wp:align>
              </wp:positionH>
              <wp:positionV relativeFrom="page">
                <wp:align>top</wp:align>
              </wp:positionV>
              <wp:extent cx="686435" cy="365760"/>
              <wp:effectExtent l="0" t="0" r="18415" b="15240"/>
              <wp:wrapNone/>
              <wp:docPr id="18871060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546F11" w14:textId="5835962C"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F52FDB" id="_x0000_t202" coordsize="21600,21600" o:spt="202" path="m,l,21600r21600,l21600,xe">
              <v:stroke joinstyle="miter"/>
              <v:path gradientshapeok="t" o:connecttype="rect"/>
            </v:shapetype>
            <v:shape id="Text Box 7" o:spid="_x0000_s1039" type="#_x0000_t202" alt="OFFICIAL" style="position:absolute;margin-left:0;margin-top:0;width:54.05pt;height:28.8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E546F11" w14:textId="5835962C" w:rsidR="00122130" w:rsidRPr="00122130" w:rsidRDefault="00122130" w:rsidP="00122130">
                    <w:pPr>
                      <w:rPr>
                        <w:rFonts w:ascii="Arial" w:eastAsia="Arial" w:hAnsi="Arial" w:cs="Arial"/>
                        <w:noProof/>
                        <w:color w:val="000000"/>
                        <w:sz w:val="24"/>
                        <w:szCs w:val="24"/>
                      </w:rPr>
                    </w:pPr>
                    <w:r w:rsidRPr="00122130">
                      <w:rPr>
                        <w:rFonts w:ascii="Arial" w:eastAsia="Arial" w:hAnsi="Arial" w:cs="Arial"/>
                        <w:noProof/>
                        <w:color w:val="000000"/>
                        <w:sz w:val="24"/>
                        <w:szCs w:val="24"/>
                      </w:rPr>
                      <w:t>OFFICIAL</w:t>
                    </w:r>
                  </w:p>
                </w:txbxContent>
              </v:textbox>
              <w10:wrap anchorx="page" anchory="page"/>
            </v:shape>
          </w:pict>
        </mc:Fallback>
      </mc:AlternateContent>
    </w:r>
    <w:r>
      <w:rPr>
        <w:noProof/>
      </w:rPr>
      <w:pict w14:anchorId="413A1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margin-left:0;margin-top:0;width:583.65pt;height:77.8pt;rotation:315;z-index:-251634688;mso-position-horizontal:center;mso-position-horizontal-relative:margin;mso-position-vertical:center;mso-position-vertical-relative:margin" o:allowincell="f" fillcolor="silver" stroked="f">
          <v:fill opacity=".5"/>
          <v:textpath style="font-family:&quot;Arial (W1)&quot;;font-size:1pt" string="AA Review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60A"/>
    <w:multiLevelType w:val="hybridMultilevel"/>
    <w:tmpl w:val="9C7CE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523FD"/>
    <w:multiLevelType w:val="hybridMultilevel"/>
    <w:tmpl w:val="AC5CBA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FA2760"/>
    <w:multiLevelType w:val="hybridMultilevel"/>
    <w:tmpl w:val="A6D84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2A4FC4"/>
    <w:multiLevelType w:val="hybridMultilevel"/>
    <w:tmpl w:val="EFCAA67A"/>
    <w:lvl w:ilvl="0" w:tplc="3AAAF652">
      <w:start w:val="1"/>
      <w:numFmt w:val="bullet"/>
      <w:pStyle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00003"/>
    <w:multiLevelType w:val="multilevel"/>
    <w:tmpl w:val="89DE6FEA"/>
    <w:lvl w:ilvl="0">
      <w:start w:val="1"/>
      <w:numFmt w:val="decimal"/>
      <w:pStyle w:val="PointMain"/>
      <w:lvlText w:val="%1."/>
      <w:lvlJc w:val="left"/>
      <w:pPr>
        <w:tabs>
          <w:tab w:val="num" w:pos="360"/>
        </w:tabs>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Sub"/>
      <w:lvlText w:val="%1.%2."/>
      <w:lvlJc w:val="left"/>
      <w:pPr>
        <w:tabs>
          <w:tab w:val="num" w:pos="858"/>
        </w:tabs>
        <w:ind w:left="858" w:hanging="432"/>
      </w:pPr>
      <w:rPr>
        <w:rFonts w:ascii="Arial" w:hAnsi="Arial" w:cs="Times New Roman" w:hint="default"/>
        <w:b/>
        <w:i w:val="0"/>
        <w:sz w:val="22"/>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D8E004E"/>
    <w:multiLevelType w:val="hybridMultilevel"/>
    <w:tmpl w:val="DC46FA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951E64"/>
    <w:multiLevelType w:val="hybridMultilevel"/>
    <w:tmpl w:val="3FE6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CC68A4"/>
    <w:multiLevelType w:val="hybridMultilevel"/>
    <w:tmpl w:val="405C8EAC"/>
    <w:lvl w:ilvl="0" w:tplc="0C090001">
      <w:start w:val="1"/>
      <w:numFmt w:val="bullet"/>
      <w:lvlText w:val=""/>
      <w:lvlJc w:val="left"/>
      <w:pPr>
        <w:ind w:left="360" w:hanging="360"/>
      </w:pPr>
      <w:rPr>
        <w:rFonts w:ascii="Symbol" w:hAnsi="Symbol" w:hint="default"/>
      </w:rPr>
    </w:lvl>
    <w:lvl w:ilvl="1" w:tplc="0C090003">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5A6932"/>
    <w:multiLevelType w:val="hybridMultilevel"/>
    <w:tmpl w:val="F25EC978"/>
    <w:lvl w:ilvl="0" w:tplc="0C090001">
      <w:start w:val="1"/>
      <w:numFmt w:val="bullet"/>
      <w:lvlText w:val=""/>
      <w:lvlJc w:val="left"/>
      <w:pPr>
        <w:ind w:left="360" w:hanging="360"/>
      </w:pPr>
      <w:rPr>
        <w:rFonts w:ascii="Symbol" w:hAnsi="Symbol" w:hint="default"/>
      </w:rPr>
    </w:lvl>
    <w:lvl w:ilvl="1" w:tplc="5F2EEC4A">
      <w:start w:val="2"/>
      <w:numFmt w:val="bullet"/>
      <w:lvlText w:val="-"/>
      <w:lvlJc w:val="left"/>
      <w:pPr>
        <w:ind w:left="1080" w:hanging="360"/>
      </w:pPr>
      <w:rPr>
        <w:rFonts w:ascii="Arial" w:eastAsia="Times New Roman" w:hAnsi="Arial" w:cs="Arial" w:hint="default"/>
      </w:rPr>
    </w:lvl>
    <w:lvl w:ilvl="2" w:tplc="0C090003">
      <w:start w:val="1"/>
      <w:numFmt w:val="bullet"/>
      <w:lvlText w:val="o"/>
      <w:lvlJc w:val="left"/>
      <w:pPr>
        <w:ind w:left="180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C375DC"/>
    <w:multiLevelType w:val="hybridMultilevel"/>
    <w:tmpl w:val="DAF0ED40"/>
    <w:lvl w:ilvl="0" w:tplc="0C090001">
      <w:start w:val="1"/>
      <w:numFmt w:val="bullet"/>
      <w:pStyle w:val="Alphalist"/>
      <w:lvlText w:val=""/>
      <w:lvlJc w:val="left"/>
      <w:pPr>
        <w:tabs>
          <w:tab w:val="num" w:pos="360"/>
        </w:tabs>
        <w:ind w:left="360" w:hanging="360"/>
      </w:pPr>
      <w:rPr>
        <w:rFonts w:ascii="Wingdings" w:hAnsi="Wingdings" w:hint="default"/>
      </w:rPr>
    </w:lvl>
    <w:lvl w:ilvl="1" w:tplc="0C090003">
      <w:start w:val="1"/>
      <w:numFmt w:val="bullet"/>
      <w:lvlText w:val="-"/>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6A1E8B"/>
    <w:multiLevelType w:val="multilevel"/>
    <w:tmpl w:val="737AADE0"/>
    <w:lvl w:ilvl="0">
      <w:start w:val="1"/>
      <w:numFmt w:val="decimal"/>
      <w:pStyle w:val="Heading2"/>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2EC31D3"/>
    <w:multiLevelType w:val="hybridMultilevel"/>
    <w:tmpl w:val="624098D2"/>
    <w:lvl w:ilvl="0" w:tplc="0C090001">
      <w:start w:val="1"/>
      <w:numFmt w:val="bullet"/>
      <w:lvlText w:val=""/>
      <w:lvlJc w:val="left"/>
      <w:pPr>
        <w:ind w:left="720" w:hanging="360"/>
      </w:pPr>
      <w:rPr>
        <w:rFonts w:ascii="Symbol" w:hAnsi="Symbol" w:hint="default"/>
      </w:rPr>
    </w:lvl>
    <w:lvl w:ilvl="1" w:tplc="69E4E5B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014D50"/>
    <w:multiLevelType w:val="hybridMultilevel"/>
    <w:tmpl w:val="488A442E"/>
    <w:lvl w:ilvl="0" w:tplc="65B662EE">
      <w:start w:val="1"/>
      <w:numFmt w:val="bullet"/>
      <w:pStyle w:val="Tablebullet"/>
      <w:lvlText w:val=""/>
      <w:lvlJc w:val="left"/>
      <w:pPr>
        <w:tabs>
          <w:tab w:val="num" w:pos="330"/>
        </w:tabs>
        <w:ind w:left="330"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392A1D"/>
    <w:multiLevelType w:val="hybridMultilevel"/>
    <w:tmpl w:val="B8680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8F12CA"/>
    <w:multiLevelType w:val="hybridMultilevel"/>
    <w:tmpl w:val="F6B07B5A"/>
    <w:lvl w:ilvl="0" w:tplc="0C090001">
      <w:start w:val="1"/>
      <w:numFmt w:val="decimal"/>
      <w:pStyle w:val="Guidingtextnumbered"/>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5" w15:restartNumberingAfterBreak="0">
    <w:nsid w:val="72060DED"/>
    <w:multiLevelType w:val="multilevel"/>
    <w:tmpl w:val="35F4439A"/>
    <w:styleLink w:val="Style1"/>
    <w:lvl w:ilvl="0">
      <w:start w:val="5"/>
      <w:numFmt w:val="decimal"/>
      <w:lvlText w:val="%1."/>
      <w:lvlJc w:val="left"/>
      <w:pPr>
        <w:ind w:left="434" w:hanging="360"/>
      </w:pPr>
      <w:rPr>
        <w:rFonts w:hint="default"/>
      </w:rPr>
    </w:lvl>
    <w:lvl w:ilvl="1">
      <w:start w:val="1"/>
      <w:numFmt w:val="bullet"/>
      <w:lvlText w:val="o"/>
      <w:lvlJc w:val="left"/>
      <w:pPr>
        <w:ind w:left="1154" w:hanging="360"/>
      </w:pPr>
      <w:rPr>
        <w:rFonts w:ascii="Courier New" w:hAnsi="Courier New" w:cs="Courier New" w:hint="default"/>
      </w:rPr>
    </w:lvl>
    <w:lvl w:ilvl="2">
      <w:start w:val="1"/>
      <w:numFmt w:val="bullet"/>
      <w:lvlText w:val=""/>
      <w:lvlJc w:val="left"/>
      <w:pPr>
        <w:ind w:left="1874" w:hanging="360"/>
      </w:pPr>
      <w:rPr>
        <w:rFonts w:ascii="Wingdings" w:hAnsi="Wingdings" w:hint="default"/>
      </w:rPr>
    </w:lvl>
    <w:lvl w:ilvl="3">
      <w:start w:val="1"/>
      <w:numFmt w:val="bullet"/>
      <w:lvlText w:val=""/>
      <w:lvlJc w:val="left"/>
      <w:pPr>
        <w:ind w:left="2594" w:hanging="360"/>
      </w:pPr>
      <w:rPr>
        <w:rFonts w:ascii="Symbol" w:hAnsi="Symbol" w:hint="default"/>
      </w:rPr>
    </w:lvl>
    <w:lvl w:ilvl="4">
      <w:start w:val="1"/>
      <w:numFmt w:val="bullet"/>
      <w:lvlText w:val="o"/>
      <w:lvlJc w:val="left"/>
      <w:pPr>
        <w:ind w:left="3314" w:hanging="360"/>
      </w:pPr>
      <w:rPr>
        <w:rFonts w:ascii="Courier New" w:hAnsi="Courier New" w:cs="Courier New" w:hint="default"/>
      </w:rPr>
    </w:lvl>
    <w:lvl w:ilvl="5">
      <w:start w:val="1"/>
      <w:numFmt w:val="bullet"/>
      <w:lvlText w:val=""/>
      <w:lvlJc w:val="left"/>
      <w:pPr>
        <w:ind w:left="4034" w:hanging="360"/>
      </w:pPr>
      <w:rPr>
        <w:rFonts w:ascii="Wingdings" w:hAnsi="Wingdings" w:hint="default"/>
      </w:rPr>
    </w:lvl>
    <w:lvl w:ilvl="6">
      <w:start w:val="1"/>
      <w:numFmt w:val="bullet"/>
      <w:lvlText w:val=""/>
      <w:lvlJc w:val="left"/>
      <w:pPr>
        <w:ind w:left="4754" w:hanging="360"/>
      </w:pPr>
      <w:rPr>
        <w:rFonts w:ascii="Symbol" w:hAnsi="Symbol" w:hint="default"/>
      </w:rPr>
    </w:lvl>
    <w:lvl w:ilvl="7">
      <w:start w:val="1"/>
      <w:numFmt w:val="bullet"/>
      <w:lvlText w:val="o"/>
      <w:lvlJc w:val="left"/>
      <w:pPr>
        <w:ind w:left="5474" w:hanging="360"/>
      </w:pPr>
      <w:rPr>
        <w:rFonts w:ascii="Courier New" w:hAnsi="Courier New" w:cs="Courier New" w:hint="default"/>
      </w:rPr>
    </w:lvl>
    <w:lvl w:ilvl="8">
      <w:start w:val="1"/>
      <w:numFmt w:val="bullet"/>
      <w:lvlText w:val=""/>
      <w:lvlJc w:val="left"/>
      <w:pPr>
        <w:ind w:left="6194" w:hanging="360"/>
      </w:pPr>
      <w:rPr>
        <w:rFonts w:ascii="Wingdings" w:hAnsi="Wingdings" w:hint="default"/>
      </w:rPr>
    </w:lvl>
  </w:abstractNum>
  <w:abstractNum w:abstractNumId="16" w15:restartNumberingAfterBreak="0">
    <w:nsid w:val="7B4E41AC"/>
    <w:multiLevelType w:val="hybridMultilevel"/>
    <w:tmpl w:val="33C46E4E"/>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num w:numId="1" w16cid:durableId="1577327859">
    <w:abstractNumId w:val="9"/>
  </w:num>
  <w:num w:numId="2" w16cid:durableId="226033964">
    <w:abstractNumId w:val="10"/>
  </w:num>
  <w:num w:numId="3" w16cid:durableId="572156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420818">
    <w:abstractNumId w:val="13"/>
  </w:num>
  <w:num w:numId="5" w16cid:durableId="2142258779">
    <w:abstractNumId w:val="4"/>
  </w:num>
  <w:num w:numId="6" w16cid:durableId="986201660">
    <w:abstractNumId w:val="11"/>
  </w:num>
  <w:num w:numId="7" w16cid:durableId="1953974673">
    <w:abstractNumId w:val="1"/>
  </w:num>
  <w:num w:numId="8" w16cid:durableId="1455562482">
    <w:abstractNumId w:val="8"/>
  </w:num>
  <w:num w:numId="9" w16cid:durableId="693000921">
    <w:abstractNumId w:val="2"/>
  </w:num>
  <w:num w:numId="10" w16cid:durableId="324164287">
    <w:abstractNumId w:val="14"/>
  </w:num>
  <w:num w:numId="11" w16cid:durableId="1283809846">
    <w:abstractNumId w:val="12"/>
  </w:num>
  <w:num w:numId="12" w16cid:durableId="517692761">
    <w:abstractNumId w:val="3"/>
  </w:num>
  <w:num w:numId="13" w16cid:durableId="1683238681">
    <w:abstractNumId w:val="15"/>
  </w:num>
  <w:num w:numId="14" w16cid:durableId="598681839">
    <w:abstractNumId w:val="0"/>
  </w:num>
  <w:num w:numId="15" w16cid:durableId="1064910833">
    <w:abstractNumId w:val="7"/>
  </w:num>
  <w:num w:numId="16" w16cid:durableId="940525433">
    <w:abstractNumId w:val="6"/>
  </w:num>
  <w:num w:numId="17" w16cid:durableId="1365204625">
    <w:abstractNumId w:val="16"/>
  </w:num>
  <w:num w:numId="18" w16cid:durableId="169491514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D78"/>
    <w:rsid w:val="00001060"/>
    <w:rsid w:val="00001DD7"/>
    <w:rsid w:val="00001EEB"/>
    <w:rsid w:val="000021BA"/>
    <w:rsid w:val="000023D1"/>
    <w:rsid w:val="00004835"/>
    <w:rsid w:val="00005942"/>
    <w:rsid w:val="00006423"/>
    <w:rsid w:val="000106E6"/>
    <w:rsid w:val="00011913"/>
    <w:rsid w:val="00012273"/>
    <w:rsid w:val="00012833"/>
    <w:rsid w:val="00013286"/>
    <w:rsid w:val="00014BBB"/>
    <w:rsid w:val="00021251"/>
    <w:rsid w:val="00021716"/>
    <w:rsid w:val="000217EF"/>
    <w:rsid w:val="000219E7"/>
    <w:rsid w:val="000227A6"/>
    <w:rsid w:val="00023C79"/>
    <w:rsid w:val="00024E51"/>
    <w:rsid w:val="000254BC"/>
    <w:rsid w:val="00030EEE"/>
    <w:rsid w:val="00031918"/>
    <w:rsid w:val="000320B6"/>
    <w:rsid w:val="00033923"/>
    <w:rsid w:val="0003425F"/>
    <w:rsid w:val="00034491"/>
    <w:rsid w:val="0003533A"/>
    <w:rsid w:val="000362AD"/>
    <w:rsid w:val="0004141D"/>
    <w:rsid w:val="00042EEC"/>
    <w:rsid w:val="00044491"/>
    <w:rsid w:val="0004589B"/>
    <w:rsid w:val="00045B2D"/>
    <w:rsid w:val="00045EBB"/>
    <w:rsid w:val="00050AA3"/>
    <w:rsid w:val="000512CE"/>
    <w:rsid w:val="000516DF"/>
    <w:rsid w:val="000534C2"/>
    <w:rsid w:val="00053A74"/>
    <w:rsid w:val="00055A86"/>
    <w:rsid w:val="00055E74"/>
    <w:rsid w:val="0005723F"/>
    <w:rsid w:val="00061280"/>
    <w:rsid w:val="00062D67"/>
    <w:rsid w:val="00063BD9"/>
    <w:rsid w:val="00063C43"/>
    <w:rsid w:val="000656D4"/>
    <w:rsid w:val="00066D89"/>
    <w:rsid w:val="0006711B"/>
    <w:rsid w:val="000675CF"/>
    <w:rsid w:val="00073B7F"/>
    <w:rsid w:val="00073DEC"/>
    <w:rsid w:val="0007452F"/>
    <w:rsid w:val="000802FF"/>
    <w:rsid w:val="000821B1"/>
    <w:rsid w:val="00085473"/>
    <w:rsid w:val="0008566C"/>
    <w:rsid w:val="00085790"/>
    <w:rsid w:val="00086265"/>
    <w:rsid w:val="0008694E"/>
    <w:rsid w:val="00086C2E"/>
    <w:rsid w:val="000877CF"/>
    <w:rsid w:val="00087A8F"/>
    <w:rsid w:val="00090150"/>
    <w:rsid w:val="00090E3E"/>
    <w:rsid w:val="00091284"/>
    <w:rsid w:val="000917D5"/>
    <w:rsid w:val="0009242C"/>
    <w:rsid w:val="00092B3A"/>
    <w:rsid w:val="00093B0D"/>
    <w:rsid w:val="0009493A"/>
    <w:rsid w:val="00095DDE"/>
    <w:rsid w:val="000976A9"/>
    <w:rsid w:val="000976FD"/>
    <w:rsid w:val="000A0710"/>
    <w:rsid w:val="000A200A"/>
    <w:rsid w:val="000A203E"/>
    <w:rsid w:val="000A2FA4"/>
    <w:rsid w:val="000A421D"/>
    <w:rsid w:val="000A7352"/>
    <w:rsid w:val="000B0AB4"/>
    <w:rsid w:val="000B3E7D"/>
    <w:rsid w:val="000B3F49"/>
    <w:rsid w:val="000B614E"/>
    <w:rsid w:val="000B71E4"/>
    <w:rsid w:val="000B7A29"/>
    <w:rsid w:val="000C130D"/>
    <w:rsid w:val="000C13B2"/>
    <w:rsid w:val="000C2065"/>
    <w:rsid w:val="000C363A"/>
    <w:rsid w:val="000C49A9"/>
    <w:rsid w:val="000C4FE8"/>
    <w:rsid w:val="000C62FA"/>
    <w:rsid w:val="000C6BCC"/>
    <w:rsid w:val="000D01FC"/>
    <w:rsid w:val="000D1371"/>
    <w:rsid w:val="000D15CE"/>
    <w:rsid w:val="000D3114"/>
    <w:rsid w:val="000D57B2"/>
    <w:rsid w:val="000D68F0"/>
    <w:rsid w:val="000D69A5"/>
    <w:rsid w:val="000D7404"/>
    <w:rsid w:val="000D7A81"/>
    <w:rsid w:val="000E0573"/>
    <w:rsid w:val="000E0ABB"/>
    <w:rsid w:val="000E1CA0"/>
    <w:rsid w:val="000E2322"/>
    <w:rsid w:val="000E375B"/>
    <w:rsid w:val="000E3970"/>
    <w:rsid w:val="000E39EF"/>
    <w:rsid w:val="000E4DFB"/>
    <w:rsid w:val="000E5886"/>
    <w:rsid w:val="000E6A7B"/>
    <w:rsid w:val="000F0032"/>
    <w:rsid w:val="000F037F"/>
    <w:rsid w:val="000F07A7"/>
    <w:rsid w:val="000F0FB0"/>
    <w:rsid w:val="000F1A36"/>
    <w:rsid w:val="000F2110"/>
    <w:rsid w:val="000F24B7"/>
    <w:rsid w:val="000F25D8"/>
    <w:rsid w:val="000F26FC"/>
    <w:rsid w:val="000F3151"/>
    <w:rsid w:val="000F454E"/>
    <w:rsid w:val="000F538A"/>
    <w:rsid w:val="000F658B"/>
    <w:rsid w:val="000F65D0"/>
    <w:rsid w:val="000F6BB7"/>
    <w:rsid w:val="00100B67"/>
    <w:rsid w:val="0010107D"/>
    <w:rsid w:val="00101330"/>
    <w:rsid w:val="00102B28"/>
    <w:rsid w:val="00102F1F"/>
    <w:rsid w:val="00104DEB"/>
    <w:rsid w:val="00105692"/>
    <w:rsid w:val="001060A4"/>
    <w:rsid w:val="001070D1"/>
    <w:rsid w:val="00107297"/>
    <w:rsid w:val="00111CA7"/>
    <w:rsid w:val="00112E53"/>
    <w:rsid w:val="00113BEE"/>
    <w:rsid w:val="00113DDC"/>
    <w:rsid w:val="00115272"/>
    <w:rsid w:val="001154E4"/>
    <w:rsid w:val="00117781"/>
    <w:rsid w:val="00117D13"/>
    <w:rsid w:val="00120905"/>
    <w:rsid w:val="00122130"/>
    <w:rsid w:val="001221FC"/>
    <w:rsid w:val="00122B80"/>
    <w:rsid w:val="00123D9D"/>
    <w:rsid w:val="001242FF"/>
    <w:rsid w:val="00124496"/>
    <w:rsid w:val="00125194"/>
    <w:rsid w:val="001258CF"/>
    <w:rsid w:val="001259B7"/>
    <w:rsid w:val="00127281"/>
    <w:rsid w:val="00127391"/>
    <w:rsid w:val="00127BFB"/>
    <w:rsid w:val="00130A9A"/>
    <w:rsid w:val="00130CC9"/>
    <w:rsid w:val="0013120F"/>
    <w:rsid w:val="00131465"/>
    <w:rsid w:val="00133430"/>
    <w:rsid w:val="00134353"/>
    <w:rsid w:val="00135C63"/>
    <w:rsid w:val="00135D73"/>
    <w:rsid w:val="00136798"/>
    <w:rsid w:val="00136972"/>
    <w:rsid w:val="00136AAB"/>
    <w:rsid w:val="00136CA9"/>
    <w:rsid w:val="00137891"/>
    <w:rsid w:val="00137D34"/>
    <w:rsid w:val="001419B1"/>
    <w:rsid w:val="00145C31"/>
    <w:rsid w:val="00145F41"/>
    <w:rsid w:val="00146AD5"/>
    <w:rsid w:val="0014745B"/>
    <w:rsid w:val="0015023A"/>
    <w:rsid w:val="0015165E"/>
    <w:rsid w:val="001524DD"/>
    <w:rsid w:val="00153D36"/>
    <w:rsid w:val="00154B87"/>
    <w:rsid w:val="00154DD1"/>
    <w:rsid w:val="001551E4"/>
    <w:rsid w:val="001553F3"/>
    <w:rsid w:val="00155D43"/>
    <w:rsid w:val="00156196"/>
    <w:rsid w:val="00160BF1"/>
    <w:rsid w:val="0016222B"/>
    <w:rsid w:val="001626E6"/>
    <w:rsid w:val="00162B70"/>
    <w:rsid w:val="00163385"/>
    <w:rsid w:val="00163D33"/>
    <w:rsid w:val="00163D75"/>
    <w:rsid w:val="00165D40"/>
    <w:rsid w:val="00165E76"/>
    <w:rsid w:val="001664B3"/>
    <w:rsid w:val="00166ECF"/>
    <w:rsid w:val="00167487"/>
    <w:rsid w:val="00170BEA"/>
    <w:rsid w:val="00171792"/>
    <w:rsid w:val="00171F1E"/>
    <w:rsid w:val="00172102"/>
    <w:rsid w:val="00172660"/>
    <w:rsid w:val="001746FD"/>
    <w:rsid w:val="001773E9"/>
    <w:rsid w:val="00177D3C"/>
    <w:rsid w:val="00180DC7"/>
    <w:rsid w:val="00180FAB"/>
    <w:rsid w:val="00180FC6"/>
    <w:rsid w:val="001811E9"/>
    <w:rsid w:val="00181303"/>
    <w:rsid w:val="00182A52"/>
    <w:rsid w:val="00182ACE"/>
    <w:rsid w:val="0018370C"/>
    <w:rsid w:val="001845BB"/>
    <w:rsid w:val="00184E92"/>
    <w:rsid w:val="00190055"/>
    <w:rsid w:val="00192954"/>
    <w:rsid w:val="00192D9C"/>
    <w:rsid w:val="00193D41"/>
    <w:rsid w:val="001950E3"/>
    <w:rsid w:val="001A158F"/>
    <w:rsid w:val="001A2629"/>
    <w:rsid w:val="001A546B"/>
    <w:rsid w:val="001A5588"/>
    <w:rsid w:val="001A5B5A"/>
    <w:rsid w:val="001A7964"/>
    <w:rsid w:val="001B0492"/>
    <w:rsid w:val="001B0DF4"/>
    <w:rsid w:val="001B2F07"/>
    <w:rsid w:val="001B40F0"/>
    <w:rsid w:val="001B4609"/>
    <w:rsid w:val="001B48CE"/>
    <w:rsid w:val="001B4F97"/>
    <w:rsid w:val="001B5104"/>
    <w:rsid w:val="001B55E2"/>
    <w:rsid w:val="001B6CE6"/>
    <w:rsid w:val="001B73E2"/>
    <w:rsid w:val="001C0C3F"/>
    <w:rsid w:val="001C0E0D"/>
    <w:rsid w:val="001C2C49"/>
    <w:rsid w:val="001C30FA"/>
    <w:rsid w:val="001C3249"/>
    <w:rsid w:val="001C59E8"/>
    <w:rsid w:val="001C5ED3"/>
    <w:rsid w:val="001C6C20"/>
    <w:rsid w:val="001C74D5"/>
    <w:rsid w:val="001D1AE2"/>
    <w:rsid w:val="001D2818"/>
    <w:rsid w:val="001D3C32"/>
    <w:rsid w:val="001D3CE8"/>
    <w:rsid w:val="001D430E"/>
    <w:rsid w:val="001D45CF"/>
    <w:rsid w:val="001D5400"/>
    <w:rsid w:val="001D605C"/>
    <w:rsid w:val="001D63E4"/>
    <w:rsid w:val="001D7F03"/>
    <w:rsid w:val="001E0634"/>
    <w:rsid w:val="001E0726"/>
    <w:rsid w:val="001E1788"/>
    <w:rsid w:val="001E1FEF"/>
    <w:rsid w:val="001E27D6"/>
    <w:rsid w:val="001E504E"/>
    <w:rsid w:val="001E50E5"/>
    <w:rsid w:val="001E56D7"/>
    <w:rsid w:val="001E56FA"/>
    <w:rsid w:val="001E5C20"/>
    <w:rsid w:val="001E60C4"/>
    <w:rsid w:val="001F0384"/>
    <w:rsid w:val="001F0B65"/>
    <w:rsid w:val="001F22B0"/>
    <w:rsid w:val="001F23F8"/>
    <w:rsid w:val="001F2644"/>
    <w:rsid w:val="001F2CB1"/>
    <w:rsid w:val="001F2EF8"/>
    <w:rsid w:val="001F3017"/>
    <w:rsid w:val="001F39AA"/>
    <w:rsid w:val="001F419B"/>
    <w:rsid w:val="001F4735"/>
    <w:rsid w:val="001F5B26"/>
    <w:rsid w:val="001F5BE0"/>
    <w:rsid w:val="001F698D"/>
    <w:rsid w:val="001F766E"/>
    <w:rsid w:val="00200036"/>
    <w:rsid w:val="00200D42"/>
    <w:rsid w:val="002020C9"/>
    <w:rsid w:val="00203399"/>
    <w:rsid w:val="002043C9"/>
    <w:rsid w:val="00204B43"/>
    <w:rsid w:val="00205BC9"/>
    <w:rsid w:val="00206707"/>
    <w:rsid w:val="0020679D"/>
    <w:rsid w:val="00206B7C"/>
    <w:rsid w:val="002108C8"/>
    <w:rsid w:val="00212D95"/>
    <w:rsid w:val="0021319D"/>
    <w:rsid w:val="00214DA3"/>
    <w:rsid w:val="002163E7"/>
    <w:rsid w:val="00216413"/>
    <w:rsid w:val="002168BA"/>
    <w:rsid w:val="00216BE7"/>
    <w:rsid w:val="00216D94"/>
    <w:rsid w:val="002203B9"/>
    <w:rsid w:val="00220D58"/>
    <w:rsid w:val="00221505"/>
    <w:rsid w:val="0022211B"/>
    <w:rsid w:val="00222CA5"/>
    <w:rsid w:val="00223395"/>
    <w:rsid w:val="00223734"/>
    <w:rsid w:val="00224785"/>
    <w:rsid w:val="00224D89"/>
    <w:rsid w:val="00225A3C"/>
    <w:rsid w:val="0022679A"/>
    <w:rsid w:val="00226FA4"/>
    <w:rsid w:val="002270F2"/>
    <w:rsid w:val="00227549"/>
    <w:rsid w:val="00227990"/>
    <w:rsid w:val="002301E3"/>
    <w:rsid w:val="0023133F"/>
    <w:rsid w:val="00231A58"/>
    <w:rsid w:val="00233111"/>
    <w:rsid w:val="0023316A"/>
    <w:rsid w:val="0023544F"/>
    <w:rsid w:val="0024007D"/>
    <w:rsid w:val="00240679"/>
    <w:rsid w:val="002406F2"/>
    <w:rsid w:val="00242444"/>
    <w:rsid w:val="002426E2"/>
    <w:rsid w:val="002427FD"/>
    <w:rsid w:val="002429B1"/>
    <w:rsid w:val="002437B4"/>
    <w:rsid w:val="0024476B"/>
    <w:rsid w:val="00244EC8"/>
    <w:rsid w:val="0024564B"/>
    <w:rsid w:val="002500E1"/>
    <w:rsid w:val="00250251"/>
    <w:rsid w:val="0025096B"/>
    <w:rsid w:val="002534F9"/>
    <w:rsid w:val="0025440E"/>
    <w:rsid w:val="002547EA"/>
    <w:rsid w:val="002557B2"/>
    <w:rsid w:val="00257390"/>
    <w:rsid w:val="0025773A"/>
    <w:rsid w:val="002609F2"/>
    <w:rsid w:val="002615D4"/>
    <w:rsid w:val="00262EEC"/>
    <w:rsid w:val="00263D78"/>
    <w:rsid w:val="00264272"/>
    <w:rsid w:val="0026462F"/>
    <w:rsid w:val="00265A1B"/>
    <w:rsid w:val="00265F6C"/>
    <w:rsid w:val="0026628C"/>
    <w:rsid w:val="00267987"/>
    <w:rsid w:val="00270054"/>
    <w:rsid w:val="002712FC"/>
    <w:rsid w:val="00271EB8"/>
    <w:rsid w:val="00271FE8"/>
    <w:rsid w:val="00274272"/>
    <w:rsid w:val="00275628"/>
    <w:rsid w:val="00275BA0"/>
    <w:rsid w:val="00276BDF"/>
    <w:rsid w:val="002800B9"/>
    <w:rsid w:val="00281B92"/>
    <w:rsid w:val="0028416B"/>
    <w:rsid w:val="0028436A"/>
    <w:rsid w:val="00286558"/>
    <w:rsid w:val="0028661A"/>
    <w:rsid w:val="00287B83"/>
    <w:rsid w:val="00287DE8"/>
    <w:rsid w:val="00290148"/>
    <w:rsid w:val="00290F97"/>
    <w:rsid w:val="002922ED"/>
    <w:rsid w:val="00292CB9"/>
    <w:rsid w:val="002931F3"/>
    <w:rsid w:val="002944C8"/>
    <w:rsid w:val="002946EC"/>
    <w:rsid w:val="0029523D"/>
    <w:rsid w:val="00296FC5"/>
    <w:rsid w:val="00297730"/>
    <w:rsid w:val="002A055F"/>
    <w:rsid w:val="002A1752"/>
    <w:rsid w:val="002A27D6"/>
    <w:rsid w:val="002A2DEB"/>
    <w:rsid w:val="002A357D"/>
    <w:rsid w:val="002A6366"/>
    <w:rsid w:val="002A6632"/>
    <w:rsid w:val="002A6A11"/>
    <w:rsid w:val="002B3127"/>
    <w:rsid w:val="002B404E"/>
    <w:rsid w:val="002B4A7D"/>
    <w:rsid w:val="002B5888"/>
    <w:rsid w:val="002B5D9D"/>
    <w:rsid w:val="002B6198"/>
    <w:rsid w:val="002B6718"/>
    <w:rsid w:val="002B7819"/>
    <w:rsid w:val="002C077B"/>
    <w:rsid w:val="002C0B0D"/>
    <w:rsid w:val="002C2570"/>
    <w:rsid w:val="002C2616"/>
    <w:rsid w:val="002C46FB"/>
    <w:rsid w:val="002C4B3C"/>
    <w:rsid w:val="002C52FA"/>
    <w:rsid w:val="002C6612"/>
    <w:rsid w:val="002C727A"/>
    <w:rsid w:val="002D0838"/>
    <w:rsid w:val="002D2B7A"/>
    <w:rsid w:val="002D3C15"/>
    <w:rsid w:val="002D4A4C"/>
    <w:rsid w:val="002D5D15"/>
    <w:rsid w:val="002D73FE"/>
    <w:rsid w:val="002E0070"/>
    <w:rsid w:val="002E0663"/>
    <w:rsid w:val="002E07C1"/>
    <w:rsid w:val="002E080B"/>
    <w:rsid w:val="002E33C1"/>
    <w:rsid w:val="002E3546"/>
    <w:rsid w:val="002E5BF2"/>
    <w:rsid w:val="002E683B"/>
    <w:rsid w:val="002E6E41"/>
    <w:rsid w:val="002E7B59"/>
    <w:rsid w:val="002F14AB"/>
    <w:rsid w:val="002F2231"/>
    <w:rsid w:val="002F2303"/>
    <w:rsid w:val="002F3224"/>
    <w:rsid w:val="002F3997"/>
    <w:rsid w:val="002F458A"/>
    <w:rsid w:val="002F614F"/>
    <w:rsid w:val="002F6649"/>
    <w:rsid w:val="002F72DA"/>
    <w:rsid w:val="002F7E9B"/>
    <w:rsid w:val="0030038B"/>
    <w:rsid w:val="00301006"/>
    <w:rsid w:val="003016DD"/>
    <w:rsid w:val="0030257C"/>
    <w:rsid w:val="00303484"/>
    <w:rsid w:val="00305455"/>
    <w:rsid w:val="003059A9"/>
    <w:rsid w:val="00311B21"/>
    <w:rsid w:val="00311E99"/>
    <w:rsid w:val="00312C03"/>
    <w:rsid w:val="00315141"/>
    <w:rsid w:val="00316516"/>
    <w:rsid w:val="00317B84"/>
    <w:rsid w:val="00321073"/>
    <w:rsid w:val="00321DAB"/>
    <w:rsid w:val="003226DE"/>
    <w:rsid w:val="00322F42"/>
    <w:rsid w:val="003234AD"/>
    <w:rsid w:val="00323E89"/>
    <w:rsid w:val="00324A3D"/>
    <w:rsid w:val="00324D93"/>
    <w:rsid w:val="00325850"/>
    <w:rsid w:val="00325AC0"/>
    <w:rsid w:val="00326755"/>
    <w:rsid w:val="00326B4E"/>
    <w:rsid w:val="0032792C"/>
    <w:rsid w:val="00327B50"/>
    <w:rsid w:val="00327D5A"/>
    <w:rsid w:val="003312C9"/>
    <w:rsid w:val="00332014"/>
    <w:rsid w:val="003330C0"/>
    <w:rsid w:val="003342BD"/>
    <w:rsid w:val="00334687"/>
    <w:rsid w:val="00335AFB"/>
    <w:rsid w:val="00336641"/>
    <w:rsid w:val="00340D58"/>
    <w:rsid w:val="00340FC8"/>
    <w:rsid w:val="00342307"/>
    <w:rsid w:val="00342567"/>
    <w:rsid w:val="00342E17"/>
    <w:rsid w:val="003446EC"/>
    <w:rsid w:val="00344B8D"/>
    <w:rsid w:val="00346825"/>
    <w:rsid w:val="00347508"/>
    <w:rsid w:val="003479F6"/>
    <w:rsid w:val="00350D2A"/>
    <w:rsid w:val="00351A10"/>
    <w:rsid w:val="00351D41"/>
    <w:rsid w:val="00352654"/>
    <w:rsid w:val="00353FB2"/>
    <w:rsid w:val="003541B0"/>
    <w:rsid w:val="003545E9"/>
    <w:rsid w:val="00355671"/>
    <w:rsid w:val="00356B55"/>
    <w:rsid w:val="00356D88"/>
    <w:rsid w:val="00356E40"/>
    <w:rsid w:val="0035727A"/>
    <w:rsid w:val="00357441"/>
    <w:rsid w:val="00360C25"/>
    <w:rsid w:val="00361220"/>
    <w:rsid w:val="00362D89"/>
    <w:rsid w:val="00363375"/>
    <w:rsid w:val="00364731"/>
    <w:rsid w:val="00364B14"/>
    <w:rsid w:val="00364CF6"/>
    <w:rsid w:val="003657FB"/>
    <w:rsid w:val="00365ADA"/>
    <w:rsid w:val="003667A0"/>
    <w:rsid w:val="00366B46"/>
    <w:rsid w:val="00367307"/>
    <w:rsid w:val="00367D80"/>
    <w:rsid w:val="0037173D"/>
    <w:rsid w:val="00371C6A"/>
    <w:rsid w:val="00372C84"/>
    <w:rsid w:val="00374911"/>
    <w:rsid w:val="00375257"/>
    <w:rsid w:val="0037584A"/>
    <w:rsid w:val="00376A45"/>
    <w:rsid w:val="00377491"/>
    <w:rsid w:val="00377A87"/>
    <w:rsid w:val="00377F1A"/>
    <w:rsid w:val="003800DC"/>
    <w:rsid w:val="00380F9C"/>
    <w:rsid w:val="0038103F"/>
    <w:rsid w:val="00381F4C"/>
    <w:rsid w:val="003821CE"/>
    <w:rsid w:val="003825E2"/>
    <w:rsid w:val="00382D68"/>
    <w:rsid w:val="00384F3E"/>
    <w:rsid w:val="003850ED"/>
    <w:rsid w:val="00385DAE"/>
    <w:rsid w:val="00386584"/>
    <w:rsid w:val="00386F78"/>
    <w:rsid w:val="003873BB"/>
    <w:rsid w:val="00387766"/>
    <w:rsid w:val="00387E42"/>
    <w:rsid w:val="003907FF"/>
    <w:rsid w:val="00390FCF"/>
    <w:rsid w:val="00391A8F"/>
    <w:rsid w:val="00391B63"/>
    <w:rsid w:val="00392081"/>
    <w:rsid w:val="00392B13"/>
    <w:rsid w:val="00397F17"/>
    <w:rsid w:val="003A0A76"/>
    <w:rsid w:val="003A1742"/>
    <w:rsid w:val="003A1780"/>
    <w:rsid w:val="003A2925"/>
    <w:rsid w:val="003A2F28"/>
    <w:rsid w:val="003A5A87"/>
    <w:rsid w:val="003A5E5E"/>
    <w:rsid w:val="003A5F47"/>
    <w:rsid w:val="003A6212"/>
    <w:rsid w:val="003A69E0"/>
    <w:rsid w:val="003A6DAE"/>
    <w:rsid w:val="003A76A1"/>
    <w:rsid w:val="003A7F83"/>
    <w:rsid w:val="003B0D8B"/>
    <w:rsid w:val="003B116A"/>
    <w:rsid w:val="003B2609"/>
    <w:rsid w:val="003B3191"/>
    <w:rsid w:val="003B5B0A"/>
    <w:rsid w:val="003B6B4E"/>
    <w:rsid w:val="003B7156"/>
    <w:rsid w:val="003B7DD4"/>
    <w:rsid w:val="003B7F97"/>
    <w:rsid w:val="003C2DD0"/>
    <w:rsid w:val="003C37EE"/>
    <w:rsid w:val="003C4AB1"/>
    <w:rsid w:val="003C653B"/>
    <w:rsid w:val="003C68EE"/>
    <w:rsid w:val="003D0057"/>
    <w:rsid w:val="003D042D"/>
    <w:rsid w:val="003D07FB"/>
    <w:rsid w:val="003D0970"/>
    <w:rsid w:val="003D0ED5"/>
    <w:rsid w:val="003D12A6"/>
    <w:rsid w:val="003D1439"/>
    <w:rsid w:val="003D2325"/>
    <w:rsid w:val="003D3AA9"/>
    <w:rsid w:val="003D3C00"/>
    <w:rsid w:val="003D3EFE"/>
    <w:rsid w:val="003D5B74"/>
    <w:rsid w:val="003D5F3C"/>
    <w:rsid w:val="003E03C3"/>
    <w:rsid w:val="003E06EF"/>
    <w:rsid w:val="003E0F50"/>
    <w:rsid w:val="003E1A9C"/>
    <w:rsid w:val="003E2C26"/>
    <w:rsid w:val="003E35A1"/>
    <w:rsid w:val="003E5D67"/>
    <w:rsid w:val="003E6D56"/>
    <w:rsid w:val="003E7313"/>
    <w:rsid w:val="003E7707"/>
    <w:rsid w:val="003F027A"/>
    <w:rsid w:val="003F0470"/>
    <w:rsid w:val="003F0983"/>
    <w:rsid w:val="003F1439"/>
    <w:rsid w:val="003F1495"/>
    <w:rsid w:val="003F1C2F"/>
    <w:rsid w:val="003F1EBE"/>
    <w:rsid w:val="003F33B2"/>
    <w:rsid w:val="003F36A9"/>
    <w:rsid w:val="003F3C1A"/>
    <w:rsid w:val="003F4208"/>
    <w:rsid w:val="003F431D"/>
    <w:rsid w:val="003F4BA2"/>
    <w:rsid w:val="003F597F"/>
    <w:rsid w:val="00400CAF"/>
    <w:rsid w:val="00400DF2"/>
    <w:rsid w:val="004025F1"/>
    <w:rsid w:val="004040D5"/>
    <w:rsid w:val="004051B9"/>
    <w:rsid w:val="004067BC"/>
    <w:rsid w:val="0041146B"/>
    <w:rsid w:val="00411A3B"/>
    <w:rsid w:val="0041281D"/>
    <w:rsid w:val="00412C74"/>
    <w:rsid w:val="0041321C"/>
    <w:rsid w:val="00415A0A"/>
    <w:rsid w:val="004161E4"/>
    <w:rsid w:val="00416BFF"/>
    <w:rsid w:val="00417B0E"/>
    <w:rsid w:val="00417E54"/>
    <w:rsid w:val="0042260F"/>
    <w:rsid w:val="00423974"/>
    <w:rsid w:val="00423C65"/>
    <w:rsid w:val="0042456C"/>
    <w:rsid w:val="004247DD"/>
    <w:rsid w:val="004268EC"/>
    <w:rsid w:val="00427C65"/>
    <w:rsid w:val="004308BE"/>
    <w:rsid w:val="00430A72"/>
    <w:rsid w:val="00430C1B"/>
    <w:rsid w:val="00430C2B"/>
    <w:rsid w:val="00430C31"/>
    <w:rsid w:val="0043489D"/>
    <w:rsid w:val="00434BFE"/>
    <w:rsid w:val="00434F3D"/>
    <w:rsid w:val="004352B4"/>
    <w:rsid w:val="00436E2B"/>
    <w:rsid w:val="004379DB"/>
    <w:rsid w:val="0044152A"/>
    <w:rsid w:val="00441BEB"/>
    <w:rsid w:val="00443265"/>
    <w:rsid w:val="004434B2"/>
    <w:rsid w:val="00443836"/>
    <w:rsid w:val="00443CF9"/>
    <w:rsid w:val="00445641"/>
    <w:rsid w:val="00446439"/>
    <w:rsid w:val="00450AC1"/>
    <w:rsid w:val="00451529"/>
    <w:rsid w:val="00453362"/>
    <w:rsid w:val="00454464"/>
    <w:rsid w:val="00454C61"/>
    <w:rsid w:val="00455269"/>
    <w:rsid w:val="00455FF3"/>
    <w:rsid w:val="004560E8"/>
    <w:rsid w:val="004563CC"/>
    <w:rsid w:val="00457561"/>
    <w:rsid w:val="00461595"/>
    <w:rsid w:val="00461745"/>
    <w:rsid w:val="00462454"/>
    <w:rsid w:val="00462919"/>
    <w:rsid w:val="004635BF"/>
    <w:rsid w:val="00463F66"/>
    <w:rsid w:val="0046450C"/>
    <w:rsid w:val="00465608"/>
    <w:rsid w:val="004667BB"/>
    <w:rsid w:val="004707FD"/>
    <w:rsid w:val="00471C53"/>
    <w:rsid w:val="00472D61"/>
    <w:rsid w:val="00474172"/>
    <w:rsid w:val="00474E97"/>
    <w:rsid w:val="004768EB"/>
    <w:rsid w:val="004817BC"/>
    <w:rsid w:val="00481CFE"/>
    <w:rsid w:val="0048201E"/>
    <w:rsid w:val="00483629"/>
    <w:rsid w:val="00485135"/>
    <w:rsid w:val="004855EB"/>
    <w:rsid w:val="004901DE"/>
    <w:rsid w:val="00490F2A"/>
    <w:rsid w:val="004913B3"/>
    <w:rsid w:val="00491645"/>
    <w:rsid w:val="004929DE"/>
    <w:rsid w:val="0049326A"/>
    <w:rsid w:val="00493926"/>
    <w:rsid w:val="00493AD8"/>
    <w:rsid w:val="00495B6B"/>
    <w:rsid w:val="00495C5A"/>
    <w:rsid w:val="004967F5"/>
    <w:rsid w:val="004974EA"/>
    <w:rsid w:val="00497B61"/>
    <w:rsid w:val="004A06BA"/>
    <w:rsid w:val="004A14F0"/>
    <w:rsid w:val="004A1E76"/>
    <w:rsid w:val="004A2AD0"/>
    <w:rsid w:val="004A2C3F"/>
    <w:rsid w:val="004A3A7F"/>
    <w:rsid w:val="004A4613"/>
    <w:rsid w:val="004A4DBF"/>
    <w:rsid w:val="004A6AF5"/>
    <w:rsid w:val="004A7002"/>
    <w:rsid w:val="004B0EC4"/>
    <w:rsid w:val="004B3084"/>
    <w:rsid w:val="004B4B0E"/>
    <w:rsid w:val="004B5167"/>
    <w:rsid w:val="004B560D"/>
    <w:rsid w:val="004B5DFC"/>
    <w:rsid w:val="004C04FE"/>
    <w:rsid w:val="004C1C7E"/>
    <w:rsid w:val="004C241B"/>
    <w:rsid w:val="004C2CA2"/>
    <w:rsid w:val="004C4DD0"/>
    <w:rsid w:val="004C50A0"/>
    <w:rsid w:val="004C5915"/>
    <w:rsid w:val="004C5FF4"/>
    <w:rsid w:val="004C651D"/>
    <w:rsid w:val="004D0391"/>
    <w:rsid w:val="004D120E"/>
    <w:rsid w:val="004D3EF9"/>
    <w:rsid w:val="004D4463"/>
    <w:rsid w:val="004D47B5"/>
    <w:rsid w:val="004D4D08"/>
    <w:rsid w:val="004D55BF"/>
    <w:rsid w:val="004D60E9"/>
    <w:rsid w:val="004D6DEA"/>
    <w:rsid w:val="004D78EA"/>
    <w:rsid w:val="004D7D72"/>
    <w:rsid w:val="004E0AFA"/>
    <w:rsid w:val="004E0C3D"/>
    <w:rsid w:val="004E1C19"/>
    <w:rsid w:val="004E2A0D"/>
    <w:rsid w:val="004E3126"/>
    <w:rsid w:val="004E31D5"/>
    <w:rsid w:val="004E327B"/>
    <w:rsid w:val="004E3AD1"/>
    <w:rsid w:val="004E495B"/>
    <w:rsid w:val="004E792F"/>
    <w:rsid w:val="004F011C"/>
    <w:rsid w:val="004F14AF"/>
    <w:rsid w:val="004F1FE4"/>
    <w:rsid w:val="004F2171"/>
    <w:rsid w:val="004F25AE"/>
    <w:rsid w:val="004F2972"/>
    <w:rsid w:val="004F2991"/>
    <w:rsid w:val="004F687A"/>
    <w:rsid w:val="004F7A04"/>
    <w:rsid w:val="00500448"/>
    <w:rsid w:val="005007B8"/>
    <w:rsid w:val="00500B71"/>
    <w:rsid w:val="00500BD9"/>
    <w:rsid w:val="005013C1"/>
    <w:rsid w:val="00501AA2"/>
    <w:rsid w:val="00501D78"/>
    <w:rsid w:val="005031DB"/>
    <w:rsid w:val="005041AD"/>
    <w:rsid w:val="005052D3"/>
    <w:rsid w:val="00505AF9"/>
    <w:rsid w:val="00506347"/>
    <w:rsid w:val="00506CDF"/>
    <w:rsid w:val="00506D17"/>
    <w:rsid w:val="00507C2B"/>
    <w:rsid w:val="00510645"/>
    <w:rsid w:val="005111F5"/>
    <w:rsid w:val="0051153E"/>
    <w:rsid w:val="0051172F"/>
    <w:rsid w:val="00511AE6"/>
    <w:rsid w:val="00512587"/>
    <w:rsid w:val="00512A67"/>
    <w:rsid w:val="0051331C"/>
    <w:rsid w:val="005205D4"/>
    <w:rsid w:val="0052075E"/>
    <w:rsid w:val="00520ACB"/>
    <w:rsid w:val="00520BE8"/>
    <w:rsid w:val="00522550"/>
    <w:rsid w:val="0052435C"/>
    <w:rsid w:val="00524730"/>
    <w:rsid w:val="0052481F"/>
    <w:rsid w:val="0052483F"/>
    <w:rsid w:val="00524F1E"/>
    <w:rsid w:val="00525EC9"/>
    <w:rsid w:val="00527ACC"/>
    <w:rsid w:val="00527B6E"/>
    <w:rsid w:val="0053093F"/>
    <w:rsid w:val="00530E76"/>
    <w:rsid w:val="00531697"/>
    <w:rsid w:val="005326DB"/>
    <w:rsid w:val="0053319F"/>
    <w:rsid w:val="005337D0"/>
    <w:rsid w:val="00534891"/>
    <w:rsid w:val="0053590F"/>
    <w:rsid w:val="00535E56"/>
    <w:rsid w:val="00536DDD"/>
    <w:rsid w:val="00537920"/>
    <w:rsid w:val="00540805"/>
    <w:rsid w:val="00540CED"/>
    <w:rsid w:val="00541488"/>
    <w:rsid w:val="00541C5B"/>
    <w:rsid w:val="005424A3"/>
    <w:rsid w:val="0054365A"/>
    <w:rsid w:val="00543F6B"/>
    <w:rsid w:val="0054480D"/>
    <w:rsid w:val="00544A30"/>
    <w:rsid w:val="00545007"/>
    <w:rsid w:val="00545B57"/>
    <w:rsid w:val="0054703A"/>
    <w:rsid w:val="00550BB5"/>
    <w:rsid w:val="00550FDB"/>
    <w:rsid w:val="005515B4"/>
    <w:rsid w:val="00551AB2"/>
    <w:rsid w:val="00552647"/>
    <w:rsid w:val="005529DB"/>
    <w:rsid w:val="00554424"/>
    <w:rsid w:val="00555BD2"/>
    <w:rsid w:val="00561814"/>
    <w:rsid w:val="00563EA6"/>
    <w:rsid w:val="00564A34"/>
    <w:rsid w:val="00565F7B"/>
    <w:rsid w:val="00567929"/>
    <w:rsid w:val="00567954"/>
    <w:rsid w:val="00567D0E"/>
    <w:rsid w:val="00570720"/>
    <w:rsid w:val="00572693"/>
    <w:rsid w:val="00572D74"/>
    <w:rsid w:val="005778D7"/>
    <w:rsid w:val="00581655"/>
    <w:rsid w:val="005818AD"/>
    <w:rsid w:val="00581A75"/>
    <w:rsid w:val="00581B7F"/>
    <w:rsid w:val="00581E7C"/>
    <w:rsid w:val="00582288"/>
    <w:rsid w:val="00582B0F"/>
    <w:rsid w:val="0058444C"/>
    <w:rsid w:val="00584C92"/>
    <w:rsid w:val="00584DFD"/>
    <w:rsid w:val="00585A68"/>
    <w:rsid w:val="00585D11"/>
    <w:rsid w:val="00585E46"/>
    <w:rsid w:val="00586611"/>
    <w:rsid w:val="00586A81"/>
    <w:rsid w:val="00587456"/>
    <w:rsid w:val="00587FB7"/>
    <w:rsid w:val="00587FE1"/>
    <w:rsid w:val="00590588"/>
    <w:rsid w:val="00591FB5"/>
    <w:rsid w:val="005922B7"/>
    <w:rsid w:val="005928F9"/>
    <w:rsid w:val="005948F0"/>
    <w:rsid w:val="005950B3"/>
    <w:rsid w:val="005967EE"/>
    <w:rsid w:val="00596B96"/>
    <w:rsid w:val="005974AE"/>
    <w:rsid w:val="0059769C"/>
    <w:rsid w:val="005978A3"/>
    <w:rsid w:val="005A0421"/>
    <w:rsid w:val="005A2BF9"/>
    <w:rsid w:val="005A2D14"/>
    <w:rsid w:val="005A37F4"/>
    <w:rsid w:val="005A529E"/>
    <w:rsid w:val="005A53D3"/>
    <w:rsid w:val="005A6D78"/>
    <w:rsid w:val="005A7267"/>
    <w:rsid w:val="005B179C"/>
    <w:rsid w:val="005B1CE7"/>
    <w:rsid w:val="005B28F9"/>
    <w:rsid w:val="005B5B09"/>
    <w:rsid w:val="005B61EA"/>
    <w:rsid w:val="005B6346"/>
    <w:rsid w:val="005C013B"/>
    <w:rsid w:val="005C2EC3"/>
    <w:rsid w:val="005C4D2F"/>
    <w:rsid w:val="005C4FB6"/>
    <w:rsid w:val="005C5A37"/>
    <w:rsid w:val="005C5BD7"/>
    <w:rsid w:val="005C6DEA"/>
    <w:rsid w:val="005C6EAC"/>
    <w:rsid w:val="005C6F7D"/>
    <w:rsid w:val="005C77FC"/>
    <w:rsid w:val="005D0D1E"/>
    <w:rsid w:val="005D6678"/>
    <w:rsid w:val="005D6E06"/>
    <w:rsid w:val="005D7CEA"/>
    <w:rsid w:val="005E0A5F"/>
    <w:rsid w:val="005E0F09"/>
    <w:rsid w:val="005E141C"/>
    <w:rsid w:val="005E24CE"/>
    <w:rsid w:val="005E2B79"/>
    <w:rsid w:val="005E3816"/>
    <w:rsid w:val="005E3B85"/>
    <w:rsid w:val="005E5D7E"/>
    <w:rsid w:val="005E5DFB"/>
    <w:rsid w:val="005E6AB5"/>
    <w:rsid w:val="005E6E87"/>
    <w:rsid w:val="005E7444"/>
    <w:rsid w:val="005E77F0"/>
    <w:rsid w:val="005F43A3"/>
    <w:rsid w:val="005F471F"/>
    <w:rsid w:val="005F58B7"/>
    <w:rsid w:val="005F6102"/>
    <w:rsid w:val="005F6AEA"/>
    <w:rsid w:val="005F7066"/>
    <w:rsid w:val="005F7C18"/>
    <w:rsid w:val="0060110F"/>
    <w:rsid w:val="0060192C"/>
    <w:rsid w:val="00601E5B"/>
    <w:rsid w:val="00604886"/>
    <w:rsid w:val="00605083"/>
    <w:rsid w:val="006052C1"/>
    <w:rsid w:val="00605990"/>
    <w:rsid w:val="0060641C"/>
    <w:rsid w:val="006073B4"/>
    <w:rsid w:val="006077E5"/>
    <w:rsid w:val="00607D97"/>
    <w:rsid w:val="006103DA"/>
    <w:rsid w:val="006107C4"/>
    <w:rsid w:val="00610B52"/>
    <w:rsid w:val="00611671"/>
    <w:rsid w:val="00612477"/>
    <w:rsid w:val="0061257E"/>
    <w:rsid w:val="00612F6D"/>
    <w:rsid w:val="00613566"/>
    <w:rsid w:val="00613EA9"/>
    <w:rsid w:val="006145BF"/>
    <w:rsid w:val="00614DE7"/>
    <w:rsid w:val="00614E91"/>
    <w:rsid w:val="00615639"/>
    <w:rsid w:val="006163D8"/>
    <w:rsid w:val="00617984"/>
    <w:rsid w:val="00621950"/>
    <w:rsid w:val="00621B3F"/>
    <w:rsid w:val="00621C42"/>
    <w:rsid w:val="00622B48"/>
    <w:rsid w:val="00623069"/>
    <w:rsid w:val="00623724"/>
    <w:rsid w:val="00623CE6"/>
    <w:rsid w:val="0062634A"/>
    <w:rsid w:val="00626397"/>
    <w:rsid w:val="00627312"/>
    <w:rsid w:val="00627BE7"/>
    <w:rsid w:val="0063266E"/>
    <w:rsid w:val="006328A4"/>
    <w:rsid w:val="00632F9D"/>
    <w:rsid w:val="006333EE"/>
    <w:rsid w:val="006339BC"/>
    <w:rsid w:val="00633BE6"/>
    <w:rsid w:val="00635BBE"/>
    <w:rsid w:val="0063781D"/>
    <w:rsid w:val="00637C38"/>
    <w:rsid w:val="00640047"/>
    <w:rsid w:val="00642A13"/>
    <w:rsid w:val="00643D01"/>
    <w:rsid w:val="006443E2"/>
    <w:rsid w:val="006455CC"/>
    <w:rsid w:val="0064598B"/>
    <w:rsid w:val="00646117"/>
    <w:rsid w:val="00646460"/>
    <w:rsid w:val="00646D5D"/>
    <w:rsid w:val="00646F0F"/>
    <w:rsid w:val="006504FE"/>
    <w:rsid w:val="00652743"/>
    <w:rsid w:val="006532F4"/>
    <w:rsid w:val="0065505C"/>
    <w:rsid w:val="0065691C"/>
    <w:rsid w:val="0066310E"/>
    <w:rsid w:val="0066359E"/>
    <w:rsid w:val="00663717"/>
    <w:rsid w:val="00663CE3"/>
    <w:rsid w:val="00665CD6"/>
    <w:rsid w:val="00667F53"/>
    <w:rsid w:val="006715EA"/>
    <w:rsid w:val="006716F8"/>
    <w:rsid w:val="00671B52"/>
    <w:rsid w:val="00671DD8"/>
    <w:rsid w:val="00672CA3"/>
    <w:rsid w:val="00673087"/>
    <w:rsid w:val="00682F6B"/>
    <w:rsid w:val="00683663"/>
    <w:rsid w:val="00683DF4"/>
    <w:rsid w:val="0068417D"/>
    <w:rsid w:val="00684AAE"/>
    <w:rsid w:val="00684D9B"/>
    <w:rsid w:val="00685008"/>
    <w:rsid w:val="006863C9"/>
    <w:rsid w:val="006873BB"/>
    <w:rsid w:val="00687BD7"/>
    <w:rsid w:val="00690637"/>
    <w:rsid w:val="00691667"/>
    <w:rsid w:val="0069242E"/>
    <w:rsid w:val="00692F0F"/>
    <w:rsid w:val="0069404F"/>
    <w:rsid w:val="00694BDA"/>
    <w:rsid w:val="0069543F"/>
    <w:rsid w:val="00695F4C"/>
    <w:rsid w:val="006A1347"/>
    <w:rsid w:val="006A294A"/>
    <w:rsid w:val="006A51C4"/>
    <w:rsid w:val="006A54E0"/>
    <w:rsid w:val="006A5787"/>
    <w:rsid w:val="006A5AF5"/>
    <w:rsid w:val="006A63EB"/>
    <w:rsid w:val="006A678A"/>
    <w:rsid w:val="006A6848"/>
    <w:rsid w:val="006A6E13"/>
    <w:rsid w:val="006B23DE"/>
    <w:rsid w:val="006B2848"/>
    <w:rsid w:val="006B2C52"/>
    <w:rsid w:val="006B3BF1"/>
    <w:rsid w:val="006B40ED"/>
    <w:rsid w:val="006B456B"/>
    <w:rsid w:val="006B4B9B"/>
    <w:rsid w:val="006C1E65"/>
    <w:rsid w:val="006C229D"/>
    <w:rsid w:val="006C35FE"/>
    <w:rsid w:val="006C418C"/>
    <w:rsid w:val="006C4AD6"/>
    <w:rsid w:val="006C758D"/>
    <w:rsid w:val="006C7A44"/>
    <w:rsid w:val="006D1155"/>
    <w:rsid w:val="006D1342"/>
    <w:rsid w:val="006D155B"/>
    <w:rsid w:val="006D1622"/>
    <w:rsid w:val="006D2205"/>
    <w:rsid w:val="006D2DBD"/>
    <w:rsid w:val="006D3E89"/>
    <w:rsid w:val="006D4161"/>
    <w:rsid w:val="006D4494"/>
    <w:rsid w:val="006D5CD6"/>
    <w:rsid w:val="006D5F8A"/>
    <w:rsid w:val="006D681F"/>
    <w:rsid w:val="006D68D3"/>
    <w:rsid w:val="006D6C43"/>
    <w:rsid w:val="006D7919"/>
    <w:rsid w:val="006D7EE4"/>
    <w:rsid w:val="006E0743"/>
    <w:rsid w:val="006E07E5"/>
    <w:rsid w:val="006E18BA"/>
    <w:rsid w:val="006E191B"/>
    <w:rsid w:val="006E19EE"/>
    <w:rsid w:val="006E36D2"/>
    <w:rsid w:val="006E43E0"/>
    <w:rsid w:val="006E44DF"/>
    <w:rsid w:val="006E751E"/>
    <w:rsid w:val="006E7F67"/>
    <w:rsid w:val="006F056D"/>
    <w:rsid w:val="006F1619"/>
    <w:rsid w:val="006F170C"/>
    <w:rsid w:val="006F4F4A"/>
    <w:rsid w:val="006F50D9"/>
    <w:rsid w:val="006F53C8"/>
    <w:rsid w:val="00700E77"/>
    <w:rsid w:val="00701447"/>
    <w:rsid w:val="00701D9C"/>
    <w:rsid w:val="00701E15"/>
    <w:rsid w:val="0070249F"/>
    <w:rsid w:val="007038BE"/>
    <w:rsid w:val="00703B84"/>
    <w:rsid w:val="00703DE3"/>
    <w:rsid w:val="007043AF"/>
    <w:rsid w:val="00705CE0"/>
    <w:rsid w:val="007065A8"/>
    <w:rsid w:val="007118CF"/>
    <w:rsid w:val="00711950"/>
    <w:rsid w:val="007130F0"/>
    <w:rsid w:val="0071350B"/>
    <w:rsid w:val="0071572A"/>
    <w:rsid w:val="00716ACE"/>
    <w:rsid w:val="00717673"/>
    <w:rsid w:val="007202BC"/>
    <w:rsid w:val="00720522"/>
    <w:rsid w:val="0072053E"/>
    <w:rsid w:val="00721820"/>
    <w:rsid w:val="00722635"/>
    <w:rsid w:val="00722D8A"/>
    <w:rsid w:val="0072338E"/>
    <w:rsid w:val="0072393F"/>
    <w:rsid w:val="00723D83"/>
    <w:rsid w:val="007252AC"/>
    <w:rsid w:val="00726104"/>
    <w:rsid w:val="00726C3F"/>
    <w:rsid w:val="007300F4"/>
    <w:rsid w:val="00731E4F"/>
    <w:rsid w:val="00732A7C"/>
    <w:rsid w:val="00734CE1"/>
    <w:rsid w:val="00735BC7"/>
    <w:rsid w:val="00740211"/>
    <w:rsid w:val="00742044"/>
    <w:rsid w:val="00743619"/>
    <w:rsid w:val="00744412"/>
    <w:rsid w:val="00744F73"/>
    <w:rsid w:val="007454AE"/>
    <w:rsid w:val="007465F0"/>
    <w:rsid w:val="00746654"/>
    <w:rsid w:val="00750938"/>
    <w:rsid w:val="00750A8E"/>
    <w:rsid w:val="007511C6"/>
    <w:rsid w:val="00753D3E"/>
    <w:rsid w:val="00754198"/>
    <w:rsid w:val="00754230"/>
    <w:rsid w:val="00755AAC"/>
    <w:rsid w:val="00756274"/>
    <w:rsid w:val="00756D40"/>
    <w:rsid w:val="00757A5B"/>
    <w:rsid w:val="00757B81"/>
    <w:rsid w:val="00760269"/>
    <w:rsid w:val="007607EB"/>
    <w:rsid w:val="00761DF8"/>
    <w:rsid w:val="00765535"/>
    <w:rsid w:val="007709DB"/>
    <w:rsid w:val="00770B85"/>
    <w:rsid w:val="00771E53"/>
    <w:rsid w:val="007740D7"/>
    <w:rsid w:val="00775C21"/>
    <w:rsid w:val="00775CC9"/>
    <w:rsid w:val="00776A9F"/>
    <w:rsid w:val="00776CA6"/>
    <w:rsid w:val="00777869"/>
    <w:rsid w:val="00780BAE"/>
    <w:rsid w:val="00780C80"/>
    <w:rsid w:val="00780D1B"/>
    <w:rsid w:val="00781251"/>
    <w:rsid w:val="00781298"/>
    <w:rsid w:val="00782F44"/>
    <w:rsid w:val="007837AA"/>
    <w:rsid w:val="00783A0E"/>
    <w:rsid w:val="00786101"/>
    <w:rsid w:val="00790F16"/>
    <w:rsid w:val="007914C1"/>
    <w:rsid w:val="0079160F"/>
    <w:rsid w:val="00791725"/>
    <w:rsid w:val="00791C03"/>
    <w:rsid w:val="007926C5"/>
    <w:rsid w:val="007928DC"/>
    <w:rsid w:val="00793EE9"/>
    <w:rsid w:val="00795461"/>
    <w:rsid w:val="0079580F"/>
    <w:rsid w:val="00796354"/>
    <w:rsid w:val="007974AE"/>
    <w:rsid w:val="007A2C2E"/>
    <w:rsid w:val="007A2DF8"/>
    <w:rsid w:val="007A2FB3"/>
    <w:rsid w:val="007A31C9"/>
    <w:rsid w:val="007A35E4"/>
    <w:rsid w:val="007A5939"/>
    <w:rsid w:val="007A5A57"/>
    <w:rsid w:val="007A770B"/>
    <w:rsid w:val="007A7E7A"/>
    <w:rsid w:val="007B0A7C"/>
    <w:rsid w:val="007B1CD1"/>
    <w:rsid w:val="007B2E45"/>
    <w:rsid w:val="007B3197"/>
    <w:rsid w:val="007C0424"/>
    <w:rsid w:val="007C0FF8"/>
    <w:rsid w:val="007C1096"/>
    <w:rsid w:val="007C3E02"/>
    <w:rsid w:val="007C424B"/>
    <w:rsid w:val="007C45CA"/>
    <w:rsid w:val="007C5B58"/>
    <w:rsid w:val="007C6D61"/>
    <w:rsid w:val="007C756B"/>
    <w:rsid w:val="007C7A79"/>
    <w:rsid w:val="007D0BDE"/>
    <w:rsid w:val="007D144F"/>
    <w:rsid w:val="007D2378"/>
    <w:rsid w:val="007D2B8E"/>
    <w:rsid w:val="007D38A6"/>
    <w:rsid w:val="007D3C64"/>
    <w:rsid w:val="007D3EAC"/>
    <w:rsid w:val="007D415F"/>
    <w:rsid w:val="007D5A0D"/>
    <w:rsid w:val="007D5C73"/>
    <w:rsid w:val="007D5CC2"/>
    <w:rsid w:val="007D625A"/>
    <w:rsid w:val="007D6D3C"/>
    <w:rsid w:val="007D7061"/>
    <w:rsid w:val="007D726E"/>
    <w:rsid w:val="007E04AC"/>
    <w:rsid w:val="007E0B0F"/>
    <w:rsid w:val="007E15F1"/>
    <w:rsid w:val="007E38B2"/>
    <w:rsid w:val="007E420C"/>
    <w:rsid w:val="007E4A73"/>
    <w:rsid w:val="007E4BD0"/>
    <w:rsid w:val="007E4CC2"/>
    <w:rsid w:val="007E54CB"/>
    <w:rsid w:val="007E6403"/>
    <w:rsid w:val="007E6A02"/>
    <w:rsid w:val="007E6E38"/>
    <w:rsid w:val="007E787E"/>
    <w:rsid w:val="007F0225"/>
    <w:rsid w:val="007F0D66"/>
    <w:rsid w:val="007F20DF"/>
    <w:rsid w:val="007F2905"/>
    <w:rsid w:val="007F2B2A"/>
    <w:rsid w:val="007F30C1"/>
    <w:rsid w:val="007F37AB"/>
    <w:rsid w:val="007F3E90"/>
    <w:rsid w:val="007F3EA1"/>
    <w:rsid w:val="007F4127"/>
    <w:rsid w:val="007F455E"/>
    <w:rsid w:val="007F4CBD"/>
    <w:rsid w:val="007F59EF"/>
    <w:rsid w:val="007F644E"/>
    <w:rsid w:val="007F77F2"/>
    <w:rsid w:val="007F7F4B"/>
    <w:rsid w:val="00801658"/>
    <w:rsid w:val="00801DDD"/>
    <w:rsid w:val="0080266E"/>
    <w:rsid w:val="0080314E"/>
    <w:rsid w:val="0080317B"/>
    <w:rsid w:val="00803259"/>
    <w:rsid w:val="00804D0F"/>
    <w:rsid w:val="00804FE3"/>
    <w:rsid w:val="00805CFF"/>
    <w:rsid w:val="00806295"/>
    <w:rsid w:val="0080691F"/>
    <w:rsid w:val="00807A0F"/>
    <w:rsid w:val="0081093E"/>
    <w:rsid w:val="00811F05"/>
    <w:rsid w:val="00812753"/>
    <w:rsid w:val="00812823"/>
    <w:rsid w:val="0081299C"/>
    <w:rsid w:val="008136F7"/>
    <w:rsid w:val="00814C43"/>
    <w:rsid w:val="00814F77"/>
    <w:rsid w:val="00815B8B"/>
    <w:rsid w:val="0081614A"/>
    <w:rsid w:val="00820954"/>
    <w:rsid w:val="00820E74"/>
    <w:rsid w:val="00821AE6"/>
    <w:rsid w:val="008241A7"/>
    <w:rsid w:val="008243B2"/>
    <w:rsid w:val="008251B6"/>
    <w:rsid w:val="0083123F"/>
    <w:rsid w:val="00831FF3"/>
    <w:rsid w:val="0083243F"/>
    <w:rsid w:val="0083262A"/>
    <w:rsid w:val="008327D6"/>
    <w:rsid w:val="0083295B"/>
    <w:rsid w:val="0083482F"/>
    <w:rsid w:val="00834B02"/>
    <w:rsid w:val="00835318"/>
    <w:rsid w:val="0083623D"/>
    <w:rsid w:val="00836FED"/>
    <w:rsid w:val="008375E5"/>
    <w:rsid w:val="0084059A"/>
    <w:rsid w:val="00845527"/>
    <w:rsid w:val="0084586D"/>
    <w:rsid w:val="00845D66"/>
    <w:rsid w:val="0084658D"/>
    <w:rsid w:val="00846BCC"/>
    <w:rsid w:val="00847E9C"/>
    <w:rsid w:val="00847FEC"/>
    <w:rsid w:val="00851927"/>
    <w:rsid w:val="00852086"/>
    <w:rsid w:val="008537EC"/>
    <w:rsid w:val="00854CED"/>
    <w:rsid w:val="00855687"/>
    <w:rsid w:val="00855929"/>
    <w:rsid w:val="00855F49"/>
    <w:rsid w:val="00856A22"/>
    <w:rsid w:val="00856DF3"/>
    <w:rsid w:val="0085719B"/>
    <w:rsid w:val="00857EC0"/>
    <w:rsid w:val="008600AB"/>
    <w:rsid w:val="008614F6"/>
    <w:rsid w:val="0086157C"/>
    <w:rsid w:val="008619DF"/>
    <w:rsid w:val="00861C57"/>
    <w:rsid w:val="00862463"/>
    <w:rsid w:val="008627CF"/>
    <w:rsid w:val="008629DA"/>
    <w:rsid w:val="0086369C"/>
    <w:rsid w:val="00863842"/>
    <w:rsid w:val="00866E50"/>
    <w:rsid w:val="00870CDD"/>
    <w:rsid w:val="00872892"/>
    <w:rsid w:val="00874AF2"/>
    <w:rsid w:val="00874FB4"/>
    <w:rsid w:val="00876560"/>
    <w:rsid w:val="00876BBB"/>
    <w:rsid w:val="0088268D"/>
    <w:rsid w:val="00882783"/>
    <w:rsid w:val="00882D49"/>
    <w:rsid w:val="0088322D"/>
    <w:rsid w:val="008832D7"/>
    <w:rsid w:val="00883A6A"/>
    <w:rsid w:val="00884131"/>
    <w:rsid w:val="008841B6"/>
    <w:rsid w:val="00884A7F"/>
    <w:rsid w:val="00884A9F"/>
    <w:rsid w:val="00884AC9"/>
    <w:rsid w:val="00887654"/>
    <w:rsid w:val="008900BA"/>
    <w:rsid w:val="008901F5"/>
    <w:rsid w:val="00890A92"/>
    <w:rsid w:val="00890D83"/>
    <w:rsid w:val="00891177"/>
    <w:rsid w:val="00891E28"/>
    <w:rsid w:val="008924EF"/>
    <w:rsid w:val="00893718"/>
    <w:rsid w:val="00894C06"/>
    <w:rsid w:val="0089751C"/>
    <w:rsid w:val="00897E1E"/>
    <w:rsid w:val="008A2A99"/>
    <w:rsid w:val="008A4F17"/>
    <w:rsid w:val="008A5ACC"/>
    <w:rsid w:val="008A73D0"/>
    <w:rsid w:val="008A7A59"/>
    <w:rsid w:val="008B1E49"/>
    <w:rsid w:val="008B4317"/>
    <w:rsid w:val="008B43B4"/>
    <w:rsid w:val="008B4783"/>
    <w:rsid w:val="008B4A2E"/>
    <w:rsid w:val="008B56B0"/>
    <w:rsid w:val="008B6672"/>
    <w:rsid w:val="008B6A3E"/>
    <w:rsid w:val="008B7CA2"/>
    <w:rsid w:val="008B7F58"/>
    <w:rsid w:val="008C1B53"/>
    <w:rsid w:val="008C22DA"/>
    <w:rsid w:val="008C23FA"/>
    <w:rsid w:val="008C2D88"/>
    <w:rsid w:val="008C4C49"/>
    <w:rsid w:val="008C4E1B"/>
    <w:rsid w:val="008C6F00"/>
    <w:rsid w:val="008C72B6"/>
    <w:rsid w:val="008D088A"/>
    <w:rsid w:val="008D0A14"/>
    <w:rsid w:val="008D1E58"/>
    <w:rsid w:val="008D2AA3"/>
    <w:rsid w:val="008D314F"/>
    <w:rsid w:val="008D333E"/>
    <w:rsid w:val="008D46E2"/>
    <w:rsid w:val="008D6504"/>
    <w:rsid w:val="008D6BAD"/>
    <w:rsid w:val="008D6F49"/>
    <w:rsid w:val="008D7FCD"/>
    <w:rsid w:val="008E00EA"/>
    <w:rsid w:val="008E36DB"/>
    <w:rsid w:val="008E3947"/>
    <w:rsid w:val="008E3AB1"/>
    <w:rsid w:val="008E4A6A"/>
    <w:rsid w:val="008E53AF"/>
    <w:rsid w:val="008E58BF"/>
    <w:rsid w:val="008F1F3B"/>
    <w:rsid w:val="008F2C04"/>
    <w:rsid w:val="008F2ECB"/>
    <w:rsid w:val="008F5E2F"/>
    <w:rsid w:val="008F6674"/>
    <w:rsid w:val="008F674C"/>
    <w:rsid w:val="008F7C0B"/>
    <w:rsid w:val="0090009B"/>
    <w:rsid w:val="00900B9A"/>
    <w:rsid w:val="00900F66"/>
    <w:rsid w:val="0090114A"/>
    <w:rsid w:val="00901718"/>
    <w:rsid w:val="009018B1"/>
    <w:rsid w:val="0090340C"/>
    <w:rsid w:val="00904C29"/>
    <w:rsid w:val="00904E64"/>
    <w:rsid w:val="00904EE0"/>
    <w:rsid w:val="00904EF3"/>
    <w:rsid w:val="009077EA"/>
    <w:rsid w:val="0090796D"/>
    <w:rsid w:val="00910A99"/>
    <w:rsid w:val="009128AC"/>
    <w:rsid w:val="00913147"/>
    <w:rsid w:val="00913D28"/>
    <w:rsid w:val="00914C1F"/>
    <w:rsid w:val="00915AE6"/>
    <w:rsid w:val="00915BE4"/>
    <w:rsid w:val="00916F89"/>
    <w:rsid w:val="009206DA"/>
    <w:rsid w:val="00921C2B"/>
    <w:rsid w:val="00922169"/>
    <w:rsid w:val="00922A74"/>
    <w:rsid w:val="009238A7"/>
    <w:rsid w:val="00927293"/>
    <w:rsid w:val="00927E3E"/>
    <w:rsid w:val="00927ECE"/>
    <w:rsid w:val="009310C5"/>
    <w:rsid w:val="0093140F"/>
    <w:rsid w:val="00931993"/>
    <w:rsid w:val="00931C5E"/>
    <w:rsid w:val="00932358"/>
    <w:rsid w:val="0093375F"/>
    <w:rsid w:val="0093398F"/>
    <w:rsid w:val="00933B81"/>
    <w:rsid w:val="00933C7A"/>
    <w:rsid w:val="00936390"/>
    <w:rsid w:val="00936DF0"/>
    <w:rsid w:val="0094051E"/>
    <w:rsid w:val="00940CAF"/>
    <w:rsid w:val="00941C57"/>
    <w:rsid w:val="009424F9"/>
    <w:rsid w:val="00943FEB"/>
    <w:rsid w:val="009446FD"/>
    <w:rsid w:val="0094470C"/>
    <w:rsid w:val="00946791"/>
    <w:rsid w:val="00950849"/>
    <w:rsid w:val="009515D5"/>
    <w:rsid w:val="0095289E"/>
    <w:rsid w:val="0095345C"/>
    <w:rsid w:val="009554DC"/>
    <w:rsid w:val="009554E7"/>
    <w:rsid w:val="009561CF"/>
    <w:rsid w:val="00956885"/>
    <w:rsid w:val="00962696"/>
    <w:rsid w:val="00963008"/>
    <w:rsid w:val="009649FE"/>
    <w:rsid w:val="00964C81"/>
    <w:rsid w:val="00964FB4"/>
    <w:rsid w:val="00970B3D"/>
    <w:rsid w:val="00970D24"/>
    <w:rsid w:val="00972D90"/>
    <w:rsid w:val="0097335E"/>
    <w:rsid w:val="009742DD"/>
    <w:rsid w:val="009754F3"/>
    <w:rsid w:val="00975E84"/>
    <w:rsid w:val="00976D46"/>
    <w:rsid w:val="00980110"/>
    <w:rsid w:val="00983A5E"/>
    <w:rsid w:val="00984578"/>
    <w:rsid w:val="0098667D"/>
    <w:rsid w:val="009867EA"/>
    <w:rsid w:val="009877AE"/>
    <w:rsid w:val="00987936"/>
    <w:rsid w:val="0099046E"/>
    <w:rsid w:val="00991182"/>
    <w:rsid w:val="00991FB8"/>
    <w:rsid w:val="00992D48"/>
    <w:rsid w:val="009931DF"/>
    <w:rsid w:val="00993DF1"/>
    <w:rsid w:val="009940E9"/>
    <w:rsid w:val="00994E59"/>
    <w:rsid w:val="00995F72"/>
    <w:rsid w:val="00996787"/>
    <w:rsid w:val="009A05C6"/>
    <w:rsid w:val="009A08A4"/>
    <w:rsid w:val="009A1A8A"/>
    <w:rsid w:val="009A36B6"/>
    <w:rsid w:val="009A4282"/>
    <w:rsid w:val="009A4C7F"/>
    <w:rsid w:val="009A65FC"/>
    <w:rsid w:val="009B0F4F"/>
    <w:rsid w:val="009B20FA"/>
    <w:rsid w:val="009B3353"/>
    <w:rsid w:val="009B4D05"/>
    <w:rsid w:val="009B5733"/>
    <w:rsid w:val="009B57DB"/>
    <w:rsid w:val="009B5896"/>
    <w:rsid w:val="009B6444"/>
    <w:rsid w:val="009B7181"/>
    <w:rsid w:val="009B757D"/>
    <w:rsid w:val="009C07A6"/>
    <w:rsid w:val="009C083C"/>
    <w:rsid w:val="009C2115"/>
    <w:rsid w:val="009C2AF5"/>
    <w:rsid w:val="009C38A9"/>
    <w:rsid w:val="009C4367"/>
    <w:rsid w:val="009C5436"/>
    <w:rsid w:val="009C57F4"/>
    <w:rsid w:val="009C5C21"/>
    <w:rsid w:val="009C5D81"/>
    <w:rsid w:val="009C63BA"/>
    <w:rsid w:val="009C65D4"/>
    <w:rsid w:val="009C6666"/>
    <w:rsid w:val="009C6EBA"/>
    <w:rsid w:val="009C7939"/>
    <w:rsid w:val="009D0066"/>
    <w:rsid w:val="009D0DB2"/>
    <w:rsid w:val="009D1A1C"/>
    <w:rsid w:val="009D1A78"/>
    <w:rsid w:val="009D35D4"/>
    <w:rsid w:val="009D3F5B"/>
    <w:rsid w:val="009D422F"/>
    <w:rsid w:val="009D57A7"/>
    <w:rsid w:val="009D6FCC"/>
    <w:rsid w:val="009D725B"/>
    <w:rsid w:val="009D7B0B"/>
    <w:rsid w:val="009E0D23"/>
    <w:rsid w:val="009E199F"/>
    <w:rsid w:val="009E3E19"/>
    <w:rsid w:val="009E3EC5"/>
    <w:rsid w:val="009E6E5E"/>
    <w:rsid w:val="009E7B27"/>
    <w:rsid w:val="009F0592"/>
    <w:rsid w:val="009F0CE7"/>
    <w:rsid w:val="009F1B49"/>
    <w:rsid w:val="009F21D9"/>
    <w:rsid w:val="009F2E92"/>
    <w:rsid w:val="009F2F73"/>
    <w:rsid w:val="009F3328"/>
    <w:rsid w:val="009F3F8D"/>
    <w:rsid w:val="009F4100"/>
    <w:rsid w:val="009F45BF"/>
    <w:rsid w:val="009F4BB7"/>
    <w:rsid w:val="009F5802"/>
    <w:rsid w:val="009F6216"/>
    <w:rsid w:val="009F6693"/>
    <w:rsid w:val="009F6767"/>
    <w:rsid w:val="009F78D0"/>
    <w:rsid w:val="009F7DFB"/>
    <w:rsid w:val="00A00733"/>
    <w:rsid w:val="00A01285"/>
    <w:rsid w:val="00A0135D"/>
    <w:rsid w:val="00A0177B"/>
    <w:rsid w:val="00A02588"/>
    <w:rsid w:val="00A03DBD"/>
    <w:rsid w:val="00A0498B"/>
    <w:rsid w:val="00A04C68"/>
    <w:rsid w:val="00A07810"/>
    <w:rsid w:val="00A102BC"/>
    <w:rsid w:val="00A10ACB"/>
    <w:rsid w:val="00A1163F"/>
    <w:rsid w:val="00A11AB0"/>
    <w:rsid w:val="00A12DEF"/>
    <w:rsid w:val="00A12EE2"/>
    <w:rsid w:val="00A13300"/>
    <w:rsid w:val="00A134B1"/>
    <w:rsid w:val="00A13B8C"/>
    <w:rsid w:val="00A14D2D"/>
    <w:rsid w:val="00A14E03"/>
    <w:rsid w:val="00A15050"/>
    <w:rsid w:val="00A15F91"/>
    <w:rsid w:val="00A21955"/>
    <w:rsid w:val="00A22007"/>
    <w:rsid w:val="00A22EAB"/>
    <w:rsid w:val="00A2402B"/>
    <w:rsid w:val="00A24919"/>
    <w:rsid w:val="00A26783"/>
    <w:rsid w:val="00A2762C"/>
    <w:rsid w:val="00A300E1"/>
    <w:rsid w:val="00A304C6"/>
    <w:rsid w:val="00A312D3"/>
    <w:rsid w:val="00A323C7"/>
    <w:rsid w:val="00A326E3"/>
    <w:rsid w:val="00A33755"/>
    <w:rsid w:val="00A36055"/>
    <w:rsid w:val="00A3607C"/>
    <w:rsid w:val="00A37066"/>
    <w:rsid w:val="00A37279"/>
    <w:rsid w:val="00A41921"/>
    <w:rsid w:val="00A42605"/>
    <w:rsid w:val="00A426D5"/>
    <w:rsid w:val="00A431BD"/>
    <w:rsid w:val="00A43DF3"/>
    <w:rsid w:val="00A449EC"/>
    <w:rsid w:val="00A449F9"/>
    <w:rsid w:val="00A45850"/>
    <w:rsid w:val="00A46471"/>
    <w:rsid w:val="00A4661B"/>
    <w:rsid w:val="00A52059"/>
    <w:rsid w:val="00A52AA1"/>
    <w:rsid w:val="00A52FC8"/>
    <w:rsid w:val="00A53CAA"/>
    <w:rsid w:val="00A54596"/>
    <w:rsid w:val="00A54D70"/>
    <w:rsid w:val="00A553B7"/>
    <w:rsid w:val="00A55D5B"/>
    <w:rsid w:val="00A561BA"/>
    <w:rsid w:val="00A562F6"/>
    <w:rsid w:val="00A564EB"/>
    <w:rsid w:val="00A57245"/>
    <w:rsid w:val="00A603A3"/>
    <w:rsid w:val="00A6152C"/>
    <w:rsid w:val="00A64F13"/>
    <w:rsid w:val="00A65D7A"/>
    <w:rsid w:val="00A66C3B"/>
    <w:rsid w:val="00A671EC"/>
    <w:rsid w:val="00A67CD1"/>
    <w:rsid w:val="00A702DD"/>
    <w:rsid w:val="00A72239"/>
    <w:rsid w:val="00A737B9"/>
    <w:rsid w:val="00A7479B"/>
    <w:rsid w:val="00A75B11"/>
    <w:rsid w:val="00A76907"/>
    <w:rsid w:val="00A76D59"/>
    <w:rsid w:val="00A825D2"/>
    <w:rsid w:val="00A830EF"/>
    <w:rsid w:val="00A830F4"/>
    <w:rsid w:val="00A8479B"/>
    <w:rsid w:val="00A84C29"/>
    <w:rsid w:val="00A85C14"/>
    <w:rsid w:val="00A8670E"/>
    <w:rsid w:val="00A87899"/>
    <w:rsid w:val="00A91942"/>
    <w:rsid w:val="00A9224A"/>
    <w:rsid w:val="00A931A1"/>
    <w:rsid w:val="00A93218"/>
    <w:rsid w:val="00A95BA1"/>
    <w:rsid w:val="00A96C68"/>
    <w:rsid w:val="00A97DF0"/>
    <w:rsid w:val="00AA0E09"/>
    <w:rsid w:val="00AA122B"/>
    <w:rsid w:val="00AA29C3"/>
    <w:rsid w:val="00AA34E3"/>
    <w:rsid w:val="00AA3580"/>
    <w:rsid w:val="00AA4BC4"/>
    <w:rsid w:val="00AA6A5D"/>
    <w:rsid w:val="00AA6F70"/>
    <w:rsid w:val="00AA7D2B"/>
    <w:rsid w:val="00AB0BB1"/>
    <w:rsid w:val="00AB0F39"/>
    <w:rsid w:val="00AB1756"/>
    <w:rsid w:val="00AB198E"/>
    <w:rsid w:val="00AB2956"/>
    <w:rsid w:val="00AB2987"/>
    <w:rsid w:val="00AB3643"/>
    <w:rsid w:val="00AB3932"/>
    <w:rsid w:val="00AB44B7"/>
    <w:rsid w:val="00AB608C"/>
    <w:rsid w:val="00AC013D"/>
    <w:rsid w:val="00AC15A2"/>
    <w:rsid w:val="00AC1CF6"/>
    <w:rsid w:val="00AC2792"/>
    <w:rsid w:val="00AC4289"/>
    <w:rsid w:val="00AC61AB"/>
    <w:rsid w:val="00AD0C75"/>
    <w:rsid w:val="00AD18E6"/>
    <w:rsid w:val="00AD1EE9"/>
    <w:rsid w:val="00AD1FAE"/>
    <w:rsid w:val="00AD56FB"/>
    <w:rsid w:val="00AD5E0E"/>
    <w:rsid w:val="00AD71DD"/>
    <w:rsid w:val="00AD73DC"/>
    <w:rsid w:val="00AE10AF"/>
    <w:rsid w:val="00AE11C3"/>
    <w:rsid w:val="00AE259B"/>
    <w:rsid w:val="00AE2950"/>
    <w:rsid w:val="00AE2994"/>
    <w:rsid w:val="00AE2C82"/>
    <w:rsid w:val="00AE37A2"/>
    <w:rsid w:val="00AE4768"/>
    <w:rsid w:val="00AE4872"/>
    <w:rsid w:val="00AE6B27"/>
    <w:rsid w:val="00AE7394"/>
    <w:rsid w:val="00AF0B27"/>
    <w:rsid w:val="00AF1495"/>
    <w:rsid w:val="00AF1E83"/>
    <w:rsid w:val="00AF378A"/>
    <w:rsid w:val="00AF5EA3"/>
    <w:rsid w:val="00AF73D5"/>
    <w:rsid w:val="00B005E1"/>
    <w:rsid w:val="00B027CB"/>
    <w:rsid w:val="00B03FDA"/>
    <w:rsid w:val="00B04250"/>
    <w:rsid w:val="00B0434D"/>
    <w:rsid w:val="00B04B59"/>
    <w:rsid w:val="00B05964"/>
    <w:rsid w:val="00B05B1F"/>
    <w:rsid w:val="00B05B58"/>
    <w:rsid w:val="00B06EFA"/>
    <w:rsid w:val="00B11246"/>
    <w:rsid w:val="00B11F40"/>
    <w:rsid w:val="00B14068"/>
    <w:rsid w:val="00B146A8"/>
    <w:rsid w:val="00B147BA"/>
    <w:rsid w:val="00B1568B"/>
    <w:rsid w:val="00B165AB"/>
    <w:rsid w:val="00B17111"/>
    <w:rsid w:val="00B204B6"/>
    <w:rsid w:val="00B212FC"/>
    <w:rsid w:val="00B21AE8"/>
    <w:rsid w:val="00B220F5"/>
    <w:rsid w:val="00B22EAC"/>
    <w:rsid w:val="00B24470"/>
    <w:rsid w:val="00B25B13"/>
    <w:rsid w:val="00B25BFC"/>
    <w:rsid w:val="00B25F1F"/>
    <w:rsid w:val="00B263A5"/>
    <w:rsid w:val="00B30C9E"/>
    <w:rsid w:val="00B316AB"/>
    <w:rsid w:val="00B323BD"/>
    <w:rsid w:val="00B32F1F"/>
    <w:rsid w:val="00B3362D"/>
    <w:rsid w:val="00B3370F"/>
    <w:rsid w:val="00B3379F"/>
    <w:rsid w:val="00B33BA5"/>
    <w:rsid w:val="00B35089"/>
    <w:rsid w:val="00B357E2"/>
    <w:rsid w:val="00B361DF"/>
    <w:rsid w:val="00B376C5"/>
    <w:rsid w:val="00B379A7"/>
    <w:rsid w:val="00B40E52"/>
    <w:rsid w:val="00B41501"/>
    <w:rsid w:val="00B41A63"/>
    <w:rsid w:val="00B41E32"/>
    <w:rsid w:val="00B42F3C"/>
    <w:rsid w:val="00B435FA"/>
    <w:rsid w:val="00B43813"/>
    <w:rsid w:val="00B468DA"/>
    <w:rsid w:val="00B46CD9"/>
    <w:rsid w:val="00B476AA"/>
    <w:rsid w:val="00B476CF"/>
    <w:rsid w:val="00B52297"/>
    <w:rsid w:val="00B529AD"/>
    <w:rsid w:val="00B52ED0"/>
    <w:rsid w:val="00B5308C"/>
    <w:rsid w:val="00B537A0"/>
    <w:rsid w:val="00B53B5B"/>
    <w:rsid w:val="00B53E25"/>
    <w:rsid w:val="00B568DB"/>
    <w:rsid w:val="00B6029D"/>
    <w:rsid w:val="00B62CB8"/>
    <w:rsid w:val="00B62D87"/>
    <w:rsid w:val="00B636C2"/>
    <w:rsid w:val="00B63773"/>
    <w:rsid w:val="00B665F3"/>
    <w:rsid w:val="00B66FA4"/>
    <w:rsid w:val="00B67CC5"/>
    <w:rsid w:val="00B7129D"/>
    <w:rsid w:val="00B712A6"/>
    <w:rsid w:val="00B71366"/>
    <w:rsid w:val="00B725FD"/>
    <w:rsid w:val="00B730FD"/>
    <w:rsid w:val="00B73262"/>
    <w:rsid w:val="00B739D5"/>
    <w:rsid w:val="00B75DDB"/>
    <w:rsid w:val="00B76893"/>
    <w:rsid w:val="00B77196"/>
    <w:rsid w:val="00B771A1"/>
    <w:rsid w:val="00B806FE"/>
    <w:rsid w:val="00B813AF"/>
    <w:rsid w:val="00B81544"/>
    <w:rsid w:val="00B8206F"/>
    <w:rsid w:val="00B83F77"/>
    <w:rsid w:val="00B8460C"/>
    <w:rsid w:val="00B85598"/>
    <w:rsid w:val="00B855DA"/>
    <w:rsid w:val="00B863F6"/>
    <w:rsid w:val="00B86421"/>
    <w:rsid w:val="00B87486"/>
    <w:rsid w:val="00B87F9D"/>
    <w:rsid w:val="00B90263"/>
    <w:rsid w:val="00B91707"/>
    <w:rsid w:val="00B936C2"/>
    <w:rsid w:val="00B93DD8"/>
    <w:rsid w:val="00B96823"/>
    <w:rsid w:val="00B9796A"/>
    <w:rsid w:val="00BA197F"/>
    <w:rsid w:val="00BA1995"/>
    <w:rsid w:val="00BA2FFE"/>
    <w:rsid w:val="00BA3598"/>
    <w:rsid w:val="00BA4FC8"/>
    <w:rsid w:val="00BA5C5F"/>
    <w:rsid w:val="00BA5ECD"/>
    <w:rsid w:val="00BA69DA"/>
    <w:rsid w:val="00BB06BB"/>
    <w:rsid w:val="00BB0A00"/>
    <w:rsid w:val="00BB1818"/>
    <w:rsid w:val="00BB2361"/>
    <w:rsid w:val="00BB4E98"/>
    <w:rsid w:val="00BB5228"/>
    <w:rsid w:val="00BB5450"/>
    <w:rsid w:val="00BB5769"/>
    <w:rsid w:val="00BB5DEF"/>
    <w:rsid w:val="00BB646D"/>
    <w:rsid w:val="00BB65EC"/>
    <w:rsid w:val="00BB660B"/>
    <w:rsid w:val="00BC005B"/>
    <w:rsid w:val="00BC050E"/>
    <w:rsid w:val="00BC0A5D"/>
    <w:rsid w:val="00BC10C9"/>
    <w:rsid w:val="00BC13F1"/>
    <w:rsid w:val="00BC1E57"/>
    <w:rsid w:val="00BC4856"/>
    <w:rsid w:val="00BC55D6"/>
    <w:rsid w:val="00BC6208"/>
    <w:rsid w:val="00BC63E8"/>
    <w:rsid w:val="00BC6BF6"/>
    <w:rsid w:val="00BD04D6"/>
    <w:rsid w:val="00BD04FD"/>
    <w:rsid w:val="00BD18FC"/>
    <w:rsid w:val="00BD2493"/>
    <w:rsid w:val="00BD3450"/>
    <w:rsid w:val="00BD4057"/>
    <w:rsid w:val="00BD47C0"/>
    <w:rsid w:val="00BD4E1E"/>
    <w:rsid w:val="00BD513D"/>
    <w:rsid w:val="00BD666E"/>
    <w:rsid w:val="00BE0133"/>
    <w:rsid w:val="00BE0A26"/>
    <w:rsid w:val="00BE131A"/>
    <w:rsid w:val="00BE19BD"/>
    <w:rsid w:val="00BE27FB"/>
    <w:rsid w:val="00BE3094"/>
    <w:rsid w:val="00BE4917"/>
    <w:rsid w:val="00BE500A"/>
    <w:rsid w:val="00BE5842"/>
    <w:rsid w:val="00BE7E87"/>
    <w:rsid w:val="00BF089C"/>
    <w:rsid w:val="00BF1E0B"/>
    <w:rsid w:val="00BF2747"/>
    <w:rsid w:val="00BF2DAE"/>
    <w:rsid w:val="00BF5529"/>
    <w:rsid w:val="00BF600F"/>
    <w:rsid w:val="00BF63B1"/>
    <w:rsid w:val="00C01E39"/>
    <w:rsid w:val="00C02511"/>
    <w:rsid w:val="00C03414"/>
    <w:rsid w:val="00C03D67"/>
    <w:rsid w:val="00C0403F"/>
    <w:rsid w:val="00C04243"/>
    <w:rsid w:val="00C04355"/>
    <w:rsid w:val="00C05103"/>
    <w:rsid w:val="00C06FD1"/>
    <w:rsid w:val="00C07289"/>
    <w:rsid w:val="00C07859"/>
    <w:rsid w:val="00C07BE2"/>
    <w:rsid w:val="00C1117F"/>
    <w:rsid w:val="00C112D5"/>
    <w:rsid w:val="00C12562"/>
    <w:rsid w:val="00C136CC"/>
    <w:rsid w:val="00C137D5"/>
    <w:rsid w:val="00C152CA"/>
    <w:rsid w:val="00C164B3"/>
    <w:rsid w:val="00C177B6"/>
    <w:rsid w:val="00C21B79"/>
    <w:rsid w:val="00C2362A"/>
    <w:rsid w:val="00C24021"/>
    <w:rsid w:val="00C245C7"/>
    <w:rsid w:val="00C25475"/>
    <w:rsid w:val="00C26132"/>
    <w:rsid w:val="00C27057"/>
    <w:rsid w:val="00C27300"/>
    <w:rsid w:val="00C27B5C"/>
    <w:rsid w:val="00C27FC7"/>
    <w:rsid w:val="00C304C6"/>
    <w:rsid w:val="00C30C39"/>
    <w:rsid w:val="00C30CA9"/>
    <w:rsid w:val="00C32984"/>
    <w:rsid w:val="00C33914"/>
    <w:rsid w:val="00C3617C"/>
    <w:rsid w:val="00C420CD"/>
    <w:rsid w:val="00C437AE"/>
    <w:rsid w:val="00C43B00"/>
    <w:rsid w:val="00C4488F"/>
    <w:rsid w:val="00C44941"/>
    <w:rsid w:val="00C45839"/>
    <w:rsid w:val="00C469E6"/>
    <w:rsid w:val="00C479AA"/>
    <w:rsid w:val="00C514A1"/>
    <w:rsid w:val="00C51EEB"/>
    <w:rsid w:val="00C529B8"/>
    <w:rsid w:val="00C52EB5"/>
    <w:rsid w:val="00C537F1"/>
    <w:rsid w:val="00C53B5C"/>
    <w:rsid w:val="00C543D9"/>
    <w:rsid w:val="00C547A8"/>
    <w:rsid w:val="00C55A75"/>
    <w:rsid w:val="00C55C4C"/>
    <w:rsid w:val="00C5635E"/>
    <w:rsid w:val="00C566B2"/>
    <w:rsid w:val="00C568C6"/>
    <w:rsid w:val="00C5706F"/>
    <w:rsid w:val="00C576C1"/>
    <w:rsid w:val="00C579A2"/>
    <w:rsid w:val="00C60545"/>
    <w:rsid w:val="00C614A4"/>
    <w:rsid w:val="00C61E43"/>
    <w:rsid w:val="00C62E18"/>
    <w:rsid w:val="00C6451D"/>
    <w:rsid w:val="00C6452C"/>
    <w:rsid w:val="00C64D7E"/>
    <w:rsid w:val="00C650CE"/>
    <w:rsid w:val="00C66321"/>
    <w:rsid w:val="00C67721"/>
    <w:rsid w:val="00C70720"/>
    <w:rsid w:val="00C7089F"/>
    <w:rsid w:val="00C722A3"/>
    <w:rsid w:val="00C74045"/>
    <w:rsid w:val="00C74ABB"/>
    <w:rsid w:val="00C74BE3"/>
    <w:rsid w:val="00C80376"/>
    <w:rsid w:val="00C82467"/>
    <w:rsid w:val="00C85044"/>
    <w:rsid w:val="00C85CAF"/>
    <w:rsid w:val="00C86DA1"/>
    <w:rsid w:val="00C87792"/>
    <w:rsid w:val="00C906F9"/>
    <w:rsid w:val="00C90C94"/>
    <w:rsid w:val="00C90CFA"/>
    <w:rsid w:val="00C90FF0"/>
    <w:rsid w:val="00C911DA"/>
    <w:rsid w:val="00C91CF9"/>
    <w:rsid w:val="00C96980"/>
    <w:rsid w:val="00C978D0"/>
    <w:rsid w:val="00C97C64"/>
    <w:rsid w:val="00CA2AF0"/>
    <w:rsid w:val="00CA2F2B"/>
    <w:rsid w:val="00CA30D4"/>
    <w:rsid w:val="00CA3587"/>
    <w:rsid w:val="00CA4AFE"/>
    <w:rsid w:val="00CA521F"/>
    <w:rsid w:val="00CB088A"/>
    <w:rsid w:val="00CB0DF8"/>
    <w:rsid w:val="00CB15D4"/>
    <w:rsid w:val="00CB15EA"/>
    <w:rsid w:val="00CB1A3F"/>
    <w:rsid w:val="00CB296E"/>
    <w:rsid w:val="00CB3044"/>
    <w:rsid w:val="00CB36A6"/>
    <w:rsid w:val="00CB3DC1"/>
    <w:rsid w:val="00CB56AC"/>
    <w:rsid w:val="00CB6604"/>
    <w:rsid w:val="00CB6712"/>
    <w:rsid w:val="00CC0EF2"/>
    <w:rsid w:val="00CC1662"/>
    <w:rsid w:val="00CC217D"/>
    <w:rsid w:val="00CC5746"/>
    <w:rsid w:val="00CC6E47"/>
    <w:rsid w:val="00CC729C"/>
    <w:rsid w:val="00CD0340"/>
    <w:rsid w:val="00CD0516"/>
    <w:rsid w:val="00CD06E6"/>
    <w:rsid w:val="00CD09F9"/>
    <w:rsid w:val="00CD0B83"/>
    <w:rsid w:val="00CD1D46"/>
    <w:rsid w:val="00CD1D86"/>
    <w:rsid w:val="00CD1DE2"/>
    <w:rsid w:val="00CD3F2C"/>
    <w:rsid w:val="00CD4316"/>
    <w:rsid w:val="00CD6767"/>
    <w:rsid w:val="00CD6B9B"/>
    <w:rsid w:val="00CD767E"/>
    <w:rsid w:val="00CD7BC7"/>
    <w:rsid w:val="00CE07C4"/>
    <w:rsid w:val="00CE151E"/>
    <w:rsid w:val="00CE1BDB"/>
    <w:rsid w:val="00CE1DE7"/>
    <w:rsid w:val="00CE2494"/>
    <w:rsid w:val="00CE4BF3"/>
    <w:rsid w:val="00CE4D0D"/>
    <w:rsid w:val="00CE5238"/>
    <w:rsid w:val="00CE55B8"/>
    <w:rsid w:val="00CE5AB7"/>
    <w:rsid w:val="00CE659A"/>
    <w:rsid w:val="00CE6C46"/>
    <w:rsid w:val="00CE7937"/>
    <w:rsid w:val="00CF221D"/>
    <w:rsid w:val="00CF39CD"/>
    <w:rsid w:val="00CF48CA"/>
    <w:rsid w:val="00CF4D44"/>
    <w:rsid w:val="00CF5864"/>
    <w:rsid w:val="00CF7514"/>
    <w:rsid w:val="00CF7C2F"/>
    <w:rsid w:val="00D00397"/>
    <w:rsid w:val="00D006EE"/>
    <w:rsid w:val="00D00D28"/>
    <w:rsid w:val="00D0352B"/>
    <w:rsid w:val="00D04230"/>
    <w:rsid w:val="00D04878"/>
    <w:rsid w:val="00D064F7"/>
    <w:rsid w:val="00D07AC1"/>
    <w:rsid w:val="00D1087A"/>
    <w:rsid w:val="00D109C9"/>
    <w:rsid w:val="00D109EA"/>
    <w:rsid w:val="00D10D14"/>
    <w:rsid w:val="00D11A5C"/>
    <w:rsid w:val="00D144EB"/>
    <w:rsid w:val="00D14E75"/>
    <w:rsid w:val="00D16F9E"/>
    <w:rsid w:val="00D20A79"/>
    <w:rsid w:val="00D2154B"/>
    <w:rsid w:val="00D22EC0"/>
    <w:rsid w:val="00D24A82"/>
    <w:rsid w:val="00D25BA8"/>
    <w:rsid w:val="00D27601"/>
    <w:rsid w:val="00D27EA5"/>
    <w:rsid w:val="00D30D1C"/>
    <w:rsid w:val="00D33662"/>
    <w:rsid w:val="00D338EE"/>
    <w:rsid w:val="00D342D7"/>
    <w:rsid w:val="00D36783"/>
    <w:rsid w:val="00D36E28"/>
    <w:rsid w:val="00D40E29"/>
    <w:rsid w:val="00D4179B"/>
    <w:rsid w:val="00D418C1"/>
    <w:rsid w:val="00D41CEE"/>
    <w:rsid w:val="00D42131"/>
    <w:rsid w:val="00D4291B"/>
    <w:rsid w:val="00D4341E"/>
    <w:rsid w:val="00D444D7"/>
    <w:rsid w:val="00D46125"/>
    <w:rsid w:val="00D46878"/>
    <w:rsid w:val="00D46C4E"/>
    <w:rsid w:val="00D47661"/>
    <w:rsid w:val="00D47A07"/>
    <w:rsid w:val="00D51101"/>
    <w:rsid w:val="00D51438"/>
    <w:rsid w:val="00D52127"/>
    <w:rsid w:val="00D52B01"/>
    <w:rsid w:val="00D52B11"/>
    <w:rsid w:val="00D530AF"/>
    <w:rsid w:val="00D53430"/>
    <w:rsid w:val="00D55165"/>
    <w:rsid w:val="00D55C38"/>
    <w:rsid w:val="00D55FE8"/>
    <w:rsid w:val="00D56D78"/>
    <w:rsid w:val="00D60890"/>
    <w:rsid w:val="00D60B66"/>
    <w:rsid w:val="00D61151"/>
    <w:rsid w:val="00D6186C"/>
    <w:rsid w:val="00D624A7"/>
    <w:rsid w:val="00D637BE"/>
    <w:rsid w:val="00D65DCE"/>
    <w:rsid w:val="00D665FF"/>
    <w:rsid w:val="00D6770A"/>
    <w:rsid w:val="00D67778"/>
    <w:rsid w:val="00D70F90"/>
    <w:rsid w:val="00D719C1"/>
    <w:rsid w:val="00D71A45"/>
    <w:rsid w:val="00D72093"/>
    <w:rsid w:val="00D728FC"/>
    <w:rsid w:val="00D72B67"/>
    <w:rsid w:val="00D733A6"/>
    <w:rsid w:val="00D74214"/>
    <w:rsid w:val="00D7427F"/>
    <w:rsid w:val="00D74356"/>
    <w:rsid w:val="00D74395"/>
    <w:rsid w:val="00D74749"/>
    <w:rsid w:val="00D749DB"/>
    <w:rsid w:val="00D75980"/>
    <w:rsid w:val="00D75A3C"/>
    <w:rsid w:val="00D75B7D"/>
    <w:rsid w:val="00D76CB2"/>
    <w:rsid w:val="00D770BB"/>
    <w:rsid w:val="00D7743A"/>
    <w:rsid w:val="00D775EF"/>
    <w:rsid w:val="00D80F00"/>
    <w:rsid w:val="00D82F49"/>
    <w:rsid w:val="00D86143"/>
    <w:rsid w:val="00D8654E"/>
    <w:rsid w:val="00D86786"/>
    <w:rsid w:val="00D900CA"/>
    <w:rsid w:val="00D90540"/>
    <w:rsid w:val="00D925EE"/>
    <w:rsid w:val="00D94A47"/>
    <w:rsid w:val="00D97868"/>
    <w:rsid w:val="00D97A4F"/>
    <w:rsid w:val="00DA3151"/>
    <w:rsid w:val="00DA3A09"/>
    <w:rsid w:val="00DA6B7A"/>
    <w:rsid w:val="00DB1690"/>
    <w:rsid w:val="00DB308C"/>
    <w:rsid w:val="00DB46F1"/>
    <w:rsid w:val="00DB47BF"/>
    <w:rsid w:val="00DB5AEC"/>
    <w:rsid w:val="00DB5B63"/>
    <w:rsid w:val="00DB5E23"/>
    <w:rsid w:val="00DB617B"/>
    <w:rsid w:val="00DB7B7D"/>
    <w:rsid w:val="00DB7C3A"/>
    <w:rsid w:val="00DC014F"/>
    <w:rsid w:val="00DC020E"/>
    <w:rsid w:val="00DC188B"/>
    <w:rsid w:val="00DC28B6"/>
    <w:rsid w:val="00DC42D0"/>
    <w:rsid w:val="00DC533F"/>
    <w:rsid w:val="00DC5FA9"/>
    <w:rsid w:val="00DC6DFC"/>
    <w:rsid w:val="00DD133D"/>
    <w:rsid w:val="00DD187D"/>
    <w:rsid w:val="00DD1BBD"/>
    <w:rsid w:val="00DD31F3"/>
    <w:rsid w:val="00DD3C91"/>
    <w:rsid w:val="00DD478B"/>
    <w:rsid w:val="00DD4B53"/>
    <w:rsid w:val="00DD6185"/>
    <w:rsid w:val="00DD6206"/>
    <w:rsid w:val="00DD6F6F"/>
    <w:rsid w:val="00DD7574"/>
    <w:rsid w:val="00DD7B0F"/>
    <w:rsid w:val="00DE06FF"/>
    <w:rsid w:val="00DE46B5"/>
    <w:rsid w:val="00DE4F05"/>
    <w:rsid w:val="00DE4FCC"/>
    <w:rsid w:val="00DE5637"/>
    <w:rsid w:val="00DE68B7"/>
    <w:rsid w:val="00DE7889"/>
    <w:rsid w:val="00DE7DDA"/>
    <w:rsid w:val="00DE7EC9"/>
    <w:rsid w:val="00DF0098"/>
    <w:rsid w:val="00DF01FD"/>
    <w:rsid w:val="00DF023D"/>
    <w:rsid w:val="00DF1989"/>
    <w:rsid w:val="00DF2294"/>
    <w:rsid w:val="00DF25B1"/>
    <w:rsid w:val="00DF35EA"/>
    <w:rsid w:val="00DF5723"/>
    <w:rsid w:val="00DF6916"/>
    <w:rsid w:val="00DF7378"/>
    <w:rsid w:val="00DF73ED"/>
    <w:rsid w:val="00DF7635"/>
    <w:rsid w:val="00DF773F"/>
    <w:rsid w:val="00E00011"/>
    <w:rsid w:val="00E002C4"/>
    <w:rsid w:val="00E00502"/>
    <w:rsid w:val="00E00B26"/>
    <w:rsid w:val="00E020F5"/>
    <w:rsid w:val="00E03F0E"/>
    <w:rsid w:val="00E04562"/>
    <w:rsid w:val="00E0537D"/>
    <w:rsid w:val="00E055F9"/>
    <w:rsid w:val="00E06344"/>
    <w:rsid w:val="00E073A5"/>
    <w:rsid w:val="00E111BA"/>
    <w:rsid w:val="00E1229B"/>
    <w:rsid w:val="00E13590"/>
    <w:rsid w:val="00E1400B"/>
    <w:rsid w:val="00E148A1"/>
    <w:rsid w:val="00E15904"/>
    <w:rsid w:val="00E1620F"/>
    <w:rsid w:val="00E1714B"/>
    <w:rsid w:val="00E22534"/>
    <w:rsid w:val="00E25C07"/>
    <w:rsid w:val="00E30737"/>
    <w:rsid w:val="00E3099E"/>
    <w:rsid w:val="00E31369"/>
    <w:rsid w:val="00E3224F"/>
    <w:rsid w:val="00E32552"/>
    <w:rsid w:val="00E339DE"/>
    <w:rsid w:val="00E343B3"/>
    <w:rsid w:val="00E348E2"/>
    <w:rsid w:val="00E35264"/>
    <w:rsid w:val="00E35A5B"/>
    <w:rsid w:val="00E36D2E"/>
    <w:rsid w:val="00E37005"/>
    <w:rsid w:val="00E41C64"/>
    <w:rsid w:val="00E43069"/>
    <w:rsid w:val="00E44BF2"/>
    <w:rsid w:val="00E45F81"/>
    <w:rsid w:val="00E5006D"/>
    <w:rsid w:val="00E50E89"/>
    <w:rsid w:val="00E51A9A"/>
    <w:rsid w:val="00E54418"/>
    <w:rsid w:val="00E5465F"/>
    <w:rsid w:val="00E55553"/>
    <w:rsid w:val="00E56329"/>
    <w:rsid w:val="00E564D8"/>
    <w:rsid w:val="00E56783"/>
    <w:rsid w:val="00E5725F"/>
    <w:rsid w:val="00E604D3"/>
    <w:rsid w:val="00E6095A"/>
    <w:rsid w:val="00E60A86"/>
    <w:rsid w:val="00E61605"/>
    <w:rsid w:val="00E61A6B"/>
    <w:rsid w:val="00E623AD"/>
    <w:rsid w:val="00E62934"/>
    <w:rsid w:val="00E62E41"/>
    <w:rsid w:val="00E641FF"/>
    <w:rsid w:val="00E646B8"/>
    <w:rsid w:val="00E64D89"/>
    <w:rsid w:val="00E6552E"/>
    <w:rsid w:val="00E66444"/>
    <w:rsid w:val="00E668D3"/>
    <w:rsid w:val="00E66D05"/>
    <w:rsid w:val="00E67615"/>
    <w:rsid w:val="00E70BE6"/>
    <w:rsid w:val="00E70F61"/>
    <w:rsid w:val="00E71486"/>
    <w:rsid w:val="00E718A4"/>
    <w:rsid w:val="00E719A9"/>
    <w:rsid w:val="00E71A86"/>
    <w:rsid w:val="00E71D9F"/>
    <w:rsid w:val="00E72F90"/>
    <w:rsid w:val="00E7540F"/>
    <w:rsid w:val="00E7689E"/>
    <w:rsid w:val="00E76C49"/>
    <w:rsid w:val="00E815A5"/>
    <w:rsid w:val="00E817B8"/>
    <w:rsid w:val="00E82371"/>
    <w:rsid w:val="00E826EB"/>
    <w:rsid w:val="00E82876"/>
    <w:rsid w:val="00E8304C"/>
    <w:rsid w:val="00E8329A"/>
    <w:rsid w:val="00E8402C"/>
    <w:rsid w:val="00E84F6E"/>
    <w:rsid w:val="00E859AB"/>
    <w:rsid w:val="00E85AEC"/>
    <w:rsid w:val="00E904D5"/>
    <w:rsid w:val="00E914BB"/>
    <w:rsid w:val="00E92BEF"/>
    <w:rsid w:val="00E92C6D"/>
    <w:rsid w:val="00E938CD"/>
    <w:rsid w:val="00E93B42"/>
    <w:rsid w:val="00E95F53"/>
    <w:rsid w:val="00E96F47"/>
    <w:rsid w:val="00E97185"/>
    <w:rsid w:val="00E97D2B"/>
    <w:rsid w:val="00EA0132"/>
    <w:rsid w:val="00EA1063"/>
    <w:rsid w:val="00EA1A50"/>
    <w:rsid w:val="00EA203C"/>
    <w:rsid w:val="00EA2930"/>
    <w:rsid w:val="00EA2D16"/>
    <w:rsid w:val="00EA4AB9"/>
    <w:rsid w:val="00EA4E94"/>
    <w:rsid w:val="00EA5951"/>
    <w:rsid w:val="00EA608E"/>
    <w:rsid w:val="00EA65A2"/>
    <w:rsid w:val="00EA6C4E"/>
    <w:rsid w:val="00EA6E43"/>
    <w:rsid w:val="00EA7835"/>
    <w:rsid w:val="00EB03AD"/>
    <w:rsid w:val="00EB23EF"/>
    <w:rsid w:val="00EB2BE6"/>
    <w:rsid w:val="00EB509A"/>
    <w:rsid w:val="00EB5915"/>
    <w:rsid w:val="00EB59E6"/>
    <w:rsid w:val="00EB614D"/>
    <w:rsid w:val="00EB6385"/>
    <w:rsid w:val="00EB6B55"/>
    <w:rsid w:val="00EC1E92"/>
    <w:rsid w:val="00EC2776"/>
    <w:rsid w:val="00EC2EC6"/>
    <w:rsid w:val="00EC2EF9"/>
    <w:rsid w:val="00EC339D"/>
    <w:rsid w:val="00EC33D1"/>
    <w:rsid w:val="00EC3827"/>
    <w:rsid w:val="00EC3B0D"/>
    <w:rsid w:val="00EC4916"/>
    <w:rsid w:val="00EC5E90"/>
    <w:rsid w:val="00EC6413"/>
    <w:rsid w:val="00EC719C"/>
    <w:rsid w:val="00EC7414"/>
    <w:rsid w:val="00EC7A6E"/>
    <w:rsid w:val="00EC7EAA"/>
    <w:rsid w:val="00ED0953"/>
    <w:rsid w:val="00ED1372"/>
    <w:rsid w:val="00ED29D9"/>
    <w:rsid w:val="00ED2AE1"/>
    <w:rsid w:val="00ED2D10"/>
    <w:rsid w:val="00ED40AB"/>
    <w:rsid w:val="00ED4115"/>
    <w:rsid w:val="00ED524B"/>
    <w:rsid w:val="00ED5C6F"/>
    <w:rsid w:val="00ED7028"/>
    <w:rsid w:val="00ED7D68"/>
    <w:rsid w:val="00EE041B"/>
    <w:rsid w:val="00EE2A03"/>
    <w:rsid w:val="00EE3EFA"/>
    <w:rsid w:val="00EE4560"/>
    <w:rsid w:val="00EE492E"/>
    <w:rsid w:val="00EE4B58"/>
    <w:rsid w:val="00EE6FC0"/>
    <w:rsid w:val="00EE79ED"/>
    <w:rsid w:val="00EF1C0B"/>
    <w:rsid w:val="00EF2A57"/>
    <w:rsid w:val="00EF3847"/>
    <w:rsid w:val="00EF39CE"/>
    <w:rsid w:val="00EF63C8"/>
    <w:rsid w:val="00EF7028"/>
    <w:rsid w:val="00EF7DF2"/>
    <w:rsid w:val="00F016C1"/>
    <w:rsid w:val="00F03593"/>
    <w:rsid w:val="00F03D69"/>
    <w:rsid w:val="00F048A0"/>
    <w:rsid w:val="00F05774"/>
    <w:rsid w:val="00F05DB8"/>
    <w:rsid w:val="00F07C86"/>
    <w:rsid w:val="00F108CD"/>
    <w:rsid w:val="00F11A1C"/>
    <w:rsid w:val="00F11E13"/>
    <w:rsid w:val="00F125A2"/>
    <w:rsid w:val="00F12B82"/>
    <w:rsid w:val="00F13CDA"/>
    <w:rsid w:val="00F17B51"/>
    <w:rsid w:val="00F20A5D"/>
    <w:rsid w:val="00F21823"/>
    <w:rsid w:val="00F218AC"/>
    <w:rsid w:val="00F21D44"/>
    <w:rsid w:val="00F22C02"/>
    <w:rsid w:val="00F23215"/>
    <w:rsid w:val="00F23563"/>
    <w:rsid w:val="00F24770"/>
    <w:rsid w:val="00F251F2"/>
    <w:rsid w:val="00F255DB"/>
    <w:rsid w:val="00F25EB4"/>
    <w:rsid w:val="00F32A52"/>
    <w:rsid w:val="00F336D9"/>
    <w:rsid w:val="00F33925"/>
    <w:rsid w:val="00F345D0"/>
    <w:rsid w:val="00F35891"/>
    <w:rsid w:val="00F37161"/>
    <w:rsid w:val="00F37E6E"/>
    <w:rsid w:val="00F40635"/>
    <w:rsid w:val="00F42377"/>
    <w:rsid w:val="00F428D1"/>
    <w:rsid w:val="00F444E0"/>
    <w:rsid w:val="00F44909"/>
    <w:rsid w:val="00F455AE"/>
    <w:rsid w:val="00F461F7"/>
    <w:rsid w:val="00F47195"/>
    <w:rsid w:val="00F4720E"/>
    <w:rsid w:val="00F54898"/>
    <w:rsid w:val="00F54D76"/>
    <w:rsid w:val="00F55247"/>
    <w:rsid w:val="00F5540A"/>
    <w:rsid w:val="00F6002E"/>
    <w:rsid w:val="00F60AFB"/>
    <w:rsid w:val="00F60C7C"/>
    <w:rsid w:val="00F62493"/>
    <w:rsid w:val="00F62B40"/>
    <w:rsid w:val="00F6391A"/>
    <w:rsid w:val="00F64C4E"/>
    <w:rsid w:val="00F65C4F"/>
    <w:rsid w:val="00F706F1"/>
    <w:rsid w:val="00F709A2"/>
    <w:rsid w:val="00F70AAA"/>
    <w:rsid w:val="00F70C6A"/>
    <w:rsid w:val="00F7394C"/>
    <w:rsid w:val="00F745AC"/>
    <w:rsid w:val="00F75A4D"/>
    <w:rsid w:val="00F77880"/>
    <w:rsid w:val="00F80349"/>
    <w:rsid w:val="00F80B11"/>
    <w:rsid w:val="00F81EC8"/>
    <w:rsid w:val="00F830FC"/>
    <w:rsid w:val="00F83AF8"/>
    <w:rsid w:val="00F84B58"/>
    <w:rsid w:val="00F8517E"/>
    <w:rsid w:val="00F859A1"/>
    <w:rsid w:val="00F867E7"/>
    <w:rsid w:val="00F90DAB"/>
    <w:rsid w:val="00F91122"/>
    <w:rsid w:val="00F914D8"/>
    <w:rsid w:val="00F91941"/>
    <w:rsid w:val="00F94A99"/>
    <w:rsid w:val="00F94FB8"/>
    <w:rsid w:val="00F978DC"/>
    <w:rsid w:val="00FA2E88"/>
    <w:rsid w:val="00FA2FA8"/>
    <w:rsid w:val="00FA38C5"/>
    <w:rsid w:val="00FA429F"/>
    <w:rsid w:val="00FA4CE8"/>
    <w:rsid w:val="00FA642C"/>
    <w:rsid w:val="00FA7BBE"/>
    <w:rsid w:val="00FB09AD"/>
    <w:rsid w:val="00FB0EEB"/>
    <w:rsid w:val="00FB2161"/>
    <w:rsid w:val="00FB2440"/>
    <w:rsid w:val="00FB2987"/>
    <w:rsid w:val="00FB2FD6"/>
    <w:rsid w:val="00FB7B13"/>
    <w:rsid w:val="00FC0221"/>
    <w:rsid w:val="00FC0915"/>
    <w:rsid w:val="00FC47B0"/>
    <w:rsid w:val="00FC4903"/>
    <w:rsid w:val="00FC4D3F"/>
    <w:rsid w:val="00FC5069"/>
    <w:rsid w:val="00FC54F5"/>
    <w:rsid w:val="00FD0201"/>
    <w:rsid w:val="00FD08A5"/>
    <w:rsid w:val="00FD0C5C"/>
    <w:rsid w:val="00FD289D"/>
    <w:rsid w:val="00FD36EC"/>
    <w:rsid w:val="00FD4DDF"/>
    <w:rsid w:val="00FD5BEE"/>
    <w:rsid w:val="00FD6326"/>
    <w:rsid w:val="00FD63CA"/>
    <w:rsid w:val="00FE0123"/>
    <w:rsid w:val="00FE06E6"/>
    <w:rsid w:val="00FE0C0C"/>
    <w:rsid w:val="00FE1489"/>
    <w:rsid w:val="00FE2623"/>
    <w:rsid w:val="00FE2BCF"/>
    <w:rsid w:val="00FE31E4"/>
    <w:rsid w:val="00FE46E0"/>
    <w:rsid w:val="00FE49D9"/>
    <w:rsid w:val="00FE64FC"/>
    <w:rsid w:val="00FF06A6"/>
    <w:rsid w:val="00FF07FB"/>
    <w:rsid w:val="00FF3422"/>
    <w:rsid w:val="00FF57AB"/>
    <w:rsid w:val="00FF5AEB"/>
    <w:rsid w:val="00FF7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2"/>
    <o:shapelayout v:ext="edit">
      <o:idmap v:ext="edit" data="1"/>
    </o:shapelayout>
  </w:shapeDefaults>
  <w:decimalSymbol w:val="."/>
  <w:listSeparator w:val=","/>
  <w14:docId w14:val="50F58D60"/>
  <w15:docId w15:val="{9D5F9140-5E21-4CA0-B150-50CF7065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783"/>
    <w:rPr>
      <w:rFonts w:ascii="Arial (W1)" w:hAnsi="Arial (W1)"/>
      <w:sz w:val="22"/>
      <w:szCs w:val="22"/>
    </w:rPr>
  </w:style>
  <w:style w:type="paragraph" w:styleId="Heading1">
    <w:name w:val="heading 1"/>
    <w:basedOn w:val="Normal"/>
    <w:next w:val="Normal"/>
    <w:link w:val="Heading1Char"/>
    <w:qFormat/>
    <w:rsid w:val="00276BDF"/>
    <w:pPr>
      <w:keepNext/>
      <w:jc w:val="center"/>
      <w:outlineLvl w:val="0"/>
    </w:pPr>
    <w:rPr>
      <w:rFonts w:ascii="Times New Roman" w:eastAsia="Arial Unicode MS" w:hAnsi="Times New Roman"/>
      <w:sz w:val="32"/>
      <w:szCs w:val="24"/>
      <w:lang w:val="en-US" w:eastAsia="en-US"/>
    </w:rPr>
  </w:style>
  <w:style w:type="paragraph" w:styleId="Heading2">
    <w:name w:val="heading 2"/>
    <w:basedOn w:val="Normal"/>
    <w:next w:val="Normal"/>
    <w:link w:val="Heading2Char"/>
    <w:qFormat/>
    <w:rsid w:val="00B96823"/>
    <w:pPr>
      <w:numPr>
        <w:numId w:val="2"/>
      </w:numPr>
      <w:spacing w:before="60" w:after="60"/>
      <w:outlineLvl w:val="1"/>
    </w:pPr>
    <w:rPr>
      <w:rFonts w:ascii="Times New Roman" w:hAnsi="Times New Roman"/>
      <w:b/>
    </w:rPr>
  </w:style>
  <w:style w:type="paragraph" w:styleId="Heading4">
    <w:name w:val="heading 4"/>
    <w:basedOn w:val="Normal"/>
    <w:next w:val="Normal"/>
    <w:link w:val="Heading4Char"/>
    <w:semiHidden/>
    <w:unhideWhenUsed/>
    <w:qFormat/>
    <w:rsid w:val="001D5400"/>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F39AA"/>
    <w:rPr>
      <w:color w:val="0000FF"/>
      <w:u w:val="single"/>
    </w:rPr>
  </w:style>
  <w:style w:type="paragraph" w:styleId="Footer">
    <w:name w:val="footer"/>
    <w:basedOn w:val="Normal"/>
    <w:link w:val="FooterChar"/>
    <w:uiPriority w:val="99"/>
    <w:qFormat/>
    <w:rsid w:val="00CA2F2B"/>
    <w:pPr>
      <w:tabs>
        <w:tab w:val="center" w:pos="4153"/>
        <w:tab w:val="right" w:pos="8306"/>
      </w:tabs>
    </w:pPr>
    <w:rPr>
      <w:lang w:val="x-none" w:eastAsia="x-none"/>
    </w:rPr>
  </w:style>
  <w:style w:type="character" w:styleId="PageNumber">
    <w:name w:val="page number"/>
    <w:basedOn w:val="DefaultParagraphFont"/>
    <w:rsid w:val="00CA2F2B"/>
  </w:style>
  <w:style w:type="paragraph" w:styleId="Header">
    <w:name w:val="header"/>
    <w:basedOn w:val="Normal"/>
    <w:link w:val="HeaderChar"/>
    <w:uiPriority w:val="99"/>
    <w:qFormat/>
    <w:rsid w:val="00BF600F"/>
    <w:pPr>
      <w:tabs>
        <w:tab w:val="center" w:pos="4153"/>
        <w:tab w:val="right" w:pos="8306"/>
      </w:tabs>
    </w:pPr>
    <w:rPr>
      <w:lang w:val="x-none" w:eastAsia="x-none"/>
    </w:rPr>
  </w:style>
  <w:style w:type="paragraph" w:styleId="BalloonText">
    <w:name w:val="Balloon Text"/>
    <w:basedOn w:val="Normal"/>
    <w:link w:val="BalloonTextChar"/>
    <w:uiPriority w:val="99"/>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paragraph" w:styleId="BodyText2">
    <w:name w:val="Body Text 2"/>
    <w:basedOn w:val="Normal"/>
    <w:link w:val="BodyText2Char"/>
    <w:rsid w:val="00AE2994"/>
    <w:rPr>
      <w:rFonts w:ascii="Times New Roman" w:hAnsi="Times New Roman"/>
      <w:szCs w:val="24"/>
      <w:lang w:val="x-none" w:eastAsia="en-US"/>
    </w:rPr>
  </w:style>
  <w:style w:type="character" w:customStyle="1" w:styleId="BodyText2Char">
    <w:name w:val="Body Text 2 Char"/>
    <w:link w:val="BodyText2"/>
    <w:rsid w:val="00AE2994"/>
    <w:rPr>
      <w:sz w:val="22"/>
      <w:szCs w:val="24"/>
      <w:lang w:eastAsia="en-US"/>
    </w:rPr>
  </w:style>
  <w:style w:type="paragraph" w:customStyle="1" w:styleId="tabletext">
    <w:name w:val="table text"/>
    <w:basedOn w:val="Normal"/>
    <w:rsid w:val="00AE2994"/>
    <w:pPr>
      <w:spacing w:before="60" w:after="60"/>
    </w:pPr>
    <w:rPr>
      <w:rFonts w:ascii="Times New Roman" w:hAnsi="Times New Roman"/>
      <w:szCs w:val="24"/>
      <w:lang w:eastAsia="en-US"/>
    </w:rPr>
  </w:style>
  <w:style w:type="paragraph" w:customStyle="1" w:styleId="Alphalist">
    <w:name w:val="Alpha list"/>
    <w:autoRedefine/>
    <w:rsid w:val="0032792C"/>
    <w:pPr>
      <w:numPr>
        <w:numId w:val="1"/>
      </w:numPr>
      <w:tabs>
        <w:tab w:val="left" w:pos="-457"/>
        <w:tab w:val="left" w:pos="-258"/>
        <w:tab w:val="left" w:pos="-59"/>
      </w:tabs>
      <w:spacing w:line="260" w:lineRule="atLeast"/>
    </w:pPr>
    <w:rPr>
      <w:rFonts w:ascii="Arial" w:hAnsi="Arial" w:cs="Arial"/>
      <w:noProof/>
      <w:sz w:val="22"/>
      <w:szCs w:val="22"/>
      <w:lang w:eastAsia="ar-SA"/>
    </w:rPr>
  </w:style>
  <w:style w:type="paragraph" w:styleId="BodyTextIndent">
    <w:name w:val="Body Text Indent"/>
    <w:basedOn w:val="Normal"/>
    <w:link w:val="BodyTextIndentChar"/>
    <w:rsid w:val="007130F0"/>
    <w:pPr>
      <w:spacing w:after="120"/>
      <w:ind w:left="283"/>
    </w:pPr>
    <w:rPr>
      <w:lang w:val="x-none" w:eastAsia="x-none"/>
    </w:rPr>
  </w:style>
  <w:style w:type="character" w:customStyle="1" w:styleId="BodyTextIndentChar">
    <w:name w:val="Body Text Indent Char"/>
    <w:link w:val="BodyTextIndent"/>
    <w:rsid w:val="007130F0"/>
    <w:rPr>
      <w:rFonts w:ascii="Arial (W1)" w:hAnsi="Arial (W1)"/>
      <w:sz w:val="22"/>
      <w:szCs w:val="22"/>
    </w:rPr>
  </w:style>
  <w:style w:type="character" w:customStyle="1" w:styleId="FooterChar">
    <w:name w:val="Footer Char"/>
    <w:link w:val="Footer"/>
    <w:uiPriority w:val="99"/>
    <w:rsid w:val="007E4A73"/>
    <w:rPr>
      <w:rFonts w:ascii="Arial (W1)" w:hAnsi="Arial (W1)"/>
      <w:sz w:val="22"/>
      <w:szCs w:val="22"/>
    </w:rPr>
  </w:style>
  <w:style w:type="character" w:customStyle="1" w:styleId="Heading1Char">
    <w:name w:val="Heading 1 Char"/>
    <w:link w:val="Heading1"/>
    <w:rsid w:val="00276BDF"/>
    <w:rPr>
      <w:rFonts w:eastAsia="Arial Unicode MS"/>
      <w:sz w:val="32"/>
      <w:szCs w:val="24"/>
      <w:lang w:val="en-US" w:eastAsia="en-US"/>
    </w:rPr>
  </w:style>
  <w:style w:type="character" w:customStyle="1" w:styleId="Heading2Char">
    <w:name w:val="Heading 2 Char"/>
    <w:link w:val="Heading2"/>
    <w:rsid w:val="00B96823"/>
    <w:rPr>
      <w:b/>
      <w:sz w:val="22"/>
      <w:szCs w:val="22"/>
    </w:rPr>
  </w:style>
  <w:style w:type="character" w:customStyle="1" w:styleId="HeaderChar">
    <w:name w:val="Header Char"/>
    <w:link w:val="Header"/>
    <w:uiPriority w:val="99"/>
    <w:rsid w:val="004967F5"/>
    <w:rPr>
      <w:rFonts w:ascii="Arial (W1)" w:hAnsi="Arial (W1)"/>
      <w:sz w:val="22"/>
      <w:szCs w:val="22"/>
    </w:rPr>
  </w:style>
  <w:style w:type="paragraph" w:styleId="ListParagraph">
    <w:name w:val="List Paragraph"/>
    <w:basedOn w:val="Normal"/>
    <w:uiPriority w:val="34"/>
    <w:qFormat/>
    <w:rsid w:val="00FB2987"/>
    <w:pPr>
      <w:ind w:left="720"/>
    </w:pPr>
  </w:style>
  <w:style w:type="paragraph" w:styleId="CommentText">
    <w:name w:val="annotation text"/>
    <w:basedOn w:val="Normal"/>
    <w:link w:val="CommentTextChar"/>
    <w:uiPriority w:val="99"/>
    <w:rsid w:val="00663717"/>
    <w:rPr>
      <w:rFonts w:ascii="Times New Roman" w:hAnsi="Times New Roman"/>
      <w:sz w:val="20"/>
      <w:szCs w:val="20"/>
    </w:rPr>
  </w:style>
  <w:style w:type="character" w:customStyle="1" w:styleId="CommentTextChar">
    <w:name w:val="Comment Text Char"/>
    <w:basedOn w:val="DefaultParagraphFont"/>
    <w:link w:val="CommentText"/>
    <w:uiPriority w:val="99"/>
    <w:rsid w:val="00663717"/>
  </w:style>
  <w:style w:type="character" w:styleId="Strong">
    <w:name w:val="Strong"/>
    <w:uiPriority w:val="22"/>
    <w:qFormat/>
    <w:rsid w:val="00D665FF"/>
    <w:rPr>
      <w:b/>
      <w:bCs/>
    </w:rPr>
  </w:style>
  <w:style w:type="paragraph" w:styleId="NormalWeb">
    <w:name w:val="Normal (Web)"/>
    <w:basedOn w:val="Normal"/>
    <w:uiPriority w:val="99"/>
    <w:unhideWhenUsed/>
    <w:rsid w:val="007D625A"/>
    <w:pPr>
      <w:spacing w:before="100" w:beforeAutospacing="1" w:after="100" w:afterAutospacing="1"/>
    </w:pPr>
    <w:rPr>
      <w:rFonts w:ascii="Times New Roman" w:hAnsi="Times New Roman"/>
      <w:sz w:val="24"/>
      <w:szCs w:val="24"/>
    </w:rPr>
  </w:style>
  <w:style w:type="character" w:customStyle="1" w:styleId="Heading4Char">
    <w:name w:val="Heading 4 Char"/>
    <w:link w:val="Heading4"/>
    <w:semiHidden/>
    <w:rsid w:val="001D5400"/>
    <w:rPr>
      <w:rFonts w:ascii="Calibri" w:eastAsia="Times New Roman" w:hAnsi="Calibri" w:cs="Times New Roman"/>
      <w:b/>
      <w:bCs/>
      <w:sz w:val="28"/>
      <w:szCs w:val="28"/>
    </w:rPr>
  </w:style>
  <w:style w:type="paragraph" w:styleId="BodyText">
    <w:name w:val="Body Text"/>
    <w:basedOn w:val="Normal"/>
    <w:link w:val="BodyTextChar"/>
    <w:uiPriority w:val="99"/>
    <w:rsid w:val="001D5400"/>
    <w:pPr>
      <w:spacing w:after="120"/>
    </w:pPr>
    <w:rPr>
      <w:rFonts w:ascii="Arial" w:hAnsi="Arial"/>
      <w:szCs w:val="24"/>
      <w:lang w:val="x-none" w:eastAsia="en-US"/>
    </w:rPr>
  </w:style>
  <w:style w:type="character" w:customStyle="1" w:styleId="BodyTextChar">
    <w:name w:val="Body Text Char"/>
    <w:link w:val="BodyText"/>
    <w:uiPriority w:val="99"/>
    <w:rsid w:val="001D5400"/>
    <w:rPr>
      <w:rFonts w:ascii="Arial" w:hAnsi="Arial"/>
      <w:sz w:val="22"/>
      <w:szCs w:val="24"/>
      <w:lang w:eastAsia="en-US"/>
    </w:rPr>
  </w:style>
  <w:style w:type="paragraph" w:customStyle="1" w:styleId="Bullet1">
    <w:name w:val="Bullet 1"/>
    <w:basedOn w:val="Normal"/>
    <w:uiPriority w:val="99"/>
    <w:rsid w:val="001D5400"/>
    <w:pPr>
      <w:spacing w:before="120"/>
    </w:pPr>
    <w:rPr>
      <w:rFonts w:ascii="Times New Roman" w:hAnsi="Times New Roman"/>
      <w:sz w:val="20"/>
      <w:szCs w:val="20"/>
      <w:lang w:eastAsia="en-US"/>
    </w:rPr>
  </w:style>
  <w:style w:type="paragraph" w:customStyle="1" w:styleId="para">
    <w:name w:val="para"/>
    <w:basedOn w:val="Normal"/>
    <w:uiPriority w:val="99"/>
    <w:rsid w:val="001D5400"/>
    <w:pPr>
      <w:spacing w:before="120" w:after="120" w:line="300" w:lineRule="exact"/>
    </w:pPr>
    <w:rPr>
      <w:rFonts w:ascii="Times New Roman" w:hAnsi="Times New Roman"/>
      <w:sz w:val="24"/>
      <w:szCs w:val="20"/>
      <w:lang w:val="en-US" w:eastAsia="en-US"/>
    </w:rPr>
  </w:style>
  <w:style w:type="paragraph" w:styleId="FootnoteText">
    <w:name w:val="footnote text"/>
    <w:basedOn w:val="Normal"/>
    <w:link w:val="FootnoteTextChar"/>
    <w:uiPriority w:val="99"/>
    <w:rsid w:val="001D5400"/>
    <w:rPr>
      <w:rFonts w:ascii="Times New Roman" w:hAnsi="Times New Roman"/>
      <w:sz w:val="20"/>
      <w:szCs w:val="20"/>
      <w:lang w:val="x-none" w:eastAsia="en-US"/>
    </w:rPr>
  </w:style>
  <w:style w:type="character" w:customStyle="1" w:styleId="FootnoteTextChar">
    <w:name w:val="Footnote Text Char"/>
    <w:link w:val="FootnoteText"/>
    <w:uiPriority w:val="99"/>
    <w:rsid w:val="001D5400"/>
    <w:rPr>
      <w:lang w:eastAsia="en-US"/>
    </w:rPr>
  </w:style>
  <w:style w:type="paragraph" w:customStyle="1" w:styleId="address">
    <w:name w:val="address"/>
    <w:locked/>
    <w:rsid w:val="000362AD"/>
    <w:pPr>
      <w:spacing w:line="220" w:lineRule="atLeast"/>
    </w:pPr>
    <w:rPr>
      <w:rFonts w:ascii="Arial Narrow" w:hAnsi="Arial Narrow"/>
      <w:sz w:val="18"/>
      <w:lang w:eastAsia="en-US"/>
    </w:rPr>
  </w:style>
  <w:style w:type="paragraph" w:styleId="NoSpacing">
    <w:name w:val="No Spacing"/>
    <w:link w:val="NoSpacingChar"/>
    <w:uiPriority w:val="1"/>
    <w:qFormat/>
    <w:rsid w:val="000362AD"/>
    <w:rPr>
      <w:rFonts w:ascii="Verdana" w:hAnsi="Verdana"/>
      <w:lang w:eastAsia="en-US"/>
    </w:rPr>
  </w:style>
  <w:style w:type="character" w:customStyle="1" w:styleId="listitem">
    <w:name w:val="list_item"/>
    <w:basedOn w:val="DefaultParagraphFont"/>
    <w:rsid w:val="00AE4768"/>
  </w:style>
  <w:style w:type="paragraph" w:styleId="TOCHeading">
    <w:name w:val="TOC Heading"/>
    <w:basedOn w:val="Heading1"/>
    <w:next w:val="Normal"/>
    <w:uiPriority w:val="39"/>
    <w:semiHidden/>
    <w:unhideWhenUsed/>
    <w:qFormat/>
    <w:rsid w:val="00FC4D3F"/>
    <w:pPr>
      <w:keepLines/>
      <w:spacing w:before="480" w:line="276" w:lineRule="auto"/>
      <w:jc w:val="left"/>
      <w:outlineLvl w:val="9"/>
    </w:pPr>
    <w:rPr>
      <w:rFonts w:ascii="Cambria" w:eastAsia="MS Gothic" w:hAnsi="Cambria"/>
      <w:b/>
      <w:bCs/>
      <w:color w:val="365F91"/>
      <w:sz w:val="28"/>
      <w:szCs w:val="28"/>
      <w:lang w:eastAsia="ja-JP"/>
    </w:rPr>
  </w:style>
  <w:style w:type="paragraph" w:styleId="TOC2">
    <w:name w:val="toc 2"/>
    <w:basedOn w:val="Normal"/>
    <w:next w:val="Normal"/>
    <w:autoRedefine/>
    <w:uiPriority w:val="39"/>
    <w:unhideWhenUsed/>
    <w:qFormat/>
    <w:rsid w:val="00EA203C"/>
    <w:pPr>
      <w:spacing w:before="120"/>
      <w:ind w:left="220"/>
    </w:pPr>
    <w:rPr>
      <w:rFonts w:ascii="Times New Roman" w:hAnsi="Times New Roman" w:cs="Calibri"/>
      <w:iCs/>
      <w:szCs w:val="20"/>
    </w:rPr>
  </w:style>
  <w:style w:type="paragraph" w:styleId="TOC1">
    <w:name w:val="toc 1"/>
    <w:basedOn w:val="Normal"/>
    <w:next w:val="Normal"/>
    <w:autoRedefine/>
    <w:uiPriority w:val="39"/>
    <w:unhideWhenUsed/>
    <w:qFormat/>
    <w:rsid w:val="003A5A87"/>
    <w:pPr>
      <w:tabs>
        <w:tab w:val="right" w:leader="dot" w:pos="9062"/>
      </w:tabs>
      <w:spacing w:before="240" w:after="120"/>
      <w:jc w:val="center"/>
    </w:pPr>
    <w:rPr>
      <w:rFonts w:ascii="Times New Roman Bold" w:hAnsi="Times New Roman Bold" w:cs="Calibri"/>
      <w:b/>
      <w:bCs/>
      <w:caps/>
      <w:szCs w:val="20"/>
    </w:rPr>
  </w:style>
  <w:style w:type="paragraph" w:styleId="TOC3">
    <w:name w:val="toc 3"/>
    <w:basedOn w:val="Normal"/>
    <w:next w:val="Normal"/>
    <w:autoRedefine/>
    <w:uiPriority w:val="39"/>
    <w:unhideWhenUsed/>
    <w:qFormat/>
    <w:rsid w:val="00FC4D3F"/>
    <w:pPr>
      <w:ind w:left="440"/>
    </w:pPr>
    <w:rPr>
      <w:rFonts w:ascii="Calibri" w:hAnsi="Calibri" w:cs="Calibri"/>
      <w:sz w:val="20"/>
      <w:szCs w:val="20"/>
    </w:rPr>
  </w:style>
  <w:style w:type="paragraph" w:styleId="TOC4">
    <w:name w:val="toc 4"/>
    <w:basedOn w:val="Normal"/>
    <w:next w:val="Normal"/>
    <w:autoRedefine/>
    <w:rsid w:val="00EA203C"/>
    <w:pPr>
      <w:ind w:left="660"/>
    </w:pPr>
    <w:rPr>
      <w:rFonts w:ascii="Calibri" w:hAnsi="Calibri" w:cs="Calibri"/>
      <w:sz w:val="20"/>
      <w:szCs w:val="20"/>
    </w:rPr>
  </w:style>
  <w:style w:type="paragraph" w:styleId="TOC5">
    <w:name w:val="toc 5"/>
    <w:basedOn w:val="Normal"/>
    <w:next w:val="Normal"/>
    <w:autoRedefine/>
    <w:rsid w:val="00EA203C"/>
    <w:pPr>
      <w:ind w:left="880"/>
    </w:pPr>
    <w:rPr>
      <w:rFonts w:ascii="Calibri" w:hAnsi="Calibri" w:cs="Calibri"/>
      <w:sz w:val="20"/>
      <w:szCs w:val="20"/>
    </w:rPr>
  </w:style>
  <w:style w:type="paragraph" w:styleId="TOC6">
    <w:name w:val="toc 6"/>
    <w:basedOn w:val="Normal"/>
    <w:next w:val="Normal"/>
    <w:autoRedefine/>
    <w:rsid w:val="00EA203C"/>
    <w:pPr>
      <w:ind w:left="1100"/>
    </w:pPr>
    <w:rPr>
      <w:rFonts w:ascii="Calibri" w:hAnsi="Calibri" w:cs="Calibri"/>
      <w:sz w:val="20"/>
      <w:szCs w:val="20"/>
    </w:rPr>
  </w:style>
  <w:style w:type="paragraph" w:styleId="TOC7">
    <w:name w:val="toc 7"/>
    <w:basedOn w:val="Normal"/>
    <w:next w:val="Normal"/>
    <w:autoRedefine/>
    <w:rsid w:val="00EA203C"/>
    <w:pPr>
      <w:ind w:left="1320"/>
    </w:pPr>
    <w:rPr>
      <w:rFonts w:ascii="Calibri" w:hAnsi="Calibri" w:cs="Calibri"/>
      <w:sz w:val="20"/>
      <w:szCs w:val="20"/>
    </w:rPr>
  </w:style>
  <w:style w:type="paragraph" w:styleId="TOC8">
    <w:name w:val="toc 8"/>
    <w:basedOn w:val="Normal"/>
    <w:next w:val="Normal"/>
    <w:autoRedefine/>
    <w:rsid w:val="00EA203C"/>
    <w:pPr>
      <w:ind w:left="1540"/>
    </w:pPr>
    <w:rPr>
      <w:rFonts w:ascii="Calibri" w:hAnsi="Calibri" w:cs="Calibri"/>
      <w:sz w:val="20"/>
      <w:szCs w:val="20"/>
    </w:rPr>
  </w:style>
  <w:style w:type="paragraph" w:styleId="TOC9">
    <w:name w:val="toc 9"/>
    <w:basedOn w:val="Normal"/>
    <w:next w:val="Normal"/>
    <w:autoRedefine/>
    <w:rsid w:val="00EA203C"/>
    <w:pPr>
      <w:ind w:left="1760"/>
    </w:pPr>
    <w:rPr>
      <w:rFonts w:ascii="Calibri" w:hAnsi="Calibri" w:cs="Calibri"/>
      <w:sz w:val="20"/>
      <w:szCs w:val="20"/>
    </w:rPr>
  </w:style>
  <w:style w:type="character" w:customStyle="1" w:styleId="NoSpacingChar">
    <w:name w:val="No Spacing Char"/>
    <w:link w:val="NoSpacing"/>
    <w:uiPriority w:val="1"/>
    <w:rsid w:val="00371C6A"/>
    <w:rPr>
      <w:rFonts w:ascii="Verdana" w:hAnsi="Verdana"/>
      <w:lang w:eastAsia="en-US"/>
    </w:rPr>
  </w:style>
  <w:style w:type="paragraph" w:customStyle="1" w:styleId="Style3">
    <w:name w:val="Style3"/>
    <w:basedOn w:val="Normal"/>
    <w:qFormat/>
    <w:rsid w:val="00371C6A"/>
    <w:pPr>
      <w:tabs>
        <w:tab w:val="left" w:pos="454"/>
      </w:tabs>
      <w:spacing w:before="120" w:after="120"/>
      <w:ind w:left="454" w:hanging="454"/>
    </w:pPr>
    <w:rPr>
      <w:rFonts w:ascii="Arial" w:hAnsi="Arial"/>
      <w:b/>
    </w:rPr>
  </w:style>
  <w:style w:type="paragraph" w:customStyle="1" w:styleId="MediumGrid21">
    <w:name w:val="Medium Grid 21"/>
    <w:uiPriority w:val="1"/>
    <w:qFormat/>
    <w:rsid w:val="007F3EA1"/>
    <w:rPr>
      <w:rFonts w:ascii="Tahoma" w:eastAsia="Calibri" w:hAnsi="Tahoma" w:cs="Symbol"/>
      <w:szCs w:val="22"/>
      <w:lang w:eastAsia="en-US"/>
    </w:rPr>
  </w:style>
  <w:style w:type="character" w:styleId="FollowedHyperlink">
    <w:name w:val="FollowedHyperlink"/>
    <w:rsid w:val="003B7F97"/>
    <w:rPr>
      <w:color w:val="800080"/>
      <w:u w:val="single"/>
    </w:rPr>
  </w:style>
  <w:style w:type="paragraph" w:customStyle="1" w:styleId="Default">
    <w:name w:val="Default"/>
    <w:rsid w:val="00F745AC"/>
    <w:pPr>
      <w:autoSpaceDE w:val="0"/>
      <w:autoSpaceDN w:val="0"/>
      <w:adjustRightInd w:val="0"/>
    </w:pPr>
    <w:rPr>
      <w:rFonts w:ascii="Arial" w:hAnsi="Arial" w:cs="Arial"/>
      <w:color w:val="000000"/>
      <w:sz w:val="24"/>
      <w:szCs w:val="24"/>
    </w:rPr>
  </w:style>
  <w:style w:type="paragraph" w:customStyle="1" w:styleId="Bodycopy">
    <w:name w:val="Body copy"/>
    <w:basedOn w:val="Normal"/>
    <w:link w:val="BodycopyChar"/>
    <w:autoRedefine/>
    <w:qFormat/>
    <w:rsid w:val="00CE1DE7"/>
    <w:pPr>
      <w:spacing w:before="120" w:after="120"/>
    </w:pPr>
    <w:rPr>
      <w:rFonts w:ascii="Arial" w:hAnsi="Arial" w:cs="Arial"/>
      <w:b/>
      <w:bCs/>
      <w:iCs/>
      <w:szCs w:val="20"/>
      <w:lang w:eastAsia="en-US"/>
    </w:rPr>
  </w:style>
  <w:style w:type="paragraph" w:customStyle="1" w:styleId="BBul">
    <w:name w:val="BBul"/>
    <w:basedOn w:val="ListBullet"/>
    <w:autoRedefine/>
    <w:qFormat/>
    <w:rsid w:val="007D7061"/>
    <w:pPr>
      <w:spacing w:before="120" w:after="120" w:line="280" w:lineRule="atLeast"/>
      <w:ind w:left="0" w:firstLine="0"/>
      <w:contextualSpacing w:val="0"/>
    </w:pPr>
    <w:rPr>
      <w:rFonts w:ascii="Times New Roman" w:hAnsi="Times New Roman"/>
      <w:color w:val="000000"/>
      <w:lang w:val="en-GB"/>
    </w:rPr>
  </w:style>
  <w:style w:type="paragraph" w:styleId="ListBullet">
    <w:name w:val="List Bullet"/>
    <w:basedOn w:val="Normal"/>
    <w:rsid w:val="00315141"/>
    <w:pPr>
      <w:ind w:left="720" w:hanging="360"/>
      <w:contextualSpacing/>
    </w:pPr>
  </w:style>
  <w:style w:type="character" w:styleId="CommentReference">
    <w:name w:val="annotation reference"/>
    <w:basedOn w:val="DefaultParagraphFont"/>
    <w:semiHidden/>
    <w:unhideWhenUsed/>
    <w:rsid w:val="002406F2"/>
    <w:rPr>
      <w:sz w:val="16"/>
      <w:szCs w:val="16"/>
    </w:rPr>
  </w:style>
  <w:style w:type="paragraph" w:styleId="CommentSubject">
    <w:name w:val="annotation subject"/>
    <w:basedOn w:val="CommentText"/>
    <w:next w:val="CommentText"/>
    <w:link w:val="CommentSubjectChar"/>
    <w:semiHidden/>
    <w:unhideWhenUsed/>
    <w:rsid w:val="002406F2"/>
    <w:rPr>
      <w:rFonts w:ascii="Arial (W1)" w:hAnsi="Arial (W1)"/>
      <w:b/>
      <w:bCs/>
    </w:rPr>
  </w:style>
  <w:style w:type="character" w:customStyle="1" w:styleId="CommentSubjectChar">
    <w:name w:val="Comment Subject Char"/>
    <w:basedOn w:val="CommentTextChar"/>
    <w:link w:val="CommentSubject"/>
    <w:semiHidden/>
    <w:rsid w:val="002406F2"/>
    <w:rPr>
      <w:rFonts w:ascii="Arial (W1)" w:hAnsi="Arial (W1)"/>
      <w:b/>
      <w:bCs/>
    </w:rPr>
  </w:style>
  <w:style w:type="paragraph" w:customStyle="1" w:styleId="PointMain">
    <w:name w:val="PointMain"/>
    <w:basedOn w:val="Normal"/>
    <w:uiPriority w:val="99"/>
    <w:rsid w:val="00C44941"/>
    <w:pPr>
      <w:numPr>
        <w:numId w:val="5"/>
      </w:numPr>
      <w:tabs>
        <w:tab w:val="left" w:pos="425"/>
      </w:tabs>
      <w:spacing w:before="240"/>
    </w:pPr>
    <w:rPr>
      <w:rFonts w:ascii="Arial" w:hAnsi="Arial"/>
    </w:rPr>
  </w:style>
  <w:style w:type="paragraph" w:customStyle="1" w:styleId="PointSub">
    <w:name w:val="PointSub"/>
    <w:basedOn w:val="Normal"/>
    <w:uiPriority w:val="99"/>
    <w:rsid w:val="00C44941"/>
    <w:pPr>
      <w:numPr>
        <w:ilvl w:val="1"/>
        <w:numId w:val="5"/>
      </w:numPr>
      <w:tabs>
        <w:tab w:val="left" w:pos="992"/>
      </w:tabs>
      <w:spacing w:before="240"/>
    </w:pPr>
    <w:rPr>
      <w:rFonts w:ascii="Arial" w:hAnsi="Arial"/>
    </w:rPr>
  </w:style>
  <w:style w:type="character" w:customStyle="1" w:styleId="BodycopyChar">
    <w:name w:val="Body copy Char"/>
    <w:link w:val="Bodycopy"/>
    <w:rsid w:val="00CE1DE7"/>
    <w:rPr>
      <w:rFonts w:ascii="Arial" w:hAnsi="Arial" w:cs="Arial"/>
      <w:b/>
      <w:bCs/>
      <w:iCs/>
      <w:sz w:val="22"/>
      <w:lang w:eastAsia="en-US"/>
    </w:rPr>
  </w:style>
  <w:style w:type="paragraph" w:styleId="EndnoteText">
    <w:name w:val="endnote text"/>
    <w:basedOn w:val="Normal"/>
    <w:link w:val="EndnoteTextChar"/>
    <w:uiPriority w:val="99"/>
    <w:semiHidden/>
    <w:unhideWhenUsed/>
    <w:rsid w:val="00E3224F"/>
    <w:rPr>
      <w:sz w:val="20"/>
      <w:szCs w:val="20"/>
    </w:rPr>
  </w:style>
  <w:style w:type="character" w:customStyle="1" w:styleId="EndnoteTextChar">
    <w:name w:val="Endnote Text Char"/>
    <w:basedOn w:val="DefaultParagraphFont"/>
    <w:link w:val="EndnoteText"/>
    <w:uiPriority w:val="99"/>
    <w:semiHidden/>
    <w:rsid w:val="00E3224F"/>
    <w:rPr>
      <w:rFonts w:ascii="Arial (W1)" w:hAnsi="Arial (W1)"/>
    </w:rPr>
  </w:style>
  <w:style w:type="character" w:styleId="EndnoteReference">
    <w:name w:val="endnote reference"/>
    <w:basedOn w:val="DefaultParagraphFont"/>
    <w:uiPriority w:val="99"/>
    <w:semiHidden/>
    <w:unhideWhenUsed/>
    <w:rsid w:val="00E3224F"/>
    <w:rPr>
      <w:vertAlign w:val="superscript"/>
    </w:rPr>
  </w:style>
  <w:style w:type="character" w:styleId="FootnoteReference">
    <w:name w:val="footnote reference"/>
    <w:basedOn w:val="DefaultParagraphFont"/>
    <w:uiPriority w:val="99"/>
    <w:unhideWhenUsed/>
    <w:rsid w:val="00E3224F"/>
    <w:rPr>
      <w:vertAlign w:val="superscript"/>
    </w:rPr>
  </w:style>
  <w:style w:type="character" w:customStyle="1" w:styleId="UnresolvedMention1">
    <w:name w:val="Unresolved Mention1"/>
    <w:basedOn w:val="DefaultParagraphFont"/>
    <w:uiPriority w:val="99"/>
    <w:semiHidden/>
    <w:unhideWhenUsed/>
    <w:rsid w:val="001B5104"/>
    <w:rPr>
      <w:color w:val="605E5C"/>
      <w:shd w:val="clear" w:color="auto" w:fill="E1DFDD"/>
    </w:rPr>
  </w:style>
  <w:style w:type="paragraph" w:customStyle="1" w:styleId="SectionCsubsection">
    <w:name w:val="SectionC_subsection"/>
    <w:basedOn w:val="Normal"/>
    <w:qFormat/>
    <w:rsid w:val="00D60890"/>
    <w:pPr>
      <w:spacing w:before="120" w:after="120"/>
    </w:pPr>
    <w:rPr>
      <w:rFonts w:ascii="Arial" w:hAnsi="Arial"/>
      <w:b/>
      <w:szCs w:val="20"/>
      <w:lang w:eastAsia="en-US"/>
    </w:rPr>
  </w:style>
  <w:style w:type="paragraph" w:customStyle="1" w:styleId="Guidingtextnumbered">
    <w:name w:val="Guiding text numbered"/>
    <w:basedOn w:val="Normal"/>
    <w:qFormat/>
    <w:rsid w:val="00791725"/>
    <w:pPr>
      <w:numPr>
        <w:numId w:val="10"/>
      </w:numPr>
      <w:spacing w:before="120" w:after="120"/>
    </w:pPr>
    <w:rPr>
      <w:rFonts w:ascii="Arial" w:hAnsi="Arial"/>
      <w:i/>
      <w:color w:val="0070C0"/>
      <w:szCs w:val="19"/>
      <w:lang w:eastAsia="en-US"/>
    </w:rPr>
  </w:style>
  <w:style w:type="character" w:customStyle="1" w:styleId="UnresolvedMention2">
    <w:name w:val="Unresolved Mention2"/>
    <w:basedOn w:val="DefaultParagraphFont"/>
    <w:uiPriority w:val="99"/>
    <w:semiHidden/>
    <w:unhideWhenUsed/>
    <w:rsid w:val="00CE1BDB"/>
    <w:rPr>
      <w:color w:val="605E5C"/>
      <w:shd w:val="clear" w:color="auto" w:fill="E1DFDD"/>
    </w:rPr>
  </w:style>
  <w:style w:type="paragraph" w:styleId="Revision">
    <w:name w:val="Revision"/>
    <w:hidden/>
    <w:uiPriority w:val="99"/>
    <w:semiHidden/>
    <w:rsid w:val="00F03D69"/>
    <w:rPr>
      <w:rFonts w:ascii="Arial (W1)" w:hAnsi="Arial (W1)"/>
      <w:sz w:val="22"/>
      <w:szCs w:val="22"/>
    </w:rPr>
  </w:style>
  <w:style w:type="character" w:customStyle="1" w:styleId="BalloonTextChar">
    <w:name w:val="Balloon Text Char"/>
    <w:basedOn w:val="DefaultParagraphFont"/>
    <w:link w:val="BalloonText"/>
    <w:uiPriority w:val="99"/>
    <w:semiHidden/>
    <w:rsid w:val="00820E74"/>
    <w:rPr>
      <w:rFonts w:ascii="Tahoma" w:hAnsi="Tahoma" w:cs="Tahoma"/>
      <w:sz w:val="16"/>
      <w:szCs w:val="16"/>
    </w:rPr>
  </w:style>
  <w:style w:type="paragraph" w:customStyle="1" w:styleId="Tablebullet">
    <w:name w:val="Table bullet"/>
    <w:basedOn w:val="Normal"/>
    <w:qFormat/>
    <w:rsid w:val="00820E74"/>
    <w:pPr>
      <w:numPr>
        <w:numId w:val="11"/>
      </w:numPr>
      <w:spacing w:before="120"/>
    </w:pPr>
    <w:rPr>
      <w:rFonts w:ascii="Arial" w:hAnsi="Arial" w:cs="Arial"/>
      <w:lang w:eastAsia="en-US"/>
    </w:rPr>
  </w:style>
  <w:style w:type="paragraph" w:customStyle="1" w:styleId="bullet">
    <w:name w:val="bullet"/>
    <w:basedOn w:val="Normal"/>
    <w:qFormat/>
    <w:rsid w:val="009C07A6"/>
    <w:pPr>
      <w:numPr>
        <w:numId w:val="12"/>
      </w:numPr>
      <w:spacing w:before="120" w:after="120"/>
    </w:pPr>
    <w:rPr>
      <w:rFonts w:ascii="Arial" w:hAnsi="Arial" w:cs="Arial"/>
    </w:rPr>
  </w:style>
  <w:style w:type="numbering" w:customStyle="1" w:styleId="Style1">
    <w:name w:val="Style1"/>
    <w:uiPriority w:val="99"/>
    <w:rsid w:val="00292CB9"/>
    <w:pPr>
      <w:numPr>
        <w:numId w:val="13"/>
      </w:numPr>
    </w:pPr>
  </w:style>
  <w:style w:type="paragraph" w:customStyle="1" w:styleId="NormalBold">
    <w:name w:val="Normal Bold"/>
    <w:basedOn w:val="Normal"/>
    <w:rsid w:val="004D47B5"/>
    <w:pPr>
      <w:autoSpaceDE w:val="0"/>
      <w:autoSpaceDN w:val="0"/>
      <w:adjustRightInd w:val="0"/>
      <w:spacing w:before="120" w:after="120"/>
    </w:pPr>
    <w:rPr>
      <w:rFonts w:ascii="Arial" w:hAnsi="Arial" w:cs="Arial"/>
      <w:b/>
      <w:color w:val="000000"/>
      <w:lang w:val="en-GB"/>
    </w:rPr>
  </w:style>
  <w:style w:type="paragraph" w:styleId="Caption">
    <w:name w:val="caption"/>
    <w:basedOn w:val="Normal"/>
    <w:next w:val="Normal"/>
    <w:qFormat/>
    <w:rsid w:val="0038103F"/>
    <w:pPr>
      <w:widowControl w:val="0"/>
      <w:spacing w:before="120" w:after="143"/>
      <w:ind w:left="476" w:hanging="425"/>
    </w:pPr>
    <w:rPr>
      <w:rFonts w:ascii="Arial" w:hAnsi="Arial"/>
      <w:b/>
      <w:snapToGrid w:val="0"/>
      <w:color w:val="008080"/>
      <w:sz w:val="36"/>
      <w:szCs w:val="20"/>
      <w:lang w:eastAsia="en-US"/>
    </w:rPr>
  </w:style>
  <w:style w:type="paragraph" w:customStyle="1" w:styleId="StyleArialBefore6ptAfter6ptLinespacingMultiple1">
    <w:name w:val="Style Arial Before:  6 pt After:  6 pt Line spacing:  Multiple 1..."/>
    <w:basedOn w:val="Normal"/>
    <w:rsid w:val="00AF0B27"/>
    <w:pPr>
      <w:spacing w:before="120" w:after="120" w:line="276" w:lineRule="auto"/>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693">
      <w:bodyDiv w:val="1"/>
      <w:marLeft w:val="0"/>
      <w:marRight w:val="0"/>
      <w:marTop w:val="0"/>
      <w:marBottom w:val="0"/>
      <w:divBdr>
        <w:top w:val="none" w:sz="0" w:space="0" w:color="auto"/>
        <w:left w:val="none" w:sz="0" w:space="0" w:color="auto"/>
        <w:bottom w:val="none" w:sz="0" w:space="0" w:color="auto"/>
        <w:right w:val="none" w:sz="0" w:space="0" w:color="auto"/>
      </w:divBdr>
    </w:div>
    <w:div w:id="49690369">
      <w:bodyDiv w:val="1"/>
      <w:marLeft w:val="0"/>
      <w:marRight w:val="0"/>
      <w:marTop w:val="0"/>
      <w:marBottom w:val="0"/>
      <w:divBdr>
        <w:top w:val="none" w:sz="0" w:space="0" w:color="auto"/>
        <w:left w:val="none" w:sz="0" w:space="0" w:color="auto"/>
        <w:bottom w:val="none" w:sz="0" w:space="0" w:color="auto"/>
        <w:right w:val="none" w:sz="0" w:space="0" w:color="auto"/>
      </w:divBdr>
    </w:div>
    <w:div w:id="202790861">
      <w:bodyDiv w:val="1"/>
      <w:marLeft w:val="0"/>
      <w:marRight w:val="0"/>
      <w:marTop w:val="0"/>
      <w:marBottom w:val="0"/>
      <w:divBdr>
        <w:top w:val="none" w:sz="0" w:space="0" w:color="auto"/>
        <w:left w:val="none" w:sz="0" w:space="0" w:color="auto"/>
        <w:bottom w:val="none" w:sz="0" w:space="0" w:color="auto"/>
        <w:right w:val="none" w:sz="0" w:space="0" w:color="auto"/>
      </w:divBdr>
    </w:div>
    <w:div w:id="235212675">
      <w:bodyDiv w:val="1"/>
      <w:marLeft w:val="0"/>
      <w:marRight w:val="0"/>
      <w:marTop w:val="0"/>
      <w:marBottom w:val="0"/>
      <w:divBdr>
        <w:top w:val="none" w:sz="0" w:space="0" w:color="auto"/>
        <w:left w:val="none" w:sz="0" w:space="0" w:color="auto"/>
        <w:bottom w:val="none" w:sz="0" w:space="0" w:color="auto"/>
        <w:right w:val="none" w:sz="0" w:space="0" w:color="auto"/>
      </w:divBdr>
    </w:div>
    <w:div w:id="280385267">
      <w:bodyDiv w:val="1"/>
      <w:marLeft w:val="0"/>
      <w:marRight w:val="0"/>
      <w:marTop w:val="0"/>
      <w:marBottom w:val="0"/>
      <w:divBdr>
        <w:top w:val="none" w:sz="0" w:space="0" w:color="auto"/>
        <w:left w:val="none" w:sz="0" w:space="0" w:color="auto"/>
        <w:bottom w:val="none" w:sz="0" w:space="0" w:color="auto"/>
        <w:right w:val="none" w:sz="0" w:space="0" w:color="auto"/>
      </w:divBdr>
    </w:div>
    <w:div w:id="427040052">
      <w:bodyDiv w:val="1"/>
      <w:marLeft w:val="0"/>
      <w:marRight w:val="0"/>
      <w:marTop w:val="0"/>
      <w:marBottom w:val="0"/>
      <w:divBdr>
        <w:top w:val="none" w:sz="0" w:space="0" w:color="auto"/>
        <w:left w:val="none" w:sz="0" w:space="0" w:color="auto"/>
        <w:bottom w:val="none" w:sz="0" w:space="0" w:color="auto"/>
        <w:right w:val="none" w:sz="0" w:space="0" w:color="auto"/>
      </w:divBdr>
    </w:div>
    <w:div w:id="573661334">
      <w:bodyDiv w:val="1"/>
      <w:marLeft w:val="0"/>
      <w:marRight w:val="0"/>
      <w:marTop w:val="0"/>
      <w:marBottom w:val="0"/>
      <w:divBdr>
        <w:top w:val="none" w:sz="0" w:space="0" w:color="auto"/>
        <w:left w:val="none" w:sz="0" w:space="0" w:color="auto"/>
        <w:bottom w:val="none" w:sz="0" w:space="0" w:color="auto"/>
        <w:right w:val="none" w:sz="0" w:space="0" w:color="auto"/>
      </w:divBdr>
    </w:div>
    <w:div w:id="655762129">
      <w:bodyDiv w:val="1"/>
      <w:marLeft w:val="0"/>
      <w:marRight w:val="0"/>
      <w:marTop w:val="0"/>
      <w:marBottom w:val="0"/>
      <w:divBdr>
        <w:top w:val="none" w:sz="0" w:space="0" w:color="auto"/>
        <w:left w:val="none" w:sz="0" w:space="0" w:color="auto"/>
        <w:bottom w:val="none" w:sz="0" w:space="0" w:color="auto"/>
        <w:right w:val="none" w:sz="0" w:space="0" w:color="auto"/>
      </w:divBdr>
    </w:div>
    <w:div w:id="662927317">
      <w:bodyDiv w:val="1"/>
      <w:marLeft w:val="0"/>
      <w:marRight w:val="0"/>
      <w:marTop w:val="0"/>
      <w:marBottom w:val="0"/>
      <w:divBdr>
        <w:top w:val="none" w:sz="0" w:space="0" w:color="auto"/>
        <w:left w:val="none" w:sz="0" w:space="0" w:color="auto"/>
        <w:bottom w:val="none" w:sz="0" w:space="0" w:color="auto"/>
        <w:right w:val="none" w:sz="0" w:space="0" w:color="auto"/>
      </w:divBdr>
    </w:div>
    <w:div w:id="685407997">
      <w:bodyDiv w:val="1"/>
      <w:marLeft w:val="0"/>
      <w:marRight w:val="0"/>
      <w:marTop w:val="0"/>
      <w:marBottom w:val="0"/>
      <w:divBdr>
        <w:top w:val="none" w:sz="0" w:space="0" w:color="auto"/>
        <w:left w:val="none" w:sz="0" w:space="0" w:color="auto"/>
        <w:bottom w:val="none" w:sz="0" w:space="0" w:color="auto"/>
        <w:right w:val="none" w:sz="0" w:space="0" w:color="auto"/>
      </w:divBdr>
    </w:div>
    <w:div w:id="715785568">
      <w:bodyDiv w:val="1"/>
      <w:marLeft w:val="0"/>
      <w:marRight w:val="0"/>
      <w:marTop w:val="0"/>
      <w:marBottom w:val="0"/>
      <w:divBdr>
        <w:top w:val="none" w:sz="0" w:space="0" w:color="auto"/>
        <w:left w:val="none" w:sz="0" w:space="0" w:color="auto"/>
        <w:bottom w:val="none" w:sz="0" w:space="0" w:color="auto"/>
        <w:right w:val="none" w:sz="0" w:space="0" w:color="auto"/>
      </w:divBdr>
    </w:div>
    <w:div w:id="754939335">
      <w:bodyDiv w:val="1"/>
      <w:marLeft w:val="0"/>
      <w:marRight w:val="0"/>
      <w:marTop w:val="0"/>
      <w:marBottom w:val="0"/>
      <w:divBdr>
        <w:top w:val="none" w:sz="0" w:space="0" w:color="auto"/>
        <w:left w:val="none" w:sz="0" w:space="0" w:color="auto"/>
        <w:bottom w:val="none" w:sz="0" w:space="0" w:color="auto"/>
        <w:right w:val="none" w:sz="0" w:space="0" w:color="auto"/>
      </w:divBdr>
    </w:div>
    <w:div w:id="1001467394">
      <w:bodyDiv w:val="1"/>
      <w:marLeft w:val="0"/>
      <w:marRight w:val="0"/>
      <w:marTop w:val="0"/>
      <w:marBottom w:val="0"/>
      <w:divBdr>
        <w:top w:val="none" w:sz="0" w:space="0" w:color="auto"/>
        <w:left w:val="none" w:sz="0" w:space="0" w:color="auto"/>
        <w:bottom w:val="none" w:sz="0" w:space="0" w:color="auto"/>
        <w:right w:val="none" w:sz="0" w:space="0" w:color="auto"/>
      </w:divBdr>
    </w:div>
    <w:div w:id="1058436257">
      <w:bodyDiv w:val="1"/>
      <w:marLeft w:val="0"/>
      <w:marRight w:val="0"/>
      <w:marTop w:val="0"/>
      <w:marBottom w:val="0"/>
      <w:divBdr>
        <w:top w:val="none" w:sz="0" w:space="0" w:color="auto"/>
        <w:left w:val="none" w:sz="0" w:space="0" w:color="auto"/>
        <w:bottom w:val="none" w:sz="0" w:space="0" w:color="auto"/>
        <w:right w:val="none" w:sz="0" w:space="0" w:color="auto"/>
      </w:divBdr>
    </w:div>
    <w:div w:id="1116019572">
      <w:bodyDiv w:val="1"/>
      <w:marLeft w:val="0"/>
      <w:marRight w:val="0"/>
      <w:marTop w:val="0"/>
      <w:marBottom w:val="0"/>
      <w:divBdr>
        <w:top w:val="none" w:sz="0" w:space="0" w:color="auto"/>
        <w:left w:val="none" w:sz="0" w:space="0" w:color="auto"/>
        <w:bottom w:val="none" w:sz="0" w:space="0" w:color="auto"/>
        <w:right w:val="none" w:sz="0" w:space="0" w:color="auto"/>
      </w:divBdr>
    </w:div>
    <w:div w:id="1265923015">
      <w:bodyDiv w:val="1"/>
      <w:marLeft w:val="0"/>
      <w:marRight w:val="0"/>
      <w:marTop w:val="0"/>
      <w:marBottom w:val="0"/>
      <w:divBdr>
        <w:top w:val="none" w:sz="0" w:space="0" w:color="auto"/>
        <w:left w:val="none" w:sz="0" w:space="0" w:color="auto"/>
        <w:bottom w:val="none" w:sz="0" w:space="0" w:color="auto"/>
        <w:right w:val="none" w:sz="0" w:space="0" w:color="auto"/>
      </w:divBdr>
    </w:div>
    <w:div w:id="1369792071">
      <w:bodyDiv w:val="1"/>
      <w:marLeft w:val="0"/>
      <w:marRight w:val="0"/>
      <w:marTop w:val="0"/>
      <w:marBottom w:val="0"/>
      <w:divBdr>
        <w:top w:val="none" w:sz="0" w:space="0" w:color="auto"/>
        <w:left w:val="none" w:sz="0" w:space="0" w:color="auto"/>
        <w:bottom w:val="none" w:sz="0" w:space="0" w:color="auto"/>
        <w:right w:val="none" w:sz="0" w:space="0" w:color="auto"/>
      </w:divBdr>
    </w:div>
    <w:div w:id="1496451414">
      <w:bodyDiv w:val="1"/>
      <w:marLeft w:val="0"/>
      <w:marRight w:val="0"/>
      <w:marTop w:val="0"/>
      <w:marBottom w:val="0"/>
      <w:divBdr>
        <w:top w:val="none" w:sz="0" w:space="0" w:color="auto"/>
        <w:left w:val="none" w:sz="0" w:space="0" w:color="auto"/>
        <w:bottom w:val="none" w:sz="0" w:space="0" w:color="auto"/>
        <w:right w:val="none" w:sz="0" w:space="0" w:color="auto"/>
      </w:divBdr>
    </w:div>
    <w:div w:id="1559047016">
      <w:bodyDiv w:val="1"/>
      <w:marLeft w:val="0"/>
      <w:marRight w:val="0"/>
      <w:marTop w:val="0"/>
      <w:marBottom w:val="0"/>
      <w:divBdr>
        <w:top w:val="none" w:sz="0" w:space="0" w:color="auto"/>
        <w:left w:val="none" w:sz="0" w:space="0" w:color="auto"/>
        <w:bottom w:val="none" w:sz="0" w:space="0" w:color="auto"/>
        <w:right w:val="none" w:sz="0" w:space="0" w:color="auto"/>
      </w:divBdr>
    </w:div>
    <w:div w:id="1560090770">
      <w:bodyDiv w:val="1"/>
      <w:marLeft w:val="0"/>
      <w:marRight w:val="0"/>
      <w:marTop w:val="0"/>
      <w:marBottom w:val="0"/>
      <w:divBdr>
        <w:top w:val="none" w:sz="0" w:space="0" w:color="auto"/>
        <w:left w:val="none" w:sz="0" w:space="0" w:color="auto"/>
        <w:bottom w:val="none" w:sz="0" w:space="0" w:color="auto"/>
        <w:right w:val="none" w:sz="0" w:space="0" w:color="auto"/>
      </w:divBdr>
    </w:div>
    <w:div w:id="1802310365">
      <w:bodyDiv w:val="1"/>
      <w:marLeft w:val="0"/>
      <w:marRight w:val="0"/>
      <w:marTop w:val="0"/>
      <w:marBottom w:val="0"/>
      <w:divBdr>
        <w:top w:val="none" w:sz="0" w:space="0" w:color="auto"/>
        <w:left w:val="none" w:sz="0" w:space="0" w:color="auto"/>
        <w:bottom w:val="none" w:sz="0" w:space="0" w:color="auto"/>
        <w:right w:val="none" w:sz="0" w:space="0" w:color="auto"/>
      </w:divBdr>
    </w:div>
    <w:div w:id="1820077677">
      <w:bodyDiv w:val="1"/>
      <w:marLeft w:val="0"/>
      <w:marRight w:val="0"/>
      <w:marTop w:val="0"/>
      <w:marBottom w:val="0"/>
      <w:divBdr>
        <w:top w:val="none" w:sz="0" w:space="0" w:color="auto"/>
        <w:left w:val="none" w:sz="0" w:space="0" w:color="auto"/>
        <w:bottom w:val="none" w:sz="0" w:space="0" w:color="auto"/>
        <w:right w:val="none" w:sz="0" w:space="0" w:color="auto"/>
      </w:divBdr>
      <w:divsChild>
        <w:div w:id="595558245">
          <w:marLeft w:val="150"/>
          <w:marRight w:val="150"/>
          <w:marTop w:val="0"/>
          <w:marBottom w:val="0"/>
          <w:divBdr>
            <w:top w:val="none" w:sz="0" w:space="0" w:color="auto"/>
            <w:left w:val="none" w:sz="0" w:space="0" w:color="auto"/>
            <w:bottom w:val="none" w:sz="0" w:space="0" w:color="auto"/>
            <w:right w:val="none" w:sz="0" w:space="0" w:color="auto"/>
          </w:divBdr>
        </w:div>
      </w:divsChild>
    </w:div>
    <w:div w:id="19910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creativecommons.org/licenses/by-nd/4.0/" TargetMode="External"/><Relationship Id="rId26" Type="http://schemas.openxmlformats.org/officeDocument/2006/relationships/hyperlink" Target="https://www.nationalasthma.org.au/living-with-asthma/resources/patients-carers/brochures/my-asthma-guide" TargetMode="External"/><Relationship Id="rId39" Type="http://schemas.openxmlformats.org/officeDocument/2006/relationships/footer" Target="footer7.xml"/><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urse.enquiry@djsir.vic.gov.au" TargetMode="External"/><Relationship Id="rId20" Type="http://schemas.openxmlformats.org/officeDocument/2006/relationships/hyperlink" Target="https://www.vic.gov.au/department-accredited-vet-courses" TargetMode="Externa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hyperlink" Target="https://docs.employment.gov.au/documents/australian-core-skills-framework" TargetMode="Externa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yperlink" Target="mailto:course.enquiry@djsir.vic.gov.au" TargetMode="Externa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reativecommons.org/licenses/by-nd/4.0/" TargetMode="External"/><Relationship Id="rId22" Type="http://schemas.openxmlformats.org/officeDocument/2006/relationships/header" Target="header5.xml"/><Relationship Id="rId27" Type="http://schemas.openxmlformats.org/officeDocument/2006/relationships/hyperlink" Target="https://www.asthmahandbook.org.au/" TargetMode="External"/><Relationship Id="rId30" Type="http://schemas.openxmlformats.org/officeDocument/2006/relationships/header" Target="header8.xml"/><Relationship Id="rId35" Type="http://schemas.openxmlformats.org/officeDocument/2006/relationships/header" Target="header13.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mailto:cmmhs@swin.edu.au" TargetMode="External"/><Relationship Id="rId25" Type="http://schemas.openxmlformats.org/officeDocument/2006/relationships/hyperlink" Target="https://www.nationalasthma.org.au/asthma-first-aid" TargetMode="External"/><Relationship Id="rId33" Type="http://schemas.openxmlformats.org/officeDocument/2006/relationships/header" Target="header11.xml"/><Relationship Id="rId38" Type="http://schemas.openxmlformats.org/officeDocument/2006/relationships/header" Target="header1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asthma.org.au/news/2019/asthma-council-welcomes-drop-in-asthma-deaths-but-warns-against-complacency" TargetMode="External"/><Relationship Id="rId7" Type="http://schemas.openxmlformats.org/officeDocument/2006/relationships/hyperlink" Target="https://www.asthmahandbook.org.au/" TargetMode="External"/><Relationship Id="rId2" Type="http://schemas.openxmlformats.org/officeDocument/2006/relationships/hyperlink" Target="https://assets.nationalasthma.org.au/resources/National-Asthma-Strategy-2018.pdf" TargetMode="External"/><Relationship Id="rId1" Type="http://schemas.openxmlformats.org/officeDocument/2006/relationships/hyperlink" Target="https://www.abs.gov.au/ausstats/abs@.nsf/Lookup/by%20Subject/4364.0.55.001~2017-18~Main%20Features~Asthma~35" TargetMode="External"/><Relationship Id="rId6" Type="http://schemas.openxmlformats.org/officeDocument/2006/relationships/hyperlink" Target="https://www.nationalasthma.org.au/living-with-asthma/resources/patients-carers/brochures/my-asthma-guide" TargetMode="External"/><Relationship Id="rId5" Type="http://schemas.openxmlformats.org/officeDocument/2006/relationships/hyperlink" Target="https://www.nationalasthma.org.au/asthma-first-aid" TargetMode="External"/><Relationship Id="rId4" Type="http://schemas.openxmlformats.org/officeDocument/2006/relationships/hyperlink" Target="https://assets.nationalasthma.org.au/resources/National-Asthma-Strategy-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5926</Words>
  <Characters>34610</Characters>
  <Application>Microsoft Office Word</Application>
  <DocSecurity>4</DocSecurity>
  <Lines>1236</Lines>
  <Paragraphs>794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39742</CharactersWithSpaces>
  <SharedDoc>false</SharedDoc>
  <HLinks>
    <vt:vector size="180" baseType="variant">
      <vt:variant>
        <vt:i4>1638480</vt:i4>
      </vt:variant>
      <vt:variant>
        <vt:i4>183</vt:i4>
      </vt:variant>
      <vt:variant>
        <vt:i4>0</vt:i4>
      </vt:variant>
      <vt:variant>
        <vt:i4>5</vt:i4>
      </vt:variant>
      <vt:variant>
        <vt:lpwstr>http://www.deewr.gov.au/skills/programs/litandnum/acsf/Pages/default.aspx</vt:lpwstr>
      </vt:variant>
      <vt:variant>
        <vt:lpwstr/>
      </vt:variant>
      <vt:variant>
        <vt:i4>7405606</vt:i4>
      </vt:variant>
      <vt:variant>
        <vt:i4>180</vt:i4>
      </vt:variant>
      <vt:variant>
        <vt:i4>0</vt:i4>
      </vt:variant>
      <vt:variant>
        <vt:i4>5</vt:i4>
      </vt:variant>
      <vt:variant>
        <vt:lpwstr>http://www.vrqa.vic.gov.au/</vt:lpwstr>
      </vt:variant>
      <vt:variant>
        <vt:lpwstr/>
      </vt:variant>
      <vt:variant>
        <vt:i4>5374028</vt:i4>
      </vt:variant>
      <vt:variant>
        <vt:i4>177</vt:i4>
      </vt:variant>
      <vt:variant>
        <vt:i4>0</vt:i4>
      </vt:variant>
      <vt:variant>
        <vt:i4>5</vt:i4>
      </vt:variant>
      <vt:variant>
        <vt:lpwstr>http://creativecommons.org/licenses/by-nd/3.0/au/</vt:lpwstr>
      </vt:variant>
      <vt:variant>
        <vt:lpwstr/>
      </vt:variant>
      <vt:variant>
        <vt:i4>5374028</vt:i4>
      </vt:variant>
      <vt:variant>
        <vt:i4>174</vt:i4>
      </vt:variant>
      <vt:variant>
        <vt:i4>0</vt:i4>
      </vt:variant>
      <vt:variant>
        <vt:i4>5</vt:i4>
      </vt:variant>
      <vt:variant>
        <vt:lpwstr>http://creativecommons.org/licenses/by-nd/3.0/au/</vt:lpwstr>
      </vt:variant>
      <vt:variant>
        <vt:lpwstr/>
      </vt:variant>
      <vt:variant>
        <vt:i4>6619202</vt:i4>
      </vt:variant>
      <vt:variant>
        <vt:i4>171</vt:i4>
      </vt:variant>
      <vt:variant>
        <vt:i4>0</vt:i4>
      </vt:variant>
      <vt:variant>
        <vt:i4>5</vt:i4>
      </vt:variant>
      <vt:variant>
        <vt:lpwstr>mailto:vocationaltraining@edumail.vic.gov.au</vt:lpwstr>
      </vt:variant>
      <vt:variant>
        <vt:lpwstr/>
      </vt:variant>
      <vt:variant>
        <vt:i4>6619202</vt:i4>
      </vt:variant>
      <vt:variant>
        <vt:i4>168</vt:i4>
      </vt:variant>
      <vt:variant>
        <vt:i4>0</vt:i4>
      </vt:variant>
      <vt:variant>
        <vt:i4>5</vt:i4>
      </vt:variant>
      <vt:variant>
        <vt:lpwstr>mailto:vocationaltraining@edumail.vic.gov.au</vt:lpwstr>
      </vt:variant>
      <vt:variant>
        <vt:lpwstr/>
      </vt:variant>
      <vt:variant>
        <vt:i4>1310823</vt:i4>
      </vt:variant>
      <vt:variant>
        <vt:i4>165</vt:i4>
      </vt:variant>
      <vt:variant>
        <vt:i4>0</vt:i4>
      </vt:variant>
      <vt:variant>
        <vt:i4>5</vt:i4>
      </vt:variant>
      <vt:variant>
        <vt:lpwstr>mailto:cmmhs@swin.edu.au</vt:lpwstr>
      </vt:variant>
      <vt:variant>
        <vt:lpwstr/>
      </vt:variant>
      <vt:variant>
        <vt:i4>1507386</vt:i4>
      </vt:variant>
      <vt:variant>
        <vt:i4>158</vt:i4>
      </vt:variant>
      <vt:variant>
        <vt:i4>0</vt:i4>
      </vt:variant>
      <vt:variant>
        <vt:i4>5</vt:i4>
      </vt:variant>
      <vt:variant>
        <vt:lpwstr/>
      </vt:variant>
      <vt:variant>
        <vt:lpwstr>_Toc338680958</vt:lpwstr>
      </vt:variant>
      <vt:variant>
        <vt:i4>1507386</vt:i4>
      </vt:variant>
      <vt:variant>
        <vt:i4>152</vt:i4>
      </vt:variant>
      <vt:variant>
        <vt:i4>0</vt:i4>
      </vt:variant>
      <vt:variant>
        <vt:i4>5</vt:i4>
      </vt:variant>
      <vt:variant>
        <vt:lpwstr/>
      </vt:variant>
      <vt:variant>
        <vt:lpwstr>_Toc338680957</vt:lpwstr>
      </vt:variant>
      <vt:variant>
        <vt:i4>1507386</vt:i4>
      </vt:variant>
      <vt:variant>
        <vt:i4>146</vt:i4>
      </vt:variant>
      <vt:variant>
        <vt:i4>0</vt:i4>
      </vt:variant>
      <vt:variant>
        <vt:i4>5</vt:i4>
      </vt:variant>
      <vt:variant>
        <vt:lpwstr/>
      </vt:variant>
      <vt:variant>
        <vt:lpwstr>_Toc338680956</vt:lpwstr>
      </vt:variant>
      <vt:variant>
        <vt:i4>1507386</vt:i4>
      </vt:variant>
      <vt:variant>
        <vt:i4>140</vt:i4>
      </vt:variant>
      <vt:variant>
        <vt:i4>0</vt:i4>
      </vt:variant>
      <vt:variant>
        <vt:i4>5</vt:i4>
      </vt:variant>
      <vt:variant>
        <vt:lpwstr/>
      </vt:variant>
      <vt:variant>
        <vt:lpwstr>_Toc338680955</vt:lpwstr>
      </vt:variant>
      <vt:variant>
        <vt:i4>1507386</vt:i4>
      </vt:variant>
      <vt:variant>
        <vt:i4>134</vt:i4>
      </vt:variant>
      <vt:variant>
        <vt:i4>0</vt:i4>
      </vt:variant>
      <vt:variant>
        <vt:i4>5</vt:i4>
      </vt:variant>
      <vt:variant>
        <vt:lpwstr/>
      </vt:variant>
      <vt:variant>
        <vt:lpwstr>_Toc338680954</vt:lpwstr>
      </vt:variant>
      <vt:variant>
        <vt:i4>1507386</vt:i4>
      </vt:variant>
      <vt:variant>
        <vt:i4>128</vt:i4>
      </vt:variant>
      <vt:variant>
        <vt:i4>0</vt:i4>
      </vt:variant>
      <vt:variant>
        <vt:i4>5</vt:i4>
      </vt:variant>
      <vt:variant>
        <vt:lpwstr/>
      </vt:variant>
      <vt:variant>
        <vt:lpwstr>_Toc338680953</vt:lpwstr>
      </vt:variant>
      <vt:variant>
        <vt:i4>1507386</vt:i4>
      </vt:variant>
      <vt:variant>
        <vt:i4>122</vt:i4>
      </vt:variant>
      <vt:variant>
        <vt:i4>0</vt:i4>
      </vt:variant>
      <vt:variant>
        <vt:i4>5</vt:i4>
      </vt:variant>
      <vt:variant>
        <vt:lpwstr/>
      </vt:variant>
      <vt:variant>
        <vt:lpwstr>_Toc338680952</vt:lpwstr>
      </vt:variant>
      <vt:variant>
        <vt:i4>1507386</vt:i4>
      </vt:variant>
      <vt:variant>
        <vt:i4>116</vt:i4>
      </vt:variant>
      <vt:variant>
        <vt:i4>0</vt:i4>
      </vt:variant>
      <vt:variant>
        <vt:i4>5</vt:i4>
      </vt:variant>
      <vt:variant>
        <vt:lpwstr/>
      </vt:variant>
      <vt:variant>
        <vt:lpwstr>_Toc338680951</vt:lpwstr>
      </vt:variant>
      <vt:variant>
        <vt:i4>1507386</vt:i4>
      </vt:variant>
      <vt:variant>
        <vt:i4>110</vt:i4>
      </vt:variant>
      <vt:variant>
        <vt:i4>0</vt:i4>
      </vt:variant>
      <vt:variant>
        <vt:i4>5</vt:i4>
      </vt:variant>
      <vt:variant>
        <vt:lpwstr/>
      </vt:variant>
      <vt:variant>
        <vt:lpwstr>_Toc338680950</vt:lpwstr>
      </vt:variant>
      <vt:variant>
        <vt:i4>1441850</vt:i4>
      </vt:variant>
      <vt:variant>
        <vt:i4>104</vt:i4>
      </vt:variant>
      <vt:variant>
        <vt:i4>0</vt:i4>
      </vt:variant>
      <vt:variant>
        <vt:i4>5</vt:i4>
      </vt:variant>
      <vt:variant>
        <vt:lpwstr/>
      </vt:variant>
      <vt:variant>
        <vt:lpwstr>_Toc338680949</vt:lpwstr>
      </vt:variant>
      <vt:variant>
        <vt:i4>1441850</vt:i4>
      </vt:variant>
      <vt:variant>
        <vt:i4>98</vt:i4>
      </vt:variant>
      <vt:variant>
        <vt:i4>0</vt:i4>
      </vt:variant>
      <vt:variant>
        <vt:i4>5</vt:i4>
      </vt:variant>
      <vt:variant>
        <vt:lpwstr/>
      </vt:variant>
      <vt:variant>
        <vt:lpwstr>_Toc338680948</vt:lpwstr>
      </vt:variant>
      <vt:variant>
        <vt:i4>1441850</vt:i4>
      </vt:variant>
      <vt:variant>
        <vt:i4>92</vt:i4>
      </vt:variant>
      <vt:variant>
        <vt:i4>0</vt:i4>
      </vt:variant>
      <vt:variant>
        <vt:i4>5</vt:i4>
      </vt:variant>
      <vt:variant>
        <vt:lpwstr/>
      </vt:variant>
      <vt:variant>
        <vt:lpwstr>_Toc338680947</vt:lpwstr>
      </vt:variant>
      <vt:variant>
        <vt:i4>1441850</vt:i4>
      </vt:variant>
      <vt:variant>
        <vt:i4>86</vt:i4>
      </vt:variant>
      <vt:variant>
        <vt:i4>0</vt:i4>
      </vt:variant>
      <vt:variant>
        <vt:i4>5</vt:i4>
      </vt:variant>
      <vt:variant>
        <vt:lpwstr/>
      </vt:variant>
      <vt:variant>
        <vt:lpwstr>_Toc338680946</vt:lpwstr>
      </vt:variant>
      <vt:variant>
        <vt:i4>1441850</vt:i4>
      </vt:variant>
      <vt:variant>
        <vt:i4>80</vt:i4>
      </vt:variant>
      <vt:variant>
        <vt:i4>0</vt:i4>
      </vt:variant>
      <vt:variant>
        <vt:i4>5</vt:i4>
      </vt:variant>
      <vt:variant>
        <vt:lpwstr/>
      </vt:variant>
      <vt:variant>
        <vt:lpwstr>_Toc338680945</vt:lpwstr>
      </vt:variant>
      <vt:variant>
        <vt:i4>1441850</vt:i4>
      </vt:variant>
      <vt:variant>
        <vt:i4>74</vt:i4>
      </vt:variant>
      <vt:variant>
        <vt:i4>0</vt:i4>
      </vt:variant>
      <vt:variant>
        <vt:i4>5</vt:i4>
      </vt:variant>
      <vt:variant>
        <vt:lpwstr/>
      </vt:variant>
      <vt:variant>
        <vt:lpwstr>_Toc338680944</vt:lpwstr>
      </vt:variant>
      <vt:variant>
        <vt:i4>1441850</vt:i4>
      </vt:variant>
      <vt:variant>
        <vt:i4>68</vt:i4>
      </vt:variant>
      <vt:variant>
        <vt:i4>0</vt:i4>
      </vt:variant>
      <vt:variant>
        <vt:i4>5</vt:i4>
      </vt:variant>
      <vt:variant>
        <vt:lpwstr/>
      </vt:variant>
      <vt:variant>
        <vt:lpwstr>_Toc338680943</vt:lpwstr>
      </vt:variant>
      <vt:variant>
        <vt:i4>1441850</vt:i4>
      </vt:variant>
      <vt:variant>
        <vt:i4>62</vt:i4>
      </vt:variant>
      <vt:variant>
        <vt:i4>0</vt:i4>
      </vt:variant>
      <vt:variant>
        <vt:i4>5</vt:i4>
      </vt:variant>
      <vt:variant>
        <vt:lpwstr/>
      </vt:variant>
      <vt:variant>
        <vt:lpwstr>_Toc338680942</vt:lpwstr>
      </vt:variant>
      <vt:variant>
        <vt:i4>1441850</vt:i4>
      </vt:variant>
      <vt:variant>
        <vt:i4>56</vt:i4>
      </vt:variant>
      <vt:variant>
        <vt:i4>0</vt:i4>
      </vt:variant>
      <vt:variant>
        <vt:i4>5</vt:i4>
      </vt:variant>
      <vt:variant>
        <vt:lpwstr/>
      </vt:variant>
      <vt:variant>
        <vt:lpwstr>_Toc338680941</vt:lpwstr>
      </vt:variant>
      <vt:variant>
        <vt:i4>1441850</vt:i4>
      </vt:variant>
      <vt:variant>
        <vt:i4>50</vt:i4>
      </vt:variant>
      <vt:variant>
        <vt:i4>0</vt:i4>
      </vt:variant>
      <vt:variant>
        <vt:i4>5</vt:i4>
      </vt:variant>
      <vt:variant>
        <vt:lpwstr/>
      </vt:variant>
      <vt:variant>
        <vt:lpwstr>_Toc338680940</vt:lpwstr>
      </vt:variant>
      <vt:variant>
        <vt:i4>1114170</vt:i4>
      </vt:variant>
      <vt:variant>
        <vt:i4>44</vt:i4>
      </vt:variant>
      <vt:variant>
        <vt:i4>0</vt:i4>
      </vt:variant>
      <vt:variant>
        <vt:i4>5</vt:i4>
      </vt:variant>
      <vt:variant>
        <vt:lpwstr/>
      </vt:variant>
      <vt:variant>
        <vt:lpwstr>_Toc338680939</vt:lpwstr>
      </vt:variant>
      <vt:variant>
        <vt:i4>1114170</vt:i4>
      </vt:variant>
      <vt:variant>
        <vt:i4>38</vt:i4>
      </vt:variant>
      <vt:variant>
        <vt:i4>0</vt:i4>
      </vt:variant>
      <vt:variant>
        <vt:i4>5</vt:i4>
      </vt:variant>
      <vt:variant>
        <vt:lpwstr/>
      </vt:variant>
      <vt:variant>
        <vt:lpwstr>_Toc338680938</vt:lpwstr>
      </vt:variant>
      <vt:variant>
        <vt:i4>5374028</vt:i4>
      </vt:variant>
      <vt:variant>
        <vt:i4>33</vt:i4>
      </vt:variant>
      <vt:variant>
        <vt:i4>0</vt:i4>
      </vt:variant>
      <vt:variant>
        <vt:i4>5</vt:i4>
      </vt:variant>
      <vt:variant>
        <vt:lpwstr>http://creativecommons.org/licenses/by-nd/3.0/au/</vt:lpwstr>
      </vt:variant>
      <vt:variant>
        <vt:lpwstr/>
      </vt:variant>
      <vt:variant>
        <vt:i4>2359404</vt:i4>
      </vt:variant>
      <vt:variant>
        <vt:i4>0</vt:i4>
      </vt:variant>
      <vt:variant>
        <vt:i4>0</vt:i4>
      </vt:variant>
      <vt:variant>
        <vt:i4>5</vt:i4>
      </vt:variant>
      <vt:variant>
        <vt:lpwstr>http://training.gov.au/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22556VIC</dc:title>
  <dc:subject/>
  <dc:creator>Shingie C Pasi (DJSIR)</dc:creator>
  <cp:lastModifiedBy>Shingie C Pasi (DJSIR)</cp:lastModifiedBy>
  <cp:revision>2</cp:revision>
  <dcterms:created xsi:type="dcterms:W3CDTF">2025-11-19T03:19:00Z</dcterms:created>
  <dcterms:modified xsi:type="dcterms:W3CDTF">2025-11-19T03:19:00Z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37813b22,13b4a2c1,9a28458,26b2d64c,30b4d51c,5cc5defb,707af3fe,7907acaf,23ed6f00,6ae33996,2ade75eb,2b7a2be8,292710eb,5e86e9d9,3a2c51d5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32079e3f,70dd683,6362129f,864ec41,e319c89,6be76d5d,652ed46d</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2025-11-19T03:19:17Z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c82c9cd0-0ab6-4296-b45a-8b129e5883b3</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