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90A7" w14:textId="77777777" w:rsidR="002567CB" w:rsidRPr="002567CB" w:rsidRDefault="002567CB" w:rsidP="002567CB">
      <w:pPr>
        <w:rPr>
          <w:rFonts w:ascii="VIC" w:hAnsi="VIC"/>
          <w:sz w:val="32"/>
          <w:szCs w:val="32"/>
        </w:rPr>
      </w:pPr>
      <w:r w:rsidRPr="002567CB">
        <w:rPr>
          <w:rFonts w:ascii="VIC" w:hAnsi="VIC"/>
          <w:b/>
          <w:bCs/>
          <w:sz w:val="32"/>
          <w:szCs w:val="32"/>
        </w:rPr>
        <w:t>Additional resources for sharing</w:t>
      </w:r>
    </w:p>
    <w:p w14:paraId="28365A31" w14:textId="77777777" w:rsidR="002567CB" w:rsidRPr="002567CB" w:rsidRDefault="002567CB" w:rsidP="002567CB">
      <w:pPr>
        <w:rPr>
          <w:rFonts w:ascii="VIC" w:hAnsi="VIC"/>
        </w:rPr>
      </w:pPr>
      <w:r w:rsidRPr="002567CB">
        <w:rPr>
          <w:rFonts w:ascii="VIC" w:hAnsi="VIC"/>
          <w:b/>
          <w:bCs/>
        </w:rPr>
        <w:t>There are several other resources to guide data sharing, including standards for data security, and collecting and managing data</w:t>
      </w:r>
    </w:p>
    <w:p w14:paraId="65C0888B" w14:textId="77777777" w:rsidR="002567CB" w:rsidRPr="002567CB" w:rsidRDefault="002567CB" w:rsidP="002567CB">
      <w:pPr>
        <w:rPr>
          <w:rFonts w:ascii="VIC" w:hAnsi="VIC"/>
        </w:rPr>
      </w:pPr>
      <w:hyperlink r:id="rId8" w:history="1">
        <w:r w:rsidRPr="002567CB">
          <w:rPr>
            <w:rStyle w:val="Hyperlink"/>
            <w:rFonts w:ascii="VIC" w:hAnsi="VIC"/>
          </w:rPr>
          <w:t>Victorian Government Gov data policies and standards</w:t>
        </w:r>
      </w:hyperlink>
    </w:p>
    <w:p w14:paraId="59F55452" w14:textId="77777777" w:rsidR="002567CB" w:rsidRPr="002567CB" w:rsidRDefault="002567CB" w:rsidP="002567CB">
      <w:pPr>
        <w:numPr>
          <w:ilvl w:val="0"/>
          <w:numId w:val="1"/>
        </w:numPr>
        <w:rPr>
          <w:rFonts w:ascii="VIC" w:hAnsi="VIC"/>
        </w:rPr>
      </w:pPr>
      <w:r w:rsidRPr="002567CB">
        <w:rPr>
          <w:rFonts w:ascii="VIC" w:hAnsi="VIC"/>
        </w:rPr>
        <w:t>Policies and standards for collection, management and sharing of data, including data exchange, data quality and metadata</w:t>
      </w:r>
    </w:p>
    <w:p w14:paraId="33B0C0BB" w14:textId="77777777" w:rsidR="002567CB" w:rsidRDefault="002567CB" w:rsidP="002567CB">
      <w:pPr>
        <w:numPr>
          <w:ilvl w:val="0"/>
          <w:numId w:val="1"/>
        </w:numPr>
        <w:rPr>
          <w:rFonts w:ascii="VIC" w:hAnsi="VIC"/>
        </w:rPr>
      </w:pPr>
      <w:r w:rsidRPr="002567CB">
        <w:rPr>
          <w:rFonts w:ascii="VIC" w:hAnsi="VIC"/>
        </w:rPr>
        <w:t>Includes metadata standards for making data available through the VPS Data Directory</w:t>
      </w:r>
    </w:p>
    <w:p w14:paraId="18D86569" w14:textId="77777777" w:rsidR="002567CB" w:rsidRPr="002567CB" w:rsidRDefault="002567CB" w:rsidP="002567CB">
      <w:pPr>
        <w:rPr>
          <w:rFonts w:ascii="VIC" w:hAnsi="VIC"/>
        </w:rPr>
      </w:pPr>
      <w:hyperlink r:id="rId9" w:history="1">
        <w:r w:rsidRPr="002567CB">
          <w:rPr>
            <w:rStyle w:val="Hyperlink"/>
            <w:rFonts w:ascii="VIC" w:hAnsi="VIC"/>
          </w:rPr>
          <w:t>Navigating legislation and sharing safely</w:t>
        </w:r>
      </w:hyperlink>
    </w:p>
    <w:p w14:paraId="40B720D8" w14:textId="77777777" w:rsidR="002567CB" w:rsidRPr="002567CB" w:rsidRDefault="002567CB" w:rsidP="002567CB">
      <w:pPr>
        <w:numPr>
          <w:ilvl w:val="0"/>
          <w:numId w:val="2"/>
        </w:numPr>
        <w:rPr>
          <w:rFonts w:ascii="VIC" w:hAnsi="VIC"/>
        </w:rPr>
      </w:pPr>
      <w:r w:rsidRPr="002567CB">
        <w:rPr>
          <w:rFonts w:ascii="VIC" w:hAnsi="VIC"/>
        </w:rPr>
        <w:t>Ensuring</w:t>
      </w:r>
      <w:r w:rsidRPr="002567CB">
        <w:rPr>
          <w:rFonts w:ascii="Calibri" w:hAnsi="Calibri" w:cs="Calibri"/>
        </w:rPr>
        <w:t> </w:t>
      </w:r>
      <w:r w:rsidRPr="002567CB">
        <w:rPr>
          <w:rFonts w:ascii="VIC" w:hAnsi="VIC"/>
        </w:rPr>
        <w:t>the security, privacy and integrity of Victorian Government data through legislation, standards and policies</w:t>
      </w:r>
    </w:p>
    <w:p w14:paraId="4C73E50C" w14:textId="77777777" w:rsidR="002567CB" w:rsidRPr="002567CB" w:rsidRDefault="002567CB" w:rsidP="002567CB">
      <w:pPr>
        <w:numPr>
          <w:ilvl w:val="0"/>
          <w:numId w:val="2"/>
        </w:numPr>
        <w:rPr>
          <w:rFonts w:ascii="VIC" w:hAnsi="VIC"/>
        </w:rPr>
      </w:pPr>
      <w:r w:rsidRPr="002567CB">
        <w:rPr>
          <w:rFonts w:ascii="VIC" w:hAnsi="VIC"/>
        </w:rPr>
        <w:t>Provides an overview of the relevant legislation for data sharing in the VPS and information on specific data sharing schemes</w:t>
      </w:r>
    </w:p>
    <w:p w14:paraId="1526CA63" w14:textId="77777777" w:rsidR="002567CB" w:rsidRPr="002567CB" w:rsidRDefault="002567CB" w:rsidP="002567CB">
      <w:pPr>
        <w:numPr>
          <w:ilvl w:val="0"/>
          <w:numId w:val="2"/>
        </w:numPr>
        <w:rPr>
          <w:rFonts w:ascii="VIC" w:hAnsi="VIC"/>
        </w:rPr>
      </w:pPr>
      <w:r w:rsidRPr="002567CB">
        <w:rPr>
          <w:rFonts w:ascii="VIC" w:hAnsi="VIC"/>
        </w:rPr>
        <w:t>Introduces the Five Safes Framework to support safe and ethical data use and sharing</w:t>
      </w:r>
    </w:p>
    <w:p w14:paraId="04543989" w14:textId="77777777" w:rsidR="002567CB" w:rsidRPr="002567CB" w:rsidRDefault="002567CB" w:rsidP="002567CB">
      <w:pPr>
        <w:rPr>
          <w:rFonts w:ascii="VIC" w:hAnsi="VIC"/>
        </w:rPr>
      </w:pPr>
      <w:hyperlink r:id="rId10" w:history="1">
        <w:r w:rsidRPr="002567CB">
          <w:rPr>
            <w:rStyle w:val="Hyperlink"/>
            <w:rFonts w:ascii="VIC" w:hAnsi="VIC"/>
          </w:rPr>
          <w:t>Victorian Protective Data Security Framework and Standards</w:t>
        </w:r>
      </w:hyperlink>
    </w:p>
    <w:p w14:paraId="2E2FFBA3" w14:textId="77777777" w:rsidR="002567CB" w:rsidRPr="002567CB" w:rsidRDefault="002567CB" w:rsidP="002567CB">
      <w:pPr>
        <w:numPr>
          <w:ilvl w:val="0"/>
          <w:numId w:val="3"/>
        </w:numPr>
        <w:rPr>
          <w:rFonts w:ascii="VIC" w:hAnsi="VIC"/>
        </w:rPr>
      </w:pPr>
      <w:r w:rsidRPr="002567CB">
        <w:rPr>
          <w:rFonts w:ascii="VIC" w:hAnsi="VIC"/>
        </w:rPr>
        <w:t>Provides direction to Victorian public sector agencies</w:t>
      </w:r>
      <w:r w:rsidRPr="002567CB">
        <w:rPr>
          <w:rFonts w:ascii="Calibri" w:hAnsi="Calibri" w:cs="Calibri"/>
        </w:rPr>
        <w:t> </w:t>
      </w:r>
      <w:r w:rsidRPr="002567CB">
        <w:rPr>
          <w:rFonts w:ascii="VIC" w:hAnsi="VIC"/>
        </w:rPr>
        <w:t>on their data security obligations</w:t>
      </w:r>
    </w:p>
    <w:p w14:paraId="01D55EE8" w14:textId="77777777" w:rsidR="002567CB" w:rsidRPr="002567CB" w:rsidRDefault="002567CB" w:rsidP="002567CB">
      <w:pPr>
        <w:numPr>
          <w:ilvl w:val="0"/>
          <w:numId w:val="3"/>
        </w:numPr>
        <w:rPr>
          <w:rFonts w:ascii="VIC" w:hAnsi="VIC"/>
        </w:rPr>
      </w:pPr>
      <w:r w:rsidRPr="002567CB">
        <w:rPr>
          <w:rFonts w:ascii="VIC" w:hAnsi="VIC"/>
        </w:rPr>
        <w:t>Establishes</w:t>
      </w:r>
      <w:r w:rsidRPr="002567CB">
        <w:rPr>
          <w:rFonts w:ascii="Calibri" w:hAnsi="Calibri" w:cs="Calibri"/>
        </w:rPr>
        <w:t> </w:t>
      </w:r>
      <w:r w:rsidRPr="002567CB">
        <w:rPr>
          <w:rFonts w:ascii="VIC" w:hAnsi="VIC"/>
        </w:rPr>
        <w:t>mandatory requirements to protect public sector information across all security areas, including governance, information, personnel, ICT and physical security</w:t>
      </w:r>
    </w:p>
    <w:p w14:paraId="71A690B7" w14:textId="77777777" w:rsidR="002567CB" w:rsidRPr="002567CB" w:rsidRDefault="002567CB" w:rsidP="002567CB">
      <w:pPr>
        <w:numPr>
          <w:ilvl w:val="0"/>
          <w:numId w:val="3"/>
        </w:numPr>
        <w:rPr>
          <w:rFonts w:ascii="VIC" w:hAnsi="VIC"/>
        </w:rPr>
      </w:pPr>
      <w:r w:rsidRPr="002567CB">
        <w:rPr>
          <w:rFonts w:ascii="VIC" w:hAnsi="VIC"/>
        </w:rPr>
        <w:t>Includes resources to introduce key concepts and support compliance</w:t>
      </w:r>
    </w:p>
    <w:p w14:paraId="403FA9DA" w14:textId="77777777" w:rsidR="002567CB" w:rsidRPr="002567CB" w:rsidRDefault="002567CB" w:rsidP="002567CB">
      <w:pPr>
        <w:rPr>
          <w:rFonts w:ascii="VIC" w:hAnsi="VIC"/>
        </w:rPr>
      </w:pPr>
      <w:hyperlink r:id="rId11" w:history="1">
        <w:r w:rsidRPr="002567CB">
          <w:rPr>
            <w:rStyle w:val="Hyperlink"/>
            <w:rFonts w:ascii="VIC" w:hAnsi="VIC"/>
          </w:rPr>
          <w:t>Information management policies and standards</w:t>
        </w:r>
      </w:hyperlink>
    </w:p>
    <w:p w14:paraId="6563EBAE" w14:textId="77777777" w:rsidR="002567CB" w:rsidRPr="002567CB" w:rsidRDefault="002567CB" w:rsidP="002567CB">
      <w:pPr>
        <w:numPr>
          <w:ilvl w:val="0"/>
          <w:numId w:val="4"/>
        </w:numPr>
        <w:rPr>
          <w:rFonts w:ascii="VIC" w:hAnsi="VIC"/>
        </w:rPr>
      </w:pPr>
      <w:r w:rsidRPr="002567CB">
        <w:rPr>
          <w:rFonts w:ascii="VIC" w:hAnsi="VIC"/>
        </w:rPr>
        <w:t>Helps the VPS to increase the value of its information and improve information management practices</w:t>
      </w:r>
    </w:p>
    <w:p w14:paraId="45556A19" w14:textId="77777777" w:rsidR="002567CB" w:rsidRPr="002567CB" w:rsidRDefault="002567CB" w:rsidP="002567CB">
      <w:pPr>
        <w:numPr>
          <w:ilvl w:val="0"/>
          <w:numId w:val="4"/>
        </w:numPr>
        <w:rPr>
          <w:rFonts w:ascii="VIC" w:hAnsi="VIC"/>
        </w:rPr>
      </w:pPr>
      <w:r w:rsidRPr="002567CB">
        <w:rPr>
          <w:rFonts w:ascii="VIC" w:hAnsi="VIC"/>
        </w:rPr>
        <w:t>Provides guidance on requirements across the broader information management sphere, including IM governance, records management guidelines, and IM maturity measurement tools</w:t>
      </w:r>
    </w:p>
    <w:p w14:paraId="5DFB468A" w14:textId="77777777" w:rsidR="00B758FF" w:rsidRPr="002567CB" w:rsidRDefault="00B758FF">
      <w:pPr>
        <w:rPr>
          <w:rFonts w:ascii="VIC" w:hAnsi="VIC"/>
        </w:rPr>
      </w:pPr>
    </w:p>
    <w:sectPr w:rsidR="00B758FF" w:rsidRPr="002567CB"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D634" w14:textId="77777777" w:rsidR="002567CB" w:rsidRDefault="002567CB" w:rsidP="002567CB">
      <w:pPr>
        <w:spacing w:after="0" w:line="240" w:lineRule="auto"/>
      </w:pPr>
      <w:r>
        <w:separator/>
      </w:r>
    </w:p>
  </w:endnote>
  <w:endnote w:type="continuationSeparator" w:id="0">
    <w:p w14:paraId="2EF64D04" w14:textId="77777777" w:rsidR="002567CB" w:rsidRDefault="002567CB" w:rsidP="0025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47C1" w14:textId="1335E1E3" w:rsidR="002567CB" w:rsidRDefault="002567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27795D" wp14:editId="4516F6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56162038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84846" w14:textId="7B49614B" w:rsidR="002567CB" w:rsidRPr="002567CB" w:rsidRDefault="002567CB" w:rsidP="002567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567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779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9.8pt;height:30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4884846" w14:textId="7B49614B" w:rsidR="002567CB" w:rsidRPr="002567CB" w:rsidRDefault="002567CB" w:rsidP="002567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567CB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015B" w14:textId="79A577FE" w:rsidR="002567CB" w:rsidRDefault="002567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F94D0C" wp14:editId="762E5B00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850675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D3993E" w14:textId="2BAAAE0D" w:rsidR="002567CB" w:rsidRPr="002567CB" w:rsidRDefault="002567CB" w:rsidP="002567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567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94D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9.8pt;height:30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7D3993E" w14:textId="2BAAAE0D" w:rsidR="002567CB" w:rsidRPr="002567CB" w:rsidRDefault="002567CB" w:rsidP="002567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567CB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726A7" w14:textId="4853F52B" w:rsidR="002567CB" w:rsidRDefault="002567C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F15F57" wp14:editId="50CB46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17026392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0DD00" w14:textId="622B3605" w:rsidR="002567CB" w:rsidRPr="002567CB" w:rsidRDefault="002567CB" w:rsidP="002567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567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15F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9.8pt;height:30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5E00DD00" w14:textId="622B3605" w:rsidR="002567CB" w:rsidRPr="002567CB" w:rsidRDefault="002567CB" w:rsidP="002567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567CB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AC68" w14:textId="77777777" w:rsidR="002567CB" w:rsidRDefault="002567CB" w:rsidP="002567CB">
      <w:pPr>
        <w:spacing w:after="0" w:line="240" w:lineRule="auto"/>
      </w:pPr>
      <w:r>
        <w:separator/>
      </w:r>
    </w:p>
  </w:footnote>
  <w:footnote w:type="continuationSeparator" w:id="0">
    <w:p w14:paraId="08321F71" w14:textId="77777777" w:rsidR="002567CB" w:rsidRDefault="002567CB" w:rsidP="00256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1738"/>
    <w:multiLevelType w:val="hybridMultilevel"/>
    <w:tmpl w:val="C58406D8"/>
    <w:lvl w:ilvl="0" w:tplc="E41A4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C491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A1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3E2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669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48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A0F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8EC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7C5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220A58"/>
    <w:multiLevelType w:val="hybridMultilevel"/>
    <w:tmpl w:val="2904C820"/>
    <w:lvl w:ilvl="0" w:tplc="E9DAC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4CDA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4EF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02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FC0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562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CC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1A7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AB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7DE2E2A"/>
    <w:multiLevelType w:val="hybridMultilevel"/>
    <w:tmpl w:val="572ED756"/>
    <w:lvl w:ilvl="0" w:tplc="789EC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855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E67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784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56E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AAE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826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625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AA2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85459B3"/>
    <w:multiLevelType w:val="hybridMultilevel"/>
    <w:tmpl w:val="BD944876"/>
    <w:lvl w:ilvl="0" w:tplc="24DC9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7057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B0F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4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646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A64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6AE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EC4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07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92320933">
    <w:abstractNumId w:val="2"/>
  </w:num>
  <w:num w:numId="2" w16cid:durableId="1524055955">
    <w:abstractNumId w:val="0"/>
  </w:num>
  <w:num w:numId="3" w16cid:durableId="735392711">
    <w:abstractNumId w:val="1"/>
  </w:num>
  <w:num w:numId="4" w16cid:durableId="894392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CB"/>
    <w:rsid w:val="002567CB"/>
    <w:rsid w:val="00A24271"/>
    <w:rsid w:val="00B758FF"/>
    <w:rsid w:val="00EF62E0"/>
    <w:rsid w:val="00F4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28164"/>
  <w15:chartTrackingRefBased/>
  <w15:docId w15:val="{56F9C70C-467C-4CDA-8824-33E73DA0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7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7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7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7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7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67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7C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56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822">
          <w:marLeft w:val="274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85">
          <w:marLeft w:val="274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349">
          <w:marLeft w:val="274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2928">
          <w:marLeft w:val="274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9831">
          <w:marLeft w:val="274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865">
          <w:marLeft w:val="274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006">
          <w:marLeft w:val="274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62">
          <w:marLeft w:val="274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9483">
          <w:marLeft w:val="274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242">
          <w:marLeft w:val="274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.gov.au/data-policies-and-standard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c.gov.au/information-management-policies-and-standard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vic.vic.gov.au/information-security/information-security-resour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c.gov.au/navigating-legislation-sharing-safely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283A29C-AC36-4958-816E-311E9EA634A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1600</Characters>
  <Application>Microsoft Office Word</Application>
  <DocSecurity>0</DocSecurity>
  <Lines>55</Lines>
  <Paragraphs>60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 Sidhu (DTF)</dc:creator>
  <cp:keywords/>
  <dc:description/>
  <cp:lastModifiedBy>Nav Sidhu (DTF)</cp:lastModifiedBy>
  <cp:revision>1</cp:revision>
  <dcterms:created xsi:type="dcterms:W3CDTF">2025-11-25T03:51:00Z</dcterms:created>
  <dcterms:modified xsi:type="dcterms:W3CDTF">2025-11-25T03:54:00Z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a260575,2179a5a4,512071b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2025-11-25T03:53:59Z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6950341b-afd3-4bae-9fe0-ca9df8b68444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MSIP_Label_7158ebbd-6c5e-441f-bfc9-4eb8c11e3978_Tag">
    <vt:lpwstr>10, 0, 1, 1</vt:lpwstr>
  </property>
</Properties>
</file>