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30502210"/>
    <w:p w14:paraId="722DE9A3" w14:textId="0B247E12" w:rsidR="00A65F45" w:rsidRPr="0066560D" w:rsidRDefault="00000000" w:rsidP="00A65F45">
      <w:pPr>
        <w:pStyle w:val="Title"/>
        <w:framePr w:wrap="around" w:x="968" w:y="1726"/>
      </w:pPr>
      <w:sdt>
        <w:sdtPr>
          <w:alias w:val="Title"/>
          <w:tag w:val=""/>
          <w:id w:val="45653646"/>
          <w:placeholder>
            <w:docPart w:val="C7FDF0FCFFF641F68B4B4DAC54E8888E"/>
          </w:placeholder>
          <w:dataBinding w:prefixMappings="xmlns:ns0='http://purl.org/dc/elements/1.1/' xmlns:ns1='http://schemas.openxmlformats.org/package/2006/metadata/core-properties' " w:xpath="/ns1:coreProperties[1]/ns0:title[1]" w:storeItemID="{6C3C8BC8-F283-45AE-878A-BAB7291924A1}"/>
          <w:text w:multiLine="1"/>
        </w:sdtPr>
        <w:sdtContent>
          <w:r w:rsidR="00152892">
            <w:t>Department of Transport and Planning</w:t>
          </w:r>
        </w:sdtContent>
      </w:sdt>
    </w:p>
    <w:sdt>
      <w:sdtPr>
        <w:id w:val="1158806451"/>
        <w:docPartObj>
          <w:docPartGallery w:val="Cover Pages"/>
          <w:docPartUnique/>
        </w:docPartObj>
      </w:sdtPr>
      <w:sdtEndPr>
        <w:rPr>
          <w:b/>
          <w:bCs/>
          <w:noProof/>
        </w:rPr>
      </w:sdtEndPr>
      <w:sdtContent>
        <w:p w14:paraId="08FB2268" w14:textId="77777777" w:rsidR="004A05F5" w:rsidRDefault="004A05F5" w:rsidP="00C97AB2">
          <w:r>
            <w:rPr>
              <w:noProof/>
            </w:rPr>
            <mc:AlternateContent>
              <mc:Choice Requires="wps">
                <w:drawing>
                  <wp:anchor distT="0" distB="0" distL="114300" distR="114300" simplePos="0" relativeHeight="251658240" behindDoc="1" locked="1" layoutInCell="1" allowOverlap="1" wp14:anchorId="6D867FDB" wp14:editId="3F028E4A">
                    <wp:simplePos x="0" y="0"/>
                    <wp:positionH relativeFrom="page">
                      <wp:posOffset>262890</wp:posOffset>
                    </wp:positionH>
                    <wp:positionV relativeFrom="page">
                      <wp:posOffset>2679700</wp:posOffset>
                    </wp:positionV>
                    <wp:extent cx="7019925" cy="6257290"/>
                    <wp:effectExtent l="0" t="0" r="9525" b="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9925" cy="625729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19B1E" id="Rectangle 24" o:spid="_x0000_s1026" alt="&quot;&quot;" style="position:absolute;margin-left:20.7pt;margin-top:211pt;width:552.75pt;height:492.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YAbfgIAAF8FAAAOAAAAZHJzL2Uyb0RvYy54bWysVMlu2zAQvRfoPxC8N5KFLLUROTASpCgQ&#10;JEGTImeaIi0BFIcd0pbdr++QWpymQQ9FfaBJzps3i97w8mrfGrZT6BuwJZ+d5JwpK6Fq7Kbk359v&#10;P33mzAdhK2HAqpIflOdXy48fLju3UAXUYCqFjEisX3Su5HUIbpFlXtaqFf4EnLJk1ICtCHTETVah&#10;6Ii9NVmR5+dZB1g5BKm8p9ub3siXiV9rJcOD1l4FZkpOuYW0YlrXcc2Wl2KxQeHqRg5piH/IohWN&#10;paAT1Y0Igm2x+YOqbSSCBx1OJLQZaN1IlWqgamb5m2qeauFUqoWa493UJv//aOX97sk9IrWhc37h&#10;aRur2Gts4z/lx/apWYepWWofmKTLi3w2nxdnnEmynRdnF8U8tTM7ujv04YuClsVNyZG+RmqS2N35&#10;QCEJOkJiNA+mqW4bY9IhKkBdG2Q7Qd9uvSnityKP31DGRqyF6NWb4012rCXtwsGoiDP2m9KsqSj7&#10;IiWSZHYMIqRUNsx6Uy0q1cc+y+k3Rh/TSrkkwsisKf7EPRCMyJ5k5O6zHPDRVSWVTs753xLrnSeP&#10;FBlsmJzbxgK+R2CoqiFyjx+b1LcmdmkN1eERGUI/I97J24Y+253w4VEgDQWNDw16eKBFG+hKDsOO&#10;sxrw53v3EU9aJStnHQ1Zyf2PrUDFmflqScXz2elpnMp0OCUJ0QFfW9avLXbbXgNpYUZPipNpG/HB&#10;jFuN0L7Qe7CKUckkrKTYJZcBx8N16IefXhSpVqsEo0l0ItzZJycjeexqlOXz/kWgG7QbSPb3MA6k&#10;WLyRcI+NnhZW2wC6Sfo+9nXoN01xEs7w4sRn4vU5oY7v4vIXAAAA//8DAFBLAwQUAAYACAAAACEA&#10;LVog/OIAAAAMAQAADwAAAGRycy9kb3ducmV2LnhtbEyPzU7DMBCE70i8g7VI3KiTyAQa4lQVouVK&#10;f4Q4usmSRMTrKHablKdneyqn3dWMZr/JF5PtxAkH3zrSEM8iEEilq1qqNex3q4dnED4YqkznCDWc&#10;0cOiuL3JTVa5kTZ42oZacAj5zGhoQugzKX3ZoDV+5nok1r7dYE3gc6hlNZiRw20nkyhKpTUt8YfG&#10;9PjaYPmzPVoN9Xm/XMePm3T+u37/WrW7D/X2OWp9fzctX0AEnMLVDBd8RoeCmQ7uSJUXnQYVK3by&#10;TBLudDHEKp2DOPCmoicFssjl/xLFHwAAAP//AwBQSwECLQAUAAYACAAAACEAtoM4kv4AAADhAQAA&#10;EwAAAAAAAAAAAAAAAAAAAAAAW0NvbnRlbnRfVHlwZXNdLnhtbFBLAQItABQABgAIAAAAIQA4/SH/&#10;1gAAAJQBAAALAAAAAAAAAAAAAAAAAC8BAABfcmVscy8ucmVsc1BLAQItABQABgAIAAAAIQDHfYAb&#10;fgIAAF8FAAAOAAAAAAAAAAAAAAAAAC4CAABkcnMvZTJvRG9jLnhtbFBLAQItABQABgAIAAAAIQAt&#10;WiD84gAAAAwBAAAPAAAAAAAAAAAAAAAAANgEAABkcnMvZG93bnJldi54bWxQSwUGAAAAAAQABADz&#10;AAAA5wUAAAAA&#10;" fillcolor="#e1eef9 [3214]" stroked="f" strokeweight="1pt">
                    <w10:wrap anchorx="page" anchory="page"/>
                    <w10:anchorlock/>
                  </v:rect>
                </w:pict>
              </mc:Fallback>
            </mc:AlternateContent>
          </w:r>
          <w:r>
            <w:rPr>
              <w:noProof/>
            </w:rPr>
            <mc:AlternateContent>
              <mc:Choice Requires="wps">
                <w:drawing>
                  <wp:anchor distT="0" distB="0" distL="114300" distR="114300" simplePos="0" relativeHeight="251658241" behindDoc="0" locked="0" layoutInCell="1" allowOverlap="1" wp14:anchorId="5004331C" wp14:editId="4C29A1EC">
                    <wp:simplePos x="0" y="0"/>
                    <wp:positionH relativeFrom="page">
                      <wp:posOffset>4988599</wp:posOffset>
                    </wp:positionH>
                    <wp:positionV relativeFrom="page">
                      <wp:posOffset>282440</wp:posOffset>
                    </wp:positionV>
                    <wp:extent cx="2280704" cy="2393950"/>
                    <wp:effectExtent l="0" t="0" r="5715" b="6350"/>
                    <wp:wrapNone/>
                    <wp:docPr id="27" name="Graphic-top righ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0704" cy="2393950"/>
                            </a:xfrm>
                            <a:custGeom>
                              <a:avLst/>
                              <a:gdLst>
                                <a:gd name="connsiteX0" fmla="*/ 2257911 w 2276027"/>
                                <a:gd name="connsiteY0" fmla="*/ 2394432 h 2394431"/>
                                <a:gd name="connsiteX1" fmla="*/ 2276028 w 2276027"/>
                                <a:gd name="connsiteY1" fmla="*/ 2394432 h 2394431"/>
                                <a:gd name="connsiteX2" fmla="*/ 2276028 w 2276027"/>
                                <a:gd name="connsiteY2" fmla="*/ 0 h 2394431"/>
                                <a:gd name="connsiteX3" fmla="*/ 1130032 w 2276027"/>
                                <a:gd name="connsiteY3" fmla="*/ 0 h 2394431"/>
                                <a:gd name="connsiteX4" fmla="*/ 0 w 2276027"/>
                                <a:gd name="connsiteY4" fmla="*/ 2394432 h 2394431"/>
                                <a:gd name="connsiteX5" fmla="*/ 2257911 w 2276027"/>
                                <a:gd name="connsiteY5" fmla="*/ 2394432 h 23944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76027" h="2394431">
                                  <a:moveTo>
                                    <a:pt x="2257911" y="2394432"/>
                                  </a:moveTo>
                                  <a:lnTo>
                                    <a:pt x="2276028" y="2394432"/>
                                  </a:lnTo>
                                  <a:lnTo>
                                    <a:pt x="2276028" y="0"/>
                                  </a:lnTo>
                                  <a:lnTo>
                                    <a:pt x="1130032" y="0"/>
                                  </a:lnTo>
                                  <a:lnTo>
                                    <a:pt x="0" y="2394432"/>
                                  </a:lnTo>
                                  <a:lnTo>
                                    <a:pt x="2257911" y="2394432"/>
                                  </a:lnTo>
                                  <a:close/>
                                </a:path>
                              </a:pathLst>
                            </a:custGeom>
                            <a:solidFill>
                              <a:srgbClr val="CEDC00"/>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78C6827" id="Graphic-top right" o:spid="_x0000_s1026" alt="&quot;&quot;" style="position:absolute;margin-left:392.8pt;margin-top:22.25pt;width:179.6pt;height:188.5pt;z-index:25165824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2276027,239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6LdgMAAL0JAAAOAAAAZHJzL2Uyb0RvYy54bWysVttu2zAMfR+wfxD8OGD1JUnTBE2HIl2H&#10;AcVWoB22PSqyHBuQJU1SLt3X70i2E2e3pMNeYiriISkeitTlm20tyJobWyk5i9KzJCJcMpVXcjmL&#10;Pj3evr6IiHVU5lQoyWfRE7fRm6uXLy43esozVSqRc0NgRNrpRs+i0jk9jWPLSl5Te6Y0l9gslKmp&#10;w9Is49zQDazXIs6S5DzeKJNroxi3Fv/eNJvRVbBfFJy5j0VhuSNiFiE2F35N+F343/jqkk6Xhuqy&#10;Ym0Y9B+iqGkl4XRn6oY6Slam+sVUXTGjrCrcGVN1rIqiYjycAadJk59O81BSzcNZkByrd2my/88s&#10;+7B+0PcGadhoO7UQ/Sm2han9F/GRbUjW0y5ZfOsIw59ZdpGMk2FEGPaywWQwGYV0xns4W1n3jqtg&#10;iq7vrGuynUMKucqJpDWKgikpbeX4FzBU1AIEvIpJlo3GkzQlG0jj8yQbt1z9DPp6ABpMhsNBRkqC&#10;iCClfwB9SQ88efsXxz0dgE71lP2Lpz4oOX6aQc9Hmg6SBCk4mrc+6AQfYHrHTXLcel+94eIEVkY9&#10;HyfzfwD6HSuoyGVXc7TsypBtZVuHkAj1/SoJV1gr64u+X5So8G6JckMVwyRQvoiPgFEyfXCox5PB&#10;qII+OHuWZ9DbBw+eBQZ7ffDwWWAQ0geP+uDm7G3iDdqzb8wiNGYXETRmExE05oXH0KmmzvPViWTj&#10;207TDEgZuk64436/Vmv+qIKm8/S15RNCaeuvjWOvKeQhIrSB3yA6ve6rWw97/a4oOo3u22i2VzJY&#10;/rsmehlSdxhvZ6v7dt5De/yLPhPK8qZWfR5D0e4S6nnodWerRJXfVkL4BFqzXMyFIWsKbuZvb+ZJ&#10;F/SBmpCejzQ7PwfhjGJ4F4K6cIWk8rYaCo11N9SWjbVgoOG2RsM3TXgCNynezx8vLVT+dG+IUc3E&#10;tprdVrB0R627pwYTApnCswO7pTLfI7LBCJ9F9tuKGh4R8V5iRk7S4RBqLiyGo3GGhenvLPo7clXP&#10;FQ6MGwtvQfT6TnRiYVT9Ga+Na+8VW1Qy+EZncKjZZjF3WGML7xXGr6+DjDmPrN/JB8288VChOMnj&#10;9jM1mmiIs8hhqH5Q3bin025YgiWv0Oh6pFTXK6eKyk/SkLEmT+0Cb4TAcvue8Y+Q/jpo7V9dVz8A&#10;AAD//wMAUEsDBBQABgAIAAAAIQBi7USZ4AAAAAsBAAAPAAAAZHJzL2Rvd25yZXYueG1sTI/BTsMw&#10;DIbvSLxDZCQuiKUd3ehK0wlt4jRx2OABssa0FY1TJVnXvT3eiR1tf/r9/eV6sr0Y0YfOkYJ0loBA&#10;qp3pqFHw/fXxnIMIUZPRvSNUcMEA6+r+rtSFcWfa43iIjeAQCoVW0MY4FFKGukWrw8wNSHz7cd7q&#10;yKNvpPH6zOG2l/MkWUqrO+IPrR5w02L9ezhZBbmfsMs/Vy9Pu53fjtv6sjL7jVKPD9P7G4iIU/yH&#10;4arP6lCx09GdyATRK3jNF0tGFWTZAsQVSLOMyxx5M08XIKtS3nao/gAAAP//AwBQSwECLQAUAAYA&#10;CAAAACEAtoM4kv4AAADhAQAAEwAAAAAAAAAAAAAAAAAAAAAAW0NvbnRlbnRfVHlwZXNdLnhtbFBL&#10;AQItABQABgAIAAAAIQA4/SH/1gAAAJQBAAALAAAAAAAAAAAAAAAAAC8BAABfcmVscy8ucmVsc1BL&#10;AQItABQABgAIAAAAIQAXLr6LdgMAAL0JAAAOAAAAAAAAAAAAAAAAAC4CAABkcnMvZTJvRG9jLnht&#10;bFBLAQItABQABgAIAAAAIQBi7USZ4AAAAAsBAAAPAAAAAAAAAAAAAAAAANAFAABkcnMvZG93bnJl&#10;di54bWxQSwUGAAAAAAQABADzAAAA3QYAAAAA&#10;" path="m2257911,2394432r18117,l2276028,,1130032,,,2394432r2257911,xe" fillcolor="#cedc00" stroked="f" strokeweight=".35181mm">
                    <v:stroke joinstyle="miter"/>
                    <v:path arrowok="t" o:connecttype="custom" o:connectlocs="2262551,2393951;2280705,2393951;2280705,0;1132354,0;0,2393951;2262551,2393951" o:connectangles="0,0,0,0,0,0"/>
                    <w10:wrap anchorx="page" anchory="page"/>
                  </v:shape>
                </w:pict>
              </mc:Fallback>
            </mc:AlternateContent>
          </w:r>
          <w:r>
            <w:rPr>
              <w:noProof/>
            </w:rPr>
            <mc:AlternateContent>
              <mc:Choice Requires="wps">
                <w:drawing>
                  <wp:anchor distT="0" distB="0" distL="114300" distR="114300" simplePos="0" relativeHeight="251658242" behindDoc="1" locked="0" layoutInCell="1" allowOverlap="1" wp14:anchorId="7435B206" wp14:editId="4AFB8179">
                    <wp:simplePos x="0" y="0"/>
                    <wp:positionH relativeFrom="page">
                      <wp:posOffset>3851910</wp:posOffset>
                    </wp:positionH>
                    <wp:positionV relativeFrom="page">
                      <wp:posOffset>2674620</wp:posOffset>
                    </wp:positionV>
                    <wp:extent cx="3406775" cy="2396490"/>
                    <wp:effectExtent l="0" t="0" r="3175" b="3810"/>
                    <wp:wrapNone/>
                    <wp:docPr id="31" name="Graphic-top right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06775" cy="2396490"/>
                            </a:xfrm>
                            <a:custGeom>
                              <a:avLst/>
                              <a:gdLst>
                                <a:gd name="connsiteX0" fmla="*/ 2257785 w 3407199"/>
                                <a:gd name="connsiteY0" fmla="*/ 2396966 h 2396965"/>
                                <a:gd name="connsiteX1" fmla="*/ 3407200 w 3407199"/>
                                <a:gd name="connsiteY1" fmla="*/ 0 h 2396965"/>
                                <a:gd name="connsiteX2" fmla="*/ 1131299 w 3407199"/>
                                <a:gd name="connsiteY2" fmla="*/ 0 h 2396965"/>
                                <a:gd name="connsiteX3" fmla="*/ 0 w 3407199"/>
                                <a:gd name="connsiteY3" fmla="*/ 2396966 h 2396965"/>
                                <a:gd name="connsiteX4" fmla="*/ 2257911 w 3407199"/>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07199" h="2396965">
                                  <a:moveTo>
                                    <a:pt x="2257785" y="2396966"/>
                                  </a:moveTo>
                                  <a:lnTo>
                                    <a:pt x="3407200" y="0"/>
                                  </a:lnTo>
                                  <a:lnTo>
                                    <a:pt x="1131299" y="0"/>
                                  </a:lnTo>
                                  <a:cubicBezTo>
                                    <a:pt x="1131299" y="0"/>
                                    <a:pt x="0" y="2396966"/>
                                    <a:pt x="0" y="2396966"/>
                                  </a:cubicBezTo>
                                  <a:lnTo>
                                    <a:pt x="2257911" y="2396966"/>
                                  </a:lnTo>
                                  <a:close/>
                                </a:path>
                              </a:pathLst>
                            </a:custGeom>
                            <a:solidFill>
                              <a:srgbClr val="CEDC00">
                                <a:alpha val="66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691D28" id="Graphic-top right over image" o:spid="_x0000_s1026" alt="&quot;&quot;" style="position:absolute;margin-left:303.3pt;margin-top:210.6pt;width:268.25pt;height:188.7pt;z-index:-251658238;visibility:visible;mso-wrap-style:square;mso-wrap-distance-left:9pt;mso-wrap-distance-top:0;mso-wrap-distance-right:9pt;mso-wrap-distance-bottom:0;mso-position-horizontal:absolute;mso-position-horizontal-relative:page;mso-position-vertical:absolute;mso-position-vertical-relative:page;v-text-anchor:middle" coordsize="3407199,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g7hAMAAEUJAAAOAAAAZHJzL2Uyb0RvYy54bWysVl1v2zYUfR+w/0DoccCiD9tyZcQpMmcZ&#10;BgRdgGRo+0hTlCWAIjWS/kh/fQ8pKabTFk6KvUikeM+55LmX9+ry/aEVZMe1aZRcRulFEhEumSob&#10;uVlG/z7e/v4uIsZSWVKhJF9GT9xE769+/eVy3y14pmolSq4JSKRZ7LtlVFvbLeLYsJq31Fyojkss&#10;Vkq31GKqN3Gp6R7srYizJMnjvdJlpxXjxuDrTb8YXXn+quLM/lNVhlsilhH2Zv1T++faPeOrS7rY&#10;aNrVDRu2QX9iFy1tJJw+U91QS8lWN99QtQ3TyqjKXjDVxqqqGsb9GXCaNHlxmoeadtyfBeKY7lkm&#10;8//Rsg+7h+5eQ4Z9ZxYGQ3eKQ6Vb98b+yMGL9fQsFj9YwvBxMk3y+XwWEYa1bFLk08LLGR/hbGvs&#10;X1x5Krq7M7ZXu8TIa1USSVskBVNSmsbyT4hQ1QoE4LeYZNlsPn83I3sCT/O0KIZYvQR9PgFhH0We&#10;k5q4HRX57AegT2ngyfEjl857CkHJeR9Z4CNNJ2lWFOd9hKBX+JgEPl5xgtC8V+gVWk0DHy4qRZqe&#10;P8cJ6HtRQZ5sxkyg9Zgc7CCH7MCIUFdFEn+xOmVcKoapgrwbp0gC5BYogXKpdQaMQIbg9E1gRCgE&#10;Z28CIwAhePImMDQNwdMQ3J990E6j7rmKJ3zFsxFBxdMRQcVbOwxddNQ6ycch2fv77G8Zqfvr7C6P&#10;W2/Vjj8qb2ldBIZ76bcypNCwj6OlkCFiuF8eMcZptBjfnecebsl3Ldl23bA/+JeQ+Rt7nMwToSZA&#10;qWB7P1xwup0wn+5oyPeXdECNdkwow/vkc6r6LHyW17Mfi6BRoilvGyGcnEZv1iuhyY4iUqs/b1ZJ&#10;n+lUdDXtv+Z5go89+WDu+U94hHThS7McASOMoolWglofO6mcsz7i2tgbauqe2BP0qdCi8OrehcDd&#10;iY99wI3Wqny610SrvnOajt02YLqjxt5TjUoNpdH+sVor/SUie7TSZWT+21LNIyL+luhVRTqdwsz6&#10;yXSGWouEDFfW4YrctisFRXBH4c0Pnb0V47DSqv2Irn/tvGKJSgbfqAUWKd5PVhZzLOG/gfHraz9G&#10;v0VY7uRDxxy5T2ic5PHwkeqOdBguI4vm9kGNbZcuxqaFMDqD3tYhpbreWlU1rqN5xXqdhgl6tQ/T&#10;8F/hfgbCubc6/v1cfQUAAP//AwBQSwMEFAAGAAgAAAAhALfCTBLiAAAADAEAAA8AAABkcnMvZG93&#10;bnJldi54bWxMj8FOwzAMhu9IvENkpF0QS1tGGKXpNBC7DihI2zFrTFvROFWTrt3bLzvB0fL3//6c&#10;rSbTsiP2rrEkIZ5HwJBKqxuqJHx/be6WwJxXpFVrCSWc0MEqv77KVKrtSJ94LHzFQgm5VEmove9S&#10;zl1Zo1FubjuksPuxvVE+jH3Fda/GUG5ankSR4EY1FC7UqsPXGsvfYjBB42F7u9l/jC8n3L3he9EV&#10;66FspJzdTOtnYB4n/wfDRT9kIA9OBzuQdqyVICIhAiphkcQJsAsRL+5jYAcJj09LATzP+P8n8jMA&#10;AAD//wMAUEsBAi0AFAAGAAgAAAAhALaDOJL+AAAA4QEAABMAAAAAAAAAAAAAAAAAAAAAAFtDb250&#10;ZW50X1R5cGVzXS54bWxQSwECLQAUAAYACAAAACEAOP0h/9YAAACUAQAACwAAAAAAAAAAAAAAAAAv&#10;AQAAX3JlbHMvLnJlbHNQSwECLQAUAAYACAAAACEAcry4O4QDAABFCQAADgAAAAAAAAAAAAAAAAAu&#10;AgAAZHJzL2Uyb0RvYy54bWxQSwECLQAUAAYACAAAACEAt8JMEuIAAAAMAQAADwAAAAAAAAAAAAAA&#10;AADeBQAAZHJzL2Rvd25yZXYueG1sUEsFBgAAAAAEAAQA8wAAAO0GAAAAAA==&#10;" path="m2257785,2396966l3407200,,1131299,c1131299,,,2396966,,2396966r2257911,l2257785,2396966xe" fillcolor="#cedc00" stroked="f" strokeweight=".35181mm">
                    <v:fill opacity="43176f"/>
                    <v:stroke joinstyle="miter"/>
                    <v:path arrowok="t" o:connecttype="custom" o:connectlocs="2257504,2396491;3406776,0;1131158,0;0,2396491;2257630,2396491" o:connectangles="0,0,0,0,0"/>
                    <w10:wrap anchorx="page" anchory="page"/>
                  </v:shape>
                </w:pict>
              </mc:Fallback>
            </mc:AlternateContent>
          </w:r>
          <w:r>
            <w:rPr>
              <w:noProof/>
            </w:rPr>
            <mc:AlternateContent>
              <mc:Choice Requires="wps">
                <w:drawing>
                  <wp:anchor distT="0" distB="0" distL="114300" distR="114300" simplePos="0" relativeHeight="251658243" behindDoc="1" locked="0" layoutInCell="1" allowOverlap="1" wp14:anchorId="2DA2CB03" wp14:editId="5952F393">
                    <wp:simplePos x="0" y="0"/>
                    <wp:positionH relativeFrom="page">
                      <wp:posOffset>2731770</wp:posOffset>
                    </wp:positionH>
                    <wp:positionV relativeFrom="page">
                      <wp:posOffset>2674620</wp:posOffset>
                    </wp:positionV>
                    <wp:extent cx="3383915" cy="2396490"/>
                    <wp:effectExtent l="0" t="0" r="6985" b="3810"/>
                    <wp:wrapNone/>
                    <wp:docPr id="34" name="Graphic-top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83915" cy="2396490"/>
                            </a:xfrm>
                            <a:custGeom>
                              <a:avLst/>
                              <a:gdLst>
                                <a:gd name="connsiteX0" fmla="*/ 3384523 w 3384523"/>
                                <a:gd name="connsiteY0" fmla="*/ 2396966 h 2396965"/>
                                <a:gd name="connsiteX1" fmla="*/ 2257911 w 3384523"/>
                                <a:gd name="connsiteY1" fmla="*/ 0 h 2396965"/>
                                <a:gd name="connsiteX2" fmla="*/ 0 w 3384523"/>
                                <a:gd name="connsiteY2" fmla="*/ 0 h 2396965"/>
                                <a:gd name="connsiteX3" fmla="*/ 1126612 w 3384523"/>
                                <a:gd name="connsiteY3" fmla="*/ 2396966 h 2396965"/>
                                <a:gd name="connsiteX4" fmla="*/ 3384523 w 3384523"/>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4523" h="2396965">
                                  <a:moveTo>
                                    <a:pt x="3384523" y="2396966"/>
                                  </a:moveTo>
                                  <a:lnTo>
                                    <a:pt x="2257911" y="0"/>
                                  </a:lnTo>
                                  <a:lnTo>
                                    <a:pt x="0" y="0"/>
                                  </a:lnTo>
                                  <a:cubicBezTo>
                                    <a:pt x="0" y="0"/>
                                    <a:pt x="1126612" y="2396966"/>
                                    <a:pt x="1126612" y="2396966"/>
                                  </a:cubicBezTo>
                                  <a:lnTo>
                                    <a:pt x="3384523" y="2396966"/>
                                  </a:lnTo>
                                  <a:close/>
                                </a:path>
                              </a:pathLst>
                            </a:custGeom>
                            <a:solidFill>
                              <a:srgbClr val="FFFFFF">
                                <a:alpha val="33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14EA63" id="Graphic-top over image" o:spid="_x0000_s1026" alt="&quot;&quot;" style="position:absolute;margin-left:215.1pt;margin-top:210.6pt;width:266.45pt;height:188.7pt;z-index:-251658237;visibility:visible;mso-wrap-style:square;mso-wrap-distance-left:9pt;mso-wrap-distance-top:0;mso-wrap-distance-right:9pt;mso-wrap-distance-bottom:0;mso-position-horizontal:absolute;mso-position-horizontal-relative:page;mso-position-vertical:absolute;mso-position-vertical-relative:page;v-text-anchor:middle" coordsize="3384523,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XcAMAAEUJAAAOAAAAZHJzL2Uyb0RvYy54bWysVl1v1DoQfUfiP1h5RLrN1+7CrrpFpVWv&#10;kCqo1CLg0es4m0iObWzvR/n1HDtJ1y2gpYh9yI7jOTOeM+OZnL7dd4JsubGtksskP8kSwiVTVSvX&#10;y+TT3dV/bxJiHZUVFUryZXLPbfL27OWL051e8EI1SlTcEBiRdrHTy6RxTi/S1LKGd9SeKM0lNmtl&#10;OuqwNOu0MnQH651IiyybpTtlKm0U49bi7WW/mZwF+3XNmftY15Y7IpYJzubC04Tnyj/Ts1O6WBuq&#10;m5YNx6B/cYqOthJOH0xdUkfJxrQ/mepaZpRVtTthqktVXbeMhxgQTZ49iea2oZqHWECO1Q802X9n&#10;ln3Y3uobAxp22i4sRB/Fvjad/8f5yD6Qdf9AFt87wvCyLN+U83yaEIa9opzPJvNAZ3qAs411/3MV&#10;TNHttXU92xWkwFVFJO1QFExJaVvHvyBDdSeQgFcpgf3JtCjJbpSGXD0FfY1B/hzz2Yw0pJemvwF9&#10;ySNPRTF9Pc/z455iUHbcRxH5yI5bf6x+NIIysp7nxWyWF8d9xKA/5moSefrjrMSgX3pCnazHSqDN&#10;WBxsL4fqgESo7yJZuFhaWV+Kcamg7sYligC1BZNA+dI6AkYiY3D+LDDyFIOLZ4GRgBhcPgsMTmPw&#10;JAb3sQ/cGfQ93/FE6HguIeh4JiHoeCuPoQtNnad8FMku3Gd/3xLS9Nd5PpsG4ju15XcqaDqfgaEC&#10;wlGGxA7nOGgKGSOG+xUQY55GjfFfB9u4ygjwqQ7brFr2jn+PbUaaiCaAh0vw9GBHtj1vj+w/PtHv&#10;ox31mFCW98XnWQ1V+EBvsH5oglaJtrpqhfB0WrNeXQhDthSZugq/QDgVuqH927LMspGNQT3Yf2RH&#10;SJ8+3wF8M6YYorWgLpiSyjvrM26su6S26Q0HA30pdGi8pj+/wN1JD3PASytV3d8YYlQ/Oa1mVy0s&#10;XVPrbqhBp0YiMP6x2yjzPSE7jNJlYr9tqOEJEe8lZtU8n0yg5sJiMn1dYGHinVW8IzfdhQIjuKPw&#10;FkSv78Qo1kZ1nzH1z71XbFHJ4Bu9wKHE+8WFwxpb+G5g/Pw8yJi3SMu1vNXMGw8FjUju9p+p0URD&#10;XCYOw+2DGscuXYxDC2n0Cr2uR0p1vnGqbv1EC4z1PA0LzOqQpuG7wn8MxOugdfj6OfsBAAD//wMA&#10;UEsDBBQABgAIAAAAIQCUSx3q4AAAAAsBAAAPAAAAZHJzL2Rvd25yZXYueG1sTI/LTsMwEEX3SPyD&#10;NUjsqPNAIU3jVAgJ2EJBKt25sYmjxuModh7l6xlWZXdHc3TnTLldbMcmPfjWoYB4FQHTWDvVYiPg&#10;8+P5Lgfmg0QlO4dawFl72FbXV6UslJvxXU+70DAqQV9IASaEvuDc10Zb6Veu10i7bzdYGWgcGq4G&#10;OVO57XgSRRm3skW6YGSvn4yuT7vRCngdv5Z9mH5OL/v8bA4pzka6NyFub5bHDbCgl3CB4U+f1KEi&#10;p6MbUXnWCbhPo4RQCklMgYh1lsbAjgIe1nkGvCr5/x+qXwAAAP//AwBQSwECLQAUAAYACAAAACEA&#10;toM4kv4AAADhAQAAEwAAAAAAAAAAAAAAAAAAAAAAW0NvbnRlbnRfVHlwZXNdLnhtbFBLAQItABQA&#10;BgAIAAAAIQA4/SH/1gAAAJQBAAALAAAAAAAAAAAAAAAAAC8BAABfcmVscy8ucmVsc1BLAQItABQA&#10;BgAIAAAAIQCJd+0XcAMAAEUJAAAOAAAAAAAAAAAAAAAAAC4CAABkcnMvZTJvRG9jLnhtbFBLAQIt&#10;ABQABgAIAAAAIQCUSx3q4AAAAAsBAAAPAAAAAAAAAAAAAAAAAMoFAABkcnMvZG93bnJldi54bWxQ&#10;SwUGAAAAAAQABADzAAAA1wYAAAAA&#10;" path="m3384523,2396966l2257911,,,c,,1126612,2396966,1126612,2396966r2257911,xe" stroked="f" strokeweight=".35181mm">
                    <v:fill opacity="21588f"/>
                    <v:stroke joinstyle="miter"/>
                    <v:path arrowok="t" o:connecttype="custom" o:connectlocs="3383915,2396491;2257505,0;0,0;1126410,2396491;3383915,2396491" o:connectangles="0,0,0,0,0"/>
                    <w10:wrap anchorx="page" anchory="page"/>
                  </v:shape>
                </w:pict>
              </mc:Fallback>
            </mc:AlternateContent>
          </w:r>
        </w:p>
        <w:p w14:paraId="7E8CDD4B" w14:textId="77777777" w:rsidR="004A05F5" w:rsidRDefault="004A05F5" w:rsidP="006B1119">
          <w:pPr>
            <w:rPr>
              <w:noProof/>
            </w:rPr>
          </w:pPr>
          <w:r>
            <w:rPr>
              <w:noProof/>
            </w:rPr>
            <mc:AlternateContent>
              <mc:Choice Requires="wps">
                <w:drawing>
                  <wp:anchor distT="0" distB="0" distL="114300" distR="114300" simplePos="0" relativeHeight="251658244" behindDoc="0" locked="0" layoutInCell="1" allowOverlap="1" wp14:anchorId="5E57452A" wp14:editId="55053246">
                    <wp:simplePos x="0" y="0"/>
                    <wp:positionH relativeFrom="page">
                      <wp:posOffset>287655</wp:posOffset>
                    </wp:positionH>
                    <wp:positionV relativeFrom="page">
                      <wp:posOffset>7086600</wp:posOffset>
                    </wp:positionV>
                    <wp:extent cx="2624504" cy="3310162"/>
                    <wp:effectExtent l="0" t="0" r="4445" b="5080"/>
                    <wp:wrapNone/>
                    <wp:docPr id="36" name="Graphic-bottom left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4504" cy="3310162"/>
                            </a:xfrm>
                            <a:custGeom>
                              <a:avLst/>
                              <a:gdLst>
                                <a:gd name="connsiteX0" fmla="*/ 879007 w 2624504"/>
                                <a:gd name="connsiteY0" fmla="*/ 0 h 3310162"/>
                                <a:gd name="connsiteX1" fmla="*/ 0 w 2624504"/>
                                <a:gd name="connsiteY1" fmla="*/ 1850897 h 3310162"/>
                                <a:gd name="connsiteX2" fmla="*/ 0 w 2624504"/>
                                <a:gd name="connsiteY2" fmla="*/ 3310163 h 3310162"/>
                                <a:gd name="connsiteX3" fmla="*/ 1059030 w 2624504"/>
                                <a:gd name="connsiteY3" fmla="*/ 3310163 h 3310162"/>
                                <a:gd name="connsiteX4" fmla="*/ 2624504 w 2624504"/>
                                <a:gd name="connsiteY4" fmla="*/ 0 h 3310162"/>
                                <a:gd name="connsiteX5" fmla="*/ 879007 w 2624504"/>
                                <a:gd name="connsiteY5" fmla="*/ 0 h 3310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24504" h="3310162">
                                  <a:moveTo>
                                    <a:pt x="879007" y="0"/>
                                  </a:moveTo>
                                  <a:lnTo>
                                    <a:pt x="0" y="1850897"/>
                                  </a:lnTo>
                                  <a:lnTo>
                                    <a:pt x="0" y="3310163"/>
                                  </a:lnTo>
                                  <a:lnTo>
                                    <a:pt x="1059030" y="3310163"/>
                                  </a:lnTo>
                                  <a:lnTo>
                                    <a:pt x="2624504" y="0"/>
                                  </a:lnTo>
                                  <a:lnTo>
                                    <a:pt x="879007" y="0"/>
                                  </a:lnTo>
                                  <a:close/>
                                </a:path>
                              </a:pathLst>
                            </a:custGeom>
                            <a:solidFill>
                              <a:srgbClr val="00B2A9">
                                <a:alpha val="66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AB782E" id="Graphic-bottom left over image" o:spid="_x0000_s1026" alt="&quot;&quot;" style="position:absolute;margin-left:22.65pt;margin-top:558pt;width:206.65pt;height:260.65pt;z-index:251658244;visibility:visible;mso-wrap-style:square;mso-wrap-distance-left:9pt;mso-wrap-distance-top:0;mso-wrap-distance-right:9pt;mso-wrap-distance-bottom:0;mso-position-horizontal:absolute;mso-position-horizontal-relative:page;mso-position-vertical:absolute;mso-position-vertical-relative:page;v-text-anchor:middle" coordsize="2624504,331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hwegMAAMIJAAAOAAAAZHJzL2Uyb0RvYy54bWysVttu4zYQfS/QfyD0WKCR5FtiI87CTZCi&#10;QLANkBTbPtIUZQmgSJakL9mv7yEl2my2qJ2iLxIvc2aGc4YzvP106ATZcWNbJZdZeVVkhEumqlZu&#10;ltlvr48/3mTEOiorKpTky+yN2+zT3fff3e71go9Uo0TFDYESaRd7vcwa5/Qizy1reEftldJcYrNW&#10;pqMOU7PJK0P30N6JfFQUs3yvTKWNYtxarD70m9ld0F/XnLlf69pyR8Qyg28ufE34rv03v7uli42h&#10;umnZ4Ab9D150tJUwelT1QB0lW9N+o6prmVFW1e6KqS5Xdd0yHs6A05TFu9O8NFTzcBYEx+pjmOz/&#10;p5Z93r3oZ4Mw7LVdWAz9KQ616fwf/pFDCNbbMVj84AjD4mg2mkyLSUYY9sbjsihnIx/O/ARnW+t+&#10;5iqoorsn6/poVxiFWFVE0g5JwZSUtnX8dzBUdwIE/JCTm+t5UVyTPYmGBvA7zB8ppiANSVwBHd+Y&#10;KBMTxXntqXh5My1u5tfnbYw+ZiMV770fn7cxTmyUxXRejC84TQq62BIoPpIycHE+binoAlamiY1L&#10;iU8x70wgBzcxy2gTE48d5JB5GBHqK1QRLq1W1qd5mobI6ThFhvVpDZRP2zNgZEwKLj8ERiqk4Hih&#10;LrMMdlPw+EOWQVgKnnwIDCpS8DQFgwu4PwTeoCD7UixCKXYZQSk2GUEpXnsMXWjqPF9xSPZJoWlO&#10;dcbvd2rHX1WQdJ6+Pm+CJ5Gxk4iQqShqBvwd7vPgbJSIfx2U9pLDXflXyeESBs2XyMey5j2J/kbb&#10;8d/78A8HiwJMKMv77PSRC9X3GEIf+aQCWyXa6rEVwofMms36Xhiyo74xFj+NVvNwFajQDe1XZ7Oi&#10;iI4N4kH/3/QI6SkqR7Mx8p5RdPBaUBdUSeWN9awa6x6obXrFQUFPd4eqb3r/BS5XfmpCfrRW1duz&#10;IUb1bdtq9thC0xO17pkatAmwg7cHdhtlvmZkjz6+zOyfW2p4RsQvEo1yXk4mEHNhMplejzAx6c46&#10;3ZHb7l4hIjgMrIWhl3ciDmujui94cqy8VWxRyWAbxcIhjfvJvcMcW3i0ML5ahTGaPWh5ki+aeeUh&#10;aXGS18MXajTRGC4zh876WcWeTxexY4JGL9DLeqRUq61TdevbaYhYH6dhgodCoGl41PiXSDoPUqen&#10;191fAAAA//8DAFBLAwQUAAYACAAAACEAc63jY+MAAAAMAQAADwAAAGRycy9kb3ducmV2LnhtbEyP&#10;TU/CQBCG7yb+h82YeJNtKVRSuyVGA4kXCYhRb9vu0DZ0Z5vuAvXfO570OO88eT/y5Wg7ccbBt44U&#10;xJMIBFLlTEu1gv3b6m4BwgdNRneOUME3elgW11e5zoy70BbPu1ALNiGfaQVNCH0mpa8atNpPXI/E&#10;v4MbrA58DrU0g76wue3kNIpSaXVLnNDoHp8arI67k1XwYsvV+nN/eF1/vR+b6cezLDfbjVK3N+Pj&#10;A4iAY/iD4bc+V4eCO5XuRMaLTsFsnjDJehynPIqJ2XyRgihZSpP7BGSRy/8jih8AAAD//wMAUEsB&#10;Ai0AFAAGAAgAAAAhALaDOJL+AAAA4QEAABMAAAAAAAAAAAAAAAAAAAAAAFtDb250ZW50X1R5cGVz&#10;XS54bWxQSwECLQAUAAYACAAAACEAOP0h/9YAAACUAQAACwAAAAAAAAAAAAAAAAAvAQAAX3JlbHMv&#10;LnJlbHNQSwECLQAUAAYACAAAACEAMrSYcHoDAADCCQAADgAAAAAAAAAAAAAAAAAuAgAAZHJzL2Uy&#10;b0RvYy54bWxQSwECLQAUAAYACAAAACEAc63jY+MAAAAMAQAADwAAAAAAAAAAAAAAAADUBQAAZHJz&#10;L2Rvd25yZXYueG1sUEsFBgAAAAAEAAQA8wAAAOQGAAAAAA==&#10;" path="m879007,l,1850897,,3310163r1059030,l2624504,,879007,xe" fillcolor="#00b2a9" stroked="f" strokeweight=".35086mm">
                    <v:fill opacity="43176f"/>
                    <v:stroke joinstyle="miter"/>
                    <v:path arrowok="t" o:connecttype="custom" o:connectlocs="879007,0;0,1850897;0,3310163;1059030,3310163;2624504,0;879007,0" o:connectangles="0,0,0,0,0,0"/>
                    <w10:wrap anchorx="page" anchory="page"/>
                  </v:shape>
                </w:pict>
              </mc:Fallback>
            </mc:AlternateContent>
          </w:r>
          <w:r>
            <w:rPr>
              <w:noProof/>
            </w:rPr>
            <mc:AlternateContent>
              <mc:Choice Requires="wps">
                <w:drawing>
                  <wp:anchor distT="0" distB="0" distL="114300" distR="114300" simplePos="0" relativeHeight="251658246" behindDoc="0" locked="0" layoutInCell="1" allowOverlap="1" wp14:anchorId="43669559" wp14:editId="517C6314">
                    <wp:simplePos x="0" y="0"/>
                    <wp:positionH relativeFrom="page">
                      <wp:posOffset>287020</wp:posOffset>
                    </wp:positionH>
                    <wp:positionV relativeFrom="page">
                      <wp:posOffset>8928735</wp:posOffset>
                    </wp:positionV>
                    <wp:extent cx="1756800" cy="1468800"/>
                    <wp:effectExtent l="0" t="0" r="0" b="0"/>
                    <wp:wrapNone/>
                    <wp:docPr id="37" name="Graphic-bottom lef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6800" cy="1468800"/>
                            </a:xfrm>
                            <a:custGeom>
                              <a:avLst/>
                              <a:gdLst>
                                <a:gd name="connsiteX0" fmla="*/ 0 w 1317879"/>
                                <a:gd name="connsiteY0" fmla="*/ 0 h 1100232"/>
                                <a:gd name="connsiteX1" fmla="*/ 0 w 1317879"/>
                                <a:gd name="connsiteY1" fmla="*/ 1100233 h 1100232"/>
                                <a:gd name="connsiteX2" fmla="*/ 797909 w 1317879"/>
                                <a:gd name="connsiteY2" fmla="*/ 1100233 h 1100232"/>
                                <a:gd name="connsiteX3" fmla="*/ 1317879 w 1317879"/>
                                <a:gd name="connsiteY3" fmla="*/ 0 h 1100232"/>
                                <a:gd name="connsiteX4" fmla="*/ 0 w 1317879"/>
                                <a:gd name="connsiteY4" fmla="*/ 0 h 11002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17879" h="1100232">
                                  <a:moveTo>
                                    <a:pt x="0" y="0"/>
                                  </a:moveTo>
                                  <a:lnTo>
                                    <a:pt x="0" y="1100233"/>
                                  </a:lnTo>
                                  <a:lnTo>
                                    <a:pt x="797909" y="1100233"/>
                                  </a:lnTo>
                                  <a:lnTo>
                                    <a:pt x="1317879" y="0"/>
                                  </a:lnTo>
                                  <a:lnTo>
                                    <a:pt x="0" y="0"/>
                                  </a:lnTo>
                                  <a:close/>
                                </a:path>
                              </a:pathLst>
                            </a:custGeom>
                            <a:solidFill>
                              <a:srgbClr val="00B2A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53EFC" id="Graphic-bottom left" o:spid="_x0000_s1026" alt="&quot;&quot;" style="position:absolute;margin-left:22.6pt;margin-top:703.05pt;width:138.35pt;height:115.6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17879,110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FQWAMAAO8IAAAOAAAAZHJzL2Uyb0RvYy54bWysVltP2zAUfp+0/2DlcdJI0hZ6Ee3UgZgm&#10;IUCCCfboOk4TybE9272wX7/PTlLCZWqZ9pIc59y/c3xOTr9sK0HW3NhSyWmUHiUR4ZKprJTLafTj&#10;7uLzKCLWUZlRoSSfRo/cRl9mHz+cbvSE91ShRMYNgRFpJxs9jQrn9CSOLSt4Re2R0lyCmStTUYej&#10;WcaZoRtYr0TcS5KTeKNMpo1i3Fp8Pa+Z0SzYz3PO3HWeW+6ImEaIzYWnCc+Ff8azUzpZGqqLkjVh&#10;0H+IoqKlhNOdqXPqKFmZ8pWpqmRGWZW7I6aqWOV5yXjIAdmkyYtsbguqecgF4Fi9g8n+P7Psan2r&#10;bwxg2Gg7sSB9FtvcVP6N+Mg2gPW4A4tvHWH4mA6PT0YJMGXgpYOTkT/ATvykzlbWfeMqmKLrS+tq&#10;tDNQAauMSFqhKZiS0paOP8BaXgkU4FNMErIhaT8djobjpkovxX8+Fy9ImiZJr9/7i/hD+j7rXfHa&#10;cp/s9dHr+BiOh+NkvD+Nrs7BjvodRw1M+z11lZL9yQw6Pg4ox3PxZ1ChKZZt2WnRdgLbyqYVQBHq&#10;R0YSbpFW1vddty/QZO0Rda/7DFq+j/Yoo45d5fRdyqhNVzn0FpI5zDPg7ir33+UZaHaVB13lOoIG&#10;O4Mh58ebCOPNRQTjzUQE423hdehEU+chb0mywX1tLhYpQDe3xvMrteZ3Kki6FzcfPp+4Qr6Walq3&#10;ibOVaN862KuvRMjsEPFdmECiLXprsH3XhjEK3pBhQlle94oHIQynHRoexM6AskqU2UUphM/emuXi&#10;TBiypn5vJF978zCEoPJMTEgP5vi4d4wxSLG+ckFd6GCpvKkafmPdObVFbSzo13WpMPJMHZ1AI8dP&#10;E9hTC5U93hhiVL2zrGYXJSxdUutuqMGMRMpYvO4aj1woxIHaBSoihTK/3/ru5bE7wI3IBktvGtlf&#10;K2p4RMR3ia0yTgcDmHXhMDge9nAwXc6iy5Gr6kwBH1wwRBdIL+9ES+ZGVffYz3PvFSwqGXzjIjv0&#10;Z304cziDhQ3P+HweaGxGFOlS3mrmjYduROZ323tqNNEgp5HDGrpS7YKkk3a9oEJeoJb1mlLNV07l&#10;pd89AeEa1+aArRqaovkD8Gu7ew5ST/8psz8AAAD//wMAUEsDBBQABgAIAAAAIQBZ+K/44AAAAAwB&#10;AAAPAAAAZHJzL2Rvd25yZXYueG1sTI/BToQwEIbvJr5DMybe3BYWWRcpG6NZzroS9VjoCETaIu0u&#10;6NM7nvQ4/3z555t8t5iBnXDyvbMSopUAhrZxurethOp5f3UDzAdltRqcRQlf6GFXnJ/lKtNutk94&#10;OoSWUYn1mZLQhTBmnPumQ6P8yo1oaffuJqMCjVPL9aRmKjcDj4VIuVG9pQudGvG+w+bjcDQSHsuH&#10;fZls6pe5dK/fb/WnqLZLJeXlxXJ3CyzgEv5g+NUndSjIqXZHqz0bJCTXMZGUJyKNgBGxjqMtsJqi&#10;dL1JgBc5//9E8QMAAP//AwBQSwECLQAUAAYACAAAACEAtoM4kv4AAADhAQAAEwAAAAAAAAAAAAAA&#10;AAAAAAAAW0NvbnRlbnRfVHlwZXNdLnhtbFBLAQItABQABgAIAAAAIQA4/SH/1gAAAJQBAAALAAAA&#10;AAAAAAAAAAAAAC8BAABfcmVscy8ucmVsc1BLAQItABQABgAIAAAAIQCN0RFQWAMAAO8IAAAOAAAA&#10;AAAAAAAAAAAAAC4CAABkcnMvZTJvRG9jLnhtbFBLAQItABQABgAIAAAAIQBZ+K/44AAAAAwBAAAP&#10;AAAAAAAAAAAAAAAAALIFAABkcnMvZG93bnJldi54bWxQSwUGAAAAAAQABADzAAAAvwYAAAAA&#10;" path="m,l,1100233r797909,l1317879,,,xe" fillcolor="#00b2a9" stroked="f">
                    <v:stroke joinstyle="miter"/>
                    <v:path arrowok="t" o:connecttype="custom" o:connectlocs="0,0;0,1468801;1063653,1468801;1756800,0;0,0" o:connectangles="0,0,0,0,0"/>
                    <w10:wrap anchorx="page" anchory="page"/>
                  </v:shape>
                </w:pict>
              </mc:Fallback>
            </mc:AlternateContent>
          </w:r>
          <w:r>
            <w:rPr>
              <w:noProof/>
            </w:rPr>
            <mc:AlternateContent>
              <mc:Choice Requires="wps">
                <w:drawing>
                  <wp:anchor distT="0" distB="0" distL="114300" distR="114300" simplePos="0" relativeHeight="251658245" behindDoc="0" locked="0" layoutInCell="1" allowOverlap="1" wp14:anchorId="2BF1D7C0" wp14:editId="77EEA049">
                    <wp:simplePos x="0" y="0"/>
                    <wp:positionH relativeFrom="page">
                      <wp:posOffset>1171106</wp:posOffset>
                    </wp:positionH>
                    <wp:positionV relativeFrom="page">
                      <wp:posOffset>7086600</wp:posOffset>
                    </wp:positionV>
                    <wp:extent cx="2615528" cy="1850896"/>
                    <wp:effectExtent l="0" t="0" r="0" b="0"/>
                    <wp:wrapNone/>
                    <wp:docPr id="38" name="Graphic-bottom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15528" cy="1850896"/>
                            </a:xfrm>
                            <a:custGeom>
                              <a:avLst/>
                              <a:gdLst>
                                <a:gd name="connsiteX0" fmla="*/ 0 w 2615528"/>
                                <a:gd name="connsiteY0" fmla="*/ 0 h 1850896"/>
                                <a:gd name="connsiteX1" fmla="*/ 870157 w 2615528"/>
                                <a:gd name="connsiteY1" fmla="*/ 1850897 h 1850896"/>
                                <a:gd name="connsiteX2" fmla="*/ 2615528 w 2615528"/>
                                <a:gd name="connsiteY2" fmla="*/ 1850897 h 1850896"/>
                                <a:gd name="connsiteX3" fmla="*/ 1745371 w 2615528"/>
                                <a:gd name="connsiteY3" fmla="*/ 0 h 1850896"/>
                                <a:gd name="connsiteX4" fmla="*/ 0 w 2615528"/>
                                <a:gd name="connsiteY4" fmla="*/ 0 h 18508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5528" h="1850896">
                                  <a:moveTo>
                                    <a:pt x="0" y="0"/>
                                  </a:moveTo>
                                  <a:lnTo>
                                    <a:pt x="870157" y="1850897"/>
                                  </a:lnTo>
                                  <a:lnTo>
                                    <a:pt x="2615528" y="1850897"/>
                                  </a:lnTo>
                                  <a:cubicBezTo>
                                    <a:pt x="2615528" y="1850897"/>
                                    <a:pt x="1745371" y="0"/>
                                    <a:pt x="1745371" y="0"/>
                                  </a:cubicBezTo>
                                  <a:lnTo>
                                    <a:pt x="0" y="0"/>
                                  </a:lnTo>
                                  <a:close/>
                                </a:path>
                              </a:pathLst>
                            </a:custGeom>
                            <a:solidFill>
                              <a:srgbClr val="FFFFFF">
                                <a:alpha val="33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9E42C" id="Graphic-bottom over image" o:spid="_x0000_s1026" alt="&quot;&quot;" style="position:absolute;margin-left:92.2pt;margin-top:558pt;width:205.95pt;height:145.7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615528,185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YqaAMAADEJAAAOAAAAZHJzL2Uyb0RvYy54bWysVm1P2zAQ/j5p/8HKx0kjSV8oqyiIgZgm&#10;IYYEE9tH13GaSI7t2e4L/Po9dhLqsqHCtH5I7dzdc+fnznc5Pt00gqy4sbWSsyQ/yBLCJVNFLRez&#10;5Pvd5cejhFhHZUGFknyWPHCbnJ68f3e81lM+UJUSBTcEINJO13qWVM7paZpaVvGG2gOluYSwVKah&#10;DluzSAtD10BvRDrIssN0rUyhjWLcWry9aIXJScAvS87ct7K03BExSxCbC08TnnP/TE+O6XRhqK5q&#10;1oVB/yGKhtYSTp+gLqijZGnqP6CamhllVekOmGpSVZY14+EMOE2ePTvNbUU1D2cBOVY/0WT/Hyy7&#10;Xt3qGwMa1tpOLZb+FJvSNP4f8ZFNIOvhiSy+cYTh5eAwH48HSC+DLD8aZ0efDj2d6dacLa37wlWA&#10;oqsr61q2C6wCVwWRtEFRMCWlrR3/gQyVjUACPqQkI2vS++jsnqn/3FWvSBQFMvEHeh6hH02yfDzZ&#10;7yK2aeEnZK+jQeSoO8J+T7HRqz0NI0/5ZDQeTvL9nmKjbP9pRpGPVyRlV32HK5TGok8+rfp6YBvZ&#10;FQRWhPrGkYW7pJX11RdXB0qt3yL7bbXBylfTHmMkMjbO32SM3MTGgzcZg+7YePgmY7AZG49iY9C5&#10;5c6g1fkmJ0KTcwlBkzMJQZObexs61dR5yvslWUdXuNreYC9v1IrfqaDpnt1/+NxKhYy12isV4u3q&#10;twu2V+v/dQDt77Y/39/12XJes8/8MXbyghWOF0C7OxCC6Jr7CwJP3g7+bnRoLYirL7FexoSyvK06&#10;T2dodk+8BsRtw7NK1MVlLYTn0ZrF/FwYsqJI0WX4hRKnQle0fTscZlnvr1MP+Ds4Qvq85YPDIeqZ&#10;UQzMUlAXoKTyztpUG+suqK1a4ADQ1kCDJmva+AUuTbrt+X41V8XDjSFGtVPSanZZA+mKWndDDboy&#10;SMGoh7RS5jEha4zNWWJ/LanhCRFfJebSp3w0gpoLm9F4MsDGxJJ5LJHL5lyBERwG3sLS6zvRL0uj&#10;mntM+DPvFSIqGXyjCTjUdrs5d9hDhG8Exs/OwhqzFWm5kreaefBQyTjJ3eaeGk00lrPEYZBdq37E&#10;0mk/oJBGr9DqekupzpZOlbWfXoGxlqdug7kc0tR9Q/jBH++D1vZL5+Q3AAAA//8DAFBLAwQUAAYA&#10;CAAAACEAQlg7ueIAAAANAQAADwAAAGRycy9kb3ducmV2LnhtbEyPT0/CQBDF7yZ+h82YeJNttVQo&#10;3RIisQfDRZRwXbpD27D/0l2g+ukdT3qbN/Py5vfK5Wg0u+AQemcFpJMEGNrGqd62Aj4/Xh9mwEKU&#10;VkntLAr4wgDL6vamlIVyV/uOl21sGYXYUEgBXYy+4Dw0HRoZJs6jpdvRDUZGkkPL1SCvFG40f0yS&#10;nBvZW/rQSY8vHTan7dkIeNvrWOP85Op9vVuv1jv/vdl4Ie7vxtUCWMQx/pnhF5/QoSKmgztbFZgm&#10;PcsystKQpjm1Ist0nj8BO9AqS56nwKuS/29R/QAAAP//AwBQSwECLQAUAAYACAAAACEAtoM4kv4A&#10;AADhAQAAEwAAAAAAAAAAAAAAAAAAAAAAW0NvbnRlbnRfVHlwZXNdLnhtbFBLAQItABQABgAIAAAA&#10;IQA4/SH/1gAAAJQBAAALAAAAAAAAAAAAAAAAAC8BAABfcmVscy8ucmVsc1BLAQItABQABgAIAAAA&#10;IQDJ1uYqaAMAADEJAAAOAAAAAAAAAAAAAAAAAC4CAABkcnMvZTJvRG9jLnhtbFBLAQItABQABgAI&#10;AAAAIQBCWDu54gAAAA0BAAAPAAAAAAAAAAAAAAAAAMIFAABkcnMvZG93bnJldi54bWxQSwUGAAAA&#10;AAQABADzAAAA0QYAAAAA&#10;" path="m,l870157,1850897r1745371,c2615528,1850897,1745371,,1745371,l,xe" stroked="f" strokeweight=".35086mm">
                    <v:fill opacity="21588f"/>
                    <v:stroke joinstyle="miter"/>
                    <v:path arrowok="t" o:connecttype="custom" o:connectlocs="0,0;870157,1850897;2615528,1850897;1745371,0;0,0" o:connectangles="0,0,0,0,0"/>
                    <w10:wrap anchorx="page" anchory="page"/>
                  </v:shape>
                </w:pict>
              </mc:Fallback>
            </mc:AlternateContent>
          </w:r>
        </w:p>
        <w:p w14:paraId="7D128B3E" w14:textId="77777777" w:rsidR="004A05F5" w:rsidRDefault="004A05F5" w:rsidP="006B1119">
          <w:pPr>
            <w:pStyle w:val="Coverlogo"/>
            <w:framePr w:wrap="around"/>
          </w:pPr>
          <w:r w:rsidRPr="00C97AB2">
            <w:drawing>
              <wp:inline distT="0" distB="0" distL="0" distR="0" wp14:anchorId="188811EC" wp14:editId="372458E3">
                <wp:extent cx="1799590" cy="550462"/>
                <wp:effectExtent l="0" t="0" r="0" b="2540"/>
                <wp:docPr id="39" name="Logo: Victoria State Government Department of Transport and Planning" descr="Logo: Victoria State Government Department of Transport and Planning">
                  <a:extLst xmlns:a="http://schemas.openxmlformats.org/drawingml/2006/main">
                    <a:ext uri="{FF2B5EF4-FFF2-40B4-BE49-F238E27FC236}">
                      <a16:creationId xmlns:a16="http://schemas.microsoft.com/office/drawing/2014/main" id="{D7EF04EB-0482-5775-6DD9-DFD8DBF5A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ogo: Victoria State Government Department of Transport and Planning" descr="Logo: Victoria State Government Department of Transport and Planning">
                          <a:extLst>
                            <a:ext uri="{FF2B5EF4-FFF2-40B4-BE49-F238E27FC236}">
                              <a16:creationId xmlns:a16="http://schemas.microsoft.com/office/drawing/2014/main" id="{D7EF04EB-0482-5775-6DD9-DFD8DBF5ADEF}"/>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799590" cy="550462"/>
                        </a:xfrm>
                        <a:prstGeom prst="rect">
                          <a:avLst/>
                        </a:prstGeom>
                      </pic:spPr>
                    </pic:pic>
                  </a:graphicData>
                </a:graphic>
              </wp:inline>
            </w:drawing>
          </w:r>
        </w:p>
        <w:p w14:paraId="6B9CC9E6" w14:textId="26174152" w:rsidR="00A65F45" w:rsidRPr="009F4751" w:rsidRDefault="00000000" w:rsidP="00224FA8">
          <w:pPr>
            <w:pStyle w:val="Subtitle"/>
            <w:framePr w:w="6374" w:wrap="around" w:x="934" w:y="4773"/>
          </w:pPr>
          <w:sdt>
            <w:sdtPr>
              <w:alias w:val="Subject"/>
              <w:tag w:val=""/>
              <w:id w:val="535473619"/>
              <w:placeholder>
                <w:docPart w:val="AE153D55765349DE988DC4547A25366C"/>
              </w:placeholder>
              <w:dataBinding w:prefixMappings="xmlns:ns0='http://purl.org/dc/elements/1.1/' xmlns:ns1='http://schemas.openxmlformats.org/package/2006/metadata/core-properties' " w:xpath="/ns1:coreProperties[1]/ns0:subject[1]" w:storeItemID="{6C3C8BC8-F283-45AE-878A-BAB7291924A1}"/>
              <w:text w:multiLine="1"/>
            </w:sdtPr>
            <w:sdtContent>
              <w:r w:rsidR="004B1CF3">
                <w:t xml:space="preserve">Accessibility Action Plan 2025-2029 </w:t>
              </w:r>
              <w:r w:rsidR="004B1CF3">
                <w:br/>
              </w:r>
              <w:r w:rsidR="004B1CF3">
                <w:br/>
                <w:t>Towards Equitable Journeys and Communities</w:t>
              </w:r>
            </w:sdtContent>
          </w:sdt>
        </w:p>
        <w:p w14:paraId="4B74B33F" w14:textId="029CA871" w:rsidR="004A05F5" w:rsidRDefault="004A05F5">
          <w:pPr>
            <w:spacing w:before="0" w:after="160" w:line="259" w:lineRule="auto"/>
            <w:rPr>
              <w:noProof/>
            </w:rPr>
          </w:pPr>
          <w:r>
            <w:rPr>
              <w:b/>
              <w:noProof/>
            </w:rPr>
            <w:br w:type="page"/>
          </w:r>
        </w:p>
      </w:sdtContent>
    </w:sdt>
    <w:sdt>
      <w:sdtPr>
        <w:rPr>
          <w:rFonts w:asciiTheme="minorHAnsi" w:eastAsiaTheme="minorEastAsia" w:hAnsiTheme="minorHAnsi" w:cstheme="minorBidi"/>
          <w:b w:val="0"/>
          <w:color w:val="auto"/>
          <w:sz w:val="22"/>
          <w:szCs w:val="22"/>
          <w:lang w:val="en-AU"/>
        </w:rPr>
        <w:id w:val="1876730543"/>
        <w:docPartObj>
          <w:docPartGallery w:val="Table of Contents"/>
          <w:docPartUnique/>
        </w:docPartObj>
      </w:sdtPr>
      <w:sdtEndPr>
        <w:rPr>
          <w:sz w:val="20"/>
          <w:szCs w:val="20"/>
        </w:rPr>
      </w:sdtEndPr>
      <w:sdtContent>
        <w:p w14:paraId="570D5D1D" w14:textId="77777777" w:rsidR="00F70B90" w:rsidRDefault="00F70B90" w:rsidP="00F70B90">
          <w:pPr>
            <w:pStyle w:val="TOCHeading"/>
          </w:pPr>
          <w:r>
            <w:t>Contents</w:t>
          </w:r>
        </w:p>
        <w:p w14:paraId="44528F5B" w14:textId="4990ED4A" w:rsidR="0099043A" w:rsidRDefault="0062165E">
          <w:pPr>
            <w:pStyle w:val="TOC1"/>
            <w:rPr>
              <w:rFonts w:eastAsiaTheme="minorEastAsia"/>
              <w:b w:val="0"/>
              <w:noProof/>
              <w:kern w:val="2"/>
              <w:sz w:val="24"/>
              <w:szCs w:val="24"/>
              <w:lang w:eastAsia="en-AU"/>
              <w14:ligatures w14:val="standardContextual"/>
            </w:rPr>
          </w:pPr>
          <w:r>
            <w:fldChar w:fldCharType="begin"/>
          </w:r>
          <w:r>
            <w:instrText xml:space="preserve"> TOC \o "1-2" \h \z \u </w:instrText>
          </w:r>
          <w:r>
            <w:fldChar w:fldCharType="separate"/>
          </w:r>
          <w:hyperlink w:anchor="_Toc214346248" w:history="1">
            <w:r w:rsidR="0099043A" w:rsidRPr="004B2207">
              <w:rPr>
                <w:rStyle w:val="Hyperlink"/>
                <w:noProof/>
              </w:rPr>
              <w:t>Acknowledgement</w:t>
            </w:r>
            <w:r w:rsidR="0099043A">
              <w:rPr>
                <w:noProof/>
                <w:webHidden/>
              </w:rPr>
              <w:tab/>
            </w:r>
            <w:r w:rsidR="0099043A" w:rsidRPr="003369E0">
              <w:rPr>
                <w:b w:val="0"/>
                <w:bCs/>
                <w:noProof/>
                <w:webHidden/>
              </w:rPr>
              <w:fldChar w:fldCharType="begin"/>
            </w:r>
            <w:r w:rsidR="0099043A" w:rsidRPr="003369E0">
              <w:rPr>
                <w:b w:val="0"/>
                <w:bCs/>
                <w:noProof/>
                <w:webHidden/>
              </w:rPr>
              <w:instrText xml:space="preserve"> PAGEREF _Toc214346248 \h </w:instrText>
            </w:r>
            <w:r w:rsidR="0099043A" w:rsidRPr="003369E0">
              <w:rPr>
                <w:b w:val="0"/>
                <w:bCs/>
                <w:noProof/>
                <w:webHidden/>
              </w:rPr>
            </w:r>
            <w:r w:rsidR="0099043A" w:rsidRPr="003369E0">
              <w:rPr>
                <w:b w:val="0"/>
                <w:bCs/>
                <w:noProof/>
                <w:webHidden/>
              </w:rPr>
              <w:fldChar w:fldCharType="separate"/>
            </w:r>
            <w:r w:rsidR="0099043A" w:rsidRPr="003369E0">
              <w:rPr>
                <w:b w:val="0"/>
                <w:bCs/>
                <w:noProof/>
                <w:webHidden/>
              </w:rPr>
              <w:t>3</w:t>
            </w:r>
            <w:r w:rsidR="0099043A" w:rsidRPr="003369E0">
              <w:rPr>
                <w:b w:val="0"/>
                <w:bCs/>
                <w:noProof/>
                <w:webHidden/>
              </w:rPr>
              <w:fldChar w:fldCharType="end"/>
            </w:r>
          </w:hyperlink>
        </w:p>
        <w:p w14:paraId="2E525DD7" w14:textId="13A5A23F" w:rsidR="0099043A" w:rsidRDefault="0099043A">
          <w:pPr>
            <w:pStyle w:val="TOC1"/>
            <w:rPr>
              <w:rFonts w:eastAsiaTheme="minorEastAsia"/>
              <w:b w:val="0"/>
              <w:noProof/>
              <w:kern w:val="2"/>
              <w:sz w:val="24"/>
              <w:szCs w:val="24"/>
              <w:lang w:eastAsia="en-AU"/>
              <w14:ligatures w14:val="standardContextual"/>
            </w:rPr>
          </w:pPr>
          <w:hyperlink w:anchor="_Toc214346249" w:history="1">
            <w:r w:rsidRPr="004B2207">
              <w:rPr>
                <w:rStyle w:val="Hyperlink"/>
                <w:rFonts w:ascii="Arial" w:eastAsia="SimHei" w:hAnsi="Arial" w:cs="Arial"/>
                <w:noProof/>
              </w:rPr>
              <w:t>Ministerial foreword</w:t>
            </w:r>
            <w:r>
              <w:rPr>
                <w:noProof/>
                <w:webHidden/>
              </w:rPr>
              <w:tab/>
            </w:r>
            <w:r w:rsidRPr="003369E0">
              <w:rPr>
                <w:b w:val="0"/>
                <w:bCs/>
                <w:noProof/>
                <w:webHidden/>
              </w:rPr>
              <w:fldChar w:fldCharType="begin"/>
            </w:r>
            <w:r w:rsidRPr="003369E0">
              <w:rPr>
                <w:b w:val="0"/>
                <w:bCs/>
                <w:noProof/>
                <w:webHidden/>
              </w:rPr>
              <w:instrText xml:space="preserve"> PAGEREF _Toc214346249 \h </w:instrText>
            </w:r>
            <w:r w:rsidRPr="003369E0">
              <w:rPr>
                <w:b w:val="0"/>
                <w:bCs/>
                <w:noProof/>
                <w:webHidden/>
              </w:rPr>
            </w:r>
            <w:r w:rsidRPr="003369E0">
              <w:rPr>
                <w:b w:val="0"/>
                <w:bCs/>
                <w:noProof/>
                <w:webHidden/>
              </w:rPr>
              <w:fldChar w:fldCharType="separate"/>
            </w:r>
            <w:r w:rsidRPr="003369E0">
              <w:rPr>
                <w:b w:val="0"/>
                <w:bCs/>
                <w:noProof/>
                <w:webHidden/>
              </w:rPr>
              <w:t>4</w:t>
            </w:r>
            <w:r w:rsidRPr="003369E0">
              <w:rPr>
                <w:b w:val="0"/>
                <w:bCs/>
                <w:noProof/>
                <w:webHidden/>
              </w:rPr>
              <w:fldChar w:fldCharType="end"/>
            </w:r>
          </w:hyperlink>
        </w:p>
        <w:p w14:paraId="28E6DB65" w14:textId="5088776B" w:rsidR="0099043A" w:rsidRDefault="0099043A">
          <w:pPr>
            <w:pStyle w:val="TOC1"/>
            <w:rPr>
              <w:rFonts w:eastAsiaTheme="minorEastAsia"/>
              <w:b w:val="0"/>
              <w:noProof/>
              <w:kern w:val="2"/>
              <w:sz w:val="24"/>
              <w:szCs w:val="24"/>
              <w:lang w:eastAsia="en-AU"/>
              <w14:ligatures w14:val="standardContextual"/>
            </w:rPr>
          </w:pPr>
          <w:hyperlink w:anchor="_Toc214346250" w:history="1">
            <w:r w:rsidRPr="004B2207">
              <w:rPr>
                <w:rStyle w:val="Hyperlink"/>
                <w:noProof/>
              </w:rPr>
              <w:t>Secretary’s message</w:t>
            </w:r>
            <w:r>
              <w:rPr>
                <w:noProof/>
                <w:webHidden/>
              </w:rPr>
              <w:tab/>
            </w:r>
            <w:r w:rsidRPr="003369E0">
              <w:rPr>
                <w:b w:val="0"/>
                <w:bCs/>
                <w:noProof/>
                <w:webHidden/>
              </w:rPr>
              <w:fldChar w:fldCharType="begin"/>
            </w:r>
            <w:r w:rsidRPr="003369E0">
              <w:rPr>
                <w:b w:val="0"/>
                <w:bCs/>
                <w:noProof/>
                <w:webHidden/>
              </w:rPr>
              <w:instrText xml:space="preserve"> PAGEREF _Toc214346250 \h </w:instrText>
            </w:r>
            <w:r w:rsidRPr="003369E0">
              <w:rPr>
                <w:b w:val="0"/>
                <w:bCs/>
                <w:noProof/>
                <w:webHidden/>
              </w:rPr>
            </w:r>
            <w:r w:rsidRPr="003369E0">
              <w:rPr>
                <w:b w:val="0"/>
                <w:bCs/>
                <w:noProof/>
                <w:webHidden/>
              </w:rPr>
              <w:fldChar w:fldCharType="separate"/>
            </w:r>
            <w:r w:rsidRPr="003369E0">
              <w:rPr>
                <w:b w:val="0"/>
                <w:bCs/>
                <w:noProof/>
                <w:webHidden/>
              </w:rPr>
              <w:t>5</w:t>
            </w:r>
            <w:r w:rsidRPr="003369E0">
              <w:rPr>
                <w:b w:val="0"/>
                <w:bCs/>
                <w:noProof/>
                <w:webHidden/>
              </w:rPr>
              <w:fldChar w:fldCharType="end"/>
            </w:r>
          </w:hyperlink>
        </w:p>
        <w:p w14:paraId="3B7B86D0" w14:textId="0609B490" w:rsidR="0099043A" w:rsidRDefault="0099043A">
          <w:pPr>
            <w:pStyle w:val="TOC1"/>
            <w:rPr>
              <w:rFonts w:eastAsiaTheme="minorEastAsia"/>
              <w:b w:val="0"/>
              <w:noProof/>
              <w:kern w:val="2"/>
              <w:sz w:val="24"/>
              <w:szCs w:val="24"/>
              <w:lang w:eastAsia="en-AU"/>
              <w14:ligatures w14:val="standardContextual"/>
            </w:rPr>
          </w:pPr>
          <w:hyperlink w:anchor="_Toc214346251" w:history="1">
            <w:r w:rsidRPr="004B2207">
              <w:rPr>
                <w:rStyle w:val="Hyperlink"/>
                <w:noProof/>
              </w:rPr>
              <w:t>Message from the Chair, Accessible Transport Advisory Committee</w:t>
            </w:r>
            <w:r>
              <w:rPr>
                <w:noProof/>
                <w:webHidden/>
              </w:rPr>
              <w:tab/>
            </w:r>
            <w:r w:rsidRPr="003369E0">
              <w:rPr>
                <w:b w:val="0"/>
                <w:bCs/>
                <w:noProof/>
                <w:webHidden/>
              </w:rPr>
              <w:fldChar w:fldCharType="begin"/>
            </w:r>
            <w:r w:rsidRPr="003369E0">
              <w:rPr>
                <w:b w:val="0"/>
                <w:bCs/>
                <w:noProof/>
                <w:webHidden/>
              </w:rPr>
              <w:instrText xml:space="preserve"> PAGEREF _Toc214346251 \h </w:instrText>
            </w:r>
            <w:r w:rsidRPr="003369E0">
              <w:rPr>
                <w:b w:val="0"/>
                <w:bCs/>
                <w:noProof/>
                <w:webHidden/>
              </w:rPr>
            </w:r>
            <w:r w:rsidRPr="003369E0">
              <w:rPr>
                <w:b w:val="0"/>
                <w:bCs/>
                <w:noProof/>
                <w:webHidden/>
              </w:rPr>
              <w:fldChar w:fldCharType="separate"/>
            </w:r>
            <w:r w:rsidRPr="003369E0">
              <w:rPr>
                <w:b w:val="0"/>
                <w:bCs/>
                <w:noProof/>
                <w:webHidden/>
              </w:rPr>
              <w:t>6</w:t>
            </w:r>
            <w:r w:rsidRPr="003369E0">
              <w:rPr>
                <w:b w:val="0"/>
                <w:bCs/>
                <w:noProof/>
                <w:webHidden/>
              </w:rPr>
              <w:fldChar w:fldCharType="end"/>
            </w:r>
          </w:hyperlink>
        </w:p>
        <w:p w14:paraId="0CEF9A3B" w14:textId="421B2580" w:rsidR="0099043A" w:rsidRDefault="0099043A">
          <w:pPr>
            <w:pStyle w:val="TOC1"/>
            <w:rPr>
              <w:rFonts w:eastAsiaTheme="minorEastAsia"/>
              <w:b w:val="0"/>
              <w:noProof/>
              <w:kern w:val="2"/>
              <w:sz w:val="24"/>
              <w:szCs w:val="24"/>
              <w:lang w:eastAsia="en-AU"/>
              <w14:ligatures w14:val="standardContextual"/>
            </w:rPr>
          </w:pPr>
          <w:hyperlink w:anchor="_Toc214346252" w:history="1">
            <w:r w:rsidRPr="004B2207">
              <w:rPr>
                <w:rStyle w:val="Hyperlink"/>
                <w:noProof/>
              </w:rPr>
              <w:t>Our language</w:t>
            </w:r>
            <w:r>
              <w:rPr>
                <w:noProof/>
                <w:webHidden/>
              </w:rPr>
              <w:tab/>
            </w:r>
            <w:r w:rsidRPr="003369E0">
              <w:rPr>
                <w:b w:val="0"/>
                <w:bCs/>
                <w:noProof/>
                <w:webHidden/>
              </w:rPr>
              <w:fldChar w:fldCharType="begin"/>
            </w:r>
            <w:r w:rsidRPr="003369E0">
              <w:rPr>
                <w:b w:val="0"/>
                <w:bCs/>
                <w:noProof/>
                <w:webHidden/>
              </w:rPr>
              <w:instrText xml:space="preserve"> PAGEREF _Toc214346252 \h </w:instrText>
            </w:r>
            <w:r w:rsidRPr="003369E0">
              <w:rPr>
                <w:b w:val="0"/>
                <w:bCs/>
                <w:noProof/>
                <w:webHidden/>
              </w:rPr>
            </w:r>
            <w:r w:rsidRPr="003369E0">
              <w:rPr>
                <w:b w:val="0"/>
                <w:bCs/>
                <w:noProof/>
                <w:webHidden/>
              </w:rPr>
              <w:fldChar w:fldCharType="separate"/>
            </w:r>
            <w:r w:rsidRPr="003369E0">
              <w:rPr>
                <w:b w:val="0"/>
                <w:bCs/>
                <w:noProof/>
                <w:webHidden/>
              </w:rPr>
              <w:t>7</w:t>
            </w:r>
            <w:r w:rsidRPr="003369E0">
              <w:rPr>
                <w:b w:val="0"/>
                <w:bCs/>
                <w:noProof/>
                <w:webHidden/>
              </w:rPr>
              <w:fldChar w:fldCharType="end"/>
            </w:r>
          </w:hyperlink>
        </w:p>
        <w:p w14:paraId="5EFC738B" w14:textId="44EC8080" w:rsidR="0099043A" w:rsidRDefault="0099043A">
          <w:pPr>
            <w:pStyle w:val="TOC1"/>
            <w:rPr>
              <w:rFonts w:eastAsiaTheme="minorEastAsia"/>
              <w:b w:val="0"/>
              <w:noProof/>
              <w:kern w:val="2"/>
              <w:sz w:val="24"/>
              <w:szCs w:val="24"/>
              <w:lang w:eastAsia="en-AU"/>
              <w14:ligatures w14:val="standardContextual"/>
            </w:rPr>
          </w:pPr>
          <w:hyperlink w:anchor="_Toc214346253" w:history="1">
            <w:r w:rsidRPr="004B2207">
              <w:rPr>
                <w:rStyle w:val="Hyperlink"/>
                <w:noProof/>
              </w:rPr>
              <w:t>Policy context for access and inclusion</w:t>
            </w:r>
            <w:r>
              <w:rPr>
                <w:noProof/>
                <w:webHidden/>
              </w:rPr>
              <w:tab/>
            </w:r>
            <w:r w:rsidRPr="003369E0">
              <w:rPr>
                <w:b w:val="0"/>
                <w:bCs/>
                <w:noProof/>
                <w:webHidden/>
              </w:rPr>
              <w:fldChar w:fldCharType="begin"/>
            </w:r>
            <w:r w:rsidRPr="003369E0">
              <w:rPr>
                <w:b w:val="0"/>
                <w:bCs/>
                <w:noProof/>
                <w:webHidden/>
              </w:rPr>
              <w:instrText xml:space="preserve"> PAGEREF _Toc214346253 \h </w:instrText>
            </w:r>
            <w:r w:rsidRPr="003369E0">
              <w:rPr>
                <w:b w:val="0"/>
                <w:bCs/>
                <w:noProof/>
                <w:webHidden/>
              </w:rPr>
            </w:r>
            <w:r w:rsidRPr="003369E0">
              <w:rPr>
                <w:b w:val="0"/>
                <w:bCs/>
                <w:noProof/>
                <w:webHidden/>
              </w:rPr>
              <w:fldChar w:fldCharType="separate"/>
            </w:r>
            <w:r w:rsidRPr="003369E0">
              <w:rPr>
                <w:b w:val="0"/>
                <w:bCs/>
                <w:noProof/>
                <w:webHidden/>
              </w:rPr>
              <w:t>7</w:t>
            </w:r>
            <w:r w:rsidRPr="003369E0">
              <w:rPr>
                <w:b w:val="0"/>
                <w:bCs/>
                <w:noProof/>
                <w:webHidden/>
              </w:rPr>
              <w:fldChar w:fldCharType="end"/>
            </w:r>
          </w:hyperlink>
        </w:p>
        <w:p w14:paraId="15E9787C" w14:textId="6E70CB09" w:rsidR="0099043A" w:rsidRDefault="0099043A">
          <w:pPr>
            <w:pStyle w:val="TOC1"/>
            <w:rPr>
              <w:rFonts w:eastAsiaTheme="minorEastAsia"/>
              <w:b w:val="0"/>
              <w:noProof/>
              <w:kern w:val="2"/>
              <w:sz w:val="24"/>
              <w:szCs w:val="24"/>
              <w:lang w:eastAsia="en-AU"/>
              <w14:ligatures w14:val="standardContextual"/>
            </w:rPr>
          </w:pPr>
          <w:hyperlink w:anchor="_Toc214346254" w:history="1">
            <w:r w:rsidRPr="004B2207">
              <w:rPr>
                <w:rStyle w:val="Hyperlink"/>
                <w:noProof/>
              </w:rPr>
              <w:t>Outcomes from the Accessible Public Transport in Victoria Action Plan</w:t>
            </w:r>
            <w:r>
              <w:rPr>
                <w:noProof/>
                <w:webHidden/>
              </w:rPr>
              <w:tab/>
            </w:r>
            <w:r w:rsidRPr="003369E0">
              <w:rPr>
                <w:b w:val="0"/>
                <w:bCs/>
                <w:noProof/>
                <w:webHidden/>
              </w:rPr>
              <w:fldChar w:fldCharType="begin"/>
            </w:r>
            <w:r w:rsidRPr="003369E0">
              <w:rPr>
                <w:b w:val="0"/>
                <w:bCs/>
                <w:noProof/>
                <w:webHidden/>
              </w:rPr>
              <w:instrText xml:space="preserve"> PAGEREF _Toc214346254 \h </w:instrText>
            </w:r>
            <w:r w:rsidRPr="003369E0">
              <w:rPr>
                <w:b w:val="0"/>
                <w:bCs/>
                <w:noProof/>
                <w:webHidden/>
              </w:rPr>
            </w:r>
            <w:r w:rsidRPr="003369E0">
              <w:rPr>
                <w:b w:val="0"/>
                <w:bCs/>
                <w:noProof/>
                <w:webHidden/>
              </w:rPr>
              <w:fldChar w:fldCharType="separate"/>
            </w:r>
            <w:r w:rsidRPr="003369E0">
              <w:rPr>
                <w:b w:val="0"/>
                <w:bCs/>
                <w:noProof/>
                <w:webHidden/>
              </w:rPr>
              <w:t>9</w:t>
            </w:r>
            <w:r w:rsidRPr="003369E0">
              <w:rPr>
                <w:b w:val="0"/>
                <w:bCs/>
                <w:noProof/>
                <w:webHidden/>
              </w:rPr>
              <w:fldChar w:fldCharType="end"/>
            </w:r>
          </w:hyperlink>
        </w:p>
        <w:p w14:paraId="38BFF07C" w14:textId="7EB81134" w:rsidR="0099043A" w:rsidRDefault="0099043A">
          <w:pPr>
            <w:pStyle w:val="TOC1"/>
            <w:rPr>
              <w:rFonts w:eastAsiaTheme="minorEastAsia"/>
              <w:b w:val="0"/>
              <w:noProof/>
              <w:kern w:val="2"/>
              <w:sz w:val="24"/>
              <w:szCs w:val="24"/>
              <w:lang w:eastAsia="en-AU"/>
              <w14:ligatures w14:val="standardContextual"/>
            </w:rPr>
          </w:pPr>
          <w:hyperlink w:anchor="_Toc214346255" w:history="1">
            <w:r w:rsidRPr="004B2207">
              <w:rPr>
                <w:rStyle w:val="Hyperlink"/>
                <w:noProof/>
              </w:rPr>
              <w:t>Transport Accessibility Strategic Framework</w:t>
            </w:r>
            <w:r>
              <w:rPr>
                <w:noProof/>
                <w:webHidden/>
              </w:rPr>
              <w:tab/>
            </w:r>
            <w:r w:rsidRPr="003369E0">
              <w:rPr>
                <w:b w:val="0"/>
                <w:bCs/>
                <w:noProof/>
                <w:webHidden/>
              </w:rPr>
              <w:fldChar w:fldCharType="begin"/>
            </w:r>
            <w:r w:rsidRPr="003369E0">
              <w:rPr>
                <w:b w:val="0"/>
                <w:bCs/>
                <w:noProof/>
                <w:webHidden/>
              </w:rPr>
              <w:instrText xml:space="preserve"> PAGEREF _Toc214346255 \h </w:instrText>
            </w:r>
            <w:r w:rsidRPr="003369E0">
              <w:rPr>
                <w:b w:val="0"/>
                <w:bCs/>
                <w:noProof/>
                <w:webHidden/>
              </w:rPr>
            </w:r>
            <w:r w:rsidRPr="003369E0">
              <w:rPr>
                <w:b w:val="0"/>
                <w:bCs/>
                <w:noProof/>
                <w:webHidden/>
              </w:rPr>
              <w:fldChar w:fldCharType="separate"/>
            </w:r>
            <w:r w:rsidRPr="003369E0">
              <w:rPr>
                <w:b w:val="0"/>
                <w:bCs/>
                <w:noProof/>
                <w:webHidden/>
              </w:rPr>
              <w:t>10</w:t>
            </w:r>
            <w:r w:rsidRPr="003369E0">
              <w:rPr>
                <w:b w:val="0"/>
                <w:bCs/>
                <w:noProof/>
                <w:webHidden/>
              </w:rPr>
              <w:fldChar w:fldCharType="end"/>
            </w:r>
          </w:hyperlink>
        </w:p>
        <w:p w14:paraId="36798ACE" w14:textId="1BAFAD00" w:rsidR="0099043A" w:rsidRDefault="0099043A">
          <w:pPr>
            <w:pStyle w:val="TOC1"/>
            <w:rPr>
              <w:rFonts w:eastAsiaTheme="minorEastAsia"/>
              <w:b w:val="0"/>
              <w:noProof/>
              <w:kern w:val="2"/>
              <w:sz w:val="24"/>
              <w:szCs w:val="24"/>
              <w:lang w:eastAsia="en-AU"/>
              <w14:ligatures w14:val="standardContextual"/>
            </w:rPr>
          </w:pPr>
          <w:hyperlink w:anchor="_Toc214346256" w:history="1">
            <w:r w:rsidRPr="004B2207">
              <w:rPr>
                <w:rStyle w:val="Hyperlink"/>
                <w:noProof/>
              </w:rPr>
              <w:t>Introduction/about the plan</w:t>
            </w:r>
            <w:r>
              <w:rPr>
                <w:noProof/>
                <w:webHidden/>
              </w:rPr>
              <w:tab/>
            </w:r>
            <w:r w:rsidRPr="003369E0">
              <w:rPr>
                <w:b w:val="0"/>
                <w:bCs/>
                <w:noProof/>
                <w:webHidden/>
              </w:rPr>
              <w:fldChar w:fldCharType="begin"/>
            </w:r>
            <w:r w:rsidRPr="003369E0">
              <w:rPr>
                <w:b w:val="0"/>
                <w:bCs/>
                <w:noProof/>
                <w:webHidden/>
              </w:rPr>
              <w:instrText xml:space="preserve"> PAGEREF _Toc214346256 \h </w:instrText>
            </w:r>
            <w:r w:rsidRPr="003369E0">
              <w:rPr>
                <w:b w:val="0"/>
                <w:bCs/>
                <w:noProof/>
                <w:webHidden/>
              </w:rPr>
            </w:r>
            <w:r w:rsidRPr="003369E0">
              <w:rPr>
                <w:b w:val="0"/>
                <w:bCs/>
                <w:noProof/>
                <w:webHidden/>
              </w:rPr>
              <w:fldChar w:fldCharType="separate"/>
            </w:r>
            <w:r w:rsidRPr="003369E0">
              <w:rPr>
                <w:b w:val="0"/>
                <w:bCs/>
                <w:noProof/>
                <w:webHidden/>
              </w:rPr>
              <w:t>12</w:t>
            </w:r>
            <w:r w:rsidRPr="003369E0">
              <w:rPr>
                <w:b w:val="0"/>
                <w:bCs/>
                <w:noProof/>
                <w:webHidden/>
              </w:rPr>
              <w:fldChar w:fldCharType="end"/>
            </w:r>
          </w:hyperlink>
        </w:p>
        <w:p w14:paraId="6FCEDECB" w14:textId="55EA1F7D" w:rsidR="0099043A" w:rsidRDefault="0099043A">
          <w:pPr>
            <w:pStyle w:val="TOC1"/>
            <w:rPr>
              <w:rFonts w:eastAsiaTheme="minorEastAsia"/>
              <w:b w:val="0"/>
              <w:noProof/>
              <w:kern w:val="2"/>
              <w:sz w:val="24"/>
              <w:szCs w:val="24"/>
              <w:lang w:eastAsia="en-AU"/>
              <w14:ligatures w14:val="standardContextual"/>
            </w:rPr>
          </w:pPr>
          <w:hyperlink w:anchor="_Toc214346257" w:history="1">
            <w:r w:rsidRPr="004B2207">
              <w:rPr>
                <w:rStyle w:val="Hyperlink"/>
                <w:noProof/>
              </w:rPr>
              <w:t>Who we spoke to</w:t>
            </w:r>
            <w:r>
              <w:rPr>
                <w:noProof/>
                <w:webHidden/>
              </w:rPr>
              <w:tab/>
            </w:r>
            <w:r w:rsidRPr="003369E0">
              <w:rPr>
                <w:b w:val="0"/>
                <w:bCs/>
                <w:noProof/>
                <w:webHidden/>
              </w:rPr>
              <w:fldChar w:fldCharType="begin"/>
            </w:r>
            <w:r w:rsidRPr="003369E0">
              <w:rPr>
                <w:b w:val="0"/>
                <w:bCs/>
                <w:noProof/>
                <w:webHidden/>
              </w:rPr>
              <w:instrText xml:space="preserve"> PAGEREF _Toc214346257 \h </w:instrText>
            </w:r>
            <w:r w:rsidRPr="003369E0">
              <w:rPr>
                <w:b w:val="0"/>
                <w:bCs/>
                <w:noProof/>
                <w:webHidden/>
              </w:rPr>
            </w:r>
            <w:r w:rsidRPr="003369E0">
              <w:rPr>
                <w:b w:val="0"/>
                <w:bCs/>
                <w:noProof/>
                <w:webHidden/>
              </w:rPr>
              <w:fldChar w:fldCharType="separate"/>
            </w:r>
            <w:r w:rsidRPr="003369E0">
              <w:rPr>
                <w:b w:val="0"/>
                <w:bCs/>
                <w:noProof/>
                <w:webHidden/>
              </w:rPr>
              <w:t>13</w:t>
            </w:r>
            <w:r w:rsidRPr="003369E0">
              <w:rPr>
                <w:b w:val="0"/>
                <w:bCs/>
                <w:noProof/>
                <w:webHidden/>
              </w:rPr>
              <w:fldChar w:fldCharType="end"/>
            </w:r>
          </w:hyperlink>
        </w:p>
        <w:p w14:paraId="6E460967" w14:textId="1617CD44" w:rsidR="0099043A" w:rsidRDefault="0099043A">
          <w:pPr>
            <w:pStyle w:val="TOC1"/>
            <w:rPr>
              <w:rFonts w:eastAsiaTheme="minorEastAsia"/>
              <w:b w:val="0"/>
              <w:noProof/>
              <w:kern w:val="2"/>
              <w:sz w:val="24"/>
              <w:szCs w:val="24"/>
              <w:lang w:eastAsia="en-AU"/>
              <w14:ligatures w14:val="standardContextual"/>
            </w:rPr>
          </w:pPr>
          <w:hyperlink w:anchor="_Toc214346258" w:history="1">
            <w:r w:rsidRPr="004B2207">
              <w:rPr>
                <w:rStyle w:val="Hyperlink"/>
                <w:noProof/>
              </w:rPr>
              <w:t>Action overview</w:t>
            </w:r>
            <w:r>
              <w:rPr>
                <w:noProof/>
                <w:webHidden/>
              </w:rPr>
              <w:tab/>
            </w:r>
            <w:r w:rsidRPr="003369E0">
              <w:rPr>
                <w:b w:val="0"/>
                <w:bCs/>
                <w:noProof/>
                <w:webHidden/>
              </w:rPr>
              <w:fldChar w:fldCharType="begin"/>
            </w:r>
            <w:r w:rsidRPr="003369E0">
              <w:rPr>
                <w:b w:val="0"/>
                <w:bCs/>
                <w:noProof/>
                <w:webHidden/>
              </w:rPr>
              <w:instrText xml:space="preserve"> PAGEREF _Toc214346258 \h </w:instrText>
            </w:r>
            <w:r w:rsidRPr="003369E0">
              <w:rPr>
                <w:b w:val="0"/>
                <w:bCs/>
                <w:noProof/>
                <w:webHidden/>
              </w:rPr>
            </w:r>
            <w:r w:rsidRPr="003369E0">
              <w:rPr>
                <w:b w:val="0"/>
                <w:bCs/>
                <w:noProof/>
                <w:webHidden/>
              </w:rPr>
              <w:fldChar w:fldCharType="separate"/>
            </w:r>
            <w:r w:rsidRPr="003369E0">
              <w:rPr>
                <w:b w:val="0"/>
                <w:bCs/>
                <w:noProof/>
                <w:webHidden/>
              </w:rPr>
              <w:t>14</w:t>
            </w:r>
            <w:r w:rsidRPr="003369E0">
              <w:rPr>
                <w:b w:val="0"/>
                <w:bCs/>
                <w:noProof/>
                <w:webHidden/>
              </w:rPr>
              <w:fldChar w:fldCharType="end"/>
            </w:r>
          </w:hyperlink>
        </w:p>
        <w:p w14:paraId="0FE3B7C5" w14:textId="3A1113AC" w:rsidR="0099043A" w:rsidRDefault="0099043A">
          <w:pPr>
            <w:pStyle w:val="TOC1"/>
            <w:rPr>
              <w:rFonts w:eastAsiaTheme="minorEastAsia"/>
              <w:b w:val="0"/>
              <w:noProof/>
              <w:kern w:val="2"/>
              <w:sz w:val="24"/>
              <w:szCs w:val="24"/>
              <w:lang w:eastAsia="en-AU"/>
              <w14:ligatures w14:val="standardContextual"/>
            </w:rPr>
          </w:pPr>
          <w:hyperlink w:anchor="_Toc214346259" w:history="1">
            <w:r w:rsidRPr="004B2207">
              <w:rPr>
                <w:rStyle w:val="Hyperlink"/>
                <w:noProof/>
              </w:rPr>
              <w:t>Key Actions</w:t>
            </w:r>
            <w:r>
              <w:rPr>
                <w:noProof/>
                <w:webHidden/>
              </w:rPr>
              <w:tab/>
            </w:r>
            <w:r w:rsidRPr="003369E0">
              <w:rPr>
                <w:b w:val="0"/>
                <w:bCs/>
                <w:noProof/>
                <w:webHidden/>
              </w:rPr>
              <w:fldChar w:fldCharType="begin"/>
            </w:r>
            <w:r w:rsidRPr="003369E0">
              <w:rPr>
                <w:b w:val="0"/>
                <w:bCs/>
                <w:noProof/>
                <w:webHidden/>
              </w:rPr>
              <w:instrText xml:space="preserve"> PAGEREF _Toc214346259 \h </w:instrText>
            </w:r>
            <w:r w:rsidRPr="003369E0">
              <w:rPr>
                <w:b w:val="0"/>
                <w:bCs/>
                <w:noProof/>
                <w:webHidden/>
              </w:rPr>
            </w:r>
            <w:r w:rsidRPr="003369E0">
              <w:rPr>
                <w:b w:val="0"/>
                <w:bCs/>
                <w:noProof/>
                <w:webHidden/>
              </w:rPr>
              <w:fldChar w:fldCharType="separate"/>
            </w:r>
            <w:r w:rsidRPr="003369E0">
              <w:rPr>
                <w:b w:val="0"/>
                <w:bCs/>
                <w:noProof/>
                <w:webHidden/>
              </w:rPr>
              <w:t>15</w:t>
            </w:r>
            <w:r w:rsidRPr="003369E0">
              <w:rPr>
                <w:b w:val="0"/>
                <w:bCs/>
                <w:noProof/>
                <w:webHidden/>
              </w:rPr>
              <w:fldChar w:fldCharType="end"/>
            </w:r>
          </w:hyperlink>
        </w:p>
        <w:p w14:paraId="6127FFFE" w14:textId="1D4A56F8" w:rsidR="0099043A" w:rsidRDefault="0099043A">
          <w:pPr>
            <w:pStyle w:val="TOC1"/>
            <w:rPr>
              <w:rFonts w:eastAsiaTheme="minorEastAsia"/>
              <w:b w:val="0"/>
              <w:noProof/>
              <w:kern w:val="2"/>
              <w:sz w:val="24"/>
              <w:szCs w:val="24"/>
              <w:lang w:eastAsia="en-AU"/>
              <w14:ligatures w14:val="standardContextual"/>
            </w:rPr>
          </w:pPr>
          <w:hyperlink w:anchor="_Toc214346261" w:history="1">
            <w:r w:rsidRPr="004B2207">
              <w:rPr>
                <w:rStyle w:val="Hyperlink"/>
                <w:noProof/>
              </w:rPr>
              <w:t>Actions</w:t>
            </w:r>
            <w:r>
              <w:rPr>
                <w:noProof/>
                <w:webHidden/>
              </w:rPr>
              <w:tab/>
            </w:r>
            <w:r w:rsidRPr="003369E0">
              <w:rPr>
                <w:b w:val="0"/>
                <w:bCs/>
                <w:noProof/>
                <w:webHidden/>
              </w:rPr>
              <w:fldChar w:fldCharType="begin"/>
            </w:r>
            <w:r w:rsidRPr="003369E0">
              <w:rPr>
                <w:b w:val="0"/>
                <w:bCs/>
                <w:noProof/>
                <w:webHidden/>
              </w:rPr>
              <w:instrText xml:space="preserve"> PAGEREF _Toc214346261 \h </w:instrText>
            </w:r>
            <w:r w:rsidRPr="003369E0">
              <w:rPr>
                <w:b w:val="0"/>
                <w:bCs/>
                <w:noProof/>
                <w:webHidden/>
              </w:rPr>
            </w:r>
            <w:r w:rsidRPr="003369E0">
              <w:rPr>
                <w:b w:val="0"/>
                <w:bCs/>
                <w:noProof/>
                <w:webHidden/>
              </w:rPr>
              <w:fldChar w:fldCharType="separate"/>
            </w:r>
            <w:r w:rsidRPr="003369E0">
              <w:rPr>
                <w:b w:val="0"/>
                <w:bCs/>
                <w:noProof/>
                <w:webHidden/>
              </w:rPr>
              <w:t>17</w:t>
            </w:r>
            <w:r w:rsidRPr="003369E0">
              <w:rPr>
                <w:b w:val="0"/>
                <w:bCs/>
                <w:noProof/>
                <w:webHidden/>
              </w:rPr>
              <w:fldChar w:fldCharType="end"/>
            </w:r>
          </w:hyperlink>
        </w:p>
        <w:p w14:paraId="56948D1D" w14:textId="71DD542F" w:rsidR="0099043A" w:rsidRDefault="0099043A">
          <w:pPr>
            <w:pStyle w:val="TOC2"/>
            <w:rPr>
              <w:rFonts w:eastAsiaTheme="minorEastAsia"/>
              <w:noProof/>
              <w:kern w:val="2"/>
              <w:sz w:val="24"/>
              <w:szCs w:val="24"/>
              <w:lang w:eastAsia="en-AU"/>
              <w14:ligatures w14:val="standardContextual"/>
            </w:rPr>
          </w:pPr>
          <w:hyperlink w:anchor="_Toc214346262" w:history="1">
            <w:r w:rsidRPr="004B2207">
              <w:rPr>
                <w:rStyle w:val="Hyperlink"/>
                <w:noProof/>
              </w:rPr>
              <w:t>Priority One: Assets</w:t>
            </w:r>
            <w:r>
              <w:rPr>
                <w:noProof/>
                <w:webHidden/>
              </w:rPr>
              <w:tab/>
            </w:r>
            <w:r>
              <w:rPr>
                <w:noProof/>
                <w:webHidden/>
              </w:rPr>
              <w:fldChar w:fldCharType="begin"/>
            </w:r>
            <w:r>
              <w:rPr>
                <w:noProof/>
                <w:webHidden/>
              </w:rPr>
              <w:instrText xml:space="preserve"> PAGEREF _Toc214346262 \h </w:instrText>
            </w:r>
            <w:r>
              <w:rPr>
                <w:noProof/>
                <w:webHidden/>
              </w:rPr>
            </w:r>
            <w:r>
              <w:rPr>
                <w:noProof/>
                <w:webHidden/>
              </w:rPr>
              <w:fldChar w:fldCharType="separate"/>
            </w:r>
            <w:r>
              <w:rPr>
                <w:noProof/>
                <w:webHidden/>
              </w:rPr>
              <w:t>17</w:t>
            </w:r>
            <w:r>
              <w:rPr>
                <w:noProof/>
                <w:webHidden/>
              </w:rPr>
              <w:fldChar w:fldCharType="end"/>
            </w:r>
          </w:hyperlink>
        </w:p>
        <w:p w14:paraId="1BF66336" w14:textId="65CF1CE6" w:rsidR="0099043A" w:rsidRDefault="0099043A">
          <w:pPr>
            <w:pStyle w:val="TOC2"/>
            <w:rPr>
              <w:rFonts w:eastAsiaTheme="minorEastAsia"/>
              <w:noProof/>
              <w:kern w:val="2"/>
              <w:sz w:val="24"/>
              <w:szCs w:val="24"/>
              <w:lang w:eastAsia="en-AU"/>
              <w14:ligatures w14:val="standardContextual"/>
            </w:rPr>
          </w:pPr>
          <w:hyperlink w:anchor="_Toc214346263" w:history="1">
            <w:r w:rsidRPr="004B2207">
              <w:rPr>
                <w:rStyle w:val="Hyperlink"/>
                <w:noProof/>
              </w:rPr>
              <w:t>Priority Two: Journeys, Services and Systems</w:t>
            </w:r>
            <w:r>
              <w:rPr>
                <w:noProof/>
                <w:webHidden/>
              </w:rPr>
              <w:tab/>
            </w:r>
            <w:r>
              <w:rPr>
                <w:noProof/>
                <w:webHidden/>
              </w:rPr>
              <w:fldChar w:fldCharType="begin"/>
            </w:r>
            <w:r>
              <w:rPr>
                <w:noProof/>
                <w:webHidden/>
              </w:rPr>
              <w:instrText xml:space="preserve"> PAGEREF _Toc214346263 \h </w:instrText>
            </w:r>
            <w:r>
              <w:rPr>
                <w:noProof/>
                <w:webHidden/>
              </w:rPr>
            </w:r>
            <w:r>
              <w:rPr>
                <w:noProof/>
                <w:webHidden/>
              </w:rPr>
              <w:fldChar w:fldCharType="separate"/>
            </w:r>
            <w:r>
              <w:rPr>
                <w:noProof/>
                <w:webHidden/>
              </w:rPr>
              <w:t>21</w:t>
            </w:r>
            <w:r>
              <w:rPr>
                <w:noProof/>
                <w:webHidden/>
              </w:rPr>
              <w:fldChar w:fldCharType="end"/>
            </w:r>
          </w:hyperlink>
        </w:p>
        <w:p w14:paraId="4039A52B" w14:textId="69E61AAE" w:rsidR="0099043A" w:rsidRDefault="0099043A">
          <w:pPr>
            <w:pStyle w:val="TOC2"/>
            <w:rPr>
              <w:rFonts w:eastAsiaTheme="minorEastAsia"/>
              <w:noProof/>
              <w:kern w:val="2"/>
              <w:sz w:val="24"/>
              <w:szCs w:val="24"/>
              <w:lang w:eastAsia="en-AU"/>
              <w14:ligatures w14:val="standardContextual"/>
            </w:rPr>
          </w:pPr>
          <w:hyperlink w:anchor="_Toc214346265" w:history="1">
            <w:r w:rsidRPr="004B2207">
              <w:rPr>
                <w:rStyle w:val="Hyperlink"/>
                <w:noProof/>
              </w:rPr>
              <w:t>Priority Three: Organisation culture and public behaviour</w:t>
            </w:r>
            <w:r>
              <w:rPr>
                <w:noProof/>
                <w:webHidden/>
              </w:rPr>
              <w:tab/>
            </w:r>
            <w:r>
              <w:rPr>
                <w:noProof/>
                <w:webHidden/>
              </w:rPr>
              <w:fldChar w:fldCharType="begin"/>
            </w:r>
            <w:r>
              <w:rPr>
                <w:noProof/>
                <w:webHidden/>
              </w:rPr>
              <w:instrText xml:space="preserve"> PAGEREF _Toc214346265 \h </w:instrText>
            </w:r>
            <w:r>
              <w:rPr>
                <w:noProof/>
                <w:webHidden/>
              </w:rPr>
            </w:r>
            <w:r>
              <w:rPr>
                <w:noProof/>
                <w:webHidden/>
              </w:rPr>
              <w:fldChar w:fldCharType="separate"/>
            </w:r>
            <w:r>
              <w:rPr>
                <w:noProof/>
                <w:webHidden/>
              </w:rPr>
              <w:t>26</w:t>
            </w:r>
            <w:r>
              <w:rPr>
                <w:noProof/>
                <w:webHidden/>
              </w:rPr>
              <w:fldChar w:fldCharType="end"/>
            </w:r>
          </w:hyperlink>
        </w:p>
        <w:p w14:paraId="7E822E5F" w14:textId="32396277" w:rsidR="0099043A" w:rsidRDefault="0099043A">
          <w:pPr>
            <w:pStyle w:val="TOC2"/>
            <w:rPr>
              <w:rFonts w:eastAsiaTheme="minorEastAsia"/>
              <w:noProof/>
              <w:kern w:val="2"/>
              <w:sz w:val="24"/>
              <w:szCs w:val="24"/>
              <w:lang w:eastAsia="en-AU"/>
              <w14:ligatures w14:val="standardContextual"/>
            </w:rPr>
          </w:pPr>
          <w:hyperlink w:anchor="_Toc214346266" w:history="1">
            <w:r w:rsidRPr="004B2207">
              <w:rPr>
                <w:rStyle w:val="Hyperlink"/>
                <w:noProof/>
              </w:rPr>
              <w:t>Priority Four: Information and innovation</w:t>
            </w:r>
            <w:r>
              <w:rPr>
                <w:noProof/>
                <w:webHidden/>
              </w:rPr>
              <w:tab/>
            </w:r>
            <w:r>
              <w:rPr>
                <w:noProof/>
                <w:webHidden/>
              </w:rPr>
              <w:fldChar w:fldCharType="begin"/>
            </w:r>
            <w:r>
              <w:rPr>
                <w:noProof/>
                <w:webHidden/>
              </w:rPr>
              <w:instrText xml:space="preserve"> PAGEREF _Toc214346266 \h </w:instrText>
            </w:r>
            <w:r>
              <w:rPr>
                <w:noProof/>
                <w:webHidden/>
              </w:rPr>
            </w:r>
            <w:r>
              <w:rPr>
                <w:noProof/>
                <w:webHidden/>
              </w:rPr>
              <w:fldChar w:fldCharType="separate"/>
            </w:r>
            <w:r>
              <w:rPr>
                <w:noProof/>
                <w:webHidden/>
              </w:rPr>
              <w:t>31</w:t>
            </w:r>
            <w:r>
              <w:rPr>
                <w:noProof/>
                <w:webHidden/>
              </w:rPr>
              <w:fldChar w:fldCharType="end"/>
            </w:r>
          </w:hyperlink>
        </w:p>
        <w:p w14:paraId="6339E4DA" w14:textId="6C0D3AED" w:rsidR="0099043A" w:rsidRDefault="0099043A">
          <w:pPr>
            <w:pStyle w:val="TOC1"/>
            <w:rPr>
              <w:rFonts w:eastAsiaTheme="minorEastAsia"/>
              <w:b w:val="0"/>
              <w:noProof/>
              <w:kern w:val="2"/>
              <w:sz w:val="24"/>
              <w:szCs w:val="24"/>
              <w:lang w:eastAsia="en-AU"/>
              <w14:ligatures w14:val="standardContextual"/>
            </w:rPr>
          </w:pPr>
          <w:hyperlink w:anchor="_Toc214346267" w:history="1">
            <w:r w:rsidRPr="004B2207">
              <w:rPr>
                <w:rStyle w:val="Hyperlink"/>
                <w:noProof/>
              </w:rPr>
              <w:t>Chief Accessibility Advocate’s message</w:t>
            </w:r>
            <w:r>
              <w:rPr>
                <w:noProof/>
                <w:webHidden/>
              </w:rPr>
              <w:tab/>
            </w:r>
            <w:r w:rsidRPr="003369E0">
              <w:rPr>
                <w:b w:val="0"/>
                <w:bCs/>
                <w:noProof/>
                <w:webHidden/>
              </w:rPr>
              <w:fldChar w:fldCharType="begin"/>
            </w:r>
            <w:r w:rsidRPr="003369E0">
              <w:rPr>
                <w:b w:val="0"/>
                <w:bCs/>
                <w:noProof/>
                <w:webHidden/>
              </w:rPr>
              <w:instrText xml:space="preserve"> PAGEREF _Toc214346267 \h </w:instrText>
            </w:r>
            <w:r w:rsidRPr="003369E0">
              <w:rPr>
                <w:b w:val="0"/>
                <w:bCs/>
                <w:noProof/>
                <w:webHidden/>
              </w:rPr>
            </w:r>
            <w:r w:rsidRPr="003369E0">
              <w:rPr>
                <w:b w:val="0"/>
                <w:bCs/>
                <w:noProof/>
                <w:webHidden/>
              </w:rPr>
              <w:fldChar w:fldCharType="separate"/>
            </w:r>
            <w:r w:rsidRPr="003369E0">
              <w:rPr>
                <w:b w:val="0"/>
                <w:bCs/>
                <w:noProof/>
                <w:webHidden/>
              </w:rPr>
              <w:t>36</w:t>
            </w:r>
            <w:r w:rsidRPr="003369E0">
              <w:rPr>
                <w:b w:val="0"/>
                <w:bCs/>
                <w:noProof/>
                <w:webHidden/>
              </w:rPr>
              <w:fldChar w:fldCharType="end"/>
            </w:r>
          </w:hyperlink>
        </w:p>
        <w:p w14:paraId="3F0D603A" w14:textId="0DD2CD2D" w:rsidR="0099043A" w:rsidRDefault="0099043A">
          <w:pPr>
            <w:pStyle w:val="TOC1"/>
            <w:rPr>
              <w:rFonts w:eastAsiaTheme="minorEastAsia"/>
              <w:b w:val="0"/>
              <w:noProof/>
              <w:kern w:val="2"/>
              <w:sz w:val="24"/>
              <w:szCs w:val="24"/>
              <w:lang w:eastAsia="en-AU"/>
              <w14:ligatures w14:val="standardContextual"/>
            </w:rPr>
          </w:pPr>
          <w:hyperlink w:anchor="_Toc214346268" w:history="1">
            <w:r w:rsidRPr="004B2207">
              <w:rPr>
                <w:rStyle w:val="Hyperlink"/>
                <w:noProof/>
              </w:rPr>
              <w:t>Implementing the action plan</w:t>
            </w:r>
            <w:r>
              <w:rPr>
                <w:noProof/>
                <w:webHidden/>
              </w:rPr>
              <w:tab/>
            </w:r>
            <w:r w:rsidRPr="003369E0">
              <w:rPr>
                <w:b w:val="0"/>
                <w:bCs/>
                <w:noProof/>
                <w:webHidden/>
              </w:rPr>
              <w:fldChar w:fldCharType="begin"/>
            </w:r>
            <w:r w:rsidRPr="003369E0">
              <w:rPr>
                <w:b w:val="0"/>
                <w:bCs/>
                <w:noProof/>
                <w:webHidden/>
              </w:rPr>
              <w:instrText xml:space="preserve"> PAGEREF _Toc214346268 \h </w:instrText>
            </w:r>
            <w:r w:rsidRPr="003369E0">
              <w:rPr>
                <w:b w:val="0"/>
                <w:bCs/>
                <w:noProof/>
                <w:webHidden/>
              </w:rPr>
            </w:r>
            <w:r w:rsidRPr="003369E0">
              <w:rPr>
                <w:b w:val="0"/>
                <w:bCs/>
                <w:noProof/>
                <w:webHidden/>
              </w:rPr>
              <w:fldChar w:fldCharType="separate"/>
            </w:r>
            <w:r w:rsidRPr="003369E0">
              <w:rPr>
                <w:b w:val="0"/>
                <w:bCs/>
                <w:noProof/>
                <w:webHidden/>
              </w:rPr>
              <w:t>37</w:t>
            </w:r>
            <w:r w:rsidRPr="003369E0">
              <w:rPr>
                <w:b w:val="0"/>
                <w:bCs/>
                <w:noProof/>
                <w:webHidden/>
              </w:rPr>
              <w:fldChar w:fldCharType="end"/>
            </w:r>
          </w:hyperlink>
        </w:p>
        <w:p w14:paraId="7F317386" w14:textId="4412047D" w:rsidR="0099043A" w:rsidRDefault="0099043A">
          <w:pPr>
            <w:pStyle w:val="TOC1"/>
            <w:rPr>
              <w:rFonts w:eastAsiaTheme="minorEastAsia"/>
              <w:b w:val="0"/>
              <w:noProof/>
              <w:kern w:val="2"/>
              <w:sz w:val="24"/>
              <w:szCs w:val="24"/>
              <w:lang w:eastAsia="en-AU"/>
              <w14:ligatures w14:val="standardContextual"/>
            </w:rPr>
          </w:pPr>
          <w:hyperlink w:anchor="_Toc214346269" w:history="1">
            <w:r w:rsidRPr="004B2207">
              <w:rPr>
                <w:rStyle w:val="Hyperlink"/>
                <w:noProof/>
              </w:rPr>
              <w:t>Appendix 1 - Acronyms</w:t>
            </w:r>
            <w:r>
              <w:rPr>
                <w:noProof/>
                <w:webHidden/>
              </w:rPr>
              <w:tab/>
            </w:r>
            <w:r w:rsidRPr="003369E0">
              <w:rPr>
                <w:b w:val="0"/>
                <w:bCs/>
                <w:noProof/>
                <w:webHidden/>
              </w:rPr>
              <w:fldChar w:fldCharType="begin"/>
            </w:r>
            <w:r w:rsidRPr="003369E0">
              <w:rPr>
                <w:b w:val="0"/>
                <w:bCs/>
                <w:noProof/>
                <w:webHidden/>
              </w:rPr>
              <w:instrText xml:space="preserve"> PAGEREF _Toc214346269 \h </w:instrText>
            </w:r>
            <w:r w:rsidRPr="003369E0">
              <w:rPr>
                <w:b w:val="0"/>
                <w:bCs/>
                <w:noProof/>
                <w:webHidden/>
              </w:rPr>
            </w:r>
            <w:r w:rsidRPr="003369E0">
              <w:rPr>
                <w:b w:val="0"/>
                <w:bCs/>
                <w:noProof/>
                <w:webHidden/>
              </w:rPr>
              <w:fldChar w:fldCharType="separate"/>
            </w:r>
            <w:r w:rsidRPr="003369E0">
              <w:rPr>
                <w:b w:val="0"/>
                <w:bCs/>
                <w:noProof/>
                <w:webHidden/>
              </w:rPr>
              <w:t>39</w:t>
            </w:r>
            <w:r w:rsidRPr="003369E0">
              <w:rPr>
                <w:b w:val="0"/>
                <w:bCs/>
                <w:noProof/>
                <w:webHidden/>
              </w:rPr>
              <w:fldChar w:fldCharType="end"/>
            </w:r>
          </w:hyperlink>
        </w:p>
        <w:p w14:paraId="0A081452" w14:textId="0D8DAC8B" w:rsidR="0099043A" w:rsidRDefault="0099043A">
          <w:pPr>
            <w:pStyle w:val="TOC1"/>
            <w:rPr>
              <w:rFonts w:eastAsiaTheme="minorEastAsia"/>
              <w:b w:val="0"/>
              <w:noProof/>
              <w:kern w:val="2"/>
              <w:sz w:val="24"/>
              <w:szCs w:val="24"/>
              <w:lang w:eastAsia="en-AU"/>
              <w14:ligatures w14:val="standardContextual"/>
            </w:rPr>
          </w:pPr>
          <w:hyperlink w:anchor="_Toc214346271" w:history="1">
            <w:r w:rsidRPr="004B2207">
              <w:rPr>
                <w:rStyle w:val="Hyperlink"/>
                <w:noProof/>
              </w:rPr>
              <w:t>Appendix 2 - Outcomes from the Accessible Public Transport in Victoria Action Plan</w:t>
            </w:r>
            <w:r>
              <w:rPr>
                <w:noProof/>
                <w:webHidden/>
              </w:rPr>
              <w:tab/>
            </w:r>
            <w:r w:rsidRPr="003369E0">
              <w:rPr>
                <w:b w:val="0"/>
                <w:bCs/>
                <w:noProof/>
                <w:webHidden/>
              </w:rPr>
              <w:fldChar w:fldCharType="begin"/>
            </w:r>
            <w:r w:rsidRPr="003369E0">
              <w:rPr>
                <w:b w:val="0"/>
                <w:bCs/>
                <w:noProof/>
                <w:webHidden/>
              </w:rPr>
              <w:instrText xml:space="preserve"> PAGEREF _Toc214346271 \h </w:instrText>
            </w:r>
            <w:r w:rsidRPr="003369E0">
              <w:rPr>
                <w:b w:val="0"/>
                <w:bCs/>
                <w:noProof/>
                <w:webHidden/>
              </w:rPr>
            </w:r>
            <w:r w:rsidRPr="003369E0">
              <w:rPr>
                <w:b w:val="0"/>
                <w:bCs/>
                <w:noProof/>
                <w:webHidden/>
              </w:rPr>
              <w:fldChar w:fldCharType="separate"/>
            </w:r>
            <w:r w:rsidRPr="003369E0">
              <w:rPr>
                <w:b w:val="0"/>
                <w:bCs/>
                <w:noProof/>
                <w:webHidden/>
              </w:rPr>
              <w:t>40</w:t>
            </w:r>
            <w:r w:rsidRPr="003369E0">
              <w:rPr>
                <w:b w:val="0"/>
                <w:bCs/>
                <w:noProof/>
                <w:webHidden/>
              </w:rPr>
              <w:fldChar w:fldCharType="end"/>
            </w:r>
          </w:hyperlink>
        </w:p>
        <w:p w14:paraId="73004156" w14:textId="011813D5" w:rsidR="0099043A" w:rsidRDefault="0099043A">
          <w:pPr>
            <w:pStyle w:val="TOC2"/>
            <w:rPr>
              <w:rFonts w:eastAsiaTheme="minorEastAsia"/>
              <w:noProof/>
              <w:kern w:val="2"/>
              <w:sz w:val="24"/>
              <w:szCs w:val="24"/>
              <w:lang w:eastAsia="en-AU"/>
              <w14:ligatures w14:val="standardContextual"/>
            </w:rPr>
          </w:pPr>
          <w:hyperlink w:anchor="_Toc214346272" w:history="1">
            <w:r w:rsidRPr="004B2207">
              <w:rPr>
                <w:rStyle w:val="Hyperlink"/>
                <w:noProof/>
              </w:rPr>
              <w:t>Priority One: Customer, community, and engagement</w:t>
            </w:r>
            <w:r>
              <w:rPr>
                <w:noProof/>
                <w:webHidden/>
              </w:rPr>
              <w:tab/>
            </w:r>
            <w:r>
              <w:rPr>
                <w:noProof/>
                <w:webHidden/>
              </w:rPr>
              <w:fldChar w:fldCharType="begin"/>
            </w:r>
            <w:r>
              <w:rPr>
                <w:noProof/>
                <w:webHidden/>
              </w:rPr>
              <w:instrText xml:space="preserve"> PAGEREF _Toc214346272 \h </w:instrText>
            </w:r>
            <w:r>
              <w:rPr>
                <w:noProof/>
                <w:webHidden/>
              </w:rPr>
            </w:r>
            <w:r>
              <w:rPr>
                <w:noProof/>
                <w:webHidden/>
              </w:rPr>
              <w:fldChar w:fldCharType="separate"/>
            </w:r>
            <w:r>
              <w:rPr>
                <w:noProof/>
                <w:webHidden/>
              </w:rPr>
              <w:t>40</w:t>
            </w:r>
            <w:r>
              <w:rPr>
                <w:noProof/>
                <w:webHidden/>
              </w:rPr>
              <w:fldChar w:fldCharType="end"/>
            </w:r>
          </w:hyperlink>
        </w:p>
        <w:p w14:paraId="6BD77F3E" w14:textId="6660AFC7" w:rsidR="0099043A" w:rsidRDefault="0099043A">
          <w:pPr>
            <w:pStyle w:val="TOC2"/>
            <w:rPr>
              <w:rFonts w:eastAsiaTheme="minorEastAsia"/>
              <w:noProof/>
              <w:kern w:val="2"/>
              <w:sz w:val="24"/>
              <w:szCs w:val="24"/>
              <w:lang w:eastAsia="en-AU"/>
              <w14:ligatures w14:val="standardContextual"/>
            </w:rPr>
          </w:pPr>
          <w:hyperlink w:anchor="_Toc214346273" w:history="1">
            <w:r w:rsidRPr="004B2207">
              <w:rPr>
                <w:rStyle w:val="Hyperlink"/>
                <w:noProof/>
              </w:rPr>
              <w:t>Priority Two: Access to public transport services</w:t>
            </w:r>
            <w:r>
              <w:rPr>
                <w:noProof/>
                <w:webHidden/>
              </w:rPr>
              <w:tab/>
            </w:r>
            <w:r>
              <w:rPr>
                <w:noProof/>
                <w:webHidden/>
              </w:rPr>
              <w:fldChar w:fldCharType="begin"/>
            </w:r>
            <w:r>
              <w:rPr>
                <w:noProof/>
                <w:webHidden/>
              </w:rPr>
              <w:instrText xml:space="preserve"> PAGEREF _Toc214346273 \h </w:instrText>
            </w:r>
            <w:r>
              <w:rPr>
                <w:noProof/>
                <w:webHidden/>
              </w:rPr>
            </w:r>
            <w:r>
              <w:rPr>
                <w:noProof/>
                <w:webHidden/>
              </w:rPr>
              <w:fldChar w:fldCharType="separate"/>
            </w:r>
            <w:r>
              <w:rPr>
                <w:noProof/>
                <w:webHidden/>
              </w:rPr>
              <w:t>41</w:t>
            </w:r>
            <w:r>
              <w:rPr>
                <w:noProof/>
                <w:webHidden/>
              </w:rPr>
              <w:fldChar w:fldCharType="end"/>
            </w:r>
          </w:hyperlink>
        </w:p>
        <w:p w14:paraId="4539693B" w14:textId="242F71CD" w:rsidR="0099043A" w:rsidRDefault="0099043A">
          <w:pPr>
            <w:pStyle w:val="TOC2"/>
            <w:rPr>
              <w:rFonts w:eastAsiaTheme="minorEastAsia"/>
              <w:noProof/>
              <w:kern w:val="2"/>
              <w:sz w:val="24"/>
              <w:szCs w:val="24"/>
              <w:lang w:eastAsia="en-AU"/>
              <w14:ligatures w14:val="standardContextual"/>
            </w:rPr>
          </w:pPr>
          <w:hyperlink w:anchor="_Toc214346274" w:history="1">
            <w:r w:rsidRPr="004B2207">
              <w:rPr>
                <w:rStyle w:val="Hyperlink"/>
                <w:noProof/>
              </w:rPr>
              <w:t>Priority Three: Accessible processes and systems</w:t>
            </w:r>
            <w:r>
              <w:rPr>
                <w:noProof/>
                <w:webHidden/>
              </w:rPr>
              <w:tab/>
            </w:r>
            <w:r>
              <w:rPr>
                <w:noProof/>
                <w:webHidden/>
              </w:rPr>
              <w:fldChar w:fldCharType="begin"/>
            </w:r>
            <w:r>
              <w:rPr>
                <w:noProof/>
                <w:webHidden/>
              </w:rPr>
              <w:instrText xml:space="preserve"> PAGEREF _Toc214346274 \h </w:instrText>
            </w:r>
            <w:r>
              <w:rPr>
                <w:noProof/>
                <w:webHidden/>
              </w:rPr>
            </w:r>
            <w:r>
              <w:rPr>
                <w:noProof/>
                <w:webHidden/>
              </w:rPr>
              <w:fldChar w:fldCharType="separate"/>
            </w:r>
            <w:r>
              <w:rPr>
                <w:noProof/>
                <w:webHidden/>
              </w:rPr>
              <w:t>42</w:t>
            </w:r>
            <w:r>
              <w:rPr>
                <w:noProof/>
                <w:webHidden/>
              </w:rPr>
              <w:fldChar w:fldCharType="end"/>
            </w:r>
          </w:hyperlink>
        </w:p>
        <w:p w14:paraId="4686D214" w14:textId="2E00EBDC" w:rsidR="0099043A" w:rsidRDefault="0099043A">
          <w:pPr>
            <w:pStyle w:val="TOC2"/>
            <w:rPr>
              <w:rFonts w:eastAsiaTheme="minorEastAsia"/>
              <w:noProof/>
              <w:kern w:val="2"/>
              <w:sz w:val="24"/>
              <w:szCs w:val="24"/>
              <w:lang w:eastAsia="en-AU"/>
              <w14:ligatures w14:val="standardContextual"/>
            </w:rPr>
          </w:pPr>
          <w:hyperlink w:anchor="_Toc214346275" w:history="1">
            <w:r w:rsidRPr="004B2207">
              <w:rPr>
                <w:rStyle w:val="Hyperlink"/>
                <w:noProof/>
              </w:rPr>
              <w:t>Priority Four: Access to facilities</w:t>
            </w:r>
            <w:r>
              <w:rPr>
                <w:noProof/>
                <w:webHidden/>
              </w:rPr>
              <w:tab/>
            </w:r>
            <w:r>
              <w:rPr>
                <w:noProof/>
                <w:webHidden/>
              </w:rPr>
              <w:fldChar w:fldCharType="begin"/>
            </w:r>
            <w:r>
              <w:rPr>
                <w:noProof/>
                <w:webHidden/>
              </w:rPr>
              <w:instrText xml:space="preserve"> PAGEREF _Toc214346275 \h </w:instrText>
            </w:r>
            <w:r>
              <w:rPr>
                <w:noProof/>
                <w:webHidden/>
              </w:rPr>
            </w:r>
            <w:r>
              <w:rPr>
                <w:noProof/>
                <w:webHidden/>
              </w:rPr>
              <w:fldChar w:fldCharType="separate"/>
            </w:r>
            <w:r>
              <w:rPr>
                <w:noProof/>
                <w:webHidden/>
              </w:rPr>
              <w:t>43</w:t>
            </w:r>
            <w:r>
              <w:rPr>
                <w:noProof/>
                <w:webHidden/>
              </w:rPr>
              <w:fldChar w:fldCharType="end"/>
            </w:r>
          </w:hyperlink>
        </w:p>
        <w:p w14:paraId="3D361458" w14:textId="67408F34" w:rsidR="0099043A" w:rsidRDefault="0099043A">
          <w:pPr>
            <w:pStyle w:val="TOC2"/>
            <w:rPr>
              <w:rFonts w:eastAsiaTheme="minorEastAsia"/>
              <w:noProof/>
              <w:kern w:val="2"/>
              <w:sz w:val="24"/>
              <w:szCs w:val="24"/>
              <w:lang w:eastAsia="en-AU"/>
              <w14:ligatures w14:val="standardContextual"/>
            </w:rPr>
          </w:pPr>
          <w:hyperlink w:anchor="_Toc214346276" w:history="1">
            <w:r w:rsidRPr="004B2207">
              <w:rPr>
                <w:rStyle w:val="Hyperlink"/>
                <w:noProof/>
              </w:rPr>
              <w:t>Priority Five: Workplace accessibility</w:t>
            </w:r>
            <w:r>
              <w:rPr>
                <w:noProof/>
                <w:webHidden/>
              </w:rPr>
              <w:tab/>
            </w:r>
            <w:r>
              <w:rPr>
                <w:noProof/>
                <w:webHidden/>
              </w:rPr>
              <w:fldChar w:fldCharType="begin"/>
            </w:r>
            <w:r>
              <w:rPr>
                <w:noProof/>
                <w:webHidden/>
              </w:rPr>
              <w:instrText xml:space="preserve"> PAGEREF _Toc214346276 \h </w:instrText>
            </w:r>
            <w:r>
              <w:rPr>
                <w:noProof/>
                <w:webHidden/>
              </w:rPr>
            </w:r>
            <w:r>
              <w:rPr>
                <w:noProof/>
                <w:webHidden/>
              </w:rPr>
              <w:fldChar w:fldCharType="separate"/>
            </w:r>
            <w:r>
              <w:rPr>
                <w:noProof/>
                <w:webHidden/>
              </w:rPr>
              <w:t>45</w:t>
            </w:r>
            <w:r>
              <w:rPr>
                <w:noProof/>
                <w:webHidden/>
              </w:rPr>
              <w:fldChar w:fldCharType="end"/>
            </w:r>
          </w:hyperlink>
        </w:p>
        <w:p w14:paraId="128F8450" w14:textId="5EB74DF5" w:rsidR="00F70B90" w:rsidRDefault="0062165E" w:rsidP="00F70B90">
          <w:r>
            <w:fldChar w:fldCharType="end"/>
          </w:r>
        </w:p>
      </w:sdtContent>
    </w:sdt>
    <w:p w14:paraId="26D3B1CD" w14:textId="77777777" w:rsidR="00F70B90" w:rsidRDefault="00F70B90" w:rsidP="00F70B90"/>
    <w:p w14:paraId="2258DCEB" w14:textId="77777777" w:rsidR="00F70B90" w:rsidRDefault="00F70B90">
      <w:pPr>
        <w:spacing w:before="0" w:after="160" w:line="259" w:lineRule="auto"/>
        <w:rPr>
          <w:rFonts w:asciiTheme="majorHAnsi" w:eastAsiaTheme="majorEastAsia" w:hAnsiTheme="majorHAnsi" w:cstheme="majorBidi"/>
          <w:b/>
          <w:color w:val="53565A" w:themeColor="accent6"/>
          <w:sz w:val="28"/>
          <w:szCs w:val="32"/>
        </w:rPr>
      </w:pPr>
      <w:r>
        <w:br w:type="page"/>
      </w:r>
    </w:p>
    <w:p w14:paraId="41F12143" w14:textId="578D661D" w:rsidR="000E29D0" w:rsidRDefault="000E29D0" w:rsidP="00F70B90">
      <w:pPr>
        <w:pStyle w:val="Heading1"/>
      </w:pPr>
      <w:bookmarkStart w:id="1" w:name="_Toc214346248"/>
      <w:r>
        <w:lastRenderedPageBreak/>
        <w:t>Acknowledgement</w:t>
      </w:r>
      <w:bookmarkEnd w:id="1"/>
    </w:p>
    <w:p w14:paraId="712CDBC3" w14:textId="77777777" w:rsidR="00E67229" w:rsidRPr="00A6173F" w:rsidRDefault="00E67229" w:rsidP="00E67229">
      <w:r w:rsidRPr="00E67229">
        <w:t xml:space="preserve">We </w:t>
      </w:r>
      <w:r w:rsidRPr="00A6173F">
        <w:t>proudly acknowledge the First Peoples of Victoria. We acknowledge their ongoing strength in practising the world’s oldest living culture. We acknowledge the Traditional Owners’ lands, waters, and skies on which we live and pay respects to their Elders past and present.  </w:t>
      </w:r>
    </w:p>
    <w:p w14:paraId="60F7B529" w14:textId="77777777" w:rsidR="00E67229" w:rsidRDefault="00E67229" w:rsidP="00E67229">
      <w:pPr>
        <w:rPr>
          <w:rFonts w:ascii="Arial" w:hAnsi="Arial" w:cs="Arial"/>
        </w:rPr>
      </w:pPr>
      <w:r w:rsidRPr="00A6173F">
        <w:t>We recognise that there are long-lasting, far-reaching and intergenerational consequences of colonisation. Colonisation established Victoria with the intent of excluding First Peoples. This included their laws, cultures, customs and traditions. The development of Victorian laws, policies, systems and structures excluded First Peoples. This has resulted in entrenched systemic and structural racism. We acknowledge that the impact and structures of colonisation still exist today. We have a responsibility to transform our systems and services</w:t>
      </w:r>
      <w:r>
        <w:t xml:space="preserve"> s</w:t>
      </w:r>
      <w:r w:rsidRPr="00A6173F">
        <w:t>o that First Peoples can hold decision-making power over matters that affect their lives</w:t>
      </w:r>
      <w:r w:rsidRPr="00A6173F">
        <w:rPr>
          <w:rFonts w:ascii="Arial" w:hAnsi="Arial" w:cs="Arial"/>
        </w:rPr>
        <w:t>.</w:t>
      </w:r>
    </w:p>
    <w:p w14:paraId="19EDC056" w14:textId="77777777" w:rsidR="00E67229" w:rsidRDefault="00E67229" w:rsidP="00E67229">
      <w:r>
        <w:t>We acknowledge the distinct accessibility challenges experienced by First Peoples in Victoria.</w:t>
      </w:r>
    </w:p>
    <w:p w14:paraId="50F85FEF" w14:textId="77777777" w:rsidR="00E67229" w:rsidRDefault="00E67229" w:rsidP="00E67229">
      <w:r>
        <w:t>As we integrate our transport and planning systems to create thriving places and connected communities, we acknowledge the use of songlines as an integral part of Aboriginal culture which allowed First Peoples to easily connect their journeys across the nation. We recognise the cultural significance of songlines as trade routes and ceremonial paths, and that some of the transport and planning networks and assets we use today are on those traditional songline routes.</w:t>
      </w:r>
    </w:p>
    <w:p w14:paraId="55AAAF94" w14:textId="77777777" w:rsidR="001D55E7" w:rsidRDefault="001D55E7" w:rsidP="00841E8C"/>
    <w:p w14:paraId="575903BA" w14:textId="680402A2" w:rsidR="00935BE2" w:rsidRDefault="00935BE2" w:rsidP="000E29D0"/>
    <w:p w14:paraId="718E0EB8" w14:textId="77777777" w:rsidR="000E29D0" w:rsidRDefault="000E29D0" w:rsidP="000E29D0"/>
    <w:p w14:paraId="4E01D695" w14:textId="77777777" w:rsidR="000E29D0" w:rsidRDefault="000E29D0" w:rsidP="000E29D0"/>
    <w:p w14:paraId="7239303B" w14:textId="77777777" w:rsidR="000E29D0" w:rsidRPr="000E29D0" w:rsidRDefault="000E29D0" w:rsidP="000E29D0"/>
    <w:p w14:paraId="62F08ED0" w14:textId="77777777" w:rsidR="00191A3C" w:rsidRDefault="00191A3C">
      <w:pPr>
        <w:spacing w:before="0" w:after="160" w:line="259" w:lineRule="auto"/>
        <w:rPr>
          <w:rFonts w:asciiTheme="majorHAnsi" w:eastAsiaTheme="majorEastAsia" w:hAnsiTheme="majorHAnsi" w:cstheme="majorBidi"/>
          <w:b/>
          <w:color w:val="53565A" w:themeColor="accent6"/>
          <w:sz w:val="28"/>
          <w:szCs w:val="32"/>
        </w:rPr>
      </w:pPr>
      <w:r>
        <w:br w:type="page"/>
      </w:r>
    </w:p>
    <w:p w14:paraId="0D472293" w14:textId="77777777" w:rsidR="00741923" w:rsidRPr="00842323" w:rsidRDefault="00741923" w:rsidP="00741923">
      <w:pPr>
        <w:keepNext/>
        <w:keepLines/>
        <w:spacing w:before="240"/>
        <w:outlineLvl w:val="0"/>
        <w:rPr>
          <w:rFonts w:ascii="Arial" w:eastAsia="SimHei" w:hAnsi="Arial" w:cs="Arial"/>
          <w:b/>
          <w:color w:val="53565A"/>
          <w:sz w:val="28"/>
          <w:szCs w:val="32"/>
        </w:rPr>
      </w:pPr>
      <w:bookmarkStart w:id="2" w:name="_Toc192153849"/>
      <w:bookmarkStart w:id="3" w:name="_Toc214346249"/>
      <w:bookmarkEnd w:id="0"/>
      <w:r w:rsidRPr="00842323">
        <w:rPr>
          <w:rFonts w:ascii="Arial" w:eastAsia="SimHei" w:hAnsi="Arial" w:cs="Arial"/>
          <w:b/>
          <w:color w:val="53565A"/>
          <w:sz w:val="28"/>
          <w:szCs w:val="32"/>
        </w:rPr>
        <w:lastRenderedPageBreak/>
        <w:t>Ministerial foreword</w:t>
      </w:r>
      <w:bookmarkEnd w:id="2"/>
      <w:bookmarkEnd w:id="3"/>
    </w:p>
    <w:p w14:paraId="573DA632" w14:textId="66651D75" w:rsidR="00560097" w:rsidRPr="00842323" w:rsidRDefault="00560097" w:rsidP="00560097">
      <w:pPr>
        <w:rPr>
          <w:rFonts w:ascii="Arial" w:eastAsia="Arial" w:hAnsi="Arial" w:cs="Arial"/>
        </w:rPr>
      </w:pPr>
      <w:r w:rsidRPr="00842323">
        <w:rPr>
          <w:rFonts w:ascii="Arial" w:eastAsia="Arial" w:hAnsi="Arial" w:cs="Arial"/>
        </w:rPr>
        <w:t xml:space="preserve">Improving accessibility benefits all Victorians. It makes it easier for people to take public transport when and where they choose, and access our planning, building and housing services and infrastructure. </w:t>
      </w:r>
    </w:p>
    <w:p w14:paraId="731DB403" w14:textId="77777777" w:rsidR="00560097" w:rsidRPr="00842323" w:rsidRDefault="00560097" w:rsidP="00560097">
      <w:pPr>
        <w:rPr>
          <w:rFonts w:ascii="Arial" w:eastAsia="Arial" w:hAnsi="Arial" w:cs="Arial"/>
        </w:rPr>
      </w:pPr>
      <w:r w:rsidRPr="00842323">
        <w:rPr>
          <w:rFonts w:ascii="Arial" w:eastAsia="Arial" w:hAnsi="Arial" w:cs="Arial"/>
        </w:rPr>
        <w:t xml:space="preserve">The Victorian Government is committed to investing in accessible outcomes for our communities. We have delivered significant accessibility upgrades across the train, tram and bus networks that improve the safety and amenity for all. </w:t>
      </w:r>
    </w:p>
    <w:p w14:paraId="558FD950" w14:textId="77777777" w:rsidR="00560097" w:rsidRDefault="00560097" w:rsidP="00560097">
      <w:pPr>
        <w:rPr>
          <w:rFonts w:ascii="Arial" w:eastAsia="Arial" w:hAnsi="Arial" w:cs="Arial"/>
        </w:rPr>
      </w:pPr>
      <w:r w:rsidRPr="00842323">
        <w:rPr>
          <w:rFonts w:ascii="Arial" w:eastAsia="Arial" w:hAnsi="Arial" w:cs="Arial"/>
        </w:rPr>
        <w:t>However, we know that accessibility is not just about infrastructure, it extends to our systems, services, information and organisational culture. This includes ensuring our people and partners are disability confident, our websites and apps can be used by all, and our signage and wayfinding is intuitive.</w:t>
      </w:r>
    </w:p>
    <w:p w14:paraId="2A143967" w14:textId="4A47D033" w:rsidR="0039739D" w:rsidRPr="00842323" w:rsidRDefault="0039739D" w:rsidP="0039739D">
      <w:pPr>
        <w:rPr>
          <w:rFonts w:ascii="Arial" w:eastAsia="Arial" w:hAnsi="Arial" w:cs="Arial"/>
        </w:rPr>
      </w:pPr>
      <w:r>
        <w:rPr>
          <w:rFonts w:ascii="Arial" w:eastAsia="Arial" w:hAnsi="Arial" w:cs="Arial"/>
        </w:rPr>
        <w:t>This Action Plan</w:t>
      </w:r>
      <w:r w:rsidR="002702C4">
        <w:rPr>
          <w:rFonts w:ascii="Arial" w:eastAsia="Arial" w:hAnsi="Arial" w:cs="Arial"/>
        </w:rPr>
        <w:t xml:space="preserve"> </w:t>
      </w:r>
      <w:r w:rsidR="00000792">
        <w:rPr>
          <w:rFonts w:ascii="Arial" w:eastAsia="Arial" w:hAnsi="Arial" w:cs="Arial"/>
        </w:rPr>
        <w:t>reflects</w:t>
      </w:r>
      <w:r w:rsidR="002702C4">
        <w:rPr>
          <w:rFonts w:ascii="Arial" w:eastAsia="Arial" w:hAnsi="Arial" w:cs="Arial"/>
        </w:rPr>
        <w:t xml:space="preserve"> a range of initiatives to</w:t>
      </w:r>
      <w:r w:rsidR="00A44CA2">
        <w:rPr>
          <w:rFonts w:ascii="Arial" w:eastAsia="Arial" w:hAnsi="Arial" w:cs="Arial"/>
        </w:rPr>
        <w:t xml:space="preserve"> improve accessibility</w:t>
      </w:r>
      <w:r w:rsidR="0068436E">
        <w:rPr>
          <w:rFonts w:ascii="Arial" w:eastAsia="Arial" w:hAnsi="Arial" w:cs="Arial"/>
        </w:rPr>
        <w:t xml:space="preserve"> across all aspects</w:t>
      </w:r>
      <w:r w:rsidR="0008269F">
        <w:rPr>
          <w:rFonts w:ascii="Arial" w:eastAsia="Arial" w:hAnsi="Arial" w:cs="Arial"/>
        </w:rPr>
        <w:t xml:space="preserve"> of</w:t>
      </w:r>
      <w:r w:rsidR="0068436E">
        <w:rPr>
          <w:rFonts w:ascii="Arial" w:eastAsia="Arial" w:hAnsi="Arial" w:cs="Arial"/>
        </w:rPr>
        <w:t xml:space="preserve"> </w:t>
      </w:r>
      <w:r w:rsidR="0008269F">
        <w:rPr>
          <w:rFonts w:ascii="Arial" w:eastAsia="Arial" w:hAnsi="Arial" w:cs="Arial"/>
        </w:rPr>
        <w:t xml:space="preserve">what we deliver. </w:t>
      </w:r>
      <w:r w:rsidR="00324215">
        <w:rPr>
          <w:rFonts w:ascii="Arial" w:eastAsia="Arial" w:hAnsi="Arial" w:cs="Arial"/>
        </w:rPr>
        <w:t>I would like to take this opportunity to highlight</w:t>
      </w:r>
      <w:r w:rsidR="00D376FF">
        <w:rPr>
          <w:rFonts w:ascii="Arial" w:eastAsia="Arial" w:hAnsi="Arial" w:cs="Arial"/>
        </w:rPr>
        <w:t xml:space="preserve"> four key actions </w:t>
      </w:r>
      <w:r w:rsidR="00DA58D5">
        <w:rPr>
          <w:rFonts w:ascii="Arial" w:eastAsia="Arial" w:hAnsi="Arial" w:cs="Arial"/>
        </w:rPr>
        <w:t>that will have a significant impact on accessibility</w:t>
      </w:r>
      <w:r w:rsidR="00324215">
        <w:rPr>
          <w:rFonts w:ascii="Arial" w:eastAsia="Arial" w:hAnsi="Arial" w:cs="Arial"/>
        </w:rPr>
        <w:t xml:space="preserve"> – reviewing the scope of the Accessible Transport Advisory’s Committee’s (ATAC) advice</w:t>
      </w:r>
      <w:r w:rsidR="0033180B">
        <w:rPr>
          <w:rFonts w:ascii="Arial" w:eastAsia="Arial" w:hAnsi="Arial" w:cs="Arial"/>
        </w:rPr>
        <w:t>, refreshing the Transport Accessibility Strategic Framework,</w:t>
      </w:r>
      <w:r w:rsidR="00F05CEA">
        <w:rPr>
          <w:rFonts w:ascii="Arial" w:eastAsia="Arial" w:hAnsi="Arial" w:cs="Arial"/>
        </w:rPr>
        <w:t xml:space="preserve"> addressing assistance animal handler refusals, and delivering more accessibility services through the Parkville Station pilot.</w:t>
      </w:r>
    </w:p>
    <w:p w14:paraId="445CDA82" w14:textId="77777777" w:rsidR="00560097" w:rsidRDefault="00560097" w:rsidP="00560097">
      <w:pPr>
        <w:rPr>
          <w:rFonts w:ascii="Arial" w:eastAsia="Arial" w:hAnsi="Arial" w:cs="Arial"/>
        </w:rPr>
      </w:pPr>
      <w:r w:rsidRPr="00842323">
        <w:rPr>
          <w:rFonts w:ascii="Arial" w:eastAsia="Arial" w:hAnsi="Arial" w:cs="Arial"/>
        </w:rPr>
        <w:t xml:space="preserve">Early and ongoing engagement with all users is key to ensuring our investments meet the needs of all Victorians. The Victorian Government continues to amplify the voice of people with disability. </w:t>
      </w:r>
    </w:p>
    <w:p w14:paraId="236D7B87" w14:textId="16FF5730" w:rsidR="00560097" w:rsidRDefault="00560097" w:rsidP="00560097">
      <w:pPr>
        <w:rPr>
          <w:rFonts w:ascii="Arial" w:eastAsia="Arial" w:hAnsi="Arial" w:cs="Arial"/>
        </w:rPr>
      </w:pPr>
      <w:r w:rsidRPr="00842323">
        <w:rPr>
          <w:rFonts w:ascii="Arial" w:eastAsia="Arial" w:hAnsi="Arial" w:cs="Arial"/>
        </w:rPr>
        <w:t xml:space="preserve">I would like to thank </w:t>
      </w:r>
      <w:r w:rsidR="0033180B">
        <w:rPr>
          <w:rFonts w:ascii="Arial" w:eastAsia="Arial" w:hAnsi="Arial" w:cs="Arial"/>
        </w:rPr>
        <w:t xml:space="preserve">ATAC </w:t>
      </w:r>
      <w:r w:rsidRPr="00842323">
        <w:rPr>
          <w:rFonts w:ascii="Arial" w:eastAsia="Arial" w:hAnsi="Arial" w:cs="Arial"/>
        </w:rPr>
        <w:t>and the Chief Accessibility Advocate, Tricia Malowney OAM, for providing their ongoing expertise and advice to Government on how accessibility can be improved across our transport network.</w:t>
      </w:r>
    </w:p>
    <w:p w14:paraId="0A90C694" w14:textId="3A28C0F6" w:rsidR="00560097" w:rsidRDefault="00560097" w:rsidP="00560097">
      <w:pPr>
        <w:rPr>
          <w:rFonts w:ascii="Arial" w:eastAsia="Arial" w:hAnsi="Arial" w:cs="Arial"/>
        </w:rPr>
      </w:pPr>
      <w:r w:rsidRPr="00842323">
        <w:rPr>
          <w:rFonts w:ascii="Arial" w:eastAsia="Arial" w:hAnsi="Arial" w:cs="Arial"/>
        </w:rPr>
        <w:t>I look forward to continuing to work with such strong advocates so that we can continue to deliver accessible outcomes.</w:t>
      </w:r>
    </w:p>
    <w:p w14:paraId="5B581195" w14:textId="77777777" w:rsidR="00560097" w:rsidRDefault="00560097" w:rsidP="00560097">
      <w:pPr>
        <w:rPr>
          <w:rFonts w:ascii="Arial" w:eastAsia="Arial" w:hAnsi="Arial" w:cs="Arial"/>
        </w:rPr>
      </w:pPr>
      <w:r w:rsidRPr="00842323">
        <w:rPr>
          <w:rFonts w:ascii="Arial" w:eastAsia="Arial" w:hAnsi="Arial" w:cs="Arial"/>
        </w:rPr>
        <w:t xml:space="preserve">This Plan’s vision and actions brings to life our commitment to advancing accessibility and improving the lives of all Victorians. </w:t>
      </w:r>
    </w:p>
    <w:p w14:paraId="6F1EE08C" w14:textId="487F6BD1" w:rsidR="00560097" w:rsidRPr="00842323" w:rsidRDefault="00560097" w:rsidP="00560097">
      <w:pPr>
        <w:rPr>
          <w:rFonts w:ascii="Arial" w:eastAsia="Arial" w:hAnsi="Arial" w:cs="Arial"/>
        </w:rPr>
      </w:pPr>
      <w:r w:rsidRPr="00842323">
        <w:rPr>
          <w:rFonts w:ascii="Arial" w:eastAsia="Arial" w:hAnsi="Arial" w:cs="Arial"/>
        </w:rPr>
        <w:t>It will require collaboration by all working in the transport, planning, building and housing portfolios to deliver meaningful access to our infrastructure, systems, and services.</w:t>
      </w:r>
    </w:p>
    <w:p w14:paraId="0E995153" w14:textId="77777777" w:rsidR="00560097" w:rsidRPr="00560097" w:rsidRDefault="00560097" w:rsidP="00560097">
      <w:pPr>
        <w:rPr>
          <w:rFonts w:ascii="Arial" w:eastAsia="Arial" w:hAnsi="Arial" w:cs="Arial"/>
          <w:b/>
          <w:bCs/>
        </w:rPr>
      </w:pPr>
      <w:r w:rsidRPr="00560097">
        <w:rPr>
          <w:rFonts w:ascii="Arial" w:eastAsia="Arial" w:hAnsi="Arial" w:cs="Arial"/>
          <w:b/>
          <w:bCs/>
        </w:rPr>
        <w:t>Gabrielle Williams</w:t>
      </w:r>
    </w:p>
    <w:p w14:paraId="2AD19760" w14:textId="77777777" w:rsidR="00560097" w:rsidRPr="00560097" w:rsidRDefault="00560097" w:rsidP="00560097">
      <w:pPr>
        <w:rPr>
          <w:rFonts w:ascii="Arial" w:eastAsia="Arial" w:hAnsi="Arial" w:cs="Arial"/>
          <w:b/>
          <w:bCs/>
        </w:rPr>
      </w:pPr>
      <w:r w:rsidRPr="00560097">
        <w:rPr>
          <w:rFonts w:ascii="Arial" w:eastAsia="Arial" w:hAnsi="Arial" w:cs="Arial"/>
          <w:b/>
          <w:bCs/>
        </w:rPr>
        <w:t>Minister for Transport Infrastructure</w:t>
      </w:r>
    </w:p>
    <w:p w14:paraId="45A8F685" w14:textId="77777777" w:rsidR="00560097" w:rsidRPr="00560097" w:rsidRDefault="00560097" w:rsidP="00560097">
      <w:pPr>
        <w:rPr>
          <w:rFonts w:ascii="Arial" w:eastAsia="Arial" w:hAnsi="Arial" w:cs="Arial"/>
          <w:b/>
          <w:bCs/>
        </w:rPr>
      </w:pPr>
      <w:r w:rsidRPr="00560097">
        <w:rPr>
          <w:rFonts w:ascii="Arial" w:eastAsia="Arial" w:hAnsi="Arial" w:cs="Arial"/>
          <w:b/>
          <w:bCs/>
        </w:rPr>
        <w:t>Minister for Public and Active Transport</w:t>
      </w:r>
    </w:p>
    <w:p w14:paraId="7E063271" w14:textId="77777777" w:rsidR="00560097" w:rsidRPr="00560097" w:rsidRDefault="00560097" w:rsidP="00560097">
      <w:pPr>
        <w:rPr>
          <w:rFonts w:ascii="Arial" w:eastAsia="Arial" w:hAnsi="Arial" w:cs="Arial"/>
          <w:b/>
          <w:bCs/>
        </w:rPr>
      </w:pPr>
      <w:r w:rsidRPr="00560097">
        <w:rPr>
          <w:rFonts w:ascii="Arial" w:eastAsia="Arial" w:hAnsi="Arial" w:cs="Arial"/>
          <w:b/>
          <w:bCs/>
        </w:rPr>
        <w:t>Lead Minister, Department of Transport and Planning</w:t>
      </w:r>
    </w:p>
    <w:p w14:paraId="0558213D" w14:textId="77777777" w:rsidR="001856B3" w:rsidRDefault="001856B3">
      <w:pPr>
        <w:spacing w:before="0" w:after="160" w:line="259" w:lineRule="auto"/>
        <w:rPr>
          <w:rFonts w:asciiTheme="majorHAnsi" w:eastAsiaTheme="majorEastAsia" w:hAnsiTheme="majorHAnsi" w:cstheme="majorBidi"/>
          <w:b/>
          <w:color w:val="53565A" w:themeColor="accent6"/>
          <w:sz w:val="28"/>
          <w:szCs w:val="32"/>
        </w:rPr>
      </w:pPr>
      <w:r>
        <w:br w:type="page"/>
      </w:r>
    </w:p>
    <w:p w14:paraId="41A16DA2" w14:textId="640094C4" w:rsidR="009F5553" w:rsidRDefault="009F5553" w:rsidP="009F5553">
      <w:pPr>
        <w:pStyle w:val="Heading1"/>
      </w:pPr>
      <w:bookmarkStart w:id="4" w:name="_Toc214346250"/>
      <w:r>
        <w:lastRenderedPageBreak/>
        <w:t xml:space="preserve">Secretary’s </w:t>
      </w:r>
      <w:r w:rsidR="009A3FB3">
        <w:t>m</w:t>
      </w:r>
      <w:r>
        <w:t>essage</w:t>
      </w:r>
      <w:bookmarkEnd w:id="4"/>
    </w:p>
    <w:p w14:paraId="10161186" w14:textId="5C08D9FB" w:rsidR="00161B80" w:rsidRDefault="00161B80">
      <w:pPr>
        <w:spacing w:before="0" w:after="160" w:line="259" w:lineRule="auto"/>
      </w:pPr>
      <w:r>
        <w:t>Victoria is the fa</w:t>
      </w:r>
      <w:r w:rsidR="00252D9D">
        <w:t>s</w:t>
      </w:r>
      <w:r>
        <w:t>test-growing state in Australia and is ex</w:t>
      </w:r>
      <w:r w:rsidR="00252D9D">
        <w:t>pected to reach a population of more than 10 million by 2050.</w:t>
      </w:r>
      <w:r w:rsidR="00042133">
        <w:t xml:space="preserve"> Planning for this growth</w:t>
      </w:r>
      <w:r w:rsidR="00EE7643">
        <w:t xml:space="preserve">, while ensuring we </w:t>
      </w:r>
      <w:r w:rsidR="004F1FF0">
        <w:t>retain</w:t>
      </w:r>
      <w:r w:rsidR="00EE7643">
        <w:t xml:space="preserve"> our lifestyle, is a key reason that </w:t>
      </w:r>
      <w:r w:rsidR="00261714">
        <w:t>transport, planning, land, precinct, and policy functions have been united within our department.</w:t>
      </w:r>
    </w:p>
    <w:p w14:paraId="2EDB8339" w14:textId="49917D1F" w:rsidR="0099663B" w:rsidRDefault="0099663B">
      <w:pPr>
        <w:spacing w:before="0" w:after="160" w:line="259" w:lineRule="auto"/>
      </w:pPr>
      <w:r>
        <w:t>T</w:t>
      </w:r>
      <w:r w:rsidR="00FA15F5">
        <w:t>he Department of Transport and Planning</w:t>
      </w:r>
      <w:r w:rsidR="00E7610A">
        <w:t xml:space="preserve"> (DTP)</w:t>
      </w:r>
      <w:r w:rsidR="00FA15F5">
        <w:t xml:space="preserve"> is committed to creating an inclusive and accessible public transport </w:t>
      </w:r>
      <w:r w:rsidR="00B34B13">
        <w:t xml:space="preserve">and planning </w:t>
      </w:r>
      <w:r w:rsidR="00FA15F5">
        <w:t xml:space="preserve">system </w:t>
      </w:r>
      <w:r w:rsidR="00B34B13">
        <w:t>for all Victorians.</w:t>
      </w:r>
      <w:r w:rsidR="00D316C7">
        <w:t xml:space="preserve"> </w:t>
      </w:r>
    </w:p>
    <w:p w14:paraId="59ADBEB9" w14:textId="250554E4" w:rsidR="00E0346C" w:rsidRDefault="00B34B13">
      <w:pPr>
        <w:spacing w:before="0" w:after="160" w:line="259" w:lineRule="auto"/>
      </w:pPr>
      <w:r>
        <w:t xml:space="preserve">Our built in, not bolted on approach </w:t>
      </w:r>
      <w:r w:rsidR="00D103E4">
        <w:t xml:space="preserve">builds accessibility into Victoria’s major infrastructure upgrade programs. This is done in close consultation </w:t>
      </w:r>
      <w:r w:rsidR="00423230">
        <w:t xml:space="preserve">with accessibility </w:t>
      </w:r>
      <w:r w:rsidR="00E037D8">
        <w:t>advocates, community groups</w:t>
      </w:r>
      <w:r w:rsidR="00313D4D">
        <w:t xml:space="preserve">, public transport operators, and government agencies. This approach ensures that </w:t>
      </w:r>
      <w:r w:rsidR="002C4796">
        <w:t xml:space="preserve">the Government’s substantial </w:t>
      </w:r>
      <w:r w:rsidR="00313D4D">
        <w:t xml:space="preserve">investment </w:t>
      </w:r>
      <w:r w:rsidR="002C4796">
        <w:t>in new an</w:t>
      </w:r>
      <w:r w:rsidR="00706B7B">
        <w:t>d</w:t>
      </w:r>
      <w:r w:rsidR="002C4796">
        <w:t xml:space="preserve"> upgraded</w:t>
      </w:r>
      <w:r w:rsidR="00706B7B">
        <w:t xml:space="preserve"> infrastructure </w:t>
      </w:r>
      <w:r w:rsidR="00313D4D">
        <w:t>makes it easier for all Victorians to get out and do the things they want to do</w:t>
      </w:r>
      <w:r w:rsidR="00DF668C">
        <w:t xml:space="preserve">, to travel to work, </w:t>
      </w:r>
      <w:r w:rsidR="00AB0781">
        <w:t xml:space="preserve">engage in </w:t>
      </w:r>
      <w:r w:rsidR="00DF668C">
        <w:t>social activities</w:t>
      </w:r>
      <w:r w:rsidR="005D1682">
        <w:t xml:space="preserve"> and go about their daily activities.</w:t>
      </w:r>
    </w:p>
    <w:p w14:paraId="6F798C04" w14:textId="0073E254" w:rsidR="004C4F56" w:rsidRDefault="004558DA" w:rsidP="00666D8C">
      <w:pPr>
        <w:spacing w:before="0" w:after="160" w:line="259" w:lineRule="auto"/>
      </w:pPr>
      <w:r>
        <w:t xml:space="preserve">We have </w:t>
      </w:r>
      <w:r w:rsidR="004D5A1B">
        <w:t xml:space="preserve">made significant progress </w:t>
      </w:r>
      <w:r w:rsidR="00F836AC">
        <w:t xml:space="preserve">to </w:t>
      </w:r>
      <w:r w:rsidR="007E3C3D">
        <w:t>improve</w:t>
      </w:r>
      <w:r w:rsidR="00F836AC">
        <w:t xml:space="preserve"> accessibility outcomes </w:t>
      </w:r>
      <w:r w:rsidR="00A8701F">
        <w:t xml:space="preserve">since the release of the </w:t>
      </w:r>
      <w:r w:rsidR="0004348D">
        <w:t>former Department of Transport’s</w:t>
      </w:r>
      <w:r w:rsidR="00B46170">
        <w:t xml:space="preserve"> (DoT)</w:t>
      </w:r>
      <w:r w:rsidR="0004348D">
        <w:t xml:space="preserve"> </w:t>
      </w:r>
      <w:r w:rsidR="00A8701F">
        <w:t xml:space="preserve">Accessible Public Transport Action Plan 2020-2024. </w:t>
      </w:r>
      <w:r w:rsidR="00A01A55">
        <w:t>Here are</w:t>
      </w:r>
      <w:r w:rsidR="00666D8C">
        <w:t xml:space="preserve"> a few key achievements, we have</w:t>
      </w:r>
      <w:r w:rsidR="00360891">
        <w:t xml:space="preserve"> delivered</w:t>
      </w:r>
      <w:r w:rsidR="00A01A55">
        <w:t xml:space="preserve"> </w:t>
      </w:r>
      <w:r w:rsidR="00AC42A3">
        <w:t>throughout this four year period</w:t>
      </w:r>
      <w:r w:rsidR="004C4F56">
        <w:t>:</w:t>
      </w:r>
    </w:p>
    <w:p w14:paraId="2A2B9D69" w14:textId="48C9D4A3" w:rsidR="00797985" w:rsidRDefault="001A68B5" w:rsidP="005D50E7">
      <w:pPr>
        <w:pStyle w:val="ListParagraph"/>
        <w:numPr>
          <w:ilvl w:val="0"/>
          <w:numId w:val="9"/>
        </w:numPr>
        <w:spacing w:before="0" w:after="160" w:line="259" w:lineRule="auto"/>
      </w:pPr>
      <w:r>
        <w:t>70 High Capacity Metro Tra</w:t>
      </w:r>
      <w:r w:rsidR="00E13E8D">
        <w:t xml:space="preserve">ins </w:t>
      </w:r>
      <w:r w:rsidR="00A505B1">
        <w:t>that</w:t>
      </w:r>
      <w:r w:rsidR="00AD63E6">
        <w:t xml:space="preserve"> service the Pakenham/Cranbourne and Sunbury corridors, </w:t>
      </w:r>
      <w:r w:rsidR="00861DEA">
        <w:t xml:space="preserve">designed </w:t>
      </w:r>
      <w:r w:rsidR="004C4F56">
        <w:t>with accessibility groups</w:t>
      </w:r>
      <w:r w:rsidR="007339BB">
        <w:t>, members of the public and technical stakeho</w:t>
      </w:r>
      <w:r w:rsidR="00553375">
        <w:t>ld</w:t>
      </w:r>
      <w:r w:rsidR="007339BB">
        <w:t>ers</w:t>
      </w:r>
    </w:p>
    <w:p w14:paraId="6142067E" w14:textId="45857616" w:rsidR="00AC6F12" w:rsidRDefault="00AC6F12" w:rsidP="005D50E7">
      <w:pPr>
        <w:pStyle w:val="ListParagraph"/>
        <w:numPr>
          <w:ilvl w:val="0"/>
          <w:numId w:val="9"/>
        </w:numPr>
        <w:spacing w:before="0" w:after="160" w:line="259" w:lineRule="auto"/>
      </w:pPr>
      <w:r>
        <w:t>Accessibility improvements to 20 regional train stations, in</w:t>
      </w:r>
      <w:r w:rsidR="00FF6910">
        <w:t xml:space="preserve">cluding at </w:t>
      </w:r>
      <w:r w:rsidR="00FF6910">
        <w:rPr>
          <w:rFonts w:ascii="Arial" w:eastAsia="Arial" w:hAnsi="Arial" w:cs="Arial"/>
          <w:szCs w:val="20"/>
        </w:rPr>
        <w:t>Warrnambool, Waurn Ponds and Traralgon stations</w:t>
      </w:r>
    </w:p>
    <w:p w14:paraId="1451AD8F" w14:textId="2C189304" w:rsidR="00360891" w:rsidRDefault="009A3FFD" w:rsidP="005D50E7">
      <w:pPr>
        <w:pStyle w:val="ListParagraph"/>
        <w:numPr>
          <w:ilvl w:val="0"/>
          <w:numId w:val="9"/>
        </w:numPr>
        <w:spacing w:before="0" w:after="160" w:line="259" w:lineRule="auto"/>
      </w:pPr>
      <w:r>
        <w:t xml:space="preserve">12 level access tram stops along </w:t>
      </w:r>
      <w:proofErr w:type="spellStart"/>
      <w:r>
        <w:t>LaTrobe</w:t>
      </w:r>
      <w:proofErr w:type="spellEnd"/>
      <w:r>
        <w:t xml:space="preserve"> Street, adding to those </w:t>
      </w:r>
      <w:r w:rsidR="00235542">
        <w:t>constructed in Parkville, and on St Kilda and Glen Huntly Roads</w:t>
      </w:r>
    </w:p>
    <w:p w14:paraId="006A2648" w14:textId="17DB8D2C" w:rsidR="00F3642B" w:rsidRDefault="00360891" w:rsidP="005D50E7">
      <w:pPr>
        <w:pStyle w:val="ListParagraph"/>
        <w:numPr>
          <w:ilvl w:val="0"/>
          <w:numId w:val="9"/>
        </w:numPr>
        <w:spacing w:before="0" w:after="160" w:line="259" w:lineRule="auto"/>
      </w:pPr>
      <w:r>
        <w:t>259 bus stop accessibility upgrades,</w:t>
      </w:r>
      <w:r w:rsidR="00F96E52">
        <w:t xml:space="preserve"> and</w:t>
      </w:r>
    </w:p>
    <w:p w14:paraId="2C2E3E59" w14:textId="498A81A9" w:rsidR="00AC6F12" w:rsidRDefault="00AC6F12" w:rsidP="005D50E7">
      <w:pPr>
        <w:pStyle w:val="ListParagraph"/>
        <w:numPr>
          <w:ilvl w:val="0"/>
          <w:numId w:val="9"/>
        </w:numPr>
        <w:spacing w:before="0" w:after="160" w:line="259" w:lineRule="auto"/>
      </w:pPr>
      <w:r>
        <w:t>Upgrades to</w:t>
      </w:r>
      <w:r w:rsidR="00FA02D9">
        <w:t xml:space="preserve"> information provision</w:t>
      </w:r>
      <w:r w:rsidR="00BE3FDD">
        <w:t xml:space="preserve"> to support</w:t>
      </w:r>
      <w:r w:rsidR="00F96E52">
        <w:t xml:space="preserve"> whole of journey planning.</w:t>
      </w:r>
    </w:p>
    <w:p w14:paraId="5097AD04" w14:textId="3FCFEE07" w:rsidR="006D1273" w:rsidRDefault="009942B6">
      <w:pPr>
        <w:spacing w:before="0" w:after="160" w:line="259" w:lineRule="auto"/>
      </w:pPr>
      <w:r>
        <w:t>While not capt</w:t>
      </w:r>
      <w:r w:rsidR="0004348D">
        <w:t>ured in the</w:t>
      </w:r>
      <w:r w:rsidR="00B90539">
        <w:t xml:space="preserve"> former DoT’s</w:t>
      </w:r>
      <w:r w:rsidR="0004348D">
        <w:t xml:space="preserve"> Accessible Public Transport Action Plan</w:t>
      </w:r>
      <w:r w:rsidR="00706B7B">
        <w:t xml:space="preserve"> 2020-2024</w:t>
      </w:r>
      <w:r w:rsidR="0004348D">
        <w:t xml:space="preserve">, </w:t>
      </w:r>
      <w:r w:rsidR="00931855">
        <w:t xml:space="preserve">our planning group </w:t>
      </w:r>
      <w:r w:rsidR="00BE510B">
        <w:t xml:space="preserve">collaborated with the building and construction industry, and disability advocates to transition to the new minimum accessible housing standards that came into effect through the National Construction Code. </w:t>
      </w:r>
    </w:p>
    <w:p w14:paraId="49FE2990" w14:textId="2180D27D" w:rsidR="00D70394" w:rsidRDefault="00A8701F" w:rsidP="00CE15CD">
      <w:pPr>
        <w:spacing w:before="0" w:after="160" w:line="259" w:lineRule="auto"/>
      </w:pPr>
      <w:r>
        <w:t xml:space="preserve">This </w:t>
      </w:r>
      <w:r w:rsidR="00064832">
        <w:t>h</w:t>
      </w:r>
      <w:r>
        <w:t xml:space="preserve">as </w:t>
      </w:r>
      <w:r w:rsidR="00D7542A">
        <w:t>set us up to</w:t>
      </w:r>
      <w:r w:rsidR="00064832">
        <w:t xml:space="preserve"> continue</w:t>
      </w:r>
      <w:r w:rsidR="00CE15CD">
        <w:t xml:space="preserve"> improving accessibility across transport, planning, land, precinct, and policy functions </w:t>
      </w:r>
      <w:r w:rsidR="00706B7B">
        <w:t xml:space="preserve">through actions outlined in </w:t>
      </w:r>
      <w:r w:rsidR="00CE15CD">
        <w:t xml:space="preserve">this </w:t>
      </w:r>
      <w:r w:rsidR="00D26C41">
        <w:t>Accessibility Action Plan 2025-2029</w:t>
      </w:r>
      <w:r w:rsidR="00B81E53">
        <w:t>: Thriving Places and Connected Communities</w:t>
      </w:r>
      <w:r w:rsidR="003C12BC">
        <w:t>.</w:t>
      </w:r>
      <w:r w:rsidR="00BA7102">
        <w:t xml:space="preserve"> </w:t>
      </w:r>
    </w:p>
    <w:p w14:paraId="69C26FC4" w14:textId="6F9B4B00" w:rsidR="00436F8B" w:rsidRDefault="00436F8B">
      <w:pPr>
        <w:spacing w:before="0" w:after="160" w:line="259" w:lineRule="auto"/>
      </w:pPr>
      <w:r>
        <w:t>Delivering this action plan requires ongoing co</w:t>
      </w:r>
      <w:r w:rsidR="007C40C7">
        <w:t xml:space="preserve">ordination across </w:t>
      </w:r>
      <w:r w:rsidR="00E7610A">
        <w:t>DTP</w:t>
      </w:r>
      <w:r w:rsidR="00506725">
        <w:t xml:space="preserve">. Our aim is to build </w:t>
      </w:r>
      <w:r w:rsidR="00DD5C6D">
        <w:t>an accessibility culture across the</w:t>
      </w:r>
      <w:r w:rsidR="005E1B46">
        <w:t xml:space="preserve"> transport and planning</w:t>
      </w:r>
      <w:r w:rsidR="00DD5C6D">
        <w:t xml:space="preserve"> portfolio</w:t>
      </w:r>
      <w:r w:rsidR="00AF66F5">
        <w:t xml:space="preserve"> to integrate </w:t>
      </w:r>
      <w:r w:rsidR="002A05F5">
        <w:t xml:space="preserve">accessibility </w:t>
      </w:r>
      <w:r w:rsidR="00EA2F36">
        <w:t>and</w:t>
      </w:r>
      <w:r w:rsidR="0017772A">
        <w:t xml:space="preserve"> respond proactively to the needs of people and communities.</w:t>
      </w:r>
    </w:p>
    <w:p w14:paraId="1F641A1C" w14:textId="7D5DA553" w:rsidR="003C12BC" w:rsidRDefault="00434DAC">
      <w:pPr>
        <w:spacing w:before="0" w:after="160" w:line="259" w:lineRule="auto"/>
      </w:pPr>
      <w:r>
        <w:t>I look forward to continuing ou</w:t>
      </w:r>
      <w:r w:rsidR="006732D7">
        <w:t>r</w:t>
      </w:r>
      <w:r>
        <w:t xml:space="preserve"> journey together with our people</w:t>
      </w:r>
      <w:r w:rsidR="00C462B9">
        <w:t xml:space="preserve"> and partners to</w:t>
      </w:r>
      <w:r w:rsidR="00CB31D2">
        <w:t xml:space="preserve"> </w:t>
      </w:r>
      <w:r w:rsidR="00016D34">
        <w:t>continue progressing</w:t>
      </w:r>
      <w:r w:rsidR="006732D7">
        <w:t xml:space="preserve"> </w:t>
      </w:r>
      <w:r w:rsidR="00CB31D2">
        <w:t xml:space="preserve">accessibility outcomes in Victoria. </w:t>
      </w:r>
    </w:p>
    <w:p w14:paraId="739757F5" w14:textId="3225F682" w:rsidR="00CF073D" w:rsidRPr="00727569" w:rsidRDefault="000D5E84">
      <w:pPr>
        <w:spacing w:before="0" w:after="160" w:line="259" w:lineRule="auto"/>
        <w:rPr>
          <w:b/>
          <w:bCs/>
        </w:rPr>
      </w:pPr>
      <w:r w:rsidRPr="00727569">
        <w:rPr>
          <w:b/>
          <w:bCs/>
        </w:rPr>
        <w:t>Jer</w:t>
      </w:r>
      <w:r w:rsidR="0038742E" w:rsidRPr="00727569">
        <w:rPr>
          <w:b/>
          <w:bCs/>
        </w:rPr>
        <w:t>oe</w:t>
      </w:r>
      <w:r w:rsidRPr="00727569">
        <w:rPr>
          <w:b/>
          <w:bCs/>
        </w:rPr>
        <w:t>n W</w:t>
      </w:r>
      <w:r w:rsidR="0038742E" w:rsidRPr="00727569">
        <w:rPr>
          <w:b/>
          <w:bCs/>
        </w:rPr>
        <w:t>eimar, Secretary, DTP</w:t>
      </w:r>
    </w:p>
    <w:p w14:paraId="5DC3F3F5" w14:textId="77777777" w:rsidR="00CF073D" w:rsidRDefault="00CF073D">
      <w:pPr>
        <w:spacing w:before="0" w:after="160" w:line="259" w:lineRule="auto"/>
      </w:pPr>
    </w:p>
    <w:p w14:paraId="233EE8A3" w14:textId="77777777" w:rsidR="00CF073D" w:rsidRDefault="00CF073D" w:rsidP="00CF073D"/>
    <w:p w14:paraId="6AC47653" w14:textId="1E5209D8" w:rsidR="0047335E" w:rsidRDefault="008A1EBA" w:rsidP="0047335E">
      <w:pPr>
        <w:pStyle w:val="Heading1"/>
      </w:pPr>
      <w:bookmarkStart w:id="5" w:name="_Toc214346251"/>
      <w:r>
        <w:rPr>
          <w:noProof/>
        </w:rPr>
        <w:lastRenderedPageBreak/>
        <w:drawing>
          <wp:anchor distT="0" distB="0" distL="114300" distR="114300" simplePos="0" relativeHeight="251658262" behindDoc="0" locked="0" layoutInCell="1" allowOverlap="1" wp14:anchorId="7EAFAA09" wp14:editId="2398D3F0">
            <wp:simplePos x="0" y="0"/>
            <wp:positionH relativeFrom="column">
              <wp:posOffset>2800985</wp:posOffset>
            </wp:positionH>
            <wp:positionV relativeFrom="paragraph">
              <wp:posOffset>200660</wp:posOffset>
            </wp:positionV>
            <wp:extent cx="1574165" cy="1914525"/>
            <wp:effectExtent l="1270" t="0" r="8255" b="8255"/>
            <wp:wrapSquare wrapText="bothSides"/>
            <wp:docPr id="1713508517" name="Picture 4" descr="Image of ATAC and Transport Accessibility and Inclusion team at Parkvill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08517" name="Picture 4" descr="Image of ATAC and Transport Accessibility and Inclusion team at Parkville Station."/>
                    <pic:cNvPicPr/>
                  </pic:nvPicPr>
                  <pic:blipFill rotWithShape="1">
                    <a:blip r:embed="rId13" cstate="print">
                      <a:extLst>
                        <a:ext uri="{28A0092B-C50C-407E-A947-70E740481C1C}">
                          <a14:useLocalDpi xmlns:a14="http://schemas.microsoft.com/office/drawing/2010/main" val="0"/>
                        </a:ext>
                      </a:extLst>
                    </a:blip>
                    <a:srcRect l="31871" r="6452"/>
                    <a:stretch/>
                  </pic:blipFill>
                  <pic:spPr bwMode="auto">
                    <a:xfrm rot="5400000">
                      <a:off x="0" y="0"/>
                      <a:ext cx="1574165"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335E">
        <w:t>Message from</w:t>
      </w:r>
      <w:r w:rsidR="005A1B5D">
        <w:t xml:space="preserve"> the Chair,</w:t>
      </w:r>
      <w:r w:rsidR="0047335E">
        <w:t xml:space="preserve"> Accessible</w:t>
      </w:r>
      <w:r>
        <w:t xml:space="preserve"> </w:t>
      </w:r>
      <w:r w:rsidR="0047335E">
        <w:t>Transport Advisory Committee</w:t>
      </w:r>
      <w:bookmarkEnd w:id="5"/>
    </w:p>
    <w:p w14:paraId="08A68F72" w14:textId="4C507451" w:rsidR="00EA5303" w:rsidRPr="00EA5303" w:rsidRDefault="005C75E5" w:rsidP="00EA5303">
      <w:r>
        <w:rPr>
          <w:noProof/>
        </w:rPr>
        <w:drawing>
          <wp:anchor distT="0" distB="0" distL="114300" distR="114300" simplePos="0" relativeHeight="251658261" behindDoc="0" locked="0" layoutInCell="1" allowOverlap="1" wp14:anchorId="704CDC7E" wp14:editId="639A9DA1">
            <wp:simplePos x="0" y="0"/>
            <wp:positionH relativeFrom="margin">
              <wp:align>left</wp:align>
            </wp:positionH>
            <wp:positionV relativeFrom="paragraph">
              <wp:posOffset>17145</wp:posOffset>
            </wp:positionV>
            <wp:extent cx="2466975" cy="1545590"/>
            <wp:effectExtent l="0" t="0" r="9525" b="0"/>
            <wp:wrapSquare wrapText="bothSides"/>
            <wp:docPr id="2048558594" name="Picture 3" descr="Image of ATAC with Minister Willi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58594" name="Picture 3" descr="Image of ATAC with Minister William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357"/>
                    <a:stretch/>
                  </pic:blipFill>
                  <pic:spPr bwMode="auto">
                    <a:xfrm>
                      <a:off x="0" y="0"/>
                      <a:ext cx="2466975" cy="1545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2212">
        <w:t xml:space="preserve"> </w:t>
      </w:r>
    </w:p>
    <w:p w14:paraId="318CCF4F" w14:textId="77777777" w:rsidR="00EB3A55" w:rsidRDefault="00EB3A55" w:rsidP="0047335E"/>
    <w:p w14:paraId="6AC614DD" w14:textId="77777777" w:rsidR="00EB3A55" w:rsidRDefault="00EB3A55" w:rsidP="0047335E"/>
    <w:p w14:paraId="4E09476A" w14:textId="77777777" w:rsidR="00EB3A55" w:rsidRDefault="00EB3A55" w:rsidP="0047335E"/>
    <w:p w14:paraId="514E45AF" w14:textId="77777777" w:rsidR="00EB3A55" w:rsidRDefault="00EB3A55" w:rsidP="0047335E"/>
    <w:p w14:paraId="5F15AD39" w14:textId="77777777" w:rsidR="00EB3A55" w:rsidRDefault="00EB3A55" w:rsidP="0047335E"/>
    <w:p w14:paraId="5B8289C3" w14:textId="77777777" w:rsidR="00EB3A55" w:rsidRDefault="00EB3A55" w:rsidP="0047335E"/>
    <w:p w14:paraId="28F751CA" w14:textId="77777777" w:rsidR="00EB3A55" w:rsidRDefault="00EB3A55" w:rsidP="0047335E"/>
    <w:p w14:paraId="0DFC4E48" w14:textId="138CFD0E" w:rsidR="0047335E" w:rsidRDefault="0047335E" w:rsidP="0047335E">
      <w:r>
        <w:t xml:space="preserve">The Accessible Transport Advisory Committee (ATAC), previously known as the Public Transport Advisory Committee, </w:t>
      </w:r>
      <w:r w:rsidR="005E1B46">
        <w:t>was established</w:t>
      </w:r>
      <w:r>
        <w:t xml:space="preserve"> in 2016 to provide independent advice to the Minister for Public </w:t>
      </w:r>
      <w:r w:rsidR="003E5CA6">
        <w:t xml:space="preserve">and Active </w:t>
      </w:r>
      <w:r>
        <w:t xml:space="preserve">Transport and </w:t>
      </w:r>
      <w:r w:rsidR="00960FF5">
        <w:t>DTP</w:t>
      </w:r>
      <w:r>
        <w:t xml:space="preserve"> on issues related to transport accessibility.</w:t>
      </w:r>
    </w:p>
    <w:p w14:paraId="340A7C01" w14:textId="77777777" w:rsidR="00C27B56" w:rsidRDefault="006A68AF" w:rsidP="0047335E">
      <w:r>
        <w:t>ATAC</w:t>
      </w:r>
      <w:r w:rsidR="0047335E">
        <w:t xml:space="preserve"> provides a direct</w:t>
      </w:r>
      <w:r w:rsidR="00414E5A">
        <w:t>, informed</w:t>
      </w:r>
      <w:r w:rsidR="0047335E">
        <w:t xml:space="preserve"> consumer and community voice for inclusive and accessible public transport, advocating</w:t>
      </w:r>
      <w:r w:rsidR="00BD7867">
        <w:t xml:space="preserve"> for and advising on</w:t>
      </w:r>
      <w:r w:rsidR="0047335E">
        <w:t xml:space="preserve"> the needs of people with disability, the ageing population, and vulnerable groups</w:t>
      </w:r>
      <w:r w:rsidR="00514F45">
        <w:t>.</w:t>
      </w:r>
      <w:r w:rsidR="00BD7867">
        <w:t xml:space="preserve"> </w:t>
      </w:r>
    </w:p>
    <w:p w14:paraId="3ABA8CFC" w14:textId="721C7392" w:rsidR="00D26D02" w:rsidRDefault="00414E5A" w:rsidP="0047335E">
      <w:r>
        <w:t>Currently, ATAC is made up of myself as the Chair, and six individual members, Martin Stewart, Melissa Hale, Chris Edwards, Daniel Giles</w:t>
      </w:r>
      <w:r w:rsidR="00C91A9A">
        <w:t xml:space="preserve"> OAM</w:t>
      </w:r>
      <w:r>
        <w:t>, Julie Postma, and Karen Fankhauser. Former members of ATAC over t</w:t>
      </w:r>
      <w:r w:rsidR="00C27B56">
        <w:t xml:space="preserve">he period of the previous action plan include </w:t>
      </w:r>
      <w:r w:rsidR="00400C0C">
        <w:t xml:space="preserve">Mark Tomkins, Sarah </w:t>
      </w:r>
      <w:r w:rsidR="00DA46B2">
        <w:t>Barton</w:t>
      </w:r>
      <w:r w:rsidR="00831D66">
        <w:t xml:space="preserve">, </w:t>
      </w:r>
      <w:r w:rsidR="003663A5">
        <w:t xml:space="preserve">the late </w:t>
      </w:r>
      <w:r w:rsidR="00831D66">
        <w:t>Kevin Murfitt</w:t>
      </w:r>
      <w:r w:rsidR="006C1E31">
        <w:t xml:space="preserve"> AM</w:t>
      </w:r>
      <w:r w:rsidR="0076557C">
        <w:t>, Mark Glascodine</w:t>
      </w:r>
      <w:r w:rsidR="00F568F7">
        <w:t>, Katherine Marshall</w:t>
      </w:r>
      <w:r w:rsidR="000110A9">
        <w:t>,</w:t>
      </w:r>
      <w:r w:rsidR="007159FC">
        <w:t xml:space="preserve"> and</w:t>
      </w:r>
      <w:r w:rsidR="000110A9">
        <w:t xml:space="preserve"> Jeffrey McNeill</w:t>
      </w:r>
      <w:r w:rsidR="00514F45">
        <w:t>.</w:t>
      </w:r>
      <w:r w:rsidR="52AB5BE2">
        <w:t xml:space="preserve"> </w:t>
      </w:r>
    </w:p>
    <w:p w14:paraId="2B012D98" w14:textId="0CF54AB4" w:rsidR="00B82F2B" w:rsidRDefault="52AB5BE2" w:rsidP="0047335E">
      <w:pPr>
        <w:rPr>
          <w:rFonts w:ascii="Arial" w:eastAsia="Arial" w:hAnsi="Arial" w:cs="Arial"/>
          <w:szCs w:val="20"/>
        </w:rPr>
      </w:pPr>
      <w:r>
        <w:t xml:space="preserve">Members </w:t>
      </w:r>
      <w:r w:rsidRPr="6A834134">
        <w:rPr>
          <w:rFonts w:ascii="Arial" w:eastAsia="Arial" w:hAnsi="Arial" w:cs="Arial"/>
          <w:szCs w:val="20"/>
        </w:rPr>
        <w:t>reflect a diverse range of lived experiences of disability</w:t>
      </w:r>
      <w:r w:rsidR="00D26D02">
        <w:rPr>
          <w:rFonts w:ascii="Arial" w:eastAsia="Arial" w:hAnsi="Arial" w:cs="Arial"/>
          <w:szCs w:val="20"/>
        </w:rPr>
        <w:t xml:space="preserve"> and</w:t>
      </w:r>
      <w:r w:rsidRPr="6A834134">
        <w:rPr>
          <w:rFonts w:ascii="Arial" w:eastAsia="Arial" w:hAnsi="Arial" w:cs="Arial"/>
          <w:szCs w:val="20"/>
        </w:rPr>
        <w:t xml:space="preserve"> have encountered various barriers across the transport network and built environment</w:t>
      </w:r>
      <w:r w:rsidR="3FB27992" w:rsidRPr="6A834134">
        <w:rPr>
          <w:rFonts w:ascii="Arial" w:eastAsia="Arial" w:hAnsi="Arial" w:cs="Arial"/>
          <w:szCs w:val="20"/>
        </w:rPr>
        <w:t>. Our experience enables us to</w:t>
      </w:r>
      <w:r w:rsidRPr="6A834134">
        <w:rPr>
          <w:rFonts w:ascii="Arial" w:eastAsia="Arial" w:hAnsi="Arial" w:cs="Arial"/>
          <w:szCs w:val="20"/>
        </w:rPr>
        <w:t xml:space="preserve"> </w:t>
      </w:r>
      <w:r w:rsidR="20DA1F9E" w:rsidRPr="6A834134">
        <w:rPr>
          <w:rFonts w:ascii="Arial" w:eastAsia="Arial" w:hAnsi="Arial" w:cs="Arial"/>
          <w:szCs w:val="20"/>
        </w:rPr>
        <w:t xml:space="preserve">provide </w:t>
      </w:r>
      <w:r w:rsidRPr="6A834134">
        <w:rPr>
          <w:rFonts w:ascii="Arial" w:eastAsia="Arial" w:hAnsi="Arial" w:cs="Arial"/>
          <w:szCs w:val="20"/>
        </w:rPr>
        <w:t>advi</w:t>
      </w:r>
      <w:r w:rsidR="6C983978" w:rsidRPr="6A834134">
        <w:rPr>
          <w:rFonts w:ascii="Arial" w:eastAsia="Arial" w:hAnsi="Arial" w:cs="Arial"/>
          <w:szCs w:val="20"/>
        </w:rPr>
        <w:t>c</w:t>
      </w:r>
      <w:r w:rsidRPr="6A834134">
        <w:rPr>
          <w:rFonts w:ascii="Arial" w:eastAsia="Arial" w:hAnsi="Arial" w:cs="Arial"/>
          <w:szCs w:val="20"/>
        </w:rPr>
        <w:t>e on what helps us manage these barriers as we go about our day-to-day activities.</w:t>
      </w:r>
      <w:r w:rsidR="00C3668B">
        <w:rPr>
          <w:rFonts w:ascii="Arial" w:eastAsia="Arial" w:hAnsi="Arial" w:cs="Arial"/>
          <w:szCs w:val="20"/>
        </w:rPr>
        <w:t xml:space="preserve"> </w:t>
      </w:r>
      <w:r w:rsidR="00940A4F">
        <w:rPr>
          <w:rFonts w:ascii="Arial" w:eastAsia="Arial" w:hAnsi="Arial" w:cs="Arial"/>
          <w:szCs w:val="20"/>
        </w:rPr>
        <w:t>Engaging</w:t>
      </w:r>
      <w:r w:rsidR="00007E22">
        <w:rPr>
          <w:rFonts w:ascii="Arial" w:eastAsia="Arial" w:hAnsi="Arial" w:cs="Arial"/>
          <w:szCs w:val="20"/>
        </w:rPr>
        <w:t xml:space="preserve"> people with disability</w:t>
      </w:r>
      <w:r w:rsidR="0004018F">
        <w:rPr>
          <w:rFonts w:ascii="Arial" w:eastAsia="Arial" w:hAnsi="Arial" w:cs="Arial"/>
          <w:szCs w:val="20"/>
        </w:rPr>
        <w:t xml:space="preserve"> early in projects</w:t>
      </w:r>
      <w:r w:rsidR="00991F9C">
        <w:rPr>
          <w:rFonts w:ascii="Arial" w:eastAsia="Arial" w:hAnsi="Arial" w:cs="Arial"/>
          <w:szCs w:val="20"/>
        </w:rPr>
        <w:t>, whether that be ATAC</w:t>
      </w:r>
      <w:r w:rsidR="00200D1D">
        <w:rPr>
          <w:rFonts w:ascii="Arial" w:eastAsia="Arial" w:hAnsi="Arial" w:cs="Arial"/>
          <w:szCs w:val="20"/>
        </w:rPr>
        <w:t>, disability organisations or</w:t>
      </w:r>
      <w:r w:rsidR="00A11484">
        <w:rPr>
          <w:rFonts w:ascii="Arial" w:eastAsia="Arial" w:hAnsi="Arial" w:cs="Arial"/>
          <w:szCs w:val="20"/>
        </w:rPr>
        <w:t xml:space="preserve"> members of the community with disability</w:t>
      </w:r>
      <w:r w:rsidR="00007E22">
        <w:rPr>
          <w:rFonts w:ascii="Arial" w:eastAsia="Arial" w:hAnsi="Arial" w:cs="Arial"/>
          <w:szCs w:val="20"/>
        </w:rPr>
        <w:t xml:space="preserve"> </w:t>
      </w:r>
      <w:r w:rsidR="009E2BDF">
        <w:rPr>
          <w:rFonts w:ascii="Arial" w:eastAsia="Arial" w:hAnsi="Arial" w:cs="Arial"/>
          <w:szCs w:val="20"/>
        </w:rPr>
        <w:t>is key to</w:t>
      </w:r>
      <w:r w:rsidR="009E0F43">
        <w:rPr>
          <w:rFonts w:ascii="Arial" w:eastAsia="Arial" w:hAnsi="Arial" w:cs="Arial"/>
          <w:szCs w:val="20"/>
        </w:rPr>
        <w:t xml:space="preserve"> </w:t>
      </w:r>
      <w:r w:rsidR="00A5462C">
        <w:rPr>
          <w:rFonts w:ascii="Arial" w:eastAsia="Arial" w:hAnsi="Arial" w:cs="Arial"/>
          <w:szCs w:val="20"/>
        </w:rPr>
        <w:t>delivering</w:t>
      </w:r>
      <w:r w:rsidR="009E0F43">
        <w:rPr>
          <w:rFonts w:ascii="Arial" w:eastAsia="Arial" w:hAnsi="Arial" w:cs="Arial"/>
          <w:szCs w:val="20"/>
        </w:rPr>
        <w:t xml:space="preserve"> accessible outcomes</w:t>
      </w:r>
      <w:r w:rsidR="00FD1BE0">
        <w:rPr>
          <w:rFonts w:ascii="Arial" w:eastAsia="Arial" w:hAnsi="Arial" w:cs="Arial"/>
          <w:szCs w:val="20"/>
        </w:rPr>
        <w:t xml:space="preserve"> that meet </w:t>
      </w:r>
      <w:r w:rsidR="00CF5947">
        <w:rPr>
          <w:rFonts w:ascii="Arial" w:eastAsia="Arial" w:hAnsi="Arial" w:cs="Arial"/>
          <w:szCs w:val="20"/>
        </w:rPr>
        <w:t>the needs of all people.</w:t>
      </w:r>
    </w:p>
    <w:p w14:paraId="7C92278F" w14:textId="12A35FC3" w:rsidR="00F72DB3" w:rsidRDefault="0064429C" w:rsidP="0047335E">
      <w:pPr>
        <w:rPr>
          <w:rFonts w:ascii="Arial" w:eastAsia="Arial" w:hAnsi="Arial" w:cs="Arial"/>
          <w:szCs w:val="20"/>
        </w:rPr>
      </w:pPr>
      <w:r>
        <w:t xml:space="preserve">I am proud of the significant contributions ATAC has made </w:t>
      </w:r>
      <w:r w:rsidR="00755548">
        <w:t xml:space="preserve">across a breadth of public transport projects. </w:t>
      </w:r>
      <w:r w:rsidR="00C932B1">
        <w:t xml:space="preserve">We have collaborated with teams across </w:t>
      </w:r>
      <w:r w:rsidR="003E79A3">
        <w:t>DTP</w:t>
      </w:r>
      <w:r w:rsidR="008862FB">
        <w:t xml:space="preserve"> and consisten</w:t>
      </w:r>
      <w:r w:rsidR="004B74F6">
        <w:t>tly</w:t>
      </w:r>
      <w:r w:rsidR="008862FB">
        <w:t xml:space="preserve"> advocated to improve</w:t>
      </w:r>
      <w:r w:rsidR="00C932B1">
        <w:t xml:space="preserve"> accessibility outcomes. </w:t>
      </w:r>
      <w:r w:rsidR="00755548">
        <w:t xml:space="preserve">We have </w:t>
      </w:r>
      <w:r w:rsidR="00622649">
        <w:t xml:space="preserve">participated in mock-up testing </w:t>
      </w:r>
      <w:r w:rsidR="00AF4C2E">
        <w:t>and provided advice on the Next Generation Tram</w:t>
      </w:r>
      <w:r w:rsidR="00622649">
        <w:t xml:space="preserve">, </w:t>
      </w:r>
      <w:r w:rsidR="00AF4C2E">
        <w:t>X’Trapolis 2.0 train</w:t>
      </w:r>
      <w:r w:rsidR="0008795E">
        <w:t>,</w:t>
      </w:r>
      <w:r w:rsidR="00AF4C2E">
        <w:t xml:space="preserve"> </w:t>
      </w:r>
      <w:r w:rsidR="00622649">
        <w:t>public transport ticketing project</w:t>
      </w:r>
      <w:r w:rsidR="1B0F90FB">
        <w:t xml:space="preserve"> and the Metro Tunnel project</w:t>
      </w:r>
      <w:r w:rsidR="00622649">
        <w:t xml:space="preserve">. We </w:t>
      </w:r>
      <w:r w:rsidR="002B58F5">
        <w:t xml:space="preserve">have advocated </w:t>
      </w:r>
      <w:r w:rsidR="00315D56">
        <w:t>and advanced accessibility outcomes through the tram refranchising process</w:t>
      </w:r>
      <w:r w:rsidR="000349A2">
        <w:t xml:space="preserve"> and</w:t>
      </w:r>
      <w:r w:rsidR="00F670D2">
        <w:t xml:space="preserve"> at new station builds.</w:t>
      </w:r>
      <w:r w:rsidR="00386508">
        <w:t xml:space="preserve"> </w:t>
      </w:r>
      <w:r w:rsidR="5924BCB7">
        <w:t>ATAC</w:t>
      </w:r>
      <w:r w:rsidR="11559A74" w:rsidRPr="6A834134">
        <w:rPr>
          <w:rFonts w:ascii="Arial" w:eastAsia="Arial" w:hAnsi="Arial" w:cs="Arial"/>
          <w:szCs w:val="20"/>
        </w:rPr>
        <w:t xml:space="preserve"> completed a work reference on the impact of planned and unplanned public transport disruptions, focusing on accessibility for people with disabilit</w:t>
      </w:r>
      <w:r w:rsidR="0008795E">
        <w:rPr>
          <w:rFonts w:ascii="Arial" w:eastAsia="Arial" w:hAnsi="Arial" w:cs="Arial"/>
          <w:szCs w:val="20"/>
        </w:rPr>
        <w:t>y</w:t>
      </w:r>
      <w:r w:rsidR="11559A74" w:rsidRPr="6A834134">
        <w:rPr>
          <w:rFonts w:ascii="Arial" w:eastAsia="Arial" w:hAnsi="Arial" w:cs="Arial"/>
          <w:szCs w:val="20"/>
        </w:rPr>
        <w:t>.</w:t>
      </w:r>
    </w:p>
    <w:p w14:paraId="01B25EFB" w14:textId="33444F86" w:rsidR="008625D0" w:rsidRDefault="008625D0" w:rsidP="0047335E">
      <w:r>
        <w:t xml:space="preserve">We have also commenced </w:t>
      </w:r>
      <w:r w:rsidR="008E23DE">
        <w:t xml:space="preserve">advising on </w:t>
      </w:r>
      <w:r w:rsidR="0013052F">
        <w:t>transport components of broader</w:t>
      </w:r>
      <w:r w:rsidR="003C47CB">
        <w:t xml:space="preserve"> planning and precincts work, such as</w:t>
      </w:r>
      <w:r w:rsidR="00387A34">
        <w:t xml:space="preserve"> Plan for Victoria,</w:t>
      </w:r>
      <w:r w:rsidR="00EE2ECF">
        <w:t xml:space="preserve"> and have </w:t>
      </w:r>
      <w:r w:rsidR="00BD4A56">
        <w:t>shared insights to Infrastructure Victoria’s 30</w:t>
      </w:r>
      <w:r w:rsidR="007D5287">
        <w:t>-</w:t>
      </w:r>
      <w:r w:rsidR="00BD4A56">
        <w:t>year Strategy refresh.</w:t>
      </w:r>
    </w:p>
    <w:p w14:paraId="59A6394E" w14:textId="22D4BD0E" w:rsidR="00036015" w:rsidRDefault="00F670D2" w:rsidP="0047335E">
      <w:r>
        <w:t>Leading into the development of this Action Plan, ATAC</w:t>
      </w:r>
      <w:r w:rsidR="00082C71">
        <w:t xml:space="preserve"> contributed to the </w:t>
      </w:r>
      <w:r w:rsidR="00F62C52">
        <w:t>Transport Accessibility Strategic Framework</w:t>
      </w:r>
      <w:r w:rsidR="00595CB2">
        <w:t xml:space="preserve"> (the</w:t>
      </w:r>
      <w:r w:rsidR="003E37BA">
        <w:t xml:space="preserve"> </w:t>
      </w:r>
      <w:r w:rsidR="00595CB2">
        <w:t xml:space="preserve">Framework). The vision, objectives and principles of the </w:t>
      </w:r>
      <w:r w:rsidR="00FE34A3">
        <w:t xml:space="preserve">Framework </w:t>
      </w:r>
      <w:r w:rsidR="00930A55">
        <w:t>sets out</w:t>
      </w:r>
      <w:r w:rsidR="002E5A2F">
        <w:t xml:space="preserve"> DTP’s approach to</w:t>
      </w:r>
      <w:r w:rsidR="00A80C54">
        <w:t xml:space="preserve"> </w:t>
      </w:r>
      <w:r w:rsidR="00732914">
        <w:t>addres</w:t>
      </w:r>
      <w:r w:rsidR="002E5A2F">
        <w:t>s</w:t>
      </w:r>
      <w:r w:rsidR="00732914">
        <w:t xml:space="preserve"> accessibility gaps </w:t>
      </w:r>
      <w:r w:rsidR="002E2DC8">
        <w:t>and improv</w:t>
      </w:r>
      <w:r w:rsidR="002E5A2F">
        <w:t>e</w:t>
      </w:r>
      <w:r w:rsidR="002E2DC8">
        <w:t xml:space="preserve"> </w:t>
      </w:r>
      <w:r w:rsidR="00C31BE3">
        <w:t xml:space="preserve">transport experiences for all. While developed </w:t>
      </w:r>
      <w:r w:rsidR="00BA16C7">
        <w:t>in a transport context</w:t>
      </w:r>
      <w:r w:rsidR="006E446A">
        <w:t xml:space="preserve">, the Framework can be applied </w:t>
      </w:r>
      <w:r w:rsidR="00CE231D">
        <w:t xml:space="preserve">to </w:t>
      </w:r>
      <w:r w:rsidR="00B17E64">
        <w:t xml:space="preserve">all </w:t>
      </w:r>
      <w:r w:rsidR="00966A48">
        <w:t xml:space="preserve">departmental </w:t>
      </w:r>
      <w:r w:rsidR="00CE231D">
        <w:t xml:space="preserve">work </w:t>
      </w:r>
      <w:r w:rsidR="00966A48">
        <w:t xml:space="preserve">so that the </w:t>
      </w:r>
      <w:r w:rsidR="0018633F">
        <w:t xml:space="preserve">biggest </w:t>
      </w:r>
      <w:r w:rsidR="00966A48">
        <w:t xml:space="preserve">accessibility </w:t>
      </w:r>
      <w:r w:rsidR="0018633F">
        <w:t>barriers are removed first.</w:t>
      </w:r>
      <w:r w:rsidR="00CA68A5">
        <w:t xml:space="preserve"> </w:t>
      </w:r>
      <w:r w:rsidR="00C50050">
        <w:t>Importantly, as</w:t>
      </w:r>
      <w:r w:rsidR="00840ACA">
        <w:t xml:space="preserve"> the </w:t>
      </w:r>
      <w:r w:rsidR="00E84111">
        <w:t xml:space="preserve">Framework was co-designed with people with disability, we are confident that </w:t>
      </w:r>
      <w:r w:rsidR="00E068E1">
        <w:t>it reflects the perspectives and priorities of the whole disability community.</w:t>
      </w:r>
    </w:p>
    <w:p w14:paraId="46F69538" w14:textId="11375932" w:rsidR="00CD2E86" w:rsidRDefault="00974C86" w:rsidP="00CD2E86">
      <w:r>
        <w:t xml:space="preserve">ATAC has worked </w:t>
      </w:r>
      <w:r w:rsidR="00FE561D">
        <w:t>with</w:t>
      </w:r>
      <w:r>
        <w:t xml:space="preserve"> </w:t>
      </w:r>
      <w:r w:rsidR="00AD03C9">
        <w:t>DTP</w:t>
      </w:r>
      <w:r w:rsidR="00FE561D">
        <w:t xml:space="preserve"> to </w:t>
      </w:r>
      <w:r w:rsidR="009B326E">
        <w:t>embed the voice of people with disability</w:t>
      </w:r>
      <w:r w:rsidR="008209F7">
        <w:t xml:space="preserve"> </w:t>
      </w:r>
      <w:r w:rsidR="00CF7B74">
        <w:t>in this action plan</w:t>
      </w:r>
      <w:r w:rsidR="00B20778">
        <w:t xml:space="preserve"> and will </w:t>
      </w:r>
      <w:r w:rsidR="00464D4C">
        <w:t xml:space="preserve">play a key role in monitoring implementation. </w:t>
      </w:r>
      <w:r w:rsidR="006F3C0D">
        <w:t xml:space="preserve">I </w:t>
      </w:r>
      <w:r w:rsidR="00464D4C">
        <w:t xml:space="preserve">look forward </w:t>
      </w:r>
      <w:r w:rsidR="00DB24BB">
        <w:t xml:space="preserve">to continuing </w:t>
      </w:r>
      <w:r w:rsidR="0073788A">
        <w:t>this work t</w:t>
      </w:r>
      <w:r w:rsidR="005A67F9">
        <w:t>hrough</w:t>
      </w:r>
      <w:r w:rsidR="006F3C0D">
        <w:t xml:space="preserve"> </w:t>
      </w:r>
      <w:r w:rsidR="00C54422">
        <w:t>ongoing</w:t>
      </w:r>
      <w:r w:rsidR="000C6F9C">
        <w:t xml:space="preserve"> and</w:t>
      </w:r>
      <w:r w:rsidR="006F3C0D">
        <w:t xml:space="preserve"> open dialogue </w:t>
      </w:r>
      <w:r w:rsidR="00114EC5">
        <w:t xml:space="preserve">so that the needs of all community members, including those with disability </w:t>
      </w:r>
      <w:r w:rsidR="00807881">
        <w:t xml:space="preserve">are reflected in the design and delivery of </w:t>
      </w:r>
      <w:r w:rsidR="000C6F9C">
        <w:t xml:space="preserve">policies, services, </w:t>
      </w:r>
      <w:r w:rsidR="00B151C4">
        <w:t>conveyances and infrastructure.</w:t>
      </w:r>
    </w:p>
    <w:p w14:paraId="46E650B1" w14:textId="1B0D6642" w:rsidR="000D5E84" w:rsidRPr="00E068E1" w:rsidRDefault="000D5E84" w:rsidP="00CD2E86">
      <w:pPr>
        <w:rPr>
          <w:b/>
          <w:bCs/>
        </w:rPr>
      </w:pPr>
      <w:r w:rsidRPr="00E068E1">
        <w:rPr>
          <w:b/>
          <w:bCs/>
        </w:rPr>
        <w:t>Liz Ellis, Chair, ATAC</w:t>
      </w:r>
    </w:p>
    <w:p w14:paraId="6DFC11EC" w14:textId="77777777" w:rsidR="00D140FC" w:rsidRDefault="00D140FC" w:rsidP="00CD2E86"/>
    <w:p w14:paraId="2C9EA7BA" w14:textId="77777777" w:rsidR="00D140FC" w:rsidRDefault="00D140FC" w:rsidP="00CD2E86"/>
    <w:p w14:paraId="02D06F13" w14:textId="1795E320" w:rsidR="00C41219" w:rsidRDefault="00C41219" w:rsidP="00970A34">
      <w:pPr>
        <w:pStyle w:val="Heading1"/>
      </w:pPr>
      <w:bookmarkStart w:id="6" w:name="_Toc214346252"/>
      <w:r>
        <w:lastRenderedPageBreak/>
        <w:t xml:space="preserve">Our </w:t>
      </w:r>
      <w:r w:rsidR="009A3FB3">
        <w:t>l</w:t>
      </w:r>
      <w:r>
        <w:t>anguage</w:t>
      </w:r>
      <w:bookmarkEnd w:id="6"/>
    </w:p>
    <w:p w14:paraId="3B9A22BC" w14:textId="5C6E8CF8" w:rsidR="00604CEB" w:rsidRDefault="00B45DF7" w:rsidP="00B45DF7">
      <w:r>
        <w:t xml:space="preserve">The Victorian Government has committed, through </w:t>
      </w:r>
      <w:r w:rsidRPr="00793A5E">
        <w:rPr>
          <w:i/>
          <w:iCs/>
        </w:rPr>
        <w:t xml:space="preserve">Inclusive Victoria: </w:t>
      </w:r>
      <w:r>
        <w:rPr>
          <w:i/>
          <w:iCs/>
        </w:rPr>
        <w:t>S</w:t>
      </w:r>
      <w:r w:rsidRPr="00793A5E">
        <w:rPr>
          <w:i/>
          <w:iCs/>
        </w:rPr>
        <w:t xml:space="preserve">tate </w:t>
      </w:r>
      <w:r>
        <w:rPr>
          <w:i/>
          <w:iCs/>
        </w:rPr>
        <w:t>D</w:t>
      </w:r>
      <w:r w:rsidRPr="00793A5E">
        <w:rPr>
          <w:i/>
          <w:iCs/>
        </w:rPr>
        <w:t xml:space="preserve">isability </w:t>
      </w:r>
      <w:r>
        <w:rPr>
          <w:i/>
          <w:iCs/>
        </w:rPr>
        <w:t>P</w:t>
      </w:r>
      <w:r w:rsidRPr="00793A5E">
        <w:rPr>
          <w:i/>
          <w:iCs/>
        </w:rPr>
        <w:t>lan 2022-26</w:t>
      </w:r>
      <w:r>
        <w:t>,</w:t>
      </w:r>
      <w:r w:rsidRPr="00793A5E">
        <w:t xml:space="preserve"> </w:t>
      </w:r>
      <w:r>
        <w:t xml:space="preserve">to working with people </w:t>
      </w:r>
      <w:r w:rsidRPr="00023715">
        <w:t>with disability to understand community preference</w:t>
      </w:r>
      <w:r>
        <w:t>s</w:t>
      </w:r>
      <w:r w:rsidRPr="00023715">
        <w:t xml:space="preserve"> and good practice in the language used to describe disability</w:t>
      </w:r>
      <w:r>
        <w:t>.</w:t>
      </w:r>
      <w:r w:rsidR="00604CEB">
        <w:t xml:space="preserve"> </w:t>
      </w:r>
      <w:r w:rsidR="00640251">
        <w:t>Language continues to change and evolve over time and has different meaning for different people.</w:t>
      </w:r>
    </w:p>
    <w:p w14:paraId="50475C23" w14:textId="386E1252" w:rsidR="00CE49A2" w:rsidRDefault="00F90466" w:rsidP="00DB58CA">
      <w:r>
        <w:t>W</w:t>
      </w:r>
      <w:r w:rsidR="00B57386">
        <w:t xml:space="preserve">e recognise that people with disability have different </w:t>
      </w:r>
      <w:r w:rsidR="001348C6">
        <w:t xml:space="preserve">preferences about how they describe their disability. </w:t>
      </w:r>
      <w:r>
        <w:t>People’s different preferences about how language is used reflects the variety of ways</w:t>
      </w:r>
      <w:r w:rsidR="003371B0">
        <w:t xml:space="preserve"> people </w:t>
      </w:r>
      <w:r w:rsidR="00EB0BAE">
        <w:t>perceive</w:t>
      </w:r>
      <w:r w:rsidR="003371B0">
        <w:t xml:space="preserve"> their identity, experience of disability, and </w:t>
      </w:r>
      <w:r w:rsidR="00EB0BAE">
        <w:t>views of the community.</w:t>
      </w:r>
    </w:p>
    <w:p w14:paraId="251B6B2E" w14:textId="6D4237E8" w:rsidR="00DB58CA" w:rsidRPr="003C06BD" w:rsidRDefault="003A5F9C" w:rsidP="00DB58CA">
      <w:r>
        <w:t>In this</w:t>
      </w:r>
      <w:r w:rsidR="002E5DFB">
        <w:t xml:space="preserve"> Action Plan</w:t>
      </w:r>
      <w:r>
        <w:t>, we use</w:t>
      </w:r>
      <w:r w:rsidR="002E5DFB">
        <w:t xml:space="preserve"> person-first </w:t>
      </w:r>
      <w:r w:rsidR="00DB58CA" w:rsidRPr="00266D5E">
        <w:t>language to emphasise individuals beyond their disability, recognising diverse language preferences and committing to inclusive practices.</w:t>
      </w:r>
      <w:r w:rsidR="00DB58CA" w:rsidRPr="00B53063">
        <w:t xml:space="preserve"> </w:t>
      </w:r>
      <w:r w:rsidR="00DB58CA">
        <w:t xml:space="preserve">This language puts the person before their disability, </w:t>
      </w:r>
      <w:r w:rsidR="00DB58CA" w:rsidRPr="00023715">
        <w:t>for example, ‘person with disability</w:t>
      </w:r>
      <w:r w:rsidR="00DB58CA">
        <w:t>’.</w:t>
      </w:r>
      <w:r w:rsidR="00DB58CA" w:rsidRPr="00023715">
        <w:t xml:space="preserve"> Person-first language emphasise</w:t>
      </w:r>
      <w:r w:rsidR="00DB58CA">
        <w:t>s</w:t>
      </w:r>
      <w:r w:rsidR="00DB58CA" w:rsidRPr="00023715">
        <w:t xml:space="preserve"> a person’s right to an identity beyond their disability as a way of addressing ableism</w:t>
      </w:r>
      <w:r w:rsidR="00DB58CA">
        <w:t>. This approach is</w:t>
      </w:r>
      <w:r w:rsidR="00DB58CA" w:rsidRPr="00023715">
        <w:t xml:space="preserve"> an important part of </w:t>
      </w:r>
      <w:r w:rsidR="00DB58CA">
        <w:t xml:space="preserve">reflecting </w:t>
      </w:r>
      <w:r w:rsidR="00DB58CA" w:rsidRPr="00023715">
        <w:t>many people’s identit</w:t>
      </w:r>
      <w:r w:rsidR="00DB58CA">
        <w:t>ies</w:t>
      </w:r>
      <w:r w:rsidR="00DB58CA" w:rsidRPr="00023715">
        <w:t xml:space="preserve">, particularly </w:t>
      </w:r>
      <w:r w:rsidR="00DB58CA">
        <w:t>those</w:t>
      </w:r>
      <w:r w:rsidR="00DB58CA" w:rsidRPr="00023715">
        <w:t xml:space="preserve"> with cognitive disability and self</w:t>
      </w:r>
      <w:r w:rsidR="00DB58CA">
        <w:t>-</w:t>
      </w:r>
      <w:r w:rsidR="00DB58CA" w:rsidRPr="00023715">
        <w:t>advocates.</w:t>
      </w:r>
    </w:p>
    <w:p w14:paraId="50BF27DA" w14:textId="77777777" w:rsidR="002153DC" w:rsidRDefault="00DB58CA" w:rsidP="002153DC">
      <w:r>
        <w:t xml:space="preserve">While we have chosen to use person-first language in the Action Plan, </w:t>
      </w:r>
      <w:r w:rsidR="002153DC">
        <w:t xml:space="preserve">we recognise that person-first language may not be the preferred language of the whole community and that </w:t>
      </w:r>
      <w:r w:rsidR="002153DC" w:rsidRPr="00023715">
        <w:t>many people with disability prefer to use ‘identi</w:t>
      </w:r>
      <w:r w:rsidR="002153DC">
        <w:t>t</w:t>
      </w:r>
      <w:r w:rsidR="002153DC" w:rsidRPr="00023715">
        <w:t>y-first’ language</w:t>
      </w:r>
      <w:r w:rsidR="002153DC">
        <w:t xml:space="preserve">. This approach </w:t>
      </w:r>
      <w:r w:rsidR="002153DC" w:rsidRPr="00023715">
        <w:t>puts a person’s disability identity before the person – for example, ‘disabled person.’</w:t>
      </w:r>
      <w:r w:rsidR="002153DC" w:rsidRPr="004045FF">
        <w:t xml:space="preserve"> </w:t>
      </w:r>
      <w:r w:rsidR="002153DC" w:rsidRPr="00023715">
        <w:t>We recognise that identity-first language is important to many people with disability</w:t>
      </w:r>
      <w:r w:rsidR="002153DC">
        <w:t xml:space="preserve">, including </w:t>
      </w:r>
      <w:r w:rsidR="002153DC" w:rsidRPr="00FF417B">
        <w:t>neurodiverse</w:t>
      </w:r>
      <w:r w:rsidR="002153DC">
        <w:t xml:space="preserve"> people and many in the Deaf community. </w:t>
      </w:r>
    </w:p>
    <w:p w14:paraId="484DF056" w14:textId="5A6D1D3B" w:rsidR="008801D9" w:rsidRDefault="00EE763B" w:rsidP="008801D9">
      <w:pPr>
        <w:rPr>
          <w:rFonts w:ascii="Arial" w:eastAsia="Arial" w:hAnsi="Arial" w:cs="Arial"/>
          <w:szCs w:val="20"/>
        </w:rPr>
      </w:pPr>
      <w:r>
        <w:t xml:space="preserve">The Action Plan </w:t>
      </w:r>
      <w:r w:rsidR="008801D9">
        <w:t xml:space="preserve">uses the </w:t>
      </w:r>
      <w:r w:rsidR="008801D9" w:rsidRPr="69B4678D">
        <w:rPr>
          <w:i/>
          <w:iCs/>
        </w:rPr>
        <w:t>United Nations Convention on the Rights of Persons with Disabilities</w:t>
      </w:r>
      <w:r w:rsidR="008801D9">
        <w:t xml:space="preserve"> definition of disability, which describes people with disability as people who have long-term physical, mental, intellectual, or sensory differences that, when interacting with inaccessible communities and environments, prevent full and equal community participation. This is often called the social model of disability. Under this approach, communities, services, and spaces that are not accessible or inclusive cause disability. </w:t>
      </w:r>
    </w:p>
    <w:p w14:paraId="7109FD0A" w14:textId="0E6930C1" w:rsidR="008801D9" w:rsidRDefault="008801D9" w:rsidP="008801D9">
      <w:r>
        <w:t>The</w:t>
      </w:r>
      <w:r w:rsidRPr="00F42C99">
        <w:t xml:space="preserve"> </w:t>
      </w:r>
      <w:r>
        <w:t>Action Plan</w:t>
      </w:r>
      <w:r w:rsidRPr="00F42C99">
        <w:t xml:space="preserve"> </w:t>
      </w:r>
      <w:r>
        <w:t>is inclusive of</w:t>
      </w:r>
      <w:r w:rsidRPr="00F42C99">
        <w:t xml:space="preserve"> both visible and </w:t>
      </w:r>
      <w:r w:rsidRPr="006936CF">
        <w:t>non-</w:t>
      </w:r>
      <w:r>
        <w:t>visible</w:t>
      </w:r>
      <w:r w:rsidRPr="006936CF">
        <w:t xml:space="preserve"> </w:t>
      </w:r>
      <w:r w:rsidRPr="00F42C99">
        <w:t xml:space="preserve">disabilities and acknowledges that </w:t>
      </w:r>
      <w:r w:rsidRPr="00E0408C">
        <w:t>non-</w:t>
      </w:r>
      <w:r>
        <w:t>visible</w:t>
      </w:r>
      <w:r w:rsidRPr="00E0408C">
        <w:t xml:space="preserve"> </w:t>
      </w:r>
      <w:r>
        <w:t xml:space="preserve">disabilities </w:t>
      </w:r>
      <w:r w:rsidRPr="00F42C99">
        <w:t>may</w:t>
      </w:r>
      <w:r w:rsidR="007C320C">
        <w:t xml:space="preserve"> also impact a person’s</w:t>
      </w:r>
      <w:r w:rsidR="00CB2895">
        <w:t xml:space="preserve"> full and equal community participation.</w:t>
      </w:r>
      <w:r w:rsidRPr="00F42C99">
        <w:t xml:space="preserve"> Recognising both visible and </w:t>
      </w:r>
      <w:r w:rsidRPr="000D2925">
        <w:t>non-</w:t>
      </w:r>
      <w:r>
        <w:t>visible</w:t>
      </w:r>
      <w:r w:rsidRPr="000D2925">
        <w:t xml:space="preserve"> </w:t>
      </w:r>
      <w:r w:rsidRPr="00F42C99">
        <w:t xml:space="preserve">disabilities </w:t>
      </w:r>
      <w:r>
        <w:t xml:space="preserve">in the Action Plan </w:t>
      </w:r>
      <w:r w:rsidRPr="00F42C99">
        <w:t>is essential for fostering inclus</w:t>
      </w:r>
      <w:r>
        <w:t>ion</w:t>
      </w:r>
      <w:r w:rsidRPr="00F42C99">
        <w:t>, promoting accessibility, and ensuring equal rights and opportunities for all individuals.</w:t>
      </w:r>
    </w:p>
    <w:p w14:paraId="25F53849" w14:textId="77777777" w:rsidR="009F4345" w:rsidRPr="0046603F" w:rsidRDefault="009F4345" w:rsidP="009F4345">
      <w:pPr>
        <w:pStyle w:val="Heading1"/>
      </w:pPr>
      <w:bookmarkStart w:id="7" w:name="_Toc214346253"/>
      <w:r>
        <w:t>Policy context for access and inclusion</w:t>
      </w:r>
      <w:bookmarkEnd w:id="7"/>
    </w:p>
    <w:p w14:paraId="4B7D1CD0" w14:textId="16B0F523" w:rsidR="009F4345" w:rsidRDefault="009F4345" w:rsidP="009F4345">
      <w:r>
        <w:t xml:space="preserve">This Action Plan is guided by </w:t>
      </w:r>
      <w:r w:rsidR="00802835">
        <w:t xml:space="preserve">State, </w:t>
      </w:r>
      <w:r>
        <w:t xml:space="preserve">Commonwealth and </w:t>
      </w:r>
      <w:r w:rsidR="00802835">
        <w:t>International</w:t>
      </w:r>
      <w:r>
        <w:t xml:space="preserve"> laws and policies.</w:t>
      </w:r>
    </w:p>
    <w:p w14:paraId="19C73EAB" w14:textId="77777777" w:rsidR="009F4345" w:rsidRDefault="009F4345" w:rsidP="009F4345">
      <w:r>
        <w:t xml:space="preserve">In Victoria, people with disability are protected against discrimination under the </w:t>
      </w:r>
      <w:r w:rsidRPr="00603E91">
        <w:rPr>
          <w:i/>
          <w:iCs/>
        </w:rPr>
        <w:t>Equal Opportunity Act 2010</w:t>
      </w:r>
      <w:r>
        <w:t xml:space="preserve"> (Vic) and the </w:t>
      </w:r>
      <w:r w:rsidRPr="00603E91">
        <w:rPr>
          <w:i/>
          <w:iCs/>
        </w:rPr>
        <w:t>Disability Discrimination Act</w:t>
      </w:r>
      <w:r>
        <w:t xml:space="preserve"> 1992 (</w:t>
      </w:r>
      <w:proofErr w:type="spellStart"/>
      <w:r>
        <w:t>Cth</w:t>
      </w:r>
      <w:proofErr w:type="spellEnd"/>
      <w:r>
        <w:t>) (DDA). These Acts set out that it is unlawful to discriminate on the basis of disability when providing goods and services and in relation to the access or use of public premises. Two sets of disability standards have been made under the DDA that are relevant to DTP:</w:t>
      </w:r>
    </w:p>
    <w:p w14:paraId="0BBBD734" w14:textId="77777777" w:rsidR="009F4345" w:rsidRDefault="009F4345" w:rsidP="009F4345">
      <w:pPr>
        <w:pStyle w:val="ListParagraph"/>
        <w:numPr>
          <w:ilvl w:val="0"/>
          <w:numId w:val="6"/>
        </w:numPr>
      </w:pPr>
      <w:r>
        <w:rPr>
          <w:i/>
          <w:iCs/>
        </w:rPr>
        <w:t xml:space="preserve">Disability Standards for Accessible Public Transport 2002 </w:t>
      </w:r>
      <w:r>
        <w:t xml:space="preserve">(DSAPT) – establishes minimum accessibility requirements that public transport operators and providers to make their services and infrastructure accessible. </w:t>
      </w:r>
    </w:p>
    <w:p w14:paraId="403B9865" w14:textId="77777777" w:rsidR="009F4345" w:rsidRDefault="009F4345" w:rsidP="009F4345">
      <w:pPr>
        <w:pStyle w:val="ListParagraph"/>
        <w:numPr>
          <w:ilvl w:val="0"/>
          <w:numId w:val="6"/>
        </w:numPr>
      </w:pPr>
      <w:r>
        <w:rPr>
          <w:i/>
          <w:iCs/>
        </w:rPr>
        <w:t xml:space="preserve">Disability (Access to Premises – Buildings) Standards 2010 </w:t>
      </w:r>
      <w:r>
        <w:t>(the Premises Standards) – specifies how public buildings must provide access for people with disability.</w:t>
      </w:r>
    </w:p>
    <w:p w14:paraId="49521E80" w14:textId="77777777" w:rsidR="009F4345" w:rsidRDefault="009F4345" w:rsidP="009F4345">
      <w:r>
        <w:t xml:space="preserve">The </w:t>
      </w:r>
      <w:r w:rsidRPr="009D3D5B">
        <w:rPr>
          <w:i/>
          <w:iCs/>
        </w:rPr>
        <w:t>Disability Act 2006</w:t>
      </w:r>
      <w:r>
        <w:t xml:space="preserve"> (Victoria) requires all public sector bodies to prepare a disability action plan and report on implementation through an annual report (s.38). The purpose of a disability action plan is to:</w:t>
      </w:r>
    </w:p>
    <w:p w14:paraId="6E68FD19" w14:textId="77777777" w:rsidR="009F4345" w:rsidRDefault="009F4345" w:rsidP="005D50E7">
      <w:pPr>
        <w:pStyle w:val="ListParagraph"/>
        <w:numPr>
          <w:ilvl w:val="0"/>
          <w:numId w:val="11"/>
        </w:numPr>
      </w:pPr>
      <w:r>
        <w:t>Reduce barriers to persons with a disability accessing goods, services and facilities,</w:t>
      </w:r>
    </w:p>
    <w:p w14:paraId="4CC297CD" w14:textId="77777777" w:rsidR="009F4345" w:rsidRDefault="009F4345" w:rsidP="005D50E7">
      <w:pPr>
        <w:pStyle w:val="ListParagraph"/>
        <w:numPr>
          <w:ilvl w:val="0"/>
          <w:numId w:val="11"/>
        </w:numPr>
      </w:pPr>
      <w:r>
        <w:t>Reduce barriers to persons with a disability obtaining and maintaining employment,</w:t>
      </w:r>
    </w:p>
    <w:p w14:paraId="604666B7" w14:textId="77777777" w:rsidR="009F4345" w:rsidRDefault="009F4345" w:rsidP="005D50E7">
      <w:pPr>
        <w:pStyle w:val="ListParagraph"/>
        <w:numPr>
          <w:ilvl w:val="0"/>
          <w:numId w:val="11"/>
        </w:numPr>
      </w:pPr>
      <w:r>
        <w:t>Promote inclusion and participation in the community of persons with a disability, and</w:t>
      </w:r>
    </w:p>
    <w:p w14:paraId="07DF731E" w14:textId="77777777" w:rsidR="009F4345" w:rsidRDefault="009F4345" w:rsidP="005D50E7">
      <w:pPr>
        <w:pStyle w:val="ListParagraph"/>
        <w:numPr>
          <w:ilvl w:val="0"/>
          <w:numId w:val="11"/>
        </w:numPr>
      </w:pPr>
      <w:r>
        <w:t>Achieve tangible changes in attitudes and practices which discriminate against persons with a disability.</w:t>
      </w:r>
    </w:p>
    <w:p w14:paraId="22500A4F" w14:textId="77150280" w:rsidR="009F4345" w:rsidRDefault="00640836" w:rsidP="009F4345">
      <w:r>
        <w:t>The</w:t>
      </w:r>
      <w:r w:rsidR="009F4345">
        <w:t xml:space="preserve"> DDA</w:t>
      </w:r>
      <w:r>
        <w:t xml:space="preserve"> also provides for parties that are subject to the Act to prepare action plans. The DDA specifies that</w:t>
      </w:r>
      <w:r w:rsidR="009F4345">
        <w:t xml:space="preserve"> disability action plans </w:t>
      </w:r>
      <w:r w:rsidR="00331BFD">
        <w:t>should</w:t>
      </w:r>
      <w:r w:rsidR="009F4345">
        <w:t xml:space="preserve"> include programs, goals and targets, and evaluation mechanisms to achieve the objects of the Act (s.61).</w:t>
      </w:r>
    </w:p>
    <w:p w14:paraId="73A84C51" w14:textId="34EEF8FC" w:rsidR="009F4345" w:rsidRDefault="009F4345" w:rsidP="009F4345">
      <w:r>
        <w:t>Developing th</w:t>
      </w:r>
      <w:r w:rsidR="009A573C">
        <w:t>is</w:t>
      </w:r>
      <w:r>
        <w:t xml:space="preserve"> Action Plan acquits DTP’s </w:t>
      </w:r>
      <w:r w:rsidR="00220954">
        <w:t xml:space="preserve">disability action plan </w:t>
      </w:r>
      <w:r>
        <w:t>obligations under both pieces of legislation and reflects a commitment to reducing and eliminating barriers for people with disability across the transport and planning portfolios.</w:t>
      </w:r>
      <w:r w:rsidR="00A23C30">
        <w:t xml:space="preserve"> </w:t>
      </w:r>
      <w:r w:rsidR="00DC45C2">
        <w:t>A copy of this Action Plan has been provided to the Australian Human Rights Commission.</w:t>
      </w:r>
    </w:p>
    <w:p w14:paraId="1A84B48B" w14:textId="36A6C95C" w:rsidR="009F4345" w:rsidRPr="002257E9" w:rsidRDefault="009F4345" w:rsidP="009F4345">
      <w:r>
        <w:lastRenderedPageBreak/>
        <w:t xml:space="preserve">Other relevant legislation that has been considered as part of this Action Plan includes the </w:t>
      </w:r>
      <w:r w:rsidRPr="005858BA">
        <w:rPr>
          <w:i/>
          <w:iCs/>
        </w:rPr>
        <w:t>United Nations Convention on the Rights of Persons with Disabilities</w:t>
      </w:r>
      <w:r>
        <w:t xml:space="preserve">, the </w:t>
      </w:r>
      <w:r w:rsidRPr="005858BA">
        <w:rPr>
          <w:i/>
          <w:iCs/>
        </w:rPr>
        <w:t>Charter of Human Rights and Responsibilities Act 2006</w:t>
      </w:r>
      <w:r>
        <w:t xml:space="preserve"> (Victoria), and the </w:t>
      </w:r>
      <w:r>
        <w:rPr>
          <w:i/>
          <w:iCs/>
        </w:rPr>
        <w:t xml:space="preserve">Transport Integration Act 2010 </w:t>
      </w:r>
      <w:r>
        <w:t>(Victoria).</w:t>
      </w:r>
      <w:r w:rsidR="00981A84">
        <w:t xml:space="preserve"> </w:t>
      </w:r>
    </w:p>
    <w:p w14:paraId="700EE85F" w14:textId="3224CC2F" w:rsidR="009F4345" w:rsidRDefault="009F4345" w:rsidP="009F4345">
      <w:pPr>
        <w:rPr>
          <w:rFonts w:cstheme="minorHAnsi"/>
        </w:rPr>
      </w:pPr>
      <w:r>
        <w:t xml:space="preserve">The Action Plan supports </w:t>
      </w:r>
      <w:r w:rsidRPr="009357D3">
        <w:rPr>
          <w:i/>
          <w:iCs/>
        </w:rPr>
        <w:t xml:space="preserve">Inclusive Victoria: </w:t>
      </w:r>
      <w:r>
        <w:rPr>
          <w:i/>
          <w:iCs/>
        </w:rPr>
        <w:t>S</w:t>
      </w:r>
      <w:r w:rsidRPr="009357D3">
        <w:rPr>
          <w:i/>
          <w:iCs/>
        </w:rPr>
        <w:t xml:space="preserve">tate </w:t>
      </w:r>
      <w:r>
        <w:rPr>
          <w:i/>
          <w:iCs/>
        </w:rPr>
        <w:t>D</w:t>
      </w:r>
      <w:r w:rsidRPr="009357D3">
        <w:rPr>
          <w:i/>
          <w:iCs/>
        </w:rPr>
        <w:t>isability</w:t>
      </w:r>
      <w:r>
        <w:rPr>
          <w:i/>
          <w:iCs/>
        </w:rPr>
        <w:t xml:space="preserve"> P</w:t>
      </w:r>
      <w:r w:rsidRPr="009357D3">
        <w:rPr>
          <w:i/>
          <w:iCs/>
        </w:rPr>
        <w:t>lan 2022-2026</w:t>
      </w:r>
      <w:r>
        <w:t>, the</w:t>
      </w:r>
      <w:r w:rsidR="00331BFD">
        <w:t xml:space="preserve"> Victorian Government’s</w:t>
      </w:r>
      <w:r>
        <w:t xml:space="preserve"> overarching framework to support all services and environments to improve the lives of Victorians with disability. It includes a commitment to </w:t>
      </w:r>
      <w:r w:rsidRPr="00890B32">
        <w:rPr>
          <w:rFonts w:cstheme="minorHAnsi"/>
        </w:rPr>
        <w:t>work across government to embed universal design principles in all elements of the design and delivery of infrastructure.</w:t>
      </w:r>
      <w:r>
        <w:rPr>
          <w:rFonts w:cstheme="minorHAnsi"/>
        </w:rPr>
        <w:t xml:space="preserve"> Actions developed by DTP sit within</w:t>
      </w:r>
      <w:r w:rsidR="006D0059">
        <w:rPr>
          <w:rFonts w:cstheme="minorHAnsi"/>
        </w:rPr>
        <w:t xml:space="preserve"> the following pillars of the State Disability Plan</w:t>
      </w:r>
      <w:r>
        <w:rPr>
          <w:rFonts w:cstheme="minorHAnsi"/>
        </w:rPr>
        <w:t>:</w:t>
      </w:r>
    </w:p>
    <w:p w14:paraId="06F58757" w14:textId="77777777" w:rsidR="009F4345" w:rsidRDefault="009F4345" w:rsidP="005D50E7">
      <w:pPr>
        <w:pStyle w:val="ListParagraph"/>
        <w:numPr>
          <w:ilvl w:val="0"/>
          <w:numId w:val="15"/>
        </w:numPr>
      </w:pPr>
      <w:r>
        <w:t>Pillar One - Inclusive Communities: sets a range of outcomes to improve transport accessibility, and</w:t>
      </w:r>
    </w:p>
    <w:p w14:paraId="1455CDC7" w14:textId="77777777" w:rsidR="009F4345" w:rsidRDefault="009F4345" w:rsidP="005D50E7">
      <w:pPr>
        <w:pStyle w:val="ListParagraph"/>
        <w:numPr>
          <w:ilvl w:val="0"/>
          <w:numId w:val="15"/>
        </w:numPr>
      </w:pPr>
      <w:r>
        <w:t xml:space="preserve">Pillar Two - Health, Housing and Wellbeing: considers affordable, stable and secure, and suitable housing. </w:t>
      </w:r>
    </w:p>
    <w:p w14:paraId="4FE62B14" w14:textId="327B0665" w:rsidR="00A00284" w:rsidRDefault="00D150B1" w:rsidP="009F4345">
      <w:r>
        <w:t>DTP</w:t>
      </w:r>
      <w:r w:rsidR="00726D7D">
        <w:t>’</w:t>
      </w:r>
      <w:r w:rsidR="003B7185">
        <w:t>s</w:t>
      </w:r>
      <w:r w:rsidR="00726D7D">
        <w:t xml:space="preserve"> work also supports the six </w:t>
      </w:r>
      <w:r w:rsidR="002E31FB">
        <w:t>systemic reform commitment</w:t>
      </w:r>
      <w:r w:rsidR="00B034C3">
        <w:t>s in the State Disability Plan</w:t>
      </w:r>
      <w:r w:rsidR="00ED6F9D">
        <w:t>, with many actions in this Plan</w:t>
      </w:r>
      <w:r w:rsidR="00D668F7">
        <w:t xml:space="preserve"> supporting co-design with people with disability, </w:t>
      </w:r>
      <w:r w:rsidR="00A00284">
        <w:t>and accessible communications and universal design.</w:t>
      </w:r>
    </w:p>
    <w:p w14:paraId="3AC41579" w14:textId="40B36644" w:rsidR="009F4345" w:rsidRDefault="009F4345" w:rsidP="009F4345">
      <w:r>
        <w:t>The Action Plan is aligned with the strategic priorities and focus areas contained in DTP’s Strategic Plan 2024-2028</w:t>
      </w:r>
      <w:r w:rsidR="00783CDF">
        <w:t xml:space="preserve">, </w:t>
      </w:r>
      <w:r w:rsidR="00583335">
        <w:t xml:space="preserve">the </w:t>
      </w:r>
      <w:r w:rsidR="004E6776">
        <w:t xml:space="preserve">internal facing </w:t>
      </w:r>
      <w:r w:rsidR="00783CDF">
        <w:t>Accessibility Action Plan 2020-202</w:t>
      </w:r>
      <w:r w:rsidR="00515636">
        <w:t>3</w:t>
      </w:r>
      <w:r w:rsidR="00783CDF">
        <w:t xml:space="preserve"> (</w:t>
      </w:r>
      <w:r w:rsidR="0094245C">
        <w:t>separate to</w:t>
      </w:r>
      <w:r w:rsidR="004E6776">
        <w:t xml:space="preserve"> the Accessible Public Transport Action Plan 2020-2024)</w:t>
      </w:r>
      <w:r w:rsidR="00611FDB">
        <w:t xml:space="preserve">, and other relevant </w:t>
      </w:r>
      <w:r w:rsidR="0062437A">
        <w:t xml:space="preserve">DTP </w:t>
      </w:r>
      <w:r w:rsidR="00611FDB">
        <w:t xml:space="preserve">inclusion and diversity </w:t>
      </w:r>
      <w:r w:rsidR="0062437A">
        <w:t>plans.</w:t>
      </w:r>
      <w:r>
        <w:t xml:space="preserve"> The</w:t>
      </w:r>
      <w:r w:rsidR="005B6CD8">
        <w:t xml:space="preserve">se strategies </w:t>
      </w:r>
      <w:r>
        <w:t>outline DTP’s commitment to advancing an inclusive workplace culture where staff are safe, diverse, engaged, valued and high performing.</w:t>
      </w:r>
    </w:p>
    <w:p w14:paraId="2D14C7B0" w14:textId="273250B6" w:rsidR="005B6CD8" w:rsidRDefault="005B6CD8" w:rsidP="009F4345">
      <w:r>
        <w:t>The Action Plan</w:t>
      </w:r>
      <w:r w:rsidR="009F4345">
        <w:t xml:space="preserve"> also sits alongside</w:t>
      </w:r>
      <w:r>
        <w:t xml:space="preserve"> DTP’s</w:t>
      </w:r>
      <w:r w:rsidR="007E3D75">
        <w:t xml:space="preserve"> commitment</w:t>
      </w:r>
      <w:r w:rsidR="002D3B2D">
        <w:t xml:space="preserve"> to </w:t>
      </w:r>
      <w:r w:rsidR="00F76C6B">
        <w:t xml:space="preserve">self-determination and reform </w:t>
      </w:r>
      <w:r w:rsidR="00F54937">
        <w:t xml:space="preserve">and </w:t>
      </w:r>
      <w:r w:rsidR="009F4B13">
        <w:t>to create</w:t>
      </w:r>
      <w:r w:rsidR="00F54937">
        <w:t xml:space="preserve"> a culturally safe and inclusive workplace for First Peoples staff</w:t>
      </w:r>
      <w:r w:rsidR="00176007">
        <w:t>, through the:</w:t>
      </w:r>
    </w:p>
    <w:p w14:paraId="3B24638B" w14:textId="168F75A2" w:rsidR="000810C8" w:rsidRPr="000810C8" w:rsidRDefault="000810C8" w:rsidP="009F4988">
      <w:pPr>
        <w:pStyle w:val="ListParagraph"/>
        <w:numPr>
          <w:ilvl w:val="0"/>
          <w:numId w:val="27"/>
        </w:numPr>
      </w:pPr>
      <w:r w:rsidRPr="000810C8">
        <w:t xml:space="preserve">Transport </w:t>
      </w:r>
      <w:r w:rsidR="00FA01E9">
        <w:t xml:space="preserve">and Planning </w:t>
      </w:r>
      <w:r w:rsidRPr="000810C8">
        <w:t>Portfolio</w:t>
      </w:r>
      <w:r w:rsidR="00FA01E9">
        <w:t xml:space="preserve"> First Peoples</w:t>
      </w:r>
      <w:r w:rsidRPr="000810C8">
        <w:t xml:space="preserve"> Self Determination</w:t>
      </w:r>
      <w:r w:rsidR="00FA01E9">
        <w:t xml:space="preserve"> and Reform</w:t>
      </w:r>
      <w:r w:rsidRPr="000810C8">
        <w:t xml:space="preserve"> Plan 202</w:t>
      </w:r>
      <w:r w:rsidR="00FA01E9">
        <w:t>5</w:t>
      </w:r>
      <w:r w:rsidRPr="000810C8">
        <w:t xml:space="preserve"> – 202</w:t>
      </w:r>
      <w:r w:rsidR="00FA01E9">
        <w:t>9</w:t>
      </w:r>
    </w:p>
    <w:p w14:paraId="1D4D2947" w14:textId="77777777" w:rsidR="006C6105" w:rsidRDefault="000810C8" w:rsidP="009F4988">
      <w:pPr>
        <w:pStyle w:val="ListParagraph"/>
        <w:numPr>
          <w:ilvl w:val="0"/>
          <w:numId w:val="27"/>
        </w:numPr>
      </w:pPr>
      <w:r w:rsidRPr="000810C8">
        <w:t xml:space="preserve">Yani </w:t>
      </w:r>
      <w:proofErr w:type="spellStart"/>
      <w:r w:rsidRPr="000810C8">
        <w:t>Bangal</w:t>
      </w:r>
      <w:proofErr w:type="spellEnd"/>
      <w:r w:rsidRPr="000810C8">
        <w:t xml:space="preserve"> Transport and Planning Portfolio First Peoples Careers Strategy 2023 - 2028 </w:t>
      </w:r>
    </w:p>
    <w:p w14:paraId="5A60ED97" w14:textId="0A92EF33" w:rsidR="001C4122" w:rsidRDefault="000810C8" w:rsidP="009F4988">
      <w:pPr>
        <w:pStyle w:val="ListParagraph"/>
        <w:numPr>
          <w:ilvl w:val="0"/>
          <w:numId w:val="27"/>
        </w:numPr>
      </w:pPr>
      <w:r w:rsidRPr="000810C8">
        <w:t>Transport and Planning Portfolio First Peoples Cultural Safety Framework</w:t>
      </w:r>
      <w:r w:rsidR="001C4122">
        <w:t xml:space="preserve">: </w:t>
      </w:r>
      <w:r w:rsidR="00FA01E9">
        <w:t xml:space="preserve">DTP </w:t>
      </w:r>
      <w:r w:rsidR="001C4122">
        <w:t>Action Plan 2024-2028</w:t>
      </w:r>
    </w:p>
    <w:p w14:paraId="7EC30C4B" w14:textId="692276BA" w:rsidR="00960DEB" w:rsidRDefault="000810C8" w:rsidP="009F4988">
      <w:pPr>
        <w:pStyle w:val="ListParagraph"/>
        <w:numPr>
          <w:ilvl w:val="0"/>
          <w:numId w:val="27"/>
        </w:numPr>
      </w:pPr>
      <w:proofErr w:type="spellStart"/>
      <w:r w:rsidRPr="000810C8">
        <w:t>Wurrek</w:t>
      </w:r>
      <w:proofErr w:type="spellEnd"/>
      <w:r w:rsidRPr="000810C8">
        <w:t>-al Transport and Planning Portfolio First Peoples Engagement Framework</w:t>
      </w:r>
    </w:p>
    <w:p w14:paraId="53CCB97C" w14:textId="77777777" w:rsidR="002334CD" w:rsidRDefault="002334CD" w:rsidP="002334CD"/>
    <w:p w14:paraId="0DAA7DD2" w14:textId="0160827A" w:rsidR="004943A8" w:rsidRDefault="00960DEB">
      <w:pPr>
        <w:spacing w:before="0" w:after="160" w:line="259" w:lineRule="auto"/>
        <w:rPr>
          <w:rFonts w:asciiTheme="majorHAnsi" w:eastAsiaTheme="majorEastAsia" w:hAnsiTheme="majorHAnsi" w:cstheme="majorBidi"/>
          <w:b/>
          <w:color w:val="53565A" w:themeColor="accent6"/>
          <w:sz w:val="28"/>
          <w:szCs w:val="32"/>
        </w:rPr>
      </w:pPr>
      <w:r>
        <w:rPr>
          <w:noProof/>
        </w:rPr>
        <mc:AlternateContent>
          <mc:Choice Requires="wps">
            <w:drawing>
              <wp:inline distT="0" distB="0" distL="0" distR="0" wp14:anchorId="50C60D7B" wp14:editId="6FB3810B">
                <wp:extent cx="6838950" cy="2573079"/>
                <wp:effectExtent l="0" t="0" r="19050" b="17780"/>
                <wp:docPr id="995789497" name="Text Box 995789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2573079"/>
                        </a:xfrm>
                        <a:prstGeom prst="rect">
                          <a:avLst/>
                        </a:prstGeom>
                        <a:solidFill>
                          <a:schemeClr val="accent3">
                            <a:lumMod val="20000"/>
                            <a:lumOff val="80000"/>
                          </a:schemeClr>
                        </a:solidFill>
                        <a:ln w="9525">
                          <a:solidFill>
                            <a:schemeClr val="accent4">
                              <a:lumMod val="40000"/>
                              <a:lumOff val="60000"/>
                            </a:schemeClr>
                          </a:solidFill>
                          <a:miter lim="800000"/>
                          <a:headEnd/>
                          <a:tailEnd/>
                        </a:ln>
                      </wps:spPr>
                      <wps:txbx>
                        <w:txbxContent>
                          <w:p w14:paraId="3286163F" w14:textId="77777777" w:rsidR="00960DEB" w:rsidRDefault="00960DEB" w:rsidP="00960DEB">
                            <w:pPr>
                              <w:pStyle w:val="Heading3"/>
                            </w:pPr>
                            <w:r>
                              <w:t>Case Study: Next Generation PTV Mobile Application</w:t>
                            </w:r>
                          </w:p>
                          <w:p w14:paraId="478E869F" w14:textId="514FD7AC" w:rsidR="00A765B2" w:rsidRDefault="00960DEB" w:rsidP="00960DEB">
                            <w:pPr>
                              <w:ind w:right="89"/>
                              <w:textAlignment w:val="baseline"/>
                            </w:pPr>
                            <w:r w:rsidRPr="00760CFB">
                              <w:t xml:space="preserve">The Next Generation PTV mobile application enables all Victorians to access their travel needs in one place easily. </w:t>
                            </w:r>
                          </w:p>
                          <w:p w14:paraId="2E200BAD" w14:textId="2CFED47D" w:rsidR="00130C20" w:rsidRDefault="00A765B2" w:rsidP="00960DEB">
                            <w:pPr>
                              <w:ind w:right="89"/>
                              <w:textAlignment w:val="baseline"/>
                            </w:pPr>
                            <w:r>
                              <w:t>The previous version of the PTV app lacked key accessibility functionality</w:t>
                            </w:r>
                            <w:r w:rsidR="00862BA7">
                              <w:t xml:space="preserve">, particularly </w:t>
                            </w:r>
                            <w:r w:rsidR="00130C20">
                              <w:t>for people who are blind or have low vision when accessing information about</w:t>
                            </w:r>
                            <w:r w:rsidR="00332B78">
                              <w:t xml:space="preserve"> public transport and journey planning.</w:t>
                            </w:r>
                          </w:p>
                          <w:p w14:paraId="4EEF6F50" w14:textId="706E0469" w:rsidR="005F7C84" w:rsidRDefault="004F71AE" w:rsidP="00960DEB">
                            <w:pPr>
                              <w:ind w:right="89"/>
                              <w:textAlignment w:val="baseline"/>
                            </w:pPr>
                            <w:r>
                              <w:t>The Next Generation</w:t>
                            </w:r>
                            <w:r w:rsidR="00AB4936">
                              <w:t xml:space="preserve"> PTV mobile</w:t>
                            </w:r>
                            <w:r>
                              <w:t xml:space="preserve"> app was </w:t>
                            </w:r>
                            <w:r w:rsidR="00130C20">
                              <w:t xml:space="preserve">re-designed </w:t>
                            </w:r>
                            <w:r w:rsidR="005F7C84">
                              <w:t xml:space="preserve">to ensure it met the needs of people with disability. </w:t>
                            </w:r>
                            <w:r w:rsidR="005F7C84" w:rsidRPr="00760CFB">
                              <w:t xml:space="preserve">DTP worked with Vision Australia to </w:t>
                            </w:r>
                            <w:r w:rsidR="00AB4936">
                              <w:t>test different components of the</w:t>
                            </w:r>
                            <w:r w:rsidR="000E6F50">
                              <w:t xml:space="preserve"> app</w:t>
                            </w:r>
                            <w:r w:rsidR="000821E3">
                              <w:t xml:space="preserve"> so that</w:t>
                            </w:r>
                            <w:r w:rsidR="00B34EFF">
                              <w:t xml:space="preserve"> it could be easily navigated by</w:t>
                            </w:r>
                            <w:r w:rsidR="0009161F">
                              <w:t xml:space="preserve"> people who are blind or have low vision.</w:t>
                            </w:r>
                          </w:p>
                          <w:p w14:paraId="63FBAE29" w14:textId="349FCCB9" w:rsidR="0009161F" w:rsidRDefault="0009161F" w:rsidP="00960DEB">
                            <w:pPr>
                              <w:ind w:right="89"/>
                              <w:textAlignment w:val="baseline"/>
                            </w:pPr>
                            <w:r>
                              <w:t>T</w:t>
                            </w:r>
                            <w:r w:rsidR="004F41F0">
                              <w:t>he</w:t>
                            </w:r>
                            <w:r w:rsidR="00BE18C1">
                              <w:t xml:space="preserve"> app is completely accessible and provides</w:t>
                            </w:r>
                            <w:r w:rsidR="001B2EEE">
                              <w:t xml:space="preserve"> </w:t>
                            </w:r>
                            <w:r w:rsidR="001B617F">
                              <w:t>a</w:t>
                            </w:r>
                            <w:r w:rsidR="00CE5E88">
                              <w:t>n</w:t>
                            </w:r>
                            <w:r w:rsidR="001B617F">
                              <w:t xml:space="preserve"> improved user experience. </w:t>
                            </w:r>
                            <w:r w:rsidR="00CE5E88" w:rsidRPr="00760CFB">
                              <w:t>It is compatible with audible technology apps including VoiceOver and Talkback and has a large font option.</w:t>
                            </w:r>
                          </w:p>
                          <w:p w14:paraId="5DDBA89E" w14:textId="6E1AF842" w:rsidR="00960DEB" w:rsidRPr="00760CFB" w:rsidRDefault="00960DEB" w:rsidP="00960DEB">
                            <w:pPr>
                              <w:shd w:val="clear" w:color="auto" w:fill="E0F5F4" w:themeFill="accent4" w:themeFillTint="66"/>
                              <w:spacing w:after="0"/>
                              <w:textAlignment w:val="baseline"/>
                            </w:pPr>
                            <w:r w:rsidRPr="00760CFB">
                              <w:t xml:space="preserve">Navigation to the main menu is available on each page. </w:t>
                            </w:r>
                            <w:r w:rsidR="00550A8C">
                              <w:t>Use</w:t>
                            </w:r>
                            <w:r w:rsidRPr="00760CFB">
                              <w:t>rs can plan their journey and access route numbers through the journey plan summary and receive alerts relating to a specific stop or route. Other features include dynamic mapping, accessible alternate formats, and myki account integration.</w:t>
                            </w:r>
                          </w:p>
                          <w:p w14:paraId="4EE08B7E" w14:textId="388F9A13" w:rsidR="00960DEB" w:rsidRDefault="00960DEB" w:rsidP="00960DEB">
                            <w:pPr>
                              <w:keepNext/>
                              <w:shd w:val="clear" w:color="auto" w:fill="E0F5F4" w:themeFill="accent4" w:themeFillTint="66"/>
                              <w:spacing w:after="0"/>
                              <w:textAlignment w:val="baseline"/>
                            </w:pPr>
                          </w:p>
                          <w:p w14:paraId="17542F4D" w14:textId="132F6756" w:rsidR="00960DEB" w:rsidRPr="00760CFB" w:rsidRDefault="00960DEB" w:rsidP="00960DEB">
                            <w:pPr>
                              <w:pStyle w:val="Caption"/>
                              <w:spacing w:after="0"/>
                              <w:contextualSpacing/>
                              <w:rPr>
                                <w:sz w:val="20"/>
                                <w:szCs w:val="20"/>
                              </w:rPr>
                            </w:pPr>
                          </w:p>
                        </w:txbxContent>
                      </wps:txbx>
                      <wps:bodyPr rot="0" vert="horz" wrap="square" lIns="91440" tIns="45720" rIns="91440" bIns="45720" anchor="t" anchorCtr="0">
                        <a:noAutofit/>
                      </wps:bodyPr>
                    </wps:wsp>
                  </a:graphicData>
                </a:graphic>
              </wp:inline>
            </w:drawing>
          </mc:Choice>
          <mc:Fallback>
            <w:pict>
              <v:shapetype w14:anchorId="50C60D7B" id="_x0000_t202" coordsize="21600,21600" o:spt="202" path="m,l,21600r21600,l21600,xe">
                <v:stroke joinstyle="miter"/>
                <v:path gradientshapeok="t" o:connecttype="rect"/>
              </v:shapetype>
              <v:shape id="Text Box 995789497" o:spid="_x0000_s1026" type="#_x0000_t202" style="width:538.5pt;height:2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CriOwIAAJwEAAAOAAAAZHJzL2Uyb0RvYy54bWysVNtu2zAMfR+wfxD0vjj3ixGn6NJ1GNBd&#10;gG4foMhyLEwSNUmJnX19KdlJ0xXYw7AXQSStw0Me0uubVityFM5LMAUdDYaUCMOhlGZf0B/f798t&#10;KfGBmZIpMKKgJ+Hpzebtm3VjczGGGlQpHEEQ4/PGFrQOweZZ5nktNPMDsMJgsAKnWUDT7bPSsQbR&#10;tcrGw+E8a8CV1gEX3qP3rgvSTcKvKsHD16ryIhBVUOQW0unSuYtntlmzfO+YrSXvabB/YKGZNJj0&#10;AnXHAiMHJ19BackdeKjCgIPOoKokF6kGrGY0/KOax5pZkWrB5nh7aZP/f7D8y/HRfnMktO+hRQFT&#10;Ed4+AP/piYFtzcxe3DoHTS1YiYlHsWVZY33eP42t9rmPILvmM5QoMjsESEBt5XTsCtZJEB0FOF2a&#10;LtpAODrny8lyNcMQx9h4tpgMF6uUg+Xn59b58FGAJvFSUIeqJnh2fPAh0mH5+ZOYzYOS5b1UKhlx&#10;ksRWOXJkOAOMc2HCJD1XB418Oz/O0rCfBnTjzHTu5dmNKdJMRqSU8EUSZUhT0NVsPEvAL2KXZ9cE&#10;pq8ITM+ZWH5NYH52/52AlgHXSEld0ES5LyVq9sGUacgDk6q7I5QyvYhRt07B0O5a/DCKuYPyhHI6&#10;6NYF1xsvNbjflDS4KgX1vw7MCUrUJ4MjsRpNp3G3kjGdLcZouOvI7jrCDEeoggZKuus2pH2MYhm4&#10;xdGpZBL1mUnPFVcgtb5f17hj13b66vmnsnkCAAD//wMAUEsDBBQABgAIAAAAIQCEi7FH3AAAAAYB&#10;AAAPAAAAZHJzL2Rvd25yZXYueG1sTI/BTsMwEETvSPyDtUi9UZsWKApxKlTUilNRAxJXN94mofE6&#10;st02/Xu2XOAy0mhWM2/z+eA6ccQQW08a7sYKBFLlbUu1hs+P5e0TiJgMWdN5Qg1njDAvrq9yk1l/&#10;og0ey1QLLqGYGQ1NSn0mZawadCaOfY/E2c4HZxLbUEsbzInLXScnSj1KZ1rihcb0uGiw2pcHp+EL&#10;yymG9/XKL16H7/PbWu43Yaf16GZ4eQaRcEh/x3DBZ3QomGnrD2Sj6DTwI+lXL5mazdhvNdyrhwnI&#10;Ipf/8YsfAAAA//8DAFBLAQItABQABgAIAAAAIQC2gziS/gAAAOEBAAATAAAAAAAAAAAAAAAAAAAA&#10;AABbQ29udGVudF9UeXBlc10ueG1sUEsBAi0AFAAGAAgAAAAhADj9If/WAAAAlAEAAAsAAAAAAAAA&#10;AAAAAAAALwEAAF9yZWxzLy5yZWxzUEsBAi0AFAAGAAgAAAAhADF8KuI7AgAAnAQAAA4AAAAAAAAA&#10;AAAAAAAALgIAAGRycy9lMm9Eb2MueG1sUEsBAi0AFAAGAAgAAAAhAISLsUfcAAAABgEAAA8AAAAA&#10;AAAAAAAAAAAAlQQAAGRycy9kb3ducmV2LnhtbFBLBQYAAAAABAAEAPMAAACeBQAAAAA=&#10;" fillcolor="#ddf5f3 [662]" strokecolor="#e0f5f4 [1303]">
                <v:textbox>
                  <w:txbxContent>
                    <w:p w14:paraId="3286163F" w14:textId="77777777" w:rsidR="00960DEB" w:rsidRDefault="00960DEB" w:rsidP="00960DEB">
                      <w:pPr>
                        <w:pStyle w:val="Heading3"/>
                      </w:pPr>
                      <w:r>
                        <w:t>Case Study: Next Generation PTV Mobile Application</w:t>
                      </w:r>
                    </w:p>
                    <w:p w14:paraId="478E869F" w14:textId="514FD7AC" w:rsidR="00A765B2" w:rsidRDefault="00960DEB" w:rsidP="00960DEB">
                      <w:pPr>
                        <w:ind w:right="89"/>
                        <w:textAlignment w:val="baseline"/>
                      </w:pPr>
                      <w:r w:rsidRPr="00760CFB">
                        <w:t xml:space="preserve">The Next Generation PTV mobile application enables all Victorians to access their travel needs in one place easily. </w:t>
                      </w:r>
                    </w:p>
                    <w:p w14:paraId="2E200BAD" w14:textId="2CFED47D" w:rsidR="00130C20" w:rsidRDefault="00A765B2" w:rsidP="00960DEB">
                      <w:pPr>
                        <w:ind w:right="89"/>
                        <w:textAlignment w:val="baseline"/>
                      </w:pPr>
                      <w:r>
                        <w:t>The previous version of the PTV app lacked key accessibility functionality</w:t>
                      </w:r>
                      <w:r w:rsidR="00862BA7">
                        <w:t xml:space="preserve">, particularly </w:t>
                      </w:r>
                      <w:r w:rsidR="00130C20">
                        <w:t>for people who are blind or have low vision when accessing information about</w:t>
                      </w:r>
                      <w:r w:rsidR="00332B78">
                        <w:t xml:space="preserve"> public transport and journey planning.</w:t>
                      </w:r>
                    </w:p>
                    <w:p w14:paraId="4EEF6F50" w14:textId="706E0469" w:rsidR="005F7C84" w:rsidRDefault="004F71AE" w:rsidP="00960DEB">
                      <w:pPr>
                        <w:ind w:right="89"/>
                        <w:textAlignment w:val="baseline"/>
                      </w:pPr>
                      <w:r>
                        <w:t>The Next Generation</w:t>
                      </w:r>
                      <w:r w:rsidR="00AB4936">
                        <w:t xml:space="preserve"> PTV mobile</w:t>
                      </w:r>
                      <w:r>
                        <w:t xml:space="preserve"> app was </w:t>
                      </w:r>
                      <w:r w:rsidR="00130C20">
                        <w:t xml:space="preserve">re-designed </w:t>
                      </w:r>
                      <w:r w:rsidR="005F7C84">
                        <w:t xml:space="preserve">to ensure it met the needs of people with disability. </w:t>
                      </w:r>
                      <w:r w:rsidR="005F7C84" w:rsidRPr="00760CFB">
                        <w:t xml:space="preserve">DTP worked with Vision Australia to </w:t>
                      </w:r>
                      <w:r w:rsidR="00AB4936">
                        <w:t>test different components of the</w:t>
                      </w:r>
                      <w:r w:rsidR="000E6F50">
                        <w:t xml:space="preserve"> app</w:t>
                      </w:r>
                      <w:r w:rsidR="000821E3">
                        <w:t xml:space="preserve"> so that</w:t>
                      </w:r>
                      <w:r w:rsidR="00B34EFF">
                        <w:t xml:space="preserve"> it could be easily navigated by</w:t>
                      </w:r>
                      <w:r w:rsidR="0009161F">
                        <w:t xml:space="preserve"> people who are blind or have low vision.</w:t>
                      </w:r>
                    </w:p>
                    <w:p w14:paraId="63FBAE29" w14:textId="349FCCB9" w:rsidR="0009161F" w:rsidRDefault="0009161F" w:rsidP="00960DEB">
                      <w:pPr>
                        <w:ind w:right="89"/>
                        <w:textAlignment w:val="baseline"/>
                      </w:pPr>
                      <w:r>
                        <w:t>T</w:t>
                      </w:r>
                      <w:r w:rsidR="004F41F0">
                        <w:t>he</w:t>
                      </w:r>
                      <w:r w:rsidR="00BE18C1">
                        <w:t xml:space="preserve"> app is completely accessible and provides</w:t>
                      </w:r>
                      <w:r w:rsidR="001B2EEE">
                        <w:t xml:space="preserve"> </w:t>
                      </w:r>
                      <w:r w:rsidR="001B617F">
                        <w:t>a</w:t>
                      </w:r>
                      <w:r w:rsidR="00CE5E88">
                        <w:t>n</w:t>
                      </w:r>
                      <w:r w:rsidR="001B617F">
                        <w:t xml:space="preserve"> improved user experience. </w:t>
                      </w:r>
                      <w:r w:rsidR="00CE5E88" w:rsidRPr="00760CFB">
                        <w:t>It is compatible with audible technology apps including VoiceOver and Talkback and has a large font option.</w:t>
                      </w:r>
                    </w:p>
                    <w:p w14:paraId="5DDBA89E" w14:textId="6E1AF842" w:rsidR="00960DEB" w:rsidRPr="00760CFB" w:rsidRDefault="00960DEB" w:rsidP="00960DEB">
                      <w:pPr>
                        <w:shd w:val="clear" w:color="auto" w:fill="E0F5F4" w:themeFill="accent4" w:themeFillTint="66"/>
                        <w:spacing w:after="0"/>
                        <w:textAlignment w:val="baseline"/>
                      </w:pPr>
                      <w:r w:rsidRPr="00760CFB">
                        <w:t xml:space="preserve">Navigation to the main menu is available on each page. </w:t>
                      </w:r>
                      <w:r w:rsidR="00550A8C">
                        <w:t>Use</w:t>
                      </w:r>
                      <w:r w:rsidRPr="00760CFB">
                        <w:t>rs can plan their journey and access route numbers through the journey plan summary and receive alerts relating to a specific stop or route. Other features include dynamic mapping, accessible alternate formats, and myki account integration.</w:t>
                      </w:r>
                    </w:p>
                    <w:p w14:paraId="4EE08B7E" w14:textId="388F9A13" w:rsidR="00960DEB" w:rsidRDefault="00960DEB" w:rsidP="00960DEB">
                      <w:pPr>
                        <w:keepNext/>
                        <w:shd w:val="clear" w:color="auto" w:fill="E0F5F4" w:themeFill="accent4" w:themeFillTint="66"/>
                        <w:spacing w:after="0"/>
                        <w:textAlignment w:val="baseline"/>
                      </w:pPr>
                    </w:p>
                    <w:p w14:paraId="17542F4D" w14:textId="132F6756" w:rsidR="00960DEB" w:rsidRPr="00760CFB" w:rsidRDefault="00960DEB" w:rsidP="00960DEB">
                      <w:pPr>
                        <w:pStyle w:val="Caption"/>
                        <w:spacing w:after="0"/>
                        <w:contextualSpacing/>
                        <w:rPr>
                          <w:sz w:val="20"/>
                          <w:szCs w:val="20"/>
                        </w:rPr>
                      </w:pPr>
                    </w:p>
                  </w:txbxContent>
                </v:textbox>
                <w10:anchorlock/>
              </v:shape>
            </w:pict>
          </mc:Fallback>
        </mc:AlternateContent>
      </w:r>
      <w:r w:rsidR="004943A8">
        <w:br w:type="page"/>
      </w:r>
    </w:p>
    <w:p w14:paraId="16DE78D6" w14:textId="3295C49A" w:rsidR="00D634BA" w:rsidRPr="00403A55" w:rsidRDefault="00D634BA" w:rsidP="00D634BA">
      <w:pPr>
        <w:pStyle w:val="Heading1"/>
      </w:pPr>
      <w:bookmarkStart w:id="8" w:name="_Toc214346254"/>
      <w:r w:rsidRPr="00EA7052">
        <w:lastRenderedPageBreak/>
        <w:t xml:space="preserve">Outcomes from the </w:t>
      </w:r>
      <w:r w:rsidR="00B67AD0">
        <w:t>Accessible Public Transport in Victoria Action Plan</w:t>
      </w:r>
      <w:bookmarkEnd w:id="8"/>
    </w:p>
    <w:p w14:paraId="257980A2" w14:textId="0AC28451" w:rsidR="004B3CD4" w:rsidRDefault="00D634BA" w:rsidP="00D634BA">
      <w:r>
        <w:t xml:space="preserve">The former DoT’s </w:t>
      </w:r>
      <w:r w:rsidRPr="00347562">
        <w:rPr>
          <w:i/>
          <w:iCs/>
        </w:rPr>
        <w:t>Accessible Public Transport in Victoria Action Plan 2020 – 2024</w:t>
      </w:r>
      <w:r>
        <w:t xml:space="preserve"> set out opportunities to improve accessibility and the whole-of-journey experience across the public transport network. This report provides an update on the Action Plan by outlining progress on </w:t>
      </w:r>
      <w:r w:rsidR="00AF07B2">
        <w:t xml:space="preserve">accessibility </w:t>
      </w:r>
      <w:r>
        <w:t xml:space="preserve">across the four-year period. </w:t>
      </w:r>
    </w:p>
    <w:p w14:paraId="2F5C3F2F" w14:textId="77777777" w:rsidR="00321D66" w:rsidRDefault="00B33CE0" w:rsidP="00D634BA">
      <w:r>
        <w:t>This did not</w:t>
      </w:r>
      <w:r w:rsidR="00D634BA">
        <w:t xml:space="preserve"> include information related to actions from the planning portfolio, which joined the </w:t>
      </w:r>
      <w:r>
        <w:t>new D</w:t>
      </w:r>
      <w:r w:rsidR="00D634BA">
        <w:t xml:space="preserve">epartment </w:t>
      </w:r>
      <w:r>
        <w:t>of Transport and Planning</w:t>
      </w:r>
      <w:r w:rsidR="00321D66">
        <w:t xml:space="preserve"> </w:t>
      </w:r>
      <w:r w:rsidR="00D634BA">
        <w:t xml:space="preserve">on 1 January 2023. </w:t>
      </w:r>
    </w:p>
    <w:p w14:paraId="6F080645" w14:textId="05447C2B" w:rsidR="004B7537" w:rsidRDefault="004B7537" w:rsidP="00D634BA">
      <w:r>
        <w:t xml:space="preserve">Details on outcomes from </w:t>
      </w:r>
      <w:r w:rsidR="00B67AD0">
        <w:t xml:space="preserve">the 2020-2024 Action Plan </w:t>
      </w:r>
      <w:r w:rsidR="0095197D">
        <w:t>can be found at Appendix 2 of this document.</w:t>
      </w:r>
    </w:p>
    <w:p w14:paraId="5312DCCA" w14:textId="77777777" w:rsidR="009C3529" w:rsidRDefault="009C3529" w:rsidP="00D634BA"/>
    <w:p w14:paraId="55E18BA6" w14:textId="77777777" w:rsidR="0058532D" w:rsidRDefault="0058532D" w:rsidP="00D634BA"/>
    <w:p w14:paraId="1C2C7E5B" w14:textId="5F51108C" w:rsidR="0058532D" w:rsidRPr="00006CB0" w:rsidRDefault="00E809D6">
      <w:pPr>
        <w:spacing w:before="0" w:after="160" w:line="259" w:lineRule="auto"/>
      </w:pPr>
      <w:r>
        <w:rPr>
          <w:noProof/>
        </w:rPr>
        <w:drawing>
          <wp:inline distT="0" distB="0" distL="0" distR="0" wp14:anchorId="6DBF2828" wp14:editId="641ED1AA">
            <wp:extent cx="6837045" cy="4561205"/>
            <wp:effectExtent l="0" t="0" r="1905" b="0"/>
            <wp:docPr id="549660635" name="Picture 2" descr="Image of historical buildings in Ballarat with buses driving p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60635" name="Picture 2" descr="Image of historical buildings in Ballarat with buses driving pas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37045" cy="4561205"/>
                    </a:xfrm>
                    <a:prstGeom prst="rect">
                      <a:avLst/>
                    </a:prstGeom>
                    <a:noFill/>
                    <a:ln>
                      <a:noFill/>
                    </a:ln>
                  </pic:spPr>
                </pic:pic>
              </a:graphicData>
            </a:graphic>
          </wp:inline>
        </w:drawing>
      </w:r>
      <w:r w:rsidR="0058532D">
        <w:br w:type="page"/>
      </w:r>
    </w:p>
    <w:p w14:paraId="076B9DF0" w14:textId="556EF150" w:rsidR="00E80053" w:rsidRDefault="00E80053" w:rsidP="00E80053">
      <w:pPr>
        <w:pStyle w:val="Heading1"/>
      </w:pPr>
      <w:bookmarkStart w:id="9" w:name="_Toc214346255"/>
      <w:r>
        <w:lastRenderedPageBreak/>
        <w:t>Transport Accessibility Strategic Framework</w:t>
      </w:r>
      <w:bookmarkEnd w:id="9"/>
    </w:p>
    <w:p w14:paraId="7AF3465F" w14:textId="54ADDD03" w:rsidR="00B47DA4" w:rsidRDefault="00F4135B" w:rsidP="00251F17">
      <w:r>
        <w:t>The</w:t>
      </w:r>
      <w:r w:rsidR="00321D66">
        <w:t xml:space="preserve"> Transport Accessibility</w:t>
      </w:r>
      <w:r>
        <w:t xml:space="preserve"> Strategic Framework</w:t>
      </w:r>
      <w:r w:rsidR="00321D66">
        <w:t xml:space="preserve"> (Strategic Framework)</w:t>
      </w:r>
      <w:r w:rsidR="008913F1">
        <w:t xml:space="preserve"> has been used as a guide to </w:t>
      </w:r>
      <w:r>
        <w:t>shape</w:t>
      </w:r>
      <w:r w:rsidR="008913F1">
        <w:t xml:space="preserve"> this Action Plan. </w:t>
      </w:r>
      <w:r w:rsidR="003E4519">
        <w:t xml:space="preserve">It identifies the approach DTP </w:t>
      </w:r>
      <w:r w:rsidR="00AC6C60">
        <w:t>will take to address accessibility gaps and improve the</w:t>
      </w:r>
      <w:r w:rsidR="002216F8">
        <w:t xml:space="preserve"> end to end</w:t>
      </w:r>
      <w:r w:rsidR="00AC6C60">
        <w:t xml:space="preserve"> user experience for </w:t>
      </w:r>
      <w:r w:rsidR="002216F8">
        <w:t>all</w:t>
      </w:r>
      <w:r w:rsidR="00B47DA4">
        <w:t xml:space="preserve"> by:</w:t>
      </w:r>
    </w:p>
    <w:p w14:paraId="4AFC05A2" w14:textId="2A514CC6" w:rsidR="003E4519" w:rsidRDefault="00B47DA4" w:rsidP="009F4988">
      <w:pPr>
        <w:pStyle w:val="ListParagraph"/>
        <w:numPr>
          <w:ilvl w:val="0"/>
          <w:numId w:val="29"/>
        </w:numPr>
      </w:pPr>
      <w:r>
        <w:t>Setting out a prioritisation framework to help identify</w:t>
      </w:r>
      <w:r w:rsidR="00E24A93">
        <w:t xml:space="preserve"> and focus efforts on</w:t>
      </w:r>
      <w:r>
        <w:t xml:space="preserve"> the biggest challenges to accessibility</w:t>
      </w:r>
    </w:p>
    <w:p w14:paraId="33A913AE" w14:textId="54D960D8" w:rsidR="00B47DA4" w:rsidRDefault="00B47DA4" w:rsidP="009F4988">
      <w:pPr>
        <w:pStyle w:val="ListParagraph"/>
        <w:numPr>
          <w:ilvl w:val="0"/>
          <w:numId w:val="29"/>
        </w:numPr>
      </w:pPr>
      <w:r>
        <w:t>Providing an input to planning and investment decisions</w:t>
      </w:r>
    </w:p>
    <w:p w14:paraId="4A1558A6" w14:textId="4F55DA9E" w:rsidR="00B47DA4" w:rsidRDefault="00B47DA4" w:rsidP="009F4988">
      <w:pPr>
        <w:pStyle w:val="ListParagraph"/>
        <w:numPr>
          <w:ilvl w:val="0"/>
          <w:numId w:val="29"/>
        </w:numPr>
      </w:pPr>
      <w:r>
        <w:t>Helping inform Government on how to achieve better value for money, cost efficiencies and reduce community disruption, and</w:t>
      </w:r>
    </w:p>
    <w:p w14:paraId="37F2917C" w14:textId="34DF740B" w:rsidR="00B47DA4" w:rsidRDefault="00B47DA4" w:rsidP="009F4988">
      <w:pPr>
        <w:pStyle w:val="ListParagraph"/>
        <w:numPr>
          <w:ilvl w:val="0"/>
          <w:numId w:val="29"/>
        </w:numPr>
      </w:pPr>
      <w:r>
        <w:t xml:space="preserve">Taking a whole-of-system view, </w:t>
      </w:r>
      <w:r w:rsidR="00D27AFD">
        <w:t>centred</w:t>
      </w:r>
      <w:r>
        <w:t xml:space="preserve"> on outcomes and </w:t>
      </w:r>
      <w:r w:rsidR="00D27AFD">
        <w:t>drawing on innovative thinking.</w:t>
      </w:r>
    </w:p>
    <w:p w14:paraId="05F5D6B8" w14:textId="618FD7C1" w:rsidR="003E4519" w:rsidRDefault="008913F1" w:rsidP="00251F17">
      <w:r>
        <w:t xml:space="preserve">Whilst it was developed in a transport context, </w:t>
      </w:r>
      <w:r w:rsidR="00814E30">
        <w:t>it</w:t>
      </w:r>
      <w:r>
        <w:t xml:space="preserve"> </w:t>
      </w:r>
      <w:r w:rsidR="00F32370">
        <w:t>can be applied across all of DTP’s work</w:t>
      </w:r>
      <w:r w:rsidR="002D2A08">
        <w:t xml:space="preserve">, and </w:t>
      </w:r>
      <w:r w:rsidR="00814E30">
        <w:t>is</w:t>
      </w:r>
      <w:r w:rsidR="002D2A08">
        <w:t xml:space="preserve"> relevant to the planning, housing, building and land </w:t>
      </w:r>
      <w:r w:rsidR="009E1697">
        <w:t>delivery</w:t>
      </w:r>
      <w:r w:rsidR="000A5B26">
        <w:t xml:space="preserve"> systems</w:t>
      </w:r>
      <w:r w:rsidR="002B19FC">
        <w:t>.</w:t>
      </w:r>
      <w:r w:rsidR="00714A45">
        <w:t xml:space="preserve"> </w:t>
      </w:r>
      <w:r w:rsidR="003E4519">
        <w:t xml:space="preserve"> </w:t>
      </w:r>
    </w:p>
    <w:p w14:paraId="5CE1C8A1" w14:textId="43AB7AF6" w:rsidR="002B19FC" w:rsidRDefault="00B50F53" w:rsidP="002B19FC">
      <w:pPr>
        <w:rPr>
          <w:noProof/>
        </w:rPr>
      </w:pPr>
      <w:r>
        <w:rPr>
          <w:noProof/>
        </w:rPr>
        <w:drawing>
          <wp:anchor distT="0" distB="0" distL="114300" distR="114300" simplePos="0" relativeHeight="251658263" behindDoc="0" locked="0" layoutInCell="1" allowOverlap="1" wp14:anchorId="6B96DB09" wp14:editId="281CB02C">
            <wp:simplePos x="0" y="0"/>
            <wp:positionH relativeFrom="margin">
              <wp:align>left</wp:align>
            </wp:positionH>
            <wp:positionV relativeFrom="paragraph">
              <wp:posOffset>219075</wp:posOffset>
            </wp:positionV>
            <wp:extent cx="6645275" cy="2821305"/>
            <wp:effectExtent l="0" t="0" r="3175" b="0"/>
            <wp:wrapSquare wrapText="bothSides"/>
            <wp:docPr id="1259543896" name="Picture 1" descr="Our accessible transport and planning system:&#10;Inspires confidence: Services and information are available and reliable. People with disability have trust and confidence in successful and safe journeys and experiences with transport and planning systems.&#10;Values all users: All people, including people with disability, feel respected, understood and safe, and are seen as valuable when engaging with transport and planning systems. People with disability have choice and control over aspects of their experience (e.g., the choice of transport modes or where they live).&#10;Is easy to use: All people, including people with disability, feel comfortable and safe throughout their interactions with our transport and planning systems. This includes departing home, connecting to services, across multiple modes of transport and precincts, as well as outside of the public transport network such as using a private vehicle, footpath or walk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43896" name="Picture 1" descr="Our accessible transport and planning system:&#10;Inspires confidence: Services and information are available and reliable. People with disability have trust and confidence in successful and safe journeys and experiences with transport and planning systems.&#10;Values all users: All people, including people with disability, feel respected, understood and safe, and are seen as valuable when engaging with transport and planning systems. People with disability have choice and control over aspects of their experience (e.g., the choice of transport modes or where they live).&#10;Is easy to use: All people, including people with disability, feel comfortable and safe throughout their interactions with our transport and planning systems. This includes departing home, connecting to services, across multiple modes of transport and precincts, as well as outside of the public transport network such as using a private vehicle, footpath or walkway.&#10;"/>
                    <pic:cNvPicPr/>
                  </pic:nvPicPr>
                  <pic:blipFill>
                    <a:blip r:embed="rId16">
                      <a:extLst>
                        <a:ext uri="{28A0092B-C50C-407E-A947-70E740481C1C}">
                          <a14:useLocalDpi xmlns:a14="http://schemas.microsoft.com/office/drawing/2010/main" val="0"/>
                        </a:ext>
                      </a:extLst>
                    </a:blip>
                    <a:stretch>
                      <a:fillRect/>
                    </a:stretch>
                  </pic:blipFill>
                  <pic:spPr>
                    <a:xfrm>
                      <a:off x="0" y="0"/>
                      <a:ext cx="6664343" cy="2829542"/>
                    </a:xfrm>
                    <a:prstGeom prst="rect">
                      <a:avLst/>
                    </a:prstGeom>
                  </pic:spPr>
                </pic:pic>
              </a:graphicData>
            </a:graphic>
            <wp14:sizeRelH relativeFrom="margin">
              <wp14:pctWidth>0</wp14:pctWidth>
            </wp14:sizeRelH>
            <wp14:sizeRelV relativeFrom="margin">
              <wp14:pctHeight>0</wp14:pctHeight>
            </wp14:sizeRelV>
          </wp:anchor>
        </w:drawing>
      </w:r>
      <w:r w:rsidR="002B19FC">
        <w:rPr>
          <w:b/>
          <w:bCs/>
        </w:rPr>
        <w:t xml:space="preserve">Image One: </w:t>
      </w:r>
      <w:r w:rsidR="002B19FC" w:rsidRPr="009E1697">
        <w:rPr>
          <w:b/>
          <w:bCs/>
        </w:rPr>
        <w:t>Ob</w:t>
      </w:r>
      <w:r w:rsidR="002B19FC" w:rsidRPr="002D2A08">
        <w:rPr>
          <w:b/>
          <w:bCs/>
        </w:rPr>
        <w:t>jectives of an accessible transport and planning system</w:t>
      </w:r>
    </w:p>
    <w:p w14:paraId="21B72563" w14:textId="77777777" w:rsidR="009E1697" w:rsidRDefault="009E1697" w:rsidP="00251F17"/>
    <w:p w14:paraId="7C8290E9" w14:textId="28AD3E4B" w:rsidR="00444135" w:rsidRDefault="001F668F" w:rsidP="00622FDC">
      <w:r>
        <w:t xml:space="preserve">To support achieving these objectives, </w:t>
      </w:r>
      <w:r w:rsidR="00586615">
        <w:t>the Strategic Framework identified</w:t>
      </w:r>
      <w:r w:rsidR="003475C9">
        <w:t xml:space="preserve"> a</w:t>
      </w:r>
      <w:r>
        <w:t xml:space="preserve"> series of strategic </w:t>
      </w:r>
      <w:r w:rsidR="00586615">
        <w:t>directions that outline key approaches that can be taken to improve accessibility. These are</w:t>
      </w:r>
      <w:r w:rsidR="00332F33">
        <w:t xml:space="preserve"> grouped into four </w:t>
      </w:r>
      <w:r w:rsidR="00622FDC">
        <w:t>categories and</w:t>
      </w:r>
      <w:r w:rsidR="00332F33">
        <w:t xml:space="preserve"> </w:t>
      </w:r>
      <w:r w:rsidR="001A0141">
        <w:t xml:space="preserve">support how actions are structured in this document. </w:t>
      </w:r>
      <w:r w:rsidR="00622FDC">
        <w:t>These categories are:</w:t>
      </w:r>
    </w:p>
    <w:p w14:paraId="0E02A6F5" w14:textId="5790CF62" w:rsidR="008440B0" w:rsidRDefault="008440B0" w:rsidP="005D50E7">
      <w:pPr>
        <w:pStyle w:val="ListParagraph"/>
        <w:numPr>
          <w:ilvl w:val="0"/>
          <w:numId w:val="10"/>
        </w:numPr>
      </w:pPr>
      <w:r w:rsidRPr="008A3D14">
        <w:rPr>
          <w:i/>
          <w:iCs/>
        </w:rPr>
        <w:t>Assets</w:t>
      </w:r>
      <w:r w:rsidR="00815BD2">
        <w:t xml:space="preserve">: </w:t>
      </w:r>
      <w:r w:rsidR="008178EA">
        <w:t>With our infrastructure</w:t>
      </w:r>
      <w:r w:rsidR="00AA356A">
        <w:t xml:space="preserve"> and</w:t>
      </w:r>
      <w:r w:rsidR="008178EA">
        <w:t xml:space="preserve"> rolling stock</w:t>
      </w:r>
      <w:r w:rsidR="00AA356A">
        <w:t>, w</w:t>
      </w:r>
      <w:r w:rsidR="008A11CC">
        <w:t xml:space="preserve">e </w:t>
      </w:r>
      <w:r w:rsidR="00C604E0">
        <w:t>aim to:</w:t>
      </w:r>
    </w:p>
    <w:p w14:paraId="6F0DAE94" w14:textId="7A516A41" w:rsidR="00E7139F" w:rsidRDefault="00AA356A" w:rsidP="005D50E7">
      <w:pPr>
        <w:pStyle w:val="ListParagraph"/>
        <w:numPr>
          <w:ilvl w:val="1"/>
          <w:numId w:val="10"/>
        </w:numPr>
      </w:pPr>
      <w:r>
        <w:t>E</w:t>
      </w:r>
      <w:r w:rsidR="00E7139F">
        <w:t>nsure priorities for the most critical and beneficial improvements are considered as funding becomes available</w:t>
      </w:r>
      <w:r w:rsidR="00800E69">
        <w:t>.</w:t>
      </w:r>
    </w:p>
    <w:p w14:paraId="30BE3F8C" w14:textId="4E428145" w:rsidR="00800E69" w:rsidRDefault="00800E69" w:rsidP="005D50E7">
      <w:pPr>
        <w:pStyle w:val="ListParagraph"/>
        <w:numPr>
          <w:ilvl w:val="1"/>
          <w:numId w:val="10"/>
        </w:numPr>
      </w:pPr>
      <w:r>
        <w:t xml:space="preserve">Make it easier for DTP, </w:t>
      </w:r>
      <w:r w:rsidR="0016712B">
        <w:t xml:space="preserve">transport </w:t>
      </w:r>
      <w:r w:rsidR="008B19DB">
        <w:t xml:space="preserve">and planning </w:t>
      </w:r>
      <w:r w:rsidR="0016712B">
        <w:t>agencies and local governments to embed and achieve accessibility outcomes.</w:t>
      </w:r>
    </w:p>
    <w:p w14:paraId="1032797C" w14:textId="7C12BC3D" w:rsidR="00E7139F" w:rsidRDefault="0016712B" w:rsidP="005D50E7">
      <w:pPr>
        <w:pStyle w:val="ListParagraph"/>
        <w:numPr>
          <w:ilvl w:val="1"/>
          <w:numId w:val="10"/>
        </w:numPr>
      </w:pPr>
      <w:r>
        <w:t>Avoid the need for costly rethinking of approaches by consider</w:t>
      </w:r>
      <w:r w:rsidR="003C4E31">
        <w:t>ing</w:t>
      </w:r>
      <w:r w:rsidR="0036263F">
        <w:t xml:space="preserve"> </w:t>
      </w:r>
      <w:r>
        <w:t>accessibility at all stages of decision making rather than as an afterthought.</w:t>
      </w:r>
    </w:p>
    <w:p w14:paraId="32C23EEC" w14:textId="7FC320A9" w:rsidR="008440B0" w:rsidRDefault="008440B0" w:rsidP="005D50E7">
      <w:pPr>
        <w:pStyle w:val="ListParagraph"/>
        <w:numPr>
          <w:ilvl w:val="0"/>
          <w:numId w:val="10"/>
        </w:numPr>
      </w:pPr>
      <w:r w:rsidRPr="000E67F2">
        <w:rPr>
          <w:i/>
          <w:iCs/>
        </w:rPr>
        <w:t>Journeys</w:t>
      </w:r>
      <w:r w:rsidR="000C296D">
        <w:rPr>
          <w:i/>
          <w:iCs/>
        </w:rPr>
        <w:t>, Systems and Services</w:t>
      </w:r>
      <w:r w:rsidR="000E67F2">
        <w:t>:</w:t>
      </w:r>
      <w:r w:rsidR="00E5536F">
        <w:t xml:space="preserve"> </w:t>
      </w:r>
      <w:r w:rsidR="000C296D">
        <w:t xml:space="preserve">Expanded to </w:t>
      </w:r>
      <w:r w:rsidR="008B19DB">
        <w:t>include systems and services, w</w:t>
      </w:r>
      <w:r w:rsidR="00DF37D8">
        <w:t xml:space="preserve">e can enhance accessibility and flexibility </w:t>
      </w:r>
      <w:r w:rsidR="00D57FA0">
        <w:t>by integrating services, exploring diverse delivery models</w:t>
      </w:r>
      <w:r w:rsidR="00436640">
        <w:t xml:space="preserve"> and improvi</w:t>
      </w:r>
      <w:r w:rsidR="00BB730B">
        <w:t>ng infrastructure and support provisions</w:t>
      </w:r>
      <w:r w:rsidR="0008445B">
        <w:t xml:space="preserve"> </w:t>
      </w:r>
      <w:r w:rsidR="003811C9">
        <w:t>to</w:t>
      </w:r>
      <w:r w:rsidR="00BB730B">
        <w:t>:</w:t>
      </w:r>
    </w:p>
    <w:p w14:paraId="02D5890F" w14:textId="79EAEA8B" w:rsidR="000E67F2" w:rsidRDefault="000E67F2" w:rsidP="005D50E7">
      <w:pPr>
        <w:pStyle w:val="ListParagraph"/>
        <w:numPr>
          <w:ilvl w:val="1"/>
          <w:numId w:val="10"/>
        </w:numPr>
      </w:pPr>
      <w:r>
        <w:t xml:space="preserve">Explore opportunities to bridge the gaps between the limited options currently available so it is easier for a wider range of people to </w:t>
      </w:r>
      <w:r w:rsidR="0008113B">
        <w:t>use transport</w:t>
      </w:r>
      <w:r w:rsidR="003F18C9">
        <w:t xml:space="preserve"> and access our planning, housing, building and land delivery systems and services.</w:t>
      </w:r>
    </w:p>
    <w:p w14:paraId="7CB501CC" w14:textId="02250562" w:rsidR="0008113B" w:rsidRDefault="0008113B" w:rsidP="005D50E7">
      <w:pPr>
        <w:pStyle w:val="ListParagraph"/>
        <w:numPr>
          <w:ilvl w:val="1"/>
          <w:numId w:val="10"/>
        </w:numPr>
      </w:pPr>
      <w:r>
        <w:t xml:space="preserve">Better align available services through </w:t>
      </w:r>
      <w:r w:rsidR="003F18C9">
        <w:t>information</w:t>
      </w:r>
      <w:r>
        <w:t xml:space="preserve"> coordination, tools and contractual arrangements.</w:t>
      </w:r>
    </w:p>
    <w:p w14:paraId="7B4F3F98" w14:textId="33BE29B6" w:rsidR="0008113B" w:rsidRDefault="0008113B" w:rsidP="005D50E7">
      <w:pPr>
        <w:pStyle w:val="ListParagraph"/>
        <w:numPr>
          <w:ilvl w:val="1"/>
          <w:numId w:val="10"/>
        </w:numPr>
      </w:pPr>
      <w:r>
        <w:t>Help provide greater flexibility for people to take journeys</w:t>
      </w:r>
      <w:r w:rsidR="003F18C9">
        <w:t xml:space="preserve"> and access systems and services</w:t>
      </w:r>
      <w:r>
        <w:t xml:space="preserve"> when and where they wish.</w:t>
      </w:r>
    </w:p>
    <w:p w14:paraId="20D3DDC2" w14:textId="4A3986EA" w:rsidR="008440B0" w:rsidRDefault="008440B0" w:rsidP="005D50E7">
      <w:pPr>
        <w:pStyle w:val="ListParagraph"/>
        <w:numPr>
          <w:ilvl w:val="0"/>
          <w:numId w:val="10"/>
        </w:numPr>
      </w:pPr>
      <w:r w:rsidRPr="00BF20FD">
        <w:rPr>
          <w:i/>
          <w:iCs/>
        </w:rPr>
        <w:lastRenderedPageBreak/>
        <w:t>Organisation culture and public behaviour</w:t>
      </w:r>
      <w:r w:rsidR="00BF20FD">
        <w:t xml:space="preserve">: </w:t>
      </w:r>
      <w:r w:rsidR="00274F6F">
        <w:t>a good experience relies on more than accessible infrastructure</w:t>
      </w:r>
      <w:r w:rsidR="003F18C9">
        <w:t>,</w:t>
      </w:r>
      <w:r w:rsidR="00274F6F">
        <w:t xml:space="preserve"> rolling stock</w:t>
      </w:r>
      <w:r w:rsidR="003F18C9">
        <w:t>, systems and services</w:t>
      </w:r>
      <w:r w:rsidR="00274F6F">
        <w:t>, it also relies on positive interactions along the way</w:t>
      </w:r>
      <w:r w:rsidR="00E62C1E">
        <w:t>, including:</w:t>
      </w:r>
    </w:p>
    <w:p w14:paraId="68F8AF0D" w14:textId="05AD64CA" w:rsidR="0008113B" w:rsidRDefault="00675045" w:rsidP="005D50E7">
      <w:pPr>
        <w:pStyle w:val="ListParagraph"/>
        <w:numPr>
          <w:ilvl w:val="1"/>
          <w:numId w:val="10"/>
        </w:numPr>
      </w:pPr>
      <w:r>
        <w:t>Staff training for frontline and other staff, drawing on lived experiences of disability.</w:t>
      </w:r>
    </w:p>
    <w:p w14:paraId="170BA5DE" w14:textId="62E69F75" w:rsidR="00675045" w:rsidRDefault="00675045" w:rsidP="005D50E7">
      <w:pPr>
        <w:pStyle w:val="ListParagraph"/>
        <w:numPr>
          <w:ilvl w:val="1"/>
          <w:numId w:val="10"/>
        </w:numPr>
      </w:pPr>
      <w:r>
        <w:t>Employing people with disability and diverse backgrounds.</w:t>
      </w:r>
    </w:p>
    <w:p w14:paraId="4759C87E" w14:textId="13308E40" w:rsidR="00675045" w:rsidRDefault="00675045" w:rsidP="005D50E7">
      <w:pPr>
        <w:pStyle w:val="ListParagraph"/>
        <w:numPr>
          <w:ilvl w:val="1"/>
          <w:numId w:val="10"/>
        </w:numPr>
      </w:pPr>
      <w:r>
        <w:t xml:space="preserve">Sharing stories and images or running campaigns that demonstrate equitable access for people with disability </w:t>
      </w:r>
      <w:r w:rsidR="0034053A">
        <w:t>accessing transport and planning services</w:t>
      </w:r>
      <w:r>
        <w:t>.</w:t>
      </w:r>
    </w:p>
    <w:p w14:paraId="265BC08D" w14:textId="6BDBD66E" w:rsidR="008440B0" w:rsidRDefault="008440B0" w:rsidP="005D50E7">
      <w:pPr>
        <w:pStyle w:val="ListParagraph"/>
        <w:numPr>
          <w:ilvl w:val="0"/>
          <w:numId w:val="10"/>
        </w:numPr>
      </w:pPr>
      <w:r w:rsidRPr="00BF20FD">
        <w:rPr>
          <w:i/>
          <w:iCs/>
        </w:rPr>
        <w:t>Information and innovation</w:t>
      </w:r>
      <w:r w:rsidR="00BF20FD">
        <w:t xml:space="preserve">: </w:t>
      </w:r>
      <w:r w:rsidR="00FE02EB">
        <w:t>Having accessible and reliable information is one of the most important requirements for inclusive transport and planning</w:t>
      </w:r>
      <w:r w:rsidR="00E62C1E">
        <w:t xml:space="preserve">, </w:t>
      </w:r>
      <w:r w:rsidR="00901C40">
        <w:t>we aim to:</w:t>
      </w:r>
    </w:p>
    <w:p w14:paraId="0CA19D92" w14:textId="0817A759" w:rsidR="00BF20FD" w:rsidRPr="00BF6767" w:rsidRDefault="00BF20FD" w:rsidP="005D50E7">
      <w:pPr>
        <w:pStyle w:val="ListParagraph"/>
        <w:numPr>
          <w:ilvl w:val="1"/>
          <w:numId w:val="10"/>
        </w:numPr>
      </w:pPr>
      <w:r w:rsidRPr="00BF6767">
        <w:t>Fill data gaps</w:t>
      </w:r>
      <w:r w:rsidR="0032272D" w:rsidRPr="00BF6767">
        <w:t xml:space="preserve"> </w:t>
      </w:r>
      <w:r w:rsidR="00BF6767" w:rsidRPr="00BF6767">
        <w:t>so</w:t>
      </w:r>
      <w:r w:rsidR="00BF6767">
        <w:t xml:space="preserve"> that data is consistent and can be made into useful information for users and decision-makers.</w:t>
      </w:r>
    </w:p>
    <w:p w14:paraId="50F8E73E" w14:textId="37DFFE51" w:rsidR="00BF20FD" w:rsidRDefault="00BF20FD" w:rsidP="005D50E7">
      <w:pPr>
        <w:pStyle w:val="ListParagraph"/>
        <w:numPr>
          <w:ilvl w:val="1"/>
          <w:numId w:val="10"/>
        </w:numPr>
      </w:pPr>
      <w:r>
        <w:t>Mak</w:t>
      </w:r>
      <w:r w:rsidR="00901C40">
        <w:t>e</w:t>
      </w:r>
      <w:r>
        <w:t xml:space="preserve"> information available so that people</w:t>
      </w:r>
      <w:r w:rsidR="00A610CC">
        <w:t xml:space="preserve"> with disability can plan their journeys more easily</w:t>
      </w:r>
      <w:r w:rsidR="00F051CA">
        <w:t xml:space="preserve"> and use our planning, housing, building and land delivery systems and services</w:t>
      </w:r>
      <w:r w:rsidR="0091084A">
        <w:t xml:space="preserve"> both when</w:t>
      </w:r>
      <w:r w:rsidR="00A610CC">
        <w:t xml:space="preserve"> the system is operating normally and when it is disrupted.</w:t>
      </w:r>
    </w:p>
    <w:p w14:paraId="64C4CA3B" w14:textId="1BBEEB7F" w:rsidR="00A610CC" w:rsidRDefault="00BF6767" w:rsidP="005D50E7">
      <w:pPr>
        <w:pStyle w:val="ListParagraph"/>
        <w:numPr>
          <w:ilvl w:val="1"/>
          <w:numId w:val="10"/>
        </w:numPr>
      </w:pPr>
      <w:r>
        <w:t>Data, information and announcements should be readily available and provided in accessible formats including online digital and other forms to meet all users’ needs.</w:t>
      </w:r>
    </w:p>
    <w:p w14:paraId="5D0BD8A0" w14:textId="6E791BBD" w:rsidR="005D50E7" w:rsidRDefault="00C54E01">
      <w:pPr>
        <w:spacing w:before="0" w:after="160" w:line="259" w:lineRule="auto"/>
        <w:rPr>
          <w:rFonts w:asciiTheme="majorHAnsi" w:eastAsiaTheme="majorEastAsia" w:hAnsiTheme="majorHAnsi" w:cstheme="majorBidi"/>
          <w:b/>
          <w:color w:val="53565A" w:themeColor="accent6"/>
          <w:sz w:val="28"/>
          <w:szCs w:val="32"/>
        </w:rPr>
      </w:pPr>
      <w:r>
        <w:rPr>
          <w:noProof/>
        </w:rPr>
        <w:drawing>
          <wp:anchor distT="0" distB="0" distL="114300" distR="114300" simplePos="0" relativeHeight="251658250" behindDoc="0" locked="0" layoutInCell="1" allowOverlap="1" wp14:anchorId="4EBDE97D" wp14:editId="1B6B5B6C">
            <wp:simplePos x="0" y="0"/>
            <wp:positionH relativeFrom="column">
              <wp:posOffset>186112</wp:posOffset>
            </wp:positionH>
            <wp:positionV relativeFrom="paragraph">
              <wp:posOffset>215265</wp:posOffset>
            </wp:positionV>
            <wp:extent cx="6501765" cy="4333875"/>
            <wp:effectExtent l="0" t="0" r="0" b="9525"/>
            <wp:wrapSquare wrapText="bothSides"/>
            <wp:docPr id="1563801378" name="Picture 1" descr="Image of person using a walker about to enter a car in an accessible parking spot outside Geelo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01378" name="Picture 1" descr="Image of person using a walker about to enter a car in an accessible parking spot outside Geelong St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01765" cy="433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50E7">
        <w:br w:type="page"/>
      </w:r>
    </w:p>
    <w:p w14:paraId="4322D6C1" w14:textId="078A3B26" w:rsidR="00253B20" w:rsidRDefault="00253B20" w:rsidP="00253B20">
      <w:pPr>
        <w:pStyle w:val="Heading1"/>
      </w:pPr>
      <w:bookmarkStart w:id="10" w:name="_Toc214346256"/>
      <w:r w:rsidRPr="00BD1965">
        <w:lastRenderedPageBreak/>
        <w:t>Introduction/about the plan</w:t>
      </w:r>
      <w:bookmarkEnd w:id="10"/>
    </w:p>
    <w:p w14:paraId="2A958348" w14:textId="77777777" w:rsidR="00253B20" w:rsidRDefault="00253B20" w:rsidP="00253B20">
      <w:r>
        <w:t>DTP brings together key transport, planning, land, precinct, and policy functions to create thriving places and connected communities for all Victorians. Together with our portfolio agencies, we are responsible for planning, building, operating, and maintaining Victoria’s transport, planning and land services for use by all.</w:t>
      </w:r>
    </w:p>
    <w:p w14:paraId="3837D33A" w14:textId="35A01EE0" w:rsidR="00F21CDC" w:rsidRDefault="004A59E0" w:rsidP="00253B20">
      <w:r>
        <w:t>While Victoria recognises the rights of all people to access all forms of transport, planning</w:t>
      </w:r>
      <w:r w:rsidR="001C1846">
        <w:t xml:space="preserve"> and land services</w:t>
      </w:r>
      <w:r w:rsidR="00165FFB">
        <w:t xml:space="preserve"> and has invested heavily in new and upgraded rolling stock, infrastructure, systems and services,</w:t>
      </w:r>
      <w:r w:rsidR="001F31F5">
        <w:t xml:space="preserve"> accessibility gaps remain</w:t>
      </w:r>
      <w:r w:rsidR="00436C1F">
        <w:t xml:space="preserve">. </w:t>
      </w:r>
      <w:r w:rsidR="00942CA2">
        <w:t xml:space="preserve">Key barriers include the age of </w:t>
      </w:r>
      <w:r w:rsidR="00321D66">
        <w:t>legacy</w:t>
      </w:r>
      <w:r w:rsidR="00942CA2">
        <w:t xml:space="preserve"> rolling stock, infrastructure and systems, the size of the</w:t>
      </w:r>
      <w:r w:rsidR="00D22D9B">
        <w:t xml:space="preserve"> network, and the high cost</w:t>
      </w:r>
      <w:r w:rsidR="00321D66">
        <w:t xml:space="preserve"> and complexity</w:t>
      </w:r>
      <w:r w:rsidR="00D22D9B">
        <w:t xml:space="preserve"> of upgrades or replacements.</w:t>
      </w:r>
    </w:p>
    <w:p w14:paraId="2A338172" w14:textId="10A1F83D" w:rsidR="00C01A7A" w:rsidRDefault="00436C1F" w:rsidP="00253B20">
      <w:r>
        <w:t xml:space="preserve">Ensuring there is a consistent </w:t>
      </w:r>
      <w:r w:rsidR="00AB3C82">
        <w:t xml:space="preserve">and coordinated </w:t>
      </w:r>
      <w:r>
        <w:t>approach</w:t>
      </w:r>
      <w:r w:rsidR="00CB2603">
        <w:t xml:space="preserve"> when considering and prioritising accessibility improvements</w:t>
      </w:r>
      <w:r w:rsidR="000F32D0">
        <w:t xml:space="preserve"> when undertaking transport</w:t>
      </w:r>
      <w:r w:rsidR="004335B3">
        <w:t>, service</w:t>
      </w:r>
      <w:r w:rsidR="000F32D0">
        <w:t xml:space="preserve"> and infrastructure planning </w:t>
      </w:r>
      <w:r w:rsidR="00D03D84">
        <w:t xml:space="preserve">is critical. </w:t>
      </w:r>
      <w:r w:rsidR="00DC6EF9">
        <w:t xml:space="preserve">By using the Strategic Framework to </w:t>
      </w:r>
      <w:r w:rsidR="00647216">
        <w:t xml:space="preserve">inform this Action Plan, </w:t>
      </w:r>
      <w:r w:rsidR="001C4712">
        <w:t>DTP demonstrates a commitment to con</w:t>
      </w:r>
      <w:r w:rsidR="00EB3F7E">
        <w:t>sidering accessibility from the start, when planning, designing and delivering assets, services and policies.</w:t>
      </w:r>
    </w:p>
    <w:p w14:paraId="2954A2A8" w14:textId="02DB74E5" w:rsidR="00253B20" w:rsidRDefault="00253B20" w:rsidP="00253B20">
      <w:r>
        <w:t>The Action Plan identifies opportunities to improve accessibility so that people with accessibility needs are confident, respected and understood, and that our systems and infrastructure are comfortable, easy to use, and designed for everyone</w:t>
      </w:r>
      <w:r w:rsidR="000226D6">
        <w:t xml:space="preserve">. </w:t>
      </w:r>
      <w:r w:rsidR="004755B2">
        <w:t xml:space="preserve">User safety is also essential for a positive experience with our transport and planning systems. </w:t>
      </w:r>
      <w:r>
        <w:t xml:space="preserve">These priorities were identified in consultation with people with disability </w:t>
      </w:r>
      <w:r w:rsidR="00E04176">
        <w:t xml:space="preserve">(see </w:t>
      </w:r>
      <w:r w:rsidR="007A3A50">
        <w:t>‘</w:t>
      </w:r>
      <w:r w:rsidR="00E04176">
        <w:t>who we spoke to</w:t>
      </w:r>
      <w:r w:rsidR="007A3A50">
        <w:t xml:space="preserve">’ section) </w:t>
      </w:r>
      <w:r>
        <w:t xml:space="preserve">as part of the development </w:t>
      </w:r>
      <w:r w:rsidR="00BA1A1B">
        <w:t>of</w:t>
      </w:r>
      <w:r>
        <w:t xml:space="preserve"> the Strategic Framework. </w:t>
      </w:r>
    </w:p>
    <w:p w14:paraId="0C6EA4E4" w14:textId="6D7C5855" w:rsidR="00B67593" w:rsidRDefault="0087220E" w:rsidP="00B67593">
      <w:r>
        <w:t>By improving accessibility across our assets, journeys, systems and services, organisation culture and public behaviour, and information and innovation, we</w:t>
      </w:r>
      <w:r w:rsidR="00475567">
        <w:t xml:space="preserve"> will acquit our </w:t>
      </w:r>
      <w:r w:rsidR="008B71E3">
        <w:t>action plan obligations under disability legislation</w:t>
      </w:r>
      <w:r w:rsidR="000226D6">
        <w:t xml:space="preserve">. </w:t>
      </w:r>
      <w:r w:rsidR="00032852">
        <w:t xml:space="preserve">The table below </w:t>
      </w:r>
      <w:r w:rsidR="00E32587">
        <w:t xml:space="preserve">links </w:t>
      </w:r>
      <w:r w:rsidR="00021CED">
        <w:t>the</w:t>
      </w:r>
      <w:r w:rsidR="008B71E3">
        <w:t>se</w:t>
      </w:r>
      <w:r w:rsidR="00021CED">
        <w:t xml:space="preserve"> priorities to the</w:t>
      </w:r>
      <w:r w:rsidR="00C0448D">
        <w:t xml:space="preserve"> requirements </w:t>
      </w:r>
      <w:r w:rsidR="008D57A3">
        <w:t>in section 38 of</w:t>
      </w:r>
      <w:r w:rsidR="008B71E3">
        <w:t xml:space="preserve"> the </w:t>
      </w:r>
      <w:r w:rsidR="008B71E3" w:rsidRPr="008B71E3">
        <w:rPr>
          <w:i/>
          <w:iCs/>
        </w:rPr>
        <w:t>Disability Act 2006</w:t>
      </w:r>
      <w:r w:rsidR="008B71E3">
        <w:t xml:space="preserve"> (Victoria).</w:t>
      </w:r>
    </w:p>
    <w:p w14:paraId="4D2EEEC8" w14:textId="35D6BC62" w:rsidR="00C0448D" w:rsidRPr="00C0448D" w:rsidRDefault="00C0448D" w:rsidP="009436C8">
      <w:pPr>
        <w:keepNext/>
        <w:keepLines/>
        <w:rPr>
          <w:b/>
          <w:bCs/>
        </w:rPr>
      </w:pPr>
      <w:r w:rsidRPr="00C0448D">
        <w:rPr>
          <w:b/>
          <w:bCs/>
        </w:rPr>
        <w:t xml:space="preserve">Table </w:t>
      </w:r>
      <w:r w:rsidR="004C381E">
        <w:rPr>
          <w:b/>
          <w:bCs/>
        </w:rPr>
        <w:t>One</w:t>
      </w:r>
      <w:r w:rsidRPr="00C0448D">
        <w:rPr>
          <w:b/>
          <w:bCs/>
        </w:rPr>
        <w:t xml:space="preserve">: </w:t>
      </w:r>
      <w:r w:rsidR="00DB33B6">
        <w:rPr>
          <w:b/>
          <w:bCs/>
        </w:rPr>
        <w:t xml:space="preserve">Action Plan </w:t>
      </w:r>
      <w:r w:rsidR="0072718F">
        <w:rPr>
          <w:b/>
          <w:bCs/>
        </w:rPr>
        <w:t xml:space="preserve">priorities </w:t>
      </w:r>
      <w:r w:rsidR="00A05B5E">
        <w:rPr>
          <w:b/>
          <w:bCs/>
        </w:rPr>
        <w:t>and disability legislative requirements</w:t>
      </w:r>
    </w:p>
    <w:tbl>
      <w:tblPr>
        <w:tblStyle w:val="DTPDefaulttable"/>
        <w:tblW w:w="0" w:type="auto"/>
        <w:tblBorders>
          <w:insideV w:val="single" w:sz="4" w:space="0" w:color="auto"/>
        </w:tblBorders>
        <w:tblLook w:val="04A0" w:firstRow="1" w:lastRow="0" w:firstColumn="1" w:lastColumn="0" w:noHBand="0" w:noVBand="1"/>
      </w:tblPr>
      <w:tblGrid>
        <w:gridCol w:w="2127"/>
        <w:gridCol w:w="8645"/>
      </w:tblGrid>
      <w:tr w:rsidR="00B67593" w14:paraId="34FA72B1" w14:textId="77777777" w:rsidTr="00F913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19C79E4" w14:textId="79DD103F" w:rsidR="00B67593" w:rsidRDefault="00B67593" w:rsidP="009436C8">
            <w:pPr>
              <w:keepNext/>
              <w:keepLines/>
            </w:pPr>
            <w:r>
              <w:t>Priority</w:t>
            </w:r>
          </w:p>
        </w:tc>
        <w:tc>
          <w:tcPr>
            <w:tcW w:w="8645" w:type="dxa"/>
          </w:tcPr>
          <w:p w14:paraId="5AFCF2C6" w14:textId="3FBC0312" w:rsidR="00B67593" w:rsidRDefault="00032852" w:rsidP="009436C8">
            <w:pPr>
              <w:keepNext/>
              <w:keepLines/>
              <w:cnfStyle w:val="100000000000" w:firstRow="1" w:lastRow="0" w:firstColumn="0" w:lastColumn="0" w:oddVBand="0" w:evenVBand="0" w:oddHBand="0" w:evenHBand="0" w:firstRowFirstColumn="0" w:firstRowLastColumn="0" w:lastRowFirstColumn="0" w:lastRowLastColumn="0"/>
            </w:pPr>
            <w:r>
              <w:t>Legislative Re</w:t>
            </w:r>
            <w:r w:rsidR="00CB6458">
              <w:t>qu</w:t>
            </w:r>
            <w:r>
              <w:t>irements</w:t>
            </w:r>
          </w:p>
        </w:tc>
      </w:tr>
      <w:tr w:rsidR="00B67593" w14:paraId="62628A5B" w14:textId="77777777" w:rsidTr="00F913C9">
        <w:tc>
          <w:tcPr>
            <w:cnfStyle w:val="001000000000" w:firstRow="0" w:lastRow="0" w:firstColumn="1" w:lastColumn="0" w:oddVBand="0" w:evenVBand="0" w:oddHBand="0" w:evenHBand="0" w:firstRowFirstColumn="0" w:firstRowLastColumn="0" w:lastRowFirstColumn="0" w:lastRowLastColumn="0"/>
            <w:tcW w:w="2127" w:type="dxa"/>
          </w:tcPr>
          <w:p w14:paraId="070EC533" w14:textId="601C2157" w:rsidR="00B67593" w:rsidRPr="00CB6458" w:rsidRDefault="00C0448D" w:rsidP="009436C8">
            <w:pPr>
              <w:keepNext/>
              <w:keepLines/>
              <w:rPr>
                <w:b w:val="0"/>
                <w:bCs/>
              </w:rPr>
            </w:pPr>
            <w:r w:rsidRPr="00CB6458">
              <w:rPr>
                <w:b w:val="0"/>
                <w:bCs/>
              </w:rPr>
              <w:t xml:space="preserve">Assets </w:t>
            </w:r>
          </w:p>
        </w:tc>
        <w:tc>
          <w:tcPr>
            <w:tcW w:w="8645" w:type="dxa"/>
          </w:tcPr>
          <w:p w14:paraId="58321E3F" w14:textId="5C3D5ECC" w:rsidR="00B67593" w:rsidRDefault="002E0F58" w:rsidP="005D50E7">
            <w:pPr>
              <w:pStyle w:val="ListParagraph"/>
              <w:keepNext/>
              <w:keepLines/>
              <w:numPr>
                <w:ilvl w:val="0"/>
                <w:numId w:val="16"/>
              </w:numPr>
              <w:cnfStyle w:val="000000000000" w:firstRow="0" w:lastRow="0" w:firstColumn="0" w:lastColumn="0" w:oddVBand="0" w:evenVBand="0" w:oddHBand="0" w:evenHBand="0" w:firstRowFirstColumn="0" w:firstRowLastColumn="0" w:lastRowFirstColumn="0" w:lastRowLastColumn="0"/>
            </w:pPr>
            <w:r>
              <w:t>Reducing barriers to persons with a disability accessing goods, services and facilities, and</w:t>
            </w:r>
          </w:p>
          <w:p w14:paraId="5CAFE149" w14:textId="624DBDD6" w:rsidR="002E0F58" w:rsidRDefault="002E0F58" w:rsidP="005D50E7">
            <w:pPr>
              <w:pStyle w:val="ListParagraph"/>
              <w:keepNext/>
              <w:keepLines/>
              <w:numPr>
                <w:ilvl w:val="0"/>
                <w:numId w:val="16"/>
              </w:numPr>
              <w:cnfStyle w:val="000000000000" w:firstRow="0" w:lastRow="0" w:firstColumn="0" w:lastColumn="0" w:oddVBand="0" w:evenVBand="0" w:oddHBand="0" w:evenHBand="0" w:firstRowFirstColumn="0" w:firstRowLastColumn="0" w:lastRowFirstColumn="0" w:lastRowLastColumn="0"/>
            </w:pPr>
            <w:r>
              <w:t>Promoting inclusion and participation in the community of persons with a disability</w:t>
            </w:r>
          </w:p>
        </w:tc>
      </w:tr>
      <w:tr w:rsidR="00B67593" w14:paraId="209A4896" w14:textId="77777777" w:rsidTr="00F913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962A0EB" w14:textId="24B93F08" w:rsidR="00B67593" w:rsidRPr="009D4E97" w:rsidRDefault="009D4E97" w:rsidP="009436C8">
            <w:pPr>
              <w:keepNext/>
              <w:keepLines/>
              <w:rPr>
                <w:b w:val="0"/>
                <w:bCs/>
              </w:rPr>
            </w:pPr>
            <w:r w:rsidRPr="009D4E97">
              <w:rPr>
                <w:b w:val="0"/>
                <w:bCs/>
              </w:rPr>
              <w:t>Journeys</w:t>
            </w:r>
            <w:r w:rsidR="000C296D">
              <w:rPr>
                <w:b w:val="0"/>
                <w:bCs/>
              </w:rPr>
              <w:t xml:space="preserve">, </w:t>
            </w:r>
            <w:r w:rsidRPr="009D4E97">
              <w:rPr>
                <w:b w:val="0"/>
                <w:bCs/>
              </w:rPr>
              <w:t>Systems</w:t>
            </w:r>
            <w:r w:rsidR="000C296D">
              <w:rPr>
                <w:b w:val="0"/>
                <w:bCs/>
              </w:rPr>
              <w:t xml:space="preserve"> and Services</w:t>
            </w:r>
          </w:p>
        </w:tc>
        <w:tc>
          <w:tcPr>
            <w:tcW w:w="8645" w:type="dxa"/>
          </w:tcPr>
          <w:p w14:paraId="41C53089" w14:textId="737FB8BF" w:rsidR="009D4E97" w:rsidRDefault="009D4E97" w:rsidP="005D50E7">
            <w:pPr>
              <w:pStyle w:val="ListParagraph"/>
              <w:keepNext/>
              <w:keepLines/>
              <w:numPr>
                <w:ilvl w:val="0"/>
                <w:numId w:val="16"/>
              </w:numPr>
              <w:cnfStyle w:val="000000010000" w:firstRow="0" w:lastRow="0" w:firstColumn="0" w:lastColumn="0" w:oddVBand="0" w:evenVBand="0" w:oddHBand="0" w:evenHBand="1" w:firstRowFirstColumn="0" w:firstRowLastColumn="0" w:lastRowFirstColumn="0" w:lastRowLastColumn="0"/>
            </w:pPr>
            <w:r>
              <w:t>Reducing barriers to persons with a disability accessing goods, services and facilities, and</w:t>
            </w:r>
          </w:p>
          <w:p w14:paraId="57C44BBC" w14:textId="18416624" w:rsidR="00B67593" w:rsidRDefault="0081030E" w:rsidP="005D50E7">
            <w:pPr>
              <w:pStyle w:val="ListParagraph"/>
              <w:keepNext/>
              <w:keepLines/>
              <w:numPr>
                <w:ilvl w:val="0"/>
                <w:numId w:val="16"/>
              </w:numPr>
              <w:cnfStyle w:val="000000010000" w:firstRow="0" w:lastRow="0" w:firstColumn="0" w:lastColumn="0" w:oddVBand="0" w:evenVBand="0" w:oddHBand="0" w:evenHBand="1" w:firstRowFirstColumn="0" w:firstRowLastColumn="0" w:lastRowFirstColumn="0" w:lastRowLastColumn="0"/>
            </w:pPr>
            <w:r>
              <w:t>Reducing barriers to persons with a disability obtaining and maintaining employment</w:t>
            </w:r>
          </w:p>
        </w:tc>
      </w:tr>
      <w:tr w:rsidR="00B67593" w14:paraId="36C3569D" w14:textId="77777777" w:rsidTr="00F913C9">
        <w:tc>
          <w:tcPr>
            <w:cnfStyle w:val="001000000000" w:firstRow="0" w:lastRow="0" w:firstColumn="1" w:lastColumn="0" w:oddVBand="0" w:evenVBand="0" w:oddHBand="0" w:evenHBand="0" w:firstRowFirstColumn="0" w:firstRowLastColumn="0" w:lastRowFirstColumn="0" w:lastRowLastColumn="0"/>
            <w:tcW w:w="2127" w:type="dxa"/>
          </w:tcPr>
          <w:p w14:paraId="59DF5B70" w14:textId="484622D2" w:rsidR="00B67593" w:rsidRPr="0081030E" w:rsidRDefault="0081030E" w:rsidP="009436C8">
            <w:pPr>
              <w:keepNext/>
              <w:keepLines/>
              <w:rPr>
                <w:b w:val="0"/>
                <w:bCs/>
              </w:rPr>
            </w:pPr>
            <w:r w:rsidRPr="0081030E">
              <w:rPr>
                <w:b w:val="0"/>
                <w:bCs/>
              </w:rPr>
              <w:t>Organisation culture and public behaviour</w:t>
            </w:r>
          </w:p>
        </w:tc>
        <w:tc>
          <w:tcPr>
            <w:tcW w:w="8645" w:type="dxa"/>
          </w:tcPr>
          <w:p w14:paraId="085AFFC2" w14:textId="77777777" w:rsidR="00B67593" w:rsidRDefault="0081030E" w:rsidP="005D50E7">
            <w:pPr>
              <w:pStyle w:val="ListParagraph"/>
              <w:keepNext/>
              <w:keepLines/>
              <w:numPr>
                <w:ilvl w:val="0"/>
                <w:numId w:val="16"/>
              </w:numPr>
              <w:cnfStyle w:val="000000000000" w:firstRow="0" w:lastRow="0" w:firstColumn="0" w:lastColumn="0" w:oddVBand="0" w:evenVBand="0" w:oddHBand="0" w:evenHBand="0" w:firstRowFirstColumn="0" w:firstRowLastColumn="0" w:lastRowFirstColumn="0" w:lastRowLastColumn="0"/>
            </w:pPr>
            <w:r>
              <w:t>Reducing barriers to persons with a disability obtaining and maintaining employment</w:t>
            </w:r>
            <w:r w:rsidR="009B4144">
              <w:t>, and</w:t>
            </w:r>
          </w:p>
          <w:p w14:paraId="68C3B353" w14:textId="14E27AD4" w:rsidR="009B4144" w:rsidRDefault="009B4144" w:rsidP="005D50E7">
            <w:pPr>
              <w:pStyle w:val="ListParagraph"/>
              <w:keepNext/>
              <w:keepLines/>
              <w:numPr>
                <w:ilvl w:val="0"/>
                <w:numId w:val="16"/>
              </w:numPr>
              <w:cnfStyle w:val="000000000000" w:firstRow="0" w:lastRow="0" w:firstColumn="0" w:lastColumn="0" w:oddVBand="0" w:evenVBand="0" w:oddHBand="0" w:evenHBand="0" w:firstRowFirstColumn="0" w:firstRowLastColumn="0" w:lastRowFirstColumn="0" w:lastRowLastColumn="0"/>
            </w:pPr>
            <w:r>
              <w:t>Achieving tangible changes in attitudes and practi</w:t>
            </w:r>
            <w:r w:rsidR="00324C31">
              <w:t>c</w:t>
            </w:r>
            <w:r>
              <w:t>es which discriminate against persons with a disability</w:t>
            </w:r>
          </w:p>
        </w:tc>
      </w:tr>
      <w:tr w:rsidR="00B67593" w14:paraId="1FF9BFC5" w14:textId="77777777" w:rsidTr="00F913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EDE883E" w14:textId="218E473E" w:rsidR="00B67593" w:rsidRPr="009B4144" w:rsidRDefault="009B4144" w:rsidP="009436C8">
            <w:pPr>
              <w:keepNext/>
              <w:keepLines/>
              <w:rPr>
                <w:b w:val="0"/>
                <w:bCs/>
              </w:rPr>
            </w:pPr>
            <w:r w:rsidRPr="009B4144">
              <w:rPr>
                <w:b w:val="0"/>
                <w:bCs/>
              </w:rPr>
              <w:t>Information and Innovation</w:t>
            </w:r>
          </w:p>
        </w:tc>
        <w:tc>
          <w:tcPr>
            <w:tcW w:w="8645" w:type="dxa"/>
          </w:tcPr>
          <w:p w14:paraId="3A1DB01B" w14:textId="7872BA7F" w:rsidR="00B67593" w:rsidRDefault="009B4144" w:rsidP="005D50E7">
            <w:pPr>
              <w:pStyle w:val="ListParagraph"/>
              <w:keepNext/>
              <w:keepLines/>
              <w:numPr>
                <w:ilvl w:val="0"/>
                <w:numId w:val="17"/>
              </w:numPr>
              <w:cnfStyle w:val="000000010000" w:firstRow="0" w:lastRow="0" w:firstColumn="0" w:lastColumn="0" w:oddVBand="0" w:evenVBand="0" w:oddHBand="0" w:evenHBand="1" w:firstRowFirstColumn="0" w:firstRowLastColumn="0" w:lastRowFirstColumn="0" w:lastRowLastColumn="0"/>
            </w:pPr>
            <w:r>
              <w:t>Reducing barriers to persons with a disability accessing goods, services and facilities</w:t>
            </w:r>
          </w:p>
        </w:tc>
      </w:tr>
    </w:tbl>
    <w:p w14:paraId="348F7AE8" w14:textId="6ACC2BF3" w:rsidR="007F2682" w:rsidRDefault="007F2682" w:rsidP="007F2682">
      <w:r>
        <w:t xml:space="preserve">The Action Plan takes a systems approach to accessibility. </w:t>
      </w:r>
      <w:r w:rsidRPr="0012090F">
        <w:t>We recognise that people with disability who are women, Aboriginal and/or Torres Strait Islander Australia</w:t>
      </w:r>
      <w:r>
        <w:t>ns</w:t>
      </w:r>
      <w:r w:rsidRPr="0012090F">
        <w:t xml:space="preserve">, </w:t>
      </w:r>
      <w:r>
        <w:t>Lesbian, Gay, Bisexual, Trans, Intersex, Queer, and Asexual +</w:t>
      </w:r>
      <w:r w:rsidRPr="0012090F">
        <w:t xml:space="preserve"> people, and/or from </w:t>
      </w:r>
      <w:r>
        <w:t>culturally and linguistically diverse backgrounds</w:t>
      </w:r>
      <w:r w:rsidRPr="0012090F">
        <w:t xml:space="preserve"> face additional barriers due to the intersection of multiple marginalisations</w:t>
      </w:r>
      <w:r>
        <w:t xml:space="preserve">. </w:t>
      </w:r>
      <w:r w:rsidR="007A3A50">
        <w:t xml:space="preserve">We </w:t>
      </w:r>
      <w:r w:rsidR="00CA7656">
        <w:t xml:space="preserve">also </w:t>
      </w:r>
      <w:r w:rsidR="007A3A50">
        <w:t xml:space="preserve">acknowledge that </w:t>
      </w:r>
      <w:r w:rsidR="008F5BA2">
        <w:t>p</w:t>
      </w:r>
      <w:r w:rsidR="007A3A50">
        <w:t>eople with non-visible disability</w:t>
      </w:r>
      <w:r w:rsidR="008F5BA2">
        <w:t xml:space="preserve"> often ex</w:t>
      </w:r>
      <w:r w:rsidR="00CA7656">
        <w:t>perience additional barriers.</w:t>
      </w:r>
    </w:p>
    <w:p w14:paraId="7F6AF30A" w14:textId="77777777" w:rsidR="007F2682" w:rsidRDefault="007F2682" w:rsidP="007F2682">
      <w:r>
        <w:t>Experiences of people interacting with the transport and planning spheres differs between regional Victoria and metropolitan Melbourne. We understand the differences and impacts on regional areas and aim to further increase accessibility to benefit the whole community.</w:t>
      </w:r>
    </w:p>
    <w:p w14:paraId="16401C6F" w14:textId="7AA58741" w:rsidR="007F2682" w:rsidRDefault="007F2682" w:rsidP="00970A34">
      <w:r>
        <w:t>W</w:t>
      </w:r>
      <w:r w:rsidRPr="0012090F">
        <w:t xml:space="preserve">e </w:t>
      </w:r>
      <w:r>
        <w:t xml:space="preserve">have considered how initiatives captured in this Action Plan can reflect an intersectional approach to improving accessibility. </w:t>
      </w:r>
    </w:p>
    <w:p w14:paraId="3BE43D08" w14:textId="37EB9210" w:rsidR="00E25B62" w:rsidRPr="007F2682" w:rsidRDefault="005D50E7" w:rsidP="007F2682">
      <w:pPr>
        <w:pStyle w:val="Heading1"/>
      </w:pPr>
      <w:r>
        <w:br w:type="page"/>
      </w:r>
      <w:bookmarkStart w:id="11" w:name="_Toc214346257"/>
      <w:r w:rsidR="00E25B62">
        <w:lastRenderedPageBreak/>
        <w:t>Who we spoke to</w:t>
      </w:r>
      <w:bookmarkEnd w:id="11"/>
    </w:p>
    <w:p w14:paraId="10D59A29" w14:textId="624E495B" w:rsidR="0013369A" w:rsidRDefault="00402AFB" w:rsidP="005360F6">
      <w:r>
        <w:t>We developed th</w:t>
      </w:r>
      <w:r w:rsidR="00397CED">
        <w:t>e</w:t>
      </w:r>
      <w:r>
        <w:t xml:space="preserve"> Action Plan by</w:t>
      </w:r>
      <w:r w:rsidR="0013369A">
        <w:t xml:space="preserve"> engaging extensively with a wide range of stakeholder</w:t>
      </w:r>
      <w:r w:rsidR="00CD197D">
        <w:t xml:space="preserve">s </w:t>
      </w:r>
      <w:r w:rsidR="007476CE">
        <w:t xml:space="preserve">both </w:t>
      </w:r>
      <w:r w:rsidR="00CD197D">
        <w:t xml:space="preserve">within and external to DTP. </w:t>
      </w:r>
    </w:p>
    <w:p w14:paraId="2399E9F6" w14:textId="4336A80B" w:rsidR="00527AD6" w:rsidRDefault="005F16C3" w:rsidP="00D622DA">
      <w:r>
        <w:t xml:space="preserve">We leveraged the </w:t>
      </w:r>
      <w:r w:rsidR="002B6DA6">
        <w:t>priorities</w:t>
      </w:r>
      <w:r w:rsidR="00300DC9">
        <w:t xml:space="preserve"> of people with disability</w:t>
      </w:r>
      <w:r>
        <w:t xml:space="preserve"> </w:t>
      </w:r>
      <w:r w:rsidR="006C0190">
        <w:t>captured through the Strateg</w:t>
      </w:r>
      <w:r w:rsidR="00300DC9">
        <w:t xml:space="preserve">ic Framework co-design process to </w:t>
      </w:r>
      <w:r w:rsidR="00D052EF">
        <w:t xml:space="preserve">shape </w:t>
      </w:r>
      <w:r w:rsidR="00416253">
        <w:t>initial discussions</w:t>
      </w:r>
      <w:r w:rsidR="009A4C44">
        <w:t xml:space="preserve"> on where to target </w:t>
      </w:r>
      <w:r w:rsidR="001315D3">
        <w:t xml:space="preserve">our efforts. </w:t>
      </w:r>
      <w:r w:rsidR="00107CB1">
        <w:t>This included extensive engagement with:</w:t>
      </w:r>
    </w:p>
    <w:p w14:paraId="0F792031" w14:textId="57219013" w:rsidR="00107CB1" w:rsidRDefault="00107CB1" w:rsidP="00107CB1">
      <w:pPr>
        <w:pStyle w:val="ListParagraph"/>
        <w:numPr>
          <w:ilvl w:val="0"/>
          <w:numId w:val="17"/>
        </w:numPr>
      </w:pPr>
      <w:r>
        <w:t xml:space="preserve">People with disability, including people with low vision or blindness, people who are deaf or hard of hearing, people with reduced mobility, people with cognitive </w:t>
      </w:r>
      <w:r w:rsidR="00550BD1">
        <w:t>disability, people with complex communication needs, people with non-</w:t>
      </w:r>
      <w:r w:rsidR="00755FCD">
        <w:t>visible</w:t>
      </w:r>
      <w:r w:rsidR="00550BD1">
        <w:t xml:space="preserve"> disabilities</w:t>
      </w:r>
    </w:p>
    <w:p w14:paraId="7604F458" w14:textId="5ED43711" w:rsidR="00550BD1" w:rsidRDefault="00550BD1" w:rsidP="00107CB1">
      <w:pPr>
        <w:pStyle w:val="ListParagraph"/>
        <w:numPr>
          <w:ilvl w:val="0"/>
          <w:numId w:val="17"/>
        </w:numPr>
      </w:pPr>
      <w:r>
        <w:t xml:space="preserve">People with disability who have intersectional experiences, such as </w:t>
      </w:r>
      <w:r w:rsidR="0067769D">
        <w:t>First Peoples, and/or people who are culturally and racially marginalised</w:t>
      </w:r>
    </w:p>
    <w:p w14:paraId="0C9BD674" w14:textId="25C96EC2" w:rsidR="0067769D" w:rsidRDefault="0067769D" w:rsidP="00107CB1">
      <w:pPr>
        <w:pStyle w:val="ListParagraph"/>
        <w:numPr>
          <w:ilvl w:val="0"/>
          <w:numId w:val="17"/>
        </w:numPr>
      </w:pPr>
      <w:r>
        <w:t>Members of various disability advisory committees</w:t>
      </w:r>
    </w:p>
    <w:p w14:paraId="332DAF63" w14:textId="7AB2A792" w:rsidR="0067769D" w:rsidRDefault="0067769D" w:rsidP="00107CB1">
      <w:pPr>
        <w:pStyle w:val="ListParagraph"/>
        <w:numPr>
          <w:ilvl w:val="0"/>
          <w:numId w:val="17"/>
        </w:numPr>
      </w:pPr>
      <w:r>
        <w:t>Carers, and</w:t>
      </w:r>
    </w:p>
    <w:p w14:paraId="7764C787" w14:textId="154D86E2" w:rsidR="0067769D" w:rsidRDefault="0067769D" w:rsidP="00107CB1">
      <w:pPr>
        <w:pStyle w:val="ListParagraph"/>
        <w:numPr>
          <w:ilvl w:val="0"/>
          <w:numId w:val="17"/>
        </w:numPr>
      </w:pPr>
      <w:r>
        <w:t>Older Victorians.</w:t>
      </w:r>
    </w:p>
    <w:p w14:paraId="7B22D47E" w14:textId="3419ACE3" w:rsidR="005360F6" w:rsidRDefault="00E24A93" w:rsidP="00D622DA">
      <w:r>
        <w:t>DTP’s</w:t>
      </w:r>
      <w:r w:rsidR="002155D9">
        <w:t xml:space="preserve"> Chief Accessibility Advocate and ATAC were involved in each stage of developing this Action Plan. They reviewed and pr</w:t>
      </w:r>
      <w:r w:rsidR="00D622DA">
        <w:t xml:space="preserve">ovided feedback on draft </w:t>
      </w:r>
      <w:r w:rsidR="00EB1A04">
        <w:t>actions</w:t>
      </w:r>
      <w:r w:rsidR="00CD1269">
        <w:t>, identif</w:t>
      </w:r>
      <w:r w:rsidR="00D622DA">
        <w:t>ied</w:t>
      </w:r>
      <w:r w:rsidR="00CD1269">
        <w:t xml:space="preserve"> areas </w:t>
      </w:r>
      <w:r w:rsidR="00841021">
        <w:t xml:space="preserve">of </w:t>
      </w:r>
      <w:r w:rsidR="00CD1269">
        <w:t>uplift</w:t>
      </w:r>
      <w:r w:rsidR="00A4786C">
        <w:t>, and ensur</w:t>
      </w:r>
      <w:r w:rsidR="00841021">
        <w:t>ed</w:t>
      </w:r>
      <w:r w:rsidR="00A4786C">
        <w:t xml:space="preserve"> that consultation with people with </w:t>
      </w:r>
      <w:r w:rsidR="0017544E">
        <w:t xml:space="preserve">disability is embedded </w:t>
      </w:r>
      <w:r w:rsidR="005464B3">
        <w:t>across the breadth of work re</w:t>
      </w:r>
      <w:r w:rsidR="00EC4434">
        <w:t xml:space="preserve">presented in </w:t>
      </w:r>
      <w:r w:rsidR="00FC1942">
        <w:t>actions</w:t>
      </w:r>
      <w:r w:rsidR="00EC4434">
        <w:t>.</w:t>
      </w:r>
      <w:r w:rsidR="0086189D">
        <w:t xml:space="preserve"> </w:t>
      </w:r>
      <w:r w:rsidR="00841021">
        <w:t xml:space="preserve">Their work was critical </w:t>
      </w:r>
      <w:r w:rsidR="00FF46CA">
        <w:t>to finalise</w:t>
      </w:r>
      <w:r w:rsidR="00FC1942">
        <w:t xml:space="preserve"> this Action Plan and will</w:t>
      </w:r>
      <w:r w:rsidR="00C3712C">
        <w:t xml:space="preserve"> </w:t>
      </w:r>
      <w:r w:rsidR="009A01E5">
        <w:t xml:space="preserve">form </w:t>
      </w:r>
      <w:r w:rsidR="00683D7C">
        <w:t>an</w:t>
      </w:r>
      <w:r w:rsidR="002F37CE">
        <w:t xml:space="preserve"> important part of implementing and e</w:t>
      </w:r>
      <w:r w:rsidR="009A01E5">
        <w:t>v</w:t>
      </w:r>
      <w:r w:rsidR="002F37CE">
        <w:t xml:space="preserve">aluating </w:t>
      </w:r>
      <w:r w:rsidR="009A01E5">
        <w:t xml:space="preserve">its </w:t>
      </w:r>
      <w:r w:rsidR="002F37CE">
        <w:t>success</w:t>
      </w:r>
      <w:r w:rsidR="009A01E5">
        <w:t>.</w:t>
      </w:r>
    </w:p>
    <w:p w14:paraId="33B9EDFB" w14:textId="0A16EE3F" w:rsidR="004F1D83" w:rsidRDefault="00B81B18" w:rsidP="00D622DA">
      <w:r>
        <w:t>We met with our major public transport operator</w:t>
      </w:r>
      <w:r w:rsidR="00D17757">
        <w:t>s</w:t>
      </w:r>
      <w:r>
        <w:t>, including V/Line, Metro Trains Melbourne, Yarra Trams and Kinetic</w:t>
      </w:r>
      <w:r w:rsidR="003E3092">
        <w:t xml:space="preserve">, as </w:t>
      </w:r>
      <w:r w:rsidR="003E3092" w:rsidRPr="002056DB">
        <w:rPr>
          <w:szCs w:val="20"/>
        </w:rPr>
        <w:t xml:space="preserve">well as transport and planning partners, </w:t>
      </w:r>
      <w:r w:rsidR="00363FBE" w:rsidRPr="002056DB">
        <w:rPr>
          <w:szCs w:val="20"/>
        </w:rPr>
        <w:t xml:space="preserve">Travellers Aid, </w:t>
      </w:r>
      <w:r w:rsidR="003E3092" w:rsidRPr="002056DB">
        <w:rPr>
          <w:szCs w:val="20"/>
        </w:rPr>
        <w:t>the Public Transport Ombudsman, Safe Transport Victoria</w:t>
      </w:r>
      <w:r w:rsidR="006A243D" w:rsidRPr="002056DB">
        <w:rPr>
          <w:szCs w:val="20"/>
        </w:rPr>
        <w:t>, Municipal Association of Victoria</w:t>
      </w:r>
      <w:r w:rsidR="00E86139" w:rsidRPr="002056DB">
        <w:rPr>
          <w:szCs w:val="20"/>
        </w:rPr>
        <w:t xml:space="preserve"> and major infrastructure delivery authorities</w:t>
      </w:r>
      <w:r w:rsidR="00E86139">
        <w:t>.</w:t>
      </w:r>
      <w:r w:rsidR="009B5A36">
        <w:t xml:space="preserve"> </w:t>
      </w:r>
    </w:p>
    <w:p w14:paraId="6DD0902B" w14:textId="0670C130" w:rsidR="0084546E" w:rsidRDefault="009B5A36" w:rsidP="0046603F">
      <w:r>
        <w:t xml:space="preserve">Through the major public transport operators, we also </w:t>
      </w:r>
      <w:r w:rsidR="00DA43D4">
        <w:t>briefed</w:t>
      </w:r>
      <w:r w:rsidR="004E1FAB">
        <w:t xml:space="preserve"> their acce</w:t>
      </w:r>
      <w:r w:rsidR="004F1D83">
        <w:t>s</w:t>
      </w:r>
      <w:r w:rsidR="004E1FAB">
        <w:t>sibility reference groups</w:t>
      </w:r>
      <w:r w:rsidR="00A326A2">
        <w:t xml:space="preserve"> </w:t>
      </w:r>
      <w:r w:rsidR="00DA43D4">
        <w:t>ahead of the Plan’s public release</w:t>
      </w:r>
      <w:r w:rsidR="00510C6D">
        <w:t xml:space="preserve">. </w:t>
      </w:r>
      <w:r w:rsidR="00397CED">
        <w:t xml:space="preserve">This engagement has ensured that the Action Plan </w:t>
      </w:r>
      <w:r w:rsidR="00D81D21">
        <w:t xml:space="preserve">complements </w:t>
      </w:r>
      <w:r w:rsidR="00470799">
        <w:t xml:space="preserve">existing </w:t>
      </w:r>
      <w:r w:rsidR="00041785">
        <w:t xml:space="preserve">and emerging </w:t>
      </w:r>
      <w:r w:rsidR="00D55323">
        <w:t xml:space="preserve">work on </w:t>
      </w:r>
      <w:r w:rsidR="00470799">
        <w:t xml:space="preserve">accessibility by </w:t>
      </w:r>
      <w:r w:rsidR="00AC5A29">
        <w:t>DTP partners</w:t>
      </w:r>
      <w:r w:rsidR="0084546E">
        <w:t>, including the</w:t>
      </w:r>
      <w:r w:rsidR="00D55323">
        <w:t xml:space="preserve"> following major public transport operator action plans</w:t>
      </w:r>
      <w:r w:rsidR="0084546E">
        <w:t>:</w:t>
      </w:r>
    </w:p>
    <w:p w14:paraId="0B98B9CB" w14:textId="6E8BE6B7" w:rsidR="00D61D1C" w:rsidRPr="00695806" w:rsidRDefault="00695806" w:rsidP="009F4988">
      <w:pPr>
        <w:pStyle w:val="ListParagraph"/>
        <w:numPr>
          <w:ilvl w:val="0"/>
          <w:numId w:val="31"/>
        </w:numPr>
        <w:rPr>
          <w:rStyle w:val="Hyperlink"/>
        </w:rPr>
      </w:pPr>
      <w:r>
        <w:fldChar w:fldCharType="begin"/>
      </w:r>
      <w:r>
        <w:instrText>HYPERLINK "https://www.vline.com.au/Fares-general-info/Accessibility"</w:instrText>
      </w:r>
      <w:r>
        <w:fldChar w:fldCharType="separate"/>
      </w:r>
      <w:r w:rsidR="00D61D1C" w:rsidRPr="00695806">
        <w:rPr>
          <w:rStyle w:val="Hyperlink"/>
        </w:rPr>
        <w:t>V/Line</w:t>
      </w:r>
      <w:r w:rsidR="007F4399" w:rsidRPr="00695806">
        <w:rPr>
          <w:rStyle w:val="Hyperlink"/>
        </w:rPr>
        <w:t xml:space="preserve"> Accessibility Action Plan 202</w:t>
      </w:r>
      <w:r w:rsidRPr="00695806">
        <w:rPr>
          <w:rStyle w:val="Hyperlink"/>
        </w:rPr>
        <w:t>5</w:t>
      </w:r>
      <w:r w:rsidR="007F4399" w:rsidRPr="00695806">
        <w:rPr>
          <w:rStyle w:val="Hyperlink"/>
        </w:rPr>
        <w:t>-202</w:t>
      </w:r>
      <w:r w:rsidRPr="00695806">
        <w:rPr>
          <w:rStyle w:val="Hyperlink"/>
        </w:rPr>
        <w:t>8</w:t>
      </w:r>
      <w:r w:rsidR="009925DB" w:rsidRPr="00695806">
        <w:rPr>
          <w:rStyle w:val="Hyperlink"/>
        </w:rPr>
        <w:t xml:space="preserve"> </w:t>
      </w:r>
    </w:p>
    <w:p w14:paraId="169329FB" w14:textId="66D57262" w:rsidR="00380A14" w:rsidRPr="00112956" w:rsidRDefault="00695806" w:rsidP="009F4988">
      <w:pPr>
        <w:pStyle w:val="ListParagraph"/>
        <w:numPr>
          <w:ilvl w:val="0"/>
          <w:numId w:val="31"/>
        </w:numPr>
        <w:rPr>
          <w:rStyle w:val="Hyperlink"/>
        </w:rPr>
      </w:pPr>
      <w:r>
        <w:fldChar w:fldCharType="end"/>
      </w:r>
      <w:r w:rsidR="00112956">
        <w:fldChar w:fldCharType="begin"/>
      </w:r>
      <w:r w:rsidR="00112956">
        <w:instrText>HYPERLINK "https://www.metrotrains.com.au/station-accessibility-features/accessibility-action-plan/"</w:instrText>
      </w:r>
      <w:r w:rsidR="00112956">
        <w:fldChar w:fldCharType="separate"/>
      </w:r>
      <w:r w:rsidR="00380A14" w:rsidRPr="00112956">
        <w:rPr>
          <w:rStyle w:val="Hyperlink"/>
        </w:rPr>
        <w:t>Metro Trains Melbourne</w:t>
      </w:r>
      <w:r w:rsidR="00550111" w:rsidRPr="00112956">
        <w:rPr>
          <w:rStyle w:val="Hyperlink"/>
        </w:rPr>
        <w:t xml:space="preserve"> Accessibility Action Plan 202</w:t>
      </w:r>
      <w:r w:rsidR="00AE4F75" w:rsidRPr="00112956">
        <w:rPr>
          <w:rStyle w:val="Hyperlink"/>
        </w:rPr>
        <w:t>5</w:t>
      </w:r>
      <w:r w:rsidR="00550111" w:rsidRPr="00112956">
        <w:rPr>
          <w:rStyle w:val="Hyperlink"/>
        </w:rPr>
        <w:t>-2</w:t>
      </w:r>
      <w:r w:rsidR="00AE4F75" w:rsidRPr="00112956">
        <w:rPr>
          <w:rStyle w:val="Hyperlink"/>
        </w:rPr>
        <w:t>7</w:t>
      </w:r>
      <w:r w:rsidR="00550111" w:rsidRPr="00112956">
        <w:rPr>
          <w:rStyle w:val="Hyperlink"/>
        </w:rPr>
        <w:t xml:space="preserve"> </w:t>
      </w:r>
    </w:p>
    <w:p w14:paraId="5E345B26" w14:textId="0D97106D" w:rsidR="0084546E" w:rsidRDefault="00112956" w:rsidP="009F4988">
      <w:pPr>
        <w:pStyle w:val="ListParagraph"/>
        <w:numPr>
          <w:ilvl w:val="0"/>
          <w:numId w:val="31"/>
        </w:numPr>
      </w:pPr>
      <w:r>
        <w:fldChar w:fldCharType="end"/>
      </w:r>
      <w:hyperlink r:id="rId18" w:history="1">
        <w:r w:rsidR="00D15B0D" w:rsidRPr="0065440E">
          <w:rPr>
            <w:rStyle w:val="Hyperlink"/>
          </w:rPr>
          <w:t>Yarra Trams Accessibility Action Plan 2024-2027</w:t>
        </w:r>
      </w:hyperlink>
    </w:p>
    <w:p w14:paraId="1BCEE830" w14:textId="22383B9D" w:rsidR="0046603F" w:rsidRDefault="00E21309" w:rsidP="009F4988">
      <w:pPr>
        <w:pStyle w:val="ListParagraph"/>
        <w:numPr>
          <w:ilvl w:val="0"/>
          <w:numId w:val="31"/>
        </w:numPr>
      </w:pPr>
      <w:hyperlink r:id="rId19" w:history="1">
        <w:r w:rsidRPr="007029BE">
          <w:rPr>
            <w:rStyle w:val="Hyperlink"/>
          </w:rPr>
          <w:t xml:space="preserve">Kinetic </w:t>
        </w:r>
        <w:r w:rsidR="00574B54" w:rsidRPr="007029BE">
          <w:rPr>
            <w:rStyle w:val="Hyperlink"/>
          </w:rPr>
          <w:t>Accessibility Action Plan 2024-2026</w:t>
        </w:r>
      </w:hyperlink>
    </w:p>
    <w:p w14:paraId="289CD53A" w14:textId="6C864F6E" w:rsidR="00591C46" w:rsidRDefault="00A04DA8" w:rsidP="0046603F">
      <w:r>
        <w:t xml:space="preserve">We will continue to </w:t>
      </w:r>
      <w:r w:rsidR="00FB023D">
        <w:t>work with</w:t>
      </w:r>
      <w:r w:rsidR="00B8507D">
        <w:t xml:space="preserve"> </w:t>
      </w:r>
      <w:r w:rsidR="00591C46">
        <w:t xml:space="preserve">people with disability, </w:t>
      </w:r>
      <w:r w:rsidR="00E24A93">
        <w:t>our</w:t>
      </w:r>
      <w:r w:rsidR="00591C46">
        <w:t xml:space="preserve"> Chief Accessibility Advocate, ATAC, public transport operator accessibility reference groups and external accessibility stakeholders to implement </w:t>
      </w:r>
      <w:r w:rsidR="00D828B2">
        <w:t>actions in this Plan</w:t>
      </w:r>
      <w:r w:rsidR="001D1E9F">
        <w:t>.</w:t>
      </w:r>
    </w:p>
    <w:p w14:paraId="0EEF5F3D" w14:textId="4A0F6573" w:rsidR="007623FB" w:rsidRDefault="005D50E7" w:rsidP="00CD2E86">
      <w:pPr>
        <w:rPr>
          <w:b/>
          <w:bCs/>
        </w:rPr>
      </w:pPr>
      <w:r>
        <w:rPr>
          <w:noProof/>
        </w:rPr>
        <w:drawing>
          <wp:inline distT="0" distB="0" distL="0" distR="0" wp14:anchorId="4BB3DC32" wp14:editId="0C4BE225">
            <wp:extent cx="6837680" cy="2238375"/>
            <wp:effectExtent l="0" t="0" r="1270" b="9525"/>
            <wp:docPr id="489794058" name="Picture 11" descr="Image shows a group of people communicating, including people with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94058" name="Picture 11" descr="Image shows a group of people communicating, including people with disabilit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37680" cy="2238375"/>
                    </a:xfrm>
                    <a:prstGeom prst="rect">
                      <a:avLst/>
                    </a:prstGeom>
                    <a:noFill/>
                    <a:ln>
                      <a:noFill/>
                    </a:ln>
                  </pic:spPr>
                </pic:pic>
              </a:graphicData>
            </a:graphic>
          </wp:inline>
        </w:drawing>
      </w:r>
    </w:p>
    <w:p w14:paraId="7831DEF3" w14:textId="77777777" w:rsidR="00960DEB" w:rsidRDefault="00960DEB">
      <w:pPr>
        <w:spacing w:before="0" w:after="160" w:line="259" w:lineRule="auto"/>
        <w:rPr>
          <w:rFonts w:asciiTheme="majorHAnsi" w:eastAsiaTheme="majorEastAsia" w:hAnsiTheme="majorHAnsi" w:cstheme="majorBidi"/>
          <w:b/>
          <w:color w:val="53565A" w:themeColor="accent6"/>
          <w:sz w:val="28"/>
          <w:szCs w:val="32"/>
        </w:rPr>
      </w:pPr>
      <w:r>
        <w:br w:type="page"/>
      </w:r>
    </w:p>
    <w:p w14:paraId="6B85FF5D" w14:textId="3FBA4A2D" w:rsidR="00970A34" w:rsidRDefault="00E77481" w:rsidP="00FA2189">
      <w:pPr>
        <w:pStyle w:val="Heading1"/>
      </w:pPr>
      <w:bookmarkStart w:id="12" w:name="_Toc214346258"/>
      <w:r w:rsidRPr="00FA2189">
        <w:lastRenderedPageBreak/>
        <w:t>Action</w:t>
      </w:r>
      <w:r w:rsidR="0017260F">
        <w:t xml:space="preserve"> overview</w:t>
      </w:r>
      <w:bookmarkEnd w:id="12"/>
    </w:p>
    <w:p w14:paraId="150BADF5" w14:textId="4FD187EB" w:rsidR="00596204" w:rsidRDefault="00B354B3" w:rsidP="00D32F13">
      <w:r>
        <w:t xml:space="preserve">This Action Plan contains </w:t>
      </w:r>
      <w:r w:rsidR="00C9428B">
        <w:t>6</w:t>
      </w:r>
      <w:r w:rsidR="00380CD0">
        <w:t>0</w:t>
      </w:r>
      <w:r w:rsidRPr="00B50490">
        <w:rPr>
          <w:b/>
          <w:bCs/>
        </w:rPr>
        <w:t xml:space="preserve"> </w:t>
      </w:r>
      <w:r>
        <w:t xml:space="preserve">actions </w:t>
      </w:r>
      <w:r w:rsidR="00BC5D9A">
        <w:t>for DTP to ensure</w:t>
      </w:r>
      <w:r w:rsidR="00766845">
        <w:t xml:space="preserve"> that </w:t>
      </w:r>
      <w:r w:rsidR="00E03D21">
        <w:t>we deliver accessible</w:t>
      </w:r>
      <w:r w:rsidR="002E3860">
        <w:t xml:space="preserve"> and safe integrated transport</w:t>
      </w:r>
      <w:r w:rsidR="00F02EA6">
        <w:t>, planning</w:t>
      </w:r>
      <w:r w:rsidR="00406D59">
        <w:t>,</w:t>
      </w:r>
      <w:r w:rsidR="002E3860">
        <w:t xml:space="preserve"> </w:t>
      </w:r>
      <w:r w:rsidR="00406D59">
        <w:t xml:space="preserve">housing, building and </w:t>
      </w:r>
      <w:r w:rsidR="002E3860">
        <w:t>land use outcomes.</w:t>
      </w:r>
      <w:r w:rsidR="00414A32">
        <w:t xml:space="preserve"> </w:t>
      </w:r>
      <w:r w:rsidR="00D07964">
        <w:t xml:space="preserve">Each action </w:t>
      </w:r>
      <w:r w:rsidR="00414A32">
        <w:t>is tied to a delivery timeframe, where:</w:t>
      </w:r>
    </w:p>
    <w:p w14:paraId="2A3F89E7" w14:textId="49CAB2BF" w:rsidR="00414A32" w:rsidRDefault="00414A32" w:rsidP="009F4988">
      <w:pPr>
        <w:pStyle w:val="ListParagraph"/>
        <w:numPr>
          <w:ilvl w:val="0"/>
          <w:numId w:val="30"/>
        </w:numPr>
      </w:pPr>
      <w:r>
        <w:t xml:space="preserve">Year 1 </w:t>
      </w:r>
      <w:r w:rsidR="00A75D20">
        <w:t xml:space="preserve">reflects delivery </w:t>
      </w:r>
      <w:r w:rsidR="00F51A31">
        <w:t xml:space="preserve">to the </w:t>
      </w:r>
      <w:r w:rsidR="00D41B8A">
        <w:t>middle</w:t>
      </w:r>
      <w:r w:rsidR="00F51A31">
        <w:t xml:space="preserve"> of 2026</w:t>
      </w:r>
      <w:r w:rsidR="008F653A">
        <w:t>,</w:t>
      </w:r>
    </w:p>
    <w:p w14:paraId="4295FD2E" w14:textId="6E4AB328" w:rsidR="00887F05" w:rsidRDefault="00887F05" w:rsidP="009F4988">
      <w:pPr>
        <w:pStyle w:val="ListParagraph"/>
        <w:numPr>
          <w:ilvl w:val="0"/>
          <w:numId w:val="30"/>
        </w:numPr>
      </w:pPr>
      <w:r>
        <w:t xml:space="preserve">Year 2 </w:t>
      </w:r>
      <w:r w:rsidR="00F51A31">
        <w:t xml:space="preserve">to the </w:t>
      </w:r>
      <w:r w:rsidR="006216FA">
        <w:t>middle</w:t>
      </w:r>
      <w:r w:rsidR="00F51A31">
        <w:t xml:space="preserve"> of 2027</w:t>
      </w:r>
      <w:r w:rsidR="008F653A">
        <w:t>,</w:t>
      </w:r>
    </w:p>
    <w:p w14:paraId="7FFB01BC" w14:textId="7FE8F428" w:rsidR="00F51A31" w:rsidRDefault="00F51A31" w:rsidP="009F4988">
      <w:pPr>
        <w:pStyle w:val="ListParagraph"/>
        <w:numPr>
          <w:ilvl w:val="0"/>
          <w:numId w:val="30"/>
        </w:numPr>
      </w:pPr>
      <w:r>
        <w:t xml:space="preserve">Year 3 to the </w:t>
      </w:r>
      <w:r w:rsidR="006216FA">
        <w:t xml:space="preserve">middle </w:t>
      </w:r>
      <w:r>
        <w:t>of 2028</w:t>
      </w:r>
      <w:r w:rsidR="008F653A">
        <w:t>,</w:t>
      </w:r>
    </w:p>
    <w:p w14:paraId="6D3FBA49" w14:textId="38B212B1" w:rsidR="00F51A31" w:rsidRDefault="00F51A31" w:rsidP="009F4988">
      <w:pPr>
        <w:pStyle w:val="ListParagraph"/>
        <w:numPr>
          <w:ilvl w:val="0"/>
          <w:numId w:val="30"/>
        </w:numPr>
      </w:pPr>
      <w:r>
        <w:t xml:space="preserve">Year 4 to the </w:t>
      </w:r>
      <w:r w:rsidR="00B117BB">
        <w:t>middle</w:t>
      </w:r>
      <w:r>
        <w:t xml:space="preserve"> of 2029 (end of this Action Plan)</w:t>
      </w:r>
      <w:r w:rsidR="008F653A">
        <w:t>,</w:t>
      </w:r>
      <w:r w:rsidR="00FE03AE">
        <w:t xml:space="preserve"> and</w:t>
      </w:r>
    </w:p>
    <w:p w14:paraId="77F3D145" w14:textId="1A70FC28" w:rsidR="008F653A" w:rsidRDefault="008F653A" w:rsidP="009F4988">
      <w:pPr>
        <w:pStyle w:val="ListParagraph"/>
        <w:numPr>
          <w:ilvl w:val="0"/>
          <w:numId w:val="30"/>
        </w:numPr>
      </w:pPr>
      <w:r>
        <w:t>Ongoing</w:t>
      </w:r>
      <w:r w:rsidR="002F5720">
        <w:t xml:space="preserve">, which </w:t>
      </w:r>
      <w:r w:rsidR="005E4817">
        <w:t>includes work</w:t>
      </w:r>
      <w:r w:rsidR="002175AB">
        <w:t xml:space="preserve"> that </w:t>
      </w:r>
      <w:r w:rsidR="00596883">
        <w:t>is delivered throughout the life of this Action Plan</w:t>
      </w:r>
      <w:r w:rsidR="00114082">
        <w:t>.</w:t>
      </w:r>
      <w:r w:rsidR="00F47E62">
        <w:t xml:space="preserve"> </w:t>
      </w:r>
      <w:r w:rsidR="00114082">
        <w:t>F</w:t>
      </w:r>
      <w:r w:rsidR="00F47E62">
        <w:t>or example, it may be a program that is run</w:t>
      </w:r>
      <w:r w:rsidR="000634BE">
        <w:t xml:space="preserve"> multiple times per year, or </w:t>
      </w:r>
      <w:r w:rsidR="00D42E54">
        <w:t xml:space="preserve">a plan for infrastructure </w:t>
      </w:r>
      <w:r w:rsidR="00910604">
        <w:t xml:space="preserve">works </w:t>
      </w:r>
      <w:r w:rsidR="00D42E54">
        <w:t>that is updated</w:t>
      </w:r>
      <w:r w:rsidR="00BA72B1">
        <w:t xml:space="preserve"> throughout th</w:t>
      </w:r>
      <w:r w:rsidR="002F5720">
        <w:t>is Plan.</w:t>
      </w:r>
      <w:r w:rsidR="00204653">
        <w:t xml:space="preserve"> </w:t>
      </w:r>
      <w:r w:rsidR="00D37356">
        <w:t xml:space="preserve"> </w:t>
      </w:r>
    </w:p>
    <w:p w14:paraId="7F7A8535" w14:textId="52B8F06B" w:rsidR="0058421D" w:rsidRDefault="0058421D" w:rsidP="0058421D">
      <w:r>
        <w:t>We also intend to undertake a mid-way refresh of this Action Plan in late 2027</w:t>
      </w:r>
      <w:r w:rsidR="00301F58">
        <w:t xml:space="preserve">, which will be informed by the new State Disability Plan that is due to </w:t>
      </w:r>
      <w:r w:rsidR="006D6CED">
        <w:t>commence in 2027.</w:t>
      </w:r>
    </w:p>
    <w:p w14:paraId="3B2AE58F" w14:textId="77777777" w:rsidR="002E7130" w:rsidRDefault="002E7130" w:rsidP="0058421D"/>
    <w:p w14:paraId="27A953C1" w14:textId="6CF75FAC" w:rsidR="002E7130" w:rsidRDefault="002E7130" w:rsidP="0058421D">
      <w:r w:rsidRPr="001F0F8E">
        <w:rPr>
          <w:rFonts w:asciiTheme="majorHAnsi" w:eastAsiaTheme="majorEastAsia" w:hAnsiTheme="majorHAnsi" w:cstheme="majorBidi"/>
          <w:b/>
          <w:noProof/>
          <w:sz w:val="24"/>
          <w:szCs w:val="26"/>
        </w:rPr>
        <mc:AlternateContent>
          <mc:Choice Requires="wps">
            <w:drawing>
              <wp:anchor distT="0" distB="0" distL="114300" distR="114300" simplePos="0" relativeHeight="251658290" behindDoc="0" locked="0" layoutInCell="1" allowOverlap="1" wp14:anchorId="3FA44083" wp14:editId="4411DFFB">
                <wp:simplePos x="0" y="0"/>
                <wp:positionH relativeFrom="margin">
                  <wp:posOffset>0</wp:posOffset>
                </wp:positionH>
                <wp:positionV relativeFrom="paragraph">
                  <wp:posOffset>0</wp:posOffset>
                </wp:positionV>
                <wp:extent cx="6506210" cy="10160"/>
                <wp:effectExtent l="0" t="0" r="27940" b="27940"/>
                <wp:wrapNone/>
                <wp:docPr id="1570765995" name="Straight Connector 11" descr="Image of Next Generation Tram mock-up at warehouse."/>
                <wp:cNvGraphicFramePr/>
                <a:graphic xmlns:a="http://schemas.openxmlformats.org/drawingml/2006/main">
                  <a:graphicData uri="http://schemas.microsoft.com/office/word/2010/wordprocessingShape">
                    <wps:wsp>
                      <wps:cNvCnPr/>
                      <wps:spPr>
                        <a:xfrm flipV="1">
                          <a:off x="0" y="0"/>
                          <a:ext cx="6506210" cy="1016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45D5D0" id="Straight Connector 11" o:spid="_x0000_s1026" alt="Image of Next Generation Tram mock-up at warehouse." style="position:absolute;flip:y;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0" to="512.3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ejqgEAAKIDAAAOAAAAZHJzL2Uyb0RvYy54bWysU01P4zAQvSPxHyzfaZIiKhQ15QCCC2LR&#10;LnA3zrix5C/Zpkn//Y6nJSB2JaTVXix/zHsz7814fTVZw3YQk/au482i5gyc9L12244/P92eXXKW&#10;snC9MN5Bx/eQ+NXm9GQ9hhaWfvCmh8iQxKV2DB0fcg5tVSU5gBVp4QM4fFQ+WpHxGLdVH8WI7NZU&#10;y7peVaOPfYheQkp4e3N45BviVwpk/qFUgsxMx7G2TGuk9bWs1WYt2m0UYdDyWIb4hyqs0A6TzlQ3&#10;Igv2FvUfVFbL6JNXeSG9rbxSWgJpQDVN/UXNr0EEIC1oTgqzTen/0cqH3bV7jGjDGFKbwmMsKiYV&#10;LVNGhxfsKenCStlEtu1n22DKTOLl6qJeLRt0V+JbUzcrsrU60BS6EFO+A29Z2XTcaFdUiVbs7lPG&#10;1Bj6HoKHj0Jol/cGSrBxP0Ex3WPCc0LTjMC1iWwnsLtCSnD5vHQU+Si6wJQ2ZgbW3wOP8QUKND8z&#10;ePk9eEZQZu/yDLba+fg3gjw1x5LVIf7dgYPuYsGr7/fUIrIGB4EUHoe2TNrnM8E/vtbmNwAAAP//&#10;AwBQSwMEFAAGAAgAAAAhAETJquXYAAAABAEAAA8AAABkcnMvZG93bnJldi54bWxMj8FOwzAQRO9I&#10;/IO1SFwQdYhQBGmcClUJd0q5u/E2DtjrEDuN4etxucBlNatZzbytNtEadsLJD44E3K0yYEidUwP1&#10;Avav7e0DMB8kKWkcoYAv9LCpLy8qWSq30AuedqFnKYR8KQXoEMaSc99ptNKv3IiUvKObrAxpnXqu&#10;JrmkcGt4nmUFt3Kg1KDliFuN3cdutgJuvh8XHZvYfm5nY9vm+e29yVshrq/i0xpYwBj+juGMn9Ch&#10;TkwHN5PyzAhIj4Tfefay/L4AdkiqAF5X/D98/QMAAP//AwBQSwECLQAUAAYACAAAACEAtoM4kv4A&#10;AADhAQAAEwAAAAAAAAAAAAAAAAAAAAAAW0NvbnRlbnRfVHlwZXNdLnhtbFBLAQItABQABgAIAAAA&#10;IQA4/SH/1gAAAJQBAAALAAAAAAAAAAAAAAAAAC8BAABfcmVscy8ucmVsc1BLAQItABQABgAIAAAA&#10;IQDH+1ejqgEAAKIDAAAOAAAAAAAAAAAAAAAAAC4CAABkcnMvZTJvRG9jLnhtbFBLAQItABQABgAI&#10;AAAAIQBEyarl2AAAAAQBAAAPAAAAAAAAAAAAAAAAAAQEAABkcnMvZG93bnJldi54bWxQSwUGAAAA&#10;AAQABADzAAAACQUAAAAA&#10;" strokecolor="#59cdc7 [3206]" strokeweight="1.5pt">
                <v:stroke joinstyle="miter"/>
                <w10:wrap anchorx="margin"/>
              </v:line>
            </w:pict>
          </mc:Fallback>
        </mc:AlternateContent>
      </w:r>
    </w:p>
    <w:p w14:paraId="78B80F96" w14:textId="691E389A" w:rsidR="002E7130" w:rsidRDefault="00645898">
      <w:pPr>
        <w:spacing w:before="0" w:after="160" w:line="259" w:lineRule="auto"/>
        <w:rPr>
          <w:rFonts w:asciiTheme="majorHAnsi" w:eastAsiaTheme="majorEastAsia" w:hAnsiTheme="majorHAnsi" w:cstheme="majorBidi"/>
          <w:b/>
          <w:color w:val="53565A" w:themeColor="accent6"/>
          <w:sz w:val="28"/>
          <w:szCs w:val="32"/>
        </w:rPr>
      </w:pPr>
      <w:r>
        <w:rPr>
          <w:noProof/>
        </w:rPr>
        <w:drawing>
          <wp:anchor distT="0" distB="0" distL="114300" distR="114300" simplePos="0" relativeHeight="251658289" behindDoc="0" locked="0" layoutInCell="1" allowOverlap="1" wp14:anchorId="2D468CEE" wp14:editId="0D39DC01">
            <wp:simplePos x="0" y="0"/>
            <wp:positionH relativeFrom="margin">
              <wp:posOffset>200660</wp:posOffset>
            </wp:positionH>
            <wp:positionV relativeFrom="paragraph">
              <wp:posOffset>116840</wp:posOffset>
            </wp:positionV>
            <wp:extent cx="6258560" cy="5343525"/>
            <wp:effectExtent l="0" t="0" r="8890" b="9525"/>
            <wp:wrapSquare wrapText="bothSides"/>
            <wp:docPr id="820158373" name="Picture 14" descr="Mock-up of the Next Generation Tram at a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8959" name="Picture 14" descr="Mock-up of the Next Generation Tram at a warehouse."/>
                    <pic:cNvPicPr>
                      <a:picLocks noChangeAspect="1" noChangeArrowheads="1"/>
                    </pic:cNvPicPr>
                  </pic:nvPicPr>
                  <pic:blipFill rotWithShape="1">
                    <a:blip r:embed="rId21">
                      <a:extLst>
                        <a:ext uri="{28A0092B-C50C-407E-A947-70E740481C1C}">
                          <a14:useLocalDpi xmlns:a14="http://schemas.microsoft.com/office/drawing/2010/main" val="0"/>
                        </a:ext>
                      </a:extLst>
                    </a:blip>
                    <a:srcRect t="5661" b="8953"/>
                    <a:stretch>
                      <a:fillRect/>
                    </a:stretch>
                  </pic:blipFill>
                  <pic:spPr bwMode="auto">
                    <a:xfrm>
                      <a:off x="0" y="0"/>
                      <a:ext cx="6258560" cy="534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7130">
        <w:br w:type="page"/>
      </w:r>
    </w:p>
    <w:p w14:paraId="7528FAA3" w14:textId="04F9A83E" w:rsidR="00B9190E" w:rsidRDefault="0027236D" w:rsidP="002C6322">
      <w:pPr>
        <w:pStyle w:val="Heading1"/>
      </w:pPr>
      <w:bookmarkStart w:id="13" w:name="_Toc214346259"/>
      <w:r>
        <w:lastRenderedPageBreak/>
        <w:t>K</w:t>
      </w:r>
      <w:r w:rsidR="00614551">
        <w:t>ey</w:t>
      </w:r>
      <w:r w:rsidR="009F4AD2">
        <w:t xml:space="preserve"> A</w:t>
      </w:r>
      <w:r w:rsidR="00614551">
        <w:t>ctions</w:t>
      </w:r>
      <w:bookmarkEnd w:id="13"/>
    </w:p>
    <w:p w14:paraId="0DEA371D" w14:textId="25D3DFA7" w:rsidR="0027236D" w:rsidRPr="0027236D" w:rsidRDefault="002E7130" w:rsidP="0027236D">
      <w:r>
        <w:t xml:space="preserve">Four key actions </w:t>
      </w:r>
      <w:r w:rsidR="00E76130">
        <w:t xml:space="preserve">have been highlighted below </w:t>
      </w:r>
      <w:r w:rsidR="00C81DD6">
        <w:t>as focus areas for DTP to deliver</w:t>
      </w:r>
      <w:r w:rsidR="00CC68FC">
        <w:t xml:space="preserve"> in this Action Plan.</w:t>
      </w:r>
    </w:p>
    <w:p w14:paraId="10CBEEDC" w14:textId="12AF75E8" w:rsidR="00C961F5" w:rsidRDefault="00AA69EE" w:rsidP="0017260F">
      <w:pPr>
        <w:pStyle w:val="Heading3"/>
      </w:pPr>
      <w:r>
        <w:rPr>
          <w:noProof/>
        </w:rPr>
        <w:drawing>
          <wp:anchor distT="0" distB="0" distL="114300" distR="114300" simplePos="0" relativeHeight="251658294" behindDoc="0" locked="0" layoutInCell="1" allowOverlap="1" wp14:anchorId="335536F8" wp14:editId="3FF8169F">
            <wp:simplePos x="0" y="0"/>
            <wp:positionH relativeFrom="column">
              <wp:posOffset>5936615</wp:posOffset>
            </wp:positionH>
            <wp:positionV relativeFrom="paragraph">
              <wp:posOffset>33020</wp:posOffset>
            </wp:positionV>
            <wp:extent cx="504825" cy="504825"/>
            <wp:effectExtent l="0" t="0" r="9525" b="0"/>
            <wp:wrapSquare wrapText="bothSides"/>
            <wp:docPr id="1173869342"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69342" name="Graphic 5">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504825" cy="504825"/>
                    </a:xfrm>
                    <a:prstGeom prst="rect">
                      <a:avLst/>
                    </a:prstGeom>
                  </pic:spPr>
                </pic:pic>
              </a:graphicData>
            </a:graphic>
          </wp:anchor>
        </w:drawing>
      </w:r>
      <w:r w:rsidR="002A7202">
        <w:t xml:space="preserve">A. </w:t>
      </w:r>
      <w:r w:rsidR="005C6CBA">
        <w:t>S</w:t>
      </w:r>
      <w:r w:rsidR="00CC400F">
        <w:t xml:space="preserve">cope of </w:t>
      </w:r>
      <w:r w:rsidR="00170CE3">
        <w:t>Accessible Transport A</w:t>
      </w:r>
      <w:r w:rsidR="00900DCC">
        <w:t xml:space="preserve">dvisory Committee </w:t>
      </w:r>
      <w:r w:rsidR="00BA3A5F">
        <w:t>advice</w:t>
      </w:r>
    </w:p>
    <w:p w14:paraId="1E08ABFF" w14:textId="4DF3DDAD" w:rsidR="00D54C00" w:rsidRDefault="00AA69EE" w:rsidP="00227D8F">
      <w:r>
        <w:rPr>
          <w:noProof/>
        </w:rPr>
        <mc:AlternateContent>
          <mc:Choice Requires="wps">
            <w:drawing>
              <wp:anchor distT="45720" distB="45720" distL="114300" distR="114300" simplePos="0" relativeHeight="251658277" behindDoc="0" locked="0" layoutInCell="1" allowOverlap="1" wp14:anchorId="4955BDF1" wp14:editId="231455C5">
                <wp:simplePos x="0" y="0"/>
                <wp:positionH relativeFrom="margin">
                  <wp:posOffset>0</wp:posOffset>
                </wp:positionH>
                <wp:positionV relativeFrom="paragraph">
                  <wp:posOffset>207010</wp:posOffset>
                </wp:positionV>
                <wp:extent cx="6505575" cy="1371600"/>
                <wp:effectExtent l="0" t="0" r="28575" b="19050"/>
                <wp:wrapSquare wrapText="bothSides"/>
                <wp:docPr id="910728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371600"/>
                        </a:xfrm>
                        <a:prstGeom prst="rect">
                          <a:avLst/>
                        </a:prstGeom>
                        <a:solidFill>
                          <a:schemeClr val="accent3">
                            <a:lumMod val="20000"/>
                            <a:lumOff val="80000"/>
                          </a:schemeClr>
                        </a:solidFill>
                        <a:ln w="9525">
                          <a:solidFill>
                            <a:schemeClr val="bg1">
                              <a:lumMod val="95000"/>
                            </a:schemeClr>
                          </a:solidFill>
                          <a:miter lim="800000"/>
                          <a:headEnd/>
                          <a:tailEnd/>
                        </a:ln>
                      </wps:spPr>
                      <wps:txbx>
                        <w:txbxContent>
                          <w:p w14:paraId="52D9721E" w14:textId="2B1D0D2C" w:rsidR="00D21FAF" w:rsidRPr="00EB2E23" w:rsidRDefault="00D21FAF" w:rsidP="00473591">
                            <w:pPr>
                              <w:rPr>
                                <w:b/>
                                <w:bCs/>
                              </w:rPr>
                            </w:pPr>
                            <w:r w:rsidRPr="00EB2E23">
                              <w:rPr>
                                <w:b/>
                                <w:bCs/>
                                <w:i/>
                                <w:szCs w:val="20"/>
                              </w:rPr>
                              <w:t xml:space="preserve">The Accessible Transport Advisory Committee (ATAC) provides independent advice across transport policy and projects to create a more inclusive and accessible transport system in Victoria. </w:t>
                            </w:r>
                          </w:p>
                          <w:p w14:paraId="07AD1156" w14:textId="738F1304" w:rsidR="00D21FAF" w:rsidRPr="005E625C" w:rsidRDefault="00D21FAF" w:rsidP="00DB63DC">
                            <w:pPr>
                              <w:pStyle w:val="Heading4"/>
                              <w:rPr>
                                <w:i/>
                                <w:iCs w:val="0"/>
                                <w:szCs w:val="20"/>
                              </w:rPr>
                            </w:pPr>
                            <w:r w:rsidRPr="005E625C">
                              <w:rPr>
                                <w:i/>
                                <w:iCs w:val="0"/>
                                <w:szCs w:val="20"/>
                              </w:rPr>
                              <w:t xml:space="preserve">It is critical that what DTP delivers to the public is accessible and informed by the lived experience of people with disability to meet community expectations. </w:t>
                            </w:r>
                          </w:p>
                          <w:p w14:paraId="157ED2A2" w14:textId="79FD68F9" w:rsidR="00D21FAF" w:rsidRPr="005E625C" w:rsidRDefault="00D21FAF" w:rsidP="00DB63DC">
                            <w:pPr>
                              <w:pStyle w:val="Heading4"/>
                              <w:rPr>
                                <w:i/>
                                <w:iCs w:val="0"/>
                                <w:szCs w:val="20"/>
                              </w:rPr>
                            </w:pPr>
                            <w:r w:rsidRPr="005E625C">
                              <w:rPr>
                                <w:i/>
                                <w:iCs w:val="0"/>
                                <w:szCs w:val="20"/>
                              </w:rPr>
                              <w:t>With the integration of transport and planning portfolios within DTP, there is an opportunity to consider whether ATAC could advise on planning, housing, building, precinct and land use issues, in addition to</w:t>
                            </w:r>
                            <w:r w:rsidR="005A6E6A">
                              <w:rPr>
                                <w:i/>
                                <w:iCs w:val="0"/>
                                <w:szCs w:val="20"/>
                              </w:rPr>
                              <w:t xml:space="preserve"> early and ongoing engagement with</w:t>
                            </w:r>
                            <w:r w:rsidRPr="005E625C">
                              <w:rPr>
                                <w:i/>
                                <w:iCs w:val="0"/>
                                <w:szCs w:val="20"/>
                              </w:rPr>
                              <w:t xml:space="preserve"> public transport matters.</w:t>
                            </w:r>
                          </w:p>
                          <w:p w14:paraId="3B97903E" w14:textId="32E2909E" w:rsidR="00D21FAF" w:rsidRPr="00896223" w:rsidRDefault="00D21FAF" w:rsidP="00D21F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5BDF1" id="Text Box 2" o:spid="_x0000_s1027" type="#_x0000_t202" style="position:absolute;margin-left:0;margin-top:16.3pt;width:512.25pt;height:108pt;z-index:2516582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4GPAIAAIgEAAAOAAAAZHJzL2Uyb0RvYy54bWysVNtu2zAMfR+wfxD0vthO47Qx4hRdug4D&#10;ugvQ7QNkWY6FSaInKbGzrx8lO2m6AXsY9iKIpHUOyUN6fTtoRQ7COgmmpNkspUQYDrU0u5J++/rw&#10;5oYS55mpmQIjSnoUjt5uXr9a910h5tCCqoUlCGJc0Xclbb3viiRxvBWauRl0wmCwAauZR9Puktqy&#10;HtG1SuZpukx6sHVngQvn0Hs/Bukm4jeN4P5z0zjhiSop5ubjaeNZhTPZrFmxs6xrJZ/SYP+QhWbS&#10;IOkZ6p55RvZW/gGlJbfgoPEzDjqBppFcxBqwmiz9rZqnlnUi1oLNcd25Te7/wfJPh6fuiyV+eAsD&#10;ChiLcN0j8O+OGNi2zOzEnbXQt4LVSJyFliV954rpaWi1K1wAqfqPUKPIbO8hAg2N1aErWCdBdBTg&#10;eG66GDzh6FzmaZ5f55RwjGVX19kyjbIkrDg976zz7wVoEi4ltahqhGeHR+dDOqw4fRLYHChZP0il&#10;ohEmSWyVJQeGM8A4F8ZfxedqrzHf0Y+zNNKyAt04M6P75uRGijiTASkSviBRhvQlXeXzPAK/iJ2f&#10;jYjVbuzxJfkqn8j/zqKlx11RUpc05jVNbxDmnanjJHsm1XhHKGUmpYI4o0x+qAYi60nGIFwF9RGl&#10;szCuBq4yXlqwPynpcS1K6n7smRWUqA8G5V9li0XYo2gs8us5GvYyUl1GmOEIVVJPyXjd+rh7QRgD&#10;dzgmjYwCPmcypYzjHts8rWbYp0s7fvX8A9n8AgAA//8DAFBLAwQUAAYACAAAACEAD+TZpeAAAAAI&#10;AQAADwAAAGRycy9kb3ducmV2LnhtbEyPS0/DMBCE70j8B2uRuFGHtEQlZFPxEEXiUvWBenXjJbGI&#10;11HspoFfj3uC42hGM98Ui9G2YqDeG8cIt5MEBHHltOEaYbd9vZmD8EGxVq1jQvgmD4vy8qJQuXYn&#10;XtOwCbWIJexzhdCE0OVS+qohq/zEdcTR+3S9VSHKvpa6V6dYbluZJkkmrTIcFxrV0XND1dfmaBH6&#10;ere/fxreftbbj/3qZbo078uVQby+Gh8fQAQaw18YzvgRHcrIdHBH1l60CPFIQJimGYizm6SzOxAH&#10;hHQ2z0CWhfx/oPwFAAD//wMAUEsBAi0AFAAGAAgAAAAhALaDOJL+AAAA4QEAABMAAAAAAAAAAAAA&#10;AAAAAAAAAFtDb250ZW50X1R5cGVzXS54bWxQSwECLQAUAAYACAAAACEAOP0h/9YAAACUAQAACwAA&#10;AAAAAAAAAAAAAAAvAQAAX3JlbHMvLnJlbHNQSwECLQAUAAYACAAAACEA240uBjwCAACIBAAADgAA&#10;AAAAAAAAAAAAAAAuAgAAZHJzL2Uyb0RvYy54bWxQSwECLQAUAAYACAAAACEAD+TZpeAAAAAIAQAA&#10;DwAAAAAAAAAAAAAAAACWBAAAZHJzL2Rvd25yZXYueG1sUEsFBgAAAAAEAAQA8wAAAKMFAAAAAA==&#10;" fillcolor="#ddf5f3 [662]" strokecolor="#f2f2f2 [3052]">
                <v:textbox>
                  <w:txbxContent>
                    <w:p w14:paraId="52D9721E" w14:textId="2B1D0D2C" w:rsidR="00D21FAF" w:rsidRPr="00EB2E23" w:rsidRDefault="00D21FAF" w:rsidP="00473591">
                      <w:pPr>
                        <w:rPr>
                          <w:b/>
                          <w:bCs/>
                        </w:rPr>
                      </w:pPr>
                      <w:r w:rsidRPr="00EB2E23">
                        <w:rPr>
                          <w:b/>
                          <w:bCs/>
                          <w:i/>
                          <w:szCs w:val="20"/>
                        </w:rPr>
                        <w:t xml:space="preserve">The Accessible Transport Advisory Committee (ATAC) provides independent advice across transport policy and projects to create a more inclusive and accessible transport system in Victoria. </w:t>
                      </w:r>
                    </w:p>
                    <w:p w14:paraId="07AD1156" w14:textId="738F1304" w:rsidR="00D21FAF" w:rsidRPr="005E625C" w:rsidRDefault="00D21FAF" w:rsidP="00DB63DC">
                      <w:pPr>
                        <w:pStyle w:val="Heading4"/>
                        <w:rPr>
                          <w:i/>
                          <w:iCs w:val="0"/>
                          <w:szCs w:val="20"/>
                        </w:rPr>
                      </w:pPr>
                      <w:r w:rsidRPr="005E625C">
                        <w:rPr>
                          <w:i/>
                          <w:iCs w:val="0"/>
                          <w:szCs w:val="20"/>
                        </w:rPr>
                        <w:t xml:space="preserve">It is critical that what DTP delivers to the public is accessible and informed by the lived experience of people with disability to meet community expectations. </w:t>
                      </w:r>
                    </w:p>
                    <w:p w14:paraId="157ED2A2" w14:textId="79FD68F9" w:rsidR="00D21FAF" w:rsidRPr="005E625C" w:rsidRDefault="00D21FAF" w:rsidP="00DB63DC">
                      <w:pPr>
                        <w:pStyle w:val="Heading4"/>
                        <w:rPr>
                          <w:i/>
                          <w:iCs w:val="0"/>
                          <w:szCs w:val="20"/>
                        </w:rPr>
                      </w:pPr>
                      <w:r w:rsidRPr="005E625C">
                        <w:rPr>
                          <w:i/>
                          <w:iCs w:val="0"/>
                          <w:szCs w:val="20"/>
                        </w:rPr>
                        <w:t>With the integration of transport and planning portfolios within DTP, there is an opportunity to consider whether ATAC could advise on planning, housing, building, precinct and land use issues, in addition to</w:t>
                      </w:r>
                      <w:r w:rsidR="005A6E6A">
                        <w:rPr>
                          <w:i/>
                          <w:iCs w:val="0"/>
                          <w:szCs w:val="20"/>
                        </w:rPr>
                        <w:t xml:space="preserve"> early and ongoing engagement with</w:t>
                      </w:r>
                      <w:r w:rsidRPr="005E625C">
                        <w:rPr>
                          <w:i/>
                          <w:iCs w:val="0"/>
                          <w:szCs w:val="20"/>
                        </w:rPr>
                        <w:t xml:space="preserve"> public transport matters.</w:t>
                      </w:r>
                    </w:p>
                    <w:p w14:paraId="3B97903E" w14:textId="32E2909E" w:rsidR="00D21FAF" w:rsidRPr="00896223" w:rsidRDefault="00D21FAF" w:rsidP="00D21FAF"/>
                  </w:txbxContent>
                </v:textbox>
                <w10:wrap type="square" anchorx="margin"/>
              </v:shape>
            </w:pict>
          </mc:Fallback>
        </mc:AlternateContent>
      </w:r>
    </w:p>
    <w:p w14:paraId="1CD03949" w14:textId="6AB26724" w:rsidR="00B109C5" w:rsidRDefault="00AA69EE" w:rsidP="00B109C5">
      <w:r>
        <w:rPr>
          <w:noProof/>
        </w:rPr>
        <mc:AlternateContent>
          <mc:Choice Requires="wps">
            <w:drawing>
              <wp:anchor distT="45720" distB="45720" distL="114300" distR="114300" simplePos="0" relativeHeight="251658276" behindDoc="0" locked="0" layoutInCell="1" allowOverlap="1" wp14:anchorId="257D24A6" wp14:editId="1DE4B230">
                <wp:simplePos x="0" y="0"/>
                <wp:positionH relativeFrom="margin">
                  <wp:posOffset>3540760</wp:posOffset>
                </wp:positionH>
                <wp:positionV relativeFrom="paragraph">
                  <wp:posOffset>1649730</wp:posOffset>
                </wp:positionV>
                <wp:extent cx="2938145" cy="1438275"/>
                <wp:effectExtent l="0" t="0" r="14605" b="28575"/>
                <wp:wrapSquare wrapText="bothSides"/>
                <wp:docPr id="366988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145" cy="1438275"/>
                        </a:xfrm>
                        <a:prstGeom prst="rect">
                          <a:avLst/>
                        </a:prstGeom>
                        <a:solidFill>
                          <a:schemeClr val="bg1">
                            <a:lumMod val="95000"/>
                          </a:schemeClr>
                        </a:solidFill>
                        <a:ln w="9525">
                          <a:solidFill>
                            <a:schemeClr val="bg1">
                              <a:lumMod val="95000"/>
                            </a:schemeClr>
                          </a:solidFill>
                          <a:miter lim="800000"/>
                          <a:headEnd/>
                          <a:tailEnd/>
                        </a:ln>
                      </wps:spPr>
                      <wps:txbx>
                        <w:txbxContent>
                          <w:p w14:paraId="413FF61C" w14:textId="77777777" w:rsidR="00896223" w:rsidRDefault="00896223" w:rsidP="00896223">
                            <w:r w:rsidRPr="00DB63DC">
                              <w:rPr>
                                <w:b/>
                                <w:bCs/>
                              </w:rPr>
                              <w:t>Outcome:</w:t>
                            </w:r>
                            <w:r>
                              <w:t xml:space="preserve"> The Accessible Transport and Advisory Committee is sought out by project teams to provide expertise throughout the project lifecycle.</w:t>
                            </w:r>
                          </w:p>
                          <w:p w14:paraId="104E91B8" w14:textId="3D807B37" w:rsidR="00D93A41" w:rsidRDefault="00D93A41" w:rsidP="00D93A41">
                            <w:r w:rsidRPr="00DB63DC">
                              <w:rPr>
                                <w:b/>
                                <w:bCs/>
                              </w:rPr>
                              <w:t>Measure:</w:t>
                            </w:r>
                            <w:r>
                              <w:t xml:space="preserve"> Earlier and increased consultation with people with disability.</w:t>
                            </w:r>
                          </w:p>
                          <w:p w14:paraId="795F70CC" w14:textId="26AADCAB" w:rsidR="00D93A41" w:rsidRDefault="00D93A41" w:rsidP="00D93A41">
                            <w:r w:rsidRPr="00D93A41">
                              <w:rPr>
                                <w:b/>
                                <w:bCs/>
                              </w:rPr>
                              <w:t>Timeframe:</w:t>
                            </w:r>
                            <w:r>
                              <w:t xml:space="preserve"> </w:t>
                            </w:r>
                            <w:r w:rsidR="00760477">
                              <w:t>Year 1</w:t>
                            </w:r>
                            <w:r w:rsidR="00FC4B19">
                              <w:t>, Ongoing.</w:t>
                            </w:r>
                          </w:p>
                          <w:p w14:paraId="6B9D6592" w14:textId="77777777" w:rsidR="00D93A41" w:rsidRDefault="00D93A41" w:rsidP="00896223"/>
                          <w:p w14:paraId="00AEC932" w14:textId="77777777" w:rsidR="00D93A41" w:rsidRDefault="00D93A41" w:rsidP="00896223"/>
                          <w:p w14:paraId="7BC97E98" w14:textId="77777777" w:rsidR="00D93A41" w:rsidRDefault="00D93A41" w:rsidP="008962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D24A6" id="_x0000_s1028" type="#_x0000_t202" style="position:absolute;margin-left:278.8pt;margin-top:129.9pt;width:231.35pt;height:113.25pt;z-index:2516582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XcQJgIAAG0EAAAOAAAAZHJzL2Uyb0RvYy54bWy0VNuO0zAQfUfiHyy/06TZhm2jpqulyyKk&#10;5SItfIDjOI2F7TG226R8PWOn2y3whuDFsj3OmTPnzGR9M2pFDsJ5Caam81lOiTAcWml2Nf365f7V&#10;khIfmGmZAiNqehSe3mxevlgPthIF9KBa4QiCGF8NtqZ9CLbKMs97oZmfgRUGgx04zQIe3S5rHRsQ&#10;XausyPPX2QCutQ648B5v76Yg3ST8rhM8fOo6LwJRNUVuIa0urU1cs82aVTvHbC/5iQb7CxaaSYNJ&#10;z1B3LDCyd/IPKC25Aw9dmHHQGXSd5CLVgNXM89+qeeyZFakWFMfbs0z+38Hyj4dH+9mRML6BEQ1M&#10;RXj7APybJwa2PTM7cescDL1gLSaeR8mywfrq9GmU2lc+gjTDB2jRZLYPkIDGzumoCtZJEB0NOJ5F&#10;F2MgHC+L1dVyvigp4RibL66WxXWZcrDq6XPrfHgnQJO4qalDVxM8Ozz4EOmw6ulJzOZByfZeKpUO&#10;sZPEVjlyYNgDzW4qUe01cp3uVmWep05AnNR48XlC/QVJGTLUdFUW5STS/8miZcCBUFLXdIm0JmKs&#10;iuq/NW1q18CkmvZIWJmTHdGByYswNiORLUobdYzuNNAe0R8HU//jvOKmB/eDkgF7v6b++545QYl6&#10;b9Dj1XyxiMOSDovyusCDu4w0lxFmOELVNFAybbchDVhU38At9kInk0vPTE6UsaeTzKf5i0NzeU6v&#10;nv8Sm58AAAD//wMAUEsDBBQABgAIAAAAIQB8XSy74wAAAAwBAAAPAAAAZHJzL2Rvd25yZXYueG1s&#10;TI9BS8NAEIXvgv9hGcGb3TQ1MY2ZFBFFFIpYBfW2zY5JNDsbs9s0/nu3Jz0O8/He94rVZDox0uBa&#10;ywjzWQSCuLK65Rrh5fn2LAPhvGKtOsuE8EMOVuXxUaFybff8ROPG1yKEsMsVQuN9n0vpqoaMcjPb&#10;E4ffhx2M8uEcaqkHtQ/hppNxFKXSqJZDQ6N6um6o+trsDMKDu7lfj6/fS5q/ZXf8mSb6cf2OeHoy&#10;XV2C8DT5PxgO+kEdyuC0tTvWTnQISXKRBhQhTpZhw4GI4mgBYotwnqULkGUh/48ofwEAAP//AwBQ&#10;SwECLQAUAAYACAAAACEAtoM4kv4AAADhAQAAEwAAAAAAAAAAAAAAAAAAAAAAW0NvbnRlbnRfVHlw&#10;ZXNdLnhtbFBLAQItABQABgAIAAAAIQA4/SH/1gAAAJQBAAALAAAAAAAAAAAAAAAAAC8BAABfcmVs&#10;cy8ucmVsc1BLAQItABQABgAIAAAAIQBR9XcQJgIAAG0EAAAOAAAAAAAAAAAAAAAAAC4CAABkcnMv&#10;ZTJvRG9jLnhtbFBLAQItABQABgAIAAAAIQB8XSy74wAAAAwBAAAPAAAAAAAAAAAAAAAAAIAEAABk&#10;cnMvZG93bnJldi54bWxQSwUGAAAAAAQABADzAAAAkAUAAAAA&#10;" fillcolor="#f2f2f2 [3052]" strokecolor="#f2f2f2 [3052]">
                <v:textbox>
                  <w:txbxContent>
                    <w:p w14:paraId="413FF61C" w14:textId="77777777" w:rsidR="00896223" w:rsidRDefault="00896223" w:rsidP="00896223">
                      <w:r w:rsidRPr="00DB63DC">
                        <w:rPr>
                          <w:b/>
                          <w:bCs/>
                        </w:rPr>
                        <w:t>Outcome:</w:t>
                      </w:r>
                      <w:r>
                        <w:t xml:space="preserve"> The Accessible Transport and Advisory Committee is sought out by project teams to provide expertise throughout the project lifecycle.</w:t>
                      </w:r>
                    </w:p>
                    <w:p w14:paraId="104E91B8" w14:textId="3D807B37" w:rsidR="00D93A41" w:rsidRDefault="00D93A41" w:rsidP="00D93A41">
                      <w:r w:rsidRPr="00DB63DC">
                        <w:rPr>
                          <w:b/>
                          <w:bCs/>
                        </w:rPr>
                        <w:t>Measure:</w:t>
                      </w:r>
                      <w:r>
                        <w:t xml:space="preserve"> Earlier and increased consultation with people with disability.</w:t>
                      </w:r>
                    </w:p>
                    <w:p w14:paraId="795F70CC" w14:textId="26AADCAB" w:rsidR="00D93A41" w:rsidRDefault="00D93A41" w:rsidP="00D93A41">
                      <w:r w:rsidRPr="00D93A41">
                        <w:rPr>
                          <w:b/>
                          <w:bCs/>
                        </w:rPr>
                        <w:t>Timeframe:</w:t>
                      </w:r>
                      <w:r>
                        <w:t xml:space="preserve"> </w:t>
                      </w:r>
                      <w:r w:rsidR="00760477">
                        <w:t>Year 1</w:t>
                      </w:r>
                      <w:r w:rsidR="00FC4B19">
                        <w:t>, Ongoing.</w:t>
                      </w:r>
                    </w:p>
                    <w:p w14:paraId="6B9D6592" w14:textId="77777777" w:rsidR="00D93A41" w:rsidRDefault="00D93A41" w:rsidP="00896223"/>
                    <w:p w14:paraId="00AEC932" w14:textId="77777777" w:rsidR="00D93A41" w:rsidRDefault="00D93A41" w:rsidP="00896223"/>
                    <w:p w14:paraId="7BC97E98" w14:textId="77777777" w:rsidR="00D93A41" w:rsidRDefault="00D93A41" w:rsidP="00896223"/>
                  </w:txbxContent>
                </v:textbox>
                <w10:wrap type="square" anchorx="margin"/>
              </v:shape>
            </w:pict>
          </mc:Fallback>
        </mc:AlternateContent>
      </w:r>
    </w:p>
    <w:p w14:paraId="578129CE" w14:textId="592BC8A3" w:rsidR="00B109C5" w:rsidRDefault="00C81DD6" w:rsidP="00B109C5">
      <w:r>
        <w:rPr>
          <w:noProof/>
        </w:rPr>
        <mc:AlternateContent>
          <mc:Choice Requires="wps">
            <w:drawing>
              <wp:anchor distT="45720" distB="45720" distL="114300" distR="114300" simplePos="0" relativeHeight="251658275" behindDoc="0" locked="0" layoutInCell="1" allowOverlap="1" wp14:anchorId="6F9BC0EF" wp14:editId="7FBCF904">
                <wp:simplePos x="0" y="0"/>
                <wp:positionH relativeFrom="margin">
                  <wp:align>left</wp:align>
                </wp:positionH>
                <wp:positionV relativeFrom="paragraph">
                  <wp:posOffset>11430</wp:posOffset>
                </wp:positionV>
                <wp:extent cx="3171825" cy="14287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1428750"/>
                        </a:xfrm>
                        <a:prstGeom prst="rect">
                          <a:avLst/>
                        </a:prstGeom>
                        <a:solidFill>
                          <a:schemeClr val="bg1">
                            <a:lumMod val="95000"/>
                          </a:schemeClr>
                        </a:solidFill>
                        <a:ln w="9525">
                          <a:solidFill>
                            <a:schemeClr val="bg1">
                              <a:lumMod val="95000"/>
                            </a:schemeClr>
                          </a:solidFill>
                          <a:miter lim="800000"/>
                          <a:headEnd/>
                          <a:tailEnd/>
                        </a:ln>
                      </wps:spPr>
                      <wps:txbx>
                        <w:txbxContent>
                          <w:p w14:paraId="5C1F96DA" w14:textId="4CF310A9" w:rsidR="008A5DE5" w:rsidRPr="00896223" w:rsidRDefault="00B47DF3" w:rsidP="008A5DE5">
                            <w:r w:rsidRPr="00DB63DC">
                              <w:rPr>
                                <w:b/>
                                <w:bCs/>
                              </w:rPr>
                              <w:t>Action:</w:t>
                            </w:r>
                            <w:r w:rsidRPr="00896223">
                              <w:t xml:space="preserve"> </w:t>
                            </w:r>
                            <w:r w:rsidR="008A5DE5" w:rsidRPr="00896223">
                              <w:t>Support the Accessible Transport Advisory</w:t>
                            </w:r>
                            <w:r w:rsidR="008A5DE5" w:rsidRPr="00896223">
                              <w:rPr>
                                <w:spacing w:val="-14"/>
                              </w:rPr>
                              <w:t xml:space="preserve"> </w:t>
                            </w:r>
                            <w:r w:rsidR="008A5DE5" w:rsidRPr="00896223">
                              <w:t>Committee to amplify the lived experience of people with disability</w:t>
                            </w:r>
                            <w:r w:rsidR="008A5DE5" w:rsidRPr="00896223">
                              <w:rPr>
                                <w:spacing w:val="-7"/>
                              </w:rPr>
                              <w:t xml:space="preserve"> </w:t>
                            </w:r>
                            <w:r w:rsidR="008A5DE5" w:rsidRPr="00896223">
                              <w:t>by:</w:t>
                            </w:r>
                          </w:p>
                          <w:p w14:paraId="42EB171E" w14:textId="77777777" w:rsidR="008A5DE5" w:rsidRPr="00896223" w:rsidRDefault="008A5DE5" w:rsidP="008A5DE5">
                            <w:pPr>
                              <w:pStyle w:val="ListParagraph"/>
                              <w:numPr>
                                <w:ilvl w:val="0"/>
                                <w:numId w:val="42"/>
                              </w:numPr>
                            </w:pPr>
                            <w:r w:rsidRPr="00896223">
                              <w:t>Facilitating early engagement across</w:t>
                            </w:r>
                            <w:r w:rsidRPr="00896223">
                              <w:rPr>
                                <w:spacing w:val="-11"/>
                              </w:rPr>
                              <w:t xml:space="preserve"> </w:t>
                            </w:r>
                            <w:r w:rsidRPr="00896223">
                              <w:t>a range of</w:t>
                            </w:r>
                            <w:r w:rsidRPr="00896223">
                              <w:rPr>
                                <w:spacing w:val="-5"/>
                              </w:rPr>
                              <w:t xml:space="preserve"> </w:t>
                            </w:r>
                            <w:r w:rsidRPr="00896223">
                              <w:t>projects,</w:t>
                            </w:r>
                          </w:p>
                          <w:p w14:paraId="4FE29F48" w14:textId="77777777" w:rsidR="008A5DE5" w:rsidRPr="00896223" w:rsidRDefault="008A5DE5" w:rsidP="008A5DE5">
                            <w:pPr>
                              <w:pStyle w:val="ListParagraph"/>
                              <w:numPr>
                                <w:ilvl w:val="0"/>
                                <w:numId w:val="42"/>
                              </w:numPr>
                            </w:pPr>
                            <w:r w:rsidRPr="00896223">
                              <w:t>Supporting identification</w:t>
                            </w:r>
                            <w:r w:rsidRPr="00896223">
                              <w:rPr>
                                <w:spacing w:val="-18"/>
                              </w:rPr>
                              <w:t xml:space="preserve"> </w:t>
                            </w:r>
                            <w:r w:rsidRPr="00896223">
                              <w:t>of systemic issues,</w:t>
                            </w:r>
                            <w:r w:rsidRPr="00896223">
                              <w:rPr>
                                <w:spacing w:val="-3"/>
                              </w:rPr>
                              <w:t xml:space="preserve"> </w:t>
                            </w:r>
                            <w:r w:rsidRPr="00896223">
                              <w:t>and</w:t>
                            </w:r>
                          </w:p>
                          <w:p w14:paraId="44056EA3" w14:textId="4D38C5DE" w:rsidR="008A5DE5" w:rsidRPr="00896223" w:rsidRDefault="008A5DE5" w:rsidP="00C07C1C">
                            <w:pPr>
                              <w:pStyle w:val="ListParagraph"/>
                              <w:numPr>
                                <w:ilvl w:val="0"/>
                                <w:numId w:val="42"/>
                              </w:numPr>
                            </w:pPr>
                            <w:r w:rsidRPr="00896223">
                              <w:t>Exploring opportunities</w:t>
                            </w:r>
                            <w:r w:rsidRPr="00605647">
                              <w:rPr>
                                <w:spacing w:val="-16"/>
                              </w:rPr>
                              <w:t xml:space="preserve"> </w:t>
                            </w:r>
                            <w:r w:rsidRPr="00896223">
                              <w:t xml:space="preserve">to advise </w:t>
                            </w:r>
                            <w:r w:rsidR="00BA443B">
                              <w:t xml:space="preserve">whole of departmental </w:t>
                            </w:r>
                            <w:r w:rsidRPr="00896223">
                              <w:t>strategies</w:t>
                            </w:r>
                            <w:r w:rsidR="00B52A19">
                              <w:t xml:space="preserve"> and initiatives</w:t>
                            </w:r>
                            <w:r w:rsidRPr="00896223">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BC0EF" id="_x0000_s1029" type="#_x0000_t202" style="position:absolute;margin-left:0;margin-top:.9pt;width:249.75pt;height:112.5pt;z-index:25165827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tHIgIAAG0EAAAOAAAAZHJzL2Uyb0RvYy54bWy0VNuO0zAQfUfiHyy/0ySlpW3UdLV0WYS0&#10;XKSFD3Acp7GwPcZ2m5Sv37HTdgu8IXixbI9z5sw5M1nfDFqRg3BegqloMckpEYZDI82uot++3r9a&#10;UuIDMw1TYERFj8LTm83LF+velmIKHahGOIIgxpe9rWgXgi2zzPNOaOYnYIXBYAtOs4BHt8sax3pE&#10;1yqb5vmbrAfXWAdceI+3d2OQbhJ+2woePretF4GoiiK3kFaX1jqu2WbNyp1jtpP8RIP9BQvNpMGk&#10;F6g7FhjZO/kHlJbcgYc2TDjoDNpWcpFqwGqK/LdqHjtmRaoFxfH2IpP/d7D80+HRfnEkDG9hQANT&#10;Ed4+AP/uiYFtx8xO3DoHfSdYg4mLKFnWW1+ePo1S+9JHkLr/CA2azPYBEtDQOh1VwToJoqMBx4vo&#10;YgiE4+XrYlEsp3NKOMaK2XS5mCdbMlaeP7fOh/cCNImbijp0NcGzw4MPkQ4rz09iNg9KNvdSqXSI&#10;nSS2ypEDwx6od2OJaq+R63i3muf5OWVqvPg8of6CpAzpK7qaI9f/mEXLgAOhpK7oEmmNxFgZ1X9n&#10;mtSugUk17rFwZU52RAdGL8JQD0Q2KG30KrpTQ3NEfxyM/Y/zipsO3E9Keuz9ivofe+YEJeqDQY9X&#10;xWwWhyUdZvPFFA/uOlJfR5jhCFXRQMm43YY0YFEkA7fYC61MLj0zOVHGnk4yn+YvDs31Ob16/kts&#10;ngAAAP//AwBQSwMEFAAGAAgAAAAhAEgnaZneAAAABgEAAA8AAABkcnMvZG93bnJldi54bWxMj0FL&#10;w0AQhe9C/8MyBW9202BDkmZTRBRRKGIV1Ns2O02i2dmY3abx3zue9DjvPd77pthMthMjDr51pGC5&#10;iEAgVc60VCt4eb69SEH4oMnozhEq+EYPm3J2VujcuBM94bgLteAS8rlW0ITQ51L6qkGr/cL1SOwd&#10;3GB14HOopRn0icttJ+MoSqTVLfFCo3u8brD63B2tggd/c78dX78yXL6ld/SRrMzj9l2p8/l0tQYR&#10;cAp/YfjFZ3QomWnvjmS86BTwI4FVxmfzMstWIPYK4jhJQZaF/I9f/gAAAP//AwBQSwECLQAUAAYA&#10;CAAAACEAtoM4kv4AAADhAQAAEwAAAAAAAAAAAAAAAAAAAAAAW0NvbnRlbnRfVHlwZXNdLnhtbFBL&#10;AQItABQABgAIAAAAIQA4/SH/1gAAAJQBAAALAAAAAAAAAAAAAAAAAC8BAABfcmVscy8ucmVsc1BL&#10;AQItABQABgAIAAAAIQA9wetHIgIAAG0EAAAOAAAAAAAAAAAAAAAAAC4CAABkcnMvZTJvRG9jLnht&#10;bFBLAQItABQABgAIAAAAIQBIJ2mZ3gAAAAYBAAAPAAAAAAAAAAAAAAAAAHwEAABkcnMvZG93bnJl&#10;di54bWxQSwUGAAAAAAQABADzAAAAhwUAAAAA&#10;" fillcolor="#f2f2f2 [3052]" strokecolor="#f2f2f2 [3052]">
                <v:textbox>
                  <w:txbxContent>
                    <w:p w14:paraId="5C1F96DA" w14:textId="4CF310A9" w:rsidR="008A5DE5" w:rsidRPr="00896223" w:rsidRDefault="00B47DF3" w:rsidP="008A5DE5">
                      <w:r w:rsidRPr="00DB63DC">
                        <w:rPr>
                          <w:b/>
                          <w:bCs/>
                        </w:rPr>
                        <w:t>Action:</w:t>
                      </w:r>
                      <w:r w:rsidRPr="00896223">
                        <w:t xml:space="preserve"> </w:t>
                      </w:r>
                      <w:r w:rsidR="008A5DE5" w:rsidRPr="00896223">
                        <w:t>Support the Accessible Transport Advisory</w:t>
                      </w:r>
                      <w:r w:rsidR="008A5DE5" w:rsidRPr="00896223">
                        <w:rPr>
                          <w:spacing w:val="-14"/>
                        </w:rPr>
                        <w:t xml:space="preserve"> </w:t>
                      </w:r>
                      <w:r w:rsidR="008A5DE5" w:rsidRPr="00896223">
                        <w:t>Committee to amplify the lived experience of people with disability</w:t>
                      </w:r>
                      <w:r w:rsidR="008A5DE5" w:rsidRPr="00896223">
                        <w:rPr>
                          <w:spacing w:val="-7"/>
                        </w:rPr>
                        <w:t xml:space="preserve"> </w:t>
                      </w:r>
                      <w:r w:rsidR="008A5DE5" w:rsidRPr="00896223">
                        <w:t>by:</w:t>
                      </w:r>
                    </w:p>
                    <w:p w14:paraId="42EB171E" w14:textId="77777777" w:rsidR="008A5DE5" w:rsidRPr="00896223" w:rsidRDefault="008A5DE5" w:rsidP="008A5DE5">
                      <w:pPr>
                        <w:pStyle w:val="ListParagraph"/>
                        <w:numPr>
                          <w:ilvl w:val="0"/>
                          <w:numId w:val="42"/>
                        </w:numPr>
                      </w:pPr>
                      <w:r w:rsidRPr="00896223">
                        <w:t>Facilitating early engagement across</w:t>
                      </w:r>
                      <w:r w:rsidRPr="00896223">
                        <w:rPr>
                          <w:spacing w:val="-11"/>
                        </w:rPr>
                        <w:t xml:space="preserve"> </w:t>
                      </w:r>
                      <w:r w:rsidRPr="00896223">
                        <w:t>a range of</w:t>
                      </w:r>
                      <w:r w:rsidRPr="00896223">
                        <w:rPr>
                          <w:spacing w:val="-5"/>
                        </w:rPr>
                        <w:t xml:space="preserve"> </w:t>
                      </w:r>
                      <w:r w:rsidRPr="00896223">
                        <w:t>projects,</w:t>
                      </w:r>
                    </w:p>
                    <w:p w14:paraId="4FE29F48" w14:textId="77777777" w:rsidR="008A5DE5" w:rsidRPr="00896223" w:rsidRDefault="008A5DE5" w:rsidP="008A5DE5">
                      <w:pPr>
                        <w:pStyle w:val="ListParagraph"/>
                        <w:numPr>
                          <w:ilvl w:val="0"/>
                          <w:numId w:val="42"/>
                        </w:numPr>
                      </w:pPr>
                      <w:r w:rsidRPr="00896223">
                        <w:t>Supporting identification</w:t>
                      </w:r>
                      <w:r w:rsidRPr="00896223">
                        <w:rPr>
                          <w:spacing w:val="-18"/>
                        </w:rPr>
                        <w:t xml:space="preserve"> </w:t>
                      </w:r>
                      <w:r w:rsidRPr="00896223">
                        <w:t>of systemic issues,</w:t>
                      </w:r>
                      <w:r w:rsidRPr="00896223">
                        <w:rPr>
                          <w:spacing w:val="-3"/>
                        </w:rPr>
                        <w:t xml:space="preserve"> </w:t>
                      </w:r>
                      <w:r w:rsidRPr="00896223">
                        <w:t>and</w:t>
                      </w:r>
                    </w:p>
                    <w:p w14:paraId="44056EA3" w14:textId="4D38C5DE" w:rsidR="008A5DE5" w:rsidRPr="00896223" w:rsidRDefault="008A5DE5" w:rsidP="00C07C1C">
                      <w:pPr>
                        <w:pStyle w:val="ListParagraph"/>
                        <w:numPr>
                          <w:ilvl w:val="0"/>
                          <w:numId w:val="42"/>
                        </w:numPr>
                      </w:pPr>
                      <w:r w:rsidRPr="00896223">
                        <w:t>Exploring opportunities</w:t>
                      </w:r>
                      <w:r w:rsidRPr="00605647">
                        <w:rPr>
                          <w:spacing w:val="-16"/>
                        </w:rPr>
                        <w:t xml:space="preserve"> </w:t>
                      </w:r>
                      <w:r w:rsidRPr="00896223">
                        <w:t xml:space="preserve">to advise </w:t>
                      </w:r>
                      <w:r w:rsidR="00BA443B">
                        <w:t xml:space="preserve">whole of departmental </w:t>
                      </w:r>
                      <w:r w:rsidRPr="00896223">
                        <w:t>strategies</w:t>
                      </w:r>
                      <w:r w:rsidR="00B52A19">
                        <w:t xml:space="preserve"> and initiatives</w:t>
                      </w:r>
                      <w:r w:rsidRPr="00896223">
                        <w:t>.</w:t>
                      </w:r>
                    </w:p>
                  </w:txbxContent>
                </v:textbox>
                <w10:wrap type="square" anchorx="margin"/>
              </v:shape>
            </w:pict>
          </mc:Fallback>
        </mc:AlternateContent>
      </w:r>
    </w:p>
    <w:p w14:paraId="3F550A7C" w14:textId="18F5B7CC" w:rsidR="00227D8F" w:rsidRDefault="00227D8F" w:rsidP="00B109C5"/>
    <w:p w14:paraId="4DCA911B" w14:textId="6BD3A92C" w:rsidR="002A798E" w:rsidRDefault="002A798E" w:rsidP="00B109C5"/>
    <w:p w14:paraId="61B6FC42" w14:textId="77777777" w:rsidR="0078496E" w:rsidRDefault="0078496E" w:rsidP="002A798E">
      <w:pPr>
        <w:pStyle w:val="Heading2"/>
      </w:pPr>
    </w:p>
    <w:p w14:paraId="2C592D5E" w14:textId="6E588053" w:rsidR="0078496E" w:rsidRDefault="0078496E" w:rsidP="002A798E">
      <w:pPr>
        <w:pStyle w:val="Heading2"/>
      </w:pPr>
    </w:p>
    <w:bookmarkStart w:id="14" w:name="_Toc209187602"/>
    <w:bookmarkStart w:id="15" w:name="_Toc209187709"/>
    <w:bookmarkStart w:id="16" w:name="_Toc214346260"/>
    <w:p w14:paraId="0597FF94" w14:textId="16DD182C" w:rsidR="00790280" w:rsidRDefault="00790280" w:rsidP="00A36951">
      <w:pPr>
        <w:pStyle w:val="Heading2"/>
      </w:pPr>
      <w:r w:rsidRPr="001F0F8E">
        <w:rPr>
          <w:b w:val="0"/>
          <w:noProof/>
        </w:rPr>
        <mc:AlternateContent>
          <mc:Choice Requires="wps">
            <w:drawing>
              <wp:anchor distT="0" distB="0" distL="114300" distR="114300" simplePos="0" relativeHeight="251658281" behindDoc="0" locked="0" layoutInCell="1" allowOverlap="1" wp14:anchorId="15847F62" wp14:editId="7CCA70CE">
                <wp:simplePos x="0" y="0"/>
                <wp:positionH relativeFrom="margin">
                  <wp:posOffset>-66040</wp:posOffset>
                </wp:positionH>
                <wp:positionV relativeFrom="paragraph">
                  <wp:posOffset>418465</wp:posOffset>
                </wp:positionV>
                <wp:extent cx="6506210" cy="10160"/>
                <wp:effectExtent l="0" t="0" r="27940" b="27940"/>
                <wp:wrapNone/>
                <wp:docPr id="847488066"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506210" cy="1016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7F437" id="Straight Connector 11" o:spid="_x0000_s1026" alt="&quot;&quot;" style="position:absolute;flip:y;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pt,32.95pt" to="507.1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ejqgEAAKIDAAAOAAAAZHJzL2Uyb0RvYy54bWysU01P4zAQvSPxHyzfaZIiKhQ15QCCC2LR&#10;LnA3zrix5C/Zpkn//Y6nJSB2JaTVXix/zHsz7814fTVZw3YQk/au482i5gyc9L12244/P92eXXKW&#10;snC9MN5Bx/eQ+NXm9GQ9hhaWfvCmh8iQxKV2DB0fcg5tVSU5gBVp4QM4fFQ+WpHxGLdVH8WI7NZU&#10;y7peVaOPfYheQkp4e3N45BviVwpk/qFUgsxMx7G2TGuk9bWs1WYt2m0UYdDyWIb4hyqs0A6TzlQ3&#10;Igv2FvUfVFbL6JNXeSG9rbxSWgJpQDVN/UXNr0EEIC1oTgqzTen/0cqH3bV7jGjDGFKbwmMsKiYV&#10;LVNGhxfsKenCStlEtu1n22DKTOLl6qJeLRt0V+JbUzcrsrU60BS6EFO+A29Z2XTcaFdUiVbs7lPG&#10;1Bj6HoKHj0Jol/cGSrBxP0Ex3WPCc0LTjMC1iWwnsLtCSnD5vHQU+Si6wJQ2ZgbW3wOP8QUKND8z&#10;ePk9eEZQZu/yDLba+fg3gjw1x5LVIf7dgYPuYsGr7/fUIrIGB4EUHoe2TNrnM8E/vtbmNwAAAP//&#10;AwBQSwMEFAAGAAgAAAAhAJFz9N/eAAAACgEAAA8AAABkcnMvZG93bnJldi54bWxMj8tOwzAQRfdI&#10;/IM1SGxQaydqCw1xKlQl7Cmwd+MhDvgRYqcxfD3uqixn5ujOueUuGk1OOPreWQ7ZkgFB2zrZ247D&#10;22uzeADig7BSaGeRww962FXXV6UopJvtC54OoSMpxPpCcFAhDAWlvlVohF+6AW26fbjRiJDGsaNy&#10;FHMKN5rmjG2oEb1NH5QYcK+w/TpMhsPd73ZWsY7N937Spqmf3z/rvOH89iY+PQIJGMMFhrN+Uocq&#10;OR3dZKUnmsMiY6uEctist0DOAMtWOZBj2tyvgVYl/V+h+gMAAP//AwBQSwECLQAUAAYACAAAACEA&#10;toM4kv4AAADhAQAAEwAAAAAAAAAAAAAAAAAAAAAAW0NvbnRlbnRfVHlwZXNdLnhtbFBLAQItABQA&#10;BgAIAAAAIQA4/SH/1gAAAJQBAAALAAAAAAAAAAAAAAAAAC8BAABfcmVscy8ucmVsc1BLAQItABQA&#10;BgAIAAAAIQDH+1ejqgEAAKIDAAAOAAAAAAAAAAAAAAAAAC4CAABkcnMvZTJvRG9jLnhtbFBLAQIt&#10;ABQABgAIAAAAIQCRc/Tf3gAAAAoBAAAPAAAAAAAAAAAAAAAAAAQEAABkcnMvZG93bnJldi54bWxQ&#10;SwUGAAAAAAQABADzAAAADwUAAAAA&#10;" strokecolor="#59cdc7 [3206]" strokeweight="1.5pt">
                <v:stroke joinstyle="miter"/>
                <w10:wrap anchorx="margin"/>
              </v:line>
            </w:pict>
          </mc:Fallback>
        </mc:AlternateContent>
      </w:r>
      <w:bookmarkEnd w:id="14"/>
      <w:bookmarkEnd w:id="15"/>
      <w:bookmarkEnd w:id="16"/>
      <w:r w:rsidR="0061642E">
        <w:br/>
      </w:r>
    </w:p>
    <w:p w14:paraId="196C4728" w14:textId="3AF4FB25" w:rsidR="00227D8F" w:rsidRDefault="00B62C40" w:rsidP="0017260F">
      <w:pPr>
        <w:pStyle w:val="Heading3"/>
      </w:pPr>
      <w:r>
        <w:rPr>
          <w:noProof/>
        </w:rPr>
        <w:drawing>
          <wp:anchor distT="0" distB="0" distL="114300" distR="114300" simplePos="0" relativeHeight="251658293" behindDoc="0" locked="0" layoutInCell="1" allowOverlap="1" wp14:anchorId="2C1DBB36" wp14:editId="2B889E31">
            <wp:simplePos x="0" y="0"/>
            <wp:positionH relativeFrom="margin">
              <wp:posOffset>5857875</wp:posOffset>
            </wp:positionH>
            <wp:positionV relativeFrom="paragraph">
              <wp:posOffset>6350</wp:posOffset>
            </wp:positionV>
            <wp:extent cx="542925" cy="542925"/>
            <wp:effectExtent l="0" t="0" r="0" b="0"/>
            <wp:wrapSquare wrapText="bothSides"/>
            <wp:docPr id="2108741490"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41490" name="Graphic 4">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542925" cy="542925"/>
                    </a:xfrm>
                    <a:prstGeom prst="rect">
                      <a:avLst/>
                    </a:prstGeom>
                  </pic:spPr>
                </pic:pic>
              </a:graphicData>
            </a:graphic>
          </wp:anchor>
        </w:drawing>
      </w:r>
      <w:r w:rsidR="004650F5">
        <w:t>B</w:t>
      </w:r>
      <w:r w:rsidR="0078496E">
        <w:t xml:space="preserve">. </w:t>
      </w:r>
      <w:r w:rsidR="0043478C">
        <w:t>Transport Accessibility Strategic Framework</w:t>
      </w:r>
      <w:r w:rsidR="00781CBE">
        <w:t xml:space="preserve"> review</w:t>
      </w:r>
    </w:p>
    <w:p w14:paraId="36D3A773" w14:textId="1F69F0AD" w:rsidR="00A36951" w:rsidRDefault="0036503A" w:rsidP="001F0F8E">
      <w:pPr>
        <w:rPr>
          <w:rFonts w:asciiTheme="majorHAnsi" w:eastAsiaTheme="majorEastAsia" w:hAnsiTheme="majorHAnsi" w:cstheme="majorBidi"/>
          <w:b/>
          <w:sz w:val="24"/>
          <w:szCs w:val="26"/>
        </w:rPr>
      </w:pPr>
      <w:r>
        <w:rPr>
          <w:noProof/>
        </w:rPr>
        <mc:AlternateContent>
          <mc:Choice Requires="wps">
            <w:drawing>
              <wp:anchor distT="45720" distB="45720" distL="114300" distR="114300" simplePos="0" relativeHeight="251644928" behindDoc="0" locked="0" layoutInCell="1" allowOverlap="1" wp14:anchorId="593EDA85" wp14:editId="694A96A5">
                <wp:simplePos x="0" y="0"/>
                <wp:positionH relativeFrom="margin">
                  <wp:posOffset>10795</wp:posOffset>
                </wp:positionH>
                <wp:positionV relativeFrom="paragraph">
                  <wp:posOffset>2015490</wp:posOffset>
                </wp:positionV>
                <wp:extent cx="3237865" cy="1172845"/>
                <wp:effectExtent l="0" t="0" r="19685" b="27305"/>
                <wp:wrapSquare wrapText="bothSides"/>
                <wp:docPr id="2016971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7865" cy="1172845"/>
                        </a:xfrm>
                        <a:prstGeom prst="rect">
                          <a:avLst/>
                        </a:prstGeom>
                        <a:solidFill>
                          <a:schemeClr val="bg1">
                            <a:lumMod val="95000"/>
                          </a:schemeClr>
                        </a:solidFill>
                        <a:ln w="9525">
                          <a:solidFill>
                            <a:schemeClr val="bg1">
                              <a:lumMod val="95000"/>
                            </a:schemeClr>
                          </a:solidFill>
                          <a:miter lim="800000"/>
                          <a:headEnd/>
                          <a:tailEnd/>
                        </a:ln>
                      </wps:spPr>
                      <wps:txbx>
                        <w:txbxContent>
                          <w:p w14:paraId="00CD38E4" w14:textId="6A3A93E2" w:rsidR="00EB2293" w:rsidRDefault="00EB2293" w:rsidP="00EB2293">
                            <w:r w:rsidRPr="00DB63DC">
                              <w:rPr>
                                <w:b/>
                                <w:bCs/>
                              </w:rPr>
                              <w:t>Action:</w:t>
                            </w:r>
                            <w:r w:rsidRPr="00896223">
                              <w:t xml:space="preserve"> </w:t>
                            </w:r>
                            <w:r w:rsidR="00F91650">
                              <w:t xml:space="preserve">Explore options to </w:t>
                            </w:r>
                            <w:r w:rsidR="00A40F66">
                              <w:t xml:space="preserve">refresh the </w:t>
                            </w:r>
                            <w:r w:rsidR="00A34804">
                              <w:t>Strategic Framewor</w:t>
                            </w:r>
                            <w:r w:rsidR="00A40F66">
                              <w:t xml:space="preserve">k to consider </w:t>
                            </w:r>
                            <w:r w:rsidR="00542A02">
                              <w:t>how we approach</w:t>
                            </w:r>
                            <w:r w:rsidR="00A40F66">
                              <w:t xml:space="preserve"> accessibility </w:t>
                            </w:r>
                            <w:r w:rsidR="00542A02">
                              <w:t>for our</w:t>
                            </w:r>
                            <w:r w:rsidR="00A40F66">
                              <w:t xml:space="preserve"> planning, housing and building systems.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EDA85" id="_x0000_s1030" type="#_x0000_t202" style="position:absolute;margin-left:.85pt;margin-top:158.7pt;width:254.95pt;height:92.35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KVJwIAAG0EAAAOAAAAZHJzL2Uyb0RvYy54bWy0VMtu2zAQvBfoPxC813rEim3BcpA6TVEg&#10;fQBpP4CiKIsoyVVJ2pL79VlSjuO2t6K9ECSXmp2d2dX6ZtSKHIR1EkxFs1lKiTAcGml2Ff329f7N&#10;khLnmWmYAiMqehSO3mxev1oPfSly6EA1whIEMa4c+op23vdlkjjeCc3cDHphMNiC1czj0e6SxrIB&#10;0bVK8jS9TgawTW+BC+fw9m4K0k3Eb1vB/ee2dcITVVHk5uNq41qHNdmsWbmzrO8kP9Fgf8FCM2kw&#10;6RnqjnlG9lb+AaUlt+Cg9TMOOoG2lVzEGrCaLP2tmseO9SLWguK4/iyT+3ew/NPhsf9iiR/fwogG&#10;xiJc/wD8uyMGth0zO3FrLQydYA0mzoJkydC78vRpkNqVLoDUw0do0GS29xCBxtbqoArWSRAdDTie&#10;RRejJxwvr/KrxfK6oIRjLMsW+XJexBysfP68t86/F6BJ2FTUoqsRnh0enA90WPn8JGRzoGRzL5WK&#10;h9BJYqssOTDsgXo3laj2GrlOd6siTWMnIE5svPA8ov6CpAwZKroq8mIS6f9k0dLjQCipK7pEWhMx&#10;Vgb135kmtqtnUk17JKzMyY7gwOSFH+uRyKai86BjcKeG5oj+WJj6H+cVNx3Yn5QM2PsVdT/2zApK&#10;1AeDHq+y+TwMSzzMi0WOB3sZqS8jzHCEqqinZNpufRywoL6BW+yFVkaXXpicKGNPR5lP8xeG5vIc&#10;X738JTZPAAAA//8DAFBLAwQUAAYACAAAACEArxpwbuAAAAAJAQAADwAAAGRycy9kb3ducmV2Lnht&#10;bEyPwU7DMBBE75X4B2uRuLWOC01LiFMhBEIgVYiCBNzceEkC8TrEbhr+nuUEtx3NaPZNvh5dKwbs&#10;Q+NJg5olIJBKbxuqNDw/3UxXIEI0ZE3rCTV8Y4B1cTTJTWb9gR5x2MZKcAmFzGioY+wyKUNZozNh&#10;5jsk9t5970xk2VfS9ubA5a6V8yRJpTMN8YfadHhVY/m53TsN9+H6bjO8fJ2jel3d0ke6sA+bN61P&#10;jsfLCxARx/gXhl98RoeCmXZ+TzaIlvWSgxpO1fIMBPsLpVIQOz6SuQJZ5PL/guIHAAD//wMAUEsB&#10;Ai0AFAAGAAgAAAAhALaDOJL+AAAA4QEAABMAAAAAAAAAAAAAAAAAAAAAAFtDb250ZW50X1R5cGVz&#10;XS54bWxQSwECLQAUAAYACAAAACEAOP0h/9YAAACUAQAACwAAAAAAAAAAAAAAAAAvAQAAX3JlbHMv&#10;LnJlbHNQSwECLQAUAAYACAAAACEAaqSClScCAABtBAAADgAAAAAAAAAAAAAAAAAuAgAAZHJzL2Uy&#10;b0RvYy54bWxQSwECLQAUAAYACAAAACEArxpwbuAAAAAJAQAADwAAAAAAAAAAAAAAAACBBAAAZHJz&#10;L2Rvd25yZXYueG1sUEsFBgAAAAAEAAQA8wAAAI4FAAAAAA==&#10;" fillcolor="#f2f2f2 [3052]" strokecolor="#f2f2f2 [3052]">
                <v:textbox>
                  <w:txbxContent>
                    <w:p w14:paraId="00CD38E4" w14:textId="6A3A93E2" w:rsidR="00EB2293" w:rsidRDefault="00EB2293" w:rsidP="00EB2293">
                      <w:r w:rsidRPr="00DB63DC">
                        <w:rPr>
                          <w:b/>
                          <w:bCs/>
                        </w:rPr>
                        <w:t>Action:</w:t>
                      </w:r>
                      <w:r w:rsidRPr="00896223">
                        <w:t xml:space="preserve"> </w:t>
                      </w:r>
                      <w:r w:rsidR="00F91650">
                        <w:t xml:space="preserve">Explore options to </w:t>
                      </w:r>
                      <w:r w:rsidR="00A40F66">
                        <w:t xml:space="preserve">refresh the </w:t>
                      </w:r>
                      <w:r w:rsidR="00A34804">
                        <w:t>Strategic Framewor</w:t>
                      </w:r>
                      <w:r w:rsidR="00A40F66">
                        <w:t xml:space="preserve">k to consider </w:t>
                      </w:r>
                      <w:r w:rsidR="00542A02">
                        <w:t>how we approach</w:t>
                      </w:r>
                      <w:r w:rsidR="00A40F66">
                        <w:t xml:space="preserve"> accessibility </w:t>
                      </w:r>
                      <w:r w:rsidR="00542A02">
                        <w:t>for our</w:t>
                      </w:r>
                      <w:r w:rsidR="00A40F66">
                        <w:t xml:space="preserve"> planning, housing and building systems. </w:t>
                      </w:r>
                    </w:p>
                  </w:txbxContent>
                </v:textbox>
                <w10:wrap type="square" anchorx="margin"/>
              </v:shape>
            </w:pict>
          </mc:Fallback>
        </mc:AlternateContent>
      </w:r>
      <w:r w:rsidR="00AC4D0D">
        <w:rPr>
          <w:noProof/>
        </w:rPr>
        <mc:AlternateContent>
          <mc:Choice Requires="wps">
            <w:drawing>
              <wp:anchor distT="45720" distB="45720" distL="114300" distR="114300" simplePos="0" relativeHeight="251643904" behindDoc="0" locked="0" layoutInCell="1" allowOverlap="1" wp14:anchorId="6F647714" wp14:editId="7FB63F52">
                <wp:simplePos x="0" y="0"/>
                <wp:positionH relativeFrom="margin">
                  <wp:align>left</wp:align>
                </wp:positionH>
                <wp:positionV relativeFrom="paragraph">
                  <wp:posOffset>316230</wp:posOffset>
                </wp:positionV>
                <wp:extent cx="6505575" cy="1428750"/>
                <wp:effectExtent l="0" t="0" r="28575" b="19050"/>
                <wp:wrapSquare wrapText="bothSides"/>
                <wp:docPr id="203124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428750"/>
                        </a:xfrm>
                        <a:prstGeom prst="rect">
                          <a:avLst/>
                        </a:prstGeom>
                        <a:solidFill>
                          <a:schemeClr val="accent3">
                            <a:lumMod val="20000"/>
                            <a:lumOff val="80000"/>
                          </a:schemeClr>
                        </a:solidFill>
                        <a:ln w="9525">
                          <a:solidFill>
                            <a:schemeClr val="bg1">
                              <a:lumMod val="95000"/>
                            </a:schemeClr>
                          </a:solidFill>
                          <a:miter lim="800000"/>
                          <a:headEnd/>
                          <a:tailEnd/>
                        </a:ln>
                      </wps:spPr>
                      <wps:txbx>
                        <w:txbxContent>
                          <w:p w14:paraId="004EA1D0" w14:textId="77777777" w:rsidR="00FA467E" w:rsidRDefault="00781CBE" w:rsidP="000A0070">
                            <w:pPr>
                              <w:rPr>
                                <w:b/>
                                <w:bCs/>
                                <w:i/>
                                <w:iCs/>
                              </w:rPr>
                            </w:pPr>
                            <w:r w:rsidRPr="0061642E">
                              <w:rPr>
                                <w:b/>
                                <w:bCs/>
                                <w:i/>
                                <w:iCs/>
                              </w:rPr>
                              <w:t xml:space="preserve">The </w:t>
                            </w:r>
                            <w:r w:rsidR="000A0070" w:rsidRPr="0061642E">
                              <w:rPr>
                                <w:b/>
                                <w:bCs/>
                                <w:i/>
                                <w:iCs/>
                              </w:rPr>
                              <w:t>Transport Access</w:t>
                            </w:r>
                            <w:r w:rsidR="00EB2293" w:rsidRPr="0061642E">
                              <w:rPr>
                                <w:b/>
                                <w:bCs/>
                                <w:i/>
                                <w:iCs/>
                              </w:rPr>
                              <w:t>ibility Strategic Framework</w:t>
                            </w:r>
                            <w:r w:rsidR="00921FCB" w:rsidRPr="0061642E">
                              <w:rPr>
                                <w:b/>
                                <w:bCs/>
                                <w:i/>
                                <w:iCs/>
                              </w:rPr>
                              <w:t xml:space="preserve"> sets </w:t>
                            </w:r>
                            <w:r w:rsidR="00C13DA6" w:rsidRPr="0061642E">
                              <w:rPr>
                                <w:b/>
                                <w:bCs/>
                                <w:i/>
                                <w:iCs/>
                              </w:rPr>
                              <w:t>DTP’s approach</w:t>
                            </w:r>
                            <w:r w:rsidR="00921FCB" w:rsidRPr="0061642E">
                              <w:rPr>
                                <w:b/>
                                <w:bCs/>
                                <w:i/>
                                <w:iCs/>
                              </w:rPr>
                              <w:t xml:space="preserve"> </w:t>
                            </w:r>
                            <w:r w:rsidR="00C13DA6" w:rsidRPr="0061642E">
                              <w:rPr>
                                <w:b/>
                                <w:bCs/>
                                <w:i/>
                                <w:iCs/>
                              </w:rPr>
                              <w:t>to</w:t>
                            </w:r>
                            <w:r w:rsidR="00921FCB" w:rsidRPr="0061642E">
                              <w:rPr>
                                <w:b/>
                                <w:bCs/>
                                <w:i/>
                                <w:iCs/>
                              </w:rPr>
                              <w:t xml:space="preserve"> address accessibility gaps and improve the end to end user experience for all</w:t>
                            </w:r>
                            <w:r w:rsidR="000162B6" w:rsidRPr="0061642E">
                              <w:rPr>
                                <w:b/>
                                <w:bCs/>
                                <w:i/>
                                <w:iCs/>
                              </w:rPr>
                              <w:t xml:space="preserve">. </w:t>
                            </w:r>
                          </w:p>
                          <w:p w14:paraId="6B5A5CCF" w14:textId="033AC2C5" w:rsidR="003B371C" w:rsidRPr="0061642E" w:rsidRDefault="004C53BB" w:rsidP="000A0070">
                            <w:pPr>
                              <w:rPr>
                                <w:b/>
                                <w:bCs/>
                                <w:i/>
                                <w:iCs/>
                              </w:rPr>
                            </w:pPr>
                            <w:r w:rsidRPr="0061642E">
                              <w:rPr>
                                <w:b/>
                                <w:bCs/>
                                <w:i/>
                                <w:iCs/>
                              </w:rPr>
                              <w:t>Ensuring there is a consistent and coordinated approach when considering and prioritising accessibility improvements when undertaking transport, service and infrastructure planning is critical.</w:t>
                            </w:r>
                            <w:r w:rsidR="00EB3E6F" w:rsidRPr="0061642E">
                              <w:rPr>
                                <w:b/>
                                <w:bCs/>
                                <w:i/>
                                <w:iCs/>
                              </w:rPr>
                              <w:t xml:space="preserve"> </w:t>
                            </w:r>
                          </w:p>
                          <w:p w14:paraId="62A043F1" w14:textId="7D8868AA" w:rsidR="00E270E2" w:rsidRPr="0061642E" w:rsidRDefault="00C51ABC" w:rsidP="000A0070">
                            <w:pPr>
                              <w:rPr>
                                <w:b/>
                                <w:bCs/>
                                <w:i/>
                                <w:iCs/>
                              </w:rPr>
                            </w:pPr>
                            <w:r w:rsidRPr="0061642E">
                              <w:rPr>
                                <w:b/>
                                <w:bCs/>
                                <w:i/>
                                <w:iCs/>
                              </w:rPr>
                              <w:t xml:space="preserve">The Strategic Framework was developed in the transport context. </w:t>
                            </w:r>
                            <w:r w:rsidR="00784E25" w:rsidRPr="0061642E">
                              <w:rPr>
                                <w:b/>
                                <w:bCs/>
                                <w:i/>
                                <w:iCs/>
                              </w:rPr>
                              <w:t>A</w:t>
                            </w:r>
                            <w:r w:rsidR="00C23A7A" w:rsidRPr="0061642E">
                              <w:rPr>
                                <w:b/>
                                <w:bCs/>
                                <w:i/>
                                <w:iCs/>
                              </w:rPr>
                              <w:t xml:space="preserve"> consistent and coordinated approach to accessibility</w:t>
                            </w:r>
                            <w:r w:rsidR="00784E25" w:rsidRPr="0061642E">
                              <w:rPr>
                                <w:b/>
                                <w:bCs/>
                                <w:i/>
                                <w:iCs/>
                              </w:rPr>
                              <w:t xml:space="preserve"> across transport,</w:t>
                            </w:r>
                            <w:r w:rsidR="00C22374" w:rsidRPr="0061642E">
                              <w:rPr>
                                <w:b/>
                                <w:bCs/>
                                <w:i/>
                                <w:iCs/>
                              </w:rPr>
                              <w:t xml:space="preserve"> planning, housing, </w:t>
                            </w:r>
                            <w:r w:rsidR="005D6D89" w:rsidRPr="0061642E">
                              <w:rPr>
                                <w:b/>
                                <w:bCs/>
                                <w:i/>
                                <w:iCs/>
                              </w:rPr>
                              <w:t xml:space="preserve">and </w:t>
                            </w:r>
                            <w:r w:rsidR="00C22374" w:rsidRPr="0061642E">
                              <w:rPr>
                                <w:b/>
                                <w:bCs/>
                                <w:i/>
                                <w:iCs/>
                              </w:rPr>
                              <w:t>building context</w:t>
                            </w:r>
                            <w:r w:rsidR="00743560" w:rsidRPr="0061642E">
                              <w:rPr>
                                <w:b/>
                                <w:bCs/>
                                <w:i/>
                                <w:iCs/>
                              </w:rPr>
                              <w:t>s</w:t>
                            </w:r>
                            <w:r w:rsidR="001F0F8E" w:rsidRPr="0061642E">
                              <w:rPr>
                                <w:b/>
                                <w:bCs/>
                                <w:i/>
                                <w:iCs/>
                              </w:rPr>
                              <w:t xml:space="preserve"> will deliver more accessible outcomes for all Victorians.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47714" id="_x0000_s1031" type="#_x0000_t202" style="position:absolute;margin-left:0;margin-top:24.9pt;width:512.25pt;height:112.5pt;z-index:251643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v8PgIAAIgEAAAOAAAAZHJzL2Uyb0RvYy54bWysVNtu2zAMfR+wfxD0vtjJ4jYx4hRdug4D&#10;ugvQ7QMUWY6FSaImKbGzry8lO2m6AXsY9iKIpHUOyUN6ddNrRQ7CeQmmotNJTokwHGppdhX9/u3+&#10;zYISH5ipmQIjKnoUnt6sX79adbYUM2hB1cIRBDG+7GxF2xBsmWWet0IzPwErDAYbcJoFNN0uqx3r&#10;EF2rbJbnV1kHrrYOuPAevXdDkK4TftMIHr40jReBqIpibiGdLp3beGbrFSt3jtlW8jEN9g9ZaCYN&#10;kp6h7lhgZO/kH1BacgcemjDhoDNoGslFqgGrmea/VfPYMitSLdgcb89t8v8Pln8+PNqvjoT+HfQo&#10;YCrC2wfgPzwxsGmZ2Ylb56BrBauReBpblnXWl+PT2Gpf+giy7T5BjSKzfYAE1DdOx65gnQTRUYDj&#10;uemiD4Sj86rIi+K6oIRjbDqfLa6LJEvGytNz63z4IECTeKmoQ1UTPDs8+BDTYeXpk8jmQcn6XiqV&#10;jDhJYqMcOTCcAca5MOFteq72GvMd/DhL+TgN6MaZGdyLkxsp0kxGpET4gkQZ0lV0WcyKBPwidn42&#10;IG53Q48vyZfFSP53Fi0D7oqSuqIprzHfKMx7U6dJDkyq4Y5QyoxKRXEGmUK/7YmsK1pEGaNwW6iP&#10;KJ2DYTVwlfHSgvtFSYdrUVH/c8+coER9NCj/cjqfxz1Kxry4nqHhLiPbywgzHKEqGigZrpuQdi8K&#10;Y+AWx6SRScDnTMaUcdxTm8fVjPt0aaevnn8g6ycAAAD//wMAUEsDBBQABgAIAAAAIQDuD0CF4AAA&#10;AAgBAAAPAAAAZHJzL2Rvd25yZXYueG1sTI9LT8MwEITvSPwHa5G4UYcQoA3ZVDxEkbhUfaBe3XhJ&#10;LOJ1FLtp4NfjnuA4mtHMN8V8tK0YqPfGMcL1JAFBXDltuEbYbl6vpiB8UKxV65gQvsnDvDw/K1Su&#10;3ZFXNKxDLWIJ+1whNCF0uZS+asgqP3EdcfQ+XW9ViLKvpe7VMZbbVqZJcietMhwXGtXRc0PV1/pg&#10;Efp6u5s9DW8/q83HbvlyszDvi6VBvLwYHx9ABBrDXxhO+BEdysi0dwfWXrQI8UhAyGaR/+QmaXYL&#10;Yo+Q3mdTkGUh/x8ofwEAAP//AwBQSwECLQAUAAYACAAAACEAtoM4kv4AAADhAQAAEwAAAAAAAAAA&#10;AAAAAAAAAAAAW0NvbnRlbnRfVHlwZXNdLnhtbFBLAQItABQABgAIAAAAIQA4/SH/1gAAAJQBAAAL&#10;AAAAAAAAAAAAAAAAAC8BAABfcmVscy8ucmVsc1BLAQItABQABgAIAAAAIQACOAv8PgIAAIgEAAAO&#10;AAAAAAAAAAAAAAAAAC4CAABkcnMvZTJvRG9jLnhtbFBLAQItABQABgAIAAAAIQDuD0CF4AAAAAgB&#10;AAAPAAAAAAAAAAAAAAAAAJgEAABkcnMvZG93bnJldi54bWxQSwUGAAAAAAQABADzAAAApQUAAAAA&#10;" fillcolor="#ddf5f3 [662]" strokecolor="#f2f2f2 [3052]">
                <v:textbox>
                  <w:txbxContent>
                    <w:p w14:paraId="004EA1D0" w14:textId="77777777" w:rsidR="00FA467E" w:rsidRDefault="00781CBE" w:rsidP="000A0070">
                      <w:pPr>
                        <w:rPr>
                          <w:b/>
                          <w:bCs/>
                          <w:i/>
                          <w:iCs/>
                        </w:rPr>
                      </w:pPr>
                      <w:r w:rsidRPr="0061642E">
                        <w:rPr>
                          <w:b/>
                          <w:bCs/>
                          <w:i/>
                          <w:iCs/>
                        </w:rPr>
                        <w:t xml:space="preserve">The </w:t>
                      </w:r>
                      <w:r w:rsidR="000A0070" w:rsidRPr="0061642E">
                        <w:rPr>
                          <w:b/>
                          <w:bCs/>
                          <w:i/>
                          <w:iCs/>
                        </w:rPr>
                        <w:t>Transport Access</w:t>
                      </w:r>
                      <w:r w:rsidR="00EB2293" w:rsidRPr="0061642E">
                        <w:rPr>
                          <w:b/>
                          <w:bCs/>
                          <w:i/>
                          <w:iCs/>
                        </w:rPr>
                        <w:t>ibility Strategic Framework</w:t>
                      </w:r>
                      <w:r w:rsidR="00921FCB" w:rsidRPr="0061642E">
                        <w:rPr>
                          <w:b/>
                          <w:bCs/>
                          <w:i/>
                          <w:iCs/>
                        </w:rPr>
                        <w:t xml:space="preserve"> sets </w:t>
                      </w:r>
                      <w:r w:rsidR="00C13DA6" w:rsidRPr="0061642E">
                        <w:rPr>
                          <w:b/>
                          <w:bCs/>
                          <w:i/>
                          <w:iCs/>
                        </w:rPr>
                        <w:t>DTP’s approach</w:t>
                      </w:r>
                      <w:r w:rsidR="00921FCB" w:rsidRPr="0061642E">
                        <w:rPr>
                          <w:b/>
                          <w:bCs/>
                          <w:i/>
                          <w:iCs/>
                        </w:rPr>
                        <w:t xml:space="preserve"> </w:t>
                      </w:r>
                      <w:r w:rsidR="00C13DA6" w:rsidRPr="0061642E">
                        <w:rPr>
                          <w:b/>
                          <w:bCs/>
                          <w:i/>
                          <w:iCs/>
                        </w:rPr>
                        <w:t>to</w:t>
                      </w:r>
                      <w:r w:rsidR="00921FCB" w:rsidRPr="0061642E">
                        <w:rPr>
                          <w:b/>
                          <w:bCs/>
                          <w:i/>
                          <w:iCs/>
                        </w:rPr>
                        <w:t xml:space="preserve"> address accessibility gaps and improve the end to end user experience for all</w:t>
                      </w:r>
                      <w:r w:rsidR="000162B6" w:rsidRPr="0061642E">
                        <w:rPr>
                          <w:b/>
                          <w:bCs/>
                          <w:i/>
                          <w:iCs/>
                        </w:rPr>
                        <w:t xml:space="preserve">. </w:t>
                      </w:r>
                    </w:p>
                    <w:p w14:paraId="6B5A5CCF" w14:textId="033AC2C5" w:rsidR="003B371C" w:rsidRPr="0061642E" w:rsidRDefault="004C53BB" w:rsidP="000A0070">
                      <w:pPr>
                        <w:rPr>
                          <w:b/>
                          <w:bCs/>
                          <w:i/>
                          <w:iCs/>
                        </w:rPr>
                      </w:pPr>
                      <w:r w:rsidRPr="0061642E">
                        <w:rPr>
                          <w:b/>
                          <w:bCs/>
                          <w:i/>
                          <w:iCs/>
                        </w:rPr>
                        <w:t>Ensuring there is a consistent and coordinated approach when considering and prioritising accessibility improvements when undertaking transport, service and infrastructure planning is critical.</w:t>
                      </w:r>
                      <w:r w:rsidR="00EB3E6F" w:rsidRPr="0061642E">
                        <w:rPr>
                          <w:b/>
                          <w:bCs/>
                          <w:i/>
                          <w:iCs/>
                        </w:rPr>
                        <w:t xml:space="preserve"> </w:t>
                      </w:r>
                    </w:p>
                    <w:p w14:paraId="62A043F1" w14:textId="7D8868AA" w:rsidR="00E270E2" w:rsidRPr="0061642E" w:rsidRDefault="00C51ABC" w:rsidP="000A0070">
                      <w:pPr>
                        <w:rPr>
                          <w:b/>
                          <w:bCs/>
                          <w:i/>
                          <w:iCs/>
                        </w:rPr>
                      </w:pPr>
                      <w:r w:rsidRPr="0061642E">
                        <w:rPr>
                          <w:b/>
                          <w:bCs/>
                          <w:i/>
                          <w:iCs/>
                        </w:rPr>
                        <w:t xml:space="preserve">The Strategic Framework was developed in the transport context. </w:t>
                      </w:r>
                      <w:r w:rsidR="00784E25" w:rsidRPr="0061642E">
                        <w:rPr>
                          <w:b/>
                          <w:bCs/>
                          <w:i/>
                          <w:iCs/>
                        </w:rPr>
                        <w:t>A</w:t>
                      </w:r>
                      <w:r w:rsidR="00C23A7A" w:rsidRPr="0061642E">
                        <w:rPr>
                          <w:b/>
                          <w:bCs/>
                          <w:i/>
                          <w:iCs/>
                        </w:rPr>
                        <w:t xml:space="preserve"> consistent and coordinated approach to accessibility</w:t>
                      </w:r>
                      <w:r w:rsidR="00784E25" w:rsidRPr="0061642E">
                        <w:rPr>
                          <w:b/>
                          <w:bCs/>
                          <w:i/>
                          <w:iCs/>
                        </w:rPr>
                        <w:t xml:space="preserve"> across transport,</w:t>
                      </w:r>
                      <w:r w:rsidR="00C22374" w:rsidRPr="0061642E">
                        <w:rPr>
                          <w:b/>
                          <w:bCs/>
                          <w:i/>
                          <w:iCs/>
                        </w:rPr>
                        <w:t xml:space="preserve"> planning, housing, </w:t>
                      </w:r>
                      <w:r w:rsidR="005D6D89" w:rsidRPr="0061642E">
                        <w:rPr>
                          <w:b/>
                          <w:bCs/>
                          <w:i/>
                          <w:iCs/>
                        </w:rPr>
                        <w:t xml:space="preserve">and </w:t>
                      </w:r>
                      <w:r w:rsidR="00C22374" w:rsidRPr="0061642E">
                        <w:rPr>
                          <w:b/>
                          <w:bCs/>
                          <w:i/>
                          <w:iCs/>
                        </w:rPr>
                        <w:t>building context</w:t>
                      </w:r>
                      <w:r w:rsidR="00743560" w:rsidRPr="0061642E">
                        <w:rPr>
                          <w:b/>
                          <w:bCs/>
                          <w:i/>
                          <w:iCs/>
                        </w:rPr>
                        <w:t>s</w:t>
                      </w:r>
                      <w:r w:rsidR="001F0F8E" w:rsidRPr="0061642E">
                        <w:rPr>
                          <w:b/>
                          <w:bCs/>
                          <w:i/>
                          <w:iCs/>
                        </w:rPr>
                        <w:t xml:space="preserve"> will deliver more accessible outcomes for all Victorians.</w:t>
                      </w:r>
                    </w:p>
                  </w:txbxContent>
                </v:textbox>
                <w10:wrap type="square" anchorx="margin"/>
              </v:shape>
            </w:pict>
          </mc:Fallback>
        </mc:AlternateContent>
      </w:r>
      <w:r w:rsidR="00AF4864">
        <w:rPr>
          <w:noProof/>
        </w:rPr>
        <mc:AlternateContent>
          <mc:Choice Requires="wps">
            <w:drawing>
              <wp:anchor distT="45720" distB="45720" distL="114300" distR="114300" simplePos="0" relativeHeight="251645952" behindDoc="0" locked="0" layoutInCell="1" allowOverlap="1" wp14:anchorId="707D5880" wp14:editId="393827B3">
                <wp:simplePos x="0" y="0"/>
                <wp:positionH relativeFrom="margin">
                  <wp:posOffset>3516630</wp:posOffset>
                </wp:positionH>
                <wp:positionV relativeFrom="paragraph">
                  <wp:posOffset>2018665</wp:posOffset>
                </wp:positionV>
                <wp:extent cx="2976245" cy="1171575"/>
                <wp:effectExtent l="0" t="0" r="14605" b="28575"/>
                <wp:wrapSquare wrapText="bothSides"/>
                <wp:docPr id="1051264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1171575"/>
                        </a:xfrm>
                        <a:prstGeom prst="rect">
                          <a:avLst/>
                        </a:prstGeom>
                        <a:solidFill>
                          <a:schemeClr val="bg1">
                            <a:lumMod val="95000"/>
                          </a:schemeClr>
                        </a:solidFill>
                        <a:ln w="9525">
                          <a:solidFill>
                            <a:schemeClr val="bg1">
                              <a:lumMod val="95000"/>
                            </a:schemeClr>
                          </a:solidFill>
                          <a:miter lim="800000"/>
                          <a:headEnd/>
                          <a:tailEnd/>
                        </a:ln>
                      </wps:spPr>
                      <wps:txbx>
                        <w:txbxContent>
                          <w:p w14:paraId="18FA4DD6" w14:textId="6685CEA7" w:rsidR="00685199" w:rsidRDefault="00EB2293" w:rsidP="00EB2293">
                            <w:r w:rsidRPr="00DB63DC">
                              <w:rPr>
                                <w:b/>
                                <w:bCs/>
                              </w:rPr>
                              <w:t>Outcome:</w:t>
                            </w:r>
                            <w:r>
                              <w:t xml:space="preserve"> </w:t>
                            </w:r>
                            <w:r w:rsidR="00685199">
                              <w:t xml:space="preserve">Consistent and coordinated approach to </w:t>
                            </w:r>
                            <w:r w:rsidR="005D6D89">
                              <w:t>accessibility across our transport, planning, housing and building systems.</w:t>
                            </w:r>
                          </w:p>
                          <w:p w14:paraId="640AFFF2" w14:textId="5514C917" w:rsidR="00EB2293" w:rsidRDefault="00EB2293" w:rsidP="00EB2293">
                            <w:r w:rsidRPr="00DB63DC">
                              <w:rPr>
                                <w:b/>
                                <w:bCs/>
                              </w:rPr>
                              <w:t>Measure:</w:t>
                            </w:r>
                            <w:r w:rsidR="00D116E7">
                              <w:rPr>
                                <w:b/>
                                <w:bCs/>
                              </w:rPr>
                              <w:t xml:space="preserve"> </w:t>
                            </w:r>
                            <w:r w:rsidR="00184A2A">
                              <w:t xml:space="preserve">Strategic Framework updated </w:t>
                            </w:r>
                            <w:r w:rsidR="00773B0B">
                              <w:t xml:space="preserve">to consider </w:t>
                            </w:r>
                            <w:r w:rsidR="00F336BB">
                              <w:t xml:space="preserve">all DTP </w:t>
                            </w:r>
                            <w:r w:rsidR="00B94278">
                              <w:t>work.</w:t>
                            </w:r>
                          </w:p>
                          <w:p w14:paraId="1509D6C9" w14:textId="19F87F4B" w:rsidR="00EB2293" w:rsidRDefault="00EB2293" w:rsidP="00EB2293">
                            <w:r w:rsidRPr="00D93A41">
                              <w:rPr>
                                <w:b/>
                                <w:bCs/>
                              </w:rPr>
                              <w:t>Timeframe:</w:t>
                            </w:r>
                            <w:r>
                              <w:t xml:space="preserve"> </w:t>
                            </w:r>
                            <w:r w:rsidR="001911EC">
                              <w:t>Year 2</w:t>
                            </w:r>
                            <w:r w:rsidR="00AC4D0D">
                              <w:t>.</w:t>
                            </w:r>
                          </w:p>
                          <w:p w14:paraId="358197C4" w14:textId="77777777" w:rsidR="00EB2293" w:rsidRDefault="00EB2293" w:rsidP="00EB2293"/>
                          <w:p w14:paraId="47A7FD44" w14:textId="77777777" w:rsidR="00EB2293" w:rsidRDefault="00EB2293" w:rsidP="00EB2293"/>
                          <w:p w14:paraId="12ABE2FC" w14:textId="77777777" w:rsidR="00EB2293" w:rsidRDefault="00EB2293" w:rsidP="00EB22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D5880" id="_x0000_s1032" type="#_x0000_t202" style="position:absolute;margin-left:276.9pt;margin-top:158.95pt;width:234.35pt;height:92.2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4gJgIAAG0EAAAOAAAAZHJzL2Uyb0RvYy54bWy0VMGO0zAQvSPxD5bvNEnVtNto09XSZRHS&#10;siAtfIDjOI2F7TG226R8PWOn2y1wQ3CxbI/z5s17M7m+GbUiB+G8BFPTYpZTIgyHVppdTb9+uX9z&#10;RYkPzLRMgRE1PQpPbzavX10PthJz6EG1whEEMb4abE37EGyVZZ73QjM/AysMBjtwmgU8ul3WOjYg&#10;ulbZPM+X2QCutQ648B5v76Yg3ST8rhM8fOo6LwJRNUVuIa0urU1cs801q3aO2V7yEw32Fyw0kwaT&#10;nqHuWGBk7+QfUFpyBx66MOOgM+g6yUWqAasp8t+qeeqZFakWFMfbs0z+38Hyx8OT/exIGN/CiAam&#10;Irx9AP7NEwPbnpmduHUOhl6wFhMXUbJssL46fRql9pWPIM3wEVo0me0DJKCxczqqgnUSREcDjmfR&#10;xRgIx8v5erWcL0pKOMaKYlWUqzLlYNXz59b58F6AJnFTU4euJnh2ePAh0mHV85OYzYOS7b1UKh1i&#10;J4mtcuTAsAea3VSi2mvkOt2tyzxPnYA4qfHi84T6C5IyZKjpupyXk0j/J4uWAQdCSV3TK6Q1EWNV&#10;VP+daVO7BibVtEfCypzsiA5MXoSxGYlsa7qMOkZ3GmiP6I+Dqf9xXnHTg/tByYC9X1P/fc+coER9&#10;MOjxulgs4rCkw6JczfHgLiPNZYQZjlA1DZRM221IAxbVN3CLvdDJ5NILkxNl7Okk82n+4tBcntOr&#10;l7/E5icAAAD//wMAUEsDBBQABgAIAAAAIQC7c5455AAAAAwBAAAPAAAAZHJzL2Rvd25yZXYueG1s&#10;TI/NTsMwEITvSH0Haytxo3ZS0p8Qp0IIhECqEC0S7c2NlyQQr0PspuHtcU9wHM1o5ptsNZiG9di5&#10;2pKEaCKAIRVW11RKeNs+XC2AOa9Iq8YSSvhBB6t8dJGpVNsTvWK/8SULJeRSJaHyvk05d0WFRrmJ&#10;bZGC92E7o3yQXcl1p06h3DQ8FmLGjaopLFSqxbsKi6/N0Uh4dvdP6/79e4nRbvFIn7NEv6z3Ul6O&#10;h9sbYB4H/xeGM35AhzwwHeyRtGONhCSZBnQvYRrNl8DOCRHHCbBD8ER8DTzP+P8T+S8AAAD//wMA&#10;UEsBAi0AFAAGAAgAAAAhALaDOJL+AAAA4QEAABMAAAAAAAAAAAAAAAAAAAAAAFtDb250ZW50X1R5&#10;cGVzXS54bWxQSwECLQAUAAYACAAAACEAOP0h/9YAAACUAQAACwAAAAAAAAAAAAAAAAAvAQAAX3Jl&#10;bHMvLnJlbHNQSwECLQAUAAYACAAAACEA0fo+ICYCAABtBAAADgAAAAAAAAAAAAAAAAAuAgAAZHJz&#10;L2Uyb0RvYy54bWxQSwECLQAUAAYACAAAACEAu3OeOeQAAAAMAQAADwAAAAAAAAAAAAAAAACABAAA&#10;ZHJzL2Rvd25yZXYueG1sUEsFBgAAAAAEAAQA8wAAAJEFAAAAAA==&#10;" fillcolor="#f2f2f2 [3052]" strokecolor="#f2f2f2 [3052]">
                <v:textbox>
                  <w:txbxContent>
                    <w:p w14:paraId="18FA4DD6" w14:textId="6685CEA7" w:rsidR="00685199" w:rsidRDefault="00EB2293" w:rsidP="00EB2293">
                      <w:r w:rsidRPr="00DB63DC">
                        <w:rPr>
                          <w:b/>
                          <w:bCs/>
                        </w:rPr>
                        <w:t>Outcome:</w:t>
                      </w:r>
                      <w:r>
                        <w:t xml:space="preserve"> </w:t>
                      </w:r>
                      <w:r w:rsidR="00685199">
                        <w:t xml:space="preserve">Consistent and coordinated approach to </w:t>
                      </w:r>
                      <w:r w:rsidR="005D6D89">
                        <w:t>accessibility across our transport, planning, housing and building systems.</w:t>
                      </w:r>
                    </w:p>
                    <w:p w14:paraId="640AFFF2" w14:textId="5514C917" w:rsidR="00EB2293" w:rsidRDefault="00EB2293" w:rsidP="00EB2293">
                      <w:r w:rsidRPr="00DB63DC">
                        <w:rPr>
                          <w:b/>
                          <w:bCs/>
                        </w:rPr>
                        <w:t>Measure:</w:t>
                      </w:r>
                      <w:r w:rsidR="00D116E7">
                        <w:rPr>
                          <w:b/>
                          <w:bCs/>
                        </w:rPr>
                        <w:t xml:space="preserve"> </w:t>
                      </w:r>
                      <w:r w:rsidR="00184A2A">
                        <w:t xml:space="preserve">Strategic Framework updated </w:t>
                      </w:r>
                      <w:r w:rsidR="00773B0B">
                        <w:t xml:space="preserve">to consider </w:t>
                      </w:r>
                      <w:r w:rsidR="00F336BB">
                        <w:t xml:space="preserve">all DTP </w:t>
                      </w:r>
                      <w:r w:rsidR="00B94278">
                        <w:t>work.</w:t>
                      </w:r>
                    </w:p>
                    <w:p w14:paraId="1509D6C9" w14:textId="19F87F4B" w:rsidR="00EB2293" w:rsidRDefault="00EB2293" w:rsidP="00EB2293">
                      <w:r w:rsidRPr="00D93A41">
                        <w:rPr>
                          <w:b/>
                          <w:bCs/>
                        </w:rPr>
                        <w:t>Timeframe:</w:t>
                      </w:r>
                      <w:r>
                        <w:t xml:space="preserve"> </w:t>
                      </w:r>
                      <w:r w:rsidR="001911EC">
                        <w:t>Year 2</w:t>
                      </w:r>
                      <w:r w:rsidR="00AC4D0D">
                        <w:t>.</w:t>
                      </w:r>
                    </w:p>
                    <w:p w14:paraId="358197C4" w14:textId="77777777" w:rsidR="00EB2293" w:rsidRDefault="00EB2293" w:rsidP="00EB2293"/>
                    <w:p w14:paraId="47A7FD44" w14:textId="77777777" w:rsidR="00EB2293" w:rsidRDefault="00EB2293" w:rsidP="00EB2293"/>
                    <w:p w14:paraId="12ABE2FC" w14:textId="77777777" w:rsidR="00EB2293" w:rsidRDefault="00EB2293" w:rsidP="00EB2293"/>
                  </w:txbxContent>
                </v:textbox>
                <w10:wrap type="square" anchorx="margin"/>
              </v:shape>
            </w:pict>
          </mc:Fallback>
        </mc:AlternateContent>
      </w:r>
    </w:p>
    <w:p w14:paraId="062A9514" w14:textId="6F95F453" w:rsidR="00090937" w:rsidRPr="0036503A" w:rsidRDefault="00AF4864" w:rsidP="0036503A">
      <w:pPr>
        <w:rPr>
          <w:rFonts w:asciiTheme="majorHAnsi" w:eastAsiaTheme="majorEastAsia" w:hAnsiTheme="majorHAnsi" w:cstheme="majorBidi"/>
          <w:b/>
          <w:color w:val="53565A" w:themeColor="accent6"/>
          <w:sz w:val="26"/>
          <w:szCs w:val="24"/>
        </w:rPr>
      </w:pPr>
      <w:r w:rsidRPr="0036503A">
        <w:rPr>
          <w:rFonts w:asciiTheme="majorHAnsi" w:eastAsiaTheme="majorEastAsia" w:hAnsiTheme="majorHAnsi" w:cstheme="majorBidi"/>
          <w:b/>
          <w:noProof/>
          <w:color w:val="53565A" w:themeColor="accent6"/>
          <w:sz w:val="26"/>
          <w:szCs w:val="24"/>
        </w:rPr>
        <w:lastRenderedPageBreak/>
        <w:drawing>
          <wp:anchor distT="0" distB="0" distL="114300" distR="114300" simplePos="0" relativeHeight="251671552" behindDoc="0" locked="0" layoutInCell="1" allowOverlap="1" wp14:anchorId="05048F22" wp14:editId="4CF27F1D">
            <wp:simplePos x="0" y="0"/>
            <wp:positionH relativeFrom="column">
              <wp:posOffset>5821045</wp:posOffset>
            </wp:positionH>
            <wp:positionV relativeFrom="paragraph">
              <wp:posOffset>264</wp:posOffset>
            </wp:positionV>
            <wp:extent cx="619125" cy="447675"/>
            <wp:effectExtent l="0" t="0" r="9525" b="9525"/>
            <wp:wrapSquare wrapText="bothSides"/>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619125" cy="44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467E" w:rsidRPr="0036503A">
        <w:rPr>
          <w:rFonts w:asciiTheme="majorHAnsi" w:eastAsiaTheme="majorEastAsia" w:hAnsiTheme="majorHAnsi" w:cstheme="majorBidi"/>
          <w:b/>
          <w:color w:val="53565A" w:themeColor="accent6"/>
          <w:sz w:val="26"/>
          <w:szCs w:val="24"/>
        </w:rPr>
        <w:t xml:space="preserve">C. </w:t>
      </w:r>
      <w:r w:rsidR="0038351C" w:rsidRPr="0036503A">
        <w:rPr>
          <w:rFonts w:asciiTheme="majorHAnsi" w:eastAsiaTheme="majorEastAsia" w:hAnsiTheme="majorHAnsi" w:cstheme="majorBidi"/>
          <w:b/>
          <w:color w:val="53565A" w:themeColor="accent6"/>
          <w:sz w:val="26"/>
          <w:szCs w:val="24"/>
        </w:rPr>
        <w:t>Addressing a</w:t>
      </w:r>
      <w:r w:rsidR="00F423EF" w:rsidRPr="0036503A">
        <w:rPr>
          <w:rFonts w:asciiTheme="majorHAnsi" w:eastAsiaTheme="majorEastAsia" w:hAnsiTheme="majorHAnsi" w:cstheme="majorBidi"/>
          <w:b/>
          <w:color w:val="53565A" w:themeColor="accent6"/>
          <w:sz w:val="26"/>
          <w:szCs w:val="24"/>
        </w:rPr>
        <w:t>ssistance animal handler refusals</w:t>
      </w:r>
    </w:p>
    <w:p w14:paraId="37B9938C" w14:textId="1235FA6A" w:rsidR="005A239C" w:rsidRDefault="0036503A" w:rsidP="001F0F8E">
      <w:pPr>
        <w:rPr>
          <w:rFonts w:asciiTheme="majorHAnsi" w:eastAsiaTheme="majorEastAsia" w:hAnsiTheme="majorHAnsi" w:cstheme="majorBidi"/>
          <w:b/>
          <w:sz w:val="24"/>
          <w:szCs w:val="26"/>
        </w:rPr>
      </w:pPr>
      <w:r w:rsidRPr="001F0F8E">
        <w:rPr>
          <w:rFonts w:asciiTheme="majorHAnsi" w:eastAsiaTheme="majorEastAsia" w:hAnsiTheme="majorHAnsi" w:cstheme="majorBidi"/>
          <w:b/>
          <w:noProof/>
          <w:sz w:val="24"/>
          <w:szCs w:val="26"/>
        </w:rPr>
        <mc:AlternateContent>
          <mc:Choice Requires="wps">
            <w:drawing>
              <wp:anchor distT="45720" distB="45720" distL="114300" distR="114300" simplePos="0" relativeHeight="251652096" behindDoc="0" locked="0" layoutInCell="1" allowOverlap="1" wp14:anchorId="36F2B681" wp14:editId="26223413">
                <wp:simplePos x="0" y="0"/>
                <wp:positionH relativeFrom="margin">
                  <wp:posOffset>0</wp:posOffset>
                </wp:positionH>
                <wp:positionV relativeFrom="paragraph">
                  <wp:posOffset>363484</wp:posOffset>
                </wp:positionV>
                <wp:extent cx="6505575" cy="1419225"/>
                <wp:effectExtent l="0" t="0" r="28575" b="28575"/>
                <wp:wrapSquare wrapText="bothSides"/>
                <wp:docPr id="869216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419225"/>
                        </a:xfrm>
                        <a:prstGeom prst="rect">
                          <a:avLst/>
                        </a:prstGeom>
                        <a:solidFill>
                          <a:schemeClr val="accent3">
                            <a:lumMod val="20000"/>
                            <a:lumOff val="80000"/>
                          </a:schemeClr>
                        </a:solidFill>
                        <a:ln w="9525">
                          <a:solidFill>
                            <a:schemeClr val="bg1">
                              <a:lumMod val="95000"/>
                            </a:schemeClr>
                          </a:solidFill>
                          <a:miter lim="800000"/>
                          <a:headEnd/>
                          <a:tailEnd/>
                        </a:ln>
                      </wps:spPr>
                      <wps:txbx>
                        <w:txbxContent>
                          <w:p w14:paraId="08DE28C6" w14:textId="527C33BC" w:rsidR="00DE0951" w:rsidRPr="0038351C" w:rsidRDefault="00DE0951" w:rsidP="00DE0951">
                            <w:pPr>
                              <w:rPr>
                                <w:rFonts w:ascii="Arial" w:eastAsia="Arial" w:hAnsi="Arial" w:cs="Arial"/>
                                <w:b/>
                                <w:bCs/>
                                <w:i/>
                                <w:iCs/>
                                <w:sz w:val="18"/>
                                <w:szCs w:val="18"/>
                              </w:rPr>
                            </w:pPr>
                            <w:r w:rsidRPr="0038351C">
                              <w:rPr>
                                <w:rFonts w:ascii="Arial" w:eastAsia="Arial" w:hAnsi="Arial" w:cs="Arial"/>
                                <w:b/>
                                <w:bCs/>
                                <w:i/>
                                <w:iCs/>
                                <w:szCs w:val="20"/>
                              </w:rPr>
                              <w:t>Assistance animals provide critical support to people with disabilities or health conditions. Victoria’s Transport Conduct Regulations permit guide dogs, hearing dogs and other assistance animals to travel on all public transport services.</w:t>
                            </w:r>
                            <w:r w:rsidR="00F423EF" w:rsidRPr="0038351C">
                              <w:rPr>
                                <w:rFonts w:ascii="Arial" w:eastAsia="Arial" w:hAnsi="Arial" w:cs="Arial"/>
                                <w:b/>
                                <w:bCs/>
                                <w:i/>
                                <w:iCs/>
                                <w:sz w:val="21"/>
                                <w:szCs w:val="21"/>
                              </w:rPr>
                              <w:t xml:space="preserve"> </w:t>
                            </w:r>
                            <w:r w:rsidR="00FA557F" w:rsidRPr="0038351C">
                              <w:rPr>
                                <w:rFonts w:ascii="Arial" w:eastAsia="Arial" w:hAnsi="Arial" w:cs="Arial"/>
                                <w:b/>
                                <w:bCs/>
                                <w:i/>
                                <w:iCs/>
                                <w:szCs w:val="20"/>
                              </w:rPr>
                              <w:t>The Disability Discrimination Act</w:t>
                            </w:r>
                            <w:r w:rsidR="001F7743" w:rsidRPr="0038351C">
                              <w:rPr>
                                <w:rFonts w:ascii="Arial" w:eastAsia="Arial" w:hAnsi="Arial" w:cs="Arial"/>
                                <w:b/>
                                <w:bCs/>
                                <w:i/>
                                <w:iCs/>
                                <w:szCs w:val="20"/>
                              </w:rPr>
                              <w:t xml:space="preserve"> 1992 (Cth)</w:t>
                            </w:r>
                            <w:r w:rsidR="00FA557F" w:rsidRPr="0038351C">
                              <w:rPr>
                                <w:rFonts w:ascii="Arial" w:eastAsia="Arial" w:hAnsi="Arial" w:cs="Arial"/>
                                <w:b/>
                                <w:bCs/>
                                <w:i/>
                                <w:iCs/>
                                <w:szCs w:val="20"/>
                              </w:rPr>
                              <w:t xml:space="preserve"> also makes it </w:t>
                            </w:r>
                            <w:r w:rsidR="00897F5A" w:rsidRPr="0038351C">
                              <w:rPr>
                                <w:rFonts w:ascii="Arial" w:eastAsia="Arial" w:hAnsi="Arial" w:cs="Arial"/>
                                <w:b/>
                                <w:bCs/>
                                <w:i/>
                                <w:iCs/>
                                <w:szCs w:val="20"/>
                              </w:rPr>
                              <w:t xml:space="preserve">unlawful to </w:t>
                            </w:r>
                            <w:r w:rsidR="001F7743" w:rsidRPr="0038351C">
                              <w:rPr>
                                <w:rFonts w:ascii="Arial" w:eastAsia="Arial" w:hAnsi="Arial" w:cs="Arial"/>
                                <w:b/>
                                <w:bCs/>
                                <w:i/>
                                <w:iCs/>
                                <w:szCs w:val="20"/>
                              </w:rPr>
                              <w:t>discriminate against a person who needs the use of an assistance animal.</w:t>
                            </w:r>
                          </w:p>
                          <w:p w14:paraId="31CF69D2" w14:textId="5F928458" w:rsidR="00E42D63" w:rsidRPr="0038351C" w:rsidRDefault="00E42D63" w:rsidP="00DE0951">
                            <w:pPr>
                              <w:rPr>
                                <w:rFonts w:ascii="Arial" w:eastAsia="Arial" w:hAnsi="Arial" w:cs="Arial"/>
                                <w:b/>
                                <w:bCs/>
                                <w:i/>
                                <w:iCs/>
                                <w:szCs w:val="20"/>
                              </w:rPr>
                            </w:pPr>
                            <w:r w:rsidRPr="0038351C">
                              <w:rPr>
                                <w:rFonts w:ascii="Arial" w:eastAsia="Arial" w:hAnsi="Arial" w:cs="Arial"/>
                                <w:b/>
                                <w:bCs/>
                                <w:i/>
                                <w:iCs/>
                                <w:szCs w:val="20"/>
                              </w:rPr>
                              <w:t>Complaint data collected by</w:t>
                            </w:r>
                            <w:r w:rsidR="00D31DF9" w:rsidRPr="0038351C">
                              <w:rPr>
                                <w:rFonts w:ascii="Arial" w:eastAsia="Arial" w:hAnsi="Arial" w:cs="Arial"/>
                                <w:b/>
                                <w:bCs/>
                                <w:i/>
                                <w:iCs/>
                                <w:szCs w:val="20"/>
                              </w:rPr>
                              <w:t xml:space="preserve"> DTP reflects </w:t>
                            </w:r>
                            <w:r w:rsidR="00CF201E" w:rsidRPr="0038351C">
                              <w:rPr>
                                <w:rFonts w:ascii="Arial" w:eastAsia="Arial" w:hAnsi="Arial" w:cs="Arial"/>
                                <w:b/>
                                <w:bCs/>
                                <w:i/>
                                <w:iCs/>
                                <w:szCs w:val="20"/>
                              </w:rPr>
                              <w:t>ongoing issues</w:t>
                            </w:r>
                            <w:r w:rsidR="008F0522" w:rsidRPr="0038351C">
                              <w:rPr>
                                <w:rFonts w:ascii="Arial" w:eastAsia="Arial" w:hAnsi="Arial" w:cs="Arial"/>
                                <w:b/>
                                <w:bCs/>
                                <w:i/>
                                <w:iCs/>
                                <w:szCs w:val="20"/>
                              </w:rPr>
                              <w:t xml:space="preserve"> with</w:t>
                            </w:r>
                            <w:r w:rsidR="00D31DF9" w:rsidRPr="0038351C">
                              <w:rPr>
                                <w:rFonts w:ascii="Arial" w:eastAsia="Arial" w:hAnsi="Arial" w:cs="Arial"/>
                                <w:b/>
                                <w:bCs/>
                                <w:i/>
                                <w:iCs/>
                                <w:szCs w:val="20"/>
                              </w:rPr>
                              <w:t xml:space="preserve"> </w:t>
                            </w:r>
                            <w:r w:rsidR="008F0522" w:rsidRPr="0038351C">
                              <w:rPr>
                                <w:rFonts w:ascii="Arial" w:eastAsia="Arial" w:hAnsi="Arial" w:cs="Arial"/>
                                <w:b/>
                                <w:bCs/>
                                <w:i/>
                                <w:iCs/>
                                <w:szCs w:val="20"/>
                              </w:rPr>
                              <w:t xml:space="preserve">assistance animal handlers being refused access to </w:t>
                            </w:r>
                            <w:r w:rsidR="005A2C2F" w:rsidRPr="0038351C">
                              <w:rPr>
                                <w:rFonts w:ascii="Arial" w:eastAsia="Arial" w:hAnsi="Arial" w:cs="Arial"/>
                                <w:b/>
                                <w:bCs/>
                                <w:i/>
                                <w:iCs/>
                                <w:szCs w:val="20"/>
                              </w:rPr>
                              <w:t>public transport</w:t>
                            </w:r>
                            <w:r w:rsidR="005822C2" w:rsidRPr="0038351C">
                              <w:rPr>
                                <w:rFonts w:ascii="Arial" w:eastAsia="Arial" w:hAnsi="Arial" w:cs="Arial"/>
                                <w:b/>
                                <w:bCs/>
                                <w:i/>
                                <w:iCs/>
                                <w:szCs w:val="20"/>
                              </w:rPr>
                              <w:t xml:space="preserve"> services</w:t>
                            </w:r>
                            <w:r w:rsidR="005A2C2F" w:rsidRPr="0038351C">
                              <w:rPr>
                                <w:rFonts w:ascii="Arial" w:eastAsia="Arial" w:hAnsi="Arial" w:cs="Arial"/>
                                <w:b/>
                                <w:bCs/>
                                <w:i/>
                                <w:iCs/>
                                <w:szCs w:val="20"/>
                              </w:rPr>
                              <w:t xml:space="preserve"> and commercial passenger vehicles</w:t>
                            </w:r>
                            <w:r w:rsidR="005822C2" w:rsidRPr="0038351C">
                              <w:rPr>
                                <w:rFonts w:ascii="Arial" w:eastAsia="Arial" w:hAnsi="Arial" w:cs="Arial"/>
                                <w:b/>
                                <w:bCs/>
                                <w:i/>
                                <w:iCs/>
                                <w:szCs w:val="20"/>
                              </w:rPr>
                              <w:t xml:space="preserve">. Refusals have persisted despite previous </w:t>
                            </w:r>
                            <w:r w:rsidR="00870025" w:rsidRPr="0038351C">
                              <w:rPr>
                                <w:rFonts w:ascii="Arial" w:eastAsia="Arial" w:hAnsi="Arial" w:cs="Arial"/>
                                <w:b/>
                                <w:bCs/>
                                <w:i/>
                                <w:iCs/>
                                <w:szCs w:val="20"/>
                              </w:rPr>
                              <w:t xml:space="preserve">targeted </w:t>
                            </w:r>
                            <w:r w:rsidR="005822C2" w:rsidRPr="0038351C">
                              <w:rPr>
                                <w:rFonts w:ascii="Arial" w:eastAsia="Arial" w:hAnsi="Arial" w:cs="Arial"/>
                                <w:b/>
                                <w:bCs/>
                                <w:i/>
                                <w:iCs/>
                                <w:szCs w:val="20"/>
                              </w:rPr>
                              <w:t>interventions</w:t>
                            </w:r>
                            <w:r w:rsidR="00EE18D6" w:rsidRPr="0038351C">
                              <w:rPr>
                                <w:rFonts w:ascii="Arial" w:eastAsia="Arial" w:hAnsi="Arial" w:cs="Arial"/>
                                <w:b/>
                                <w:bCs/>
                                <w:i/>
                                <w:iCs/>
                                <w:szCs w:val="20"/>
                              </w:rPr>
                              <w:t xml:space="preserve">, suggesting that a </w:t>
                            </w:r>
                            <w:r w:rsidR="00A92D32" w:rsidRPr="0038351C">
                              <w:rPr>
                                <w:rFonts w:ascii="Arial" w:eastAsia="Arial" w:hAnsi="Arial" w:cs="Arial"/>
                                <w:b/>
                                <w:bCs/>
                                <w:i/>
                                <w:iCs/>
                                <w:szCs w:val="20"/>
                              </w:rPr>
                              <w:t>suite of collaborative initiatives may be needed.</w:t>
                            </w:r>
                          </w:p>
                          <w:p w14:paraId="49C24999" w14:textId="77777777" w:rsidR="00F423EF" w:rsidRPr="0038351C" w:rsidRDefault="00F423EF" w:rsidP="00DE0951">
                            <w:pPr>
                              <w:rPr>
                                <w:rFonts w:ascii="Arial" w:eastAsia="Arial" w:hAnsi="Arial" w:cs="Arial"/>
                                <w:b/>
                                <w:bCs/>
                                <w:i/>
                                <w:iCs/>
                                <w:szCs w:val="20"/>
                              </w:rPr>
                            </w:pPr>
                          </w:p>
                          <w:p w14:paraId="6FBDA326" w14:textId="27E149EF" w:rsidR="00A07CEA" w:rsidRPr="0038351C" w:rsidRDefault="00A07CEA" w:rsidP="00DE0951">
                            <w:pPr>
                              <w:rPr>
                                <w:b/>
                                <w:bCs/>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2B681" id="_x0000_s1033" type="#_x0000_t202" style="position:absolute;margin-left:0;margin-top:28.6pt;width:512.25pt;height:111.7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ExtOQIAAIgEAAAOAAAAZHJzL2Uyb0RvYy54bWysVNuO0zAQfUfiHyy/0ySl2W6jpqulyyKk&#10;5SItfIDjOI2F4zG226R8/Y6dtFtAAgnxYnlm4jNn5sxkfTN0ihyEdRJ0SbNZSonQHGqpdyX9+uX+&#10;1TUlzjNdMwValPQoHL3ZvHyx7k0h5tCCqoUlCKJd0ZuStt6bIkkcb0XH3AyM0BhswHbMo2l3SW1Z&#10;j+idSuZpepX0YGtjgQvn0Hs3Bukm4jeN4P5T0zjhiSopcvPxtPGswpls1qzYWWZaySca7B9YdExq&#10;THqGumOekb2Vv0F1kltw0PgZhy6BppFcxBqwmiz9pZrHlhkRa8HmOHNuk/t/sPzj4dF8tsQPb2BA&#10;AWMRzjwA/+aIhm3L9E7cWgt9K1iNibPQsqQ3rpiehla7wgWQqv8ANYrM9h4i0NDYLnQF6ySIjgIc&#10;z00XgyccnVd5mufLnBKOsWyRrebzPOZgxem5sc6/E9CRcCmpRVUjPDs8OB/osOL0ScjmQMn6XioV&#10;jTBJYqssOTCcAca50P51fK72HfId/ThL6TQN6MaZGd3XJzemiDMZkGLCn5IoTfqSrnJk/jcC1W7s&#10;8WXyVT4l/3OWTnrcFSW7kkZeE98gzFtdx0n2TKrxjlBKT0oFcUaZ/FANRNYlXYYWB+EqqI8onYVx&#10;NXCV8dKC/UFJj2tRUvd9z6ygRL3XKP8qWyzCHkVjkS/naNjLSHUZYZojVEk9JeN16+PuhSZpuMUx&#10;aWQU8JnJRBnHPbZ5Ws2wT5d2/Or5B7J5AgAA//8DAFBLAwQUAAYACAAAACEAPwD+eeAAAAAIAQAA&#10;DwAAAGRycy9kb3ducmV2LnhtbEyPy07DMBRE95X4B+sisWttAqUl5KbiIYrEpuoDdevGJrGIryPb&#10;TQNfj7uC5WhGM2eKxWBb1msfjCOE64kApqlyylCNsNu+jufAQpSkZOtII3zrAIvyYlTIXLkTrXW/&#10;iTVLJRRyidDE2OWch6rRVoaJ6zQl79N5K2OSvubKy1Mqty3PhLjjVhpKC43s9HOjq6/N0SL4ere/&#10;f+rfftbbj/3q5WZp3pcrg3h1OTw+AIt6iH9hOOMndCgT08EdSQXWIqQjEWE6y4CdXZHdToEdELK5&#10;mAEvC/7/QPkLAAD//wMAUEsBAi0AFAAGAAgAAAAhALaDOJL+AAAA4QEAABMAAAAAAAAAAAAAAAAA&#10;AAAAAFtDb250ZW50X1R5cGVzXS54bWxQSwECLQAUAAYACAAAACEAOP0h/9YAAACUAQAACwAAAAAA&#10;AAAAAAAAAAAvAQAAX3JlbHMvLnJlbHNQSwECLQAUAAYACAAAACEAa7BMbTkCAACIBAAADgAAAAAA&#10;AAAAAAAAAAAuAgAAZHJzL2Uyb0RvYy54bWxQSwECLQAUAAYACAAAACEAPwD+eeAAAAAIAQAADwAA&#10;AAAAAAAAAAAAAACTBAAAZHJzL2Rvd25yZXYueG1sUEsFBgAAAAAEAAQA8wAAAKAFAAAAAA==&#10;" fillcolor="#ddf5f3 [662]" strokecolor="#f2f2f2 [3052]">
                <v:textbox>
                  <w:txbxContent>
                    <w:p w14:paraId="08DE28C6" w14:textId="527C33BC" w:rsidR="00DE0951" w:rsidRPr="0038351C" w:rsidRDefault="00DE0951" w:rsidP="00DE0951">
                      <w:pPr>
                        <w:rPr>
                          <w:rFonts w:ascii="Arial" w:eastAsia="Arial" w:hAnsi="Arial" w:cs="Arial"/>
                          <w:b/>
                          <w:bCs/>
                          <w:i/>
                          <w:iCs/>
                          <w:sz w:val="18"/>
                          <w:szCs w:val="18"/>
                        </w:rPr>
                      </w:pPr>
                      <w:r w:rsidRPr="0038351C">
                        <w:rPr>
                          <w:rFonts w:ascii="Arial" w:eastAsia="Arial" w:hAnsi="Arial" w:cs="Arial"/>
                          <w:b/>
                          <w:bCs/>
                          <w:i/>
                          <w:iCs/>
                          <w:szCs w:val="20"/>
                        </w:rPr>
                        <w:t>Assistance animals provide critical support to people with disabilities or health conditions. Victoria’s Transport Conduct Regulations permit guide dogs, hearing dogs and other assistance animals to travel on all public transport services.</w:t>
                      </w:r>
                      <w:r w:rsidR="00F423EF" w:rsidRPr="0038351C">
                        <w:rPr>
                          <w:rFonts w:ascii="Arial" w:eastAsia="Arial" w:hAnsi="Arial" w:cs="Arial"/>
                          <w:b/>
                          <w:bCs/>
                          <w:i/>
                          <w:iCs/>
                          <w:sz w:val="21"/>
                          <w:szCs w:val="21"/>
                        </w:rPr>
                        <w:t xml:space="preserve"> </w:t>
                      </w:r>
                      <w:r w:rsidR="00FA557F" w:rsidRPr="0038351C">
                        <w:rPr>
                          <w:rFonts w:ascii="Arial" w:eastAsia="Arial" w:hAnsi="Arial" w:cs="Arial"/>
                          <w:b/>
                          <w:bCs/>
                          <w:i/>
                          <w:iCs/>
                          <w:szCs w:val="20"/>
                        </w:rPr>
                        <w:t>The Disability Discrimination Act</w:t>
                      </w:r>
                      <w:r w:rsidR="001F7743" w:rsidRPr="0038351C">
                        <w:rPr>
                          <w:rFonts w:ascii="Arial" w:eastAsia="Arial" w:hAnsi="Arial" w:cs="Arial"/>
                          <w:b/>
                          <w:bCs/>
                          <w:i/>
                          <w:iCs/>
                          <w:szCs w:val="20"/>
                        </w:rPr>
                        <w:t xml:space="preserve"> 1992 (Cth)</w:t>
                      </w:r>
                      <w:r w:rsidR="00FA557F" w:rsidRPr="0038351C">
                        <w:rPr>
                          <w:rFonts w:ascii="Arial" w:eastAsia="Arial" w:hAnsi="Arial" w:cs="Arial"/>
                          <w:b/>
                          <w:bCs/>
                          <w:i/>
                          <w:iCs/>
                          <w:szCs w:val="20"/>
                        </w:rPr>
                        <w:t xml:space="preserve"> also makes it </w:t>
                      </w:r>
                      <w:r w:rsidR="00897F5A" w:rsidRPr="0038351C">
                        <w:rPr>
                          <w:rFonts w:ascii="Arial" w:eastAsia="Arial" w:hAnsi="Arial" w:cs="Arial"/>
                          <w:b/>
                          <w:bCs/>
                          <w:i/>
                          <w:iCs/>
                          <w:szCs w:val="20"/>
                        </w:rPr>
                        <w:t xml:space="preserve">unlawful to </w:t>
                      </w:r>
                      <w:r w:rsidR="001F7743" w:rsidRPr="0038351C">
                        <w:rPr>
                          <w:rFonts w:ascii="Arial" w:eastAsia="Arial" w:hAnsi="Arial" w:cs="Arial"/>
                          <w:b/>
                          <w:bCs/>
                          <w:i/>
                          <w:iCs/>
                          <w:szCs w:val="20"/>
                        </w:rPr>
                        <w:t>discriminate against a person who needs the use of an assistance animal.</w:t>
                      </w:r>
                    </w:p>
                    <w:p w14:paraId="31CF69D2" w14:textId="5F928458" w:rsidR="00E42D63" w:rsidRPr="0038351C" w:rsidRDefault="00E42D63" w:rsidP="00DE0951">
                      <w:pPr>
                        <w:rPr>
                          <w:rFonts w:ascii="Arial" w:eastAsia="Arial" w:hAnsi="Arial" w:cs="Arial"/>
                          <w:b/>
                          <w:bCs/>
                          <w:i/>
                          <w:iCs/>
                          <w:szCs w:val="20"/>
                        </w:rPr>
                      </w:pPr>
                      <w:r w:rsidRPr="0038351C">
                        <w:rPr>
                          <w:rFonts w:ascii="Arial" w:eastAsia="Arial" w:hAnsi="Arial" w:cs="Arial"/>
                          <w:b/>
                          <w:bCs/>
                          <w:i/>
                          <w:iCs/>
                          <w:szCs w:val="20"/>
                        </w:rPr>
                        <w:t>Complaint data collected by</w:t>
                      </w:r>
                      <w:r w:rsidR="00D31DF9" w:rsidRPr="0038351C">
                        <w:rPr>
                          <w:rFonts w:ascii="Arial" w:eastAsia="Arial" w:hAnsi="Arial" w:cs="Arial"/>
                          <w:b/>
                          <w:bCs/>
                          <w:i/>
                          <w:iCs/>
                          <w:szCs w:val="20"/>
                        </w:rPr>
                        <w:t xml:space="preserve"> DTP reflects </w:t>
                      </w:r>
                      <w:r w:rsidR="00CF201E" w:rsidRPr="0038351C">
                        <w:rPr>
                          <w:rFonts w:ascii="Arial" w:eastAsia="Arial" w:hAnsi="Arial" w:cs="Arial"/>
                          <w:b/>
                          <w:bCs/>
                          <w:i/>
                          <w:iCs/>
                          <w:szCs w:val="20"/>
                        </w:rPr>
                        <w:t>ongoing issues</w:t>
                      </w:r>
                      <w:r w:rsidR="008F0522" w:rsidRPr="0038351C">
                        <w:rPr>
                          <w:rFonts w:ascii="Arial" w:eastAsia="Arial" w:hAnsi="Arial" w:cs="Arial"/>
                          <w:b/>
                          <w:bCs/>
                          <w:i/>
                          <w:iCs/>
                          <w:szCs w:val="20"/>
                        </w:rPr>
                        <w:t xml:space="preserve"> with</w:t>
                      </w:r>
                      <w:r w:rsidR="00D31DF9" w:rsidRPr="0038351C">
                        <w:rPr>
                          <w:rFonts w:ascii="Arial" w:eastAsia="Arial" w:hAnsi="Arial" w:cs="Arial"/>
                          <w:b/>
                          <w:bCs/>
                          <w:i/>
                          <w:iCs/>
                          <w:szCs w:val="20"/>
                        </w:rPr>
                        <w:t xml:space="preserve"> </w:t>
                      </w:r>
                      <w:r w:rsidR="008F0522" w:rsidRPr="0038351C">
                        <w:rPr>
                          <w:rFonts w:ascii="Arial" w:eastAsia="Arial" w:hAnsi="Arial" w:cs="Arial"/>
                          <w:b/>
                          <w:bCs/>
                          <w:i/>
                          <w:iCs/>
                          <w:szCs w:val="20"/>
                        </w:rPr>
                        <w:t xml:space="preserve">assistance animal handlers being refused access to </w:t>
                      </w:r>
                      <w:r w:rsidR="005A2C2F" w:rsidRPr="0038351C">
                        <w:rPr>
                          <w:rFonts w:ascii="Arial" w:eastAsia="Arial" w:hAnsi="Arial" w:cs="Arial"/>
                          <w:b/>
                          <w:bCs/>
                          <w:i/>
                          <w:iCs/>
                          <w:szCs w:val="20"/>
                        </w:rPr>
                        <w:t>public transport</w:t>
                      </w:r>
                      <w:r w:rsidR="005822C2" w:rsidRPr="0038351C">
                        <w:rPr>
                          <w:rFonts w:ascii="Arial" w:eastAsia="Arial" w:hAnsi="Arial" w:cs="Arial"/>
                          <w:b/>
                          <w:bCs/>
                          <w:i/>
                          <w:iCs/>
                          <w:szCs w:val="20"/>
                        </w:rPr>
                        <w:t xml:space="preserve"> services</w:t>
                      </w:r>
                      <w:r w:rsidR="005A2C2F" w:rsidRPr="0038351C">
                        <w:rPr>
                          <w:rFonts w:ascii="Arial" w:eastAsia="Arial" w:hAnsi="Arial" w:cs="Arial"/>
                          <w:b/>
                          <w:bCs/>
                          <w:i/>
                          <w:iCs/>
                          <w:szCs w:val="20"/>
                        </w:rPr>
                        <w:t xml:space="preserve"> and commercial passenger vehicles</w:t>
                      </w:r>
                      <w:r w:rsidR="005822C2" w:rsidRPr="0038351C">
                        <w:rPr>
                          <w:rFonts w:ascii="Arial" w:eastAsia="Arial" w:hAnsi="Arial" w:cs="Arial"/>
                          <w:b/>
                          <w:bCs/>
                          <w:i/>
                          <w:iCs/>
                          <w:szCs w:val="20"/>
                        </w:rPr>
                        <w:t xml:space="preserve">. Refusals have persisted despite previous </w:t>
                      </w:r>
                      <w:r w:rsidR="00870025" w:rsidRPr="0038351C">
                        <w:rPr>
                          <w:rFonts w:ascii="Arial" w:eastAsia="Arial" w:hAnsi="Arial" w:cs="Arial"/>
                          <w:b/>
                          <w:bCs/>
                          <w:i/>
                          <w:iCs/>
                          <w:szCs w:val="20"/>
                        </w:rPr>
                        <w:t xml:space="preserve">targeted </w:t>
                      </w:r>
                      <w:r w:rsidR="005822C2" w:rsidRPr="0038351C">
                        <w:rPr>
                          <w:rFonts w:ascii="Arial" w:eastAsia="Arial" w:hAnsi="Arial" w:cs="Arial"/>
                          <w:b/>
                          <w:bCs/>
                          <w:i/>
                          <w:iCs/>
                          <w:szCs w:val="20"/>
                        </w:rPr>
                        <w:t>interventions</w:t>
                      </w:r>
                      <w:r w:rsidR="00EE18D6" w:rsidRPr="0038351C">
                        <w:rPr>
                          <w:rFonts w:ascii="Arial" w:eastAsia="Arial" w:hAnsi="Arial" w:cs="Arial"/>
                          <w:b/>
                          <w:bCs/>
                          <w:i/>
                          <w:iCs/>
                          <w:szCs w:val="20"/>
                        </w:rPr>
                        <w:t xml:space="preserve">, suggesting that a </w:t>
                      </w:r>
                      <w:r w:rsidR="00A92D32" w:rsidRPr="0038351C">
                        <w:rPr>
                          <w:rFonts w:ascii="Arial" w:eastAsia="Arial" w:hAnsi="Arial" w:cs="Arial"/>
                          <w:b/>
                          <w:bCs/>
                          <w:i/>
                          <w:iCs/>
                          <w:szCs w:val="20"/>
                        </w:rPr>
                        <w:t>suite of collaborative initiatives may be needed.</w:t>
                      </w:r>
                    </w:p>
                    <w:p w14:paraId="49C24999" w14:textId="77777777" w:rsidR="00F423EF" w:rsidRPr="0038351C" w:rsidRDefault="00F423EF" w:rsidP="00DE0951">
                      <w:pPr>
                        <w:rPr>
                          <w:rFonts w:ascii="Arial" w:eastAsia="Arial" w:hAnsi="Arial" w:cs="Arial"/>
                          <w:b/>
                          <w:bCs/>
                          <w:i/>
                          <w:iCs/>
                          <w:szCs w:val="20"/>
                        </w:rPr>
                      </w:pPr>
                    </w:p>
                    <w:p w14:paraId="6FBDA326" w14:textId="27E149EF" w:rsidR="00A07CEA" w:rsidRPr="0038351C" w:rsidRDefault="00A07CEA" w:rsidP="00DE0951">
                      <w:pPr>
                        <w:rPr>
                          <w:b/>
                          <w:bCs/>
                          <w:i/>
                          <w:iCs/>
                        </w:rPr>
                      </w:pPr>
                    </w:p>
                  </w:txbxContent>
                </v:textbox>
                <w10:wrap type="square" anchorx="margin"/>
              </v:shape>
            </w:pict>
          </mc:Fallback>
        </mc:AlternateContent>
      </w:r>
    </w:p>
    <w:p w14:paraId="732AC318" w14:textId="5583EF00" w:rsidR="005A239C" w:rsidRDefault="0036503A" w:rsidP="001F0F8E">
      <w:pPr>
        <w:rPr>
          <w:rFonts w:asciiTheme="majorHAnsi" w:eastAsiaTheme="majorEastAsia" w:hAnsiTheme="majorHAnsi" w:cstheme="majorBidi"/>
          <w:b/>
          <w:sz w:val="24"/>
          <w:szCs w:val="26"/>
        </w:rPr>
      </w:pPr>
      <w:r w:rsidRPr="001F0F8E">
        <w:rPr>
          <w:rFonts w:asciiTheme="majorHAnsi" w:eastAsiaTheme="majorEastAsia" w:hAnsiTheme="majorHAnsi" w:cstheme="majorBidi"/>
          <w:b/>
          <w:noProof/>
          <w:sz w:val="24"/>
          <w:szCs w:val="26"/>
        </w:rPr>
        <mc:AlternateContent>
          <mc:Choice Requires="wps">
            <w:drawing>
              <wp:anchor distT="45720" distB="45720" distL="114300" distR="114300" simplePos="0" relativeHeight="251666432" behindDoc="0" locked="0" layoutInCell="1" allowOverlap="1" wp14:anchorId="33162735" wp14:editId="25621238">
                <wp:simplePos x="0" y="0"/>
                <wp:positionH relativeFrom="margin">
                  <wp:posOffset>3455670</wp:posOffset>
                </wp:positionH>
                <wp:positionV relativeFrom="paragraph">
                  <wp:posOffset>1827794</wp:posOffset>
                </wp:positionV>
                <wp:extent cx="2976245" cy="1189990"/>
                <wp:effectExtent l="0" t="0" r="14605" b="10160"/>
                <wp:wrapSquare wrapText="bothSides"/>
                <wp:docPr id="893408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1189990"/>
                        </a:xfrm>
                        <a:prstGeom prst="rect">
                          <a:avLst/>
                        </a:prstGeom>
                        <a:solidFill>
                          <a:schemeClr val="bg1">
                            <a:lumMod val="95000"/>
                          </a:schemeClr>
                        </a:solidFill>
                        <a:ln w="9525">
                          <a:solidFill>
                            <a:schemeClr val="bg1">
                              <a:lumMod val="95000"/>
                            </a:schemeClr>
                          </a:solidFill>
                          <a:miter lim="800000"/>
                          <a:headEnd/>
                          <a:tailEnd/>
                        </a:ln>
                      </wps:spPr>
                      <wps:txbx>
                        <w:txbxContent>
                          <w:p w14:paraId="1723C63E" w14:textId="77777777" w:rsidR="002E5C58" w:rsidRDefault="002E5C58" w:rsidP="002E5C58">
                            <w:r w:rsidRPr="00DB63DC">
                              <w:rPr>
                                <w:b/>
                                <w:bCs/>
                              </w:rPr>
                              <w:t>Outcome:</w:t>
                            </w:r>
                            <w:r>
                              <w:t xml:space="preserve"> Decrease in refusals of assistance animal handlers.</w:t>
                            </w:r>
                          </w:p>
                          <w:p w14:paraId="51D6665C" w14:textId="67086BA6" w:rsidR="002E5C58" w:rsidRDefault="002E5C58" w:rsidP="002E5C58">
                            <w:r w:rsidRPr="00DB63DC">
                              <w:rPr>
                                <w:b/>
                                <w:bCs/>
                              </w:rPr>
                              <w:t>Measure:</w:t>
                            </w:r>
                            <w:r>
                              <w:t xml:space="preserve"> Number of refusals reported across different modes. Number of complaints made to bodies who accept complaints.</w:t>
                            </w:r>
                          </w:p>
                          <w:p w14:paraId="2921B945" w14:textId="476A9605" w:rsidR="002E5C58" w:rsidRDefault="002E5C58" w:rsidP="002E5C58">
                            <w:r w:rsidRPr="00D93A41">
                              <w:rPr>
                                <w:b/>
                                <w:bCs/>
                              </w:rPr>
                              <w:t>Timeframe:</w:t>
                            </w:r>
                            <w:r>
                              <w:t xml:space="preserve"> Year 3.</w:t>
                            </w:r>
                          </w:p>
                          <w:p w14:paraId="0DCD5F2A" w14:textId="77777777" w:rsidR="002E5C58" w:rsidRDefault="002E5C58" w:rsidP="002E5C58"/>
                          <w:p w14:paraId="1AC89298" w14:textId="77777777" w:rsidR="002E5C58" w:rsidRDefault="002E5C58" w:rsidP="002E5C58"/>
                          <w:p w14:paraId="1BAC9DDF" w14:textId="77777777" w:rsidR="002E5C58" w:rsidRDefault="002E5C58" w:rsidP="002E5C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62735" id="_x0000_s1034" type="#_x0000_t202" style="position:absolute;margin-left:272.1pt;margin-top:143.9pt;width:234.35pt;height:93.7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ciIwIAAG0EAAAOAAAAZHJzL2Uyb0RvYy54bWy0VFFv0zAQfkfiP1h+p0mqdluiptPoGEIa&#10;A2nwAxzHaSxsn7HdJuXXc3barsAbghfrzud8d/d9d1ndjlqRvXBegqlpMcspEYZDK822pl+/PLy5&#10;ocQHZlqmwIiaHoSnt+vXr1aDrcQcelCtcARBjK8GW9M+BFtlmee90MzPwAqDwQ6cZgFdt81axwZE&#10;1yqb5/lVNoBrrQMuvMfb+ylI1wm/6wQPn7rOi0BUTbG2kE6Xziae2XrFqq1jtpf8WAb7iyo0kwaT&#10;nqHuWWBk5+QfUFpyBx66MOOgM+g6yUXqAbsp8t+6ee6ZFakXJMfbM03+38Hyp/2z/exIGN/CiAKm&#10;Jrx9BP7NEwObnpmtuHMOhl6wFhMXkbJssL46fhqp9pWPIM3wEVoUme0CJKCxczqygn0SREcBDmfS&#10;xRgIx8t5eX01Xywp4RgripuyLJMsGatOn1vnw3sBmkSjpg5VTfBs/+hDLIdVpycxmwcl2wepVHLi&#10;JImNcmTPcAaa7dSi2mmsdborl3l+SpkGLz5PqL8gKUOGmpbL+XIi6f9k0TLgQiipa3qDZU2FsSqy&#10;/860aVwDk2qysXFljnJEBSYtwtiMRLYIELWK6jTQHlAfB9P8476i0YP7QcmAs19T/33HnKBEfTCo&#10;cVksFnFZkrNYXs/RcZeR5jLCDEeomgZKJnMT0oJF9g3c4Sx0Mqn0UsmxZJzpRPNx/+LSXPrp1ctf&#10;Yv0TAAD//wMAUEsDBBQABgAIAAAAIQC7ky3U4wAAAAwBAAAPAAAAZHJzL2Rvd25yZXYueG1sTI9R&#10;S8MwFIXfBf9DuIJvLm1ot642HSKKKAxxG6hvWXNtq81NbbKu/nuzJ3283I9zvlOsJtOxEQfXWpIQ&#10;zyJgSJXVLdUSdtv7qwyY84q06iyhhB90sCrPzwqVa3ukFxw3vmYhhFyuJDTe9znnrmrQKDezPVL4&#10;fdjBKB/OoeZ6UMcQbjouomjOjWopNDSqx9sGq6/NwUh4cneP6/H1e4nxW/ZAn/NUP6/fpby8mG6u&#10;gXmc/B8MJ/2gDmVw2tsDacc6CWmSiIBKENkibDgRUSyWwPYSkkUqgJcF/z+i/AUAAP//AwBQSwEC&#10;LQAUAAYACAAAACEAtoM4kv4AAADhAQAAEwAAAAAAAAAAAAAAAAAAAAAAW0NvbnRlbnRfVHlwZXNd&#10;LnhtbFBLAQItABQABgAIAAAAIQA4/SH/1gAAAJQBAAALAAAAAAAAAAAAAAAAAC8BAABfcmVscy8u&#10;cmVsc1BLAQItABQABgAIAAAAIQBQ47ciIwIAAG0EAAAOAAAAAAAAAAAAAAAAAC4CAABkcnMvZTJv&#10;RG9jLnhtbFBLAQItABQABgAIAAAAIQC7ky3U4wAAAAwBAAAPAAAAAAAAAAAAAAAAAH0EAABkcnMv&#10;ZG93bnJldi54bWxQSwUGAAAAAAQABADzAAAAjQUAAAAA&#10;" fillcolor="#f2f2f2 [3052]" strokecolor="#f2f2f2 [3052]">
                <v:textbox>
                  <w:txbxContent>
                    <w:p w14:paraId="1723C63E" w14:textId="77777777" w:rsidR="002E5C58" w:rsidRDefault="002E5C58" w:rsidP="002E5C58">
                      <w:r w:rsidRPr="00DB63DC">
                        <w:rPr>
                          <w:b/>
                          <w:bCs/>
                        </w:rPr>
                        <w:t>Outcome:</w:t>
                      </w:r>
                      <w:r>
                        <w:t xml:space="preserve"> Decrease in refusals of assistance animal handlers.</w:t>
                      </w:r>
                    </w:p>
                    <w:p w14:paraId="51D6665C" w14:textId="67086BA6" w:rsidR="002E5C58" w:rsidRDefault="002E5C58" w:rsidP="002E5C58">
                      <w:r w:rsidRPr="00DB63DC">
                        <w:rPr>
                          <w:b/>
                          <w:bCs/>
                        </w:rPr>
                        <w:t>Measure:</w:t>
                      </w:r>
                      <w:r>
                        <w:t xml:space="preserve"> Number of refusals reported across different modes. Number of complaints made to bodies who accept complaints.</w:t>
                      </w:r>
                    </w:p>
                    <w:p w14:paraId="2921B945" w14:textId="476A9605" w:rsidR="002E5C58" w:rsidRDefault="002E5C58" w:rsidP="002E5C58">
                      <w:r w:rsidRPr="00D93A41">
                        <w:rPr>
                          <w:b/>
                          <w:bCs/>
                        </w:rPr>
                        <w:t>Timeframe:</w:t>
                      </w:r>
                      <w:r>
                        <w:t xml:space="preserve"> Year 3.</w:t>
                      </w:r>
                    </w:p>
                    <w:p w14:paraId="0DCD5F2A" w14:textId="77777777" w:rsidR="002E5C58" w:rsidRDefault="002E5C58" w:rsidP="002E5C58"/>
                    <w:p w14:paraId="1AC89298" w14:textId="77777777" w:rsidR="002E5C58" w:rsidRDefault="002E5C58" w:rsidP="002E5C58"/>
                    <w:p w14:paraId="1BAC9DDF" w14:textId="77777777" w:rsidR="002E5C58" w:rsidRDefault="002E5C58" w:rsidP="002E5C58"/>
                  </w:txbxContent>
                </v:textbox>
                <w10:wrap type="square" anchorx="margin"/>
              </v:shape>
            </w:pict>
          </mc:Fallback>
        </mc:AlternateContent>
      </w:r>
      <w:r w:rsidRPr="001F0F8E">
        <w:rPr>
          <w:rFonts w:asciiTheme="majorHAnsi" w:eastAsiaTheme="majorEastAsia" w:hAnsiTheme="majorHAnsi" w:cstheme="majorBidi"/>
          <w:b/>
          <w:noProof/>
          <w:sz w:val="24"/>
          <w:szCs w:val="26"/>
        </w:rPr>
        <mc:AlternateContent>
          <mc:Choice Requires="wps">
            <w:drawing>
              <wp:anchor distT="45720" distB="45720" distL="114300" distR="114300" simplePos="0" relativeHeight="251659264" behindDoc="0" locked="0" layoutInCell="1" allowOverlap="1" wp14:anchorId="76185B57" wp14:editId="3E7292A4">
                <wp:simplePos x="0" y="0"/>
                <wp:positionH relativeFrom="margin">
                  <wp:align>left</wp:align>
                </wp:positionH>
                <wp:positionV relativeFrom="paragraph">
                  <wp:posOffset>1828093</wp:posOffset>
                </wp:positionV>
                <wp:extent cx="3082925" cy="1168400"/>
                <wp:effectExtent l="0" t="0" r="22225" b="12700"/>
                <wp:wrapSquare wrapText="bothSides"/>
                <wp:docPr id="1068044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168400"/>
                        </a:xfrm>
                        <a:prstGeom prst="rect">
                          <a:avLst/>
                        </a:prstGeom>
                        <a:solidFill>
                          <a:schemeClr val="bg1">
                            <a:lumMod val="95000"/>
                          </a:schemeClr>
                        </a:solidFill>
                        <a:ln w="9525">
                          <a:solidFill>
                            <a:schemeClr val="bg1">
                              <a:lumMod val="95000"/>
                            </a:schemeClr>
                          </a:solidFill>
                          <a:miter lim="800000"/>
                          <a:headEnd/>
                          <a:tailEnd/>
                        </a:ln>
                      </wps:spPr>
                      <wps:txbx>
                        <w:txbxContent>
                          <w:p w14:paraId="4AC90065" w14:textId="5ACB4E56" w:rsidR="002E5C58" w:rsidRPr="00896223" w:rsidRDefault="002E5C58" w:rsidP="002E5C58">
                            <w:r w:rsidRPr="00DB63DC">
                              <w:rPr>
                                <w:b/>
                                <w:bCs/>
                              </w:rPr>
                              <w:t>Action:</w:t>
                            </w:r>
                            <w:r w:rsidRPr="00896223">
                              <w:t xml:space="preserve"> </w:t>
                            </w:r>
                            <w:r>
                              <w:t>Collaborate with relevant stakeholders and all industry partners to assess a range of legislative and policy options to reduce refusals of assistance animal handlers.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85B57" id="_x0000_s1035" type="#_x0000_t202" style="position:absolute;margin-left:0;margin-top:143.95pt;width:242.75pt;height:92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yHIQIAAG0EAAAOAAAAZHJzL2Uyb0RvYy54bWy0VNuO0zAQfUfiHyy/0ySlXdqo6Wrpsghp&#10;uUgLH+A4TmNhe4ztNilfv2Mn2y3whuDFmvE4Z87MmcnmetCKHIXzEkxFi1lOiTAcGmn2Ff329e7V&#10;ihIfmGmYAiMqehKeXm9fvtj0thRz6EA1whEEMb7sbUW7EGyZZZ53QjM/AysMBltwmgV03T5rHOsR&#10;XatsnudXWQ+usQ648B5vb8cg3Sb8thU8fG5bLwJRFUVuIZ0unXU8s+2GlXvHbCf5RIP9BQvNpMGk&#10;Z6hbFhg5OPkHlJbcgYc2zDjoDNpWcpFqwGqK/LdqHjpmRaoFm+PtuU3+38HyT8cH+8WRMLyFAQVM&#10;RXh7D/y7JwZ2HTN7ceMc9J1gDSYuYsuy3vpy+jS22pc+gtT9R2hQZHYIkICG1unYFayTIDoKcDo3&#10;XQyBcLx8na/m6/mSEo6xorhaLfIkS8bKp8+t8+G9AE2iUVGHqiZ4drz3IdJh5dOTmM2Dks2dVCo5&#10;cZLETjlyZDgD9X4sUR00ch3v1sv8nDINXnyeUH9BUob0FV0vket/zKJlwIVQUld0hbRGYqyM3X9n&#10;mjSugUk12li4MpMcUYFRizDUA5ENco1aRXVqaE6oj4Nx/nFf0ejA/aSkx9mvqP9xYE5Qoj4Y1Hhd&#10;LBZxWZKzWL6Zo+MuI/VlhBmOUBUNlIzmLqQFi00ycIOz0Mqk0jOTiTLOdGrztH9xaS799Or5L7F9&#10;BAAA//8DAFBLAwQUAAYACAAAACEAikIK8OEAAAAIAQAADwAAAGRycy9kb3ducmV2LnhtbEyPQUvD&#10;QBCF74L/YRnBm92kmDaJ2RQRRRSK2BbU2zY7JtHsbMxu0/jvHU96e8Mb3vtesZpsJ0YcfOtIQTyL&#10;QCBVzrRUK9ht7y5SED5oMrpzhAq+0cOqPD0pdG7ckZ5x3IRacAj5XCtoQuhzKX3VoNV+5nok9t7d&#10;YHXgc6ilGfSRw20n51G0kFa3xA2N7vGmwepzc7AKHv3tw3p8+cowfk3v6WORmKf1m1LnZ9P1FYiA&#10;U/h7hl98RoeSmfbuQMaLTgEPCQrm6TIDwfZlmiQg9iyWcQayLOT/AeUPAAAA//8DAFBLAQItABQA&#10;BgAIAAAAIQC2gziS/gAAAOEBAAATAAAAAAAAAAAAAAAAAAAAAABbQ29udGVudF9UeXBlc10ueG1s&#10;UEsBAi0AFAAGAAgAAAAhADj9If/WAAAAlAEAAAsAAAAAAAAAAAAAAAAALwEAAF9yZWxzLy5yZWxz&#10;UEsBAi0AFAAGAAgAAAAhAOgsXIchAgAAbQQAAA4AAAAAAAAAAAAAAAAALgIAAGRycy9lMm9Eb2Mu&#10;eG1sUEsBAi0AFAAGAAgAAAAhAIpCCvDhAAAACAEAAA8AAAAAAAAAAAAAAAAAewQAAGRycy9kb3du&#10;cmV2LnhtbFBLBQYAAAAABAAEAPMAAACJBQAAAAA=&#10;" fillcolor="#f2f2f2 [3052]" strokecolor="#f2f2f2 [3052]">
                <v:textbox>
                  <w:txbxContent>
                    <w:p w14:paraId="4AC90065" w14:textId="5ACB4E56" w:rsidR="002E5C58" w:rsidRPr="00896223" w:rsidRDefault="002E5C58" w:rsidP="002E5C58">
                      <w:r w:rsidRPr="00DB63DC">
                        <w:rPr>
                          <w:b/>
                          <w:bCs/>
                        </w:rPr>
                        <w:t>Action:</w:t>
                      </w:r>
                      <w:r w:rsidRPr="00896223">
                        <w:t xml:space="preserve"> </w:t>
                      </w:r>
                      <w:r>
                        <w:t>Collaborate with relevant stakeholders and all industry partners to assess a range of legislative and policy options to reduce refusals of assistance animal handlers.</w:t>
                      </w:r>
                    </w:p>
                  </w:txbxContent>
                </v:textbox>
                <w10:wrap type="square" anchorx="margin"/>
              </v:shape>
            </w:pict>
          </mc:Fallback>
        </mc:AlternateContent>
      </w:r>
    </w:p>
    <w:p w14:paraId="6C72A2DD" w14:textId="648B77E8" w:rsidR="0036503A" w:rsidRDefault="0036503A" w:rsidP="001F0F8E">
      <w:pPr>
        <w:rPr>
          <w:rFonts w:asciiTheme="majorHAnsi" w:eastAsiaTheme="majorEastAsia" w:hAnsiTheme="majorHAnsi" w:cstheme="majorBidi"/>
          <w:b/>
          <w:sz w:val="24"/>
          <w:szCs w:val="26"/>
        </w:rPr>
      </w:pPr>
    </w:p>
    <w:p w14:paraId="599149A3" w14:textId="5DE72E13" w:rsidR="0036503A" w:rsidRDefault="0036503A" w:rsidP="001F0F8E">
      <w:pPr>
        <w:rPr>
          <w:rFonts w:asciiTheme="majorHAnsi" w:eastAsiaTheme="majorEastAsia" w:hAnsiTheme="majorHAnsi" w:cstheme="majorBidi"/>
          <w:b/>
          <w:sz w:val="24"/>
          <w:szCs w:val="26"/>
        </w:rPr>
      </w:pPr>
    </w:p>
    <w:p w14:paraId="002D832D" w14:textId="243111DC" w:rsidR="004551A3" w:rsidRDefault="004551A3" w:rsidP="001F0F8E"/>
    <w:p w14:paraId="20BC5581" w14:textId="77777777" w:rsidR="0036503A" w:rsidRDefault="0036503A" w:rsidP="001F0F8E"/>
    <w:p w14:paraId="7CEC796C" w14:textId="77777777" w:rsidR="0036503A" w:rsidRDefault="0036503A" w:rsidP="001F0F8E"/>
    <w:p w14:paraId="3A5B9DC0" w14:textId="77777777" w:rsidR="0036503A" w:rsidRDefault="0036503A" w:rsidP="001F0F8E"/>
    <w:p w14:paraId="14F0053A" w14:textId="757CEE24" w:rsidR="00D54C00" w:rsidRDefault="00D54C00" w:rsidP="00B109C5"/>
    <w:p w14:paraId="3E0BA944" w14:textId="380DEFD8" w:rsidR="00775044" w:rsidRPr="009122C3" w:rsidRDefault="00B62C40" w:rsidP="0017260F">
      <w:pPr>
        <w:pStyle w:val="Heading3"/>
        <w:rPr>
          <w:b w:val="0"/>
          <w:szCs w:val="26"/>
        </w:rPr>
      </w:pPr>
      <w:r>
        <w:rPr>
          <w:noProof/>
        </w:rPr>
        <w:drawing>
          <wp:anchor distT="0" distB="0" distL="114300" distR="114300" simplePos="0" relativeHeight="251670528" behindDoc="0" locked="0" layoutInCell="1" allowOverlap="1" wp14:anchorId="13217920" wp14:editId="597DF05C">
            <wp:simplePos x="0" y="0"/>
            <wp:positionH relativeFrom="column">
              <wp:posOffset>5934730</wp:posOffset>
            </wp:positionH>
            <wp:positionV relativeFrom="paragraph">
              <wp:posOffset>153670</wp:posOffset>
            </wp:positionV>
            <wp:extent cx="571500" cy="571500"/>
            <wp:effectExtent l="0" t="0" r="0" b="0"/>
            <wp:wrapSquare wrapText="bothSides"/>
            <wp:docPr id="197775031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50318" name="Graphic 3">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005A239C">
        <w:rPr>
          <w:noProof/>
        </w:rPr>
        <mc:AlternateContent>
          <mc:Choice Requires="wps">
            <w:drawing>
              <wp:anchor distT="0" distB="0" distL="114300" distR="114300" simplePos="0" relativeHeight="251668480" behindDoc="0" locked="0" layoutInCell="1" allowOverlap="1" wp14:anchorId="34333083" wp14:editId="7D5679C1">
                <wp:simplePos x="0" y="0"/>
                <wp:positionH relativeFrom="margin">
                  <wp:align>left</wp:align>
                </wp:positionH>
                <wp:positionV relativeFrom="paragraph">
                  <wp:posOffset>5715</wp:posOffset>
                </wp:positionV>
                <wp:extent cx="6506697" cy="10780"/>
                <wp:effectExtent l="0" t="0" r="27940" b="27940"/>
                <wp:wrapNone/>
                <wp:docPr id="136396868"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506697" cy="1078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5A9F72" id="Straight Connector 11" o:spid="_x0000_s1026" alt="&quot;&quot;" style="position:absolute;flip:y;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5pt" to="512.3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ifqwEAAKIDAAAOAAAAZHJzL2Uyb0RvYy54bWysU01P4zAQva/Ef7B8p0mLtkDUlAOIvSAW&#10;7QJ344wbS/6SbZr03zOeloB2kZAQF8sf897MezNeXYzWsC3EpL1r+XxWcwZO+k67Tcsf7q+PzzhL&#10;WbhOGO+g5TtI/GJ99GM1hAYWvvemg8iQxKVmCC3vcw5NVSXZgxVp5gM4fFQ+WpHxGDdVF8WA7NZU&#10;i7peVoOPXYheQkp4e7V/5GviVwpk/q1UgsxMy7G2TGuk9ams1Xolmk0UodfyUIb4QhVWaIdJJ6or&#10;kQV7jvo/Kqtl9MmrPJPeVl4pLYE0oJp5/Y+av70IQFrQnBQmm9L30crb7aW7i2jDEFKTwl0sKkYV&#10;LVNGh0fsKenCStlItu0m22DMTOLl8me9XJ6fcibxbV6fnpGt1Z6m0IWY8i/wlpVNy412RZVoxPYm&#10;ZUyNoa8heHgrhHZ5Z6AEG/cHFNMdJjwhNM0IXJrItgK7K6QEl09KR5GPogtMaWMmYP058BBfoEDz&#10;M4EXn4MnBGX2Lk9gq52PHxHkcX4oWe3jXx3Y6y4WPPluRy0ia3AQSOFhaMukvT8T/O1rrV8AAAD/&#10;/wMAUEsDBBQABgAIAAAAIQCiR85I2AAAAAQBAAAPAAAAZHJzL2Rvd25yZXYueG1sTI/BTsMwEETv&#10;SPyDtUhcEHWIUKEhmwpVCXcK3N14iQPxOsROY/h63BMcRzOaeVNuox3EkSbfO0a4WWUgiFune+4Q&#10;Xl+a63sQPijWanBMCN/kYVudn5Wq0G7hZzruQydSCftCIZgQxkJK3xqyyq/cSJy8dzdZFZKcOqkn&#10;taRyO8g8y9bSqp7TglEj7Qy1n/vZIlz9bBYT69h87ebBNvXT20edN4iXF/HxAUSgGP7CcMJP6FAl&#10;poObWXsxIKQjAWED4uRl+e0diANCvgZZlfI/fPULAAD//wMAUEsBAi0AFAAGAAgAAAAhALaDOJL+&#10;AAAA4QEAABMAAAAAAAAAAAAAAAAAAAAAAFtDb250ZW50X1R5cGVzXS54bWxQSwECLQAUAAYACAAA&#10;ACEAOP0h/9YAAACUAQAACwAAAAAAAAAAAAAAAAAvAQAAX3JlbHMvLnJlbHNQSwECLQAUAAYACAAA&#10;ACEAh4E4n6sBAACiAwAADgAAAAAAAAAAAAAAAAAuAgAAZHJzL2Uyb0RvYy54bWxQSwECLQAUAAYA&#10;CAAAACEAokfOSNgAAAAEAQAADwAAAAAAAAAAAAAAAAAFBAAAZHJzL2Rvd25yZXYueG1sUEsFBgAA&#10;AAAEAAQA8wAAAAoFAAAAAA==&#10;" strokecolor="#59cdc7 [3206]" strokeweight="1.5pt">
                <v:stroke joinstyle="miter"/>
                <w10:wrap anchorx="margin"/>
              </v:line>
            </w:pict>
          </mc:Fallback>
        </mc:AlternateContent>
      </w:r>
      <w:r w:rsidR="0038351C" w:rsidRPr="009122C3">
        <w:rPr>
          <w:szCs w:val="26"/>
        </w:rPr>
        <w:br/>
        <w:t xml:space="preserve">D. </w:t>
      </w:r>
      <w:r w:rsidR="00717048" w:rsidRPr="009122C3">
        <w:rPr>
          <w:szCs w:val="26"/>
        </w:rPr>
        <w:t>Accessibility service delivery</w:t>
      </w:r>
      <w:r w:rsidR="007B7225" w:rsidRPr="009122C3">
        <w:rPr>
          <w:szCs w:val="26"/>
        </w:rPr>
        <w:t xml:space="preserve"> and Parkville Station pilot</w:t>
      </w:r>
    </w:p>
    <w:p w14:paraId="312D196D" w14:textId="4292668C" w:rsidR="002975B4" w:rsidRPr="009561B0" w:rsidRDefault="0017260F" w:rsidP="00B109C5">
      <w:pPr>
        <w:rPr>
          <w:rFonts w:asciiTheme="majorHAnsi" w:eastAsiaTheme="majorEastAsia" w:hAnsiTheme="majorHAnsi" w:cstheme="majorBidi"/>
          <w:b/>
          <w:sz w:val="24"/>
          <w:szCs w:val="26"/>
        </w:rPr>
      </w:pPr>
      <w:r>
        <w:rPr>
          <w:noProof/>
        </w:rPr>
        <mc:AlternateContent>
          <mc:Choice Requires="wps">
            <w:drawing>
              <wp:anchor distT="45720" distB="45720" distL="114300" distR="114300" simplePos="0" relativeHeight="251658285" behindDoc="0" locked="0" layoutInCell="1" allowOverlap="1" wp14:anchorId="34734C66" wp14:editId="614E0A0F">
                <wp:simplePos x="0" y="0"/>
                <wp:positionH relativeFrom="margin">
                  <wp:posOffset>0</wp:posOffset>
                </wp:positionH>
                <wp:positionV relativeFrom="paragraph">
                  <wp:posOffset>412750</wp:posOffset>
                </wp:positionV>
                <wp:extent cx="6505575" cy="1371600"/>
                <wp:effectExtent l="0" t="0" r="28575" b="19050"/>
                <wp:wrapSquare wrapText="bothSides"/>
                <wp:docPr id="4293578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371600"/>
                        </a:xfrm>
                        <a:prstGeom prst="rect">
                          <a:avLst/>
                        </a:prstGeom>
                        <a:solidFill>
                          <a:schemeClr val="accent3">
                            <a:lumMod val="20000"/>
                            <a:lumOff val="80000"/>
                          </a:schemeClr>
                        </a:solidFill>
                        <a:ln w="9525">
                          <a:solidFill>
                            <a:schemeClr val="bg1">
                              <a:lumMod val="95000"/>
                            </a:schemeClr>
                          </a:solidFill>
                          <a:miter lim="800000"/>
                          <a:headEnd/>
                          <a:tailEnd/>
                        </a:ln>
                      </wps:spPr>
                      <wps:txbx>
                        <w:txbxContent>
                          <w:p w14:paraId="32460257" w14:textId="77777777" w:rsidR="00672C4D" w:rsidRPr="007B7225" w:rsidRDefault="00E468B0" w:rsidP="00672C4D">
                            <w:pPr>
                              <w:rPr>
                                <w:b/>
                                <w:bCs/>
                                <w:i/>
                                <w:iCs/>
                              </w:rPr>
                            </w:pPr>
                            <w:r w:rsidRPr="007B7225">
                              <w:rPr>
                                <w:b/>
                                <w:bCs/>
                                <w:i/>
                                <w:iCs/>
                              </w:rPr>
                              <w:t>DTP supports Travellers Aid Australia to deliver a range of accessibility related services at Flinders Street and Southern Cross Stations, including mobility support, personal guidance, buggy services, toileting and showering facilities.</w:t>
                            </w:r>
                            <w:r w:rsidR="00D64FFB" w:rsidRPr="007B7225">
                              <w:rPr>
                                <w:b/>
                                <w:bCs/>
                                <w:i/>
                                <w:iCs/>
                              </w:rPr>
                              <w:t xml:space="preserve"> These services are used frequently by a range of travellers with different support needs</w:t>
                            </w:r>
                            <w:r w:rsidR="000764FF">
                              <w:rPr>
                                <w:b/>
                                <w:bCs/>
                                <w:i/>
                                <w:iCs/>
                              </w:rPr>
                              <w:t>.</w:t>
                            </w:r>
                          </w:p>
                          <w:p w14:paraId="42D493DB" w14:textId="77777777" w:rsidR="00131C9D" w:rsidRPr="007B7225" w:rsidRDefault="00285EB7" w:rsidP="00131C9D">
                            <w:pPr>
                              <w:rPr>
                                <w:b/>
                                <w:bCs/>
                                <w:i/>
                                <w:iCs/>
                              </w:rPr>
                            </w:pPr>
                            <w:r w:rsidRPr="007B7225">
                              <w:rPr>
                                <w:b/>
                                <w:bCs/>
                                <w:i/>
                                <w:iCs/>
                              </w:rPr>
                              <w:t xml:space="preserve">With the five Metro Tunnel Stations </w:t>
                            </w:r>
                            <w:r w:rsidR="005C747A" w:rsidRPr="007B7225">
                              <w:rPr>
                                <w:b/>
                                <w:bCs/>
                                <w:i/>
                                <w:iCs/>
                              </w:rPr>
                              <w:t>opening</w:t>
                            </w:r>
                            <w:r w:rsidR="00DF0D8D" w:rsidRPr="007B7225">
                              <w:rPr>
                                <w:b/>
                                <w:bCs/>
                                <w:i/>
                                <w:iCs/>
                              </w:rPr>
                              <w:t xml:space="preserve">, there </w:t>
                            </w:r>
                            <w:r w:rsidR="002F3EC8" w:rsidRPr="007B7225">
                              <w:rPr>
                                <w:b/>
                                <w:bCs/>
                                <w:i/>
                                <w:iCs/>
                              </w:rPr>
                              <w:t>are additional locations where passengers are likely to require extra support</w:t>
                            </w:r>
                            <w:r w:rsidR="000764FF">
                              <w:rPr>
                                <w:b/>
                                <w:bCs/>
                                <w:i/>
                                <w:iCs/>
                              </w:rPr>
                              <w:t xml:space="preserve"> to </w:t>
                            </w:r>
                            <w:r w:rsidR="001E0D34">
                              <w:rPr>
                                <w:b/>
                                <w:bCs/>
                                <w:i/>
                                <w:iCs/>
                              </w:rPr>
                              <w:t>complete their journey</w:t>
                            </w:r>
                            <w:r w:rsidR="002F3EC8" w:rsidRPr="007B7225">
                              <w:rPr>
                                <w:b/>
                                <w:bCs/>
                                <w:i/>
                                <w:iCs/>
                              </w:rPr>
                              <w:t>.</w:t>
                            </w:r>
                            <w:r w:rsidR="00E228B8">
                              <w:rPr>
                                <w:b/>
                                <w:bCs/>
                                <w:i/>
                                <w:iCs/>
                              </w:rPr>
                              <w:t xml:space="preserve"> </w:t>
                            </w:r>
                            <w:r w:rsidR="00131C9D">
                              <w:rPr>
                                <w:b/>
                                <w:bCs/>
                                <w:i/>
                                <w:iCs/>
                              </w:rPr>
                              <w:t>Parkville station is located in a unique precinct, with several state significant medical and educational facilities</w:t>
                            </w:r>
                            <w:r w:rsidR="003B1615">
                              <w:rPr>
                                <w:b/>
                                <w:bCs/>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34C66" id="_x0000_s1036" type="#_x0000_t202" style="position:absolute;margin-left:0;margin-top:32.5pt;width:512.25pt;height:108pt;z-index:2516582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4aPgIAAIkEAAAOAAAAZHJzL2Uyb0RvYy54bWysVNtu2zAMfR+wfxD0vthO47Qx4hRdug4D&#10;ugvQ7QNkWY6FSaInKbGzrx8lO2m6AXsY9iKIpHUOyUN6fTtoRQ7COgmmpNkspUQYDrU0u5J++/rw&#10;5oYS55mpmQIjSnoUjt5uXr9a910h5tCCqoUlCGJc0Xclbb3viiRxvBWauRl0wmCwAauZR9Puktqy&#10;HtG1SuZpukx6sHVngQvn0Hs/Bukm4jeN4P5z0zjhiSop5ubjaeNZhTPZrFmxs6xrJZ/SYP+QhWbS&#10;IOkZ6p55RvZW/gGlJbfgoPEzDjqBppFcxBqwmiz9rZqnlnUi1oLNcd25Te7/wfJPh6fuiyV+eAsD&#10;ChiLcN0j8O+OGNi2zOzEnbXQt4LVSJyFliV954rpaWi1K1wAqfqPUKPIbO8hAg2N1aErWCdBdBTg&#10;eG66GDzh6FzmaZ5f55RwjGVX19kyjbIkrDg976zz7wVoEi4ltahqhGeHR+dDOqw4fRLYHChZP0il&#10;ohEmSWyVJQeGM8A4F8ZfxedqrzHf0Y+zNNKyAt04M6P75uRGijiTASkSviBRhvQlXeXzPAK/iJ2f&#10;jYjVbuzxJfkqn8j/zqKlx11RUpc05jVNbxDmnanjJHsm1XhHKGUmpYI4o0x+qAYia2x0fByUq6A+&#10;onYWxt3AXcZLC/YnJT3uRUndjz2zghL1waD+q2yxCIsUjUV+PUfDXkaqywgzHKFK6ikZr1sfly8o&#10;Y+AO56SRUcHnTKaccd5jn6fdDAt1acevnv8gm18AAAD//wMAUEsDBBQABgAIAAAAIQBt6mkh4AAA&#10;AAgBAAAPAAAAZHJzL2Rvd25yZXYueG1sTI9LT8MwEITvSPwHa5G4UbuBViXNpuIhisSl6ku9uvGS&#10;WMR2ZLtp4NfjnuA0Ws1q5ptiMZiW9eSDdhZhPBLAyFZOaVsj7LZvdzNgIUqrZOssIXxTgEV5fVXI&#10;XLmzXVO/iTVLITbkEqGJscs5D1VDRoaR68gm79N5I2M6fc2Vl+cUblqeCTHlRmqbGhrZ0UtD1dfm&#10;ZBB8vTs8PvfvP+vt/rB6vV/qj+VKI97eDE9zYJGG+PcMF/yEDmViOrqTVYG1CGlIRJhOkl5ckT1M&#10;gB0RstlYAC8L/n9A+QsAAP//AwBQSwECLQAUAAYACAAAACEAtoM4kv4AAADhAQAAEwAAAAAAAAAA&#10;AAAAAAAAAAAAW0NvbnRlbnRfVHlwZXNdLnhtbFBLAQItABQABgAIAAAAIQA4/SH/1gAAAJQBAAAL&#10;AAAAAAAAAAAAAAAAAC8BAABfcmVscy8ucmVsc1BLAQItABQABgAIAAAAIQAzeT4aPgIAAIkEAAAO&#10;AAAAAAAAAAAAAAAAAC4CAABkcnMvZTJvRG9jLnhtbFBLAQItABQABgAIAAAAIQBt6mkh4AAAAAgB&#10;AAAPAAAAAAAAAAAAAAAAAJgEAABkcnMvZG93bnJldi54bWxQSwUGAAAAAAQABADzAAAApQUAAAAA&#10;" fillcolor="#ddf5f3 [662]" strokecolor="#f2f2f2 [3052]">
                <v:textbox>
                  <w:txbxContent>
                    <w:p w14:paraId="32460257" w14:textId="77777777" w:rsidR="00672C4D" w:rsidRPr="007B7225" w:rsidRDefault="00E468B0" w:rsidP="00672C4D">
                      <w:pPr>
                        <w:rPr>
                          <w:b/>
                          <w:bCs/>
                          <w:i/>
                          <w:iCs/>
                        </w:rPr>
                      </w:pPr>
                      <w:r w:rsidRPr="007B7225">
                        <w:rPr>
                          <w:b/>
                          <w:bCs/>
                          <w:i/>
                          <w:iCs/>
                        </w:rPr>
                        <w:t>DTP supports Travellers Aid Australia to deliver a range of accessibility related services at Flinders Street and Southern Cross Stations, including mobility support, personal guidance, buggy services, toileting and showering facilities.</w:t>
                      </w:r>
                      <w:r w:rsidR="00D64FFB" w:rsidRPr="007B7225">
                        <w:rPr>
                          <w:b/>
                          <w:bCs/>
                          <w:i/>
                          <w:iCs/>
                        </w:rPr>
                        <w:t xml:space="preserve"> These services are used frequently by a range of travellers with different support needs</w:t>
                      </w:r>
                      <w:r w:rsidR="000764FF">
                        <w:rPr>
                          <w:b/>
                          <w:bCs/>
                          <w:i/>
                          <w:iCs/>
                        </w:rPr>
                        <w:t>.</w:t>
                      </w:r>
                    </w:p>
                    <w:p w14:paraId="42D493DB" w14:textId="77777777" w:rsidR="00131C9D" w:rsidRPr="007B7225" w:rsidRDefault="00285EB7" w:rsidP="00131C9D">
                      <w:pPr>
                        <w:rPr>
                          <w:b/>
                          <w:bCs/>
                          <w:i/>
                          <w:iCs/>
                        </w:rPr>
                      </w:pPr>
                      <w:r w:rsidRPr="007B7225">
                        <w:rPr>
                          <w:b/>
                          <w:bCs/>
                          <w:i/>
                          <w:iCs/>
                        </w:rPr>
                        <w:t xml:space="preserve">With the five Metro Tunnel Stations </w:t>
                      </w:r>
                      <w:r w:rsidR="005C747A" w:rsidRPr="007B7225">
                        <w:rPr>
                          <w:b/>
                          <w:bCs/>
                          <w:i/>
                          <w:iCs/>
                        </w:rPr>
                        <w:t>opening</w:t>
                      </w:r>
                      <w:r w:rsidR="00DF0D8D" w:rsidRPr="007B7225">
                        <w:rPr>
                          <w:b/>
                          <w:bCs/>
                          <w:i/>
                          <w:iCs/>
                        </w:rPr>
                        <w:t xml:space="preserve">, there </w:t>
                      </w:r>
                      <w:r w:rsidR="002F3EC8" w:rsidRPr="007B7225">
                        <w:rPr>
                          <w:b/>
                          <w:bCs/>
                          <w:i/>
                          <w:iCs/>
                        </w:rPr>
                        <w:t>are additional locations where passengers are likely to require extra support</w:t>
                      </w:r>
                      <w:r w:rsidR="000764FF">
                        <w:rPr>
                          <w:b/>
                          <w:bCs/>
                          <w:i/>
                          <w:iCs/>
                        </w:rPr>
                        <w:t xml:space="preserve"> to </w:t>
                      </w:r>
                      <w:r w:rsidR="001E0D34">
                        <w:rPr>
                          <w:b/>
                          <w:bCs/>
                          <w:i/>
                          <w:iCs/>
                        </w:rPr>
                        <w:t>complete their journey</w:t>
                      </w:r>
                      <w:r w:rsidR="002F3EC8" w:rsidRPr="007B7225">
                        <w:rPr>
                          <w:b/>
                          <w:bCs/>
                          <w:i/>
                          <w:iCs/>
                        </w:rPr>
                        <w:t>.</w:t>
                      </w:r>
                      <w:r w:rsidR="00E228B8">
                        <w:rPr>
                          <w:b/>
                          <w:bCs/>
                          <w:i/>
                          <w:iCs/>
                        </w:rPr>
                        <w:t xml:space="preserve"> </w:t>
                      </w:r>
                      <w:r w:rsidR="00131C9D">
                        <w:rPr>
                          <w:b/>
                          <w:bCs/>
                          <w:i/>
                          <w:iCs/>
                        </w:rPr>
                        <w:t>Parkville station is located in a unique precinct, with several state significant medical and educational facilities</w:t>
                      </w:r>
                      <w:r w:rsidR="003B1615">
                        <w:rPr>
                          <w:b/>
                          <w:bCs/>
                          <w:i/>
                          <w:iCs/>
                        </w:rPr>
                        <w:t>.</w:t>
                      </w:r>
                    </w:p>
                  </w:txbxContent>
                </v:textbox>
                <w10:wrap type="square" anchorx="margin"/>
              </v:shape>
            </w:pict>
          </mc:Fallback>
        </mc:AlternateContent>
      </w:r>
    </w:p>
    <w:p w14:paraId="1F98341F" w14:textId="0B2F6E80" w:rsidR="00775044" w:rsidRDefault="00775044" w:rsidP="00B109C5"/>
    <w:p w14:paraId="3D2A9310" w14:textId="1B2C9B40" w:rsidR="002E5C58" w:rsidRDefault="0017260F" w:rsidP="00B109C5">
      <w:r>
        <w:rPr>
          <w:noProof/>
        </w:rPr>
        <mc:AlternateContent>
          <mc:Choice Requires="wps">
            <w:drawing>
              <wp:anchor distT="45720" distB="45720" distL="114300" distR="114300" simplePos="0" relativeHeight="251658287" behindDoc="0" locked="0" layoutInCell="1" allowOverlap="1" wp14:anchorId="752EDCB4" wp14:editId="3E63BA7F">
                <wp:simplePos x="0" y="0"/>
                <wp:positionH relativeFrom="margin">
                  <wp:posOffset>3529965</wp:posOffset>
                </wp:positionH>
                <wp:positionV relativeFrom="paragraph">
                  <wp:posOffset>53975</wp:posOffset>
                </wp:positionV>
                <wp:extent cx="2976245" cy="923925"/>
                <wp:effectExtent l="0" t="0" r="14605" b="28575"/>
                <wp:wrapSquare wrapText="bothSides"/>
                <wp:docPr id="23015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923925"/>
                        </a:xfrm>
                        <a:prstGeom prst="rect">
                          <a:avLst/>
                        </a:prstGeom>
                        <a:solidFill>
                          <a:schemeClr val="bg1">
                            <a:lumMod val="95000"/>
                          </a:schemeClr>
                        </a:solidFill>
                        <a:ln w="9525">
                          <a:solidFill>
                            <a:schemeClr val="bg1">
                              <a:lumMod val="95000"/>
                            </a:schemeClr>
                          </a:solidFill>
                          <a:miter lim="800000"/>
                          <a:headEnd/>
                          <a:tailEnd/>
                        </a:ln>
                      </wps:spPr>
                      <wps:txbx>
                        <w:txbxContent>
                          <w:p w14:paraId="55DA6360" w14:textId="77777777" w:rsidR="00497663" w:rsidRDefault="0045094F" w:rsidP="0045094F">
                            <w:r w:rsidRPr="00DB63DC">
                              <w:rPr>
                                <w:b/>
                                <w:bCs/>
                              </w:rPr>
                              <w:t>Outcome:</w:t>
                            </w:r>
                            <w:r>
                              <w:t xml:space="preserve"> </w:t>
                            </w:r>
                            <w:r w:rsidR="00C84BCD">
                              <w:t xml:space="preserve">Passengers </w:t>
                            </w:r>
                            <w:r w:rsidR="002975B4">
                              <w:t xml:space="preserve">provided with accessibility </w:t>
                            </w:r>
                            <w:r w:rsidR="0057679A">
                              <w:t>services in Parkville precinct.</w:t>
                            </w:r>
                          </w:p>
                          <w:p w14:paraId="362344F3" w14:textId="77777777" w:rsidR="0045094F" w:rsidRDefault="0045094F" w:rsidP="0045094F">
                            <w:r w:rsidRPr="00DB63DC">
                              <w:rPr>
                                <w:b/>
                                <w:bCs/>
                              </w:rPr>
                              <w:t>Measure:</w:t>
                            </w:r>
                            <w:r>
                              <w:t xml:space="preserve"> </w:t>
                            </w:r>
                            <w:r w:rsidR="00C0580D">
                              <w:t>Pilot program</w:t>
                            </w:r>
                            <w:r w:rsidR="00C93B31">
                              <w:t xml:space="preserve"> delivered.</w:t>
                            </w:r>
                          </w:p>
                          <w:p w14:paraId="0218E769" w14:textId="77777777" w:rsidR="0045094F" w:rsidRDefault="0045094F" w:rsidP="0045094F">
                            <w:r w:rsidRPr="00D93A41">
                              <w:rPr>
                                <w:b/>
                                <w:bCs/>
                              </w:rPr>
                              <w:t>Timeframe:</w:t>
                            </w:r>
                            <w:r>
                              <w:t xml:space="preserve"> Year 1</w:t>
                            </w:r>
                            <w:r w:rsidR="00C56CDB">
                              <w:t>.</w:t>
                            </w:r>
                          </w:p>
                          <w:p w14:paraId="1072656A" w14:textId="77777777" w:rsidR="0045094F" w:rsidRDefault="0045094F" w:rsidP="0045094F"/>
                          <w:p w14:paraId="0FA944D1" w14:textId="77777777" w:rsidR="0045094F" w:rsidRDefault="0045094F" w:rsidP="0045094F"/>
                          <w:p w14:paraId="6BC1BDF8" w14:textId="77777777" w:rsidR="0045094F" w:rsidRDefault="0045094F" w:rsidP="004509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EDCB4" id="_x0000_s1037" type="#_x0000_t202" style="position:absolute;margin-left:277.95pt;margin-top:4.25pt;width:234.35pt;height:72.75pt;z-index:2516582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7tIgIAAG0EAAAOAAAAZHJzL2Uyb0RvYy54bWy0VNtu2zAMfR+wfxD0vtjxkrYx4hRdug4D&#10;ugvQ7QNkSY6FSaImKbG7rx8lp2m2vQ3bi0CK8uEhD+n19Wg0OUgfFNiGzmclJdJyEMruGvr1y92r&#10;K0pCZFYwDVY29FEGer15+WI9uFpW0IMW0hMEsaEeXEP7GF1dFIH30rAwAyctBjvwhkV0/a4Qng2I&#10;bnRRleVFMYAXzgOXIeDt7RSkm4zfdZLHT10XZCS6ocgt5tPns01nsVmzeueZ6xU/0mB/wcIwZTHp&#10;CeqWRUb2Xv0BZRT3EKCLMw6mgK5TXOYasJp5+Vs1Dz1zMteCzQnu1Kbw72D5x8OD++xJHN/AiALm&#10;IoK7B/4tEAvbntmdvPEehl4ygYnnqWXF4EJ9/DS1OtQhgbTDBxAoMttHyEBj503qCtZJEB0FeDw1&#10;XY6RcLysVpcX1WJJCcfYqnq9qpY5BaufvnY+xHcSDElGQz2KmtHZ4T7ExIbVT09SsgBaiTuldXbS&#10;IMmt9uTAcATa3VSh3hukOt2tlmWZBwFx8tyl5xn1FyRtyYAEl0jvP2YxKuI+aGUaeoW0JmKsTs1/&#10;a0We1siUnmwkrO1RjSTAJEUc25EogVJlrZI6LYhH1MfDNP+4r2j04H9QMuDsNzR83zMvKdHvLWq8&#10;mi8WaVmys1heVuj480h7HmGWI1RDIyWTuY15wVKXLNzgLHQqy/TM5MgZZzr3+bh/aWnO/fzq+S+x&#10;+QkAAP//AwBQSwMEFAAGAAgAAAAhAEg6bzvhAAAACgEAAA8AAABkcnMvZG93bnJldi54bWxMj1FL&#10;wzAUhd+F/YdwBd9csrGUrms6RBRRGOIUdG9Zc207m5vaZF3992ZP+nYu53DOd/P1aFs2YO8bRwpm&#10;UwEMqXSmoUrB2+v9dQrMB01Gt45QwQ96WBeTi1xnxp3oBYdtqFgsIZ9pBXUIXca5L2u02k9dhxS9&#10;T9dbHeLZV9z0+hTLbcvnQiTc6obiQq07vK2x/NoerYInf/e4Gd6/lzj7SB/okEjzvNkpdXU53qyA&#10;BRzDXxjO+BEdisi0d0cynrUKpJTLGFWQSmBnX8wXCbB9VHIhgBc5//9C8QsAAP//AwBQSwECLQAU&#10;AAYACAAAACEAtoM4kv4AAADhAQAAEwAAAAAAAAAAAAAAAAAAAAAAW0NvbnRlbnRfVHlwZXNdLnht&#10;bFBLAQItABQABgAIAAAAIQA4/SH/1gAAAJQBAAALAAAAAAAAAAAAAAAAAC8BAABfcmVscy8ucmVs&#10;c1BLAQItABQABgAIAAAAIQBaZn7tIgIAAG0EAAAOAAAAAAAAAAAAAAAAAC4CAABkcnMvZTJvRG9j&#10;LnhtbFBLAQItABQABgAIAAAAIQBIOm874QAAAAoBAAAPAAAAAAAAAAAAAAAAAHwEAABkcnMvZG93&#10;bnJldi54bWxQSwUGAAAAAAQABADzAAAAigUAAAAA&#10;" fillcolor="#f2f2f2 [3052]" strokecolor="#f2f2f2 [3052]">
                <v:textbox>
                  <w:txbxContent>
                    <w:p w14:paraId="55DA6360" w14:textId="77777777" w:rsidR="00497663" w:rsidRDefault="0045094F" w:rsidP="0045094F">
                      <w:r w:rsidRPr="00DB63DC">
                        <w:rPr>
                          <w:b/>
                          <w:bCs/>
                        </w:rPr>
                        <w:t>Outcome:</w:t>
                      </w:r>
                      <w:r>
                        <w:t xml:space="preserve"> </w:t>
                      </w:r>
                      <w:r w:rsidR="00C84BCD">
                        <w:t xml:space="preserve">Passengers </w:t>
                      </w:r>
                      <w:r w:rsidR="002975B4">
                        <w:t xml:space="preserve">provided with accessibility </w:t>
                      </w:r>
                      <w:r w:rsidR="0057679A">
                        <w:t>services in Parkville precinct.</w:t>
                      </w:r>
                    </w:p>
                    <w:p w14:paraId="362344F3" w14:textId="77777777" w:rsidR="0045094F" w:rsidRDefault="0045094F" w:rsidP="0045094F">
                      <w:r w:rsidRPr="00DB63DC">
                        <w:rPr>
                          <w:b/>
                          <w:bCs/>
                        </w:rPr>
                        <w:t>Measure:</w:t>
                      </w:r>
                      <w:r>
                        <w:t xml:space="preserve"> </w:t>
                      </w:r>
                      <w:r w:rsidR="00C0580D">
                        <w:t>Pilot program</w:t>
                      </w:r>
                      <w:r w:rsidR="00C93B31">
                        <w:t xml:space="preserve"> delivered.</w:t>
                      </w:r>
                    </w:p>
                    <w:p w14:paraId="0218E769" w14:textId="77777777" w:rsidR="0045094F" w:rsidRDefault="0045094F" w:rsidP="0045094F">
                      <w:r w:rsidRPr="00D93A41">
                        <w:rPr>
                          <w:b/>
                          <w:bCs/>
                        </w:rPr>
                        <w:t>Timeframe:</w:t>
                      </w:r>
                      <w:r>
                        <w:t xml:space="preserve"> Year 1</w:t>
                      </w:r>
                      <w:r w:rsidR="00C56CDB">
                        <w:t>.</w:t>
                      </w:r>
                    </w:p>
                    <w:p w14:paraId="1072656A" w14:textId="77777777" w:rsidR="0045094F" w:rsidRDefault="0045094F" w:rsidP="0045094F"/>
                    <w:p w14:paraId="0FA944D1" w14:textId="77777777" w:rsidR="0045094F" w:rsidRDefault="0045094F" w:rsidP="0045094F"/>
                    <w:p w14:paraId="6BC1BDF8" w14:textId="77777777" w:rsidR="0045094F" w:rsidRDefault="0045094F" w:rsidP="0045094F"/>
                  </w:txbxContent>
                </v:textbox>
                <w10:wrap type="square" anchorx="margin"/>
              </v:shape>
            </w:pict>
          </mc:Fallback>
        </mc:AlternateContent>
      </w:r>
      <w:r>
        <w:rPr>
          <w:noProof/>
        </w:rPr>
        <mc:AlternateContent>
          <mc:Choice Requires="wps">
            <w:drawing>
              <wp:anchor distT="45720" distB="45720" distL="114300" distR="114300" simplePos="0" relativeHeight="251658286" behindDoc="0" locked="0" layoutInCell="1" allowOverlap="1" wp14:anchorId="5412C608" wp14:editId="3CC78D63">
                <wp:simplePos x="0" y="0"/>
                <wp:positionH relativeFrom="margin">
                  <wp:align>left</wp:align>
                </wp:positionH>
                <wp:positionV relativeFrom="paragraph">
                  <wp:posOffset>32385</wp:posOffset>
                </wp:positionV>
                <wp:extent cx="2924175" cy="933450"/>
                <wp:effectExtent l="0" t="0" r="28575" b="19050"/>
                <wp:wrapSquare wrapText="bothSides"/>
                <wp:docPr id="618866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933450"/>
                        </a:xfrm>
                        <a:prstGeom prst="rect">
                          <a:avLst/>
                        </a:prstGeom>
                        <a:solidFill>
                          <a:schemeClr val="bg1">
                            <a:lumMod val="95000"/>
                          </a:schemeClr>
                        </a:solidFill>
                        <a:ln w="9525">
                          <a:solidFill>
                            <a:schemeClr val="bg1">
                              <a:lumMod val="95000"/>
                            </a:schemeClr>
                          </a:solidFill>
                          <a:miter lim="800000"/>
                          <a:headEnd/>
                          <a:tailEnd/>
                        </a:ln>
                      </wps:spPr>
                      <wps:txbx>
                        <w:txbxContent>
                          <w:p w14:paraId="02A1CE34" w14:textId="77777777" w:rsidR="0048006E" w:rsidRPr="00896223" w:rsidRDefault="0045094F" w:rsidP="0048006E">
                            <w:r w:rsidRPr="00DB63DC">
                              <w:rPr>
                                <w:b/>
                                <w:bCs/>
                              </w:rPr>
                              <w:t>Action:</w:t>
                            </w:r>
                            <w:r w:rsidRPr="00896223">
                              <w:t xml:space="preserve"> </w:t>
                            </w:r>
                            <w:r w:rsidR="00BB759C">
                              <w:t xml:space="preserve">Deliver accessibility services </w:t>
                            </w:r>
                            <w:r w:rsidR="001D5486">
                              <w:t>for passengers travelling in the Parkville precinct through</w:t>
                            </w:r>
                            <w:r w:rsidR="00246EBD">
                              <w:t xml:space="preserve"> a pilot program</w:t>
                            </w:r>
                            <w:r w:rsidR="0048006E">
                              <w:t xml:space="preserve"> with Travellers Aid Australia.</w:t>
                            </w:r>
                          </w:p>
                          <w:p w14:paraId="14706527" w14:textId="77777777" w:rsidR="00C56CDB" w:rsidRPr="00896223" w:rsidRDefault="00C56CDB" w:rsidP="004509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2C608" id="_x0000_s1038" type="#_x0000_t202" style="position:absolute;margin-left:0;margin-top:2.55pt;width:230.25pt;height:73.5pt;z-index:25165828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YwJAIAAG0EAAAOAAAAZHJzL2Uyb0RvYy54bWy0VNuO0zAQfUfiHyy/06TZht1GTVdLl0VI&#10;y0Va+ADHcRoL22Nst0n5esZO2y3whuDFsj3OmTPnzGR1O2pF9sJ5Caam81lOiTAcWmm2Nf365eHV&#10;DSU+MNMyBUbU9CA8vV2/fLEabCUK6EG1whEEMb4abE37EGyVZZ73QjM/AysMBjtwmgU8um3WOjYg&#10;ulZZkeevswFcax1w4T3e3k9Buk74XSd4+NR1XgSiaorcQlpdWpu4ZusVq7aO2V7yIw32Fyw0kwaT&#10;nqHuWWBk5+QfUFpyBx66MOOgM+g6yUWqAauZ579V89QzK1ItKI63Z5n8v4PlH/dP9rMjYXwDIxqY&#10;ivD2Efg3Twxsema24s45GHrBWkw8j5Jlg/XV8dMota98BGmGD9CiyWwXIAGNndNRFayTIDoacDiL&#10;LsZAOF4Wy2Ixvy4p4RhbXl0tyuRKxqrT19b58E6AJnFTU4emJnS2f/QhsmHV6UlM5kHJ9kEqlQ6x&#10;kcRGObJn2ALNdqpQ7TRSne6WZZ6fUqa+i88T6i9IypABCZZFOWn0f7JoGXAelNQ1vUFaEzFWRfHf&#10;mjZ1a2BSTXssXJmjG9GAyYowNiORLVpVRK+iOw20B/THwdT/OK+46cH9oGTA3q+p/75jTlCi3hv0&#10;eDlfLOKwpMOivC7w4C4jzWWEGY5QNQ2UTNtNSAMW5Tdwh73QyWTTM5MjZ+zppPNx/uLQXJ7Tq+e/&#10;xPonAAAA//8DAFBLAwQUAAYACAAAACEAQZYxHt4AAAAGAQAADwAAAGRycy9kb3ducmV2LnhtbEyP&#10;QUvDQBSE74L/YXmCN7tJMaFNsykiiiiU0lrQ3rbZZxLNvo3ZbRr/va8nPQ4zzHyTL0fbigF73zhS&#10;EE8iEEilMw1VCnavjzczED5oMrp1hAp+0MOyuLzIdWbciTY4bEMluIR8phXUIXSZlL6s0Wo/cR0S&#10;ex+utzqw7Ctpen3ictvKaRSl0uqGeKHWHd7XWH5tj1bBi394Xg1v33OM32dP9JkmZr3aK3V9Nd4t&#10;QAQcw18YzviMDgUzHdyRjBetAj4SFCQxCDZv0ygBceBUMo1BFrn8j1/8AgAA//8DAFBLAQItABQA&#10;BgAIAAAAIQC2gziS/gAAAOEBAAATAAAAAAAAAAAAAAAAAAAAAABbQ29udGVudF9UeXBlc10ueG1s&#10;UEsBAi0AFAAGAAgAAAAhADj9If/WAAAAlAEAAAsAAAAAAAAAAAAAAAAALwEAAF9yZWxzLy5yZWxz&#10;UEsBAi0AFAAGAAgAAAAhABC49jAkAgAAbQQAAA4AAAAAAAAAAAAAAAAALgIAAGRycy9lMm9Eb2Mu&#10;eG1sUEsBAi0AFAAGAAgAAAAhAEGWMR7eAAAABgEAAA8AAAAAAAAAAAAAAAAAfgQAAGRycy9kb3du&#10;cmV2LnhtbFBLBQYAAAAABAAEAPMAAACJBQAAAAA=&#10;" fillcolor="#f2f2f2 [3052]" strokecolor="#f2f2f2 [3052]">
                <v:textbox>
                  <w:txbxContent>
                    <w:p w14:paraId="02A1CE34" w14:textId="77777777" w:rsidR="0048006E" w:rsidRPr="00896223" w:rsidRDefault="0045094F" w:rsidP="0048006E">
                      <w:r w:rsidRPr="00DB63DC">
                        <w:rPr>
                          <w:b/>
                          <w:bCs/>
                        </w:rPr>
                        <w:t>Action:</w:t>
                      </w:r>
                      <w:r w:rsidRPr="00896223">
                        <w:t xml:space="preserve"> </w:t>
                      </w:r>
                      <w:r w:rsidR="00BB759C">
                        <w:t xml:space="preserve">Deliver accessibility services </w:t>
                      </w:r>
                      <w:r w:rsidR="001D5486">
                        <w:t>for passengers travelling in the Parkville precinct through</w:t>
                      </w:r>
                      <w:r w:rsidR="00246EBD">
                        <w:t xml:space="preserve"> a pilot program</w:t>
                      </w:r>
                      <w:r w:rsidR="0048006E">
                        <w:t xml:space="preserve"> with Travellers Aid Australia.</w:t>
                      </w:r>
                    </w:p>
                    <w:p w14:paraId="14706527" w14:textId="77777777" w:rsidR="00C56CDB" w:rsidRPr="00896223" w:rsidRDefault="00C56CDB" w:rsidP="0045094F"/>
                  </w:txbxContent>
                </v:textbox>
                <w10:wrap type="square" anchorx="margin"/>
              </v:shape>
            </w:pict>
          </mc:Fallback>
        </mc:AlternateContent>
      </w:r>
    </w:p>
    <w:p w14:paraId="5232668B" w14:textId="76319D95" w:rsidR="002E5C58" w:rsidRDefault="002E5C58" w:rsidP="00B109C5"/>
    <w:p w14:paraId="751C65DF" w14:textId="3618EB86" w:rsidR="00876C00" w:rsidRDefault="00876C00">
      <w:pPr>
        <w:spacing w:before="0" w:after="160" w:line="259" w:lineRule="auto"/>
        <w:rPr>
          <w:rFonts w:asciiTheme="majorHAnsi" w:eastAsiaTheme="majorEastAsia" w:hAnsiTheme="majorHAnsi" w:cstheme="majorBidi"/>
          <w:b/>
          <w:sz w:val="24"/>
          <w:szCs w:val="26"/>
        </w:rPr>
      </w:pPr>
    </w:p>
    <w:p w14:paraId="3B7011B8" w14:textId="53CEEF01" w:rsidR="000752D6" w:rsidRDefault="000752D6">
      <w:pPr>
        <w:spacing w:before="0" w:after="160" w:line="259" w:lineRule="auto"/>
        <w:rPr>
          <w:noProof/>
        </w:rPr>
      </w:pPr>
    </w:p>
    <w:p w14:paraId="7AD053B7" w14:textId="2D2145B3" w:rsidR="000752D6" w:rsidRDefault="000752D6">
      <w:pPr>
        <w:spacing w:before="0" w:after="160" w:line="259" w:lineRule="auto"/>
        <w:rPr>
          <w:noProof/>
        </w:rPr>
      </w:pPr>
    </w:p>
    <w:p w14:paraId="2F0A621E" w14:textId="7FB81DF4" w:rsidR="00876C00" w:rsidRDefault="00876C00">
      <w:pPr>
        <w:spacing w:before="0" w:after="160" w:line="259" w:lineRule="auto"/>
        <w:rPr>
          <w:rFonts w:asciiTheme="majorHAnsi" w:eastAsiaTheme="majorEastAsia" w:hAnsiTheme="majorHAnsi" w:cstheme="majorBidi"/>
          <w:b/>
          <w:sz w:val="24"/>
          <w:szCs w:val="26"/>
        </w:rPr>
      </w:pPr>
      <w:r>
        <w:br w:type="page"/>
      </w:r>
    </w:p>
    <w:p w14:paraId="3AEF75D8" w14:textId="5D7678C3" w:rsidR="00A27F0F" w:rsidRDefault="00A27F0F" w:rsidP="00A27F0F">
      <w:pPr>
        <w:pStyle w:val="Heading1"/>
      </w:pPr>
      <w:bookmarkStart w:id="17" w:name="_Toc214346261"/>
      <w:r>
        <w:lastRenderedPageBreak/>
        <w:t>Actions</w:t>
      </w:r>
      <w:bookmarkEnd w:id="17"/>
    </w:p>
    <w:p w14:paraId="4F492199" w14:textId="4FEA4569" w:rsidR="001D33CB" w:rsidRPr="001D33CB" w:rsidRDefault="00487652" w:rsidP="0086535A">
      <w:pPr>
        <w:pStyle w:val="Heading2"/>
      </w:pPr>
      <w:bookmarkStart w:id="18" w:name="_Toc214346262"/>
      <w:r>
        <w:t xml:space="preserve">Priority One: </w:t>
      </w:r>
      <w:r w:rsidR="007623FB">
        <w:t>Assets</w:t>
      </w:r>
      <w:bookmarkEnd w:id="18"/>
    </w:p>
    <w:p w14:paraId="102F26F3" w14:textId="07A4BD38" w:rsidR="007623FB" w:rsidRDefault="007623FB" w:rsidP="00A63210">
      <w:r>
        <w:t>With our infrastructure and rolling stock, we aim to:</w:t>
      </w:r>
    </w:p>
    <w:p w14:paraId="7BF5E90D" w14:textId="0C6DA095" w:rsidR="007623FB" w:rsidRDefault="007623FB" w:rsidP="005D50E7">
      <w:pPr>
        <w:pStyle w:val="ListParagraph"/>
        <w:numPr>
          <w:ilvl w:val="0"/>
          <w:numId w:val="10"/>
        </w:numPr>
      </w:pPr>
      <w:r>
        <w:t>Ensure priorities for the most critical and beneficial improvements are considered as funding becomes available.</w:t>
      </w:r>
    </w:p>
    <w:p w14:paraId="23FAA171" w14:textId="1ED503F6" w:rsidR="007623FB" w:rsidRDefault="007623FB" w:rsidP="005D50E7">
      <w:pPr>
        <w:pStyle w:val="ListParagraph"/>
        <w:numPr>
          <w:ilvl w:val="0"/>
          <w:numId w:val="10"/>
        </w:numPr>
      </w:pPr>
      <w:r>
        <w:t>Make it easier for DTP</w:t>
      </w:r>
      <w:r w:rsidR="00E24A93">
        <w:t xml:space="preserve"> staff</w:t>
      </w:r>
      <w:r>
        <w:t>, transport</w:t>
      </w:r>
      <w:r w:rsidR="00A776A8">
        <w:t xml:space="preserve"> and planning</w:t>
      </w:r>
      <w:r>
        <w:t xml:space="preserve"> agencies and local governments to embed and achieve accessibility outcomes.</w:t>
      </w:r>
    </w:p>
    <w:p w14:paraId="6110407E" w14:textId="2503B086" w:rsidR="007623FB" w:rsidRDefault="00361842" w:rsidP="005D50E7">
      <w:pPr>
        <w:pStyle w:val="ListParagraph"/>
        <w:numPr>
          <w:ilvl w:val="0"/>
          <w:numId w:val="10"/>
        </w:numPr>
      </w:pPr>
      <w:r>
        <w:rPr>
          <w:noProof/>
        </w:rPr>
        <w:drawing>
          <wp:anchor distT="0" distB="0" distL="114300" distR="114300" simplePos="0" relativeHeight="251674624" behindDoc="0" locked="0" layoutInCell="1" allowOverlap="1" wp14:anchorId="2D9E4805" wp14:editId="38C24002">
            <wp:simplePos x="0" y="0"/>
            <wp:positionH relativeFrom="margin">
              <wp:align>left</wp:align>
            </wp:positionH>
            <wp:positionV relativeFrom="paragraph">
              <wp:posOffset>474345</wp:posOffset>
            </wp:positionV>
            <wp:extent cx="6617970" cy="4411980"/>
            <wp:effectExtent l="0" t="0" r="0" b="7620"/>
            <wp:wrapSquare wrapText="bothSides"/>
            <wp:docPr id="1659492676" name="Picture 4" descr="Image of directional signage outside of the new Cheltenh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92676" name="Picture 4" descr="Image of directional signage outside of the new Cheltenham Stati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17970" cy="441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23FB">
        <w:t>Avoid the need for costly rethinking of approaches by consider</w:t>
      </w:r>
      <w:r w:rsidR="00375EBF">
        <w:t>ing</w:t>
      </w:r>
      <w:r w:rsidR="007623FB">
        <w:t xml:space="preserve"> accessibility at all stages of decision making rather than as an afterthought.</w:t>
      </w:r>
    </w:p>
    <w:p w14:paraId="5D81F445" w14:textId="4C27774A" w:rsidR="00487652" w:rsidRDefault="00487652" w:rsidP="00487652"/>
    <w:tbl>
      <w:tblPr>
        <w:tblStyle w:val="DTPDefaulttable"/>
        <w:tblW w:w="0" w:type="auto"/>
        <w:tblBorders>
          <w:insideV w:val="single" w:sz="4" w:space="0" w:color="auto"/>
        </w:tblBorders>
        <w:tblLayout w:type="fixed"/>
        <w:tblLook w:val="04A0" w:firstRow="1" w:lastRow="0" w:firstColumn="1" w:lastColumn="0" w:noHBand="0" w:noVBand="1"/>
      </w:tblPr>
      <w:tblGrid>
        <w:gridCol w:w="2977"/>
        <w:gridCol w:w="2835"/>
        <w:gridCol w:w="3402"/>
        <w:gridCol w:w="1276"/>
      </w:tblGrid>
      <w:tr w:rsidR="00424BE6" w14:paraId="162D387F" w14:textId="77777777" w:rsidTr="000550C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977" w:type="dxa"/>
          </w:tcPr>
          <w:p w14:paraId="35A09AFB" w14:textId="1ACAA25E" w:rsidR="00424BE6" w:rsidRDefault="00424BE6" w:rsidP="00E82FAC">
            <w:r>
              <w:t>Action</w:t>
            </w:r>
          </w:p>
        </w:tc>
        <w:tc>
          <w:tcPr>
            <w:tcW w:w="2835" w:type="dxa"/>
          </w:tcPr>
          <w:p w14:paraId="6D664E6C" w14:textId="434B428A" w:rsidR="00424BE6" w:rsidRDefault="00424BE6" w:rsidP="00E82FAC">
            <w:pPr>
              <w:cnfStyle w:val="100000000000" w:firstRow="1" w:lastRow="0" w:firstColumn="0" w:lastColumn="0" w:oddVBand="0" w:evenVBand="0" w:oddHBand="0" w:evenHBand="0" w:firstRowFirstColumn="0" w:firstRowLastColumn="0" w:lastRowFirstColumn="0" w:lastRowLastColumn="0"/>
            </w:pPr>
            <w:r>
              <w:t>Outcome/s</w:t>
            </w:r>
          </w:p>
        </w:tc>
        <w:tc>
          <w:tcPr>
            <w:tcW w:w="3402" w:type="dxa"/>
          </w:tcPr>
          <w:p w14:paraId="08DB6AC4" w14:textId="1BDEFB61" w:rsidR="00424BE6" w:rsidRDefault="00424BE6" w:rsidP="00E82FAC">
            <w:pPr>
              <w:cnfStyle w:val="100000000000" w:firstRow="1" w:lastRow="0" w:firstColumn="0" w:lastColumn="0" w:oddVBand="0" w:evenVBand="0" w:oddHBand="0" w:evenHBand="0" w:firstRowFirstColumn="0" w:firstRowLastColumn="0" w:lastRowFirstColumn="0" w:lastRowLastColumn="0"/>
            </w:pPr>
            <w:r>
              <w:t>Measure</w:t>
            </w:r>
          </w:p>
        </w:tc>
        <w:tc>
          <w:tcPr>
            <w:tcW w:w="1276" w:type="dxa"/>
          </w:tcPr>
          <w:p w14:paraId="649B9979" w14:textId="0761DB4C" w:rsidR="00424BE6" w:rsidRDefault="00424BE6" w:rsidP="00E82FAC">
            <w:pPr>
              <w:cnfStyle w:val="100000000000" w:firstRow="1" w:lastRow="0" w:firstColumn="0" w:lastColumn="0" w:oddVBand="0" w:evenVBand="0" w:oddHBand="0" w:evenHBand="0" w:firstRowFirstColumn="0" w:firstRowLastColumn="0" w:lastRowFirstColumn="0" w:lastRowLastColumn="0"/>
            </w:pPr>
            <w:r>
              <w:t>Timeframe</w:t>
            </w:r>
          </w:p>
        </w:tc>
      </w:tr>
      <w:tr w:rsidR="00424BE6" w14:paraId="5981FC50" w14:textId="77777777" w:rsidTr="000550C9">
        <w:trPr>
          <w:cantSplit/>
        </w:trPr>
        <w:tc>
          <w:tcPr>
            <w:cnfStyle w:val="001000000000" w:firstRow="0" w:lastRow="0" w:firstColumn="1" w:lastColumn="0" w:oddVBand="0" w:evenVBand="0" w:oddHBand="0" w:evenHBand="0" w:firstRowFirstColumn="0" w:firstRowLastColumn="0" w:lastRowFirstColumn="0" w:lastRowLastColumn="0"/>
            <w:tcW w:w="2977" w:type="dxa"/>
          </w:tcPr>
          <w:p w14:paraId="60AD4D34" w14:textId="3D5D0E9B" w:rsidR="00424BE6" w:rsidRPr="00495E1B" w:rsidRDefault="00424BE6" w:rsidP="00E82FAC">
            <w:pPr>
              <w:pStyle w:val="ListParagraph"/>
              <w:numPr>
                <w:ilvl w:val="1"/>
                <w:numId w:val="35"/>
              </w:numPr>
              <w:rPr>
                <w:b w:val="0"/>
              </w:rPr>
            </w:pPr>
            <w:r w:rsidRPr="00495E1B">
              <w:rPr>
                <w:b w:val="0"/>
              </w:rPr>
              <w:t>Deliver Hearing Loops as a standard feature on all G Class trams.</w:t>
            </w:r>
          </w:p>
        </w:tc>
        <w:tc>
          <w:tcPr>
            <w:tcW w:w="2835" w:type="dxa"/>
          </w:tcPr>
          <w:p w14:paraId="73779E8D" w14:textId="6E2957E6"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Improved access to audible announcements and information updates for people who use hearing aids.</w:t>
            </w:r>
          </w:p>
        </w:tc>
        <w:tc>
          <w:tcPr>
            <w:tcW w:w="3402" w:type="dxa"/>
          </w:tcPr>
          <w:p w14:paraId="4F0A7F2F" w14:textId="53D92C3C"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Improved travel confidence for people who are deaf or hard of hearing, and people who use hearing aids.</w:t>
            </w:r>
          </w:p>
        </w:tc>
        <w:tc>
          <w:tcPr>
            <w:tcW w:w="1276" w:type="dxa"/>
          </w:tcPr>
          <w:p w14:paraId="60BE0092" w14:textId="4A975999"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Year 1</w:t>
            </w:r>
          </w:p>
        </w:tc>
      </w:tr>
      <w:tr w:rsidR="00424BE6" w14:paraId="0D97DAB4" w14:textId="77777777" w:rsidTr="000550C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977" w:type="dxa"/>
          </w:tcPr>
          <w:p w14:paraId="537C1C58" w14:textId="4A954853" w:rsidR="00424BE6" w:rsidRPr="00B80479" w:rsidRDefault="00424BE6" w:rsidP="00E82FAC">
            <w:pPr>
              <w:pStyle w:val="ListParagraph"/>
              <w:numPr>
                <w:ilvl w:val="1"/>
                <w:numId w:val="35"/>
              </w:numPr>
              <w:rPr>
                <w:b w:val="0"/>
                <w:bCs/>
              </w:rPr>
            </w:pPr>
            <w:r>
              <w:rPr>
                <w:b w:val="0"/>
                <w:bCs/>
              </w:rPr>
              <w:t>Progressively r</w:t>
            </w:r>
            <w:r w:rsidRPr="00B80479">
              <w:rPr>
                <w:b w:val="0"/>
                <w:bCs/>
              </w:rPr>
              <w:t>eplace high floor trams with new low floor trams across the network.</w:t>
            </w:r>
          </w:p>
        </w:tc>
        <w:tc>
          <w:tcPr>
            <w:tcW w:w="2835" w:type="dxa"/>
          </w:tcPr>
          <w:p w14:paraId="5B582F83" w14:textId="5383EFC2" w:rsidR="00424BE6" w:rsidRPr="007B359D"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Increased access to low floor trams on the network on priority routes.</w:t>
            </w:r>
          </w:p>
        </w:tc>
        <w:tc>
          <w:tcPr>
            <w:tcW w:w="3402" w:type="dxa"/>
          </w:tcPr>
          <w:p w14:paraId="6123A2BC" w14:textId="60C97179" w:rsidR="00424BE6" w:rsidRPr="007B359D"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Number of low floor trams operating on the network.</w:t>
            </w:r>
          </w:p>
        </w:tc>
        <w:tc>
          <w:tcPr>
            <w:tcW w:w="1276" w:type="dxa"/>
          </w:tcPr>
          <w:p w14:paraId="352F8579" w14:textId="77777777"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Year 4,</w:t>
            </w:r>
          </w:p>
          <w:p w14:paraId="2F26E096" w14:textId="2F76244B" w:rsidR="00424BE6" w:rsidRPr="007B359D"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424BE6" w14:paraId="6A4FAA21" w14:textId="77777777" w:rsidTr="000550C9">
        <w:trPr>
          <w:cantSplit/>
        </w:trPr>
        <w:tc>
          <w:tcPr>
            <w:cnfStyle w:val="001000000000" w:firstRow="0" w:lastRow="0" w:firstColumn="1" w:lastColumn="0" w:oddVBand="0" w:evenVBand="0" w:oddHBand="0" w:evenHBand="0" w:firstRowFirstColumn="0" w:firstRowLastColumn="0" w:lastRowFirstColumn="0" w:lastRowLastColumn="0"/>
            <w:tcW w:w="2977" w:type="dxa"/>
          </w:tcPr>
          <w:p w14:paraId="50F76D61" w14:textId="58BCA332" w:rsidR="00424BE6" w:rsidRPr="007B359D" w:rsidRDefault="00424BE6" w:rsidP="00E82FAC">
            <w:pPr>
              <w:pStyle w:val="ListParagraph"/>
              <w:numPr>
                <w:ilvl w:val="1"/>
                <w:numId w:val="35"/>
              </w:numPr>
              <w:rPr>
                <w:b w:val="0"/>
                <w:bCs/>
              </w:rPr>
            </w:pPr>
            <w:r>
              <w:rPr>
                <w:b w:val="0"/>
                <w:bCs/>
              </w:rPr>
              <w:lastRenderedPageBreak/>
              <w:t>Identify opportunities for level access tram stop and safety upgrades.</w:t>
            </w:r>
          </w:p>
        </w:tc>
        <w:tc>
          <w:tcPr>
            <w:tcW w:w="2835" w:type="dxa"/>
          </w:tcPr>
          <w:p w14:paraId="3F2C109C" w14:textId="23399820"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 xml:space="preserve">Improved accessibility and safety at tram </w:t>
            </w:r>
            <w:proofErr w:type="gramStart"/>
            <w:r>
              <w:rPr>
                <w:bCs/>
              </w:rPr>
              <w:t>stops</w:t>
            </w:r>
            <w:proofErr w:type="gramEnd"/>
            <w:r>
              <w:rPr>
                <w:bCs/>
              </w:rPr>
              <w:t xml:space="preserve">.   </w:t>
            </w:r>
          </w:p>
        </w:tc>
        <w:tc>
          <w:tcPr>
            <w:tcW w:w="3402" w:type="dxa"/>
          </w:tcPr>
          <w:p w14:paraId="1885F981" w14:textId="54A30657"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 xml:space="preserve">An updated pipeline of prioritised level access tram </w:t>
            </w:r>
            <w:proofErr w:type="gramStart"/>
            <w:r>
              <w:rPr>
                <w:bCs/>
              </w:rPr>
              <w:t>stop</w:t>
            </w:r>
            <w:proofErr w:type="gramEnd"/>
            <w:r>
              <w:rPr>
                <w:bCs/>
              </w:rPr>
              <w:t xml:space="preserve"> and safety upgrades to inform future funding decisions.</w:t>
            </w:r>
          </w:p>
        </w:tc>
        <w:tc>
          <w:tcPr>
            <w:tcW w:w="1276" w:type="dxa"/>
          </w:tcPr>
          <w:p w14:paraId="66C1929E" w14:textId="482ABBA4"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424BE6" w14:paraId="2BD3D8EA" w14:textId="77777777" w:rsidTr="000550C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977" w:type="dxa"/>
          </w:tcPr>
          <w:p w14:paraId="0D8276AF" w14:textId="7731D5B9" w:rsidR="00424BE6" w:rsidRDefault="00424BE6" w:rsidP="00E82FAC">
            <w:pPr>
              <w:pStyle w:val="ListParagraph"/>
              <w:numPr>
                <w:ilvl w:val="1"/>
                <w:numId w:val="35"/>
              </w:numPr>
              <w:rPr>
                <w:b w:val="0"/>
                <w:bCs/>
              </w:rPr>
            </w:pPr>
            <w:r>
              <w:rPr>
                <w:b w:val="0"/>
                <w:bCs/>
              </w:rPr>
              <w:t xml:space="preserve">Identify opportunities for accessibility and safety upgrades </w:t>
            </w:r>
            <w:r w:rsidRPr="00256C36">
              <w:rPr>
                <w:b w:val="0"/>
                <w:bCs/>
              </w:rPr>
              <w:t>at train stations.</w:t>
            </w:r>
          </w:p>
        </w:tc>
        <w:tc>
          <w:tcPr>
            <w:tcW w:w="2835" w:type="dxa"/>
          </w:tcPr>
          <w:p w14:paraId="610FC069" w14:textId="611E2D9E"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Improved accessibility and safety at train stations.</w:t>
            </w:r>
          </w:p>
        </w:tc>
        <w:tc>
          <w:tcPr>
            <w:tcW w:w="3402" w:type="dxa"/>
          </w:tcPr>
          <w:p w14:paraId="345555C3" w14:textId="330DD5D9"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Number of train stations upgraded with improved accessibility and increased safety.</w:t>
            </w:r>
          </w:p>
        </w:tc>
        <w:tc>
          <w:tcPr>
            <w:tcW w:w="1276" w:type="dxa"/>
          </w:tcPr>
          <w:p w14:paraId="48C7D69B" w14:textId="7F496A94"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424BE6" w14:paraId="74B04E88" w14:textId="77777777" w:rsidTr="000550C9">
        <w:trPr>
          <w:cantSplit/>
        </w:trPr>
        <w:tc>
          <w:tcPr>
            <w:cnfStyle w:val="001000000000" w:firstRow="0" w:lastRow="0" w:firstColumn="1" w:lastColumn="0" w:oddVBand="0" w:evenVBand="0" w:oddHBand="0" w:evenHBand="0" w:firstRowFirstColumn="0" w:firstRowLastColumn="0" w:lastRowFirstColumn="0" w:lastRowLastColumn="0"/>
            <w:tcW w:w="2977" w:type="dxa"/>
          </w:tcPr>
          <w:p w14:paraId="10273FFE" w14:textId="736D72F5" w:rsidR="00424BE6" w:rsidRPr="007B359D" w:rsidRDefault="00424BE6" w:rsidP="00E82FAC">
            <w:pPr>
              <w:pStyle w:val="ListParagraph"/>
              <w:numPr>
                <w:ilvl w:val="1"/>
                <w:numId w:val="35"/>
              </w:numPr>
              <w:rPr>
                <w:b w:val="0"/>
                <w:bCs/>
              </w:rPr>
            </w:pPr>
            <w:r>
              <w:rPr>
                <w:b w:val="0"/>
                <w:bCs/>
              </w:rPr>
              <w:t>Deliver accessibility upgrades in partnership with Metro Trains Melbourne and V/Line.</w:t>
            </w:r>
          </w:p>
        </w:tc>
        <w:tc>
          <w:tcPr>
            <w:tcW w:w="2835" w:type="dxa"/>
          </w:tcPr>
          <w:p w14:paraId="4CCEA1E1" w14:textId="41356831"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Improved accessibility and safety at train stations.</w:t>
            </w:r>
          </w:p>
        </w:tc>
        <w:tc>
          <w:tcPr>
            <w:tcW w:w="3402" w:type="dxa"/>
          </w:tcPr>
          <w:p w14:paraId="2E251955" w14:textId="464ACE75"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Number of train stations upgraded to improve accessibility and safety.</w:t>
            </w:r>
          </w:p>
        </w:tc>
        <w:tc>
          <w:tcPr>
            <w:tcW w:w="1276" w:type="dxa"/>
          </w:tcPr>
          <w:p w14:paraId="604992EA" w14:textId="437AAB1B" w:rsidR="00424BE6" w:rsidRPr="007B359D"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424BE6" w14:paraId="6DCFA8E5" w14:textId="77777777" w:rsidTr="000550C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977" w:type="dxa"/>
          </w:tcPr>
          <w:p w14:paraId="6D565431" w14:textId="0D0DD184" w:rsidR="00424BE6" w:rsidRPr="007B359D" w:rsidRDefault="00424BE6" w:rsidP="00E82FAC">
            <w:pPr>
              <w:pStyle w:val="ListParagraph"/>
              <w:numPr>
                <w:ilvl w:val="1"/>
                <w:numId w:val="35"/>
              </w:numPr>
              <w:rPr>
                <w:b w:val="0"/>
                <w:bCs/>
              </w:rPr>
            </w:pPr>
            <w:r w:rsidRPr="002F5365">
              <w:rPr>
                <w:b w:val="0"/>
                <w:bCs/>
              </w:rPr>
              <w:t>Leverage tender documents and contracts to deliver accessible bus stop infrastructure</w:t>
            </w:r>
            <w:r>
              <w:rPr>
                <w:b w:val="0"/>
                <w:bCs/>
              </w:rPr>
              <w:t xml:space="preserve">. </w:t>
            </w:r>
          </w:p>
        </w:tc>
        <w:tc>
          <w:tcPr>
            <w:tcW w:w="2835" w:type="dxa"/>
          </w:tcPr>
          <w:p w14:paraId="64C4C69D" w14:textId="77777777"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More accessible bus stops.</w:t>
            </w:r>
          </w:p>
          <w:p w14:paraId="23E8CB25" w14:textId="36B8818B" w:rsidR="00424BE6" w:rsidRPr="007B359D"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Bus stop design responds to legislative and policy change.</w:t>
            </w:r>
          </w:p>
        </w:tc>
        <w:tc>
          <w:tcPr>
            <w:tcW w:w="3402" w:type="dxa"/>
          </w:tcPr>
          <w:p w14:paraId="34C62149" w14:textId="7A077469" w:rsidR="00424BE6" w:rsidRPr="007B359D"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Accessibility requirements included in contracts to deliver bus stops.</w:t>
            </w:r>
          </w:p>
        </w:tc>
        <w:tc>
          <w:tcPr>
            <w:tcW w:w="1276" w:type="dxa"/>
          </w:tcPr>
          <w:p w14:paraId="2FF7B501" w14:textId="2BE161AA" w:rsidR="00424BE6" w:rsidRPr="007B359D"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424BE6" w14:paraId="29C797F2" w14:textId="77777777" w:rsidTr="000550C9">
        <w:trPr>
          <w:cantSplit/>
        </w:trPr>
        <w:tc>
          <w:tcPr>
            <w:cnfStyle w:val="001000000000" w:firstRow="0" w:lastRow="0" w:firstColumn="1" w:lastColumn="0" w:oddVBand="0" w:evenVBand="0" w:oddHBand="0" w:evenHBand="0" w:firstRowFirstColumn="0" w:firstRowLastColumn="0" w:lastRowFirstColumn="0" w:lastRowLastColumn="0"/>
            <w:tcW w:w="2977" w:type="dxa"/>
          </w:tcPr>
          <w:p w14:paraId="2B08C355" w14:textId="41D2CCB5" w:rsidR="00424BE6" w:rsidRPr="0077510C" w:rsidRDefault="00424BE6" w:rsidP="00E82FAC">
            <w:pPr>
              <w:pStyle w:val="ListParagraph"/>
              <w:numPr>
                <w:ilvl w:val="1"/>
                <w:numId w:val="35"/>
              </w:numPr>
              <w:rPr>
                <w:bCs/>
              </w:rPr>
            </w:pPr>
            <w:r w:rsidRPr="0077510C">
              <w:rPr>
                <w:b w:val="0"/>
                <w:bCs/>
              </w:rPr>
              <w:t>When designing and building new bus stops and shelters, validate the accessibility and manage site limitations before accepting the stop or shelter for ongoing maintenance.</w:t>
            </w:r>
          </w:p>
        </w:tc>
        <w:tc>
          <w:tcPr>
            <w:tcW w:w="2835" w:type="dxa"/>
          </w:tcPr>
          <w:p w14:paraId="7D14E18F" w14:textId="612F41EC" w:rsidR="00424BE6" w:rsidRPr="0077510C" w:rsidRDefault="00424BE6" w:rsidP="00E82FAC">
            <w:pPr>
              <w:cnfStyle w:val="000000000000" w:firstRow="0" w:lastRow="0" w:firstColumn="0" w:lastColumn="0" w:oddVBand="0" w:evenVBand="0" w:oddHBand="0" w:evenHBand="0" w:firstRowFirstColumn="0" w:firstRowLastColumn="0" w:lastRowFirstColumn="0" w:lastRowLastColumn="0"/>
              <w:rPr>
                <w:bCs/>
              </w:rPr>
            </w:pPr>
            <w:r w:rsidRPr="0077510C">
              <w:rPr>
                <w:bCs/>
              </w:rPr>
              <w:t>More accessible bus stops and shelters.</w:t>
            </w:r>
          </w:p>
          <w:p w14:paraId="2E6D0BCC" w14:textId="7A24F692" w:rsidR="00424BE6" w:rsidRPr="0077510C" w:rsidRDefault="00424BE6" w:rsidP="00E82FAC">
            <w:pPr>
              <w:cnfStyle w:val="000000000000" w:firstRow="0" w:lastRow="0" w:firstColumn="0" w:lastColumn="0" w:oddVBand="0" w:evenVBand="0" w:oddHBand="0" w:evenHBand="0" w:firstRowFirstColumn="0" w:firstRowLastColumn="0" w:lastRowFirstColumn="0" w:lastRowLastColumn="0"/>
              <w:rPr>
                <w:bCs/>
              </w:rPr>
            </w:pPr>
            <w:r w:rsidRPr="0077510C">
              <w:rPr>
                <w:bCs/>
              </w:rPr>
              <w:t>Reduction in modification works post bus stop and shelter build.</w:t>
            </w:r>
          </w:p>
          <w:p w14:paraId="0A3A590B" w14:textId="4ACB0A1B" w:rsidR="00424BE6" w:rsidRPr="0077510C" w:rsidRDefault="00424BE6" w:rsidP="00E82FAC">
            <w:pPr>
              <w:cnfStyle w:val="000000000000" w:firstRow="0" w:lastRow="0" w:firstColumn="0" w:lastColumn="0" w:oddVBand="0" w:evenVBand="0" w:oddHBand="0" w:evenHBand="0" w:firstRowFirstColumn="0" w:firstRowLastColumn="0" w:lastRowFirstColumn="0" w:lastRowLastColumn="0"/>
              <w:rPr>
                <w:bCs/>
              </w:rPr>
            </w:pPr>
          </w:p>
        </w:tc>
        <w:tc>
          <w:tcPr>
            <w:tcW w:w="3402" w:type="dxa"/>
          </w:tcPr>
          <w:p w14:paraId="7B76A135" w14:textId="50F02C1B" w:rsidR="00424BE6" w:rsidRPr="0077510C" w:rsidRDefault="00424BE6" w:rsidP="00E82FAC">
            <w:pPr>
              <w:cnfStyle w:val="000000000000" w:firstRow="0" w:lastRow="0" w:firstColumn="0" w:lastColumn="0" w:oddVBand="0" w:evenVBand="0" w:oddHBand="0" w:evenHBand="0" w:firstRowFirstColumn="0" w:firstRowLastColumn="0" w:lastRowFirstColumn="0" w:lastRowLastColumn="0"/>
              <w:rPr>
                <w:bCs/>
              </w:rPr>
            </w:pPr>
            <w:r w:rsidRPr="0077510C">
              <w:rPr>
                <w:bCs/>
              </w:rPr>
              <w:t>Decisions about stop and shelter designs and limitations are recorded and accepted when built.</w:t>
            </w:r>
          </w:p>
        </w:tc>
        <w:tc>
          <w:tcPr>
            <w:tcW w:w="1276" w:type="dxa"/>
          </w:tcPr>
          <w:p w14:paraId="11136086" w14:textId="492283BF" w:rsidR="00424BE6" w:rsidRPr="0077510C" w:rsidRDefault="00424BE6" w:rsidP="00E82FAC">
            <w:pPr>
              <w:cnfStyle w:val="000000000000" w:firstRow="0" w:lastRow="0" w:firstColumn="0" w:lastColumn="0" w:oddVBand="0" w:evenVBand="0" w:oddHBand="0" w:evenHBand="0" w:firstRowFirstColumn="0" w:firstRowLastColumn="0" w:lastRowFirstColumn="0" w:lastRowLastColumn="0"/>
              <w:rPr>
                <w:bCs/>
              </w:rPr>
            </w:pPr>
            <w:r w:rsidRPr="0077510C">
              <w:rPr>
                <w:bCs/>
              </w:rPr>
              <w:t>Ongoing</w:t>
            </w:r>
          </w:p>
        </w:tc>
      </w:tr>
      <w:tr w:rsidR="00424BE6" w14:paraId="4CEB0EA0" w14:textId="77777777" w:rsidTr="000550C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977" w:type="dxa"/>
          </w:tcPr>
          <w:p w14:paraId="27879B2D" w14:textId="503C17DC" w:rsidR="00424BE6" w:rsidRPr="0077510C" w:rsidRDefault="00424BE6" w:rsidP="00E82FAC">
            <w:pPr>
              <w:pStyle w:val="ListParagraph"/>
              <w:numPr>
                <w:ilvl w:val="1"/>
                <w:numId w:val="35"/>
              </w:numPr>
              <w:rPr>
                <w:b w:val="0"/>
              </w:rPr>
            </w:pPr>
            <w:r w:rsidRPr="0077510C">
              <w:rPr>
                <w:b w:val="0"/>
                <w:bCs/>
              </w:rPr>
              <w:t>Develop guidance for disability access to heritage listed railway stations and other transport infrastructure using best practice examples.</w:t>
            </w:r>
          </w:p>
        </w:tc>
        <w:tc>
          <w:tcPr>
            <w:tcW w:w="2835" w:type="dxa"/>
          </w:tcPr>
          <w:p w14:paraId="3CBD004E" w14:textId="77777777" w:rsidR="00424BE6" w:rsidRPr="0077510C" w:rsidRDefault="00424BE6" w:rsidP="00E82FAC">
            <w:pPr>
              <w:cnfStyle w:val="000000010000" w:firstRow="0" w:lastRow="0" w:firstColumn="0" w:lastColumn="0" w:oddVBand="0" w:evenVBand="0" w:oddHBand="0" w:evenHBand="1" w:firstRowFirstColumn="0" w:firstRowLastColumn="0" w:lastRowFirstColumn="0" w:lastRowLastColumn="0"/>
              <w:rPr>
                <w:bCs/>
              </w:rPr>
            </w:pPr>
            <w:r w:rsidRPr="0077510C">
              <w:rPr>
                <w:bCs/>
              </w:rPr>
              <w:t>New works and approvals for transport infrastructure provide improved disability access and positive heritage outcomes.</w:t>
            </w:r>
          </w:p>
          <w:p w14:paraId="1858D309" w14:textId="74A550A4" w:rsidR="00424BE6" w:rsidRPr="0077510C" w:rsidRDefault="00424BE6" w:rsidP="00E82FAC">
            <w:pPr>
              <w:cnfStyle w:val="000000010000" w:firstRow="0" w:lastRow="0" w:firstColumn="0" w:lastColumn="0" w:oddVBand="0" w:evenVBand="0" w:oddHBand="0" w:evenHBand="1" w:firstRowFirstColumn="0" w:firstRowLastColumn="0" w:lastRowFirstColumn="0" w:lastRowLastColumn="0"/>
              <w:rPr>
                <w:bCs/>
              </w:rPr>
            </w:pPr>
          </w:p>
        </w:tc>
        <w:tc>
          <w:tcPr>
            <w:tcW w:w="3402" w:type="dxa"/>
          </w:tcPr>
          <w:p w14:paraId="22A4B0E6" w14:textId="6620B065" w:rsidR="00424BE6" w:rsidRPr="0077510C" w:rsidRDefault="00424BE6" w:rsidP="00E82FAC">
            <w:pPr>
              <w:cnfStyle w:val="000000010000" w:firstRow="0" w:lastRow="0" w:firstColumn="0" w:lastColumn="0" w:oddVBand="0" w:evenVBand="0" w:oddHBand="0" w:evenHBand="1" w:firstRowFirstColumn="0" w:firstRowLastColumn="0" w:lastRowFirstColumn="0" w:lastRowLastColumn="0"/>
              <w:rPr>
                <w:bCs/>
              </w:rPr>
            </w:pPr>
            <w:r w:rsidRPr="0077510C">
              <w:rPr>
                <w:bCs/>
              </w:rPr>
              <w:t>Guidance for disability access to heritage listed railway stations and other transport infrastructure developed.</w:t>
            </w:r>
          </w:p>
        </w:tc>
        <w:tc>
          <w:tcPr>
            <w:tcW w:w="1276" w:type="dxa"/>
          </w:tcPr>
          <w:p w14:paraId="23233CFA" w14:textId="0B8B026C" w:rsidR="00424BE6" w:rsidRPr="0077510C" w:rsidRDefault="00424BE6" w:rsidP="00E82FAC">
            <w:pPr>
              <w:cnfStyle w:val="000000010000" w:firstRow="0" w:lastRow="0" w:firstColumn="0" w:lastColumn="0" w:oddVBand="0" w:evenVBand="0" w:oddHBand="0" w:evenHBand="1" w:firstRowFirstColumn="0" w:firstRowLastColumn="0" w:lastRowFirstColumn="0" w:lastRowLastColumn="0"/>
              <w:rPr>
                <w:bCs/>
              </w:rPr>
            </w:pPr>
            <w:r w:rsidRPr="0077510C">
              <w:rPr>
                <w:bCs/>
              </w:rPr>
              <w:t>Year 4</w:t>
            </w:r>
          </w:p>
        </w:tc>
      </w:tr>
      <w:tr w:rsidR="00424BE6" w14:paraId="5C8EA77A" w14:textId="77777777" w:rsidTr="000550C9">
        <w:trPr>
          <w:cantSplit/>
        </w:trPr>
        <w:tc>
          <w:tcPr>
            <w:cnfStyle w:val="001000000000" w:firstRow="0" w:lastRow="0" w:firstColumn="1" w:lastColumn="0" w:oddVBand="0" w:evenVBand="0" w:oddHBand="0" w:evenHBand="0" w:firstRowFirstColumn="0" w:firstRowLastColumn="0" w:lastRowFirstColumn="0" w:lastRowLastColumn="0"/>
            <w:tcW w:w="2977" w:type="dxa"/>
          </w:tcPr>
          <w:p w14:paraId="5F5182A9" w14:textId="1A32DEAA" w:rsidR="00424BE6" w:rsidRPr="00602599" w:rsidRDefault="00424BE6" w:rsidP="00E82FAC">
            <w:pPr>
              <w:pStyle w:val="ListParagraph"/>
              <w:numPr>
                <w:ilvl w:val="1"/>
                <w:numId w:val="35"/>
              </w:numPr>
              <w:rPr>
                <w:b w:val="0"/>
                <w:bCs/>
              </w:rPr>
            </w:pPr>
            <w:r>
              <w:rPr>
                <w:b w:val="0"/>
                <w:bCs/>
              </w:rPr>
              <w:t>Engage expert accessibility advice early in the project design and development phases to ensure improved accessibility outcomes for the Sunshine and Albion stations.</w:t>
            </w:r>
          </w:p>
        </w:tc>
        <w:tc>
          <w:tcPr>
            <w:tcW w:w="2835" w:type="dxa"/>
          </w:tcPr>
          <w:p w14:paraId="550E7C83" w14:textId="09C949B1" w:rsidR="00424BE6"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Improved understanding of the accessibility challenges for Sunshine and Albion stations.</w:t>
            </w:r>
          </w:p>
        </w:tc>
        <w:tc>
          <w:tcPr>
            <w:tcW w:w="3402" w:type="dxa"/>
          </w:tcPr>
          <w:p w14:paraId="0BE27E6E" w14:textId="77777777" w:rsidR="00424BE6"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Accessibility outcomes form components of project scope.</w:t>
            </w:r>
          </w:p>
          <w:p w14:paraId="27CB95BE" w14:textId="5C51A676" w:rsidR="00424BE6"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Accessibility outcomes not built out or excluded from future complementary projects.</w:t>
            </w:r>
          </w:p>
        </w:tc>
        <w:tc>
          <w:tcPr>
            <w:tcW w:w="1276" w:type="dxa"/>
          </w:tcPr>
          <w:p w14:paraId="483C5FEE" w14:textId="192ECC9B" w:rsidR="00424BE6" w:rsidRDefault="00424BE6" w:rsidP="00E82FAC">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424BE6" w14:paraId="4EB37854" w14:textId="77777777" w:rsidTr="000550C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977" w:type="dxa"/>
          </w:tcPr>
          <w:p w14:paraId="4BEE95F1" w14:textId="34484454" w:rsidR="001D33CB" w:rsidRPr="001D33CB" w:rsidRDefault="00424BE6" w:rsidP="001D33CB">
            <w:pPr>
              <w:pStyle w:val="ListParagraph"/>
              <w:numPr>
                <w:ilvl w:val="1"/>
                <w:numId w:val="35"/>
              </w:numPr>
              <w:rPr>
                <w:b w:val="0"/>
                <w:bCs/>
              </w:rPr>
            </w:pPr>
            <w:r>
              <w:rPr>
                <w:b w:val="0"/>
                <w:bCs/>
              </w:rPr>
              <w:t>Consider accessibility in the design of public realm spaces in the Arden precinct and include accessibility in the performance requirements for the request for proposal process for Activating Arden Central.</w:t>
            </w:r>
          </w:p>
        </w:tc>
        <w:tc>
          <w:tcPr>
            <w:tcW w:w="2835" w:type="dxa"/>
          </w:tcPr>
          <w:p w14:paraId="1AFB16F8" w14:textId="466FE1F4"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Planning for accessibility supports all members of the public benefiting from the use of government-owned land in the Arden precinct.</w:t>
            </w:r>
          </w:p>
        </w:tc>
        <w:tc>
          <w:tcPr>
            <w:tcW w:w="3402" w:type="dxa"/>
          </w:tcPr>
          <w:p w14:paraId="2DACE875" w14:textId="0CAF38DA"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Pr>
                <w:bCs/>
              </w:rPr>
              <w:t>Public realm spaces in the Arden precinct are accessible.</w:t>
            </w:r>
          </w:p>
        </w:tc>
        <w:tc>
          <w:tcPr>
            <w:tcW w:w="1276" w:type="dxa"/>
          </w:tcPr>
          <w:p w14:paraId="5D5EAB77" w14:textId="166CF914" w:rsidR="00424BE6" w:rsidRDefault="00424BE6" w:rsidP="00E82FAC">
            <w:pPr>
              <w:cnfStyle w:val="000000010000" w:firstRow="0" w:lastRow="0" w:firstColumn="0" w:lastColumn="0" w:oddVBand="0" w:evenVBand="0" w:oddHBand="0" w:evenHBand="1" w:firstRowFirstColumn="0" w:firstRowLastColumn="0" w:lastRowFirstColumn="0" w:lastRowLastColumn="0"/>
              <w:rPr>
                <w:bCs/>
              </w:rPr>
            </w:pPr>
            <w:r w:rsidRPr="000F2F85">
              <w:rPr>
                <w:bCs/>
              </w:rPr>
              <w:t>Year 4</w:t>
            </w:r>
          </w:p>
        </w:tc>
      </w:tr>
    </w:tbl>
    <w:tbl>
      <w:tblPr>
        <w:tblStyle w:val="TableGrid"/>
        <w:tblW w:w="11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32"/>
      </w:tblGrid>
      <w:tr w:rsidR="00807A2F" w:rsidRPr="00BD5FF0" w14:paraId="1D3641DB" w14:textId="77777777">
        <w:trPr>
          <w:trHeight w:val="5498"/>
        </w:trPr>
        <w:tc>
          <w:tcPr>
            <w:tcW w:w="11032" w:type="dxa"/>
            <w:shd w:val="clear" w:color="auto" w:fill="DDF5F3" w:themeFill="accent3" w:themeFillTint="33"/>
          </w:tcPr>
          <w:p w14:paraId="2A84F844" w14:textId="66FC619F" w:rsidR="00807A2F" w:rsidRPr="00C0593B" w:rsidRDefault="00807A2F">
            <w:pPr>
              <w:pStyle w:val="Heading3"/>
            </w:pPr>
            <w:r w:rsidRPr="00C0593B">
              <w:lastRenderedPageBreak/>
              <w:t>Case study: The new X’Trapolis 2.0 trains</w:t>
            </w:r>
          </w:p>
          <w:p w14:paraId="4A351A26" w14:textId="77777777" w:rsidR="00807A2F" w:rsidRDefault="00807A2F">
            <w:pPr>
              <w:keepNext/>
              <w:spacing w:before="0" w:after="0"/>
              <w:contextualSpacing/>
            </w:pPr>
            <w:r w:rsidRPr="00DD64E7">
              <w:rPr>
                <w:rFonts w:cstheme="minorHAnsi"/>
                <w:i/>
                <w:noProof/>
                <w:sz w:val="18"/>
                <w:szCs w:val="18"/>
              </w:rPr>
              <w:drawing>
                <wp:inline distT="0" distB="0" distL="0" distR="0" wp14:anchorId="4589342B" wp14:editId="3BA325A5">
                  <wp:extent cx="6791325" cy="2905403"/>
                  <wp:effectExtent l="0" t="0" r="0" b="9525"/>
                  <wp:docPr id="207672473" name="Picture 207672473" descr="Graphic shows an illustration of people on a train and speech bubbles showcasing community engagement statistic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74281" name="Picture 1206774281" descr="Graphic shows an illustration of people on a train and speech bubbles showcasing community engagement statistics. &#10;"/>
                          <pic:cNvPicPr/>
                        </pic:nvPicPr>
                        <pic:blipFill>
                          <a:blip r:embed="rId30">
                            <a:extLst>
                              <a:ext uri="{28A0092B-C50C-407E-A947-70E740481C1C}">
                                <a14:useLocalDpi xmlns:a14="http://schemas.microsoft.com/office/drawing/2010/main" val="0"/>
                              </a:ext>
                            </a:extLst>
                          </a:blip>
                          <a:stretch>
                            <a:fillRect/>
                          </a:stretch>
                        </pic:blipFill>
                        <pic:spPr>
                          <a:xfrm>
                            <a:off x="0" y="0"/>
                            <a:ext cx="6804958" cy="2911236"/>
                          </a:xfrm>
                          <a:prstGeom prst="rect">
                            <a:avLst/>
                          </a:prstGeom>
                        </pic:spPr>
                      </pic:pic>
                    </a:graphicData>
                  </a:graphic>
                </wp:inline>
              </w:drawing>
            </w:r>
          </w:p>
          <w:p w14:paraId="72390EA6" w14:textId="77777777" w:rsidR="00807A2F" w:rsidRDefault="00807A2F">
            <w:pPr>
              <w:pStyle w:val="Caption"/>
              <w:spacing w:after="0"/>
              <w:contextualSpacing/>
              <w:rPr>
                <w:rFonts w:cstheme="minorHAnsi"/>
                <w:b/>
              </w:rPr>
            </w:pPr>
            <w:r w:rsidRPr="009E2208">
              <w:rPr>
                <w:color w:val="auto"/>
              </w:rPr>
              <w:t>Graphic shows an illustration of people on a train and speech bubbles showcasing community engagement statistics</w:t>
            </w:r>
            <w:r w:rsidRPr="006A2C02">
              <w:t>.</w:t>
            </w:r>
          </w:p>
          <w:p w14:paraId="11F3F742" w14:textId="77777777" w:rsidR="00807A2F" w:rsidRDefault="00807A2F">
            <w:pPr>
              <w:spacing w:before="0" w:after="0" w:line="276" w:lineRule="auto"/>
              <w:contextualSpacing/>
              <w:rPr>
                <w:rFonts w:cstheme="minorHAnsi"/>
                <w:szCs w:val="20"/>
              </w:rPr>
            </w:pPr>
          </w:p>
          <w:p w14:paraId="576169AE" w14:textId="77777777" w:rsidR="00807A2F" w:rsidRPr="00760CFB" w:rsidRDefault="00807A2F">
            <w:pPr>
              <w:spacing w:before="0" w:after="0" w:line="276" w:lineRule="auto"/>
              <w:contextualSpacing/>
              <w:rPr>
                <w:rFonts w:cstheme="minorHAnsi"/>
                <w:szCs w:val="20"/>
              </w:rPr>
            </w:pPr>
            <w:r w:rsidRPr="00760CFB">
              <w:rPr>
                <w:rFonts w:cstheme="minorHAnsi"/>
                <w:szCs w:val="20"/>
              </w:rPr>
              <w:t>Through a targeted engagement program, hundreds of Victorians were given the chance to influence the design of Melbourne’s new X’Trapolis 2.0 train.</w:t>
            </w:r>
          </w:p>
          <w:p w14:paraId="4F2015B9" w14:textId="77777777" w:rsidR="00807A2F" w:rsidRPr="00760CFB" w:rsidRDefault="00807A2F">
            <w:pPr>
              <w:spacing w:before="0" w:after="0" w:line="276" w:lineRule="auto"/>
              <w:contextualSpacing/>
              <w:rPr>
                <w:rFonts w:cstheme="minorHAnsi"/>
                <w:szCs w:val="20"/>
              </w:rPr>
            </w:pPr>
            <w:r w:rsidRPr="00760CFB">
              <w:rPr>
                <w:rFonts w:cstheme="minorHAnsi"/>
                <w:szCs w:val="20"/>
              </w:rPr>
              <w:t xml:space="preserve"> </w:t>
            </w:r>
          </w:p>
          <w:p w14:paraId="1CEE280F" w14:textId="64C02978" w:rsidR="00807A2F" w:rsidRPr="00760CFB" w:rsidRDefault="00807A2F">
            <w:pPr>
              <w:spacing w:before="0" w:after="0" w:line="276" w:lineRule="auto"/>
              <w:contextualSpacing/>
              <w:rPr>
                <w:rFonts w:cstheme="minorHAnsi"/>
                <w:szCs w:val="20"/>
              </w:rPr>
            </w:pPr>
            <w:r w:rsidRPr="00760CFB">
              <w:rPr>
                <w:rFonts w:cstheme="minorHAnsi"/>
                <w:szCs w:val="20"/>
              </w:rPr>
              <w:t xml:space="preserve">The four-phased engagement program ran from April 2022 to July 2023, and involved consultation with train drivers, accessibility groups and </w:t>
            </w:r>
            <w:r w:rsidR="004B2FA9">
              <w:rPr>
                <w:rFonts w:cstheme="minorHAnsi"/>
                <w:szCs w:val="20"/>
              </w:rPr>
              <w:t>us</w:t>
            </w:r>
            <w:r w:rsidRPr="00760CFB">
              <w:rPr>
                <w:rFonts w:cstheme="minorHAnsi"/>
                <w:szCs w:val="20"/>
              </w:rPr>
              <w:t>er representatives on early concept designs, followed by virtual reality to</w:t>
            </w:r>
            <w:r>
              <w:rPr>
                <w:rFonts w:cstheme="minorHAnsi"/>
                <w:szCs w:val="20"/>
              </w:rPr>
              <w:t>ur</w:t>
            </w:r>
            <w:r w:rsidRPr="00760CFB">
              <w:rPr>
                <w:rFonts w:cstheme="minorHAnsi"/>
                <w:szCs w:val="20"/>
              </w:rPr>
              <w:t xml:space="preserve">s and a life-size mock-up, to help inform the final design of the train. </w:t>
            </w:r>
          </w:p>
          <w:p w14:paraId="778396B8" w14:textId="77777777" w:rsidR="00807A2F" w:rsidRPr="00760CFB" w:rsidRDefault="00807A2F">
            <w:pPr>
              <w:spacing w:before="0" w:after="0" w:line="276" w:lineRule="auto"/>
              <w:contextualSpacing/>
              <w:rPr>
                <w:rFonts w:cstheme="minorHAnsi"/>
                <w:szCs w:val="20"/>
              </w:rPr>
            </w:pPr>
          </w:p>
          <w:p w14:paraId="0E3A17CB" w14:textId="77777777" w:rsidR="00807A2F" w:rsidRPr="00760CFB" w:rsidRDefault="00807A2F">
            <w:pPr>
              <w:spacing w:before="0" w:after="0" w:line="276" w:lineRule="auto"/>
              <w:contextualSpacing/>
              <w:rPr>
                <w:rFonts w:cstheme="minorHAnsi"/>
                <w:szCs w:val="20"/>
              </w:rPr>
            </w:pPr>
            <w:r w:rsidRPr="00760CFB">
              <w:rPr>
                <w:rFonts w:cstheme="minorHAnsi"/>
                <w:szCs w:val="20"/>
              </w:rPr>
              <w:t>During the final engagement phase, 1,632 visitors experienced and provided feedback on a mock-up of one-and-a-half train carriages.</w:t>
            </w:r>
          </w:p>
          <w:p w14:paraId="65AF7F77" w14:textId="77777777" w:rsidR="00807A2F" w:rsidRPr="00760CFB" w:rsidRDefault="00807A2F">
            <w:pPr>
              <w:spacing w:before="0" w:after="0" w:line="276" w:lineRule="auto"/>
              <w:contextualSpacing/>
              <w:rPr>
                <w:rFonts w:cstheme="minorHAnsi"/>
                <w:szCs w:val="20"/>
              </w:rPr>
            </w:pPr>
          </w:p>
          <w:p w14:paraId="18B9E554" w14:textId="5C3C9408" w:rsidR="00807A2F" w:rsidRPr="00760CFB" w:rsidRDefault="00807A2F">
            <w:pPr>
              <w:spacing w:before="0" w:after="0" w:line="276" w:lineRule="auto"/>
              <w:contextualSpacing/>
              <w:rPr>
                <w:rFonts w:cstheme="minorHAnsi"/>
                <w:szCs w:val="20"/>
              </w:rPr>
            </w:pPr>
            <w:r w:rsidRPr="00760CFB">
              <w:rPr>
                <w:rFonts w:cstheme="minorHAnsi"/>
                <w:szCs w:val="20"/>
              </w:rPr>
              <w:t xml:space="preserve">The mock-up featured life-like </w:t>
            </w:r>
            <w:r w:rsidR="004B2FA9">
              <w:rPr>
                <w:rFonts w:cstheme="minorHAnsi"/>
                <w:szCs w:val="20"/>
              </w:rPr>
              <w:t xml:space="preserve">user </w:t>
            </w:r>
            <w:r w:rsidRPr="00760CFB">
              <w:rPr>
                <w:rFonts w:cstheme="minorHAnsi"/>
                <w:szCs w:val="20"/>
              </w:rPr>
              <w:t xml:space="preserve">features, allowing participants to experience passenger displays, seats, grab poles, accessibility spaces, and many other key elements of the design. We received 641 individual pieces of feedback, which resulted in 58 important design changes, including: </w:t>
            </w:r>
          </w:p>
          <w:p w14:paraId="2E9F8CFA" w14:textId="77777777" w:rsidR="00807A2F" w:rsidRPr="00760CFB" w:rsidRDefault="00807A2F">
            <w:pPr>
              <w:spacing w:before="0" w:after="0" w:line="276" w:lineRule="auto"/>
              <w:contextualSpacing/>
              <w:rPr>
                <w:rFonts w:cstheme="minorHAnsi"/>
                <w:szCs w:val="20"/>
              </w:rPr>
            </w:pPr>
          </w:p>
          <w:p w14:paraId="39F014E8" w14:textId="77777777" w:rsidR="00807A2F" w:rsidRPr="00760CFB" w:rsidRDefault="00807A2F">
            <w:pPr>
              <w:pStyle w:val="ListParagraph"/>
              <w:numPr>
                <w:ilvl w:val="0"/>
                <w:numId w:val="5"/>
              </w:numPr>
              <w:spacing w:before="0" w:after="0" w:line="276" w:lineRule="auto"/>
              <w:rPr>
                <w:rFonts w:cstheme="minorHAnsi"/>
                <w:szCs w:val="20"/>
              </w:rPr>
            </w:pPr>
            <w:r w:rsidRPr="00760CFB">
              <w:rPr>
                <w:rFonts w:cstheme="minorHAnsi"/>
                <w:szCs w:val="20"/>
              </w:rPr>
              <w:t>improvements to the semi-automatic wheelchair ramp to make it easier for mobility aid users to get on and off the train, and make deployment of the ramp easier for drivers</w:t>
            </w:r>
          </w:p>
          <w:p w14:paraId="4A5EEA10" w14:textId="77777777" w:rsidR="00807A2F" w:rsidRPr="00760CFB" w:rsidRDefault="00807A2F">
            <w:pPr>
              <w:pStyle w:val="ListParagraph"/>
              <w:numPr>
                <w:ilvl w:val="0"/>
                <w:numId w:val="5"/>
              </w:numPr>
              <w:spacing w:before="0" w:after="0" w:line="276" w:lineRule="auto"/>
              <w:rPr>
                <w:rFonts w:cstheme="minorHAnsi"/>
                <w:szCs w:val="20"/>
              </w:rPr>
            </w:pPr>
            <w:r w:rsidRPr="00760CFB">
              <w:rPr>
                <w:rFonts w:cstheme="minorHAnsi"/>
                <w:szCs w:val="20"/>
              </w:rPr>
              <w:t>additional braille and tactile markings to priority seats</w:t>
            </w:r>
          </w:p>
          <w:p w14:paraId="3646433A" w14:textId="77777777" w:rsidR="00807A2F" w:rsidRPr="00760CFB" w:rsidRDefault="00807A2F">
            <w:pPr>
              <w:pStyle w:val="ListParagraph"/>
              <w:numPr>
                <w:ilvl w:val="0"/>
                <w:numId w:val="5"/>
              </w:numPr>
              <w:spacing w:before="0" w:after="0" w:line="276" w:lineRule="auto"/>
              <w:rPr>
                <w:rFonts w:cstheme="minorHAnsi"/>
                <w:szCs w:val="20"/>
              </w:rPr>
            </w:pPr>
            <w:r w:rsidRPr="00760CFB">
              <w:rPr>
                <w:rFonts w:cstheme="minorHAnsi"/>
                <w:szCs w:val="20"/>
              </w:rPr>
              <w:t>lowered help point buttons to make calling for assistance easier</w:t>
            </w:r>
          </w:p>
          <w:p w14:paraId="408DD2A0" w14:textId="77777777" w:rsidR="00807A2F" w:rsidRPr="00760CFB" w:rsidRDefault="00807A2F">
            <w:pPr>
              <w:pStyle w:val="ListParagraph"/>
              <w:numPr>
                <w:ilvl w:val="0"/>
                <w:numId w:val="5"/>
              </w:numPr>
              <w:spacing w:before="0" w:after="0" w:line="276" w:lineRule="auto"/>
              <w:rPr>
                <w:rFonts w:cstheme="minorHAnsi"/>
                <w:szCs w:val="20"/>
              </w:rPr>
            </w:pPr>
            <w:r w:rsidRPr="00760CFB">
              <w:rPr>
                <w:rFonts w:cstheme="minorHAnsi"/>
                <w:szCs w:val="20"/>
              </w:rPr>
              <w:t>increased space under companion seats to make it easier for guide dogs and support animals to fit</w:t>
            </w:r>
          </w:p>
          <w:p w14:paraId="1BD613B4" w14:textId="77777777" w:rsidR="00807A2F" w:rsidRPr="00760CFB" w:rsidRDefault="00807A2F">
            <w:pPr>
              <w:pStyle w:val="ListParagraph"/>
              <w:numPr>
                <w:ilvl w:val="0"/>
                <w:numId w:val="5"/>
              </w:numPr>
              <w:spacing w:before="0" w:after="0" w:line="276" w:lineRule="auto"/>
              <w:rPr>
                <w:rFonts w:cstheme="minorHAnsi"/>
                <w:szCs w:val="20"/>
              </w:rPr>
            </w:pPr>
            <w:r w:rsidRPr="00760CFB">
              <w:rPr>
                <w:rFonts w:cstheme="minorHAnsi"/>
                <w:szCs w:val="20"/>
              </w:rPr>
              <w:t>installation of flashing lights on the doors and additional audio tones to signal doors opening and closing</w:t>
            </w:r>
          </w:p>
          <w:p w14:paraId="316276B3" w14:textId="7A05DD26" w:rsidR="00C6741C" w:rsidRPr="006A240C" w:rsidRDefault="00807A2F">
            <w:pPr>
              <w:pStyle w:val="ListParagraph"/>
              <w:numPr>
                <w:ilvl w:val="0"/>
                <w:numId w:val="5"/>
              </w:numPr>
              <w:spacing w:before="0" w:after="0" w:line="276" w:lineRule="auto"/>
              <w:rPr>
                <w:rFonts w:cstheme="minorHAnsi"/>
                <w:szCs w:val="20"/>
              </w:rPr>
            </w:pPr>
            <w:r w:rsidRPr="006A240C">
              <w:rPr>
                <w:rFonts w:cstheme="minorHAnsi"/>
                <w:szCs w:val="20"/>
              </w:rPr>
              <w:t>additional high-visibility markers on internal and external doors to improve accessibility.</w:t>
            </w:r>
          </w:p>
          <w:p w14:paraId="5CD160BA" w14:textId="77777777" w:rsidR="00C6741C" w:rsidRDefault="00C6741C">
            <w:pPr>
              <w:spacing w:before="0" w:after="0" w:line="276" w:lineRule="auto"/>
              <w:rPr>
                <w:rFonts w:cstheme="minorHAnsi"/>
                <w:szCs w:val="20"/>
              </w:rPr>
            </w:pPr>
          </w:p>
          <w:p w14:paraId="714E4E38" w14:textId="6C46D183" w:rsidR="00C6741C" w:rsidRPr="00C82473" w:rsidRDefault="00807A2F">
            <w:pPr>
              <w:spacing w:before="0" w:after="0" w:line="276" w:lineRule="auto"/>
            </w:pPr>
            <w:r w:rsidRPr="4ECA97D3">
              <w:t xml:space="preserve">Co-design is vital to ensuring our new trains and trams are being built for all Victorians right from the beginning. By actively involving key stakeholder groups in the design process, we gain valuable insights into accessibility challenges and have been able to identify issues and opportunities for improvements before our new trains and trams start taking </w:t>
            </w:r>
            <w:r w:rsidR="77C2563B" w:rsidRPr="4ECA97D3">
              <w:t>users</w:t>
            </w:r>
            <w:r w:rsidRPr="4ECA97D3">
              <w:t>.</w:t>
            </w:r>
          </w:p>
          <w:p w14:paraId="567DE4DF" w14:textId="15100589" w:rsidR="00807A2F" w:rsidRPr="00760CFB" w:rsidRDefault="00807A2F">
            <w:pPr>
              <w:spacing w:before="0" w:after="0" w:line="276" w:lineRule="auto"/>
              <w:contextualSpacing/>
              <w:rPr>
                <w:rFonts w:cstheme="minorHAnsi"/>
                <w:szCs w:val="20"/>
              </w:rPr>
            </w:pPr>
            <w:r w:rsidRPr="00760CFB">
              <w:rPr>
                <w:rFonts w:cstheme="minorHAnsi"/>
                <w:szCs w:val="20"/>
              </w:rPr>
              <w:t xml:space="preserve">These changes improve </w:t>
            </w:r>
            <w:r w:rsidR="003D4F38">
              <w:rPr>
                <w:rFonts w:cstheme="minorHAnsi"/>
                <w:szCs w:val="20"/>
              </w:rPr>
              <w:t>us</w:t>
            </w:r>
            <w:r w:rsidRPr="00760CFB">
              <w:rPr>
                <w:rFonts w:cstheme="minorHAnsi"/>
                <w:szCs w:val="20"/>
              </w:rPr>
              <w:t>er and driver experience, making journeys more comfortable and accessible.</w:t>
            </w:r>
          </w:p>
          <w:p w14:paraId="36C2285D" w14:textId="77777777" w:rsidR="00807A2F" w:rsidRPr="00760CFB" w:rsidRDefault="00807A2F">
            <w:pPr>
              <w:spacing w:before="0" w:after="0" w:line="276" w:lineRule="auto"/>
              <w:contextualSpacing/>
              <w:rPr>
                <w:rFonts w:cstheme="minorHAnsi"/>
                <w:szCs w:val="20"/>
              </w:rPr>
            </w:pPr>
          </w:p>
          <w:p w14:paraId="07462558" w14:textId="77777777" w:rsidR="00C82473" w:rsidRDefault="00C82473">
            <w:pPr>
              <w:spacing w:before="0" w:after="0" w:line="276" w:lineRule="auto"/>
              <w:contextualSpacing/>
              <w:rPr>
                <w:rFonts w:cstheme="minorHAnsi"/>
                <w:i/>
                <w:szCs w:val="20"/>
              </w:rPr>
            </w:pPr>
          </w:p>
          <w:p w14:paraId="51933A19" w14:textId="73E08473" w:rsidR="00807A2F" w:rsidRPr="00760CFB" w:rsidRDefault="00807A2F">
            <w:pPr>
              <w:spacing w:before="0" w:after="0" w:line="276" w:lineRule="auto"/>
              <w:contextualSpacing/>
              <w:rPr>
                <w:rFonts w:cstheme="minorHAnsi"/>
                <w:i/>
                <w:szCs w:val="20"/>
              </w:rPr>
            </w:pPr>
            <w:r w:rsidRPr="00760CFB">
              <w:rPr>
                <w:rFonts w:cstheme="minorHAnsi"/>
                <w:i/>
                <w:szCs w:val="20"/>
              </w:rPr>
              <w:t xml:space="preserve">“Seeing some of the feedback included in the final design is a testament to the way the teams at DTP and Alstom, along with our partners, are working together to listen to the community and come up with the best possible product.” </w:t>
            </w:r>
            <w:r w:rsidRPr="00760CFB">
              <w:rPr>
                <w:rFonts w:cstheme="minorHAnsi"/>
                <w:i/>
                <w:iCs/>
                <w:szCs w:val="20"/>
              </w:rPr>
              <w:t>– Tricia Malowney, DTP Chief Accessibility Advocate</w:t>
            </w:r>
          </w:p>
          <w:p w14:paraId="1828A168" w14:textId="77777777" w:rsidR="00807A2F" w:rsidRPr="00760CFB" w:rsidRDefault="00807A2F">
            <w:pPr>
              <w:spacing w:before="0" w:after="0" w:line="276" w:lineRule="auto"/>
              <w:contextualSpacing/>
              <w:rPr>
                <w:rFonts w:cstheme="minorHAnsi"/>
                <w:i/>
                <w:szCs w:val="20"/>
              </w:rPr>
            </w:pPr>
          </w:p>
          <w:p w14:paraId="69C4E1D4" w14:textId="77777777" w:rsidR="00807A2F" w:rsidRPr="00760CFB" w:rsidRDefault="00807A2F">
            <w:pPr>
              <w:spacing w:before="0" w:after="0" w:line="276" w:lineRule="auto"/>
              <w:contextualSpacing/>
              <w:rPr>
                <w:rFonts w:cstheme="minorHAnsi"/>
                <w:szCs w:val="20"/>
              </w:rPr>
            </w:pPr>
            <w:r w:rsidRPr="00760CFB">
              <w:rPr>
                <w:rFonts w:cstheme="minorHAnsi"/>
                <w:szCs w:val="20"/>
              </w:rPr>
              <w:t xml:space="preserve">Victorians will see the first X’Trapolis 2.0 trains testing on the network from 2025. These trains will be gradually introduced on the Craigieburn, Upfield and Frankston lines as we retire our long-serving </w:t>
            </w:r>
            <w:proofErr w:type="spellStart"/>
            <w:r w:rsidRPr="00760CFB">
              <w:rPr>
                <w:rFonts w:cstheme="minorHAnsi"/>
                <w:szCs w:val="20"/>
              </w:rPr>
              <w:t>Comeng</w:t>
            </w:r>
            <w:proofErr w:type="spellEnd"/>
            <w:r w:rsidRPr="00760CFB">
              <w:rPr>
                <w:rFonts w:cstheme="minorHAnsi"/>
                <w:szCs w:val="20"/>
              </w:rPr>
              <w:t xml:space="preserve"> Fleet.</w:t>
            </w:r>
          </w:p>
          <w:p w14:paraId="4118740F" w14:textId="77777777" w:rsidR="00807A2F" w:rsidRPr="00760CFB" w:rsidRDefault="00807A2F">
            <w:pPr>
              <w:spacing w:before="0" w:after="0" w:line="276" w:lineRule="auto"/>
              <w:contextualSpacing/>
              <w:rPr>
                <w:rFonts w:cstheme="minorHAnsi"/>
                <w:szCs w:val="20"/>
              </w:rPr>
            </w:pPr>
          </w:p>
          <w:p w14:paraId="62292875" w14:textId="77777777" w:rsidR="00807A2F" w:rsidRPr="00760CFB" w:rsidRDefault="00807A2F">
            <w:pPr>
              <w:spacing w:before="0" w:after="0" w:line="276" w:lineRule="auto"/>
              <w:contextualSpacing/>
              <w:rPr>
                <w:rFonts w:cstheme="minorHAnsi"/>
                <w:szCs w:val="20"/>
              </w:rPr>
            </w:pPr>
            <w:r w:rsidRPr="00760CFB">
              <w:rPr>
                <w:rFonts w:cstheme="minorHAnsi"/>
                <w:szCs w:val="20"/>
              </w:rPr>
              <w:t xml:space="preserve">More information: </w:t>
            </w:r>
            <w:hyperlink r:id="rId31" w:history="1">
              <w:r w:rsidRPr="00760CFB">
                <w:rPr>
                  <w:rStyle w:val="Hyperlink"/>
                  <w:rFonts w:cstheme="minorHAnsi"/>
                  <w:szCs w:val="20"/>
                </w:rPr>
                <w:t>X'Trapolis 2.0 - modern trains for a modern Melbourne | vic.gov.au (www.vic.gov.au)</w:t>
              </w:r>
            </w:hyperlink>
          </w:p>
          <w:p w14:paraId="6001F581" w14:textId="76117D30" w:rsidR="00807A2F" w:rsidRDefault="00807A2F">
            <w:pPr>
              <w:spacing w:before="0" w:after="0"/>
              <w:contextualSpacing/>
              <w:rPr>
                <w:rFonts w:cstheme="minorHAnsi"/>
                <w:szCs w:val="20"/>
              </w:rPr>
            </w:pPr>
          </w:p>
          <w:p w14:paraId="73BF10AD" w14:textId="4FA5860C" w:rsidR="00C82473" w:rsidRPr="00760CFB" w:rsidRDefault="00C82473">
            <w:pPr>
              <w:spacing w:before="0" w:after="0"/>
              <w:contextualSpacing/>
              <w:rPr>
                <w:rFonts w:cstheme="minorHAnsi"/>
                <w:szCs w:val="20"/>
              </w:rPr>
            </w:pPr>
            <w:r w:rsidRPr="00760CFB">
              <w:rPr>
                <w:b/>
                <w:noProof/>
                <w:szCs w:val="20"/>
              </w:rPr>
              <w:drawing>
                <wp:anchor distT="0" distB="0" distL="114300" distR="114300" simplePos="0" relativeHeight="251673600" behindDoc="0" locked="0" layoutInCell="1" allowOverlap="1" wp14:anchorId="7CE8047A" wp14:editId="576FE472">
                  <wp:simplePos x="0" y="0"/>
                  <wp:positionH relativeFrom="column">
                    <wp:posOffset>95250</wp:posOffset>
                  </wp:positionH>
                  <wp:positionV relativeFrom="paragraph">
                    <wp:posOffset>59055</wp:posOffset>
                  </wp:positionV>
                  <wp:extent cx="5295900" cy="2820035"/>
                  <wp:effectExtent l="0" t="0" r="0" b="0"/>
                  <wp:wrapSquare wrapText="bothSides"/>
                  <wp:docPr id="553894419" name="Picture 553894419" descr="Photo of a group of people in orange hi-vis vests in the accessible seating area on a train moc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94419" name="Picture 553894419" descr="Photo of a group of people in orange hi-vis vests in the accessible seating area on a train mock-up."/>
                          <pic:cNvPicPr>
                            <a:picLocks noChangeAspect="1"/>
                          </pic:cNvPicPr>
                        </pic:nvPicPr>
                        <pic:blipFill rotWithShape="1">
                          <a:blip r:embed="rId32" cstate="print">
                            <a:extLst>
                              <a:ext uri="{28A0092B-C50C-407E-A947-70E740481C1C}">
                                <a14:useLocalDpi xmlns:a14="http://schemas.microsoft.com/office/drawing/2010/main" val="0"/>
                              </a:ext>
                            </a:extLst>
                          </a:blip>
                          <a:srcRect t="2458" b="2788"/>
                          <a:stretch/>
                        </pic:blipFill>
                        <pic:spPr bwMode="auto">
                          <a:xfrm>
                            <a:off x="0" y="0"/>
                            <a:ext cx="5295900" cy="2820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34505F" w14:textId="3B734186" w:rsidR="00807A2F" w:rsidRDefault="00807A2F">
            <w:pPr>
              <w:keepNext/>
              <w:spacing w:before="0" w:after="0"/>
              <w:contextualSpacing/>
              <w:rPr>
                <w:szCs w:val="20"/>
              </w:rPr>
            </w:pPr>
          </w:p>
          <w:p w14:paraId="7D1A7A07" w14:textId="77777777" w:rsidR="00C82473" w:rsidRDefault="00C82473">
            <w:pPr>
              <w:keepNext/>
              <w:spacing w:before="0" w:after="0"/>
              <w:contextualSpacing/>
              <w:rPr>
                <w:szCs w:val="20"/>
              </w:rPr>
            </w:pPr>
          </w:p>
          <w:p w14:paraId="4D809E3E" w14:textId="77777777" w:rsidR="00C82473" w:rsidRPr="00760CFB" w:rsidRDefault="00C82473">
            <w:pPr>
              <w:keepNext/>
              <w:spacing w:before="0" w:after="0"/>
              <w:contextualSpacing/>
              <w:rPr>
                <w:szCs w:val="20"/>
              </w:rPr>
            </w:pPr>
          </w:p>
          <w:p w14:paraId="42D23328" w14:textId="77777777" w:rsidR="009E1E95" w:rsidRDefault="009E1E95">
            <w:pPr>
              <w:keepNext/>
              <w:spacing w:before="0" w:after="0"/>
              <w:contextualSpacing/>
              <w:rPr>
                <w:szCs w:val="20"/>
              </w:rPr>
            </w:pPr>
          </w:p>
          <w:p w14:paraId="56B30629" w14:textId="77777777" w:rsidR="00C82473" w:rsidRDefault="00C82473">
            <w:pPr>
              <w:keepNext/>
              <w:spacing w:before="0" w:after="0"/>
              <w:contextualSpacing/>
              <w:rPr>
                <w:szCs w:val="20"/>
              </w:rPr>
            </w:pPr>
          </w:p>
          <w:p w14:paraId="7E2512E9" w14:textId="77777777" w:rsidR="00C82473" w:rsidRDefault="00C82473">
            <w:pPr>
              <w:keepNext/>
              <w:spacing w:before="0" w:after="0"/>
              <w:contextualSpacing/>
              <w:rPr>
                <w:szCs w:val="20"/>
              </w:rPr>
            </w:pPr>
          </w:p>
          <w:p w14:paraId="6D1B9894" w14:textId="77777777" w:rsidR="00C82473" w:rsidRDefault="00C82473">
            <w:pPr>
              <w:keepNext/>
              <w:spacing w:before="0" w:after="0"/>
              <w:contextualSpacing/>
              <w:rPr>
                <w:szCs w:val="20"/>
              </w:rPr>
            </w:pPr>
          </w:p>
          <w:p w14:paraId="2213A6A3" w14:textId="77777777" w:rsidR="00C82473" w:rsidRDefault="00C82473">
            <w:pPr>
              <w:keepNext/>
              <w:spacing w:before="0" w:after="0"/>
              <w:contextualSpacing/>
              <w:rPr>
                <w:szCs w:val="20"/>
              </w:rPr>
            </w:pPr>
          </w:p>
          <w:p w14:paraId="17736D12" w14:textId="77777777" w:rsidR="00C82473" w:rsidRDefault="00C82473">
            <w:pPr>
              <w:keepNext/>
              <w:spacing w:before="0" w:after="0"/>
              <w:contextualSpacing/>
              <w:rPr>
                <w:szCs w:val="20"/>
              </w:rPr>
            </w:pPr>
          </w:p>
          <w:p w14:paraId="2E3EDE7A" w14:textId="77777777" w:rsidR="00C82473" w:rsidRDefault="00C82473">
            <w:pPr>
              <w:keepNext/>
              <w:spacing w:before="0" w:after="0"/>
              <w:contextualSpacing/>
              <w:rPr>
                <w:szCs w:val="20"/>
              </w:rPr>
            </w:pPr>
          </w:p>
          <w:p w14:paraId="6FA23F36" w14:textId="77777777" w:rsidR="00C82473" w:rsidRDefault="00C82473">
            <w:pPr>
              <w:keepNext/>
              <w:spacing w:before="0" w:after="0"/>
              <w:contextualSpacing/>
              <w:rPr>
                <w:szCs w:val="20"/>
              </w:rPr>
            </w:pPr>
          </w:p>
          <w:p w14:paraId="006B9B64" w14:textId="77777777" w:rsidR="00C82473" w:rsidRDefault="00C82473">
            <w:pPr>
              <w:keepNext/>
              <w:spacing w:before="0" w:after="0"/>
              <w:contextualSpacing/>
              <w:rPr>
                <w:szCs w:val="20"/>
              </w:rPr>
            </w:pPr>
          </w:p>
          <w:p w14:paraId="7BA7106D" w14:textId="77777777" w:rsidR="00C82473" w:rsidRDefault="00C82473">
            <w:pPr>
              <w:keepNext/>
              <w:spacing w:before="0" w:after="0"/>
              <w:contextualSpacing/>
              <w:rPr>
                <w:szCs w:val="20"/>
              </w:rPr>
            </w:pPr>
          </w:p>
          <w:p w14:paraId="2DCBAB71" w14:textId="77777777" w:rsidR="00C82473" w:rsidRDefault="00C82473">
            <w:pPr>
              <w:keepNext/>
              <w:spacing w:before="0" w:after="0"/>
              <w:contextualSpacing/>
              <w:rPr>
                <w:szCs w:val="20"/>
              </w:rPr>
            </w:pPr>
          </w:p>
          <w:p w14:paraId="4837C33B" w14:textId="77777777" w:rsidR="00C82473" w:rsidRDefault="00C82473">
            <w:pPr>
              <w:keepNext/>
              <w:spacing w:before="0" w:after="0"/>
              <w:contextualSpacing/>
              <w:rPr>
                <w:szCs w:val="20"/>
              </w:rPr>
            </w:pPr>
          </w:p>
          <w:p w14:paraId="088D199E" w14:textId="77777777" w:rsidR="00C82473" w:rsidRDefault="00C82473">
            <w:pPr>
              <w:keepNext/>
              <w:spacing w:before="0" w:after="0"/>
              <w:contextualSpacing/>
              <w:rPr>
                <w:szCs w:val="20"/>
              </w:rPr>
            </w:pPr>
          </w:p>
          <w:p w14:paraId="69BD0332" w14:textId="77777777" w:rsidR="00C82473" w:rsidRDefault="00C82473">
            <w:pPr>
              <w:keepNext/>
              <w:spacing w:before="0" w:after="0"/>
              <w:contextualSpacing/>
              <w:rPr>
                <w:szCs w:val="20"/>
              </w:rPr>
            </w:pPr>
          </w:p>
          <w:p w14:paraId="482A1C7A" w14:textId="77777777" w:rsidR="00C82473" w:rsidRDefault="00C82473">
            <w:pPr>
              <w:keepNext/>
              <w:spacing w:before="0" w:after="0"/>
              <w:contextualSpacing/>
              <w:rPr>
                <w:szCs w:val="20"/>
              </w:rPr>
            </w:pPr>
          </w:p>
          <w:p w14:paraId="6EB7C812" w14:textId="77777777" w:rsidR="009E1E95" w:rsidRDefault="009E1E95">
            <w:pPr>
              <w:keepNext/>
              <w:spacing w:before="0" w:after="0"/>
              <w:contextualSpacing/>
              <w:rPr>
                <w:szCs w:val="20"/>
              </w:rPr>
            </w:pPr>
          </w:p>
          <w:p w14:paraId="673E3D87" w14:textId="6C61032B" w:rsidR="00807A2F" w:rsidRDefault="00807A2F">
            <w:pPr>
              <w:keepNext/>
              <w:spacing w:before="0" w:after="0"/>
              <w:contextualSpacing/>
              <w:rPr>
                <w:szCs w:val="20"/>
              </w:rPr>
            </w:pPr>
          </w:p>
          <w:p w14:paraId="55745E9A" w14:textId="015A2547" w:rsidR="009E1E95" w:rsidRPr="00760CFB" w:rsidRDefault="00C82473">
            <w:pPr>
              <w:keepNext/>
              <w:spacing w:before="0" w:after="0"/>
              <w:contextualSpacing/>
              <w:rPr>
                <w:szCs w:val="20"/>
              </w:rPr>
            </w:pPr>
            <w:r w:rsidRPr="00760CFB">
              <w:rPr>
                <w:noProof/>
                <w:color w:val="000000" w:themeColor="text1"/>
                <w:szCs w:val="20"/>
              </w:rPr>
              <w:drawing>
                <wp:anchor distT="0" distB="0" distL="114300" distR="114300" simplePos="0" relativeHeight="251672576" behindDoc="0" locked="0" layoutInCell="1" allowOverlap="1" wp14:anchorId="56DC3C44" wp14:editId="0A30A09B">
                  <wp:simplePos x="0" y="0"/>
                  <wp:positionH relativeFrom="column">
                    <wp:posOffset>104775</wp:posOffset>
                  </wp:positionH>
                  <wp:positionV relativeFrom="paragraph">
                    <wp:posOffset>59055</wp:posOffset>
                  </wp:positionV>
                  <wp:extent cx="5295900" cy="2915285"/>
                  <wp:effectExtent l="0" t="0" r="0" b="0"/>
                  <wp:wrapSquare wrapText="bothSides"/>
                  <wp:docPr id="770247504" name="Picture 770247504" descr="Photo of a group of people on a train mock-up. Two are using mobility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47504" name="Picture 770247504" descr="Photo of a group of people on a train mock-up. Two are using mobility chairs."/>
                          <pic:cNvPicPr>
                            <a:picLocks noChangeAspect="1"/>
                          </pic:cNvPicPr>
                        </pic:nvPicPr>
                        <pic:blipFill rotWithShape="1">
                          <a:blip r:embed="rId33" cstate="print">
                            <a:extLst>
                              <a:ext uri="{28A0092B-C50C-407E-A947-70E740481C1C}">
                                <a14:useLocalDpi xmlns:a14="http://schemas.microsoft.com/office/drawing/2010/main" val="0"/>
                              </a:ext>
                            </a:extLst>
                          </a:blip>
                          <a:srcRect t="3644" b="22951"/>
                          <a:stretch/>
                        </pic:blipFill>
                        <pic:spPr bwMode="auto">
                          <a:xfrm>
                            <a:off x="0" y="0"/>
                            <a:ext cx="5295900" cy="2915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A17119" w14:textId="7D29CE1C" w:rsidR="00807A2F" w:rsidRDefault="00807A2F">
            <w:pPr>
              <w:spacing w:before="0" w:after="0"/>
              <w:contextualSpacing/>
              <w:rPr>
                <w:rFonts w:cstheme="minorHAnsi"/>
                <w:sz w:val="18"/>
                <w:szCs w:val="18"/>
              </w:rPr>
            </w:pPr>
            <w:r w:rsidRPr="00DD64E7" w:rsidDel="004647AA">
              <w:rPr>
                <w:rFonts w:cstheme="minorHAnsi"/>
                <w:sz w:val="18"/>
                <w:szCs w:val="18"/>
              </w:rPr>
              <w:t xml:space="preserve"> </w:t>
            </w:r>
          </w:p>
          <w:p w14:paraId="13B73A46" w14:textId="45985DFA" w:rsidR="00C82473" w:rsidRDefault="00C82473">
            <w:pPr>
              <w:spacing w:before="0" w:after="0"/>
              <w:contextualSpacing/>
              <w:rPr>
                <w:rFonts w:cstheme="minorHAnsi"/>
                <w:color w:val="000000" w:themeColor="hyperlink"/>
                <w:sz w:val="18"/>
                <w:szCs w:val="18"/>
                <w:u w:val="single"/>
              </w:rPr>
            </w:pPr>
          </w:p>
          <w:p w14:paraId="6D2230A7" w14:textId="77777777" w:rsidR="00C82473" w:rsidRDefault="00C82473">
            <w:pPr>
              <w:spacing w:before="0" w:after="0"/>
              <w:contextualSpacing/>
              <w:rPr>
                <w:rFonts w:cstheme="minorHAnsi"/>
                <w:color w:val="000000" w:themeColor="hyperlink"/>
                <w:sz w:val="18"/>
                <w:szCs w:val="18"/>
                <w:u w:val="single"/>
              </w:rPr>
            </w:pPr>
          </w:p>
          <w:p w14:paraId="5A1E9B46" w14:textId="77777777" w:rsidR="00C82473" w:rsidRDefault="00C82473">
            <w:pPr>
              <w:spacing w:before="0" w:after="0"/>
              <w:contextualSpacing/>
              <w:rPr>
                <w:rFonts w:cstheme="minorHAnsi"/>
                <w:color w:val="000000" w:themeColor="hyperlink"/>
                <w:sz w:val="18"/>
                <w:szCs w:val="18"/>
                <w:u w:val="single"/>
              </w:rPr>
            </w:pPr>
          </w:p>
          <w:p w14:paraId="6C64EF08" w14:textId="77777777" w:rsidR="00C82473" w:rsidRDefault="00C82473">
            <w:pPr>
              <w:spacing w:before="0" w:after="0"/>
              <w:contextualSpacing/>
              <w:rPr>
                <w:rFonts w:cstheme="minorHAnsi"/>
                <w:color w:val="000000" w:themeColor="hyperlink"/>
                <w:sz w:val="18"/>
                <w:szCs w:val="18"/>
                <w:u w:val="single"/>
              </w:rPr>
            </w:pPr>
          </w:p>
          <w:p w14:paraId="7B8C9132" w14:textId="77777777" w:rsidR="00C82473" w:rsidRDefault="00C82473">
            <w:pPr>
              <w:spacing w:before="0" w:after="0"/>
              <w:contextualSpacing/>
              <w:rPr>
                <w:rFonts w:cstheme="minorHAnsi"/>
                <w:color w:val="000000" w:themeColor="hyperlink"/>
                <w:sz w:val="18"/>
                <w:szCs w:val="18"/>
                <w:u w:val="single"/>
              </w:rPr>
            </w:pPr>
          </w:p>
          <w:p w14:paraId="7086AB1B" w14:textId="77777777" w:rsidR="00C82473" w:rsidRDefault="00C82473">
            <w:pPr>
              <w:spacing w:before="0" w:after="0"/>
              <w:contextualSpacing/>
              <w:rPr>
                <w:rFonts w:cstheme="minorHAnsi"/>
                <w:color w:val="000000" w:themeColor="hyperlink"/>
                <w:sz w:val="18"/>
                <w:szCs w:val="18"/>
                <w:u w:val="single"/>
              </w:rPr>
            </w:pPr>
          </w:p>
          <w:p w14:paraId="4EAF35B4" w14:textId="77777777" w:rsidR="00C82473" w:rsidRDefault="00C82473">
            <w:pPr>
              <w:spacing w:before="0" w:after="0"/>
              <w:contextualSpacing/>
              <w:rPr>
                <w:rFonts w:cstheme="minorHAnsi"/>
                <w:color w:val="000000" w:themeColor="hyperlink"/>
                <w:sz w:val="18"/>
                <w:szCs w:val="18"/>
                <w:u w:val="single"/>
              </w:rPr>
            </w:pPr>
          </w:p>
          <w:p w14:paraId="0CE78040" w14:textId="77777777" w:rsidR="00C82473" w:rsidRDefault="00C82473">
            <w:pPr>
              <w:spacing w:before="0" w:after="0"/>
              <w:contextualSpacing/>
              <w:rPr>
                <w:rFonts w:cstheme="minorHAnsi"/>
                <w:color w:val="000000" w:themeColor="hyperlink"/>
                <w:sz w:val="18"/>
                <w:szCs w:val="18"/>
                <w:u w:val="single"/>
              </w:rPr>
            </w:pPr>
          </w:p>
          <w:p w14:paraId="4BDA5ABE" w14:textId="77777777" w:rsidR="00C82473" w:rsidRDefault="00C82473">
            <w:pPr>
              <w:spacing w:before="0" w:after="0"/>
              <w:contextualSpacing/>
              <w:rPr>
                <w:rFonts w:cstheme="minorHAnsi"/>
                <w:color w:val="000000" w:themeColor="hyperlink"/>
                <w:sz w:val="18"/>
                <w:szCs w:val="18"/>
                <w:u w:val="single"/>
              </w:rPr>
            </w:pPr>
          </w:p>
          <w:p w14:paraId="0581557A" w14:textId="77777777" w:rsidR="00C82473" w:rsidRDefault="00C82473">
            <w:pPr>
              <w:spacing w:before="0" w:after="0"/>
              <w:contextualSpacing/>
              <w:rPr>
                <w:rFonts w:cstheme="minorHAnsi"/>
                <w:color w:val="000000" w:themeColor="hyperlink"/>
                <w:sz w:val="18"/>
                <w:szCs w:val="18"/>
                <w:u w:val="single"/>
              </w:rPr>
            </w:pPr>
          </w:p>
          <w:p w14:paraId="47BC12A0" w14:textId="77777777" w:rsidR="00C82473" w:rsidRDefault="00C82473">
            <w:pPr>
              <w:spacing w:before="0" w:after="0"/>
              <w:contextualSpacing/>
              <w:rPr>
                <w:rFonts w:cstheme="minorHAnsi"/>
                <w:color w:val="000000" w:themeColor="hyperlink"/>
                <w:sz w:val="18"/>
                <w:szCs w:val="18"/>
                <w:u w:val="single"/>
              </w:rPr>
            </w:pPr>
          </w:p>
          <w:p w14:paraId="0ADE0721" w14:textId="77777777" w:rsidR="00C82473" w:rsidRDefault="00C82473">
            <w:pPr>
              <w:spacing w:before="0" w:after="0"/>
              <w:contextualSpacing/>
              <w:rPr>
                <w:rFonts w:cstheme="minorHAnsi"/>
                <w:color w:val="000000" w:themeColor="hyperlink"/>
                <w:sz w:val="18"/>
                <w:szCs w:val="18"/>
                <w:u w:val="single"/>
              </w:rPr>
            </w:pPr>
          </w:p>
          <w:p w14:paraId="39846DEC" w14:textId="77777777" w:rsidR="00C82473" w:rsidRDefault="00C82473">
            <w:pPr>
              <w:spacing w:before="0" w:after="0"/>
              <w:contextualSpacing/>
              <w:rPr>
                <w:rFonts w:cstheme="minorHAnsi"/>
                <w:color w:val="000000" w:themeColor="hyperlink"/>
                <w:sz w:val="18"/>
                <w:szCs w:val="18"/>
                <w:u w:val="single"/>
              </w:rPr>
            </w:pPr>
          </w:p>
          <w:p w14:paraId="64E478D5" w14:textId="77777777" w:rsidR="00C82473" w:rsidRDefault="00C82473">
            <w:pPr>
              <w:spacing w:before="0" w:after="0"/>
              <w:contextualSpacing/>
              <w:rPr>
                <w:rFonts w:cstheme="minorHAnsi"/>
                <w:color w:val="000000" w:themeColor="hyperlink"/>
                <w:sz w:val="18"/>
                <w:szCs w:val="18"/>
                <w:u w:val="single"/>
              </w:rPr>
            </w:pPr>
          </w:p>
          <w:p w14:paraId="0FCCAE43" w14:textId="77777777" w:rsidR="00C82473" w:rsidRDefault="00C82473">
            <w:pPr>
              <w:spacing w:before="0" w:after="0"/>
              <w:contextualSpacing/>
              <w:rPr>
                <w:rFonts w:cstheme="minorHAnsi"/>
                <w:color w:val="000000" w:themeColor="hyperlink"/>
                <w:sz w:val="18"/>
                <w:szCs w:val="18"/>
                <w:u w:val="single"/>
              </w:rPr>
            </w:pPr>
          </w:p>
          <w:p w14:paraId="6DC09A5C" w14:textId="77777777" w:rsidR="00C82473" w:rsidRDefault="00C82473">
            <w:pPr>
              <w:spacing w:before="0" w:after="0"/>
              <w:contextualSpacing/>
              <w:rPr>
                <w:rFonts w:cstheme="minorHAnsi"/>
                <w:color w:val="000000" w:themeColor="hyperlink"/>
                <w:sz w:val="18"/>
                <w:szCs w:val="18"/>
                <w:u w:val="single"/>
              </w:rPr>
            </w:pPr>
          </w:p>
          <w:p w14:paraId="317E3C6D" w14:textId="77777777" w:rsidR="00C82473" w:rsidRDefault="00C82473">
            <w:pPr>
              <w:spacing w:before="0" w:after="0"/>
              <w:contextualSpacing/>
              <w:rPr>
                <w:rFonts w:cstheme="minorHAnsi"/>
                <w:color w:val="000000" w:themeColor="hyperlink"/>
                <w:sz w:val="18"/>
                <w:szCs w:val="18"/>
                <w:u w:val="single"/>
              </w:rPr>
            </w:pPr>
          </w:p>
          <w:p w14:paraId="19F88073" w14:textId="77777777" w:rsidR="00C82473" w:rsidRDefault="00C82473">
            <w:pPr>
              <w:spacing w:before="0" w:after="0"/>
              <w:contextualSpacing/>
              <w:rPr>
                <w:rFonts w:cstheme="minorHAnsi"/>
                <w:color w:val="000000" w:themeColor="hyperlink"/>
                <w:sz w:val="18"/>
                <w:szCs w:val="18"/>
                <w:u w:val="single"/>
              </w:rPr>
            </w:pPr>
          </w:p>
          <w:p w14:paraId="18FE8D2F" w14:textId="77777777" w:rsidR="00C82473" w:rsidRDefault="00C82473">
            <w:pPr>
              <w:spacing w:before="0" w:after="0"/>
              <w:contextualSpacing/>
              <w:rPr>
                <w:rFonts w:cstheme="minorHAnsi"/>
                <w:color w:val="000000" w:themeColor="hyperlink"/>
                <w:sz w:val="18"/>
                <w:szCs w:val="18"/>
                <w:u w:val="single"/>
              </w:rPr>
            </w:pPr>
          </w:p>
          <w:p w14:paraId="7A3DD45C" w14:textId="77777777" w:rsidR="00C82473" w:rsidRDefault="00C82473">
            <w:pPr>
              <w:spacing w:before="0" w:after="0"/>
              <w:contextualSpacing/>
              <w:rPr>
                <w:rFonts w:cstheme="minorHAnsi"/>
                <w:color w:val="000000" w:themeColor="hyperlink"/>
                <w:sz w:val="18"/>
                <w:szCs w:val="18"/>
                <w:u w:val="single"/>
              </w:rPr>
            </w:pPr>
          </w:p>
          <w:p w14:paraId="4654CE71" w14:textId="77777777" w:rsidR="00C82473" w:rsidRDefault="00C82473">
            <w:pPr>
              <w:spacing w:before="0" w:after="0"/>
              <w:contextualSpacing/>
              <w:rPr>
                <w:rFonts w:cstheme="minorHAnsi"/>
                <w:color w:val="000000" w:themeColor="hyperlink"/>
                <w:sz w:val="18"/>
                <w:szCs w:val="18"/>
                <w:u w:val="single"/>
              </w:rPr>
            </w:pPr>
          </w:p>
          <w:p w14:paraId="689B7425" w14:textId="77777777" w:rsidR="00C82473" w:rsidRDefault="00C82473">
            <w:pPr>
              <w:spacing w:before="0" w:after="0"/>
              <w:contextualSpacing/>
              <w:rPr>
                <w:rFonts w:cstheme="minorHAnsi"/>
                <w:color w:val="000000" w:themeColor="hyperlink"/>
                <w:sz w:val="18"/>
                <w:szCs w:val="18"/>
                <w:u w:val="single"/>
              </w:rPr>
            </w:pPr>
          </w:p>
          <w:p w14:paraId="6A8F7988" w14:textId="77777777" w:rsidR="00C82473" w:rsidRPr="00DD64E7" w:rsidRDefault="00C82473">
            <w:pPr>
              <w:spacing w:before="0" w:after="0"/>
              <w:contextualSpacing/>
              <w:rPr>
                <w:rFonts w:cstheme="minorHAnsi"/>
                <w:color w:val="000000" w:themeColor="hyperlink"/>
                <w:sz w:val="18"/>
                <w:szCs w:val="18"/>
                <w:u w:val="single"/>
              </w:rPr>
            </w:pPr>
          </w:p>
        </w:tc>
      </w:tr>
    </w:tbl>
    <w:p w14:paraId="1ED53C90" w14:textId="77777777" w:rsidR="00C82473" w:rsidRDefault="00C82473" w:rsidP="00FA2189">
      <w:pPr>
        <w:pStyle w:val="Heading2"/>
      </w:pPr>
      <w:bookmarkStart w:id="19" w:name="_Toc214346263"/>
    </w:p>
    <w:p w14:paraId="77484FD7" w14:textId="2EC38BC1" w:rsidR="00FE5637" w:rsidRDefault="00487652" w:rsidP="00FA2189">
      <w:pPr>
        <w:pStyle w:val="Heading2"/>
      </w:pPr>
      <w:r>
        <w:lastRenderedPageBreak/>
        <w:t xml:space="preserve">Priority Two: </w:t>
      </w:r>
      <w:r w:rsidR="00586121">
        <w:t>Journeys</w:t>
      </w:r>
      <w:r w:rsidR="000C296D">
        <w:t xml:space="preserve">, </w:t>
      </w:r>
      <w:r w:rsidR="003E735A">
        <w:t>Services</w:t>
      </w:r>
      <w:r w:rsidR="000C296D">
        <w:t xml:space="preserve"> and </w:t>
      </w:r>
      <w:r w:rsidR="003E735A">
        <w:t>Systems</w:t>
      </w:r>
      <w:bookmarkEnd w:id="19"/>
    </w:p>
    <w:p w14:paraId="3BE9AA77" w14:textId="239E7BF5" w:rsidR="0013084E" w:rsidRDefault="007F1935" w:rsidP="00D02CC7">
      <w:pPr>
        <w:rPr>
          <w:noProof/>
        </w:rPr>
      </w:pPr>
      <w:r>
        <w:rPr>
          <w:noProof/>
        </w:rPr>
        <w:drawing>
          <wp:anchor distT="0" distB="0" distL="114300" distR="114300" simplePos="0" relativeHeight="251658247" behindDoc="0" locked="0" layoutInCell="1" allowOverlap="1" wp14:anchorId="00BDF929" wp14:editId="42B5F54E">
            <wp:simplePos x="0" y="0"/>
            <wp:positionH relativeFrom="column">
              <wp:posOffset>3613785</wp:posOffset>
            </wp:positionH>
            <wp:positionV relativeFrom="paragraph">
              <wp:posOffset>8255</wp:posOffset>
            </wp:positionV>
            <wp:extent cx="2870835" cy="1828800"/>
            <wp:effectExtent l="0" t="0" r="5715" b="0"/>
            <wp:wrapSquare wrapText="bothSides"/>
            <wp:docPr id="600543295" name="Picture 10" descr="A street with building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543295" name="Picture 10" descr="A street with buildings and tree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793" t="5319" r="21958" b="10633"/>
                    <a:stretch/>
                  </pic:blipFill>
                  <pic:spPr bwMode="auto">
                    <a:xfrm>
                      <a:off x="0" y="0"/>
                      <a:ext cx="2870835"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8" behindDoc="0" locked="0" layoutInCell="1" allowOverlap="1" wp14:anchorId="709AA477" wp14:editId="314F0034">
            <wp:simplePos x="0" y="0"/>
            <wp:positionH relativeFrom="margin">
              <wp:align>left</wp:align>
            </wp:positionH>
            <wp:positionV relativeFrom="paragraph">
              <wp:posOffset>34925</wp:posOffset>
            </wp:positionV>
            <wp:extent cx="3113405" cy="1781175"/>
            <wp:effectExtent l="0" t="0" r="0" b="0"/>
            <wp:wrapSquare wrapText="bothSides"/>
            <wp:docPr id="1410389187" name="Picture 9" descr="Image of person viewing directional signage at Parliamen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389187" name="Picture 9" descr="Image of person viewing directional signage at Parliament Station"/>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53" t="12540" r="3334" b="23078"/>
                    <a:stretch/>
                  </pic:blipFill>
                  <pic:spPr bwMode="auto">
                    <a:xfrm>
                      <a:off x="0" y="0"/>
                      <a:ext cx="3119608" cy="17845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637AA0" w14:textId="51E0F333" w:rsidR="00D02CC7" w:rsidRPr="00D02CC7" w:rsidRDefault="00D02CC7" w:rsidP="00D02CC7"/>
    <w:p w14:paraId="6CF812BB" w14:textId="77777777" w:rsidR="0013084E" w:rsidRDefault="0013084E" w:rsidP="00586121"/>
    <w:p w14:paraId="2F389FB5" w14:textId="77777777" w:rsidR="0013084E" w:rsidRDefault="0013084E" w:rsidP="00586121"/>
    <w:p w14:paraId="6518B732" w14:textId="77777777" w:rsidR="0013084E" w:rsidRDefault="0013084E" w:rsidP="00586121"/>
    <w:p w14:paraId="2378CBB2" w14:textId="77777777" w:rsidR="0013084E" w:rsidRDefault="0013084E" w:rsidP="00586121"/>
    <w:p w14:paraId="4F4D9181" w14:textId="77777777" w:rsidR="0013084E" w:rsidRDefault="0013084E" w:rsidP="00586121"/>
    <w:p w14:paraId="740215AA" w14:textId="77777777" w:rsidR="0013084E" w:rsidRDefault="0013084E" w:rsidP="00586121"/>
    <w:p w14:paraId="7473CD15" w14:textId="77777777" w:rsidR="0013084E" w:rsidRDefault="0013084E" w:rsidP="00586121"/>
    <w:p w14:paraId="2BA75F7B" w14:textId="0F06017D" w:rsidR="00586121" w:rsidRDefault="00586121" w:rsidP="00586121">
      <w:r>
        <w:t>We can enhance accessibility and flexibility by integrating services, exploring diverse delivery models and improving infrastructure and support provisions</w:t>
      </w:r>
      <w:r w:rsidR="001B37C2">
        <w:t xml:space="preserve"> and</w:t>
      </w:r>
      <w:r>
        <w:t>:</w:t>
      </w:r>
    </w:p>
    <w:p w14:paraId="4F06C9CC" w14:textId="7F0DFA49" w:rsidR="00586121" w:rsidRPr="001B37C2" w:rsidRDefault="00586121" w:rsidP="005D50E7">
      <w:pPr>
        <w:pStyle w:val="ListParagraph"/>
        <w:numPr>
          <w:ilvl w:val="0"/>
          <w:numId w:val="10"/>
        </w:numPr>
      </w:pPr>
      <w:r w:rsidRPr="001B37C2">
        <w:t>Explore opportunities to bridge the gaps between the limited options currently available so it is easier for a wider range of people to use transport</w:t>
      </w:r>
      <w:r w:rsidR="006539DC">
        <w:t xml:space="preserve"> and access our planning, housing, building and land delivery services and systems</w:t>
      </w:r>
      <w:r w:rsidRPr="001B37C2">
        <w:t>.</w:t>
      </w:r>
    </w:p>
    <w:p w14:paraId="52788853" w14:textId="00436C11" w:rsidR="00586121" w:rsidRPr="001B37C2" w:rsidRDefault="00586121" w:rsidP="005D50E7">
      <w:pPr>
        <w:pStyle w:val="ListParagraph"/>
        <w:numPr>
          <w:ilvl w:val="0"/>
          <w:numId w:val="10"/>
        </w:numPr>
      </w:pPr>
      <w:r w:rsidRPr="001B37C2">
        <w:t xml:space="preserve">Better align available services through </w:t>
      </w:r>
      <w:r w:rsidR="006539DC">
        <w:t>information</w:t>
      </w:r>
      <w:r w:rsidRPr="001B37C2">
        <w:t xml:space="preserve"> coordination, tools and contractual arrangements.</w:t>
      </w:r>
    </w:p>
    <w:p w14:paraId="228A14D6" w14:textId="6C9A90E7" w:rsidR="005D64BA" w:rsidRPr="001B37C2" w:rsidRDefault="00586121" w:rsidP="005D50E7">
      <w:pPr>
        <w:pStyle w:val="ListParagraph"/>
        <w:numPr>
          <w:ilvl w:val="0"/>
          <w:numId w:val="10"/>
        </w:numPr>
      </w:pPr>
      <w:r w:rsidRPr="001B37C2">
        <w:t>Help provide greater flexibility for people to take journeys</w:t>
      </w:r>
      <w:r w:rsidR="008E0CFC">
        <w:t xml:space="preserve"> and access systems and services</w:t>
      </w:r>
      <w:r w:rsidRPr="001B37C2">
        <w:t xml:space="preserve"> when and where they wish.</w:t>
      </w:r>
    </w:p>
    <w:p w14:paraId="6F0835AE" w14:textId="77777777" w:rsidR="00586121" w:rsidRPr="005D64BA" w:rsidRDefault="00586121" w:rsidP="00586121">
      <w:pPr>
        <w:pStyle w:val="ListParagraph"/>
        <w:ind w:left="720"/>
      </w:pPr>
    </w:p>
    <w:tbl>
      <w:tblPr>
        <w:tblStyle w:val="DTPDefaulttable"/>
        <w:tblW w:w="10773" w:type="dxa"/>
        <w:tblBorders>
          <w:insideV w:val="single" w:sz="8" w:space="0" w:color="95999E" w:themeColor="accent6" w:themeTint="99"/>
        </w:tblBorders>
        <w:tblLook w:val="04A0" w:firstRow="1" w:lastRow="0" w:firstColumn="1" w:lastColumn="0" w:noHBand="0" w:noVBand="1"/>
      </w:tblPr>
      <w:tblGrid>
        <w:gridCol w:w="3119"/>
        <w:gridCol w:w="3118"/>
        <w:gridCol w:w="3261"/>
        <w:gridCol w:w="1275"/>
      </w:tblGrid>
      <w:tr w:rsidR="00A659BD" w14:paraId="51BF91F1" w14:textId="77777777" w:rsidTr="00EA03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19" w:type="dxa"/>
          </w:tcPr>
          <w:p w14:paraId="6CF46BB6" w14:textId="77777777" w:rsidR="00A659BD" w:rsidRDefault="00A659BD" w:rsidP="003D2086">
            <w:r>
              <w:t>Action</w:t>
            </w:r>
          </w:p>
        </w:tc>
        <w:tc>
          <w:tcPr>
            <w:tcW w:w="3118" w:type="dxa"/>
          </w:tcPr>
          <w:p w14:paraId="77D51009" w14:textId="77777777" w:rsidR="00A659BD" w:rsidRDefault="00A659BD" w:rsidP="003D2086">
            <w:pPr>
              <w:cnfStyle w:val="100000000000" w:firstRow="1" w:lastRow="0" w:firstColumn="0" w:lastColumn="0" w:oddVBand="0" w:evenVBand="0" w:oddHBand="0" w:evenHBand="0" w:firstRowFirstColumn="0" w:firstRowLastColumn="0" w:lastRowFirstColumn="0" w:lastRowLastColumn="0"/>
            </w:pPr>
            <w:r>
              <w:t>Outcome/s</w:t>
            </w:r>
          </w:p>
        </w:tc>
        <w:tc>
          <w:tcPr>
            <w:tcW w:w="3261" w:type="dxa"/>
          </w:tcPr>
          <w:p w14:paraId="43D53144" w14:textId="77777777" w:rsidR="00A659BD" w:rsidRDefault="00A659BD" w:rsidP="003D2086">
            <w:pPr>
              <w:cnfStyle w:val="100000000000" w:firstRow="1" w:lastRow="0" w:firstColumn="0" w:lastColumn="0" w:oddVBand="0" w:evenVBand="0" w:oddHBand="0" w:evenHBand="0" w:firstRowFirstColumn="0" w:firstRowLastColumn="0" w:lastRowFirstColumn="0" w:lastRowLastColumn="0"/>
            </w:pPr>
            <w:r>
              <w:t>Measure</w:t>
            </w:r>
          </w:p>
        </w:tc>
        <w:tc>
          <w:tcPr>
            <w:tcW w:w="1275" w:type="dxa"/>
          </w:tcPr>
          <w:p w14:paraId="64CFCB41" w14:textId="77777777" w:rsidR="00A659BD" w:rsidRDefault="00A659BD" w:rsidP="003D2086">
            <w:pPr>
              <w:cnfStyle w:val="100000000000" w:firstRow="1" w:lastRow="0" w:firstColumn="0" w:lastColumn="0" w:oddVBand="0" w:evenVBand="0" w:oddHBand="0" w:evenHBand="0" w:firstRowFirstColumn="0" w:firstRowLastColumn="0" w:lastRowFirstColumn="0" w:lastRowLastColumn="0"/>
            </w:pPr>
            <w:r>
              <w:t>Timeframe</w:t>
            </w:r>
          </w:p>
        </w:tc>
      </w:tr>
      <w:tr w:rsidR="00F5483B" w14:paraId="5A57F71B"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7E387869" w14:textId="6AF9CD9F" w:rsidR="00F5483B" w:rsidRPr="00224AD8" w:rsidRDefault="00F5483B" w:rsidP="00F5483B">
            <w:pPr>
              <w:pStyle w:val="ListParagraph"/>
              <w:numPr>
                <w:ilvl w:val="1"/>
                <w:numId w:val="36"/>
              </w:numPr>
            </w:pPr>
            <w:r w:rsidRPr="00224AD8">
              <w:rPr>
                <w:b w:val="0"/>
              </w:rPr>
              <w:t>Include accessibility compliance when accepting new or updated products or services to the support team.</w:t>
            </w:r>
          </w:p>
        </w:tc>
        <w:tc>
          <w:tcPr>
            <w:tcW w:w="3118" w:type="dxa"/>
          </w:tcPr>
          <w:p w14:paraId="57705386" w14:textId="0C523D9B" w:rsidR="00F5483B" w:rsidRDefault="00F5483B" w:rsidP="00F5483B">
            <w:pPr>
              <w:cnfStyle w:val="000000000000" w:firstRow="0" w:lastRow="0" w:firstColumn="0" w:lastColumn="0" w:oddVBand="0" w:evenVBand="0" w:oddHBand="0" w:evenHBand="0" w:firstRowFirstColumn="0" w:firstRowLastColumn="0" w:lastRowFirstColumn="0" w:lastRowLastColumn="0"/>
              <w:rPr>
                <w:bCs/>
              </w:rPr>
            </w:pPr>
            <w:r>
              <w:rPr>
                <w:bCs/>
              </w:rPr>
              <w:t>Accessibility compliance is understood when products are transitioned to support.</w:t>
            </w:r>
          </w:p>
        </w:tc>
        <w:tc>
          <w:tcPr>
            <w:tcW w:w="3261" w:type="dxa"/>
          </w:tcPr>
          <w:p w14:paraId="0B410D6E" w14:textId="4A122C10" w:rsidR="00F5483B" w:rsidRPr="00FB697D" w:rsidRDefault="00F5483B" w:rsidP="00F5483B">
            <w:pPr>
              <w:cnfStyle w:val="000000000000" w:firstRow="0" w:lastRow="0" w:firstColumn="0" w:lastColumn="0" w:oddVBand="0" w:evenVBand="0" w:oddHBand="0" w:evenHBand="0" w:firstRowFirstColumn="0" w:firstRowLastColumn="0" w:lastRowFirstColumn="0" w:lastRowLastColumn="0"/>
              <w:rPr>
                <w:bCs/>
              </w:rPr>
            </w:pPr>
            <w:r>
              <w:rPr>
                <w:bCs/>
              </w:rPr>
              <w:t>Accessibility compliance is continued throughout the life of the service.</w:t>
            </w:r>
          </w:p>
        </w:tc>
        <w:tc>
          <w:tcPr>
            <w:tcW w:w="1275" w:type="dxa"/>
          </w:tcPr>
          <w:p w14:paraId="59ACEEF4" w14:textId="363149F7" w:rsidR="00F5483B" w:rsidRDefault="00F5483B" w:rsidP="00F5483B">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214220" w14:paraId="227843ED"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5C7C3D1F" w14:textId="2114C6CD" w:rsidR="00214220" w:rsidRPr="00214220" w:rsidRDefault="00214220" w:rsidP="00214220">
            <w:pPr>
              <w:pStyle w:val="ListParagraph"/>
              <w:numPr>
                <w:ilvl w:val="1"/>
                <w:numId w:val="36"/>
              </w:numPr>
              <w:rPr>
                <w:b w:val="0"/>
              </w:rPr>
            </w:pPr>
            <w:r w:rsidRPr="00E651FF">
              <w:rPr>
                <w:b w:val="0"/>
              </w:rPr>
              <w:t>Consider</w:t>
            </w:r>
            <w:r>
              <w:rPr>
                <w:b w:val="0"/>
              </w:rPr>
              <w:t xml:space="preserve"> accessibility when upgrading or managing a product or service.</w:t>
            </w:r>
          </w:p>
        </w:tc>
        <w:tc>
          <w:tcPr>
            <w:tcW w:w="3118" w:type="dxa"/>
          </w:tcPr>
          <w:p w14:paraId="2541ADF2" w14:textId="5EBA653F" w:rsidR="00214220" w:rsidRDefault="00214220" w:rsidP="00214220">
            <w:pPr>
              <w:cnfStyle w:val="000000010000" w:firstRow="0" w:lastRow="0" w:firstColumn="0" w:lastColumn="0" w:oddVBand="0" w:evenVBand="0" w:oddHBand="0" w:evenHBand="1" w:firstRowFirstColumn="0" w:firstRowLastColumn="0" w:lastRowFirstColumn="0" w:lastRowLastColumn="0"/>
              <w:rPr>
                <w:bCs/>
              </w:rPr>
            </w:pPr>
            <w:r>
              <w:rPr>
                <w:bCs/>
              </w:rPr>
              <w:t>Decisions to upgrade or replace products or services are informed by data on the compliance of legacy systems in the register of existing digital products.</w:t>
            </w:r>
          </w:p>
        </w:tc>
        <w:tc>
          <w:tcPr>
            <w:tcW w:w="3261" w:type="dxa"/>
          </w:tcPr>
          <w:p w14:paraId="63BAF507" w14:textId="2FCB1D4C" w:rsidR="00214220" w:rsidRDefault="00214220" w:rsidP="00214220">
            <w:pPr>
              <w:cnfStyle w:val="000000010000" w:firstRow="0" w:lastRow="0" w:firstColumn="0" w:lastColumn="0" w:oddVBand="0" w:evenVBand="0" w:oddHBand="0" w:evenHBand="1" w:firstRowFirstColumn="0" w:firstRowLastColumn="0" w:lastRowFirstColumn="0" w:lastRowLastColumn="0"/>
              <w:rPr>
                <w:bCs/>
              </w:rPr>
            </w:pPr>
            <w:r>
              <w:rPr>
                <w:bCs/>
              </w:rPr>
              <w:t>Regular review of the register of existing digital products for compliance with accessibility requirements.</w:t>
            </w:r>
          </w:p>
        </w:tc>
        <w:tc>
          <w:tcPr>
            <w:tcW w:w="1275" w:type="dxa"/>
          </w:tcPr>
          <w:p w14:paraId="1656FEC3" w14:textId="1E2FA64E" w:rsidR="00214220" w:rsidRDefault="00214220" w:rsidP="00214220">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851F89" w14:paraId="0314F4DC"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458650E1" w14:textId="4C04D15F" w:rsidR="00851F89" w:rsidRPr="00224AD8" w:rsidRDefault="00851F89" w:rsidP="00851F89">
            <w:pPr>
              <w:pStyle w:val="ListParagraph"/>
              <w:numPr>
                <w:ilvl w:val="1"/>
                <w:numId w:val="36"/>
              </w:numPr>
            </w:pPr>
            <w:r w:rsidRPr="00224AD8">
              <w:rPr>
                <w:b w:val="0"/>
              </w:rPr>
              <w:t>Complete accessibility testing for all customer facing digital platforms and implement recommendations.</w:t>
            </w:r>
          </w:p>
        </w:tc>
        <w:tc>
          <w:tcPr>
            <w:tcW w:w="3118" w:type="dxa"/>
          </w:tcPr>
          <w:p w14:paraId="4CD99058" w14:textId="6FE0F87C" w:rsidR="00851F89" w:rsidRDefault="00851F89" w:rsidP="00851F89">
            <w:pPr>
              <w:cnfStyle w:val="000000000000" w:firstRow="0" w:lastRow="0" w:firstColumn="0" w:lastColumn="0" w:oddVBand="0" w:evenVBand="0" w:oddHBand="0" w:evenHBand="0" w:firstRowFirstColumn="0" w:firstRowLastColumn="0" w:lastRowFirstColumn="0" w:lastRowLastColumn="0"/>
              <w:rPr>
                <w:bCs/>
              </w:rPr>
            </w:pPr>
            <w:r>
              <w:rPr>
                <w:bCs/>
              </w:rPr>
              <w:t>Accessibility requirements for customer facing digital platforms are met and assured through third-party testing.</w:t>
            </w:r>
          </w:p>
        </w:tc>
        <w:tc>
          <w:tcPr>
            <w:tcW w:w="3261" w:type="dxa"/>
          </w:tcPr>
          <w:p w14:paraId="51835A2F" w14:textId="24A9981F" w:rsidR="00851F89" w:rsidRDefault="00851F89" w:rsidP="00851F89">
            <w:pPr>
              <w:cnfStyle w:val="000000000000" w:firstRow="0" w:lastRow="0" w:firstColumn="0" w:lastColumn="0" w:oddVBand="0" w:evenVBand="0" w:oddHBand="0" w:evenHBand="0" w:firstRowFirstColumn="0" w:firstRowLastColumn="0" w:lastRowFirstColumn="0" w:lastRowLastColumn="0"/>
              <w:rPr>
                <w:bCs/>
              </w:rPr>
            </w:pPr>
            <w:r>
              <w:rPr>
                <w:bCs/>
              </w:rPr>
              <w:t>Customer facing digital platforms pass accessibility testing, with recommendations implemented.</w:t>
            </w:r>
          </w:p>
        </w:tc>
        <w:tc>
          <w:tcPr>
            <w:tcW w:w="1275" w:type="dxa"/>
          </w:tcPr>
          <w:p w14:paraId="37278B3A" w14:textId="193DA678" w:rsidR="00851F89" w:rsidRDefault="00851F89" w:rsidP="00851F89">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851F89" w14:paraId="5B6E63FF"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3D4EA810" w14:textId="2B9E63CE" w:rsidR="00851F89" w:rsidRPr="00494DAD" w:rsidRDefault="00851F89" w:rsidP="00851F89">
            <w:pPr>
              <w:pStyle w:val="ListParagraph"/>
              <w:numPr>
                <w:ilvl w:val="1"/>
                <w:numId w:val="36"/>
              </w:numPr>
              <w:rPr>
                <w:b w:val="0"/>
                <w:bCs/>
              </w:rPr>
            </w:pPr>
            <w:r w:rsidRPr="00224AD8">
              <w:rPr>
                <w:b w:val="0"/>
              </w:rPr>
              <w:t>Engage with people with disability through a corridor approach to tram planning to improve network accessibility</w:t>
            </w:r>
            <w:r>
              <w:t>.</w:t>
            </w:r>
          </w:p>
        </w:tc>
        <w:tc>
          <w:tcPr>
            <w:tcW w:w="3118" w:type="dxa"/>
          </w:tcPr>
          <w:p w14:paraId="0D923BAB" w14:textId="08713DAD" w:rsidR="00851F89" w:rsidRPr="00494DAD" w:rsidRDefault="00851F89" w:rsidP="00851F89">
            <w:pPr>
              <w:cnfStyle w:val="000000010000" w:firstRow="0" w:lastRow="0" w:firstColumn="0" w:lastColumn="0" w:oddVBand="0" w:evenVBand="0" w:oddHBand="0" w:evenHBand="1" w:firstRowFirstColumn="0" w:firstRowLastColumn="0" w:lastRowFirstColumn="0" w:lastRowLastColumn="0"/>
              <w:rPr>
                <w:bCs/>
              </w:rPr>
            </w:pPr>
            <w:r>
              <w:rPr>
                <w:bCs/>
              </w:rPr>
              <w:t>People with disability have equitable and dignified access to trams.</w:t>
            </w:r>
          </w:p>
        </w:tc>
        <w:tc>
          <w:tcPr>
            <w:tcW w:w="3261" w:type="dxa"/>
          </w:tcPr>
          <w:p w14:paraId="3E07B808" w14:textId="10D72CA1" w:rsidR="00851F89" w:rsidRPr="00FB697D" w:rsidRDefault="00851F89" w:rsidP="00851F89">
            <w:pPr>
              <w:cnfStyle w:val="000000010000" w:firstRow="0" w:lastRow="0" w:firstColumn="0" w:lastColumn="0" w:oddVBand="0" w:evenVBand="0" w:oddHBand="0" w:evenHBand="1" w:firstRowFirstColumn="0" w:firstRowLastColumn="0" w:lastRowFirstColumn="0" w:lastRowLastColumn="0"/>
              <w:rPr>
                <w:bCs/>
              </w:rPr>
            </w:pPr>
            <w:r w:rsidRPr="00FB697D">
              <w:rPr>
                <w:bCs/>
              </w:rPr>
              <w:t>People with disability are consulted when planning for tram stop corridor accessibility upgrades</w:t>
            </w:r>
            <w:r>
              <w:rPr>
                <w:bCs/>
              </w:rPr>
              <w:t>.</w:t>
            </w:r>
          </w:p>
        </w:tc>
        <w:tc>
          <w:tcPr>
            <w:tcW w:w="1275" w:type="dxa"/>
          </w:tcPr>
          <w:p w14:paraId="492BEB7D" w14:textId="6123E710" w:rsidR="00851F89" w:rsidRPr="00494DAD" w:rsidRDefault="00851F89" w:rsidP="00851F89">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851F89" w14:paraId="2C59AFFE"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70C08DC3" w14:textId="1B3F3420" w:rsidR="00851F89" w:rsidRPr="0012098E" w:rsidRDefault="00851F89" w:rsidP="00851F89">
            <w:pPr>
              <w:pStyle w:val="ListParagraph"/>
              <w:numPr>
                <w:ilvl w:val="1"/>
                <w:numId w:val="36"/>
              </w:numPr>
              <w:rPr>
                <w:b w:val="0"/>
                <w:bCs/>
              </w:rPr>
            </w:pPr>
            <w:r w:rsidRPr="00570C8A">
              <w:rPr>
                <w:b w:val="0"/>
              </w:rPr>
              <w:t xml:space="preserve">Continue to improve connections and access between railway stations, bus and tram interchanges </w:t>
            </w:r>
            <w:r w:rsidRPr="00570C8A">
              <w:rPr>
                <w:b w:val="0"/>
              </w:rPr>
              <w:lastRenderedPageBreak/>
              <w:t>and stops where new services are introduced.</w:t>
            </w:r>
          </w:p>
        </w:tc>
        <w:tc>
          <w:tcPr>
            <w:tcW w:w="3118" w:type="dxa"/>
          </w:tcPr>
          <w:p w14:paraId="260B5DF7" w14:textId="1777698E" w:rsidR="00851F89" w:rsidRPr="0012098E" w:rsidRDefault="00851F89" w:rsidP="00851F89">
            <w:pPr>
              <w:cnfStyle w:val="000000000000" w:firstRow="0" w:lastRow="0" w:firstColumn="0" w:lastColumn="0" w:oddVBand="0" w:evenVBand="0" w:oddHBand="0" w:evenHBand="0" w:firstRowFirstColumn="0" w:firstRowLastColumn="0" w:lastRowFirstColumn="0" w:lastRowLastColumn="0"/>
              <w:rPr>
                <w:bCs/>
              </w:rPr>
            </w:pPr>
            <w:r w:rsidRPr="0012098E">
              <w:rPr>
                <w:bCs/>
              </w:rPr>
              <w:lastRenderedPageBreak/>
              <w:t>People with disability benefit from continual access to public transport with greater connectivity.</w:t>
            </w:r>
          </w:p>
        </w:tc>
        <w:tc>
          <w:tcPr>
            <w:tcW w:w="3261" w:type="dxa"/>
          </w:tcPr>
          <w:p w14:paraId="1D208468" w14:textId="12C0850E" w:rsidR="00851F89" w:rsidRPr="0012098E" w:rsidRDefault="00851F89" w:rsidP="00851F89">
            <w:pPr>
              <w:cnfStyle w:val="000000000000" w:firstRow="0" w:lastRow="0" w:firstColumn="0" w:lastColumn="0" w:oddVBand="0" w:evenVBand="0" w:oddHBand="0" w:evenHBand="0" w:firstRowFirstColumn="0" w:firstRowLastColumn="0" w:lastRowFirstColumn="0" w:lastRowLastColumn="0"/>
              <w:rPr>
                <w:bCs/>
              </w:rPr>
            </w:pPr>
            <w:r w:rsidRPr="0012098E">
              <w:rPr>
                <w:bCs/>
              </w:rPr>
              <w:t>Audits of connections between modes of transport are completed and monitored.</w:t>
            </w:r>
          </w:p>
        </w:tc>
        <w:tc>
          <w:tcPr>
            <w:tcW w:w="1275" w:type="dxa"/>
          </w:tcPr>
          <w:p w14:paraId="03843BB0" w14:textId="114E248D" w:rsidR="00851F89" w:rsidRPr="0012098E" w:rsidRDefault="00851F89" w:rsidP="00851F89">
            <w:pPr>
              <w:cnfStyle w:val="000000000000" w:firstRow="0" w:lastRow="0" w:firstColumn="0" w:lastColumn="0" w:oddVBand="0" w:evenVBand="0" w:oddHBand="0" w:evenHBand="0" w:firstRowFirstColumn="0" w:firstRowLastColumn="0" w:lastRowFirstColumn="0" w:lastRowLastColumn="0"/>
              <w:rPr>
                <w:bCs/>
              </w:rPr>
            </w:pPr>
            <w:r w:rsidRPr="0012098E">
              <w:rPr>
                <w:bCs/>
              </w:rPr>
              <w:t>Ongoing</w:t>
            </w:r>
          </w:p>
        </w:tc>
      </w:tr>
      <w:tr w:rsidR="005C2D87" w14:paraId="5436D606"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63503F2E" w14:textId="77777777" w:rsidR="005C2D87" w:rsidRPr="00224AD8" w:rsidRDefault="005C2D87" w:rsidP="005C2D87">
            <w:pPr>
              <w:pStyle w:val="ListParagraph"/>
              <w:keepNext/>
              <w:keepLines/>
              <w:numPr>
                <w:ilvl w:val="1"/>
                <w:numId w:val="36"/>
              </w:numPr>
              <w:rPr>
                <w:b w:val="0"/>
              </w:rPr>
            </w:pPr>
            <w:r w:rsidRPr="00224AD8">
              <w:rPr>
                <w:b w:val="0"/>
              </w:rPr>
              <w:t>Support the consistent delivery of services to manage disruptions, including:</w:t>
            </w:r>
          </w:p>
          <w:p w14:paraId="1894ACB8" w14:textId="77777777" w:rsidR="005C2D87" w:rsidRPr="00F759F9" w:rsidRDefault="005C2D87" w:rsidP="005C2D87">
            <w:pPr>
              <w:pStyle w:val="ListParagraph"/>
              <w:keepNext/>
              <w:keepLines/>
              <w:numPr>
                <w:ilvl w:val="0"/>
                <w:numId w:val="23"/>
              </w:numPr>
              <w:rPr>
                <w:b w:val="0"/>
              </w:rPr>
            </w:pPr>
            <w:r w:rsidRPr="00BC2018">
              <w:rPr>
                <w:b w:val="0"/>
              </w:rPr>
              <w:t>Co-designing so</w:t>
            </w:r>
            <w:r>
              <w:rPr>
                <w:b w:val="0"/>
              </w:rPr>
              <w:t>lutions with people with disability to manage significant disruptions,</w:t>
            </w:r>
          </w:p>
          <w:p w14:paraId="5CE1F1AC" w14:textId="77777777" w:rsidR="005C2D87" w:rsidRPr="005C2D87" w:rsidRDefault="005C2D87" w:rsidP="005C2D87">
            <w:pPr>
              <w:pStyle w:val="ListParagraph"/>
              <w:keepNext/>
              <w:keepLines/>
              <w:numPr>
                <w:ilvl w:val="0"/>
                <w:numId w:val="23"/>
              </w:numPr>
              <w:rPr>
                <w:b w:val="0"/>
              </w:rPr>
            </w:pPr>
            <w:r>
              <w:rPr>
                <w:b w:val="0"/>
              </w:rPr>
              <w:t>Assessing the implementation of disruption management processes, and</w:t>
            </w:r>
          </w:p>
          <w:p w14:paraId="41ED5AC6" w14:textId="014C082A" w:rsidR="005C2D87" w:rsidRPr="005C2D87" w:rsidRDefault="005C2D87" w:rsidP="005C2D87">
            <w:pPr>
              <w:pStyle w:val="ListParagraph"/>
              <w:keepNext/>
              <w:keepLines/>
              <w:numPr>
                <w:ilvl w:val="0"/>
                <w:numId w:val="23"/>
              </w:numPr>
              <w:rPr>
                <w:b w:val="0"/>
                <w:bCs/>
              </w:rPr>
            </w:pPr>
            <w:r w:rsidRPr="005C2D87">
              <w:rPr>
                <w:b w:val="0"/>
                <w:bCs/>
              </w:rPr>
              <w:t>Reviewing disruption management processes for future public transport contracts and ongoing service level agreements.</w:t>
            </w:r>
          </w:p>
        </w:tc>
        <w:tc>
          <w:tcPr>
            <w:tcW w:w="3118" w:type="dxa"/>
          </w:tcPr>
          <w:p w14:paraId="49C02A48" w14:textId="1DEC3992" w:rsidR="005C2D87" w:rsidRPr="0012098E" w:rsidRDefault="005C2D87" w:rsidP="005C2D87">
            <w:pPr>
              <w:cnfStyle w:val="000000010000" w:firstRow="0" w:lastRow="0" w:firstColumn="0" w:lastColumn="0" w:oddVBand="0" w:evenVBand="0" w:oddHBand="0" w:evenHBand="1" w:firstRowFirstColumn="0" w:firstRowLastColumn="0" w:lastRowFirstColumn="0" w:lastRowLastColumn="0"/>
              <w:rPr>
                <w:bCs/>
              </w:rPr>
            </w:pPr>
            <w:r>
              <w:rPr>
                <w:bCs/>
              </w:rPr>
              <w:t>Improving the user experience of disruptions for people with disability.</w:t>
            </w:r>
          </w:p>
        </w:tc>
        <w:tc>
          <w:tcPr>
            <w:tcW w:w="3261" w:type="dxa"/>
          </w:tcPr>
          <w:p w14:paraId="6C22E984" w14:textId="0A6947CC" w:rsidR="005C2D87" w:rsidRPr="0012098E" w:rsidRDefault="005C2D87" w:rsidP="005C2D87">
            <w:pPr>
              <w:cnfStyle w:val="000000010000" w:firstRow="0" w:lastRow="0" w:firstColumn="0" w:lastColumn="0" w:oddVBand="0" w:evenVBand="0" w:oddHBand="0" w:evenHBand="1" w:firstRowFirstColumn="0" w:firstRowLastColumn="0" w:lastRowFirstColumn="0" w:lastRowLastColumn="0"/>
              <w:rPr>
                <w:bCs/>
              </w:rPr>
            </w:pPr>
            <w:r>
              <w:rPr>
                <w:bCs/>
              </w:rPr>
              <w:t xml:space="preserve">Feedback from </w:t>
            </w:r>
            <w:r>
              <w:t>users</w:t>
            </w:r>
            <w:r>
              <w:rPr>
                <w:bCs/>
              </w:rPr>
              <w:t xml:space="preserve"> with disability on disruption management experiences.</w:t>
            </w:r>
          </w:p>
        </w:tc>
        <w:tc>
          <w:tcPr>
            <w:tcW w:w="1275" w:type="dxa"/>
          </w:tcPr>
          <w:p w14:paraId="1265533C" w14:textId="03F4019A" w:rsidR="005C2D87" w:rsidRPr="0012098E" w:rsidRDefault="005C2D87" w:rsidP="005C2D87">
            <w:pPr>
              <w:cnfStyle w:val="000000010000" w:firstRow="0" w:lastRow="0" w:firstColumn="0" w:lastColumn="0" w:oddVBand="0" w:evenVBand="0" w:oddHBand="0" w:evenHBand="1" w:firstRowFirstColumn="0" w:firstRowLastColumn="0" w:lastRowFirstColumn="0" w:lastRowLastColumn="0"/>
              <w:rPr>
                <w:bCs/>
              </w:rPr>
            </w:pPr>
            <w:r>
              <w:rPr>
                <w:bCs/>
              </w:rPr>
              <w:t>Year 2</w:t>
            </w:r>
          </w:p>
        </w:tc>
      </w:tr>
      <w:tr w:rsidR="00066B11" w14:paraId="45B05FF6"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648DBEB0" w14:textId="0B4F0A73" w:rsidR="00066B11" w:rsidRPr="00570C8A" w:rsidRDefault="00066B11" w:rsidP="00066B11">
            <w:pPr>
              <w:pStyle w:val="ListParagraph"/>
              <w:numPr>
                <w:ilvl w:val="1"/>
                <w:numId w:val="36"/>
              </w:numPr>
            </w:pPr>
            <w:r w:rsidRPr="00224AD8">
              <w:rPr>
                <w:b w:val="0"/>
              </w:rPr>
              <w:t>Continue to deliver simple, safe and connected journeys.</w:t>
            </w:r>
          </w:p>
        </w:tc>
        <w:tc>
          <w:tcPr>
            <w:tcW w:w="3118" w:type="dxa"/>
          </w:tcPr>
          <w:p w14:paraId="7250A315" w14:textId="77777777" w:rsidR="00066B11" w:rsidRDefault="00066B11" w:rsidP="00066B11">
            <w:pPr>
              <w:cnfStyle w:val="000000000000" w:firstRow="0" w:lastRow="0" w:firstColumn="0" w:lastColumn="0" w:oddVBand="0" w:evenVBand="0" w:oddHBand="0" w:evenHBand="0" w:firstRowFirstColumn="0" w:firstRowLastColumn="0" w:lastRowFirstColumn="0" w:lastRowLastColumn="0"/>
              <w:rPr>
                <w:bCs/>
              </w:rPr>
            </w:pPr>
            <w:r>
              <w:rPr>
                <w:bCs/>
              </w:rPr>
              <w:t>Increased user confidence through consistent departure and journey times.</w:t>
            </w:r>
          </w:p>
          <w:p w14:paraId="2CD96252" w14:textId="1A8D5D82" w:rsidR="00066B11" w:rsidRPr="0012098E" w:rsidRDefault="00066B11" w:rsidP="00066B11">
            <w:pPr>
              <w:cnfStyle w:val="000000000000" w:firstRow="0" w:lastRow="0" w:firstColumn="0" w:lastColumn="0" w:oddVBand="0" w:evenVBand="0" w:oddHBand="0" w:evenHBand="0" w:firstRowFirstColumn="0" w:firstRowLastColumn="0" w:lastRowFirstColumn="0" w:lastRowLastColumn="0"/>
              <w:rPr>
                <w:bCs/>
              </w:rPr>
            </w:pPr>
            <w:r>
              <w:rPr>
                <w:bCs/>
              </w:rPr>
              <w:t>Easier journey planning for all users.</w:t>
            </w:r>
          </w:p>
        </w:tc>
        <w:tc>
          <w:tcPr>
            <w:tcW w:w="3261" w:type="dxa"/>
          </w:tcPr>
          <w:p w14:paraId="2A9DAB59" w14:textId="3C4907E3" w:rsidR="00066B11" w:rsidRPr="0012098E" w:rsidRDefault="00066B11" w:rsidP="00066B11">
            <w:pPr>
              <w:cnfStyle w:val="000000000000" w:firstRow="0" w:lastRow="0" w:firstColumn="0" w:lastColumn="0" w:oddVBand="0" w:evenVBand="0" w:oddHBand="0" w:evenHBand="0" w:firstRowFirstColumn="0" w:firstRowLastColumn="0" w:lastRowFirstColumn="0" w:lastRowLastColumn="0"/>
              <w:rPr>
                <w:bCs/>
              </w:rPr>
            </w:pPr>
            <w:r>
              <w:rPr>
                <w:bCs/>
              </w:rPr>
              <w:t xml:space="preserve">Repeating train departure times, for example, trains always depart at 15 </w:t>
            </w:r>
            <w:proofErr w:type="gramStart"/>
            <w:r>
              <w:rPr>
                <w:bCs/>
              </w:rPr>
              <w:t>past</w:t>
            </w:r>
            <w:proofErr w:type="gramEnd"/>
            <w:r>
              <w:rPr>
                <w:bCs/>
              </w:rPr>
              <w:t>, half past, and 15 minutes to the hour (clockface departures).</w:t>
            </w:r>
          </w:p>
        </w:tc>
        <w:tc>
          <w:tcPr>
            <w:tcW w:w="1275" w:type="dxa"/>
          </w:tcPr>
          <w:p w14:paraId="7DC33AB6" w14:textId="58C06A20" w:rsidR="00066B11" w:rsidRPr="0012098E" w:rsidRDefault="00066B11" w:rsidP="00066B11">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F31345" w14:paraId="16A08302"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1B9570BF" w14:textId="1CD5AB68" w:rsidR="00F31345" w:rsidRPr="00570C8A" w:rsidRDefault="00F31345" w:rsidP="00F31345">
            <w:pPr>
              <w:pStyle w:val="ListParagraph"/>
              <w:numPr>
                <w:ilvl w:val="1"/>
                <w:numId w:val="36"/>
              </w:numPr>
            </w:pPr>
            <w:r w:rsidRPr="00224AD8">
              <w:rPr>
                <w:b w:val="0"/>
              </w:rPr>
              <w:t>Continue to coordinate bus services with rail timetable changes.</w:t>
            </w:r>
          </w:p>
        </w:tc>
        <w:tc>
          <w:tcPr>
            <w:tcW w:w="3118" w:type="dxa"/>
          </w:tcPr>
          <w:p w14:paraId="4F131AEA" w14:textId="4C1D8661" w:rsidR="00F31345" w:rsidRPr="0012098E" w:rsidRDefault="00F31345" w:rsidP="00F31345">
            <w:pPr>
              <w:cnfStyle w:val="000000010000" w:firstRow="0" w:lastRow="0" w:firstColumn="0" w:lastColumn="0" w:oddVBand="0" w:evenVBand="0" w:oddHBand="0" w:evenHBand="1" w:firstRowFirstColumn="0" w:firstRowLastColumn="0" w:lastRowFirstColumn="0" w:lastRowLastColumn="0"/>
              <w:rPr>
                <w:bCs/>
              </w:rPr>
            </w:pPr>
            <w:r>
              <w:rPr>
                <w:bCs/>
              </w:rPr>
              <w:t>All users experience a more seamless and well connected journey, with less wait times when interchanging.</w:t>
            </w:r>
          </w:p>
        </w:tc>
        <w:tc>
          <w:tcPr>
            <w:tcW w:w="3261" w:type="dxa"/>
          </w:tcPr>
          <w:p w14:paraId="2AFC6072" w14:textId="23B909A9" w:rsidR="00F31345" w:rsidRPr="0012098E" w:rsidRDefault="00F31345" w:rsidP="00F31345">
            <w:pPr>
              <w:cnfStyle w:val="000000010000" w:firstRow="0" w:lastRow="0" w:firstColumn="0" w:lastColumn="0" w:oddVBand="0" w:evenVBand="0" w:oddHBand="0" w:evenHBand="1" w:firstRowFirstColumn="0" w:firstRowLastColumn="0" w:lastRowFirstColumn="0" w:lastRowLastColumn="0"/>
              <w:rPr>
                <w:bCs/>
              </w:rPr>
            </w:pPr>
            <w:r>
              <w:rPr>
                <w:bCs/>
              </w:rPr>
              <w:t>Bus services remain coordinated with train services after rail timetable changes, with consideration given to extra bus services added where needed.</w:t>
            </w:r>
          </w:p>
        </w:tc>
        <w:tc>
          <w:tcPr>
            <w:tcW w:w="1275" w:type="dxa"/>
          </w:tcPr>
          <w:p w14:paraId="2F0CBC4C" w14:textId="0CB46ABF" w:rsidR="00F31345" w:rsidRPr="0012098E" w:rsidRDefault="00F31345" w:rsidP="00F31345">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806927" w14:paraId="17EAF06D"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1F0C3A33" w14:textId="3F8A0D34" w:rsidR="00806927" w:rsidRPr="00224AD8" w:rsidRDefault="00806927" w:rsidP="00806927">
            <w:pPr>
              <w:pStyle w:val="ListParagraph"/>
              <w:numPr>
                <w:ilvl w:val="1"/>
                <w:numId w:val="36"/>
              </w:numPr>
            </w:pPr>
            <w:r w:rsidRPr="00224AD8">
              <w:rPr>
                <w:b w:val="0"/>
              </w:rPr>
              <w:t>Continue to embed universal access principles in active transport planning.</w:t>
            </w:r>
          </w:p>
        </w:tc>
        <w:tc>
          <w:tcPr>
            <w:tcW w:w="3118" w:type="dxa"/>
          </w:tcPr>
          <w:p w14:paraId="33217FBC" w14:textId="2E294EE5" w:rsidR="00806927"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People with disability have equitable and dignified access to walking and cycling infrastructure.</w:t>
            </w:r>
          </w:p>
        </w:tc>
        <w:tc>
          <w:tcPr>
            <w:tcW w:w="3261" w:type="dxa"/>
          </w:tcPr>
          <w:p w14:paraId="272E1488" w14:textId="01C47A37" w:rsidR="00806927"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Universal access principles are embedded in an upcoming active transport strategy and applied when planning for and designing walking and cycling infrastructure.</w:t>
            </w:r>
          </w:p>
        </w:tc>
        <w:tc>
          <w:tcPr>
            <w:tcW w:w="1275" w:type="dxa"/>
          </w:tcPr>
          <w:p w14:paraId="2DD678F4" w14:textId="69914D58" w:rsidR="00806927"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806927" w14:paraId="56BE7FD6"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3DE9A9B4" w14:textId="3E9470BB" w:rsidR="00806927" w:rsidRPr="00494DAD" w:rsidRDefault="00806927" w:rsidP="00806927">
            <w:pPr>
              <w:pStyle w:val="ListParagraph"/>
              <w:numPr>
                <w:ilvl w:val="1"/>
                <w:numId w:val="36"/>
              </w:numPr>
              <w:rPr>
                <w:b w:val="0"/>
                <w:bCs/>
              </w:rPr>
            </w:pPr>
            <w:r w:rsidRPr="00E10F68">
              <w:rPr>
                <w:b w:val="0"/>
              </w:rPr>
              <w:t>Support the implementation of mandatory liveable housing requirements into new residential dwellings.</w:t>
            </w:r>
          </w:p>
        </w:tc>
        <w:tc>
          <w:tcPr>
            <w:tcW w:w="3118" w:type="dxa"/>
          </w:tcPr>
          <w:p w14:paraId="48203D41" w14:textId="4A6CAE72" w:rsidR="00806927" w:rsidRPr="00494DAD"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More new dwellings with minimum accessibility features to meet the needs of people with mobility requirements.</w:t>
            </w:r>
          </w:p>
        </w:tc>
        <w:tc>
          <w:tcPr>
            <w:tcW w:w="3261" w:type="dxa"/>
          </w:tcPr>
          <w:p w14:paraId="04328359" w14:textId="77777777" w:rsidR="00806927"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Monitoring of building permit data.</w:t>
            </w:r>
          </w:p>
          <w:p w14:paraId="17DAAF72" w14:textId="61DC937A" w:rsidR="00806927" w:rsidRPr="00494DAD"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Ongoing engagement with building industry practitioners and accessibility advocates to address barriers to implementation with communications and technical guidance.</w:t>
            </w:r>
          </w:p>
        </w:tc>
        <w:tc>
          <w:tcPr>
            <w:tcW w:w="1275" w:type="dxa"/>
          </w:tcPr>
          <w:p w14:paraId="3B89712C" w14:textId="44B1B1E2" w:rsidR="00806927" w:rsidRPr="00494DAD"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806927" w14:paraId="4AF9E9AC"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11B4242A" w14:textId="152D5F86" w:rsidR="00806927" w:rsidRPr="00494DAD" w:rsidRDefault="00806927" w:rsidP="00806927">
            <w:pPr>
              <w:pStyle w:val="ListParagraph"/>
              <w:numPr>
                <w:ilvl w:val="1"/>
                <w:numId w:val="36"/>
              </w:numPr>
              <w:rPr>
                <w:b w:val="0"/>
                <w:bCs/>
              </w:rPr>
            </w:pPr>
            <w:r w:rsidRPr="00224AD8">
              <w:rPr>
                <w:b w:val="0"/>
              </w:rPr>
              <w:t xml:space="preserve">Work with jurisdictions to develop a best practice and human rights led approach to manage non-compliance with the Transport Standards so that </w:t>
            </w:r>
            <w:r w:rsidRPr="00224AD8">
              <w:rPr>
                <w:b w:val="0"/>
              </w:rPr>
              <w:lastRenderedPageBreak/>
              <w:t>greatest barriers on the transport network are removed sooner.</w:t>
            </w:r>
          </w:p>
        </w:tc>
        <w:tc>
          <w:tcPr>
            <w:tcW w:w="3118" w:type="dxa"/>
          </w:tcPr>
          <w:p w14:paraId="46DC2278" w14:textId="5E33AF68" w:rsidR="00806927" w:rsidRPr="00494DAD"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lastRenderedPageBreak/>
              <w:t>Consistent approach to prioritising removal of accessibility barriers on transport networks.</w:t>
            </w:r>
          </w:p>
        </w:tc>
        <w:tc>
          <w:tcPr>
            <w:tcW w:w="3261" w:type="dxa"/>
          </w:tcPr>
          <w:p w14:paraId="06232CD0" w14:textId="528CC7E9" w:rsidR="00806927" w:rsidRPr="00494DAD"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Approach to prioritising non-compliances is developed and implemented.</w:t>
            </w:r>
          </w:p>
        </w:tc>
        <w:tc>
          <w:tcPr>
            <w:tcW w:w="1275" w:type="dxa"/>
          </w:tcPr>
          <w:p w14:paraId="0E7AEB87" w14:textId="576F1981" w:rsidR="00806927" w:rsidRPr="00494DAD"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Year 2</w:t>
            </w:r>
          </w:p>
        </w:tc>
      </w:tr>
      <w:tr w:rsidR="00806927" w14:paraId="74702A15"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23CD30BA" w14:textId="46BD2FBA" w:rsidR="00806927" w:rsidRDefault="00806927" w:rsidP="00806927">
            <w:pPr>
              <w:pStyle w:val="ListParagraph"/>
              <w:numPr>
                <w:ilvl w:val="1"/>
                <w:numId w:val="36"/>
              </w:numPr>
              <w:rPr>
                <w:b w:val="0"/>
                <w:bCs/>
              </w:rPr>
            </w:pPr>
            <w:r w:rsidRPr="00224AD8">
              <w:rPr>
                <w:b w:val="0"/>
              </w:rPr>
              <w:t>Investigate different options to reduce platform boarding gaps at complex stations in metropolitan Melbourne.</w:t>
            </w:r>
          </w:p>
        </w:tc>
        <w:tc>
          <w:tcPr>
            <w:tcW w:w="3118" w:type="dxa"/>
          </w:tcPr>
          <w:p w14:paraId="11D30B4B" w14:textId="4F866065" w:rsidR="00806927"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Agreed departmental policy position on preferred option/s to reduce platform boarding gaps at complex train stations in metropolitan Melbourne.</w:t>
            </w:r>
          </w:p>
        </w:tc>
        <w:tc>
          <w:tcPr>
            <w:tcW w:w="3261" w:type="dxa"/>
          </w:tcPr>
          <w:p w14:paraId="6864E6CE" w14:textId="25066AF9" w:rsidR="00806927"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Report delivered on boarding gap solutions with recommendations on their suitability at different station types.</w:t>
            </w:r>
          </w:p>
        </w:tc>
        <w:tc>
          <w:tcPr>
            <w:tcW w:w="1275" w:type="dxa"/>
          </w:tcPr>
          <w:p w14:paraId="01F74D46" w14:textId="2705DA5E" w:rsidR="00806927"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Year 1</w:t>
            </w:r>
          </w:p>
        </w:tc>
      </w:tr>
      <w:tr w:rsidR="00806927" w14:paraId="6C5CD8A1" w14:textId="77777777" w:rsidTr="00EA03E4">
        <w:tc>
          <w:tcPr>
            <w:cnfStyle w:val="001000000000" w:firstRow="0" w:lastRow="0" w:firstColumn="1" w:lastColumn="0" w:oddVBand="0" w:evenVBand="0" w:oddHBand="0" w:evenHBand="0" w:firstRowFirstColumn="0" w:firstRowLastColumn="0" w:lastRowFirstColumn="0" w:lastRowLastColumn="0"/>
            <w:tcW w:w="3119" w:type="dxa"/>
          </w:tcPr>
          <w:p w14:paraId="01AEDBA7" w14:textId="5B586C30" w:rsidR="00806927" w:rsidRDefault="00806927" w:rsidP="00806927">
            <w:pPr>
              <w:pStyle w:val="ListParagraph"/>
              <w:numPr>
                <w:ilvl w:val="1"/>
                <w:numId w:val="36"/>
              </w:numPr>
              <w:rPr>
                <w:b w:val="0"/>
                <w:bCs/>
              </w:rPr>
            </w:pPr>
            <w:r w:rsidRPr="00224AD8">
              <w:rPr>
                <w:b w:val="0"/>
              </w:rPr>
              <w:t>Monitor progress of accessibility deliverables in major public transport operator franchise agreements.</w:t>
            </w:r>
          </w:p>
        </w:tc>
        <w:tc>
          <w:tcPr>
            <w:tcW w:w="3118" w:type="dxa"/>
          </w:tcPr>
          <w:p w14:paraId="2C2D3F41" w14:textId="4AA0B0BC" w:rsidR="00806927"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Drive continuous improvement in the way major public transport operators run the network that uplifts the user experience of accessibility.</w:t>
            </w:r>
          </w:p>
        </w:tc>
        <w:tc>
          <w:tcPr>
            <w:tcW w:w="3261" w:type="dxa"/>
          </w:tcPr>
          <w:p w14:paraId="5EE0732F" w14:textId="7E23EC61" w:rsidR="00806927"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Review all accessibility deliverables and report on progress, including identifying where deliverables have not been met.</w:t>
            </w:r>
          </w:p>
        </w:tc>
        <w:tc>
          <w:tcPr>
            <w:tcW w:w="1275" w:type="dxa"/>
          </w:tcPr>
          <w:p w14:paraId="63AFC95C" w14:textId="4CCF7184" w:rsidR="00806927" w:rsidRDefault="00806927" w:rsidP="00806927">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806927" w14:paraId="76BF3E48" w14:textId="77777777" w:rsidTr="00EA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5433F24A" w14:textId="36781B0B" w:rsidR="00806927" w:rsidRPr="00BA087E" w:rsidRDefault="00806927" w:rsidP="00806927">
            <w:pPr>
              <w:pStyle w:val="ListParagraph"/>
              <w:numPr>
                <w:ilvl w:val="1"/>
                <w:numId w:val="36"/>
              </w:numPr>
              <w:rPr>
                <w:b w:val="0"/>
                <w:bCs/>
              </w:rPr>
            </w:pPr>
            <w:r w:rsidRPr="00224AD8">
              <w:rPr>
                <w:b w:val="0"/>
              </w:rPr>
              <w:t>Work with the public transport ticketing system supplier to improve accessibility and usability.</w:t>
            </w:r>
          </w:p>
        </w:tc>
        <w:tc>
          <w:tcPr>
            <w:tcW w:w="3118" w:type="dxa"/>
          </w:tcPr>
          <w:p w14:paraId="2B20C5AB" w14:textId="6A95D02F" w:rsidR="00806927" w:rsidRPr="00BA087E" w:rsidRDefault="00806927" w:rsidP="00806927">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Cs w:val="20"/>
              </w:rPr>
            </w:pPr>
            <w:r w:rsidRPr="00A75D4E">
              <w:rPr>
                <w:rFonts w:ascii="Arial" w:hAnsi="Arial" w:cs="Arial"/>
                <w:szCs w:val="20"/>
              </w:rPr>
              <w:t xml:space="preserve">Improved </w:t>
            </w:r>
            <w:r>
              <w:rPr>
                <w:rFonts w:ascii="Arial" w:hAnsi="Arial" w:cs="Arial"/>
                <w:szCs w:val="20"/>
              </w:rPr>
              <w:t xml:space="preserve">user </w:t>
            </w:r>
            <w:r w:rsidRPr="00A75D4E">
              <w:rPr>
                <w:rFonts w:ascii="Arial" w:hAnsi="Arial" w:cs="Arial"/>
                <w:szCs w:val="20"/>
              </w:rPr>
              <w:t xml:space="preserve">experience </w:t>
            </w:r>
            <w:r>
              <w:rPr>
                <w:rFonts w:ascii="Arial" w:hAnsi="Arial" w:cs="Arial"/>
                <w:szCs w:val="20"/>
              </w:rPr>
              <w:t>with</w:t>
            </w:r>
            <w:r w:rsidRPr="00A75D4E">
              <w:rPr>
                <w:rFonts w:ascii="Arial" w:hAnsi="Arial" w:cs="Arial"/>
                <w:szCs w:val="20"/>
              </w:rPr>
              <w:t xml:space="preserve"> the ticketing system, including for people with disability.</w:t>
            </w:r>
          </w:p>
          <w:p w14:paraId="67E2D6F9" w14:textId="7741FF69" w:rsidR="00806927" w:rsidRDefault="00806927" w:rsidP="00806927">
            <w:pPr>
              <w:cnfStyle w:val="000000010000" w:firstRow="0" w:lastRow="0" w:firstColumn="0" w:lastColumn="0" w:oddVBand="0" w:evenVBand="0" w:oddHBand="0" w:evenHBand="1" w:firstRowFirstColumn="0" w:firstRowLastColumn="0" w:lastRowFirstColumn="0" w:lastRowLastColumn="0"/>
              <w:rPr>
                <w:bCs/>
              </w:rPr>
            </w:pPr>
          </w:p>
        </w:tc>
        <w:tc>
          <w:tcPr>
            <w:tcW w:w="3261" w:type="dxa"/>
          </w:tcPr>
          <w:p w14:paraId="045E0359" w14:textId="1C0C618B" w:rsidR="00806927" w:rsidRPr="00376315" w:rsidRDefault="00806927" w:rsidP="00806927">
            <w:pPr>
              <w:spacing w:before="0" w:after="0"/>
              <w:cnfStyle w:val="000000010000" w:firstRow="0" w:lastRow="0" w:firstColumn="0" w:lastColumn="0" w:oddVBand="0" w:evenVBand="0" w:oddHBand="0" w:evenHBand="1" w:firstRowFirstColumn="0" w:firstRowLastColumn="0" w:lastRowFirstColumn="0" w:lastRowLastColumn="0"/>
              <w:rPr>
                <w:bCs/>
                <w:szCs w:val="20"/>
              </w:rPr>
            </w:pPr>
            <w:r w:rsidRPr="00A75D4E">
              <w:rPr>
                <w:bCs/>
                <w:szCs w:val="20"/>
              </w:rPr>
              <w:t xml:space="preserve">User testing conducted with </w:t>
            </w:r>
            <w:r w:rsidRPr="00A75D4E">
              <w:rPr>
                <w:rFonts w:ascii="Arial" w:hAnsi="Arial" w:cs="Arial"/>
                <w:szCs w:val="20"/>
              </w:rPr>
              <w:t>representative sample of Victorians, considering diversity in gender, age, accessibility needs, familiarity with the public transport network, and travel habits.</w:t>
            </w:r>
          </w:p>
        </w:tc>
        <w:tc>
          <w:tcPr>
            <w:tcW w:w="1275" w:type="dxa"/>
          </w:tcPr>
          <w:p w14:paraId="25B32E99" w14:textId="0B7599A0" w:rsidR="00806927" w:rsidRDefault="00806927" w:rsidP="00806927">
            <w:pPr>
              <w:cnfStyle w:val="000000010000" w:firstRow="0" w:lastRow="0" w:firstColumn="0" w:lastColumn="0" w:oddVBand="0" w:evenVBand="0" w:oddHBand="0" w:evenHBand="1" w:firstRowFirstColumn="0" w:firstRowLastColumn="0" w:lastRowFirstColumn="0" w:lastRowLastColumn="0"/>
              <w:rPr>
                <w:bCs/>
              </w:rPr>
            </w:pPr>
            <w:r>
              <w:rPr>
                <w:bCs/>
              </w:rPr>
              <w:t>Ongoing</w:t>
            </w:r>
          </w:p>
        </w:tc>
      </w:tr>
    </w:tbl>
    <w:p w14:paraId="4F0EBB27" w14:textId="25B9A409" w:rsidR="00336611" w:rsidRDefault="00911357" w:rsidP="005D64BA">
      <w:pPr>
        <w:pStyle w:val="Heading2"/>
      </w:pPr>
      <w:bookmarkStart w:id="20" w:name="_Toc195178143"/>
      <w:bookmarkStart w:id="21" w:name="_Toc195178323"/>
      <w:bookmarkStart w:id="22" w:name="_Toc195178449"/>
      <w:bookmarkStart w:id="23" w:name="_Toc214346264"/>
      <w:r>
        <w:rPr>
          <w:noProof/>
        </w:rPr>
        <w:drawing>
          <wp:anchor distT="0" distB="0" distL="114300" distR="114300" simplePos="0" relativeHeight="251658273" behindDoc="0" locked="0" layoutInCell="1" allowOverlap="1" wp14:anchorId="2DEFA494" wp14:editId="4C865287">
            <wp:simplePos x="0" y="0"/>
            <wp:positionH relativeFrom="margin">
              <wp:posOffset>-74295</wp:posOffset>
            </wp:positionH>
            <wp:positionV relativeFrom="paragraph">
              <wp:posOffset>360680</wp:posOffset>
            </wp:positionV>
            <wp:extent cx="6875145" cy="3905250"/>
            <wp:effectExtent l="0" t="0" r="1905" b="0"/>
            <wp:wrapSquare wrapText="bothSides"/>
            <wp:docPr id="151747962" name="Picture 1" descr="Image of a group of people, including some people with cognitive disability walking along a level access tram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7962" name="Picture 1" descr="Image of a group of people, including some people with cognitive disability walking along a level access tram stop."/>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2152" b="2618"/>
                    <a:stretch/>
                  </pic:blipFill>
                  <pic:spPr bwMode="auto">
                    <a:xfrm>
                      <a:off x="0" y="0"/>
                      <a:ext cx="6875145" cy="390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0"/>
      <w:bookmarkEnd w:id="21"/>
      <w:bookmarkEnd w:id="22"/>
      <w:bookmarkEnd w:id="23"/>
    </w:p>
    <w:p w14:paraId="2D2BCF30" w14:textId="2DC62657" w:rsidR="00336611" w:rsidRDefault="00336611">
      <w:pPr>
        <w:spacing w:before="0" w:after="160" w:line="259" w:lineRule="auto"/>
        <w:rPr>
          <w:rFonts w:asciiTheme="majorHAnsi" w:eastAsiaTheme="majorEastAsia" w:hAnsiTheme="majorHAnsi" w:cstheme="majorBidi"/>
          <w:b/>
          <w:sz w:val="24"/>
          <w:szCs w:val="26"/>
        </w:rPr>
      </w:pPr>
      <w:r>
        <w:br w:type="page"/>
      </w:r>
    </w:p>
    <w:p w14:paraId="22EA0D71" w14:textId="358CC34D" w:rsidR="00346050" w:rsidRPr="00346050" w:rsidRDefault="00346050" w:rsidP="00346050">
      <w:pPr>
        <w:pStyle w:val="Heading3"/>
        <w:rPr>
          <w:lang w:eastAsia="en-AU"/>
        </w:rPr>
      </w:pPr>
      <w:r w:rsidRPr="00346050">
        <w:rPr>
          <w:rFonts w:eastAsia="Arial"/>
          <w:noProof/>
          <w:lang w:eastAsia="en-AU"/>
        </w:rPr>
        <w:lastRenderedPageBreak/>
        <mc:AlternateContent>
          <mc:Choice Requires="wps">
            <w:drawing>
              <wp:anchor distT="0" distB="0" distL="114300" distR="114300" simplePos="0" relativeHeight="251658251" behindDoc="1" locked="0" layoutInCell="1" allowOverlap="1" wp14:anchorId="72F7534C" wp14:editId="514BDE7F">
                <wp:simplePos x="0" y="0"/>
                <wp:positionH relativeFrom="margin">
                  <wp:posOffset>-83820</wp:posOffset>
                </wp:positionH>
                <wp:positionV relativeFrom="paragraph">
                  <wp:posOffset>-159385</wp:posOffset>
                </wp:positionV>
                <wp:extent cx="7069389" cy="8286750"/>
                <wp:effectExtent l="0" t="0" r="0" b="0"/>
                <wp:wrapNone/>
                <wp:docPr id="34050384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9389" cy="8286750"/>
                        </a:xfrm>
                        <a:prstGeom prst="rect">
                          <a:avLst/>
                        </a:prstGeom>
                        <a:solidFill>
                          <a:srgbClr val="59CDC7">
                            <a:lumMod val="20000"/>
                            <a:lumOff val="80000"/>
                          </a:srgbClr>
                        </a:solidFill>
                        <a:ln w="12700" cap="flat" cmpd="sng" algn="ctr">
                          <a:noFill/>
                          <a:prstDash val="solid"/>
                          <a:miter lim="800000"/>
                        </a:ln>
                        <a:effectLst/>
                      </wps:spPr>
                      <wps:txbx>
                        <w:txbxContent>
                          <w:p w14:paraId="6D5CF9DA" w14:textId="77777777" w:rsidR="00346050" w:rsidRDefault="00346050" w:rsidP="0034605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7534C" id="Rectangle 12" o:spid="_x0000_s1039" alt="&quot;&quot;" style="position:absolute;margin-left:-6.6pt;margin-top:-12.55pt;width:556.65pt;height:652.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IiyeAIAAO8EAAAOAAAAZHJzL2Uyb0RvYy54bWysVMlu2zAQvRfoPxC8N7KdxQsiB4aNFAXS&#10;JkBS5ExTlEWA5LBD2lL69R1ScpymPRW9ULNxlsc3ur7prGEHhUGDK/n4bMSZchIq7XYl//50+2nG&#10;WYjCVcKAUyV/UYHfLD9+uG79Qk2gAVMpZJTEhUXrS97E6BdFEWSjrAhn4JUjZw1oRSQVd0WFoqXs&#10;1hST0eiqaAErjyBVCGTd9E6+zPnrWsl4X9dBRWZKTr3FfGI+t+ksltdisUPhGy2HNsQ/dGGFdlT0&#10;NdVGRMH2qP9IZbVECFDHMwm2gLrWUuUZaJrx6N00j43wKs9C4AT/ClP4f2nlt8Ojf0CCofVhEUhM&#10;U3Q12vSl/liXwXp5BUt1kUkyTkdX8/PZnDNJvtlkdjW9zHAWp+seQ/yswLIklBzpNTJI4nAXIpWk&#10;0GNIqhbA6OpWG5MV3G3XBtlB0Mtdzteb9TTfNXv7FareTAQYDU9IZnro3jw7mil/6NPkWr/lN461&#10;RNjJlDIwKYh6tRGRROurkge340yYHXFaRsyFHaTWMl9S0xsRmr5cTtsTyepIbDbaEiKpiSMgxqWR&#10;VObjMPoJ7iTFbtsxTYXH5ylTMm2henlAhtBzNnh5q6nunQjxQSCRlPqmxYv3dNQGaBgYJM4awJ9/&#10;s6d44g55OWuJ9DToj71AxZn54ohV8/HFRdqSrFxcTiek4FvP9q3H7e0a6HXGtOJeZjHFR3MUawT7&#10;TPu5SlXJJZyk2j2kg7KO/TLShku1WuUw2gwv4p179DIlT9AlxJ+6Z4F+4FIkGn6D44KIxTtK9bHp&#10;poPVPkKtM99OuBIhkkJblakx/AHS2r7Vc9TpP7X8BQAA//8DAFBLAwQUAAYACAAAACEAW21sp+QA&#10;AAANAQAADwAAAGRycy9kb3ducmV2LnhtbEyPy07DMBBF90j8gzVI7Fo7qSg0xKkqEBILHiJtEUs3&#10;HuJAbEex04Z+PdMV7M5oru6cyZejbdke+9B4JyGZCmDoKq8bV0vYrB8mN8BCVE6r1juU8IMBlsX5&#10;Wa4y7Q/uDfdlrBmVuJApCSbGLuM8VAatClPfoaPdp++tijT2Nde9OlC5bXkqxJxb1Ti6YFSHdwar&#10;73KwEp4fZ9vj68d8kwaz+ipfhuP49H4v5eXFuLoFFnGMf2E46ZM6FOS084PTgbUSJskspShBepUA&#10;OyUSIYh2ROn1YgG8yPn/L4pfAAAA//8DAFBLAQItABQABgAIAAAAIQC2gziS/gAAAOEBAAATAAAA&#10;AAAAAAAAAAAAAAAAAABbQ29udGVudF9UeXBlc10ueG1sUEsBAi0AFAAGAAgAAAAhADj9If/WAAAA&#10;lAEAAAsAAAAAAAAAAAAAAAAALwEAAF9yZWxzLy5yZWxzUEsBAi0AFAAGAAgAAAAhAFUwiLJ4AgAA&#10;7wQAAA4AAAAAAAAAAAAAAAAALgIAAGRycy9lMm9Eb2MueG1sUEsBAi0AFAAGAAgAAAAhAFttbKfk&#10;AAAADQEAAA8AAAAAAAAAAAAAAAAA0gQAAGRycy9kb3ducmV2LnhtbFBLBQYAAAAABAAEAPMAAADj&#10;BQAAAAA=&#10;" fillcolor="#def5f4" stroked="f" strokeweight="1pt">
                <v:textbox>
                  <w:txbxContent>
                    <w:p w14:paraId="6D5CF9DA" w14:textId="77777777" w:rsidR="00346050" w:rsidRDefault="00346050" w:rsidP="00346050"/>
                  </w:txbxContent>
                </v:textbox>
                <w10:wrap anchorx="margin"/>
              </v:rect>
            </w:pict>
          </mc:Fallback>
        </mc:AlternateContent>
      </w:r>
      <w:r w:rsidRPr="00346050">
        <w:rPr>
          <w:lang w:eastAsia="en-AU"/>
        </w:rPr>
        <w:t xml:space="preserve">Case study: </w:t>
      </w:r>
      <w:proofErr w:type="spellStart"/>
      <w:r w:rsidRPr="00346050">
        <w:rPr>
          <w:lang w:eastAsia="en-AU"/>
        </w:rPr>
        <w:t>VicTraffic</w:t>
      </w:r>
      <w:proofErr w:type="spellEnd"/>
      <w:r w:rsidRPr="00346050">
        <w:rPr>
          <w:lang w:eastAsia="en-AU"/>
        </w:rPr>
        <w:t xml:space="preserve"> Website Accessibility </w:t>
      </w:r>
    </w:p>
    <w:p w14:paraId="08127B99" w14:textId="46734000" w:rsidR="00346050" w:rsidRPr="00346050" w:rsidRDefault="00346050" w:rsidP="00346050">
      <w:pPr>
        <w:keepNext/>
        <w:keepLines/>
        <w:spacing w:before="0" w:after="0"/>
        <w:rPr>
          <w:rFonts w:ascii="Arial" w:eastAsia="Times New Roman" w:hAnsi="Arial" w:cs="Arial"/>
          <w:b/>
          <w:bCs/>
          <w:color w:val="000000"/>
          <w:szCs w:val="20"/>
          <w:lang w:eastAsia="en-AU"/>
        </w:rPr>
      </w:pPr>
    </w:p>
    <w:p w14:paraId="481C645D" w14:textId="68AFA654" w:rsidR="00346050" w:rsidRPr="00346050" w:rsidRDefault="00346050" w:rsidP="00346050">
      <w:pPr>
        <w:keepNext/>
        <w:keepLines/>
        <w:spacing w:before="0" w:after="0"/>
        <w:rPr>
          <w:rFonts w:ascii="Arial" w:eastAsia="Times New Roman" w:hAnsi="Arial" w:cs="Arial"/>
          <w:b/>
          <w:bCs/>
          <w:color w:val="000000"/>
          <w:szCs w:val="20"/>
          <w:lang w:eastAsia="en-AU"/>
        </w:rPr>
      </w:pPr>
      <w:r w:rsidRPr="00346050">
        <w:rPr>
          <w:rFonts w:ascii="Arial" w:eastAsia="Arial" w:hAnsi="Arial" w:cs="Arial"/>
          <w:noProof/>
        </w:rPr>
        <w:drawing>
          <wp:inline distT="0" distB="0" distL="0" distR="0" wp14:anchorId="0C5FD216" wp14:editId="530B48DE">
            <wp:extent cx="6840220" cy="3662680"/>
            <wp:effectExtent l="0" t="0" r="0" b="0"/>
            <wp:docPr id="1996886442" name="Picture 1" descr="Image depicts the landing page for the VicTraffic website. There is a list of disruptions on the left hand side that can be toggled, and a map of Victoria with the disruptions pinned to thei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86442" name="Picture 1" descr="Image depicts the landing page for the VicTraffic website. There is a list of disruptions on the left hand side that can be toggled, and a map of Victoria with the disruptions pinned to their location."/>
                    <pic:cNvPicPr/>
                  </pic:nvPicPr>
                  <pic:blipFill>
                    <a:blip r:embed="rId37"/>
                    <a:stretch>
                      <a:fillRect/>
                    </a:stretch>
                  </pic:blipFill>
                  <pic:spPr>
                    <a:xfrm>
                      <a:off x="0" y="0"/>
                      <a:ext cx="6840220" cy="3662680"/>
                    </a:xfrm>
                    <a:prstGeom prst="rect">
                      <a:avLst/>
                    </a:prstGeom>
                  </pic:spPr>
                </pic:pic>
              </a:graphicData>
            </a:graphic>
          </wp:inline>
        </w:drawing>
      </w:r>
    </w:p>
    <w:p w14:paraId="04431E14" w14:textId="130D276C" w:rsidR="00346050" w:rsidRPr="00346050" w:rsidRDefault="00346050" w:rsidP="00346050">
      <w:pPr>
        <w:keepNext/>
        <w:keepLines/>
        <w:spacing w:before="0" w:after="0"/>
        <w:rPr>
          <w:rFonts w:ascii="Arial" w:eastAsia="Times New Roman" w:hAnsi="Arial" w:cs="Arial"/>
          <w:b/>
          <w:bCs/>
          <w:color w:val="000000"/>
          <w:szCs w:val="20"/>
          <w:lang w:eastAsia="en-AU"/>
        </w:rPr>
      </w:pPr>
      <w:r w:rsidRPr="00346050">
        <w:rPr>
          <w:rFonts w:ascii="Arial" w:eastAsia="Times New Roman" w:hAnsi="Arial" w:cs="Arial"/>
          <w:b/>
          <w:bCs/>
          <w:color w:val="000000"/>
          <w:szCs w:val="20"/>
          <w:lang w:eastAsia="en-AU"/>
        </w:rPr>
        <w:br/>
      </w:r>
      <w:proofErr w:type="spellStart"/>
      <w:r w:rsidRPr="00346050">
        <w:rPr>
          <w:rFonts w:ascii="Arial" w:eastAsia="Times New Roman" w:hAnsi="Arial" w:cs="Arial"/>
          <w:color w:val="000000"/>
          <w:szCs w:val="20"/>
          <w:lang w:eastAsia="en-AU"/>
        </w:rPr>
        <w:t>VicTraffic</w:t>
      </w:r>
      <w:proofErr w:type="spellEnd"/>
      <w:r w:rsidRPr="00346050">
        <w:rPr>
          <w:rFonts w:ascii="Arial" w:eastAsia="Times New Roman" w:hAnsi="Arial" w:cs="Arial"/>
          <w:color w:val="000000"/>
          <w:szCs w:val="20"/>
          <w:lang w:eastAsia="en-AU"/>
        </w:rPr>
        <w:t xml:space="preserve"> has been an essential tool in supporting transport users, emergency response units, and the public, ensuring safe and informed movement across Victoria's road network, particularly during emergencies. However, the platform lacked key</w:t>
      </w:r>
      <w:r w:rsidR="000919F3">
        <w:rPr>
          <w:rFonts w:ascii="Arial" w:eastAsia="Times New Roman" w:hAnsi="Arial" w:cs="Arial"/>
          <w:color w:val="000000"/>
          <w:szCs w:val="20"/>
          <w:lang w:eastAsia="en-AU"/>
        </w:rPr>
        <w:t xml:space="preserve"> accessibility</w:t>
      </w:r>
      <w:r w:rsidRPr="00346050">
        <w:rPr>
          <w:rFonts w:ascii="Arial" w:eastAsia="Times New Roman" w:hAnsi="Arial" w:cs="Arial"/>
          <w:color w:val="000000"/>
          <w:szCs w:val="20"/>
          <w:lang w:eastAsia="en-AU"/>
        </w:rPr>
        <w:t xml:space="preserve"> features in line with </w:t>
      </w:r>
      <w:r w:rsidR="000919F3">
        <w:rPr>
          <w:rFonts w:ascii="Arial" w:eastAsia="Times New Roman" w:hAnsi="Arial" w:cs="Arial"/>
          <w:color w:val="000000"/>
          <w:szCs w:val="20"/>
          <w:lang w:eastAsia="en-AU"/>
        </w:rPr>
        <w:t>standards in the World Wide Web Consortium’s latest Web Con</w:t>
      </w:r>
      <w:r w:rsidR="000C0565">
        <w:rPr>
          <w:rFonts w:ascii="Arial" w:eastAsia="Times New Roman" w:hAnsi="Arial" w:cs="Arial"/>
          <w:color w:val="000000"/>
          <w:szCs w:val="20"/>
          <w:lang w:eastAsia="en-AU"/>
        </w:rPr>
        <w:t>tent Accessibility Guidelines (</w:t>
      </w:r>
      <w:r w:rsidRPr="00346050">
        <w:rPr>
          <w:rFonts w:ascii="Arial" w:eastAsia="Times New Roman" w:hAnsi="Arial" w:cs="Arial"/>
          <w:color w:val="000000"/>
          <w:szCs w:val="20"/>
          <w:lang w:eastAsia="en-AU"/>
        </w:rPr>
        <w:t>WCAG 2.1</w:t>
      </w:r>
      <w:r w:rsidR="000C0565">
        <w:rPr>
          <w:rFonts w:ascii="Arial" w:eastAsia="Times New Roman" w:hAnsi="Arial" w:cs="Arial"/>
          <w:color w:val="000000"/>
          <w:szCs w:val="20"/>
          <w:lang w:eastAsia="en-AU"/>
        </w:rPr>
        <w:t>)</w:t>
      </w:r>
      <w:r w:rsidRPr="00346050">
        <w:rPr>
          <w:rFonts w:ascii="Arial" w:eastAsia="Times New Roman" w:hAnsi="Arial" w:cs="Arial"/>
          <w:color w:val="000000"/>
          <w:szCs w:val="20"/>
          <w:lang w:eastAsia="en-AU"/>
        </w:rPr>
        <w:t>, which significantly limited its usability for people with disability, users who relied on assistive technologies or had difficulty navigating the website, especially during high-stress situations such as bushfires and floods.</w:t>
      </w:r>
    </w:p>
    <w:p w14:paraId="1DE59406" w14:textId="7AAE0757" w:rsidR="00346050" w:rsidRPr="00346050" w:rsidRDefault="00346050" w:rsidP="00346050">
      <w:pPr>
        <w:spacing w:before="0" w:after="0"/>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br/>
      </w:r>
      <w:r w:rsidRPr="00346050">
        <w:rPr>
          <w:rFonts w:ascii="Arial" w:eastAsia="SimHei" w:hAnsi="Arial" w:cs="Arial"/>
          <w:b/>
          <w:iCs/>
        </w:rPr>
        <w:t>Accessibility Improvements and Fixes</w:t>
      </w:r>
      <w:r w:rsidRPr="00346050">
        <w:rPr>
          <w:rFonts w:ascii="Arial" w:eastAsia="Times New Roman" w:hAnsi="Arial" w:cs="Arial"/>
          <w:b/>
          <w:bCs/>
          <w:color w:val="000000"/>
          <w:szCs w:val="20"/>
          <w:lang w:eastAsia="en-AU"/>
        </w:rPr>
        <w:br/>
      </w:r>
      <w:r w:rsidRPr="00346050">
        <w:rPr>
          <w:rFonts w:ascii="Arial" w:eastAsia="Times New Roman" w:hAnsi="Arial" w:cs="Arial"/>
          <w:color w:val="000000"/>
          <w:szCs w:val="20"/>
          <w:lang w:eastAsia="en-AU"/>
        </w:rPr>
        <w:t xml:space="preserve">Recognising these shortcomings, we undertook a comprehensive programme of accessibility improvements as part of the </w:t>
      </w:r>
      <w:proofErr w:type="spellStart"/>
      <w:r w:rsidRPr="00346050">
        <w:rPr>
          <w:rFonts w:ascii="Arial" w:eastAsia="Times New Roman" w:hAnsi="Arial" w:cs="Arial"/>
          <w:color w:val="000000"/>
          <w:szCs w:val="20"/>
          <w:lang w:eastAsia="en-AU"/>
        </w:rPr>
        <w:t>VicTraffic</w:t>
      </w:r>
      <w:proofErr w:type="spellEnd"/>
      <w:r w:rsidRPr="00346050">
        <w:rPr>
          <w:rFonts w:ascii="Arial" w:eastAsia="Times New Roman" w:hAnsi="Arial" w:cs="Arial"/>
          <w:color w:val="000000"/>
          <w:szCs w:val="20"/>
          <w:lang w:eastAsia="en-AU"/>
        </w:rPr>
        <w:t xml:space="preserve"> re</w:t>
      </w:r>
      <w:r w:rsidR="000C0565">
        <w:rPr>
          <w:rFonts w:ascii="Arial" w:eastAsia="Times New Roman" w:hAnsi="Arial" w:cs="Arial"/>
          <w:color w:val="000000"/>
          <w:szCs w:val="20"/>
          <w:lang w:eastAsia="en-AU"/>
        </w:rPr>
        <w:t>-</w:t>
      </w:r>
      <w:r w:rsidRPr="00346050">
        <w:rPr>
          <w:rFonts w:ascii="Arial" w:eastAsia="Times New Roman" w:hAnsi="Arial" w:cs="Arial"/>
          <w:color w:val="000000"/>
          <w:szCs w:val="20"/>
          <w:lang w:eastAsia="en-AU"/>
        </w:rPr>
        <w:t>platform project. We ensured a more user-centred approach was adopted, ensuring accessibility considerations were embedded from the outset.</w:t>
      </w:r>
      <w:r w:rsidRPr="00346050">
        <w:rPr>
          <w:rFonts w:ascii="Arial" w:eastAsia="Times New Roman" w:hAnsi="Arial" w:cs="Arial"/>
          <w:color w:val="000000"/>
          <w:szCs w:val="20"/>
          <w:lang w:eastAsia="en-AU"/>
        </w:rPr>
        <w:br/>
      </w:r>
    </w:p>
    <w:p w14:paraId="0B6C6AD9" w14:textId="438084ED" w:rsidR="00346050" w:rsidRPr="00346050" w:rsidRDefault="00346050" w:rsidP="00346050">
      <w:pPr>
        <w:spacing w:before="0" w:after="0"/>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Maps have always posed unique difficulties for users with visual impairments or colour deficiencies. To make them more accessible and ensure that all users, regardless of visual ability can engage effectively with the map content, we:</w:t>
      </w:r>
    </w:p>
    <w:p w14:paraId="594BB0F1" w14:textId="77777777" w:rsidR="00346050" w:rsidRPr="00346050" w:rsidRDefault="00346050" w:rsidP="00346050">
      <w:pPr>
        <w:numPr>
          <w:ilvl w:val="0"/>
          <w:numId w:val="12"/>
        </w:numPr>
        <w:spacing w:before="0" w:after="0" w:line="278" w:lineRule="auto"/>
        <w:contextualSpacing/>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 xml:space="preserve">Ensured that all information displayed on the map is also available in a text-based format, enabling screen readers to interpret the data easily. </w:t>
      </w:r>
    </w:p>
    <w:p w14:paraId="47CFEA89" w14:textId="77777777" w:rsidR="00346050" w:rsidRPr="00346050" w:rsidRDefault="00346050" w:rsidP="00346050">
      <w:pPr>
        <w:numPr>
          <w:ilvl w:val="0"/>
          <w:numId w:val="12"/>
        </w:numPr>
        <w:spacing w:before="0" w:after="160" w:line="278" w:lineRule="auto"/>
        <w:contextualSpacing/>
        <w:rPr>
          <w:rFonts w:ascii="Arial" w:eastAsia="Arial" w:hAnsi="Arial" w:cs="Arial"/>
          <w:lang w:eastAsia="en-AU"/>
        </w:rPr>
      </w:pPr>
      <w:r w:rsidRPr="00346050">
        <w:rPr>
          <w:rFonts w:ascii="Arial" w:eastAsia="Arial" w:hAnsi="Arial" w:cs="Arial"/>
          <w:lang w:eastAsia="en-AU"/>
        </w:rPr>
        <w:t xml:space="preserve">Introduced a toggle feature that allows users with colour vision deficiencies to distinguish between lines, routes, and disruptions using glyphs and patterns, rather than relying solely on colour. </w:t>
      </w:r>
    </w:p>
    <w:p w14:paraId="0E657392" w14:textId="77777777" w:rsidR="00346050" w:rsidRPr="00346050" w:rsidRDefault="00346050" w:rsidP="00346050">
      <w:pPr>
        <w:numPr>
          <w:ilvl w:val="0"/>
          <w:numId w:val="12"/>
        </w:numPr>
        <w:spacing w:before="0" w:after="160" w:line="278" w:lineRule="auto"/>
        <w:contextualSpacing/>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Enhanced the contrast of colours for better readability.</w:t>
      </w:r>
    </w:p>
    <w:p w14:paraId="650F6DCC" w14:textId="77777777" w:rsidR="00346050" w:rsidRPr="00346050" w:rsidRDefault="00346050" w:rsidP="00346050">
      <w:pPr>
        <w:numPr>
          <w:ilvl w:val="0"/>
          <w:numId w:val="12"/>
        </w:numPr>
        <w:spacing w:before="0" w:after="160" w:line="278" w:lineRule="auto"/>
        <w:contextualSpacing/>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Ensured all interactive elements were navigable via keyboard.</w:t>
      </w:r>
    </w:p>
    <w:p w14:paraId="1BF40912" w14:textId="77777777" w:rsidR="00346050" w:rsidRPr="00346050" w:rsidRDefault="00346050" w:rsidP="00346050">
      <w:pPr>
        <w:numPr>
          <w:ilvl w:val="0"/>
          <w:numId w:val="12"/>
        </w:numPr>
        <w:spacing w:before="0" w:after="160" w:line="278" w:lineRule="auto"/>
        <w:contextualSpacing/>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Implemented clear, concise alt text for all images and buttons.</w:t>
      </w:r>
    </w:p>
    <w:p w14:paraId="7C0CC8D5" w14:textId="77777777" w:rsidR="00346050" w:rsidRPr="00346050" w:rsidRDefault="00346050" w:rsidP="00346050">
      <w:pPr>
        <w:numPr>
          <w:ilvl w:val="0"/>
          <w:numId w:val="12"/>
        </w:numPr>
        <w:spacing w:before="0" w:after="160" w:line="278" w:lineRule="auto"/>
        <w:contextualSpacing/>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Followed best practices for form labels, error handling, and dynamic content updates to ensure the site was fully compatible with screen readers.</w:t>
      </w:r>
    </w:p>
    <w:p w14:paraId="0DC29F19" w14:textId="77777777" w:rsidR="00346050" w:rsidRDefault="00346050" w:rsidP="00346050">
      <w:pPr>
        <w:spacing w:before="0" w:after="0"/>
        <w:rPr>
          <w:rFonts w:ascii="Arial" w:eastAsia="SimHei" w:hAnsi="Arial" w:cs="Arial"/>
          <w:b/>
          <w:iCs/>
        </w:rPr>
      </w:pPr>
    </w:p>
    <w:p w14:paraId="118196A8" w14:textId="5725718F" w:rsidR="00346050" w:rsidRPr="00346050" w:rsidRDefault="004028E1" w:rsidP="004028E1">
      <w:pPr>
        <w:keepNext/>
        <w:keepLines/>
        <w:spacing w:before="0" w:after="0"/>
        <w:rPr>
          <w:rFonts w:ascii="Arial" w:eastAsia="Times New Roman" w:hAnsi="Arial" w:cs="Arial"/>
          <w:color w:val="000000"/>
          <w:szCs w:val="20"/>
          <w:lang w:eastAsia="en-AU"/>
        </w:rPr>
      </w:pPr>
      <w:r w:rsidRPr="00346050">
        <w:rPr>
          <w:rFonts w:ascii="Arial" w:eastAsia="Arial" w:hAnsi="Arial" w:cs="Arial"/>
          <w:noProof/>
          <w:lang w:eastAsia="en-AU"/>
        </w:rPr>
        <w:lastRenderedPageBreak/>
        <mc:AlternateContent>
          <mc:Choice Requires="wps">
            <w:drawing>
              <wp:anchor distT="0" distB="0" distL="114300" distR="114300" simplePos="0" relativeHeight="251658253" behindDoc="1" locked="0" layoutInCell="1" allowOverlap="1" wp14:anchorId="5A50E965" wp14:editId="7D07BC8F">
                <wp:simplePos x="0" y="0"/>
                <wp:positionH relativeFrom="margin">
                  <wp:align>center</wp:align>
                </wp:positionH>
                <wp:positionV relativeFrom="paragraph">
                  <wp:posOffset>-112120</wp:posOffset>
                </wp:positionV>
                <wp:extent cx="7065010" cy="8534400"/>
                <wp:effectExtent l="0" t="0" r="2540" b="0"/>
                <wp:wrapNone/>
                <wp:docPr id="1750971553"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5010" cy="8534400"/>
                        </a:xfrm>
                        <a:prstGeom prst="rect">
                          <a:avLst/>
                        </a:prstGeom>
                        <a:solidFill>
                          <a:srgbClr val="59CDC7">
                            <a:lumMod val="20000"/>
                            <a:lumOff val="8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83386" id="Rectangle 12" o:spid="_x0000_s1026" alt="&quot;&quot;" style="position:absolute;margin-left:0;margin-top:-8.85pt;width:556.3pt;height:672pt;z-index:-25165822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I/XbAIAANwEAAAOAAAAZHJzL2Uyb0RvYy54bWysVE1vGjEQvVfqf7B8bxZoCGSVJUKgVJXS&#10;JFJS5Wy8XljJ9ri2YUl/fZ+9ENK0p6oXM187H2/ecHW9N5rtlA8t2YoPzwacKSupbu264t+fbj5N&#10;OQtR2FposqriLyrw69nHD1edK9WINqRr5RmS2FB2ruKbGF1ZFEFulBHhjJyycDbkjYhQ/bqoveiQ&#10;3ehiNBhcFB352nmSKgRYl72Tz3L+plEy3jdNUJHpiqO3mF+f31V6i9mVKNdeuE0rD22If+jCiNai&#10;6GuqpYiCbX37RyrTSk+BmngmyRTUNK1UeQZMMxy8m+ZxI5zKswCc4F5hCv8vrbzbPboHDxg6F8oA&#10;MU2xb7xJv+iP7TNYL69gqX1kEsbJ4GKMljmT8E3Hn8/PBxnO4vS58yF+UWRYEirusY0MktjdhoiS&#10;CD2GpGqBdFvftFpnxa9XC+3ZTmBz48vFcjHJ3+qt+UZ1bwYB+pqihBmL7s3Toxn5Q58m1/otv7as&#10;A2FHE2RgUoB6jRYRonF1xYNdcyb0GpyW0efCllJrmS+p6aUIm75cTtsTybQRbNatASKpiSMg2qaR&#10;VObjYfQT3ElaUf3y4JmnnqDByZsWRW5FiA/Cg5FoElcW7/E0mtA5HSTONuR//s2e4kEUeDnrwHBM&#10;9WMrvOJMf7Wg0OUQK8NJZOV8PBlB8W89q7ceuzULwiqGuGcns5jioz6KjSfzjGOcp6pwCStRu8fv&#10;oCxif3k4Z6nm8xyGM3Ai3tpHJ1PyhFOC92n/LLw7ECeCc3d0vAZRvuNPH5u+tDTfRmraTK4Trth+&#10;UnBCmQeHc083+lbPUac/pdkvAAAA//8DAFBLAwQUAAYACAAAACEA1BoYT+MAAAAKAQAADwAAAGRy&#10;cy9kb3ducmV2LnhtbEyPS0/DMBCE70j8B2uRuLXOQ0pRiFNVICQOPEQoqEc33sZp43UUO23or8c9&#10;wW1Ws5r5plhOpmNHHFxrSUA8j4Ah1Va11AhYfz7N7oA5L0nJzhIK+EEHy/L6qpC5sif6wGPlGxZC&#10;yOVSgPa+zzl3tUYj3dz2SMHb2cFIH86h4WqQpxBuOp5EUcaNbCk0aNnjg8b6UI1GwOtz+nV+32Tr&#10;xOnVvnobz9PL96MQtzfT6h6Yx8n/PcMFP6BDGZi2diTlWCcgDPECZvFiAexix3GSAdsGlSZZCrws&#10;+P8J5S8AAAD//wMAUEsBAi0AFAAGAAgAAAAhALaDOJL+AAAA4QEAABMAAAAAAAAAAAAAAAAAAAAA&#10;AFtDb250ZW50X1R5cGVzXS54bWxQSwECLQAUAAYACAAAACEAOP0h/9YAAACUAQAACwAAAAAAAAAA&#10;AAAAAAAvAQAAX3JlbHMvLnJlbHNQSwECLQAUAAYACAAAACEA+QiP12wCAADcBAAADgAAAAAAAAAA&#10;AAAAAAAuAgAAZHJzL2Uyb0RvYy54bWxQSwECLQAUAAYACAAAACEA1BoYT+MAAAAKAQAADwAAAAAA&#10;AAAAAAAAAADGBAAAZHJzL2Rvd25yZXYueG1sUEsFBgAAAAAEAAQA8wAAANYFAAAAAA==&#10;" fillcolor="#def5f4" stroked="f" strokeweight="1pt">
                <w10:wrap anchorx="margin"/>
              </v:rect>
            </w:pict>
          </mc:Fallback>
        </mc:AlternateContent>
      </w:r>
      <w:r w:rsidR="00346050" w:rsidRPr="00346050">
        <w:rPr>
          <w:rFonts w:ascii="Arial" w:eastAsia="SimHei" w:hAnsi="Arial" w:cs="Arial"/>
          <w:b/>
          <w:iCs/>
        </w:rPr>
        <w:t>Challenges Faced</w:t>
      </w:r>
      <w:r w:rsidR="00346050" w:rsidRPr="00346050">
        <w:rPr>
          <w:rFonts w:ascii="Arial" w:eastAsia="Times New Roman" w:hAnsi="Arial" w:cs="Arial"/>
          <w:b/>
          <w:bCs/>
          <w:color w:val="000000"/>
          <w:szCs w:val="20"/>
          <w:lang w:eastAsia="en-AU"/>
        </w:rPr>
        <w:br/>
      </w:r>
      <w:r w:rsidR="00346050" w:rsidRPr="00346050">
        <w:rPr>
          <w:rFonts w:ascii="Arial" w:eastAsia="Times New Roman" w:hAnsi="Arial" w:cs="Arial"/>
          <w:color w:val="000000"/>
          <w:szCs w:val="20"/>
          <w:lang w:eastAsia="en-AU"/>
        </w:rPr>
        <w:t xml:space="preserve">Accessibility criteria had not been well-defined in past projects and basic principles of accessibility were not well understood by internal teams. As a result, we undertook an activity to </w:t>
      </w:r>
      <w:r w:rsidR="00C93B0A">
        <w:rPr>
          <w:rFonts w:ascii="Arial" w:eastAsia="Times New Roman" w:hAnsi="Arial" w:cs="Arial"/>
          <w:color w:val="000000"/>
          <w:szCs w:val="20"/>
          <w:lang w:eastAsia="en-AU"/>
        </w:rPr>
        <w:t xml:space="preserve">deliver </w:t>
      </w:r>
      <w:r w:rsidR="00346050" w:rsidRPr="00346050">
        <w:rPr>
          <w:rFonts w:ascii="Arial" w:eastAsia="Times New Roman" w:hAnsi="Arial" w:cs="Arial"/>
          <w:color w:val="000000"/>
          <w:szCs w:val="20"/>
          <w:lang w:eastAsia="en-AU"/>
        </w:rPr>
        <w:t>educat</w:t>
      </w:r>
      <w:r w:rsidR="00C93B0A">
        <w:rPr>
          <w:rFonts w:ascii="Arial" w:eastAsia="Times New Roman" w:hAnsi="Arial" w:cs="Arial"/>
          <w:color w:val="000000"/>
          <w:szCs w:val="20"/>
          <w:lang w:eastAsia="en-AU"/>
        </w:rPr>
        <w:t>ion</w:t>
      </w:r>
      <w:r w:rsidR="00346050" w:rsidRPr="00346050">
        <w:rPr>
          <w:rFonts w:ascii="Arial" w:eastAsia="Times New Roman" w:hAnsi="Arial" w:cs="Arial"/>
          <w:color w:val="000000"/>
          <w:szCs w:val="20"/>
          <w:lang w:eastAsia="en-AU"/>
        </w:rPr>
        <w:t xml:space="preserve"> resources on accessibility best practices, which helped uplift the overall skillset and improved our ability to deliver accessible solutions.</w:t>
      </w:r>
      <w:r w:rsidR="00346050" w:rsidRPr="00346050">
        <w:rPr>
          <w:rFonts w:ascii="Arial" w:eastAsia="Times New Roman" w:hAnsi="Arial" w:cs="Arial"/>
          <w:color w:val="000000"/>
          <w:szCs w:val="20"/>
          <w:lang w:eastAsia="en-AU"/>
        </w:rPr>
        <w:br/>
      </w:r>
    </w:p>
    <w:p w14:paraId="337D6780" w14:textId="4505A977" w:rsidR="00346050" w:rsidRPr="00346050" w:rsidRDefault="00346050" w:rsidP="00346050">
      <w:pPr>
        <w:spacing w:before="0" w:after="0"/>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 xml:space="preserve">Another challenge encountered was the understanding that there is no single, uniform response from accessibility criteria. For example, when selecting a button, one screen reader might announce, "Button Name - Selected," while another might say, "Name - Button Selected." These discrepancies can cause issues during testing if the criteria are too prescriptive and testers do not receive the expected output, leading them to incorrectly mark the feature as a </w:t>
      </w:r>
      <w:proofErr w:type="gramStart"/>
      <w:r w:rsidRPr="00346050">
        <w:rPr>
          <w:rFonts w:ascii="Arial" w:eastAsia="Times New Roman" w:hAnsi="Arial" w:cs="Arial"/>
          <w:color w:val="000000"/>
          <w:szCs w:val="20"/>
          <w:lang w:eastAsia="en-AU"/>
        </w:rPr>
        <w:t>fail</w:t>
      </w:r>
      <w:proofErr w:type="gramEnd"/>
      <w:r w:rsidRPr="00346050">
        <w:rPr>
          <w:rFonts w:ascii="Arial" w:eastAsia="Times New Roman" w:hAnsi="Arial" w:cs="Arial"/>
          <w:color w:val="000000"/>
          <w:szCs w:val="20"/>
          <w:lang w:eastAsia="en-AU"/>
        </w:rPr>
        <w:t>.</w:t>
      </w:r>
      <w:r w:rsidRPr="00346050">
        <w:rPr>
          <w:rFonts w:ascii="Arial" w:eastAsia="Times New Roman" w:hAnsi="Arial" w:cs="Arial"/>
          <w:color w:val="000000"/>
          <w:szCs w:val="20"/>
          <w:lang w:eastAsia="en-AU"/>
        </w:rPr>
        <w:br/>
      </w:r>
    </w:p>
    <w:p w14:paraId="6CF86360" w14:textId="77777777" w:rsidR="00346050" w:rsidRPr="00346050" w:rsidRDefault="00346050" w:rsidP="00346050">
      <w:pPr>
        <w:spacing w:before="0" w:after="0"/>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t>This issue was also addressed through further education, helping teams understand that while the actual output may differ between screen readers, if accessibility best practices and patterns are followed, the variance in output does not constitute a failure.</w:t>
      </w:r>
    </w:p>
    <w:p w14:paraId="10095DD4" w14:textId="26D50DFB" w:rsidR="00346050" w:rsidRPr="00346050" w:rsidRDefault="00346050" w:rsidP="00346050">
      <w:pPr>
        <w:spacing w:before="0" w:after="0"/>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br/>
      </w:r>
      <w:r w:rsidRPr="00346050">
        <w:rPr>
          <w:rFonts w:ascii="Arial" w:eastAsia="SimHei" w:hAnsi="Arial" w:cs="Arial"/>
          <w:b/>
          <w:iCs/>
        </w:rPr>
        <w:t>Outcomes of Testing and Fixes</w:t>
      </w:r>
      <w:r w:rsidRPr="00346050">
        <w:rPr>
          <w:rFonts w:ascii="Arial" w:eastAsia="Times New Roman" w:hAnsi="Arial" w:cs="Arial"/>
          <w:b/>
          <w:bCs/>
          <w:color w:val="000000"/>
          <w:szCs w:val="20"/>
          <w:lang w:eastAsia="en-AU"/>
        </w:rPr>
        <w:br/>
      </w:r>
      <w:r w:rsidRPr="00346050">
        <w:rPr>
          <w:rFonts w:ascii="Arial" w:eastAsia="Times New Roman" w:hAnsi="Arial" w:cs="Arial"/>
          <w:color w:val="000000"/>
          <w:szCs w:val="20"/>
          <w:lang w:eastAsia="en-AU"/>
        </w:rPr>
        <w:t xml:space="preserve">As a result of these efforts, </w:t>
      </w:r>
      <w:proofErr w:type="spellStart"/>
      <w:r w:rsidRPr="00346050">
        <w:rPr>
          <w:rFonts w:ascii="Arial" w:eastAsia="Times New Roman" w:hAnsi="Arial" w:cs="Arial"/>
          <w:color w:val="000000"/>
          <w:szCs w:val="20"/>
          <w:lang w:eastAsia="en-AU"/>
        </w:rPr>
        <w:t>VicTraffic’s</w:t>
      </w:r>
      <w:proofErr w:type="spellEnd"/>
      <w:r w:rsidRPr="00346050">
        <w:rPr>
          <w:rFonts w:ascii="Arial" w:eastAsia="Times New Roman" w:hAnsi="Arial" w:cs="Arial"/>
          <w:color w:val="000000"/>
          <w:szCs w:val="20"/>
          <w:lang w:eastAsia="en-AU"/>
        </w:rPr>
        <w:t xml:space="preserve"> accessibility has significantly improved. Key accessibility metrics, including tab indexing, colour contrast ratios, and screen reader compatibility, all saw substantial enhancements. We reduced the number of blockers from four to zero, inhibitors from eight to zero, and WCAG 2.1 essential issues from 20 to just a few minor issues. This means that the platform is now accessible to a much wider audience, including those with visual, auditory, and cognitive impairments, ensuring that everyone can access real-time road information, particularly in emergencies.</w:t>
      </w:r>
    </w:p>
    <w:p w14:paraId="52613C8C" w14:textId="01A48271" w:rsidR="00346050" w:rsidRPr="00346050" w:rsidRDefault="00346050" w:rsidP="00346050">
      <w:pPr>
        <w:spacing w:before="0" w:after="0"/>
        <w:rPr>
          <w:rFonts w:ascii="Arial" w:eastAsia="Times New Roman" w:hAnsi="Arial" w:cs="Arial"/>
          <w:color w:val="000000"/>
          <w:szCs w:val="20"/>
          <w:lang w:eastAsia="en-AU"/>
        </w:rPr>
      </w:pPr>
      <w:r w:rsidRPr="00346050">
        <w:rPr>
          <w:rFonts w:ascii="Arial" w:eastAsia="Times New Roman" w:hAnsi="Arial" w:cs="Arial"/>
          <w:color w:val="000000"/>
          <w:szCs w:val="20"/>
          <w:lang w:eastAsia="en-AU"/>
        </w:rPr>
        <w:br/>
      </w:r>
      <w:r w:rsidRPr="00346050">
        <w:rPr>
          <w:rFonts w:ascii="Arial" w:eastAsia="SimHei" w:hAnsi="Arial" w:cs="Arial"/>
          <w:b/>
          <w:iCs/>
        </w:rPr>
        <w:t>Supporting the Community</w:t>
      </w:r>
      <w:r w:rsidRPr="00346050">
        <w:rPr>
          <w:rFonts w:ascii="Arial" w:eastAsia="Times New Roman" w:hAnsi="Arial" w:cs="Arial"/>
          <w:b/>
          <w:bCs/>
          <w:color w:val="000000"/>
          <w:szCs w:val="20"/>
          <w:lang w:eastAsia="en-AU"/>
        </w:rPr>
        <w:br/>
      </w:r>
      <w:r w:rsidRPr="00346050">
        <w:rPr>
          <w:rFonts w:ascii="Arial" w:eastAsia="Times New Roman" w:hAnsi="Arial" w:cs="Arial"/>
          <w:color w:val="000000"/>
          <w:szCs w:val="20"/>
          <w:lang w:eastAsia="en-AU"/>
        </w:rPr>
        <w:t xml:space="preserve">These changes had a positive impact on the Victorian community, especially during emergencies when timely and accurate road disruption information is vital. By ensuring that </w:t>
      </w:r>
      <w:proofErr w:type="spellStart"/>
      <w:r w:rsidRPr="00346050">
        <w:rPr>
          <w:rFonts w:ascii="Arial" w:eastAsia="Times New Roman" w:hAnsi="Arial" w:cs="Arial"/>
          <w:color w:val="000000"/>
          <w:szCs w:val="20"/>
          <w:lang w:eastAsia="en-AU"/>
        </w:rPr>
        <w:t>VicTraffic</w:t>
      </w:r>
      <w:proofErr w:type="spellEnd"/>
      <w:r w:rsidRPr="00346050">
        <w:rPr>
          <w:rFonts w:ascii="Arial" w:eastAsia="Times New Roman" w:hAnsi="Arial" w:cs="Arial"/>
          <w:color w:val="000000"/>
          <w:szCs w:val="20"/>
          <w:lang w:eastAsia="en-AU"/>
        </w:rPr>
        <w:t xml:space="preserve"> is accessible, we are supporting vulnerable groups such as the elderly, people with disabilities, and those in remote or regional areas who may face additional challenges during emergencies like bushfires and floods. The accessibility improvements ensure that all users can confidently navigate road closures, incidents, and disruptions, thus improving safety and inclusivity across the entire community.</w:t>
      </w:r>
    </w:p>
    <w:p w14:paraId="775C98FA" w14:textId="76D67ED5" w:rsidR="00346050" w:rsidRPr="00346050" w:rsidRDefault="00346050" w:rsidP="00346050">
      <w:pPr>
        <w:spacing w:before="0" w:after="0"/>
        <w:rPr>
          <w:rFonts w:ascii="Arial" w:eastAsia="Times New Roman" w:hAnsi="Arial" w:cs="Arial"/>
          <w:color w:val="000000"/>
          <w:szCs w:val="20"/>
          <w:lang w:eastAsia="en-AU"/>
        </w:rPr>
      </w:pPr>
    </w:p>
    <w:p w14:paraId="3665B205" w14:textId="77777777" w:rsidR="00346050" w:rsidRPr="00346050" w:rsidRDefault="00346050" w:rsidP="00346050">
      <w:pPr>
        <w:tabs>
          <w:tab w:val="left" w:pos="1635"/>
        </w:tabs>
        <w:rPr>
          <w:rFonts w:ascii="Arial" w:eastAsia="Arial" w:hAnsi="Arial" w:cs="Arial"/>
          <w:b/>
          <w:bCs/>
          <w:noProof/>
        </w:rPr>
      </w:pPr>
      <w:r w:rsidRPr="00346050">
        <w:rPr>
          <w:rFonts w:ascii="Arial" w:eastAsia="Arial" w:hAnsi="Arial" w:cs="Arial"/>
          <w:b/>
          <w:bCs/>
          <w:noProof/>
        </w:rPr>
        <w:drawing>
          <wp:anchor distT="0" distB="0" distL="114300" distR="114300" simplePos="0" relativeHeight="251658252" behindDoc="0" locked="0" layoutInCell="1" allowOverlap="1" wp14:anchorId="1B676BBD" wp14:editId="3BD9D2C9">
            <wp:simplePos x="0" y="0"/>
            <wp:positionH relativeFrom="margin">
              <wp:posOffset>304800</wp:posOffset>
            </wp:positionH>
            <wp:positionV relativeFrom="paragraph">
              <wp:posOffset>77470</wp:posOffset>
            </wp:positionV>
            <wp:extent cx="5915025" cy="3816350"/>
            <wp:effectExtent l="0" t="0" r="0" b="0"/>
            <wp:wrapSquare wrapText="bothSides"/>
            <wp:docPr id="1257980799" name="Picture 13" descr="Image of car and bus traffic on a metropolita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80799" name="Picture 13" descr="Image of car and bus traffic on a metropolitan roa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2959" t="9281" b="16165"/>
                    <a:stretch/>
                  </pic:blipFill>
                  <pic:spPr bwMode="auto">
                    <a:xfrm>
                      <a:off x="0" y="0"/>
                      <a:ext cx="5915025" cy="381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6B45C0" w14:textId="77777777" w:rsidR="00346050" w:rsidRPr="00346050" w:rsidRDefault="00346050" w:rsidP="00346050">
      <w:pPr>
        <w:tabs>
          <w:tab w:val="left" w:pos="1635"/>
        </w:tabs>
        <w:rPr>
          <w:rFonts w:ascii="Arial" w:eastAsia="Arial" w:hAnsi="Arial" w:cs="Arial"/>
          <w:b/>
          <w:bCs/>
        </w:rPr>
      </w:pPr>
    </w:p>
    <w:p w14:paraId="7093D4D8" w14:textId="14C83CAB" w:rsidR="006D0854" w:rsidRDefault="006D0854">
      <w:pPr>
        <w:spacing w:before="0" w:after="160" w:line="259" w:lineRule="auto"/>
        <w:rPr>
          <w:rFonts w:asciiTheme="majorHAnsi" w:eastAsiaTheme="majorEastAsia" w:hAnsiTheme="majorHAnsi" w:cstheme="majorBidi"/>
          <w:b/>
          <w:sz w:val="24"/>
          <w:szCs w:val="26"/>
        </w:rPr>
      </w:pPr>
      <w:r>
        <w:rPr>
          <w:rFonts w:asciiTheme="majorHAnsi" w:eastAsiaTheme="majorEastAsia" w:hAnsiTheme="majorHAnsi" w:cstheme="majorBidi"/>
          <w:b/>
          <w:sz w:val="24"/>
          <w:szCs w:val="26"/>
        </w:rPr>
        <w:br w:type="page"/>
      </w:r>
    </w:p>
    <w:p w14:paraId="5EA367DA" w14:textId="12E8305B" w:rsidR="005D64BA" w:rsidRDefault="005D64BA" w:rsidP="005D64BA">
      <w:pPr>
        <w:pStyle w:val="Heading2"/>
      </w:pPr>
      <w:bookmarkStart w:id="24" w:name="_Toc214346265"/>
      <w:r>
        <w:lastRenderedPageBreak/>
        <w:t xml:space="preserve">Priority Three: </w:t>
      </w:r>
      <w:r w:rsidR="00586121">
        <w:t>Organisation culture and public behaviour</w:t>
      </w:r>
      <w:bookmarkEnd w:id="24"/>
    </w:p>
    <w:p w14:paraId="66A6C7E7" w14:textId="43994C6E" w:rsidR="00586121" w:rsidRDefault="00586121" w:rsidP="00586121">
      <w:r>
        <w:t>A good experience relies on more than accessible infrastructure</w:t>
      </w:r>
      <w:r w:rsidR="009B02BA">
        <w:t xml:space="preserve">, </w:t>
      </w:r>
      <w:r>
        <w:t xml:space="preserve">rolling stock, </w:t>
      </w:r>
      <w:r w:rsidR="009B02BA">
        <w:t xml:space="preserve">systems and services, </w:t>
      </w:r>
      <w:r>
        <w:t>it also relies on positive interactions along the way.</w:t>
      </w:r>
      <w:r w:rsidR="00C24ACD">
        <w:t xml:space="preserve"> </w:t>
      </w:r>
      <w:r w:rsidR="00441B0B">
        <w:t xml:space="preserve">To do this, we need </w:t>
      </w:r>
      <w:r w:rsidR="00874761">
        <w:t>to:</w:t>
      </w:r>
    </w:p>
    <w:p w14:paraId="274FDBB6" w14:textId="77777777" w:rsidR="00586121" w:rsidRDefault="00586121" w:rsidP="005D50E7">
      <w:pPr>
        <w:pStyle w:val="ListParagraph"/>
        <w:numPr>
          <w:ilvl w:val="0"/>
          <w:numId w:val="10"/>
        </w:numPr>
      </w:pPr>
      <w:r>
        <w:t>Staff training for frontline and other staff, drawing on lived experiences of disability.</w:t>
      </w:r>
    </w:p>
    <w:p w14:paraId="3DAC9315" w14:textId="77777777" w:rsidR="00586121" w:rsidRDefault="00586121" w:rsidP="005D50E7">
      <w:pPr>
        <w:pStyle w:val="ListParagraph"/>
        <w:numPr>
          <w:ilvl w:val="0"/>
          <w:numId w:val="10"/>
        </w:numPr>
      </w:pPr>
      <w:r>
        <w:t>Employing people with disability and diverse backgrounds.</w:t>
      </w:r>
    </w:p>
    <w:p w14:paraId="43A058D2" w14:textId="433348A2" w:rsidR="009B02BA" w:rsidRDefault="00586121" w:rsidP="005D50E7">
      <w:pPr>
        <w:pStyle w:val="ListParagraph"/>
        <w:numPr>
          <w:ilvl w:val="0"/>
          <w:numId w:val="10"/>
        </w:numPr>
      </w:pPr>
      <w:r>
        <w:t xml:space="preserve">Sharing stories and images or running campaigns that demonstrate equitable access for people with disability </w:t>
      </w:r>
      <w:r w:rsidR="009B02BA">
        <w:t>accessing transport and planning services</w:t>
      </w:r>
      <w:r>
        <w:t>.</w:t>
      </w:r>
    </w:p>
    <w:p w14:paraId="7A96C822" w14:textId="77777777" w:rsidR="009B02BA" w:rsidRDefault="009B02BA" w:rsidP="009B02BA"/>
    <w:tbl>
      <w:tblPr>
        <w:tblStyle w:val="DTPDefaulttable"/>
        <w:tblW w:w="0" w:type="auto"/>
        <w:tblBorders>
          <w:insideV w:val="single" w:sz="8" w:space="0" w:color="95999E" w:themeColor="accent6" w:themeTint="99"/>
        </w:tblBorders>
        <w:tblLook w:val="04A0" w:firstRow="1" w:lastRow="0" w:firstColumn="1" w:lastColumn="0" w:noHBand="0" w:noVBand="1"/>
      </w:tblPr>
      <w:tblGrid>
        <w:gridCol w:w="3828"/>
        <w:gridCol w:w="2693"/>
        <w:gridCol w:w="2551"/>
        <w:gridCol w:w="1418"/>
      </w:tblGrid>
      <w:tr w:rsidR="005B2C13" w14:paraId="4E61B1FC" w14:textId="77777777" w:rsidTr="005B2C1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28" w:type="dxa"/>
          </w:tcPr>
          <w:p w14:paraId="3DD3EE9C" w14:textId="77777777" w:rsidR="005B2C13" w:rsidRDefault="005B2C13" w:rsidP="003D2086">
            <w:r>
              <w:t>Action</w:t>
            </w:r>
          </w:p>
        </w:tc>
        <w:tc>
          <w:tcPr>
            <w:tcW w:w="2693" w:type="dxa"/>
          </w:tcPr>
          <w:p w14:paraId="0675BD67" w14:textId="77777777" w:rsidR="005B2C13" w:rsidRDefault="005B2C13" w:rsidP="003D2086">
            <w:pPr>
              <w:cnfStyle w:val="100000000000" w:firstRow="1" w:lastRow="0" w:firstColumn="0" w:lastColumn="0" w:oddVBand="0" w:evenVBand="0" w:oddHBand="0" w:evenHBand="0" w:firstRowFirstColumn="0" w:firstRowLastColumn="0" w:lastRowFirstColumn="0" w:lastRowLastColumn="0"/>
            </w:pPr>
            <w:r>
              <w:t>Outcome/s</w:t>
            </w:r>
          </w:p>
        </w:tc>
        <w:tc>
          <w:tcPr>
            <w:tcW w:w="2551" w:type="dxa"/>
          </w:tcPr>
          <w:p w14:paraId="6DEFCD04" w14:textId="77777777" w:rsidR="005B2C13" w:rsidRDefault="005B2C13" w:rsidP="003D2086">
            <w:pPr>
              <w:cnfStyle w:val="100000000000" w:firstRow="1" w:lastRow="0" w:firstColumn="0" w:lastColumn="0" w:oddVBand="0" w:evenVBand="0" w:oddHBand="0" w:evenHBand="0" w:firstRowFirstColumn="0" w:firstRowLastColumn="0" w:lastRowFirstColumn="0" w:lastRowLastColumn="0"/>
            </w:pPr>
            <w:r>
              <w:t>Measure</w:t>
            </w:r>
          </w:p>
        </w:tc>
        <w:tc>
          <w:tcPr>
            <w:tcW w:w="1418" w:type="dxa"/>
          </w:tcPr>
          <w:p w14:paraId="2398FFED" w14:textId="77777777" w:rsidR="005B2C13" w:rsidRDefault="005B2C13" w:rsidP="003D2086">
            <w:pPr>
              <w:cnfStyle w:val="100000000000" w:firstRow="1" w:lastRow="0" w:firstColumn="0" w:lastColumn="0" w:oddVBand="0" w:evenVBand="0" w:oddHBand="0" w:evenHBand="0" w:firstRowFirstColumn="0" w:firstRowLastColumn="0" w:lastRowFirstColumn="0" w:lastRowLastColumn="0"/>
            </w:pPr>
            <w:r>
              <w:t>Timeframe</w:t>
            </w:r>
          </w:p>
        </w:tc>
      </w:tr>
      <w:tr w:rsidR="005B2C13" w14:paraId="4DCC838C"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7DCB7B07" w14:textId="24B70CBD" w:rsidR="005B2C13" w:rsidRPr="000B3D77" w:rsidRDefault="005B2C13" w:rsidP="000B3D77">
            <w:pPr>
              <w:pStyle w:val="ListParagraph"/>
              <w:numPr>
                <w:ilvl w:val="1"/>
                <w:numId w:val="39"/>
              </w:numPr>
              <w:rPr>
                <w:b w:val="0"/>
                <w:bCs/>
              </w:rPr>
            </w:pPr>
            <w:r w:rsidRPr="000B3D77">
              <w:rPr>
                <w:b w:val="0"/>
                <w:bCs/>
              </w:rPr>
              <w:t>Support the Accessible Transport Advisory Committee to amplify the lived experience of people with disability by:</w:t>
            </w:r>
          </w:p>
          <w:p w14:paraId="2F3C3746" w14:textId="41F1E57D" w:rsidR="005B2C13" w:rsidRPr="009F4988" w:rsidRDefault="005B2C13" w:rsidP="005D50E7">
            <w:pPr>
              <w:pStyle w:val="ListParagraph"/>
              <w:numPr>
                <w:ilvl w:val="0"/>
                <w:numId w:val="22"/>
              </w:numPr>
              <w:rPr>
                <w:b w:val="0"/>
              </w:rPr>
            </w:pPr>
            <w:r w:rsidRPr="009F4988">
              <w:rPr>
                <w:b w:val="0"/>
              </w:rPr>
              <w:t>Facilitating early engagement across a range of projects,</w:t>
            </w:r>
          </w:p>
          <w:p w14:paraId="16AE0B04" w14:textId="77777777" w:rsidR="005B2C13" w:rsidRPr="009F4988" w:rsidRDefault="005B2C13" w:rsidP="005D50E7">
            <w:pPr>
              <w:pStyle w:val="ListParagraph"/>
              <w:numPr>
                <w:ilvl w:val="0"/>
                <w:numId w:val="22"/>
              </w:numPr>
              <w:rPr>
                <w:b w:val="0"/>
              </w:rPr>
            </w:pPr>
            <w:r w:rsidRPr="009F4988">
              <w:rPr>
                <w:b w:val="0"/>
              </w:rPr>
              <w:t>Supporting identification of systemic issues, and</w:t>
            </w:r>
          </w:p>
          <w:p w14:paraId="14F5F015" w14:textId="70820317" w:rsidR="005B2C13" w:rsidRPr="00AA4D79" w:rsidRDefault="005B2C13" w:rsidP="005D50E7">
            <w:pPr>
              <w:pStyle w:val="ListParagraph"/>
              <w:numPr>
                <w:ilvl w:val="0"/>
                <w:numId w:val="22"/>
              </w:numPr>
              <w:rPr>
                <w:b w:val="0"/>
                <w:bCs/>
              </w:rPr>
            </w:pPr>
            <w:r w:rsidRPr="009F4988">
              <w:rPr>
                <w:b w:val="0"/>
              </w:rPr>
              <w:t>Exploring opportunities to advise on transport components of broader planning strategies.</w:t>
            </w:r>
          </w:p>
        </w:tc>
        <w:tc>
          <w:tcPr>
            <w:tcW w:w="2693" w:type="dxa"/>
          </w:tcPr>
          <w:p w14:paraId="3A081FCF" w14:textId="19DC7B75" w:rsidR="005B2C13" w:rsidRPr="00172640" w:rsidRDefault="005B2C13" w:rsidP="003D2086">
            <w:pPr>
              <w:cnfStyle w:val="000000000000" w:firstRow="0" w:lastRow="0" w:firstColumn="0" w:lastColumn="0" w:oddVBand="0" w:evenVBand="0" w:oddHBand="0" w:evenHBand="0" w:firstRowFirstColumn="0" w:firstRowLastColumn="0" w:lastRowFirstColumn="0" w:lastRowLastColumn="0"/>
              <w:rPr>
                <w:bCs/>
              </w:rPr>
            </w:pPr>
            <w:r>
              <w:rPr>
                <w:bCs/>
              </w:rPr>
              <w:t>The Accessible Transport and Advisory Committee is sought out by project teams to provide expertise throughout the project lifecycle.</w:t>
            </w:r>
          </w:p>
        </w:tc>
        <w:tc>
          <w:tcPr>
            <w:tcW w:w="2551" w:type="dxa"/>
          </w:tcPr>
          <w:p w14:paraId="64B91B4B" w14:textId="2081246F" w:rsidR="005B2C13" w:rsidRPr="00172640" w:rsidRDefault="005B2C13" w:rsidP="003D2086">
            <w:pPr>
              <w:cnfStyle w:val="000000000000" w:firstRow="0" w:lastRow="0" w:firstColumn="0" w:lastColumn="0" w:oddVBand="0" w:evenVBand="0" w:oddHBand="0" w:evenHBand="0" w:firstRowFirstColumn="0" w:firstRowLastColumn="0" w:lastRowFirstColumn="0" w:lastRowLastColumn="0"/>
              <w:rPr>
                <w:bCs/>
              </w:rPr>
            </w:pPr>
            <w:r>
              <w:rPr>
                <w:bCs/>
              </w:rPr>
              <w:t>Earlier and increased consultation with people with disability.</w:t>
            </w:r>
          </w:p>
        </w:tc>
        <w:tc>
          <w:tcPr>
            <w:tcW w:w="1418" w:type="dxa"/>
          </w:tcPr>
          <w:p w14:paraId="2C58F6F2" w14:textId="72482FEE" w:rsidR="005B2C13" w:rsidRPr="00172640" w:rsidRDefault="005B2C13" w:rsidP="003D2086">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5B2C13" w14:paraId="2818E4EA"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4067201" w14:textId="3EE16035" w:rsidR="005B2C13" w:rsidRPr="000B3D77" w:rsidRDefault="005B2C13" w:rsidP="000B3D77">
            <w:pPr>
              <w:pStyle w:val="ListParagraph"/>
              <w:numPr>
                <w:ilvl w:val="1"/>
                <w:numId w:val="39"/>
              </w:numPr>
              <w:rPr>
                <w:b w:val="0"/>
                <w:bCs/>
              </w:rPr>
            </w:pPr>
            <w:r w:rsidRPr="000B3D77">
              <w:rPr>
                <w:b w:val="0"/>
                <w:bCs/>
              </w:rPr>
              <w:t>Continue the Chief Accessibility Advocate role for a further three years</w:t>
            </w:r>
            <w:r>
              <w:rPr>
                <w:b w:val="0"/>
                <w:bCs/>
              </w:rPr>
              <w:t xml:space="preserve"> after the first term</w:t>
            </w:r>
            <w:r w:rsidRPr="000B3D77">
              <w:rPr>
                <w:b w:val="0"/>
                <w:bCs/>
              </w:rPr>
              <w:t>. Consider opportunities to provide advice on the intersection of accessibility with planning and precinct development, in addition to transport matters.</w:t>
            </w:r>
          </w:p>
        </w:tc>
        <w:tc>
          <w:tcPr>
            <w:tcW w:w="2693" w:type="dxa"/>
          </w:tcPr>
          <w:p w14:paraId="66508F84" w14:textId="4298E1FA" w:rsidR="005B2C13" w:rsidRPr="00172640" w:rsidRDefault="005B2C13" w:rsidP="003D2086">
            <w:pPr>
              <w:cnfStyle w:val="000000010000" w:firstRow="0" w:lastRow="0" w:firstColumn="0" w:lastColumn="0" w:oddVBand="0" w:evenVBand="0" w:oddHBand="0" w:evenHBand="1" w:firstRowFirstColumn="0" w:firstRowLastColumn="0" w:lastRowFirstColumn="0" w:lastRowLastColumn="0"/>
              <w:rPr>
                <w:bCs/>
              </w:rPr>
            </w:pPr>
            <w:r>
              <w:rPr>
                <w:bCs/>
              </w:rPr>
              <w:t>Uplift departmental capability to embed accessibility across all work, and value the expertise and lived experience of people with disability.</w:t>
            </w:r>
          </w:p>
        </w:tc>
        <w:tc>
          <w:tcPr>
            <w:tcW w:w="2551" w:type="dxa"/>
          </w:tcPr>
          <w:p w14:paraId="3B9E9E29" w14:textId="60781B23" w:rsidR="005B2C13" w:rsidRPr="00172640" w:rsidRDefault="005B2C13" w:rsidP="003D2086">
            <w:pPr>
              <w:cnfStyle w:val="000000010000" w:firstRow="0" w:lastRow="0" w:firstColumn="0" w:lastColumn="0" w:oddVBand="0" w:evenVBand="0" w:oddHBand="0" w:evenHBand="1" w:firstRowFirstColumn="0" w:firstRowLastColumn="0" w:lastRowFirstColumn="0" w:lastRowLastColumn="0"/>
              <w:rPr>
                <w:bCs/>
              </w:rPr>
            </w:pPr>
            <w:r>
              <w:rPr>
                <w:bCs/>
              </w:rPr>
              <w:t>Earlier and increased consideration of accessibility requirements across departmental work programs.</w:t>
            </w:r>
          </w:p>
        </w:tc>
        <w:tc>
          <w:tcPr>
            <w:tcW w:w="1418" w:type="dxa"/>
          </w:tcPr>
          <w:p w14:paraId="4F265140" w14:textId="3EF03F54" w:rsidR="005B2C13" w:rsidRPr="00172640" w:rsidRDefault="005B2C13" w:rsidP="003D2086">
            <w:pPr>
              <w:cnfStyle w:val="000000010000" w:firstRow="0" w:lastRow="0" w:firstColumn="0" w:lastColumn="0" w:oddVBand="0" w:evenVBand="0" w:oddHBand="0" w:evenHBand="1" w:firstRowFirstColumn="0" w:firstRowLastColumn="0" w:lastRowFirstColumn="0" w:lastRowLastColumn="0"/>
              <w:rPr>
                <w:bCs/>
              </w:rPr>
            </w:pPr>
            <w:r>
              <w:rPr>
                <w:bCs/>
              </w:rPr>
              <w:t>Year 1</w:t>
            </w:r>
          </w:p>
        </w:tc>
      </w:tr>
      <w:tr w:rsidR="0030715F" w14:paraId="206A73EE"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14382FF8" w14:textId="506202A3" w:rsidR="0030715F" w:rsidRPr="00A05EDC" w:rsidRDefault="0030715F" w:rsidP="0030715F">
            <w:pPr>
              <w:pStyle w:val="ListParagraph"/>
              <w:numPr>
                <w:ilvl w:val="1"/>
                <w:numId w:val="39"/>
              </w:numPr>
              <w:rPr>
                <w:b w:val="0"/>
              </w:rPr>
            </w:pPr>
            <w:r w:rsidRPr="009F4988">
              <w:rPr>
                <w:b w:val="0"/>
              </w:rPr>
              <w:t>Bring together existing information and processes for user testing and universal design to develop best practice guidance on co-design.</w:t>
            </w:r>
          </w:p>
        </w:tc>
        <w:tc>
          <w:tcPr>
            <w:tcW w:w="2693" w:type="dxa"/>
          </w:tcPr>
          <w:p w14:paraId="4A94F298" w14:textId="5B0BF510" w:rsidR="0030715F" w:rsidRDefault="0030715F" w:rsidP="0030715F">
            <w:pPr>
              <w:cnfStyle w:val="000000000000" w:firstRow="0" w:lastRow="0" w:firstColumn="0" w:lastColumn="0" w:oddVBand="0" w:evenVBand="0" w:oddHBand="0" w:evenHBand="0" w:firstRowFirstColumn="0" w:firstRowLastColumn="0" w:lastRowFirstColumn="0" w:lastRowLastColumn="0"/>
              <w:rPr>
                <w:bCs/>
              </w:rPr>
            </w:pPr>
            <w:r>
              <w:rPr>
                <w:bCs/>
              </w:rPr>
              <w:t>A consistent and meaningful approach to engaging with people with disability across departmental projects is developed.</w:t>
            </w:r>
          </w:p>
        </w:tc>
        <w:tc>
          <w:tcPr>
            <w:tcW w:w="2551" w:type="dxa"/>
          </w:tcPr>
          <w:p w14:paraId="4F2B7F38" w14:textId="74C55C72" w:rsidR="0030715F" w:rsidRDefault="0030715F" w:rsidP="0030715F">
            <w:pPr>
              <w:cnfStyle w:val="000000000000" w:firstRow="0" w:lastRow="0" w:firstColumn="0" w:lastColumn="0" w:oddVBand="0" w:evenVBand="0" w:oddHBand="0" w:evenHBand="0" w:firstRowFirstColumn="0" w:firstRowLastColumn="0" w:lastRowFirstColumn="0" w:lastRowLastColumn="0"/>
              <w:rPr>
                <w:bCs/>
              </w:rPr>
            </w:pPr>
            <w:r>
              <w:rPr>
                <w:bCs/>
              </w:rPr>
              <w:t>Earlier and increased consultation with people with disability</w:t>
            </w:r>
          </w:p>
        </w:tc>
        <w:tc>
          <w:tcPr>
            <w:tcW w:w="1418" w:type="dxa"/>
          </w:tcPr>
          <w:p w14:paraId="52BC648E" w14:textId="5278885C" w:rsidR="0030715F" w:rsidRDefault="0030715F" w:rsidP="0030715F">
            <w:pPr>
              <w:cnfStyle w:val="000000000000" w:firstRow="0" w:lastRow="0" w:firstColumn="0" w:lastColumn="0" w:oddVBand="0" w:evenVBand="0" w:oddHBand="0" w:evenHBand="0" w:firstRowFirstColumn="0" w:firstRowLastColumn="0" w:lastRowFirstColumn="0" w:lastRowLastColumn="0"/>
              <w:rPr>
                <w:bCs/>
              </w:rPr>
            </w:pPr>
            <w:r>
              <w:rPr>
                <w:bCs/>
              </w:rPr>
              <w:t>Year 2</w:t>
            </w:r>
          </w:p>
        </w:tc>
      </w:tr>
      <w:tr w:rsidR="006D5127" w14:paraId="6707402F"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5C83459B" w14:textId="77777777" w:rsidR="006D5127" w:rsidRPr="009F4988" w:rsidRDefault="006D5127" w:rsidP="006D5127">
            <w:pPr>
              <w:pStyle w:val="ListParagraph"/>
              <w:numPr>
                <w:ilvl w:val="1"/>
                <w:numId w:val="39"/>
              </w:numPr>
              <w:rPr>
                <w:b w:val="0"/>
              </w:rPr>
            </w:pPr>
            <w:r>
              <w:rPr>
                <w:b w:val="0"/>
              </w:rPr>
              <w:t>Co-design guidance material with people with disability that sets out DTP’s approach to the disability standards, including:</w:t>
            </w:r>
          </w:p>
          <w:p w14:paraId="33123436" w14:textId="77777777" w:rsidR="006D5127" w:rsidRPr="00C46582" w:rsidRDefault="006D5127" w:rsidP="006D5127">
            <w:pPr>
              <w:pStyle w:val="ListParagraph"/>
              <w:numPr>
                <w:ilvl w:val="0"/>
                <w:numId w:val="24"/>
              </w:numPr>
              <w:rPr>
                <w:b w:val="0"/>
                <w:bCs/>
              </w:rPr>
            </w:pPr>
            <w:r>
              <w:rPr>
                <w:b w:val="0"/>
                <w:bCs/>
              </w:rPr>
              <w:t>Establishing a position on how to apply the disability standards where current practice may result in inconsistencies.</w:t>
            </w:r>
          </w:p>
          <w:p w14:paraId="2D120ABF" w14:textId="77777777" w:rsidR="006D5127" w:rsidRPr="006D5127" w:rsidRDefault="006D5127" w:rsidP="006D5127">
            <w:pPr>
              <w:pStyle w:val="ListParagraph"/>
              <w:numPr>
                <w:ilvl w:val="0"/>
                <w:numId w:val="24"/>
              </w:numPr>
              <w:rPr>
                <w:b w:val="0"/>
                <w:bCs/>
              </w:rPr>
            </w:pPr>
            <w:r>
              <w:rPr>
                <w:b w:val="0"/>
                <w:bCs/>
              </w:rPr>
              <w:t>Developing a framework for stakeholder engagement.</w:t>
            </w:r>
          </w:p>
          <w:p w14:paraId="51C84C0E" w14:textId="6483BDB7" w:rsidR="006D5127" w:rsidRPr="006D5127" w:rsidRDefault="006D5127" w:rsidP="006D5127">
            <w:pPr>
              <w:pStyle w:val="ListParagraph"/>
              <w:numPr>
                <w:ilvl w:val="0"/>
                <w:numId w:val="24"/>
              </w:numPr>
              <w:rPr>
                <w:b w:val="0"/>
              </w:rPr>
            </w:pPr>
            <w:r w:rsidRPr="006D5127">
              <w:rPr>
                <w:b w:val="0"/>
              </w:rPr>
              <w:t>Ensuring user focused outcomes, which may exceed disability standard requirements.</w:t>
            </w:r>
          </w:p>
        </w:tc>
        <w:tc>
          <w:tcPr>
            <w:tcW w:w="2693" w:type="dxa"/>
          </w:tcPr>
          <w:p w14:paraId="0C1AA15C" w14:textId="7FCA9E18" w:rsidR="006D5127" w:rsidRDefault="006D5127" w:rsidP="006D5127">
            <w:pPr>
              <w:cnfStyle w:val="000000010000" w:firstRow="0" w:lastRow="0" w:firstColumn="0" w:lastColumn="0" w:oddVBand="0" w:evenVBand="0" w:oddHBand="0" w:evenHBand="1" w:firstRowFirstColumn="0" w:firstRowLastColumn="0" w:lastRowFirstColumn="0" w:lastRowLastColumn="0"/>
              <w:rPr>
                <w:bCs/>
              </w:rPr>
            </w:pPr>
            <w:r>
              <w:rPr>
                <w:bCs/>
              </w:rPr>
              <w:t>Uplift major transport infrastructure project capability to deliver optimal accessible outcomes for people with disability.</w:t>
            </w:r>
          </w:p>
        </w:tc>
        <w:tc>
          <w:tcPr>
            <w:tcW w:w="2551" w:type="dxa"/>
          </w:tcPr>
          <w:p w14:paraId="74AD0BF4" w14:textId="1B2005E4" w:rsidR="006D5127" w:rsidRDefault="006D5127" w:rsidP="006D5127">
            <w:pPr>
              <w:cnfStyle w:val="000000010000" w:firstRow="0" w:lastRow="0" w:firstColumn="0" w:lastColumn="0" w:oddVBand="0" w:evenVBand="0" w:oddHBand="0" w:evenHBand="1" w:firstRowFirstColumn="0" w:firstRowLastColumn="0" w:lastRowFirstColumn="0" w:lastRowLastColumn="0"/>
              <w:rPr>
                <w:bCs/>
              </w:rPr>
            </w:pPr>
            <w:r>
              <w:rPr>
                <w:bCs/>
              </w:rPr>
              <w:t>Guidance materials with specific requirements on engaging with disability and accessibility auditors are developed and implemented.</w:t>
            </w:r>
          </w:p>
        </w:tc>
        <w:tc>
          <w:tcPr>
            <w:tcW w:w="1418" w:type="dxa"/>
          </w:tcPr>
          <w:p w14:paraId="2DB07F0F" w14:textId="368EC961" w:rsidR="006D5127" w:rsidRDefault="006D5127" w:rsidP="006D5127">
            <w:pPr>
              <w:cnfStyle w:val="000000010000" w:firstRow="0" w:lastRow="0" w:firstColumn="0" w:lastColumn="0" w:oddVBand="0" w:evenVBand="0" w:oddHBand="0" w:evenHBand="1" w:firstRowFirstColumn="0" w:firstRowLastColumn="0" w:lastRowFirstColumn="0" w:lastRowLastColumn="0"/>
              <w:rPr>
                <w:bCs/>
              </w:rPr>
            </w:pPr>
            <w:r>
              <w:rPr>
                <w:bCs/>
              </w:rPr>
              <w:t>Year 1</w:t>
            </w:r>
          </w:p>
        </w:tc>
      </w:tr>
      <w:tr w:rsidR="009E5F94" w14:paraId="59C63D87"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0866B4A7" w14:textId="7D3FD616" w:rsidR="009E5F94" w:rsidRPr="00A05EDC" w:rsidRDefault="009E5F94" w:rsidP="009E5F94">
            <w:pPr>
              <w:pStyle w:val="ListParagraph"/>
              <w:numPr>
                <w:ilvl w:val="1"/>
                <w:numId w:val="39"/>
              </w:numPr>
              <w:rPr>
                <w:b w:val="0"/>
              </w:rPr>
            </w:pPr>
            <w:r w:rsidRPr="009F4988">
              <w:rPr>
                <w:b w:val="0"/>
              </w:rPr>
              <w:t xml:space="preserve">Apply a Human-Centered Design approach to understand the needs of users with accessibility </w:t>
            </w:r>
            <w:r w:rsidRPr="009F4988">
              <w:rPr>
                <w:b w:val="0"/>
              </w:rPr>
              <w:lastRenderedPageBreak/>
              <w:t>requirements to design the new public transport ticketing system.</w:t>
            </w:r>
          </w:p>
        </w:tc>
        <w:tc>
          <w:tcPr>
            <w:tcW w:w="2693" w:type="dxa"/>
          </w:tcPr>
          <w:p w14:paraId="15051763" w14:textId="77777777" w:rsidR="009E5F94" w:rsidRPr="000F7E72" w:rsidRDefault="009E5F94" w:rsidP="009E5F94">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sidRPr="000F7E72">
              <w:rPr>
                <w:rFonts w:ascii="Arial" w:hAnsi="Arial" w:cs="Arial"/>
                <w:szCs w:val="20"/>
              </w:rPr>
              <w:lastRenderedPageBreak/>
              <w:t xml:space="preserve">The design of the new system takes user needs into account to ensure that </w:t>
            </w:r>
            <w:r w:rsidRPr="000F7E72">
              <w:rPr>
                <w:rFonts w:ascii="Arial" w:hAnsi="Arial" w:cs="Arial"/>
                <w:szCs w:val="20"/>
              </w:rPr>
              <w:lastRenderedPageBreak/>
              <w:t xml:space="preserve">the solution requirements are aligned with the department’s </w:t>
            </w:r>
            <w:r>
              <w:rPr>
                <w:rFonts w:ascii="Arial" w:hAnsi="Arial" w:cs="Arial"/>
                <w:szCs w:val="20"/>
              </w:rPr>
              <w:t xml:space="preserve">user </w:t>
            </w:r>
            <w:r w:rsidRPr="000F7E72">
              <w:rPr>
                <w:rFonts w:ascii="Arial" w:hAnsi="Arial" w:cs="Arial"/>
                <w:szCs w:val="20"/>
              </w:rPr>
              <w:t>experience objectives.​</w:t>
            </w:r>
          </w:p>
          <w:p w14:paraId="7F5EDB25" w14:textId="77777777" w:rsidR="009E5F94" w:rsidRDefault="009E5F94" w:rsidP="009E5F94">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color w:val="D86DCD"/>
                <w:szCs w:val="20"/>
              </w:rPr>
            </w:pPr>
          </w:p>
          <w:p w14:paraId="672D1380" w14:textId="77777777" w:rsidR="009E5F94" w:rsidRDefault="009E5F94" w:rsidP="009E5F94">
            <w:pPr>
              <w:cnfStyle w:val="000000000000" w:firstRow="0" w:lastRow="0" w:firstColumn="0" w:lastColumn="0" w:oddVBand="0" w:evenVBand="0" w:oddHBand="0" w:evenHBand="0" w:firstRowFirstColumn="0" w:firstRowLastColumn="0" w:lastRowFirstColumn="0" w:lastRowLastColumn="0"/>
              <w:rPr>
                <w:bCs/>
              </w:rPr>
            </w:pPr>
          </w:p>
        </w:tc>
        <w:tc>
          <w:tcPr>
            <w:tcW w:w="2551" w:type="dxa"/>
          </w:tcPr>
          <w:p w14:paraId="750A24C2" w14:textId="77777777" w:rsidR="009E5F94" w:rsidRPr="000F7E72" w:rsidRDefault="009E5F94" w:rsidP="009E5F94">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color w:val="D86DCD"/>
                <w:szCs w:val="20"/>
              </w:rPr>
            </w:pPr>
            <w:r>
              <w:rPr>
                <w:bCs/>
              </w:rPr>
              <w:lastRenderedPageBreak/>
              <w:t xml:space="preserve">User research demonstrates that the </w:t>
            </w:r>
            <w:r>
              <w:rPr>
                <w:bCs/>
              </w:rPr>
              <w:lastRenderedPageBreak/>
              <w:t>ticketing system meets the needs of all people.</w:t>
            </w:r>
          </w:p>
          <w:p w14:paraId="4752157A" w14:textId="77777777" w:rsidR="009E5F94" w:rsidRDefault="009E5F94" w:rsidP="009E5F94">
            <w:pPr>
              <w:cnfStyle w:val="000000000000" w:firstRow="0" w:lastRow="0" w:firstColumn="0" w:lastColumn="0" w:oddVBand="0" w:evenVBand="0" w:oddHBand="0" w:evenHBand="0" w:firstRowFirstColumn="0" w:firstRowLastColumn="0" w:lastRowFirstColumn="0" w:lastRowLastColumn="0"/>
              <w:rPr>
                <w:bCs/>
              </w:rPr>
            </w:pPr>
          </w:p>
        </w:tc>
        <w:tc>
          <w:tcPr>
            <w:tcW w:w="1418" w:type="dxa"/>
          </w:tcPr>
          <w:p w14:paraId="330ECC74" w14:textId="21310C4E" w:rsidR="009E5F94" w:rsidRDefault="009E5F94" w:rsidP="009E5F94">
            <w:pPr>
              <w:cnfStyle w:val="000000000000" w:firstRow="0" w:lastRow="0" w:firstColumn="0" w:lastColumn="0" w:oddVBand="0" w:evenVBand="0" w:oddHBand="0" w:evenHBand="0" w:firstRowFirstColumn="0" w:firstRowLastColumn="0" w:lastRowFirstColumn="0" w:lastRowLastColumn="0"/>
              <w:rPr>
                <w:bCs/>
              </w:rPr>
            </w:pPr>
            <w:r>
              <w:rPr>
                <w:bCs/>
              </w:rPr>
              <w:lastRenderedPageBreak/>
              <w:t xml:space="preserve">Ongoing </w:t>
            </w:r>
          </w:p>
        </w:tc>
      </w:tr>
      <w:tr w:rsidR="00787771" w14:paraId="036943D1"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472A95E4" w14:textId="3836DB6A" w:rsidR="00787771" w:rsidRPr="009E5F94" w:rsidRDefault="00787771" w:rsidP="00787771">
            <w:pPr>
              <w:pStyle w:val="ListParagraph"/>
              <w:numPr>
                <w:ilvl w:val="1"/>
                <w:numId w:val="39"/>
              </w:numPr>
              <w:rPr>
                <w:b w:val="0"/>
                <w:bCs/>
              </w:rPr>
            </w:pPr>
            <w:r w:rsidRPr="009F4988">
              <w:rPr>
                <w:b w:val="0"/>
              </w:rPr>
              <w:t xml:space="preserve">Conduct analysis of the customer experience and key pain points throughout journeys for </w:t>
            </w:r>
            <w:r>
              <w:rPr>
                <w:b w:val="0"/>
              </w:rPr>
              <w:t>users</w:t>
            </w:r>
            <w:r w:rsidRPr="009F4988">
              <w:rPr>
                <w:b w:val="0"/>
              </w:rPr>
              <w:t xml:space="preserve"> with accessibility needs.</w:t>
            </w:r>
          </w:p>
        </w:tc>
        <w:tc>
          <w:tcPr>
            <w:tcW w:w="2693" w:type="dxa"/>
          </w:tcPr>
          <w:p w14:paraId="47C51555" w14:textId="2B8C304D" w:rsidR="00787771" w:rsidRPr="000F7E72" w:rsidRDefault="00787771" w:rsidP="00787771">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Cs w:val="20"/>
              </w:rPr>
            </w:pPr>
            <w:r>
              <w:rPr>
                <w:bCs/>
              </w:rPr>
              <w:t xml:space="preserve">Drive improvements to the experience for </w:t>
            </w:r>
            <w:r>
              <w:t>users</w:t>
            </w:r>
            <w:r>
              <w:rPr>
                <w:bCs/>
              </w:rPr>
              <w:t xml:space="preserve"> with accessibility needs.</w:t>
            </w:r>
          </w:p>
        </w:tc>
        <w:tc>
          <w:tcPr>
            <w:tcW w:w="2551" w:type="dxa"/>
          </w:tcPr>
          <w:p w14:paraId="6ED03EFC" w14:textId="3C25B5B1" w:rsidR="00787771" w:rsidRDefault="00787771" w:rsidP="00787771">
            <w:pPr>
              <w:spacing w:before="0" w:after="0"/>
              <w:cnfStyle w:val="000000010000" w:firstRow="0" w:lastRow="0" w:firstColumn="0" w:lastColumn="0" w:oddVBand="0" w:evenVBand="0" w:oddHBand="0" w:evenHBand="1" w:firstRowFirstColumn="0" w:firstRowLastColumn="0" w:lastRowFirstColumn="0" w:lastRowLastColumn="0"/>
              <w:rPr>
                <w:bCs/>
              </w:rPr>
            </w:pPr>
            <w:r>
              <w:rPr>
                <w:bCs/>
              </w:rPr>
              <w:t>Analysis completed with findings leveraged to drive improvements to the customer experience.</w:t>
            </w:r>
          </w:p>
        </w:tc>
        <w:tc>
          <w:tcPr>
            <w:tcW w:w="1418" w:type="dxa"/>
          </w:tcPr>
          <w:p w14:paraId="460D32F9" w14:textId="0DB8183A" w:rsidR="00787771" w:rsidRDefault="00787771" w:rsidP="00787771">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ED694F" w14:paraId="08594220"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65EB0189" w14:textId="370F2C09" w:rsidR="00ED694F" w:rsidRPr="009E5F94" w:rsidRDefault="00ED694F" w:rsidP="00ED694F">
            <w:pPr>
              <w:pStyle w:val="ListParagraph"/>
              <w:numPr>
                <w:ilvl w:val="1"/>
                <w:numId w:val="39"/>
              </w:numPr>
              <w:rPr>
                <w:b w:val="0"/>
                <w:bCs/>
              </w:rPr>
            </w:pPr>
            <w:r w:rsidRPr="009F4988">
              <w:rPr>
                <w:b w:val="0"/>
              </w:rPr>
              <w:t>Deliver inclusive and accessible communications materials and engagement activities for Plan for Victoria consultation.</w:t>
            </w:r>
          </w:p>
        </w:tc>
        <w:tc>
          <w:tcPr>
            <w:tcW w:w="2693" w:type="dxa"/>
          </w:tcPr>
          <w:p w14:paraId="03A6E128" w14:textId="5C191DA6" w:rsidR="00ED694F" w:rsidRPr="000F7E72" w:rsidRDefault="00ED694F" w:rsidP="00ED694F">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bCs/>
              </w:rPr>
              <w:t>All Victorians have an opportunity to contribute to Plan for Victoria.</w:t>
            </w:r>
          </w:p>
        </w:tc>
        <w:tc>
          <w:tcPr>
            <w:tcW w:w="2551" w:type="dxa"/>
          </w:tcPr>
          <w:p w14:paraId="4A9354FA" w14:textId="77777777" w:rsidR="00ED694F" w:rsidRDefault="00ED694F" w:rsidP="00ED694F">
            <w:pPr>
              <w:cnfStyle w:val="000000000000" w:firstRow="0" w:lastRow="0" w:firstColumn="0" w:lastColumn="0" w:oddVBand="0" w:evenVBand="0" w:oddHBand="0" w:evenHBand="0" w:firstRowFirstColumn="0" w:firstRowLastColumn="0" w:lastRowFirstColumn="0" w:lastRowLastColumn="0"/>
              <w:rPr>
                <w:bCs/>
              </w:rPr>
            </w:pPr>
            <w:r>
              <w:rPr>
                <w:bCs/>
              </w:rPr>
              <w:t>Communication materials are provided in accessible formats.</w:t>
            </w:r>
          </w:p>
          <w:p w14:paraId="34185CBA" w14:textId="112FD556" w:rsidR="00ED694F" w:rsidRDefault="00ED694F" w:rsidP="00ED694F">
            <w:pPr>
              <w:spacing w:before="0" w:after="0"/>
              <w:cnfStyle w:val="000000000000" w:firstRow="0" w:lastRow="0" w:firstColumn="0" w:lastColumn="0" w:oddVBand="0" w:evenVBand="0" w:oddHBand="0" w:evenHBand="0" w:firstRowFirstColumn="0" w:firstRowLastColumn="0" w:lastRowFirstColumn="0" w:lastRowLastColumn="0"/>
              <w:rPr>
                <w:bCs/>
              </w:rPr>
            </w:pPr>
            <w:r>
              <w:rPr>
                <w:bCs/>
              </w:rPr>
              <w:t>All engagement activities held in accessible venues.</w:t>
            </w:r>
          </w:p>
        </w:tc>
        <w:tc>
          <w:tcPr>
            <w:tcW w:w="1418" w:type="dxa"/>
          </w:tcPr>
          <w:p w14:paraId="25AA10F5" w14:textId="731807E6" w:rsidR="00ED694F" w:rsidRDefault="00ED694F" w:rsidP="00ED694F">
            <w:pPr>
              <w:cnfStyle w:val="000000000000" w:firstRow="0" w:lastRow="0" w:firstColumn="0" w:lastColumn="0" w:oddVBand="0" w:evenVBand="0" w:oddHBand="0" w:evenHBand="0" w:firstRowFirstColumn="0" w:firstRowLastColumn="0" w:lastRowFirstColumn="0" w:lastRowLastColumn="0"/>
              <w:rPr>
                <w:bCs/>
              </w:rPr>
            </w:pPr>
            <w:r>
              <w:rPr>
                <w:bCs/>
              </w:rPr>
              <w:t>Year 1</w:t>
            </w:r>
          </w:p>
        </w:tc>
      </w:tr>
      <w:tr w:rsidR="00A74718" w14:paraId="4F291A77"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72421568" w14:textId="4073FCAF" w:rsidR="00A74718" w:rsidRPr="009E5F94" w:rsidRDefault="00A74718" w:rsidP="00A74718">
            <w:pPr>
              <w:pStyle w:val="ListParagraph"/>
              <w:numPr>
                <w:ilvl w:val="1"/>
                <w:numId w:val="39"/>
              </w:numPr>
              <w:rPr>
                <w:b w:val="0"/>
                <w:bCs/>
              </w:rPr>
            </w:pPr>
            <w:r w:rsidRPr="0077510C">
              <w:rPr>
                <w:b w:val="0"/>
              </w:rPr>
              <w:t>Support transport entities to increase their capacity to engage in co-design with people with disability to advise on whole of journey accessibility throughout project design and delivery.</w:t>
            </w:r>
          </w:p>
        </w:tc>
        <w:tc>
          <w:tcPr>
            <w:tcW w:w="2693" w:type="dxa"/>
          </w:tcPr>
          <w:p w14:paraId="6C3C1DE1" w14:textId="3CB18FFB" w:rsidR="00A74718" w:rsidRPr="000F7E72" w:rsidRDefault="00A74718" w:rsidP="00A7471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Cs w:val="20"/>
              </w:rPr>
            </w:pPr>
            <w:r w:rsidRPr="0077510C">
              <w:rPr>
                <w:bCs/>
              </w:rPr>
              <w:t>Accessibility is embedded from the start when designing and delivering major transport infrastructure projects.</w:t>
            </w:r>
          </w:p>
        </w:tc>
        <w:tc>
          <w:tcPr>
            <w:tcW w:w="2551" w:type="dxa"/>
          </w:tcPr>
          <w:p w14:paraId="59533E8B" w14:textId="02ED51D3" w:rsidR="00A74718" w:rsidRDefault="00A74718" w:rsidP="00A74718">
            <w:pPr>
              <w:spacing w:before="0" w:after="0"/>
              <w:cnfStyle w:val="000000010000" w:firstRow="0" w:lastRow="0" w:firstColumn="0" w:lastColumn="0" w:oddVBand="0" w:evenVBand="0" w:oddHBand="0" w:evenHBand="1" w:firstRowFirstColumn="0" w:firstRowLastColumn="0" w:lastRowFirstColumn="0" w:lastRowLastColumn="0"/>
              <w:rPr>
                <w:bCs/>
              </w:rPr>
            </w:pPr>
            <w:r w:rsidRPr="0077510C">
              <w:rPr>
                <w:bCs/>
              </w:rPr>
              <w:t>Increased consultation with people with disability.</w:t>
            </w:r>
          </w:p>
        </w:tc>
        <w:tc>
          <w:tcPr>
            <w:tcW w:w="1418" w:type="dxa"/>
          </w:tcPr>
          <w:p w14:paraId="6993336F" w14:textId="6568C39F" w:rsidR="00A74718" w:rsidRDefault="00A74718" w:rsidP="00A74718">
            <w:pPr>
              <w:cnfStyle w:val="000000010000" w:firstRow="0" w:lastRow="0" w:firstColumn="0" w:lastColumn="0" w:oddVBand="0" w:evenVBand="0" w:oddHBand="0" w:evenHBand="1" w:firstRowFirstColumn="0" w:firstRowLastColumn="0" w:lastRowFirstColumn="0" w:lastRowLastColumn="0"/>
              <w:rPr>
                <w:bCs/>
              </w:rPr>
            </w:pPr>
            <w:r w:rsidRPr="0077510C">
              <w:rPr>
                <w:bCs/>
              </w:rPr>
              <w:t>Ongoing</w:t>
            </w:r>
          </w:p>
        </w:tc>
      </w:tr>
      <w:tr w:rsidR="004512D3" w14:paraId="761F5537"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489A5EB2" w14:textId="7A473B17" w:rsidR="004512D3" w:rsidRPr="00A74718" w:rsidRDefault="004512D3" w:rsidP="004512D3">
            <w:pPr>
              <w:pStyle w:val="ListParagraph"/>
              <w:numPr>
                <w:ilvl w:val="1"/>
                <w:numId w:val="39"/>
              </w:numPr>
              <w:rPr>
                <w:b w:val="0"/>
                <w:bCs/>
              </w:rPr>
            </w:pPr>
            <w:r w:rsidRPr="0005078D">
              <w:rPr>
                <w:b w:val="0"/>
              </w:rPr>
              <w:t>Increased employment of people with disability through requirements embedded in major public transport operator franchise agreements.</w:t>
            </w:r>
          </w:p>
        </w:tc>
        <w:tc>
          <w:tcPr>
            <w:tcW w:w="2693" w:type="dxa"/>
          </w:tcPr>
          <w:p w14:paraId="652FA7B5" w14:textId="19B2CA7C" w:rsidR="004512D3" w:rsidRPr="0077510C" w:rsidRDefault="004512D3" w:rsidP="004512D3">
            <w:pPr>
              <w:spacing w:before="0" w:after="0"/>
              <w:cnfStyle w:val="000000000000" w:firstRow="0" w:lastRow="0" w:firstColumn="0" w:lastColumn="0" w:oddVBand="0" w:evenVBand="0" w:oddHBand="0" w:evenHBand="0" w:firstRowFirstColumn="0" w:firstRowLastColumn="0" w:lastRowFirstColumn="0" w:lastRowLastColumn="0"/>
              <w:rPr>
                <w:bCs/>
              </w:rPr>
            </w:pPr>
            <w:r>
              <w:rPr>
                <w:bCs/>
              </w:rPr>
              <w:t>Increased employment of people with disability across major public transport operators.</w:t>
            </w:r>
          </w:p>
        </w:tc>
        <w:tc>
          <w:tcPr>
            <w:tcW w:w="2551" w:type="dxa"/>
          </w:tcPr>
          <w:p w14:paraId="7041AACF" w14:textId="7B0EA486" w:rsidR="004512D3" w:rsidRPr="0077510C" w:rsidRDefault="004512D3" w:rsidP="004512D3">
            <w:pPr>
              <w:spacing w:before="0" w:after="0"/>
              <w:cnfStyle w:val="000000000000" w:firstRow="0" w:lastRow="0" w:firstColumn="0" w:lastColumn="0" w:oddVBand="0" w:evenVBand="0" w:oddHBand="0" w:evenHBand="0" w:firstRowFirstColumn="0" w:firstRowLastColumn="0" w:lastRowFirstColumn="0" w:lastRowLastColumn="0"/>
              <w:rPr>
                <w:bCs/>
              </w:rPr>
            </w:pPr>
            <w:r>
              <w:rPr>
                <w:bCs/>
              </w:rPr>
              <w:t>Proportion of employees with disability.</w:t>
            </w:r>
          </w:p>
        </w:tc>
        <w:tc>
          <w:tcPr>
            <w:tcW w:w="1418" w:type="dxa"/>
          </w:tcPr>
          <w:p w14:paraId="2242C229" w14:textId="7BCAB2B2" w:rsidR="004512D3" w:rsidRPr="0077510C" w:rsidRDefault="004512D3" w:rsidP="004512D3">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007E5A" w14:paraId="7CDF7248"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0E946859" w14:textId="365EC632" w:rsidR="00007E5A" w:rsidRPr="00A74718" w:rsidRDefault="00007E5A" w:rsidP="00007E5A">
            <w:pPr>
              <w:pStyle w:val="ListParagraph"/>
              <w:numPr>
                <w:ilvl w:val="1"/>
                <w:numId w:val="39"/>
              </w:numPr>
              <w:rPr>
                <w:b w:val="0"/>
                <w:bCs/>
              </w:rPr>
            </w:pPr>
            <w:r w:rsidRPr="009F4988">
              <w:rPr>
                <w:b w:val="0"/>
              </w:rPr>
              <w:t>Advise department business areas during the procurement planning process on how to apply the Social Procurement Framework objective ‘Opportunities for Victorians with disability’.</w:t>
            </w:r>
          </w:p>
        </w:tc>
        <w:tc>
          <w:tcPr>
            <w:tcW w:w="2693" w:type="dxa"/>
          </w:tcPr>
          <w:p w14:paraId="6CE64BB2" w14:textId="77777777" w:rsidR="00007E5A" w:rsidRDefault="00007E5A" w:rsidP="00007E5A">
            <w:pPr>
              <w:cnfStyle w:val="000000010000" w:firstRow="0" w:lastRow="0" w:firstColumn="0" w:lastColumn="0" w:oddVBand="0" w:evenVBand="0" w:oddHBand="0" w:evenHBand="1" w:firstRowFirstColumn="0" w:firstRowLastColumn="0" w:lastRowFirstColumn="0" w:lastRowLastColumn="0"/>
              <w:rPr>
                <w:bCs/>
              </w:rPr>
            </w:pPr>
            <w:r>
              <w:rPr>
                <w:bCs/>
              </w:rPr>
              <w:t>DTP procurement outcomes provide opportunities for people with disability by purchasing from:</w:t>
            </w:r>
          </w:p>
          <w:p w14:paraId="59F2DC35" w14:textId="77777777" w:rsidR="00007E5A" w:rsidRDefault="00007E5A" w:rsidP="00007E5A">
            <w:pPr>
              <w:pStyle w:val="ListParagraph"/>
              <w:numPr>
                <w:ilvl w:val="0"/>
                <w:numId w:val="26"/>
              </w:numPr>
              <w:cnfStyle w:val="000000010000" w:firstRow="0" w:lastRow="0" w:firstColumn="0" w:lastColumn="0" w:oddVBand="0" w:evenVBand="0" w:oddHBand="0" w:evenHBand="1" w:firstRowFirstColumn="0" w:firstRowLastColumn="0" w:lastRowFirstColumn="0" w:lastRowLastColumn="0"/>
              <w:rPr>
                <w:bCs/>
              </w:rPr>
            </w:pPr>
            <w:r>
              <w:rPr>
                <w:bCs/>
              </w:rPr>
              <w:t>social enterprises and/or disability enterprises, and/or</w:t>
            </w:r>
          </w:p>
          <w:p w14:paraId="6E73D9D3" w14:textId="54F6B080" w:rsidR="00007E5A" w:rsidRPr="0077510C" w:rsidRDefault="00007E5A" w:rsidP="00007E5A">
            <w:pPr>
              <w:spacing w:before="0" w:after="0"/>
              <w:cnfStyle w:val="000000010000" w:firstRow="0" w:lastRow="0" w:firstColumn="0" w:lastColumn="0" w:oddVBand="0" w:evenVBand="0" w:oddHBand="0" w:evenHBand="1" w:firstRowFirstColumn="0" w:firstRowLastColumn="0" w:lastRowFirstColumn="0" w:lastRowLastColumn="0"/>
              <w:rPr>
                <w:bCs/>
              </w:rPr>
            </w:pPr>
            <w:r>
              <w:rPr>
                <w:bCs/>
              </w:rPr>
              <w:t>Suppliers that employ people with disability.</w:t>
            </w:r>
          </w:p>
        </w:tc>
        <w:tc>
          <w:tcPr>
            <w:tcW w:w="2551" w:type="dxa"/>
          </w:tcPr>
          <w:p w14:paraId="6D785608" w14:textId="16DDF0C6" w:rsidR="00007E5A" w:rsidRPr="0077510C" w:rsidRDefault="00007E5A" w:rsidP="00007E5A">
            <w:pPr>
              <w:spacing w:before="0" w:after="0"/>
              <w:cnfStyle w:val="000000010000" w:firstRow="0" w:lastRow="0" w:firstColumn="0" w:lastColumn="0" w:oddVBand="0" w:evenVBand="0" w:oddHBand="0" w:evenHBand="1" w:firstRowFirstColumn="0" w:firstRowLastColumn="0" w:lastRowFirstColumn="0" w:lastRowLastColumn="0"/>
              <w:rPr>
                <w:bCs/>
              </w:rPr>
            </w:pPr>
            <w:r>
              <w:rPr>
                <w:bCs/>
              </w:rPr>
              <w:t>Department business areas are aware of the social procurement objective to provide opportunities for Victorians with disability.</w:t>
            </w:r>
          </w:p>
        </w:tc>
        <w:tc>
          <w:tcPr>
            <w:tcW w:w="1418" w:type="dxa"/>
          </w:tcPr>
          <w:p w14:paraId="3C895DC7" w14:textId="5B6AA056" w:rsidR="00007E5A" w:rsidRPr="0077510C" w:rsidRDefault="00007E5A" w:rsidP="00007E5A">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007E5A" w14:paraId="6334F6A5"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2801D299" w14:textId="2FDB97A2" w:rsidR="00007E5A" w:rsidRPr="00172640" w:rsidRDefault="00007E5A" w:rsidP="00007E5A">
            <w:pPr>
              <w:pStyle w:val="ListParagraph"/>
              <w:numPr>
                <w:ilvl w:val="1"/>
                <w:numId w:val="39"/>
              </w:numPr>
              <w:rPr>
                <w:b w:val="0"/>
                <w:bCs/>
              </w:rPr>
            </w:pPr>
            <w:r w:rsidRPr="009F4988">
              <w:rPr>
                <w:b w:val="0"/>
              </w:rPr>
              <w:t>Support and facilitate the delivery of the Travelling in the Shoes of Others program to promote awareness and understanding of public transport accessibility for departmental staff.</w:t>
            </w:r>
          </w:p>
        </w:tc>
        <w:tc>
          <w:tcPr>
            <w:tcW w:w="2693" w:type="dxa"/>
          </w:tcPr>
          <w:p w14:paraId="68F8FB3D" w14:textId="3D68BB09" w:rsidR="00007E5A" w:rsidRPr="00172640" w:rsidRDefault="00007E5A" w:rsidP="00007E5A">
            <w:pPr>
              <w:cnfStyle w:val="000000000000" w:firstRow="0" w:lastRow="0" w:firstColumn="0" w:lastColumn="0" w:oddVBand="0" w:evenVBand="0" w:oddHBand="0" w:evenHBand="0" w:firstRowFirstColumn="0" w:firstRowLastColumn="0" w:lastRowFirstColumn="0" w:lastRowLastColumn="0"/>
              <w:rPr>
                <w:bCs/>
              </w:rPr>
            </w:pPr>
            <w:r>
              <w:rPr>
                <w:bCs/>
              </w:rPr>
              <w:t>Increased staff understanding of network barriers and links to accessibility in all roles.</w:t>
            </w:r>
          </w:p>
        </w:tc>
        <w:tc>
          <w:tcPr>
            <w:tcW w:w="2551" w:type="dxa"/>
          </w:tcPr>
          <w:p w14:paraId="564589D7" w14:textId="77777777" w:rsidR="00007E5A" w:rsidRDefault="00007E5A" w:rsidP="00007E5A">
            <w:pPr>
              <w:cnfStyle w:val="000000000000" w:firstRow="0" w:lastRow="0" w:firstColumn="0" w:lastColumn="0" w:oddVBand="0" w:evenVBand="0" w:oddHBand="0" w:evenHBand="0" w:firstRowFirstColumn="0" w:firstRowLastColumn="0" w:lastRowFirstColumn="0" w:lastRowLastColumn="0"/>
              <w:rPr>
                <w:bCs/>
              </w:rPr>
            </w:pPr>
            <w:r>
              <w:rPr>
                <w:bCs/>
              </w:rPr>
              <w:t>Number of staff who have completed the program.</w:t>
            </w:r>
          </w:p>
          <w:p w14:paraId="32CB5430" w14:textId="1E676B6A" w:rsidR="00007E5A" w:rsidRPr="00172640" w:rsidRDefault="00007E5A" w:rsidP="00007E5A">
            <w:pPr>
              <w:cnfStyle w:val="000000000000" w:firstRow="0" w:lastRow="0" w:firstColumn="0" w:lastColumn="0" w:oddVBand="0" w:evenVBand="0" w:oddHBand="0" w:evenHBand="0" w:firstRowFirstColumn="0" w:firstRowLastColumn="0" w:lastRowFirstColumn="0" w:lastRowLastColumn="0"/>
              <w:rPr>
                <w:bCs/>
              </w:rPr>
            </w:pPr>
            <w:r>
              <w:rPr>
                <w:bCs/>
              </w:rPr>
              <w:t>Feedback on impact of program.</w:t>
            </w:r>
          </w:p>
        </w:tc>
        <w:tc>
          <w:tcPr>
            <w:tcW w:w="1418" w:type="dxa"/>
          </w:tcPr>
          <w:p w14:paraId="3D698709" w14:textId="79B72FB8" w:rsidR="00007E5A" w:rsidRPr="00172640" w:rsidRDefault="00007E5A" w:rsidP="00007E5A">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007E5A" w14:paraId="3EB1BC35"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F54F8D2" w14:textId="4A2289E2" w:rsidR="00007E5A" w:rsidRPr="00172640" w:rsidRDefault="00007E5A" w:rsidP="00007E5A">
            <w:pPr>
              <w:pStyle w:val="ListParagraph"/>
              <w:numPr>
                <w:ilvl w:val="1"/>
                <w:numId w:val="39"/>
              </w:numPr>
              <w:rPr>
                <w:b w:val="0"/>
                <w:bCs/>
              </w:rPr>
            </w:pPr>
            <w:r w:rsidRPr="009F4988">
              <w:rPr>
                <w:b w:val="0"/>
              </w:rPr>
              <w:t>Support public transport operators to deliver the Try Before You Ride program to help people feel more confident when using the public transport system.</w:t>
            </w:r>
          </w:p>
        </w:tc>
        <w:tc>
          <w:tcPr>
            <w:tcW w:w="2693" w:type="dxa"/>
          </w:tcPr>
          <w:p w14:paraId="29DA9254" w14:textId="1D724DD3" w:rsidR="00007E5A" w:rsidRPr="00172640" w:rsidRDefault="00007E5A" w:rsidP="00007E5A">
            <w:pPr>
              <w:cnfStyle w:val="000000010000" w:firstRow="0" w:lastRow="0" w:firstColumn="0" w:lastColumn="0" w:oddVBand="0" w:evenVBand="0" w:oddHBand="0" w:evenHBand="1" w:firstRowFirstColumn="0" w:firstRowLastColumn="0" w:lastRowFirstColumn="0" w:lastRowLastColumn="0"/>
              <w:rPr>
                <w:bCs/>
              </w:rPr>
            </w:pPr>
            <w:r>
              <w:rPr>
                <w:bCs/>
              </w:rPr>
              <w:t>Increased confidence for members of the public to use the public transport network.</w:t>
            </w:r>
          </w:p>
        </w:tc>
        <w:tc>
          <w:tcPr>
            <w:tcW w:w="2551" w:type="dxa"/>
          </w:tcPr>
          <w:p w14:paraId="0BA4599E" w14:textId="77777777" w:rsidR="00007E5A" w:rsidRDefault="00007E5A" w:rsidP="00007E5A">
            <w:pPr>
              <w:cnfStyle w:val="000000010000" w:firstRow="0" w:lastRow="0" w:firstColumn="0" w:lastColumn="0" w:oddVBand="0" w:evenVBand="0" w:oddHBand="0" w:evenHBand="1" w:firstRowFirstColumn="0" w:firstRowLastColumn="0" w:lastRowFirstColumn="0" w:lastRowLastColumn="0"/>
              <w:rPr>
                <w:bCs/>
              </w:rPr>
            </w:pPr>
            <w:r>
              <w:rPr>
                <w:bCs/>
              </w:rPr>
              <w:t>Number of attendees at the program.</w:t>
            </w:r>
          </w:p>
          <w:p w14:paraId="412C7051" w14:textId="5EF721D8" w:rsidR="00007E5A" w:rsidRPr="00172640" w:rsidRDefault="00007E5A" w:rsidP="00007E5A">
            <w:pPr>
              <w:cnfStyle w:val="000000010000" w:firstRow="0" w:lastRow="0" w:firstColumn="0" w:lastColumn="0" w:oddVBand="0" w:evenVBand="0" w:oddHBand="0" w:evenHBand="1" w:firstRowFirstColumn="0" w:firstRowLastColumn="0" w:lastRowFirstColumn="0" w:lastRowLastColumn="0"/>
              <w:rPr>
                <w:bCs/>
              </w:rPr>
            </w:pPr>
            <w:r>
              <w:rPr>
                <w:bCs/>
              </w:rPr>
              <w:t>Feedback on impact of the program.</w:t>
            </w:r>
          </w:p>
        </w:tc>
        <w:tc>
          <w:tcPr>
            <w:tcW w:w="1418" w:type="dxa"/>
          </w:tcPr>
          <w:p w14:paraId="60DD980F" w14:textId="2719EAFB" w:rsidR="00007E5A" w:rsidRPr="00172640" w:rsidRDefault="00007E5A" w:rsidP="00007E5A">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F1202F" w14:paraId="7AA43919" w14:textId="77777777" w:rsidTr="005B2C13">
        <w:tc>
          <w:tcPr>
            <w:cnfStyle w:val="001000000000" w:firstRow="0" w:lastRow="0" w:firstColumn="1" w:lastColumn="0" w:oddVBand="0" w:evenVBand="0" w:oddHBand="0" w:evenHBand="0" w:firstRowFirstColumn="0" w:firstRowLastColumn="0" w:lastRowFirstColumn="0" w:lastRowLastColumn="0"/>
            <w:tcW w:w="3828" w:type="dxa"/>
          </w:tcPr>
          <w:p w14:paraId="10C3C454" w14:textId="7EE6055C" w:rsidR="00F1202F" w:rsidRPr="00007E5A" w:rsidRDefault="00F1202F" w:rsidP="00F1202F">
            <w:pPr>
              <w:pStyle w:val="ListParagraph"/>
              <w:numPr>
                <w:ilvl w:val="1"/>
                <w:numId w:val="39"/>
              </w:numPr>
              <w:rPr>
                <w:b w:val="0"/>
                <w:bCs/>
              </w:rPr>
            </w:pPr>
            <w:r w:rsidRPr="009F4988">
              <w:rPr>
                <w:b w:val="0"/>
              </w:rPr>
              <w:lastRenderedPageBreak/>
              <w:t>Digital accessibility training is provided to all staff working on customer facing digital platforms.</w:t>
            </w:r>
          </w:p>
        </w:tc>
        <w:tc>
          <w:tcPr>
            <w:tcW w:w="2693" w:type="dxa"/>
          </w:tcPr>
          <w:p w14:paraId="414F8C9A" w14:textId="59688964" w:rsidR="00F1202F" w:rsidRDefault="00F1202F" w:rsidP="00F1202F">
            <w:pPr>
              <w:cnfStyle w:val="000000000000" w:firstRow="0" w:lastRow="0" w:firstColumn="0" w:lastColumn="0" w:oddVBand="0" w:evenVBand="0" w:oddHBand="0" w:evenHBand="0" w:firstRowFirstColumn="0" w:firstRowLastColumn="0" w:lastRowFirstColumn="0" w:lastRowLastColumn="0"/>
              <w:rPr>
                <w:bCs/>
              </w:rPr>
            </w:pPr>
            <w:r>
              <w:rPr>
                <w:bCs/>
              </w:rPr>
              <w:t>Project team members are aware of the accessibility requirements to be included in scope for customer facing digital platforms and the required testing for assurance.</w:t>
            </w:r>
          </w:p>
        </w:tc>
        <w:tc>
          <w:tcPr>
            <w:tcW w:w="2551" w:type="dxa"/>
          </w:tcPr>
          <w:p w14:paraId="23D1D1BB" w14:textId="1A6B9B9F" w:rsidR="00F1202F" w:rsidRDefault="00F1202F" w:rsidP="00F1202F">
            <w:pPr>
              <w:cnfStyle w:val="000000000000" w:firstRow="0" w:lastRow="0" w:firstColumn="0" w:lastColumn="0" w:oddVBand="0" w:evenVBand="0" w:oddHBand="0" w:evenHBand="0" w:firstRowFirstColumn="0" w:firstRowLastColumn="0" w:lastRowFirstColumn="0" w:lastRowLastColumn="0"/>
              <w:rPr>
                <w:bCs/>
              </w:rPr>
            </w:pPr>
            <w:r>
              <w:rPr>
                <w:bCs/>
              </w:rPr>
              <w:t>All project managers are trained in accessibility testing requirements.</w:t>
            </w:r>
          </w:p>
        </w:tc>
        <w:tc>
          <w:tcPr>
            <w:tcW w:w="1418" w:type="dxa"/>
          </w:tcPr>
          <w:p w14:paraId="4367A7FC" w14:textId="2D3DD185" w:rsidR="00F1202F" w:rsidRDefault="00F1202F" w:rsidP="00F1202F">
            <w:pPr>
              <w:cnfStyle w:val="000000000000" w:firstRow="0" w:lastRow="0" w:firstColumn="0" w:lastColumn="0" w:oddVBand="0" w:evenVBand="0" w:oddHBand="0" w:evenHBand="0" w:firstRowFirstColumn="0" w:firstRowLastColumn="0" w:lastRowFirstColumn="0" w:lastRowLastColumn="0"/>
              <w:rPr>
                <w:bCs/>
              </w:rPr>
            </w:pPr>
            <w:r>
              <w:rPr>
                <w:bCs/>
              </w:rPr>
              <w:t>Year 1</w:t>
            </w:r>
          </w:p>
        </w:tc>
      </w:tr>
      <w:tr w:rsidR="00F1202F" w14:paraId="5F30CF95" w14:textId="77777777" w:rsidTr="005B2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01EE8E3" w14:textId="5FDEE959" w:rsidR="00F1202F" w:rsidRPr="00007E5A" w:rsidRDefault="00F1202F" w:rsidP="00F1202F">
            <w:pPr>
              <w:pStyle w:val="ListParagraph"/>
              <w:numPr>
                <w:ilvl w:val="1"/>
                <w:numId w:val="39"/>
              </w:numPr>
              <w:rPr>
                <w:b w:val="0"/>
                <w:bCs/>
              </w:rPr>
            </w:pPr>
            <w:r w:rsidRPr="0077510C">
              <w:rPr>
                <w:b w:val="0"/>
              </w:rPr>
              <w:t>With input from people with disability, review the Law and Procedure Reference Notes and consider how interactions between Authorised Officers and people with disability are accommodated to improve the user experience.</w:t>
            </w:r>
          </w:p>
        </w:tc>
        <w:tc>
          <w:tcPr>
            <w:tcW w:w="2693" w:type="dxa"/>
          </w:tcPr>
          <w:p w14:paraId="2CD927F4" w14:textId="05AAE177" w:rsidR="00F1202F" w:rsidRDefault="00F1202F" w:rsidP="00F1202F">
            <w:pPr>
              <w:cnfStyle w:val="000000010000" w:firstRow="0" w:lastRow="0" w:firstColumn="0" w:lastColumn="0" w:oddVBand="0" w:evenVBand="0" w:oddHBand="0" w:evenHBand="1" w:firstRowFirstColumn="0" w:firstRowLastColumn="0" w:lastRowFirstColumn="0" w:lastRowLastColumn="0"/>
              <w:rPr>
                <w:bCs/>
              </w:rPr>
            </w:pPr>
            <w:r w:rsidRPr="0077510C">
              <w:rPr>
                <w:bCs/>
              </w:rPr>
              <w:t>Authorised officers are confident to positively and proactively engage with people with disability travelling on the public transport network.</w:t>
            </w:r>
          </w:p>
        </w:tc>
        <w:tc>
          <w:tcPr>
            <w:tcW w:w="2551" w:type="dxa"/>
          </w:tcPr>
          <w:p w14:paraId="21DE8D2A" w14:textId="07983573" w:rsidR="00F1202F" w:rsidRDefault="00F1202F" w:rsidP="00F1202F">
            <w:pPr>
              <w:cnfStyle w:val="000000010000" w:firstRow="0" w:lastRow="0" w:firstColumn="0" w:lastColumn="0" w:oddVBand="0" w:evenVBand="0" w:oddHBand="0" w:evenHBand="1" w:firstRowFirstColumn="0" w:firstRowLastColumn="0" w:lastRowFirstColumn="0" w:lastRowLastColumn="0"/>
              <w:rPr>
                <w:bCs/>
              </w:rPr>
            </w:pPr>
            <w:r w:rsidRPr="0077510C">
              <w:rPr>
                <w:bCs/>
              </w:rPr>
              <w:t>Content in the Law and Procedure Reference Notes relating to Authorised Officer interactions with people with disability is updated, with input from people with disability.</w:t>
            </w:r>
          </w:p>
        </w:tc>
        <w:tc>
          <w:tcPr>
            <w:tcW w:w="1418" w:type="dxa"/>
          </w:tcPr>
          <w:p w14:paraId="71DA4FB5" w14:textId="75473E7D" w:rsidR="00F1202F" w:rsidRDefault="00F1202F" w:rsidP="00F1202F">
            <w:pPr>
              <w:cnfStyle w:val="000000010000" w:firstRow="0" w:lastRow="0" w:firstColumn="0" w:lastColumn="0" w:oddVBand="0" w:evenVBand="0" w:oddHBand="0" w:evenHBand="1" w:firstRowFirstColumn="0" w:firstRowLastColumn="0" w:lastRowFirstColumn="0" w:lastRowLastColumn="0"/>
              <w:rPr>
                <w:bCs/>
              </w:rPr>
            </w:pPr>
            <w:r w:rsidRPr="0077510C">
              <w:rPr>
                <w:bCs/>
              </w:rPr>
              <w:t>Year 2</w:t>
            </w:r>
          </w:p>
        </w:tc>
      </w:tr>
    </w:tbl>
    <w:p w14:paraId="13F76BAF" w14:textId="15C4DC8C" w:rsidR="00DF6FCA" w:rsidRDefault="00DF6FCA">
      <w:pPr>
        <w:spacing w:before="0" w:after="160" w:line="259" w:lineRule="auto"/>
        <w:rPr>
          <w:rFonts w:asciiTheme="majorHAnsi" w:eastAsiaTheme="majorEastAsia" w:hAnsiTheme="majorHAnsi" w:cstheme="majorBidi"/>
          <w:b/>
          <w:sz w:val="24"/>
          <w:szCs w:val="26"/>
        </w:rPr>
      </w:pPr>
    </w:p>
    <w:p w14:paraId="57C64935" w14:textId="2F411145" w:rsidR="00B5255A" w:rsidRDefault="002A5F2E">
      <w:pPr>
        <w:spacing w:before="0" w:after="160" w:line="259" w:lineRule="auto"/>
      </w:pPr>
      <w:r>
        <w:rPr>
          <w:noProof/>
        </w:rPr>
        <w:drawing>
          <wp:inline distT="0" distB="0" distL="0" distR="0" wp14:anchorId="3E24C94F" wp14:editId="471AD6E3">
            <wp:extent cx="6838950" cy="4610100"/>
            <wp:effectExtent l="0" t="0" r="0" b="0"/>
            <wp:docPr id="397493105" name="Picture 1" descr="A person with an assistance animal boarding a bus using th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93105" name="Picture 1" descr="A person with an assistance animal boarding a bus using the ra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38950" cy="4610100"/>
                    </a:xfrm>
                    <a:prstGeom prst="rect">
                      <a:avLst/>
                    </a:prstGeom>
                    <a:noFill/>
                    <a:ln>
                      <a:noFill/>
                    </a:ln>
                  </pic:spPr>
                </pic:pic>
              </a:graphicData>
            </a:graphic>
          </wp:inline>
        </w:drawing>
      </w:r>
      <w:r w:rsidR="00B5255A">
        <w:br w:type="page"/>
      </w:r>
    </w:p>
    <w:p w14:paraId="64D3ACA6" w14:textId="77777777" w:rsidR="00B5255A" w:rsidRDefault="00B5255A" w:rsidP="00B5255A">
      <w:pPr>
        <w:spacing w:before="0" w:after="160" w:line="259" w:lineRule="auto"/>
        <w:rPr>
          <w:rFonts w:asciiTheme="majorHAnsi" w:eastAsiaTheme="majorEastAsia" w:hAnsiTheme="majorHAnsi" w:cstheme="majorBidi"/>
          <w:noProof/>
          <w:sz w:val="28"/>
          <w:szCs w:val="28"/>
        </w:rPr>
      </w:pPr>
      <w:r>
        <w:rPr>
          <w:rFonts w:ascii="Arial" w:eastAsia="Arial" w:hAnsi="Arial" w:cs="Arial"/>
          <w:noProof/>
          <w:szCs w:val="20"/>
        </w:rPr>
        <w:lastRenderedPageBreak/>
        <w:drawing>
          <wp:anchor distT="0" distB="0" distL="114300" distR="114300" simplePos="0" relativeHeight="251658269" behindDoc="0" locked="0" layoutInCell="1" allowOverlap="1" wp14:anchorId="27934FFF" wp14:editId="1B35F4B0">
            <wp:simplePos x="0" y="0"/>
            <wp:positionH relativeFrom="column">
              <wp:posOffset>226060</wp:posOffset>
            </wp:positionH>
            <wp:positionV relativeFrom="paragraph">
              <wp:posOffset>3408680</wp:posOffset>
            </wp:positionV>
            <wp:extent cx="2656840" cy="1744345"/>
            <wp:effectExtent l="0" t="0" r="0" b="8255"/>
            <wp:wrapSquare wrapText="bothSides"/>
            <wp:docPr id="733294715" name="Picture 8" descr="Image shows people boarding a Travellers Aid buggy at Southern Cross Station at the Try Before You Ride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94715" name="Picture 8" descr="Image shows people boarding a Travellers Aid buggy at Southern Cross Station at the Try Before You Ride event."/>
                    <pic:cNvPicPr/>
                  </pic:nvPicPr>
                  <pic:blipFill rotWithShape="1">
                    <a:blip r:embed="rId40" cstate="print">
                      <a:extLst>
                        <a:ext uri="{28A0092B-C50C-407E-A947-70E740481C1C}">
                          <a14:useLocalDpi xmlns:a14="http://schemas.microsoft.com/office/drawing/2010/main" val="0"/>
                        </a:ext>
                      </a:extLst>
                    </a:blip>
                    <a:srcRect l="3402" t="2552" r="6448" b="8643"/>
                    <a:stretch/>
                  </pic:blipFill>
                  <pic:spPr bwMode="auto">
                    <a:xfrm>
                      <a:off x="0" y="0"/>
                      <a:ext cx="2656840" cy="1744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658268" behindDoc="1" locked="0" layoutInCell="1" allowOverlap="1" wp14:anchorId="549AE16A" wp14:editId="54C6918C">
                <wp:simplePos x="0" y="0"/>
                <wp:positionH relativeFrom="column">
                  <wp:posOffset>3095625</wp:posOffset>
                </wp:positionH>
                <wp:positionV relativeFrom="paragraph">
                  <wp:posOffset>1126490</wp:posOffset>
                </wp:positionV>
                <wp:extent cx="3719830" cy="6388735"/>
                <wp:effectExtent l="0" t="0" r="0" b="0"/>
                <wp:wrapTight wrapText="bothSides">
                  <wp:wrapPolygon edited="0">
                    <wp:start x="332" y="0"/>
                    <wp:lineTo x="332" y="21512"/>
                    <wp:lineTo x="21239" y="21512"/>
                    <wp:lineTo x="21239" y="0"/>
                    <wp:lineTo x="332" y="0"/>
                  </wp:wrapPolygon>
                </wp:wrapTight>
                <wp:docPr id="2094476145" name="Text Box 1"/>
                <wp:cNvGraphicFramePr/>
                <a:graphic xmlns:a="http://schemas.openxmlformats.org/drawingml/2006/main">
                  <a:graphicData uri="http://schemas.microsoft.com/office/word/2010/wordprocessingShape">
                    <wps:wsp>
                      <wps:cNvSpPr txBox="1"/>
                      <wps:spPr>
                        <a:xfrm>
                          <a:off x="0" y="0"/>
                          <a:ext cx="3719830" cy="6388735"/>
                        </a:xfrm>
                        <a:prstGeom prst="rect">
                          <a:avLst/>
                        </a:prstGeom>
                        <a:noFill/>
                        <a:ln w="6350">
                          <a:noFill/>
                        </a:ln>
                      </wps:spPr>
                      <wps:txbx>
                        <w:txbxContent>
                          <w:p w14:paraId="13AA3E4D" w14:textId="77777777" w:rsidR="00B5255A" w:rsidRPr="001539BA" w:rsidRDefault="00B5255A" w:rsidP="00B5255A">
                            <w:pPr>
                              <w:rPr>
                                <w:rFonts w:ascii="Arial" w:eastAsia="Arial" w:hAnsi="Arial" w:cs="Arial"/>
                                <w:b/>
                                <w:bCs/>
                                <w:szCs w:val="20"/>
                              </w:rPr>
                            </w:pPr>
                            <w:r w:rsidRPr="001539BA">
                              <w:rPr>
                                <w:rFonts w:ascii="Arial" w:eastAsia="Arial" w:hAnsi="Arial" w:cs="Arial"/>
                                <w:b/>
                                <w:bCs/>
                                <w:szCs w:val="20"/>
                              </w:rPr>
                              <w:t>Participant Experience</w:t>
                            </w:r>
                          </w:p>
                          <w:p w14:paraId="0524D296" w14:textId="77777777" w:rsidR="00B5255A" w:rsidRDefault="00B5255A" w:rsidP="00B5255A">
                            <w:pPr>
                              <w:rPr>
                                <w:rFonts w:ascii="Arial" w:eastAsia="Arial" w:hAnsi="Arial" w:cs="Arial"/>
                                <w:szCs w:val="20"/>
                              </w:rPr>
                            </w:pPr>
                            <w:r>
                              <w:rPr>
                                <w:rFonts w:ascii="Arial" w:eastAsia="Arial" w:hAnsi="Arial" w:cs="Arial"/>
                                <w:szCs w:val="20"/>
                              </w:rPr>
                              <w:t>The event enabled participants to:</w:t>
                            </w:r>
                          </w:p>
                          <w:p w14:paraId="70AF8A53" w14:textId="77777777" w:rsidR="00B5255A" w:rsidRDefault="00B5255A" w:rsidP="009F4988">
                            <w:pPr>
                              <w:pStyle w:val="ListParagraph"/>
                              <w:numPr>
                                <w:ilvl w:val="0"/>
                                <w:numId w:val="32"/>
                              </w:numPr>
                              <w:rPr>
                                <w:rFonts w:ascii="Arial" w:eastAsia="Arial" w:hAnsi="Arial" w:cs="Arial"/>
                                <w:szCs w:val="20"/>
                              </w:rPr>
                            </w:pPr>
                            <w:r>
                              <w:rPr>
                                <w:rFonts w:ascii="Arial" w:eastAsia="Arial" w:hAnsi="Arial" w:cs="Arial"/>
                                <w:szCs w:val="20"/>
                              </w:rPr>
                              <w:t>Board and disembark stationary Metro and V/Line buses, coaches, and taxis.</w:t>
                            </w:r>
                          </w:p>
                          <w:p w14:paraId="195A7715" w14:textId="77777777" w:rsidR="00B5255A" w:rsidRDefault="00B5255A" w:rsidP="009F4988">
                            <w:pPr>
                              <w:pStyle w:val="ListParagraph"/>
                              <w:numPr>
                                <w:ilvl w:val="0"/>
                                <w:numId w:val="32"/>
                              </w:numPr>
                              <w:rPr>
                                <w:rFonts w:ascii="Arial" w:eastAsia="Arial" w:hAnsi="Arial" w:cs="Arial"/>
                                <w:szCs w:val="20"/>
                              </w:rPr>
                            </w:pPr>
                            <w:r>
                              <w:rPr>
                                <w:rFonts w:ascii="Arial" w:eastAsia="Arial" w:hAnsi="Arial" w:cs="Arial"/>
                                <w:szCs w:val="20"/>
                              </w:rPr>
                              <w:t>Take guided tram trips to familiarise themselves with different transport modes.</w:t>
                            </w:r>
                          </w:p>
                          <w:p w14:paraId="3E972DE1" w14:textId="77777777" w:rsidR="00B5255A" w:rsidRDefault="00B5255A" w:rsidP="009F4988">
                            <w:pPr>
                              <w:pStyle w:val="ListParagraph"/>
                              <w:numPr>
                                <w:ilvl w:val="0"/>
                                <w:numId w:val="32"/>
                              </w:numPr>
                              <w:rPr>
                                <w:rFonts w:ascii="Arial" w:eastAsia="Arial" w:hAnsi="Arial" w:cs="Arial"/>
                                <w:szCs w:val="20"/>
                              </w:rPr>
                            </w:pPr>
                            <w:r>
                              <w:rPr>
                                <w:rFonts w:ascii="Arial" w:eastAsia="Arial" w:hAnsi="Arial" w:cs="Arial"/>
                                <w:szCs w:val="20"/>
                              </w:rPr>
                              <w:t>Engage directly with public transport staff to learn about accessibility features, safety protocols, and available support services.</w:t>
                            </w:r>
                          </w:p>
                          <w:p w14:paraId="48C7F4FE" w14:textId="77777777" w:rsidR="00B5255A" w:rsidRPr="001539BA" w:rsidRDefault="00B5255A" w:rsidP="00B5255A">
                            <w:pPr>
                              <w:rPr>
                                <w:rFonts w:ascii="Arial" w:eastAsia="Arial" w:hAnsi="Arial" w:cs="Arial"/>
                                <w:b/>
                                <w:bCs/>
                                <w:szCs w:val="20"/>
                              </w:rPr>
                            </w:pPr>
                            <w:r w:rsidRPr="001539BA">
                              <w:rPr>
                                <w:rFonts w:ascii="Arial" w:eastAsia="Arial" w:hAnsi="Arial" w:cs="Arial"/>
                                <w:b/>
                                <w:bCs/>
                                <w:szCs w:val="20"/>
                              </w:rPr>
                              <w:t>Stakeholder Collaboration</w:t>
                            </w:r>
                          </w:p>
                          <w:p w14:paraId="3A0E8F76" w14:textId="77777777" w:rsidR="00B5255A" w:rsidRDefault="00B5255A" w:rsidP="00B5255A">
                            <w:pPr>
                              <w:rPr>
                                <w:rFonts w:ascii="Arial" w:eastAsia="Arial" w:hAnsi="Arial" w:cs="Arial"/>
                                <w:szCs w:val="20"/>
                              </w:rPr>
                            </w:pPr>
                            <w:r>
                              <w:rPr>
                                <w:rFonts w:ascii="Arial" w:eastAsia="Arial" w:hAnsi="Arial" w:cs="Arial"/>
                                <w:szCs w:val="20"/>
                              </w:rPr>
                              <w:t>The success of the Try Before You Ride event was a result of collaboration between many stakeholders and DTP, including:</w:t>
                            </w:r>
                          </w:p>
                          <w:p w14:paraId="5BA27DE1" w14:textId="77777777" w:rsidR="00B5255A" w:rsidRDefault="00B5255A" w:rsidP="009F4988">
                            <w:pPr>
                              <w:pStyle w:val="ListParagraph"/>
                              <w:numPr>
                                <w:ilvl w:val="0"/>
                                <w:numId w:val="33"/>
                              </w:numPr>
                              <w:rPr>
                                <w:rFonts w:ascii="Arial" w:eastAsia="Arial" w:hAnsi="Arial" w:cs="Arial"/>
                                <w:szCs w:val="20"/>
                              </w:rPr>
                            </w:pPr>
                            <w:r>
                              <w:rPr>
                                <w:rFonts w:ascii="Arial" w:eastAsia="Arial" w:hAnsi="Arial" w:cs="Arial"/>
                                <w:szCs w:val="20"/>
                              </w:rPr>
                              <w:t>Public transport operators – Metro Trains, V/Line, Yarra Trams and Kinetic, and</w:t>
                            </w:r>
                          </w:p>
                          <w:p w14:paraId="03C3FCAE" w14:textId="77777777" w:rsidR="00B5255A" w:rsidRDefault="00B5255A" w:rsidP="009F4988">
                            <w:pPr>
                              <w:pStyle w:val="ListParagraph"/>
                              <w:numPr>
                                <w:ilvl w:val="0"/>
                                <w:numId w:val="33"/>
                              </w:numPr>
                              <w:rPr>
                                <w:rFonts w:ascii="Arial" w:eastAsia="Arial" w:hAnsi="Arial" w:cs="Arial"/>
                                <w:szCs w:val="20"/>
                              </w:rPr>
                            </w:pPr>
                            <w:r>
                              <w:rPr>
                                <w:rFonts w:ascii="Arial" w:eastAsia="Arial" w:hAnsi="Arial" w:cs="Arial"/>
                                <w:szCs w:val="20"/>
                              </w:rPr>
                              <w:t>Transport and accessibility organisations – Travellers Aid, Safe Transport Victoria and the Hidden Disabilities Sunflower Network.</w:t>
                            </w:r>
                          </w:p>
                          <w:p w14:paraId="10C14DD2" w14:textId="77777777" w:rsidR="00B5255A" w:rsidRDefault="00B5255A" w:rsidP="00B5255A">
                            <w:pPr>
                              <w:rPr>
                                <w:rFonts w:ascii="Arial" w:eastAsia="Arial" w:hAnsi="Arial" w:cs="Arial"/>
                                <w:szCs w:val="20"/>
                              </w:rPr>
                            </w:pPr>
                            <w:r>
                              <w:rPr>
                                <w:rFonts w:ascii="Arial" w:eastAsia="Arial" w:hAnsi="Arial" w:cs="Arial"/>
                                <w:szCs w:val="20"/>
                              </w:rPr>
                              <w:t>These organisations worked together to ensure the event catered to a diverse range of accessibility needs, such as people using wheelchairs, parents with young children and older Victorians.</w:t>
                            </w:r>
                          </w:p>
                          <w:p w14:paraId="62D32404" w14:textId="77777777" w:rsidR="00B5255A" w:rsidRDefault="00B5255A" w:rsidP="00B5255A">
                            <w:pPr>
                              <w:rPr>
                                <w:rFonts w:ascii="Arial" w:eastAsia="Arial" w:hAnsi="Arial" w:cs="Arial"/>
                                <w:b/>
                                <w:bCs/>
                                <w:szCs w:val="20"/>
                              </w:rPr>
                            </w:pPr>
                            <w:r w:rsidRPr="00A50719">
                              <w:rPr>
                                <w:rFonts w:ascii="Arial" w:eastAsia="Arial" w:hAnsi="Arial" w:cs="Arial"/>
                                <w:b/>
                                <w:bCs/>
                                <w:szCs w:val="20"/>
                              </w:rPr>
                              <w:t>Feedback and Impact</w:t>
                            </w:r>
                          </w:p>
                          <w:p w14:paraId="5919862B" w14:textId="77777777" w:rsidR="00B5255A" w:rsidRDefault="00B5255A" w:rsidP="00B5255A">
                            <w:pPr>
                              <w:rPr>
                                <w:rFonts w:ascii="Arial" w:eastAsia="Arial" w:hAnsi="Arial" w:cs="Arial"/>
                                <w:szCs w:val="20"/>
                              </w:rPr>
                            </w:pPr>
                            <w:r>
                              <w:rPr>
                                <w:rFonts w:ascii="Arial" w:eastAsia="Arial" w:hAnsi="Arial" w:cs="Arial"/>
                                <w:szCs w:val="20"/>
                              </w:rPr>
                              <w:t xml:space="preserve">Participant feedback was crucial to understanding how accessibility </w:t>
                            </w:r>
                            <w:r>
                              <w:rPr>
                                <w:rFonts w:ascii="Arial" w:eastAsia="Arial" w:hAnsi="Arial" w:cs="Arial"/>
                                <w:szCs w:val="20"/>
                              </w:rPr>
                              <w:t>features function and what improvements may be needed. Key takeaways included:</w:t>
                            </w:r>
                          </w:p>
                          <w:p w14:paraId="433CFBDC" w14:textId="77777777" w:rsidR="00B5255A" w:rsidRDefault="00B5255A" w:rsidP="009F4988">
                            <w:pPr>
                              <w:pStyle w:val="ListParagraph"/>
                              <w:numPr>
                                <w:ilvl w:val="0"/>
                                <w:numId w:val="34"/>
                              </w:numPr>
                              <w:rPr>
                                <w:rFonts w:ascii="Arial" w:eastAsia="Arial" w:hAnsi="Arial" w:cs="Arial"/>
                                <w:szCs w:val="20"/>
                              </w:rPr>
                            </w:pPr>
                            <w:r>
                              <w:rPr>
                                <w:rFonts w:ascii="Arial" w:eastAsia="Arial" w:hAnsi="Arial" w:cs="Arial"/>
                                <w:szCs w:val="20"/>
                              </w:rPr>
                              <w:t>Increased confidence to use the public transport system independently.</w:t>
                            </w:r>
                          </w:p>
                          <w:p w14:paraId="1596F167" w14:textId="77777777" w:rsidR="00B5255A" w:rsidRDefault="00B5255A" w:rsidP="009F4988">
                            <w:pPr>
                              <w:pStyle w:val="ListParagraph"/>
                              <w:numPr>
                                <w:ilvl w:val="0"/>
                                <w:numId w:val="34"/>
                              </w:numPr>
                              <w:rPr>
                                <w:rFonts w:ascii="Arial" w:eastAsia="Arial" w:hAnsi="Arial" w:cs="Arial"/>
                                <w:szCs w:val="20"/>
                              </w:rPr>
                            </w:pPr>
                            <w:r>
                              <w:rPr>
                                <w:rFonts w:ascii="Arial" w:eastAsia="Arial" w:hAnsi="Arial" w:cs="Arial"/>
                                <w:szCs w:val="20"/>
                              </w:rPr>
                              <w:t>Better understanding of accessibility features and how to access support if needed.</w:t>
                            </w:r>
                          </w:p>
                          <w:p w14:paraId="5AB7C506" w14:textId="77777777" w:rsidR="00B5255A" w:rsidRDefault="00B5255A" w:rsidP="009F4988">
                            <w:pPr>
                              <w:pStyle w:val="ListParagraph"/>
                              <w:numPr>
                                <w:ilvl w:val="0"/>
                                <w:numId w:val="34"/>
                              </w:numPr>
                              <w:rPr>
                                <w:rFonts w:ascii="Arial" w:eastAsia="Arial" w:hAnsi="Arial" w:cs="Arial"/>
                                <w:szCs w:val="20"/>
                              </w:rPr>
                            </w:pPr>
                            <w:r>
                              <w:rPr>
                                <w:rFonts w:ascii="Arial" w:eastAsia="Arial" w:hAnsi="Arial" w:cs="Arial"/>
                                <w:szCs w:val="20"/>
                              </w:rPr>
                              <w:t>Insights that will inform future accessibility improvements across the network.</w:t>
                            </w:r>
                          </w:p>
                          <w:p w14:paraId="570E5164" w14:textId="77777777" w:rsidR="00B5255A" w:rsidRDefault="00B5255A" w:rsidP="00B5255A">
                            <w:pPr>
                              <w:rPr>
                                <w:rFonts w:ascii="Arial" w:eastAsia="Arial" w:hAnsi="Arial" w:cs="Arial"/>
                                <w:b/>
                                <w:bCs/>
                                <w:szCs w:val="20"/>
                              </w:rPr>
                            </w:pPr>
                            <w:r w:rsidRPr="00186749">
                              <w:rPr>
                                <w:rFonts w:ascii="Arial" w:eastAsia="Arial" w:hAnsi="Arial" w:cs="Arial"/>
                                <w:b/>
                                <w:bCs/>
                                <w:szCs w:val="20"/>
                              </w:rPr>
                              <w:t>Going Forward</w:t>
                            </w:r>
                          </w:p>
                          <w:p w14:paraId="5B555DD7" w14:textId="77777777" w:rsidR="00B5255A" w:rsidRPr="00186749" w:rsidRDefault="00B5255A" w:rsidP="00B5255A">
                            <w:pPr>
                              <w:rPr>
                                <w:rFonts w:ascii="Arial" w:eastAsia="Arial" w:hAnsi="Arial" w:cs="Arial"/>
                                <w:szCs w:val="20"/>
                              </w:rPr>
                            </w:pPr>
                            <w:r>
                              <w:rPr>
                                <w:rFonts w:ascii="Arial" w:eastAsia="Arial" w:hAnsi="Arial" w:cs="Arial"/>
                                <w:szCs w:val="20"/>
                              </w:rPr>
                              <w:t>Following the event’s success, Try Before You Ride has expanded further. In partnership with the City of Greater Bendigo, V/Line hosted additional events as part of the Victorian Seniors Festival in October 2024.</w:t>
                            </w:r>
                          </w:p>
                          <w:p w14:paraId="74FDEC40" w14:textId="77777777" w:rsidR="00B5255A" w:rsidRPr="00F20819" w:rsidRDefault="00B5255A" w:rsidP="00B5255A">
                            <w:pPr>
                              <w:rPr>
                                <w:rFonts w:ascii="Arial" w:eastAsia="Arial" w:hAnsi="Arial" w:cs="Arial"/>
                                <w:szCs w:val="20"/>
                              </w:rPr>
                            </w:pPr>
                          </w:p>
                          <w:p w14:paraId="4C5D49B6" w14:textId="77777777" w:rsidR="00B5255A" w:rsidRPr="00A50719" w:rsidRDefault="00B5255A" w:rsidP="00B5255A">
                            <w:pPr>
                              <w:rPr>
                                <w:rFonts w:ascii="Arial" w:eastAsia="Arial" w:hAnsi="Arial" w:cs="Arial"/>
                                <w:szCs w:val="20"/>
                              </w:rPr>
                            </w:pPr>
                          </w:p>
                          <w:p w14:paraId="31E1ABB3" w14:textId="77777777" w:rsidR="00B5255A" w:rsidRPr="00780EB4" w:rsidRDefault="00B5255A" w:rsidP="00B5255A">
                            <w:pPr>
                              <w:rPr>
                                <w:rFonts w:ascii="Arial" w:eastAsia="Arial" w:hAnsi="Arial" w:cs="Arial"/>
                                <w:szCs w:val="20"/>
                              </w:rPr>
                            </w:pPr>
                          </w:p>
                          <w:p w14:paraId="3984D10A" w14:textId="77777777" w:rsidR="00B5255A" w:rsidRDefault="00B5255A" w:rsidP="00B5255A">
                            <w:pPr>
                              <w:rPr>
                                <w:rFonts w:ascii="Arial" w:eastAsia="Arial" w:hAnsi="Arial" w:cs="Arial"/>
                                <w:szCs w:val="20"/>
                              </w:rPr>
                            </w:pPr>
                          </w:p>
                          <w:p w14:paraId="37542C66" w14:textId="77777777" w:rsidR="00B5255A" w:rsidRDefault="00B5255A" w:rsidP="00B5255A">
                            <w:pPr>
                              <w:rPr>
                                <w:rFonts w:ascii="Arial" w:eastAsia="Arial" w:hAnsi="Arial" w:cs="Arial"/>
                                <w:szCs w:val="20"/>
                              </w:rPr>
                            </w:pPr>
                          </w:p>
                          <w:p w14:paraId="33380EA3" w14:textId="77777777" w:rsidR="00B5255A" w:rsidRDefault="00B5255A" w:rsidP="00B5255A">
                            <w:pPr>
                              <w:rPr>
                                <w:rFonts w:ascii="Arial" w:eastAsia="Arial" w:hAnsi="Arial" w:cs="Arial"/>
                                <w:noProof/>
                                <w:szCs w:val="20"/>
                              </w:rPr>
                            </w:pPr>
                          </w:p>
                          <w:p w14:paraId="089644EE" w14:textId="77777777" w:rsidR="00B5255A" w:rsidRDefault="00B5255A" w:rsidP="00B5255A">
                            <w:pPr>
                              <w:rPr>
                                <w:rFonts w:ascii="Arial" w:eastAsia="Arial" w:hAnsi="Arial" w:cs="Arial"/>
                                <w:szCs w:val="20"/>
                              </w:rPr>
                            </w:pPr>
                          </w:p>
                          <w:p w14:paraId="07DF1D68" w14:textId="77777777" w:rsidR="00B5255A" w:rsidRDefault="00B5255A" w:rsidP="00B5255A">
                            <w:pPr>
                              <w:rPr>
                                <w:rFonts w:ascii="Arial" w:eastAsia="Arial" w:hAnsi="Arial" w:cs="Arial"/>
                                <w:szCs w:val="20"/>
                              </w:rPr>
                            </w:pPr>
                          </w:p>
                          <w:p w14:paraId="1577C213" w14:textId="77777777" w:rsidR="00B5255A" w:rsidRDefault="00B5255A" w:rsidP="00B5255A">
                            <w:pPr>
                              <w:rPr>
                                <w:rFonts w:ascii="Arial" w:eastAsia="Arial" w:hAnsi="Arial" w:cs="Arial"/>
                                <w:noProof/>
                                <w:szCs w:val="20"/>
                              </w:rPr>
                            </w:pPr>
                          </w:p>
                          <w:p w14:paraId="2E5D1B96" w14:textId="77777777" w:rsidR="00B5255A" w:rsidRPr="007C0AEF" w:rsidRDefault="00B5255A" w:rsidP="00B5255A">
                            <w:pPr>
                              <w:rPr>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AE16A" id="Text Box 1" o:spid="_x0000_s1040" type="#_x0000_t202" style="position:absolute;margin-left:243.75pt;margin-top:88.7pt;width:292.9pt;height:503.05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hyGwIAADUEAAAOAAAAZHJzL2Uyb0RvYy54bWysU01v2zAMvQ/YfxB0X5zPJjXiFFmLDAOC&#10;tkA69KzIUmxAEjVJiZ39+lFyvtDtNOwikyL9SL5HzR9archBOF+DKeig16dEGA5lbXYF/fG2+jKj&#10;xAdmSqbAiIIehacPi8+f5o3NxRAqUKVwBEGMzxtb0CoEm2eZ55XQzPfACoNBCU6zgK7bZaVjDaJr&#10;lQ37/busAVdaB1x4j7dPXZAuEr6UgocXKb0IRBUUewvpdOncxjNbzFm+c8xWNT+1wf6hC81qg0Uv&#10;UE8sMLJ39R9QuuYOPMjQ46AzkLLmIs2A0wz6H6bZVMyKNAuS4+2FJv//YPnzYWNfHQntV2hRwEhI&#10;Y33u8TLO00qn4xc7JRhHCo8X2kQbCMfL0XRwPxthiGPsbjSbTUeTiJNdf7fOh28CNIlGQR3qkuhi&#10;h7UPXeo5JVYzsKqVStooQ5qIOumnHy4RBFcGa1ybjVZoty2pSxxkfJ5kC+URB3TQae8tX9XYxJr5&#10;8Mocio2N4wKHFzykAiwGJ4uSCtyvv93HfNQAo5Q0uDwF9T/3zAlK1HeD6twPxuO4bckZT6ZDdNxt&#10;ZHsbMXv9CLifA3wqlicz5gd1NqUD/Y57voxVMcQMx9oFDWfzMXQrje+Ei+UyJeF+WRbWZmN5hI60&#10;Rorf2nfm7EmHgBI+w3nNWP5Bji63E2S5DyDrpFUkumP1xD/uZlL79I7i8t/6Kev62he/AQAA//8D&#10;AFBLAwQUAAYACAAAACEApVzzHuQAAAANAQAADwAAAGRycy9kb3ducmV2LnhtbEyPTU+DQBCG7yb+&#10;h8008WaXliIEWZqGpDExemjtxdvAToF0P5Ddtuivd3vS20zeJ+88U6wnrdiFRtdbI2Axj4CRaazs&#10;TSvg8LF9zIA5j0aisoYEfJODdXl/V2Au7dXs6LL3LQslxuUooPN+yDl3TUca3dwOZEJ2tKNGH9ax&#10;5XLEayjXii+j6Ilr7E240OFAVUfNaX/WAl6r7Tvu6qXOflT18nbcDF+Hz0SIh9m0eQbmafJ/MNz0&#10;gzqUwam2ZyMdUwJWWZoENARpugJ2I6I0joHVYVpkcQK8LPj/L8pfAAAA//8DAFBLAQItABQABgAI&#10;AAAAIQC2gziS/gAAAOEBAAATAAAAAAAAAAAAAAAAAAAAAABbQ29udGVudF9UeXBlc10ueG1sUEsB&#10;Ai0AFAAGAAgAAAAhADj9If/WAAAAlAEAAAsAAAAAAAAAAAAAAAAALwEAAF9yZWxzLy5yZWxzUEsB&#10;Ai0AFAAGAAgAAAAhAK5j+HIbAgAANQQAAA4AAAAAAAAAAAAAAAAALgIAAGRycy9lMm9Eb2MueG1s&#10;UEsBAi0AFAAGAAgAAAAhAKVc8x7kAAAADQEAAA8AAAAAAAAAAAAAAAAAdQQAAGRycy9kb3ducmV2&#10;LnhtbFBLBQYAAAAABAAEAPMAAACGBQAAAAA=&#10;" filled="f" stroked="f" strokeweight=".5pt">
                <v:textbox>
                  <w:txbxContent>
                    <w:p w14:paraId="13AA3E4D" w14:textId="77777777" w:rsidR="00B5255A" w:rsidRPr="001539BA" w:rsidRDefault="00B5255A" w:rsidP="00B5255A">
                      <w:pPr>
                        <w:rPr>
                          <w:rFonts w:ascii="Arial" w:eastAsia="Arial" w:hAnsi="Arial" w:cs="Arial"/>
                          <w:b/>
                          <w:bCs/>
                          <w:szCs w:val="20"/>
                        </w:rPr>
                      </w:pPr>
                      <w:r w:rsidRPr="001539BA">
                        <w:rPr>
                          <w:rFonts w:ascii="Arial" w:eastAsia="Arial" w:hAnsi="Arial" w:cs="Arial"/>
                          <w:b/>
                          <w:bCs/>
                          <w:szCs w:val="20"/>
                        </w:rPr>
                        <w:t>Participant Experience</w:t>
                      </w:r>
                    </w:p>
                    <w:p w14:paraId="0524D296" w14:textId="77777777" w:rsidR="00B5255A" w:rsidRDefault="00B5255A" w:rsidP="00B5255A">
                      <w:pPr>
                        <w:rPr>
                          <w:rFonts w:ascii="Arial" w:eastAsia="Arial" w:hAnsi="Arial" w:cs="Arial"/>
                          <w:szCs w:val="20"/>
                        </w:rPr>
                      </w:pPr>
                      <w:r>
                        <w:rPr>
                          <w:rFonts w:ascii="Arial" w:eastAsia="Arial" w:hAnsi="Arial" w:cs="Arial"/>
                          <w:szCs w:val="20"/>
                        </w:rPr>
                        <w:t>The event enabled participants to:</w:t>
                      </w:r>
                    </w:p>
                    <w:p w14:paraId="70AF8A53" w14:textId="77777777" w:rsidR="00B5255A" w:rsidRDefault="00B5255A" w:rsidP="009F4988">
                      <w:pPr>
                        <w:pStyle w:val="ListParagraph"/>
                        <w:numPr>
                          <w:ilvl w:val="0"/>
                          <w:numId w:val="32"/>
                        </w:numPr>
                        <w:rPr>
                          <w:rFonts w:ascii="Arial" w:eastAsia="Arial" w:hAnsi="Arial" w:cs="Arial"/>
                          <w:szCs w:val="20"/>
                        </w:rPr>
                      </w:pPr>
                      <w:r>
                        <w:rPr>
                          <w:rFonts w:ascii="Arial" w:eastAsia="Arial" w:hAnsi="Arial" w:cs="Arial"/>
                          <w:szCs w:val="20"/>
                        </w:rPr>
                        <w:t>Board and disembark stationary Metro and V/Line buses, coaches, and taxis.</w:t>
                      </w:r>
                    </w:p>
                    <w:p w14:paraId="195A7715" w14:textId="77777777" w:rsidR="00B5255A" w:rsidRDefault="00B5255A" w:rsidP="009F4988">
                      <w:pPr>
                        <w:pStyle w:val="ListParagraph"/>
                        <w:numPr>
                          <w:ilvl w:val="0"/>
                          <w:numId w:val="32"/>
                        </w:numPr>
                        <w:rPr>
                          <w:rFonts w:ascii="Arial" w:eastAsia="Arial" w:hAnsi="Arial" w:cs="Arial"/>
                          <w:szCs w:val="20"/>
                        </w:rPr>
                      </w:pPr>
                      <w:r>
                        <w:rPr>
                          <w:rFonts w:ascii="Arial" w:eastAsia="Arial" w:hAnsi="Arial" w:cs="Arial"/>
                          <w:szCs w:val="20"/>
                        </w:rPr>
                        <w:t>Take guided tram trips to familiarise themselves with different transport modes.</w:t>
                      </w:r>
                    </w:p>
                    <w:p w14:paraId="3E972DE1" w14:textId="77777777" w:rsidR="00B5255A" w:rsidRDefault="00B5255A" w:rsidP="009F4988">
                      <w:pPr>
                        <w:pStyle w:val="ListParagraph"/>
                        <w:numPr>
                          <w:ilvl w:val="0"/>
                          <w:numId w:val="32"/>
                        </w:numPr>
                        <w:rPr>
                          <w:rFonts w:ascii="Arial" w:eastAsia="Arial" w:hAnsi="Arial" w:cs="Arial"/>
                          <w:szCs w:val="20"/>
                        </w:rPr>
                      </w:pPr>
                      <w:r>
                        <w:rPr>
                          <w:rFonts w:ascii="Arial" w:eastAsia="Arial" w:hAnsi="Arial" w:cs="Arial"/>
                          <w:szCs w:val="20"/>
                        </w:rPr>
                        <w:t>Engage directly with public transport staff to learn about accessibility features, safety protocols, and available support services.</w:t>
                      </w:r>
                    </w:p>
                    <w:p w14:paraId="48C7F4FE" w14:textId="77777777" w:rsidR="00B5255A" w:rsidRPr="001539BA" w:rsidRDefault="00B5255A" w:rsidP="00B5255A">
                      <w:pPr>
                        <w:rPr>
                          <w:rFonts w:ascii="Arial" w:eastAsia="Arial" w:hAnsi="Arial" w:cs="Arial"/>
                          <w:b/>
                          <w:bCs/>
                          <w:szCs w:val="20"/>
                        </w:rPr>
                      </w:pPr>
                      <w:r w:rsidRPr="001539BA">
                        <w:rPr>
                          <w:rFonts w:ascii="Arial" w:eastAsia="Arial" w:hAnsi="Arial" w:cs="Arial"/>
                          <w:b/>
                          <w:bCs/>
                          <w:szCs w:val="20"/>
                        </w:rPr>
                        <w:t>Stakeholder Collaboration</w:t>
                      </w:r>
                    </w:p>
                    <w:p w14:paraId="3A0E8F76" w14:textId="77777777" w:rsidR="00B5255A" w:rsidRDefault="00B5255A" w:rsidP="00B5255A">
                      <w:pPr>
                        <w:rPr>
                          <w:rFonts w:ascii="Arial" w:eastAsia="Arial" w:hAnsi="Arial" w:cs="Arial"/>
                          <w:szCs w:val="20"/>
                        </w:rPr>
                      </w:pPr>
                      <w:r>
                        <w:rPr>
                          <w:rFonts w:ascii="Arial" w:eastAsia="Arial" w:hAnsi="Arial" w:cs="Arial"/>
                          <w:szCs w:val="20"/>
                        </w:rPr>
                        <w:t>The success of the Try Before You Ride event was a result of collaboration between many stakeholders and DTP, including:</w:t>
                      </w:r>
                    </w:p>
                    <w:p w14:paraId="5BA27DE1" w14:textId="77777777" w:rsidR="00B5255A" w:rsidRDefault="00B5255A" w:rsidP="009F4988">
                      <w:pPr>
                        <w:pStyle w:val="ListParagraph"/>
                        <w:numPr>
                          <w:ilvl w:val="0"/>
                          <w:numId w:val="33"/>
                        </w:numPr>
                        <w:rPr>
                          <w:rFonts w:ascii="Arial" w:eastAsia="Arial" w:hAnsi="Arial" w:cs="Arial"/>
                          <w:szCs w:val="20"/>
                        </w:rPr>
                      </w:pPr>
                      <w:r>
                        <w:rPr>
                          <w:rFonts w:ascii="Arial" w:eastAsia="Arial" w:hAnsi="Arial" w:cs="Arial"/>
                          <w:szCs w:val="20"/>
                        </w:rPr>
                        <w:t>Public transport operators – Metro Trains, V/Line, Yarra Trams and Kinetic, and</w:t>
                      </w:r>
                    </w:p>
                    <w:p w14:paraId="03C3FCAE" w14:textId="77777777" w:rsidR="00B5255A" w:rsidRDefault="00B5255A" w:rsidP="009F4988">
                      <w:pPr>
                        <w:pStyle w:val="ListParagraph"/>
                        <w:numPr>
                          <w:ilvl w:val="0"/>
                          <w:numId w:val="33"/>
                        </w:numPr>
                        <w:rPr>
                          <w:rFonts w:ascii="Arial" w:eastAsia="Arial" w:hAnsi="Arial" w:cs="Arial"/>
                          <w:szCs w:val="20"/>
                        </w:rPr>
                      </w:pPr>
                      <w:r>
                        <w:rPr>
                          <w:rFonts w:ascii="Arial" w:eastAsia="Arial" w:hAnsi="Arial" w:cs="Arial"/>
                          <w:szCs w:val="20"/>
                        </w:rPr>
                        <w:t>Transport and accessibility organisations – Travellers Aid, Safe Transport Victoria and the Hidden Disabilities Sunflower Network.</w:t>
                      </w:r>
                    </w:p>
                    <w:p w14:paraId="10C14DD2" w14:textId="77777777" w:rsidR="00B5255A" w:rsidRDefault="00B5255A" w:rsidP="00B5255A">
                      <w:pPr>
                        <w:rPr>
                          <w:rFonts w:ascii="Arial" w:eastAsia="Arial" w:hAnsi="Arial" w:cs="Arial"/>
                          <w:szCs w:val="20"/>
                        </w:rPr>
                      </w:pPr>
                      <w:r>
                        <w:rPr>
                          <w:rFonts w:ascii="Arial" w:eastAsia="Arial" w:hAnsi="Arial" w:cs="Arial"/>
                          <w:szCs w:val="20"/>
                        </w:rPr>
                        <w:t>These organisations worked together to ensure the event catered to a diverse range of accessibility needs, such as people using wheelchairs, parents with young children and older Victorians.</w:t>
                      </w:r>
                    </w:p>
                    <w:p w14:paraId="62D32404" w14:textId="77777777" w:rsidR="00B5255A" w:rsidRDefault="00B5255A" w:rsidP="00B5255A">
                      <w:pPr>
                        <w:rPr>
                          <w:rFonts w:ascii="Arial" w:eastAsia="Arial" w:hAnsi="Arial" w:cs="Arial"/>
                          <w:b/>
                          <w:bCs/>
                          <w:szCs w:val="20"/>
                        </w:rPr>
                      </w:pPr>
                      <w:r w:rsidRPr="00A50719">
                        <w:rPr>
                          <w:rFonts w:ascii="Arial" w:eastAsia="Arial" w:hAnsi="Arial" w:cs="Arial"/>
                          <w:b/>
                          <w:bCs/>
                          <w:szCs w:val="20"/>
                        </w:rPr>
                        <w:t>Feedback and Impact</w:t>
                      </w:r>
                    </w:p>
                    <w:p w14:paraId="5919862B" w14:textId="77777777" w:rsidR="00B5255A" w:rsidRDefault="00B5255A" w:rsidP="00B5255A">
                      <w:pPr>
                        <w:rPr>
                          <w:rFonts w:ascii="Arial" w:eastAsia="Arial" w:hAnsi="Arial" w:cs="Arial"/>
                          <w:szCs w:val="20"/>
                        </w:rPr>
                      </w:pPr>
                      <w:r>
                        <w:rPr>
                          <w:rFonts w:ascii="Arial" w:eastAsia="Arial" w:hAnsi="Arial" w:cs="Arial"/>
                          <w:szCs w:val="20"/>
                        </w:rPr>
                        <w:t xml:space="preserve">Participant feedback was crucial to understanding how accessibility </w:t>
                      </w:r>
                      <w:proofErr w:type="gramStart"/>
                      <w:r>
                        <w:rPr>
                          <w:rFonts w:ascii="Arial" w:eastAsia="Arial" w:hAnsi="Arial" w:cs="Arial"/>
                          <w:szCs w:val="20"/>
                        </w:rPr>
                        <w:t>features</w:t>
                      </w:r>
                      <w:proofErr w:type="gramEnd"/>
                      <w:r>
                        <w:rPr>
                          <w:rFonts w:ascii="Arial" w:eastAsia="Arial" w:hAnsi="Arial" w:cs="Arial"/>
                          <w:szCs w:val="20"/>
                        </w:rPr>
                        <w:t xml:space="preserve"> function and what improvements may be needed. Key takeaways included:</w:t>
                      </w:r>
                    </w:p>
                    <w:p w14:paraId="433CFBDC" w14:textId="77777777" w:rsidR="00B5255A" w:rsidRDefault="00B5255A" w:rsidP="009F4988">
                      <w:pPr>
                        <w:pStyle w:val="ListParagraph"/>
                        <w:numPr>
                          <w:ilvl w:val="0"/>
                          <w:numId w:val="34"/>
                        </w:numPr>
                        <w:rPr>
                          <w:rFonts w:ascii="Arial" w:eastAsia="Arial" w:hAnsi="Arial" w:cs="Arial"/>
                          <w:szCs w:val="20"/>
                        </w:rPr>
                      </w:pPr>
                      <w:r>
                        <w:rPr>
                          <w:rFonts w:ascii="Arial" w:eastAsia="Arial" w:hAnsi="Arial" w:cs="Arial"/>
                          <w:szCs w:val="20"/>
                        </w:rPr>
                        <w:t>Increased confidence to use the public transport system independently.</w:t>
                      </w:r>
                    </w:p>
                    <w:p w14:paraId="1596F167" w14:textId="77777777" w:rsidR="00B5255A" w:rsidRDefault="00B5255A" w:rsidP="009F4988">
                      <w:pPr>
                        <w:pStyle w:val="ListParagraph"/>
                        <w:numPr>
                          <w:ilvl w:val="0"/>
                          <w:numId w:val="34"/>
                        </w:numPr>
                        <w:rPr>
                          <w:rFonts w:ascii="Arial" w:eastAsia="Arial" w:hAnsi="Arial" w:cs="Arial"/>
                          <w:szCs w:val="20"/>
                        </w:rPr>
                      </w:pPr>
                      <w:r>
                        <w:rPr>
                          <w:rFonts w:ascii="Arial" w:eastAsia="Arial" w:hAnsi="Arial" w:cs="Arial"/>
                          <w:szCs w:val="20"/>
                        </w:rPr>
                        <w:t>Better understanding of accessibility features and how to access support if needed.</w:t>
                      </w:r>
                    </w:p>
                    <w:p w14:paraId="5AB7C506" w14:textId="77777777" w:rsidR="00B5255A" w:rsidRDefault="00B5255A" w:rsidP="009F4988">
                      <w:pPr>
                        <w:pStyle w:val="ListParagraph"/>
                        <w:numPr>
                          <w:ilvl w:val="0"/>
                          <w:numId w:val="34"/>
                        </w:numPr>
                        <w:rPr>
                          <w:rFonts w:ascii="Arial" w:eastAsia="Arial" w:hAnsi="Arial" w:cs="Arial"/>
                          <w:szCs w:val="20"/>
                        </w:rPr>
                      </w:pPr>
                      <w:r>
                        <w:rPr>
                          <w:rFonts w:ascii="Arial" w:eastAsia="Arial" w:hAnsi="Arial" w:cs="Arial"/>
                          <w:szCs w:val="20"/>
                        </w:rPr>
                        <w:t>Insights that will inform future accessibility improvements across the network.</w:t>
                      </w:r>
                    </w:p>
                    <w:p w14:paraId="570E5164" w14:textId="77777777" w:rsidR="00B5255A" w:rsidRDefault="00B5255A" w:rsidP="00B5255A">
                      <w:pPr>
                        <w:rPr>
                          <w:rFonts w:ascii="Arial" w:eastAsia="Arial" w:hAnsi="Arial" w:cs="Arial"/>
                          <w:b/>
                          <w:bCs/>
                          <w:szCs w:val="20"/>
                        </w:rPr>
                      </w:pPr>
                      <w:r w:rsidRPr="00186749">
                        <w:rPr>
                          <w:rFonts w:ascii="Arial" w:eastAsia="Arial" w:hAnsi="Arial" w:cs="Arial"/>
                          <w:b/>
                          <w:bCs/>
                          <w:szCs w:val="20"/>
                        </w:rPr>
                        <w:t>Going Forward</w:t>
                      </w:r>
                    </w:p>
                    <w:p w14:paraId="5B555DD7" w14:textId="77777777" w:rsidR="00B5255A" w:rsidRPr="00186749" w:rsidRDefault="00B5255A" w:rsidP="00B5255A">
                      <w:pPr>
                        <w:rPr>
                          <w:rFonts w:ascii="Arial" w:eastAsia="Arial" w:hAnsi="Arial" w:cs="Arial"/>
                          <w:szCs w:val="20"/>
                        </w:rPr>
                      </w:pPr>
                      <w:r>
                        <w:rPr>
                          <w:rFonts w:ascii="Arial" w:eastAsia="Arial" w:hAnsi="Arial" w:cs="Arial"/>
                          <w:szCs w:val="20"/>
                        </w:rPr>
                        <w:t>Following the event’s success, Try Before You Ride has expanded further. In partnership with the City of Greater Bendigo, V/Line hosted additional events as part of the Victorian Seniors Festival in October 2024.</w:t>
                      </w:r>
                    </w:p>
                    <w:p w14:paraId="74FDEC40" w14:textId="77777777" w:rsidR="00B5255A" w:rsidRPr="00F20819" w:rsidRDefault="00B5255A" w:rsidP="00B5255A">
                      <w:pPr>
                        <w:rPr>
                          <w:rFonts w:ascii="Arial" w:eastAsia="Arial" w:hAnsi="Arial" w:cs="Arial"/>
                          <w:szCs w:val="20"/>
                        </w:rPr>
                      </w:pPr>
                    </w:p>
                    <w:p w14:paraId="4C5D49B6" w14:textId="77777777" w:rsidR="00B5255A" w:rsidRPr="00A50719" w:rsidRDefault="00B5255A" w:rsidP="00B5255A">
                      <w:pPr>
                        <w:rPr>
                          <w:rFonts w:ascii="Arial" w:eastAsia="Arial" w:hAnsi="Arial" w:cs="Arial"/>
                          <w:szCs w:val="20"/>
                        </w:rPr>
                      </w:pPr>
                    </w:p>
                    <w:p w14:paraId="31E1ABB3" w14:textId="77777777" w:rsidR="00B5255A" w:rsidRPr="00780EB4" w:rsidRDefault="00B5255A" w:rsidP="00B5255A">
                      <w:pPr>
                        <w:rPr>
                          <w:rFonts w:ascii="Arial" w:eastAsia="Arial" w:hAnsi="Arial" w:cs="Arial"/>
                          <w:szCs w:val="20"/>
                        </w:rPr>
                      </w:pPr>
                    </w:p>
                    <w:p w14:paraId="3984D10A" w14:textId="77777777" w:rsidR="00B5255A" w:rsidRDefault="00B5255A" w:rsidP="00B5255A">
                      <w:pPr>
                        <w:rPr>
                          <w:rFonts w:ascii="Arial" w:eastAsia="Arial" w:hAnsi="Arial" w:cs="Arial"/>
                          <w:szCs w:val="20"/>
                        </w:rPr>
                      </w:pPr>
                    </w:p>
                    <w:p w14:paraId="37542C66" w14:textId="77777777" w:rsidR="00B5255A" w:rsidRDefault="00B5255A" w:rsidP="00B5255A">
                      <w:pPr>
                        <w:rPr>
                          <w:rFonts w:ascii="Arial" w:eastAsia="Arial" w:hAnsi="Arial" w:cs="Arial"/>
                          <w:szCs w:val="20"/>
                        </w:rPr>
                      </w:pPr>
                    </w:p>
                    <w:p w14:paraId="33380EA3" w14:textId="77777777" w:rsidR="00B5255A" w:rsidRDefault="00B5255A" w:rsidP="00B5255A">
                      <w:pPr>
                        <w:rPr>
                          <w:rFonts w:ascii="Arial" w:eastAsia="Arial" w:hAnsi="Arial" w:cs="Arial"/>
                          <w:noProof/>
                          <w:szCs w:val="20"/>
                        </w:rPr>
                      </w:pPr>
                    </w:p>
                    <w:p w14:paraId="089644EE" w14:textId="77777777" w:rsidR="00B5255A" w:rsidRDefault="00B5255A" w:rsidP="00B5255A">
                      <w:pPr>
                        <w:rPr>
                          <w:rFonts w:ascii="Arial" w:eastAsia="Arial" w:hAnsi="Arial" w:cs="Arial"/>
                          <w:szCs w:val="20"/>
                        </w:rPr>
                      </w:pPr>
                    </w:p>
                    <w:p w14:paraId="07DF1D68" w14:textId="77777777" w:rsidR="00B5255A" w:rsidRDefault="00B5255A" w:rsidP="00B5255A">
                      <w:pPr>
                        <w:rPr>
                          <w:rFonts w:ascii="Arial" w:eastAsia="Arial" w:hAnsi="Arial" w:cs="Arial"/>
                          <w:szCs w:val="20"/>
                        </w:rPr>
                      </w:pPr>
                    </w:p>
                    <w:p w14:paraId="1577C213" w14:textId="77777777" w:rsidR="00B5255A" w:rsidRDefault="00B5255A" w:rsidP="00B5255A">
                      <w:pPr>
                        <w:rPr>
                          <w:rFonts w:ascii="Arial" w:eastAsia="Arial" w:hAnsi="Arial" w:cs="Arial"/>
                          <w:noProof/>
                          <w:szCs w:val="20"/>
                        </w:rPr>
                      </w:pPr>
                    </w:p>
                    <w:p w14:paraId="2E5D1B96" w14:textId="77777777" w:rsidR="00B5255A" w:rsidRPr="007C0AEF" w:rsidRDefault="00B5255A" w:rsidP="00B5255A">
                      <w:pPr>
                        <w:rPr>
                          <w:sz w:val="22"/>
                          <w:szCs w:val="24"/>
                        </w:rPr>
                      </w:pPr>
                    </w:p>
                  </w:txbxContent>
                </v:textbox>
                <w10:wrap type="tight"/>
              </v:shape>
            </w:pict>
          </mc:Fallback>
        </mc:AlternateContent>
      </w:r>
      <w:r>
        <w:rPr>
          <w:rFonts w:asciiTheme="majorHAnsi" w:eastAsiaTheme="majorEastAsia" w:hAnsiTheme="majorHAnsi" w:cstheme="majorBidi"/>
          <w:noProof/>
          <w:sz w:val="28"/>
          <w:szCs w:val="28"/>
        </w:rPr>
        <w:drawing>
          <wp:anchor distT="0" distB="0" distL="114300" distR="114300" simplePos="0" relativeHeight="251658271" behindDoc="0" locked="0" layoutInCell="1" allowOverlap="1" wp14:anchorId="60CA933B" wp14:editId="6773AF3C">
            <wp:simplePos x="0" y="0"/>
            <wp:positionH relativeFrom="margin">
              <wp:posOffset>229870</wp:posOffset>
            </wp:positionH>
            <wp:positionV relativeFrom="paragraph">
              <wp:posOffset>5547833</wp:posOffset>
            </wp:positionV>
            <wp:extent cx="2676525" cy="1826260"/>
            <wp:effectExtent l="0" t="0" r="9525" b="2540"/>
            <wp:wrapSquare wrapText="bothSides"/>
            <wp:docPr id="1963239287" name="Picture 10" descr="Two people walking on a platform at Southern Cross Station at try Before You Ride. One person is a white cane user and the other person is using a walking stick. A V/Line train i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39287" name="Picture 10" descr="Two people walking on a platform at Southern Cross Station at try Before You Ride. One person is a white cane user and the other person is using a walking stick. A V/Line train is in the background."/>
                    <pic:cNvPicPr/>
                  </pic:nvPicPr>
                  <pic:blipFill rotWithShape="1">
                    <a:blip r:embed="rId41" cstate="print">
                      <a:extLst>
                        <a:ext uri="{28A0092B-C50C-407E-A947-70E740481C1C}">
                          <a14:useLocalDpi xmlns:a14="http://schemas.microsoft.com/office/drawing/2010/main" val="0"/>
                        </a:ext>
                      </a:extLst>
                    </a:blip>
                    <a:srcRect l="4154" t="8629" r="15304" b="8905"/>
                    <a:stretch/>
                  </pic:blipFill>
                  <pic:spPr bwMode="auto">
                    <a:xfrm>
                      <a:off x="0" y="0"/>
                      <a:ext cx="2676525" cy="1826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noProof/>
          <w:szCs w:val="20"/>
        </w:rPr>
        <w:drawing>
          <wp:anchor distT="0" distB="0" distL="114300" distR="114300" simplePos="0" relativeHeight="251658267" behindDoc="0" locked="0" layoutInCell="1" allowOverlap="1" wp14:anchorId="667F53D4" wp14:editId="3DBFEB8B">
            <wp:simplePos x="0" y="0"/>
            <wp:positionH relativeFrom="column">
              <wp:posOffset>211455</wp:posOffset>
            </wp:positionH>
            <wp:positionV relativeFrom="paragraph">
              <wp:posOffset>1239106</wp:posOffset>
            </wp:positionV>
            <wp:extent cx="2686050" cy="1821815"/>
            <wp:effectExtent l="0" t="0" r="0" b="6985"/>
            <wp:wrapSquare wrapText="bothSides"/>
            <wp:docPr id="1221001329" name="Picture 3" descr="A person using a mobility scooter boarding via a ramp at the first door of a metropolitan train carriage at Southern Cross Station as part of Try Before You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13734" name="Picture 3" descr="A person using a mobility scooter boarding via a ramp at the first door of a metropolitan train carriage at Southern Cross Station as part of Try Before You Rid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048" r="9499" b="17032"/>
                    <a:stretch/>
                  </pic:blipFill>
                  <pic:spPr bwMode="auto">
                    <a:xfrm>
                      <a:off x="0" y="0"/>
                      <a:ext cx="2686050" cy="1821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658266" behindDoc="1" locked="0" layoutInCell="1" allowOverlap="1" wp14:anchorId="06BC132F" wp14:editId="7838A3D3">
                <wp:simplePos x="0" y="0"/>
                <wp:positionH relativeFrom="margin">
                  <wp:align>right</wp:align>
                </wp:positionH>
                <wp:positionV relativeFrom="paragraph">
                  <wp:posOffset>102664</wp:posOffset>
                </wp:positionV>
                <wp:extent cx="6724650" cy="1126490"/>
                <wp:effectExtent l="0" t="0" r="0" b="0"/>
                <wp:wrapThrough wrapText="bothSides">
                  <wp:wrapPolygon edited="0">
                    <wp:start x="184" y="0"/>
                    <wp:lineTo x="184" y="21186"/>
                    <wp:lineTo x="21416" y="21186"/>
                    <wp:lineTo x="21416" y="0"/>
                    <wp:lineTo x="184" y="0"/>
                  </wp:wrapPolygon>
                </wp:wrapThrough>
                <wp:docPr id="1104419776" name="Text Box 1"/>
                <wp:cNvGraphicFramePr/>
                <a:graphic xmlns:a="http://schemas.openxmlformats.org/drawingml/2006/main">
                  <a:graphicData uri="http://schemas.microsoft.com/office/word/2010/wordprocessingShape">
                    <wps:wsp>
                      <wps:cNvSpPr txBox="1"/>
                      <wps:spPr>
                        <a:xfrm>
                          <a:off x="0" y="0"/>
                          <a:ext cx="6724650" cy="1126490"/>
                        </a:xfrm>
                        <a:prstGeom prst="rect">
                          <a:avLst/>
                        </a:prstGeom>
                        <a:noFill/>
                        <a:ln w="6350">
                          <a:noFill/>
                        </a:ln>
                      </wps:spPr>
                      <wps:txbx>
                        <w:txbxContent>
                          <w:p w14:paraId="79CA3B17" w14:textId="77777777" w:rsidR="00B5255A" w:rsidRDefault="00B5255A" w:rsidP="00B5255A">
                            <w:pPr>
                              <w:pStyle w:val="Heading3"/>
                            </w:pPr>
                            <w:r>
                              <w:t>Case study: Try Before You Ride – Enhancing accessibility across Victoria’s public transport network</w:t>
                            </w:r>
                          </w:p>
                          <w:p w14:paraId="5E49CCE0" w14:textId="77777777" w:rsidR="00B5255A" w:rsidRDefault="00B5255A" w:rsidP="00B5255A">
                            <w:pPr>
                              <w:rPr>
                                <w:rFonts w:ascii="Arial" w:eastAsia="Arial" w:hAnsi="Arial" w:cs="Arial"/>
                                <w:szCs w:val="20"/>
                              </w:rPr>
                            </w:pPr>
                            <w:r w:rsidRPr="007C0AEF">
                              <w:rPr>
                                <w:rFonts w:ascii="Arial" w:eastAsia="Arial" w:hAnsi="Arial" w:cs="Arial"/>
                                <w:szCs w:val="20"/>
                              </w:rPr>
                              <w:t>Try Before You Ride is an initiative designed to help individuals of all abilities gain confidence in using Victoria’s public transport system. Held in May 2024 at Southern Cross Station</w:t>
                            </w:r>
                            <w:r>
                              <w:rPr>
                                <w:rFonts w:ascii="Arial" w:eastAsia="Arial" w:hAnsi="Arial" w:cs="Arial"/>
                                <w:szCs w:val="20"/>
                              </w:rPr>
                              <w:t xml:space="preserve">, </w:t>
                            </w:r>
                            <w:r w:rsidRPr="007C0AEF">
                              <w:rPr>
                                <w:rFonts w:ascii="Arial" w:eastAsia="Arial" w:hAnsi="Arial" w:cs="Arial"/>
                                <w:szCs w:val="20"/>
                              </w:rPr>
                              <w:t>th</w:t>
                            </w:r>
                            <w:r>
                              <w:rPr>
                                <w:rFonts w:ascii="Arial" w:eastAsia="Arial" w:hAnsi="Arial" w:cs="Arial"/>
                                <w:szCs w:val="20"/>
                              </w:rPr>
                              <w:t>e</w:t>
                            </w:r>
                            <w:r w:rsidRPr="007C0AEF">
                              <w:rPr>
                                <w:rFonts w:ascii="Arial" w:eastAsia="Arial" w:hAnsi="Arial" w:cs="Arial"/>
                                <w:szCs w:val="20"/>
                              </w:rPr>
                              <w:t xml:space="preserve"> event was attended by over 130 participants to explore various modes of transport, providing hands-on experience with accessibility features in real-world settings.</w:t>
                            </w:r>
                            <w:r>
                              <w:rPr>
                                <w:rFonts w:ascii="Arial" w:eastAsia="Arial" w:hAnsi="Arial" w:cs="Arial"/>
                                <w:szCs w:val="20"/>
                              </w:rPr>
                              <w:t xml:space="preserve"> </w:t>
                            </w:r>
                          </w:p>
                          <w:p w14:paraId="5045A064" w14:textId="77777777" w:rsidR="00B5255A" w:rsidRDefault="00B5255A" w:rsidP="00B5255A">
                            <w:pPr>
                              <w:rPr>
                                <w:rFonts w:ascii="Arial" w:eastAsia="Arial" w:hAnsi="Arial" w:cs="Arial"/>
                                <w:szCs w:val="20"/>
                              </w:rPr>
                            </w:pPr>
                          </w:p>
                          <w:p w14:paraId="1A26EF34" w14:textId="77777777" w:rsidR="00B5255A" w:rsidRDefault="00B5255A" w:rsidP="00B5255A">
                            <w:pPr>
                              <w:rPr>
                                <w:rFonts w:ascii="Arial" w:eastAsia="Arial" w:hAnsi="Arial" w:cs="Arial"/>
                                <w:szCs w:val="20"/>
                              </w:rPr>
                            </w:pPr>
                          </w:p>
                          <w:p w14:paraId="62B34D52" w14:textId="77777777" w:rsidR="00B5255A" w:rsidRDefault="00B5255A" w:rsidP="00B5255A">
                            <w:pPr>
                              <w:rPr>
                                <w:rFonts w:ascii="Arial" w:eastAsia="Arial" w:hAnsi="Arial" w:cs="Arial"/>
                                <w:noProof/>
                                <w:szCs w:val="20"/>
                              </w:rPr>
                            </w:pPr>
                          </w:p>
                          <w:p w14:paraId="13AA1BCF" w14:textId="77777777" w:rsidR="00B5255A" w:rsidRDefault="00B5255A" w:rsidP="00B5255A">
                            <w:pPr>
                              <w:rPr>
                                <w:rFonts w:ascii="Arial" w:eastAsia="Arial" w:hAnsi="Arial" w:cs="Arial"/>
                                <w:szCs w:val="20"/>
                              </w:rPr>
                            </w:pPr>
                          </w:p>
                          <w:p w14:paraId="7FF97F94" w14:textId="77777777" w:rsidR="00B5255A" w:rsidRDefault="00B5255A" w:rsidP="00B5255A">
                            <w:pPr>
                              <w:rPr>
                                <w:rFonts w:ascii="Arial" w:eastAsia="Arial" w:hAnsi="Arial" w:cs="Arial"/>
                                <w:szCs w:val="20"/>
                              </w:rPr>
                            </w:pPr>
                          </w:p>
                          <w:p w14:paraId="21A0577D" w14:textId="77777777" w:rsidR="00B5255A" w:rsidRDefault="00B5255A" w:rsidP="00B5255A">
                            <w:pPr>
                              <w:rPr>
                                <w:rFonts w:ascii="Arial" w:eastAsia="Arial" w:hAnsi="Arial" w:cs="Arial"/>
                                <w:noProof/>
                                <w:szCs w:val="20"/>
                              </w:rPr>
                            </w:pPr>
                          </w:p>
                          <w:p w14:paraId="1F4920AB" w14:textId="77777777" w:rsidR="00B5255A" w:rsidRPr="007C0AEF" w:rsidRDefault="00B5255A" w:rsidP="00B5255A">
                            <w:pPr>
                              <w:rPr>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C132F" id="_x0000_s1041" type="#_x0000_t202" style="position:absolute;margin-left:478.3pt;margin-top:8.1pt;width:529.5pt;height:88.7pt;z-index:-25165821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H9GwIAADUEAAAOAAAAZHJzL2Uyb0RvYy54bWysU01vGyEQvVfqf0Dc6/W6tpOsvI7cRK4q&#10;WUkkp8oZs+BFYhkK2Lvur+/A+qtpT1UvMDDDfLz3mN13jSZ74bwCU9J8MKREGA6VMtuSfn9dfrql&#10;xAdmKqbBiJIehKf3848fZq0txAhq0JVwBJMYX7S2pHUItsgyz2vRMD8AKww6JbiGBTy6bVY51mL2&#10;Rmej4XCateAq64AL7/H2sXfSecovpeDhWUovAtElxd5CWl1aN3HN5jNWbB2zteLHNtg/dNEwZbDo&#10;OdUjC4zsnPojVaO4Aw8yDDg0GUipuEgz4DT58N0065pZkWZBcLw9w+T/X1r+tF/bF0dC9wU6JDAC&#10;0lpfeLyM83TSNXHHTgn6EcLDGTbRBcLxcnozGk8n6OLoy/PRdHyXgM0uz63z4auAhkSjpA55SXCx&#10;/coHLImhp5BYzcBSaZ240Ya0WOIz5v/Ngy+0wYeXZqMVuk1HVIVtTE6TbKA64IAOeu695UuFTayY&#10;Dy/MIdnYOAo4POMiNWAxOFqU1OB+/u0+xiMH6KWkRfGU1P/YMSco0d8MsnOXj8dRbekwntyM8OCu&#10;PZtrj9k1D4D6zPGrWJ7MGB/0yZQOmjfU+SJWRRczHGuXNJzMh9BLGv8JF4tFCkJ9WRZWZm15TB3B&#10;ixC/dm/M2SMPASl8gpPMWPGOjj62h32xCyBV4ioC3aN6xB+1mSg8/qMo/utzirr89vkvAAAA//8D&#10;AFBLAwQUAAYACAAAACEApCJVDd8AAAAIAQAADwAAAGRycy9kb3ducmV2LnhtbEyPQU/DMAyF70j8&#10;h8hI3FhK0aqtNJ2mShMSgsPGLtzSxmsrEqc02Vb49XgndrPfs56/V6wmZ8UJx9B7UvA4S0AgNd70&#10;1CrYf2weFiBC1GS09YQKfjDAqry9KXRu/Jm2eNrFVnAIhVwr6GIccilD06HTYeYHJPYOfnQ68jq2&#10;0oz6zOHOyjRJMul0T/yh0wNWHTZfu6NT8Fpt3vW2Tt3i11Yvb4f18L3/nCt1fzetn0FEnOL/MVzw&#10;GR1KZqr9kUwQVgEXiaxmKYiLm8yXrNQ8LZ8ykGUhrwuUfwAAAP//AwBQSwECLQAUAAYACAAAACEA&#10;toM4kv4AAADhAQAAEwAAAAAAAAAAAAAAAAAAAAAAW0NvbnRlbnRfVHlwZXNdLnhtbFBLAQItABQA&#10;BgAIAAAAIQA4/SH/1gAAAJQBAAALAAAAAAAAAAAAAAAAAC8BAABfcmVscy8ucmVsc1BLAQItABQA&#10;BgAIAAAAIQCbk/H9GwIAADUEAAAOAAAAAAAAAAAAAAAAAC4CAABkcnMvZTJvRG9jLnhtbFBLAQIt&#10;ABQABgAIAAAAIQCkIlUN3wAAAAgBAAAPAAAAAAAAAAAAAAAAAHUEAABkcnMvZG93bnJldi54bWxQ&#10;SwUGAAAAAAQABADzAAAAgQUAAAAA&#10;" filled="f" stroked="f" strokeweight=".5pt">
                <v:textbox>
                  <w:txbxContent>
                    <w:p w14:paraId="79CA3B17" w14:textId="77777777" w:rsidR="00B5255A" w:rsidRDefault="00B5255A" w:rsidP="00B5255A">
                      <w:pPr>
                        <w:pStyle w:val="Heading3"/>
                      </w:pPr>
                      <w:r>
                        <w:t>Case study: Try Before You Ride – Enhancing accessibility across Victoria’s public transport network</w:t>
                      </w:r>
                    </w:p>
                    <w:p w14:paraId="5E49CCE0" w14:textId="77777777" w:rsidR="00B5255A" w:rsidRDefault="00B5255A" w:rsidP="00B5255A">
                      <w:pPr>
                        <w:rPr>
                          <w:rFonts w:ascii="Arial" w:eastAsia="Arial" w:hAnsi="Arial" w:cs="Arial"/>
                          <w:szCs w:val="20"/>
                        </w:rPr>
                      </w:pPr>
                      <w:r w:rsidRPr="007C0AEF">
                        <w:rPr>
                          <w:rFonts w:ascii="Arial" w:eastAsia="Arial" w:hAnsi="Arial" w:cs="Arial"/>
                          <w:szCs w:val="20"/>
                        </w:rPr>
                        <w:t>Try Before You Ride is an initiative designed to help individuals of all abilities gain confidence in using Victoria’s public transport system. Held in May 2024 at Southern Cross Station</w:t>
                      </w:r>
                      <w:r>
                        <w:rPr>
                          <w:rFonts w:ascii="Arial" w:eastAsia="Arial" w:hAnsi="Arial" w:cs="Arial"/>
                          <w:szCs w:val="20"/>
                        </w:rPr>
                        <w:t xml:space="preserve">, </w:t>
                      </w:r>
                      <w:r w:rsidRPr="007C0AEF">
                        <w:rPr>
                          <w:rFonts w:ascii="Arial" w:eastAsia="Arial" w:hAnsi="Arial" w:cs="Arial"/>
                          <w:szCs w:val="20"/>
                        </w:rPr>
                        <w:t>th</w:t>
                      </w:r>
                      <w:r>
                        <w:rPr>
                          <w:rFonts w:ascii="Arial" w:eastAsia="Arial" w:hAnsi="Arial" w:cs="Arial"/>
                          <w:szCs w:val="20"/>
                        </w:rPr>
                        <w:t>e</w:t>
                      </w:r>
                      <w:r w:rsidRPr="007C0AEF">
                        <w:rPr>
                          <w:rFonts w:ascii="Arial" w:eastAsia="Arial" w:hAnsi="Arial" w:cs="Arial"/>
                          <w:szCs w:val="20"/>
                        </w:rPr>
                        <w:t xml:space="preserve"> event was attended by over 130 participants to explore various modes of transport, providing hands-on experience with accessibility features in real-world settings.</w:t>
                      </w:r>
                      <w:r>
                        <w:rPr>
                          <w:rFonts w:ascii="Arial" w:eastAsia="Arial" w:hAnsi="Arial" w:cs="Arial"/>
                          <w:szCs w:val="20"/>
                        </w:rPr>
                        <w:t xml:space="preserve"> </w:t>
                      </w:r>
                    </w:p>
                    <w:p w14:paraId="5045A064" w14:textId="77777777" w:rsidR="00B5255A" w:rsidRDefault="00B5255A" w:rsidP="00B5255A">
                      <w:pPr>
                        <w:rPr>
                          <w:rFonts w:ascii="Arial" w:eastAsia="Arial" w:hAnsi="Arial" w:cs="Arial"/>
                          <w:szCs w:val="20"/>
                        </w:rPr>
                      </w:pPr>
                    </w:p>
                    <w:p w14:paraId="1A26EF34" w14:textId="77777777" w:rsidR="00B5255A" w:rsidRDefault="00B5255A" w:rsidP="00B5255A">
                      <w:pPr>
                        <w:rPr>
                          <w:rFonts w:ascii="Arial" w:eastAsia="Arial" w:hAnsi="Arial" w:cs="Arial"/>
                          <w:szCs w:val="20"/>
                        </w:rPr>
                      </w:pPr>
                    </w:p>
                    <w:p w14:paraId="62B34D52" w14:textId="77777777" w:rsidR="00B5255A" w:rsidRDefault="00B5255A" w:rsidP="00B5255A">
                      <w:pPr>
                        <w:rPr>
                          <w:rFonts w:ascii="Arial" w:eastAsia="Arial" w:hAnsi="Arial" w:cs="Arial"/>
                          <w:noProof/>
                          <w:szCs w:val="20"/>
                        </w:rPr>
                      </w:pPr>
                    </w:p>
                    <w:p w14:paraId="13AA1BCF" w14:textId="77777777" w:rsidR="00B5255A" w:rsidRDefault="00B5255A" w:rsidP="00B5255A">
                      <w:pPr>
                        <w:rPr>
                          <w:rFonts w:ascii="Arial" w:eastAsia="Arial" w:hAnsi="Arial" w:cs="Arial"/>
                          <w:szCs w:val="20"/>
                        </w:rPr>
                      </w:pPr>
                    </w:p>
                    <w:p w14:paraId="7FF97F94" w14:textId="77777777" w:rsidR="00B5255A" w:rsidRDefault="00B5255A" w:rsidP="00B5255A">
                      <w:pPr>
                        <w:rPr>
                          <w:rFonts w:ascii="Arial" w:eastAsia="Arial" w:hAnsi="Arial" w:cs="Arial"/>
                          <w:szCs w:val="20"/>
                        </w:rPr>
                      </w:pPr>
                    </w:p>
                    <w:p w14:paraId="21A0577D" w14:textId="77777777" w:rsidR="00B5255A" w:rsidRDefault="00B5255A" w:rsidP="00B5255A">
                      <w:pPr>
                        <w:rPr>
                          <w:rFonts w:ascii="Arial" w:eastAsia="Arial" w:hAnsi="Arial" w:cs="Arial"/>
                          <w:noProof/>
                          <w:szCs w:val="20"/>
                        </w:rPr>
                      </w:pPr>
                    </w:p>
                    <w:p w14:paraId="1F4920AB" w14:textId="77777777" w:rsidR="00B5255A" w:rsidRPr="007C0AEF" w:rsidRDefault="00B5255A" w:rsidP="00B5255A">
                      <w:pPr>
                        <w:rPr>
                          <w:sz w:val="22"/>
                          <w:szCs w:val="24"/>
                        </w:rPr>
                      </w:pPr>
                    </w:p>
                  </w:txbxContent>
                </v:textbox>
                <w10:wrap type="through" anchorx="margin"/>
              </v:shape>
            </w:pict>
          </mc:Fallback>
        </mc:AlternateContent>
      </w:r>
      <w:r>
        <w:rPr>
          <w:noProof/>
          <w:lang w:eastAsia="en-AU"/>
        </w:rPr>
        <mc:AlternateContent>
          <mc:Choice Requires="wps">
            <w:drawing>
              <wp:anchor distT="0" distB="0" distL="114300" distR="114300" simplePos="0" relativeHeight="251658265" behindDoc="1" locked="0" layoutInCell="1" allowOverlap="1" wp14:anchorId="2FF1C6DF" wp14:editId="5C16915F">
                <wp:simplePos x="0" y="0"/>
                <wp:positionH relativeFrom="margin">
                  <wp:align>left</wp:align>
                </wp:positionH>
                <wp:positionV relativeFrom="paragraph">
                  <wp:posOffset>14723</wp:posOffset>
                </wp:positionV>
                <wp:extent cx="7023100" cy="7794994"/>
                <wp:effectExtent l="0" t="0" r="6350" b="0"/>
                <wp:wrapNone/>
                <wp:docPr id="130129551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3100" cy="7794994"/>
                        </a:xfrm>
                        <a:prstGeom prst="rect">
                          <a:avLst/>
                        </a:prstGeom>
                        <a:solidFill>
                          <a:srgbClr val="59CDC7">
                            <a:lumMod val="20000"/>
                            <a:lumOff val="80000"/>
                          </a:srgbClr>
                        </a:solidFill>
                        <a:ln w="12700" cap="flat" cmpd="sng" algn="ctr">
                          <a:noFill/>
                          <a:prstDash val="solid"/>
                          <a:miter lim="800000"/>
                        </a:ln>
                        <a:effectLst/>
                      </wps:spPr>
                      <wps:txbx>
                        <w:txbxContent>
                          <w:p w14:paraId="1574A5DE" w14:textId="77777777" w:rsidR="00B5255A" w:rsidRDefault="00B5255A" w:rsidP="00B5255A">
                            <w:pPr>
                              <w:jc w:val="center"/>
                              <w:rPr>
                                <w:rFonts w:ascii="Arial" w:eastAsia="Arial" w:hAnsi="Arial" w:cs="Arial"/>
                                <w:noProof/>
                                <w:szCs w:val="20"/>
                              </w:rPr>
                            </w:pPr>
                          </w:p>
                          <w:p w14:paraId="370C02AD" w14:textId="77777777" w:rsidR="00B5255A" w:rsidRDefault="00B5255A" w:rsidP="00B5255A">
                            <w:pPr>
                              <w:jc w:val="center"/>
                              <w:rPr>
                                <w:rFonts w:ascii="Arial" w:eastAsia="Arial" w:hAnsi="Arial" w:cs="Arial"/>
                                <w:noProof/>
                                <w:szCs w:val="20"/>
                              </w:rPr>
                            </w:pPr>
                          </w:p>
                          <w:p w14:paraId="62CF7632" w14:textId="77777777" w:rsidR="00B5255A" w:rsidRDefault="00B5255A" w:rsidP="00B5255A">
                            <w:pPr>
                              <w:jc w:val="center"/>
                              <w:rPr>
                                <w:rFonts w:ascii="Arial" w:eastAsia="Arial" w:hAnsi="Arial" w:cs="Arial"/>
                                <w:noProof/>
                                <w:szCs w:val="20"/>
                              </w:rPr>
                            </w:pPr>
                          </w:p>
                          <w:p w14:paraId="4BF643B7" w14:textId="77777777" w:rsidR="00B5255A" w:rsidRDefault="00B5255A" w:rsidP="00B5255A">
                            <w:pPr>
                              <w:jc w:val="center"/>
                              <w:rPr>
                                <w:rFonts w:ascii="Arial" w:eastAsia="Arial" w:hAnsi="Arial" w:cs="Arial"/>
                                <w:noProof/>
                                <w:szCs w:val="20"/>
                              </w:rPr>
                            </w:pPr>
                          </w:p>
                          <w:p w14:paraId="41909E5E" w14:textId="77777777" w:rsidR="00B5255A" w:rsidRDefault="00B5255A" w:rsidP="00B5255A">
                            <w:pPr>
                              <w:jc w:val="center"/>
                              <w:rPr>
                                <w:rFonts w:ascii="Arial" w:eastAsia="Arial" w:hAnsi="Arial" w:cs="Arial"/>
                                <w:noProof/>
                                <w:szCs w:val="20"/>
                              </w:rPr>
                            </w:pPr>
                          </w:p>
                          <w:p w14:paraId="641862A6" w14:textId="77777777" w:rsidR="00B5255A" w:rsidRDefault="00B5255A" w:rsidP="00B5255A">
                            <w:pPr>
                              <w:jc w:val="center"/>
                              <w:rPr>
                                <w:rFonts w:ascii="Arial" w:eastAsia="Arial" w:hAnsi="Arial" w:cs="Arial"/>
                                <w:noProof/>
                                <w:szCs w:val="20"/>
                              </w:rPr>
                            </w:pPr>
                          </w:p>
                          <w:p w14:paraId="168D66BB" w14:textId="77777777" w:rsidR="00B5255A" w:rsidRDefault="00B5255A" w:rsidP="00B5255A">
                            <w:pPr>
                              <w:jc w:val="center"/>
                              <w:rPr>
                                <w:rFonts w:ascii="Arial" w:eastAsia="Arial" w:hAnsi="Arial" w:cs="Arial"/>
                                <w:noProof/>
                                <w:szCs w:val="20"/>
                              </w:rPr>
                            </w:pPr>
                          </w:p>
                          <w:p w14:paraId="49AAC10A" w14:textId="77777777" w:rsidR="00B5255A" w:rsidRDefault="00B5255A" w:rsidP="00B5255A">
                            <w:pPr>
                              <w:jc w:val="center"/>
                              <w:rPr>
                                <w:rFonts w:ascii="Arial" w:eastAsia="Arial" w:hAnsi="Arial" w:cs="Arial"/>
                                <w:noProof/>
                                <w:szCs w:val="20"/>
                              </w:rPr>
                            </w:pPr>
                          </w:p>
                          <w:p w14:paraId="36BC83CF" w14:textId="77777777" w:rsidR="00B5255A" w:rsidRDefault="00B5255A" w:rsidP="00B5255A">
                            <w:pPr>
                              <w:jc w:val="center"/>
                              <w:rPr>
                                <w:rFonts w:ascii="Arial" w:eastAsia="Arial" w:hAnsi="Arial" w:cs="Arial"/>
                                <w:noProof/>
                                <w:szCs w:val="20"/>
                              </w:rPr>
                            </w:pPr>
                          </w:p>
                          <w:p w14:paraId="79197A9B" w14:textId="77777777" w:rsidR="00B5255A" w:rsidRDefault="00B5255A" w:rsidP="00B5255A">
                            <w:pPr>
                              <w:jc w:val="center"/>
                              <w:rPr>
                                <w:rFonts w:ascii="Arial" w:eastAsia="Arial" w:hAnsi="Arial" w:cs="Arial"/>
                                <w:noProof/>
                                <w:szCs w:val="20"/>
                              </w:rPr>
                            </w:pPr>
                          </w:p>
                          <w:p w14:paraId="6181876A" w14:textId="77777777" w:rsidR="00B5255A" w:rsidRDefault="00B5255A" w:rsidP="00B5255A">
                            <w:pPr>
                              <w:jc w:val="center"/>
                              <w:rPr>
                                <w:rFonts w:ascii="Arial" w:eastAsia="Arial" w:hAnsi="Arial" w:cs="Arial"/>
                                <w:noProof/>
                                <w:szCs w:val="20"/>
                              </w:rPr>
                            </w:pPr>
                          </w:p>
                          <w:p w14:paraId="4134D822" w14:textId="77777777" w:rsidR="00B5255A" w:rsidRDefault="00B5255A" w:rsidP="00B5255A">
                            <w:pPr>
                              <w:jc w:val="center"/>
                              <w:rPr>
                                <w:rFonts w:ascii="Arial" w:eastAsia="Arial" w:hAnsi="Arial" w:cs="Arial"/>
                                <w:noProof/>
                                <w:szCs w:val="20"/>
                              </w:rPr>
                            </w:pPr>
                          </w:p>
                          <w:p w14:paraId="23545609" w14:textId="77777777" w:rsidR="00B5255A" w:rsidRDefault="00B5255A" w:rsidP="00B5255A">
                            <w:pPr>
                              <w:jc w:val="center"/>
                              <w:rPr>
                                <w:rFonts w:ascii="Arial" w:eastAsia="Arial" w:hAnsi="Arial" w:cs="Arial"/>
                                <w:noProof/>
                                <w:szCs w:val="20"/>
                              </w:rPr>
                            </w:pPr>
                          </w:p>
                          <w:p w14:paraId="75756E42" w14:textId="77777777" w:rsidR="00B5255A" w:rsidRDefault="00B5255A" w:rsidP="00B5255A">
                            <w:pPr>
                              <w:jc w:val="center"/>
                              <w:rPr>
                                <w:rFonts w:ascii="Arial" w:eastAsia="Arial" w:hAnsi="Arial" w:cs="Arial"/>
                                <w:noProof/>
                                <w:szCs w:val="20"/>
                              </w:rPr>
                            </w:pPr>
                          </w:p>
                          <w:p w14:paraId="3513D5C2" w14:textId="77777777" w:rsidR="00B5255A" w:rsidRDefault="00B5255A" w:rsidP="00B5255A">
                            <w:pPr>
                              <w:jc w:val="center"/>
                              <w:rPr>
                                <w:rFonts w:ascii="Arial" w:eastAsia="Arial" w:hAnsi="Arial" w:cs="Arial"/>
                                <w:noProof/>
                                <w:szCs w:val="20"/>
                              </w:rPr>
                            </w:pPr>
                          </w:p>
                          <w:p w14:paraId="54FC5003" w14:textId="77777777" w:rsidR="00B5255A" w:rsidRDefault="00B5255A" w:rsidP="00B5255A">
                            <w:pPr>
                              <w:jc w:val="center"/>
                              <w:rPr>
                                <w:rFonts w:ascii="Arial" w:eastAsia="Arial" w:hAnsi="Arial" w:cs="Arial"/>
                                <w:noProof/>
                                <w:szCs w:val="20"/>
                              </w:rPr>
                            </w:pPr>
                          </w:p>
                          <w:p w14:paraId="6E966970" w14:textId="77777777" w:rsidR="00B5255A" w:rsidRDefault="00B5255A" w:rsidP="00B5255A">
                            <w:pPr>
                              <w:jc w:val="center"/>
                              <w:rPr>
                                <w:rFonts w:ascii="Arial" w:eastAsia="Arial" w:hAnsi="Arial" w:cs="Arial"/>
                                <w:noProof/>
                                <w:szCs w:val="20"/>
                              </w:rPr>
                            </w:pPr>
                          </w:p>
                          <w:p w14:paraId="1B57F28A" w14:textId="77777777" w:rsidR="00B5255A" w:rsidRDefault="00B5255A" w:rsidP="00B5255A">
                            <w:pPr>
                              <w:jc w:val="center"/>
                              <w:rPr>
                                <w:rFonts w:ascii="Arial" w:eastAsia="Arial" w:hAnsi="Arial" w:cs="Arial"/>
                                <w:noProof/>
                                <w:szCs w:val="20"/>
                              </w:rPr>
                            </w:pPr>
                          </w:p>
                          <w:p w14:paraId="18004D8F" w14:textId="77777777" w:rsidR="00B5255A" w:rsidRDefault="00B5255A" w:rsidP="00B5255A">
                            <w:pPr>
                              <w:jc w:val="center"/>
                              <w:rPr>
                                <w:rFonts w:ascii="Arial" w:eastAsia="Arial" w:hAnsi="Arial" w:cs="Arial"/>
                                <w:noProof/>
                                <w:szCs w:val="20"/>
                              </w:rPr>
                            </w:pPr>
                          </w:p>
                          <w:p w14:paraId="5EAC2DFB" w14:textId="77777777" w:rsidR="00B5255A" w:rsidRDefault="00B5255A" w:rsidP="00B5255A">
                            <w:pPr>
                              <w:jc w:val="center"/>
                              <w:rPr>
                                <w:rFonts w:ascii="Arial" w:eastAsia="Arial" w:hAnsi="Arial" w:cs="Arial"/>
                                <w:noProof/>
                                <w:szCs w:val="20"/>
                              </w:rPr>
                            </w:pPr>
                          </w:p>
                          <w:p w14:paraId="0E6CD785" w14:textId="77777777" w:rsidR="00B5255A" w:rsidRPr="00433526" w:rsidRDefault="00B5255A" w:rsidP="00B5255A">
                            <w:pPr>
                              <w:jc w:val="center"/>
                              <w:rPr>
                                <w:color w:val="474747"/>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1C6DF" id="_x0000_s1042" alt="&quot;&quot;" style="position:absolute;margin-left:0;margin-top:1.15pt;width:553pt;height:613.8pt;z-index:-25165821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jOMeQIAAO8EAAAOAAAAZHJzL2Uyb0RvYy54bWysVE1vGjEQvVfqf7B8LwuUhICyRAhEVSlN&#10;IiVVzsbrZS3ZHnds2E1/fcdeCGnaU9WL8XzszJvnN1zfdNawg8KgwZV8NBhyppyESrtdyb8/bT5d&#10;cRaicJUw4FTJX1TgN4uPH65bP1djaMBUChkVcWHe+pI3Mfp5UQTZKCvCALxyFKwBrYhk4q6oULRU&#10;3ZpiPBxeFi1g5RGkCoG86z7IF7l+XSsZ7+s6qMhMyQlbzCfmc5vOYnEt5jsUvtHyCEP8AwortKOm&#10;r6XWIgq2R/1HKaslQoA6DiTYAupaS5VnoGlGw3fTPDbCqzwLkRP8K03h/5WVd4dH/4BEQ+vDPNA1&#10;TdHVaNMv4WNdJuvllSzVRSbJOR2OP4+GxKmk2HQ6m8xmk0Rncf7cY4hfFFiWLiVHeo1Mkjjchtin&#10;nlJStwBGVxttTDZwt10ZZAdBL3cxW61X0/yt2dtvUPVuEgAByE9Ibnro3n11chOU0JfJsH6rbxxr&#10;SbDjaR5BkPRqIyJNY31V8uB2nAmzI03LiLmxgwQtN0ug1yI0fbtctkdhdSQ1G21LnkFkcITCuDSS&#10;yno8jn6mO91it+2Ypsajy1QpubZQvTwgQ+g1G7zcaOp7K0J8EEgiJepp8eI9HbUBGgaON84awJ9/&#10;86d80g5FOWtJ9DToj71AxZn56khVs9FkkrYkG5OL6ZgMfBvZvo24vV0Bvc6IVtzLfE350ZyuNYJ9&#10;pv1cpq4UEk5S757So7GK/TLShku1XOY02gwv4q179DIVT9Qlxp+6Z4H+qKVIMryD04KI+TtJ9bnp&#10;SwfLfYRaZ72deSVBJIO2Kkvj+A+Q1vatnbPO/1OLXwAAAP//AwBQSwMEFAAGAAgAAAAhAJ6BC13g&#10;AAAACAEAAA8AAABkcnMvZG93bnJldi54bWxMj81OwzAQhO9IvIO1SNyoU1eKaIhTVSAkDvyooSCO&#10;brwkgXgdxU4b+vRsT3Db3RnNfpOvJteJPQ6h9aRhPktAIFXetlRr2L7eX12DCNGQNZ0n1PCDAVbF&#10;+VluMusPtMF9GWvBIRQyo6GJsc+kDFWDzoSZ75FY+/SDM5HXoZZ2MAcOd51USZJKZ1riD43p8bbB&#10;6rscnYanh8Xb8eUj3arQrL/K5/E4Pb7faX15Ma1vQESc4p8ZTviMDgUz7fxINohOAxeJGtQCxEmc&#10;JykfdjwptVyCLHL5v0DxCwAA//8DAFBLAQItABQABgAIAAAAIQC2gziS/gAAAOEBAAATAAAAAAAA&#10;AAAAAAAAAAAAAABbQ29udGVudF9UeXBlc10ueG1sUEsBAi0AFAAGAAgAAAAhADj9If/WAAAAlAEA&#10;AAsAAAAAAAAAAAAAAAAALwEAAF9yZWxzLy5yZWxzUEsBAi0AFAAGAAgAAAAhALL2M4x5AgAA7wQA&#10;AA4AAAAAAAAAAAAAAAAALgIAAGRycy9lMm9Eb2MueG1sUEsBAi0AFAAGAAgAAAAhAJ6BC13gAAAA&#10;CAEAAA8AAAAAAAAAAAAAAAAA0wQAAGRycy9kb3ducmV2LnhtbFBLBQYAAAAABAAEAPMAAADgBQAA&#10;AAA=&#10;" fillcolor="#def5f4" stroked="f" strokeweight="1pt">
                <v:textbox>
                  <w:txbxContent>
                    <w:p w14:paraId="1574A5DE" w14:textId="77777777" w:rsidR="00B5255A" w:rsidRDefault="00B5255A" w:rsidP="00B5255A">
                      <w:pPr>
                        <w:jc w:val="center"/>
                        <w:rPr>
                          <w:rFonts w:ascii="Arial" w:eastAsia="Arial" w:hAnsi="Arial" w:cs="Arial"/>
                          <w:noProof/>
                          <w:szCs w:val="20"/>
                        </w:rPr>
                      </w:pPr>
                    </w:p>
                    <w:p w14:paraId="370C02AD" w14:textId="77777777" w:rsidR="00B5255A" w:rsidRDefault="00B5255A" w:rsidP="00B5255A">
                      <w:pPr>
                        <w:jc w:val="center"/>
                        <w:rPr>
                          <w:rFonts w:ascii="Arial" w:eastAsia="Arial" w:hAnsi="Arial" w:cs="Arial"/>
                          <w:noProof/>
                          <w:szCs w:val="20"/>
                        </w:rPr>
                      </w:pPr>
                    </w:p>
                    <w:p w14:paraId="62CF7632" w14:textId="77777777" w:rsidR="00B5255A" w:rsidRDefault="00B5255A" w:rsidP="00B5255A">
                      <w:pPr>
                        <w:jc w:val="center"/>
                        <w:rPr>
                          <w:rFonts w:ascii="Arial" w:eastAsia="Arial" w:hAnsi="Arial" w:cs="Arial"/>
                          <w:noProof/>
                          <w:szCs w:val="20"/>
                        </w:rPr>
                      </w:pPr>
                    </w:p>
                    <w:p w14:paraId="4BF643B7" w14:textId="77777777" w:rsidR="00B5255A" w:rsidRDefault="00B5255A" w:rsidP="00B5255A">
                      <w:pPr>
                        <w:jc w:val="center"/>
                        <w:rPr>
                          <w:rFonts w:ascii="Arial" w:eastAsia="Arial" w:hAnsi="Arial" w:cs="Arial"/>
                          <w:noProof/>
                          <w:szCs w:val="20"/>
                        </w:rPr>
                      </w:pPr>
                    </w:p>
                    <w:p w14:paraId="41909E5E" w14:textId="77777777" w:rsidR="00B5255A" w:rsidRDefault="00B5255A" w:rsidP="00B5255A">
                      <w:pPr>
                        <w:jc w:val="center"/>
                        <w:rPr>
                          <w:rFonts w:ascii="Arial" w:eastAsia="Arial" w:hAnsi="Arial" w:cs="Arial"/>
                          <w:noProof/>
                          <w:szCs w:val="20"/>
                        </w:rPr>
                      </w:pPr>
                    </w:p>
                    <w:p w14:paraId="641862A6" w14:textId="77777777" w:rsidR="00B5255A" w:rsidRDefault="00B5255A" w:rsidP="00B5255A">
                      <w:pPr>
                        <w:jc w:val="center"/>
                        <w:rPr>
                          <w:rFonts w:ascii="Arial" w:eastAsia="Arial" w:hAnsi="Arial" w:cs="Arial"/>
                          <w:noProof/>
                          <w:szCs w:val="20"/>
                        </w:rPr>
                      </w:pPr>
                    </w:p>
                    <w:p w14:paraId="168D66BB" w14:textId="77777777" w:rsidR="00B5255A" w:rsidRDefault="00B5255A" w:rsidP="00B5255A">
                      <w:pPr>
                        <w:jc w:val="center"/>
                        <w:rPr>
                          <w:rFonts w:ascii="Arial" w:eastAsia="Arial" w:hAnsi="Arial" w:cs="Arial"/>
                          <w:noProof/>
                          <w:szCs w:val="20"/>
                        </w:rPr>
                      </w:pPr>
                    </w:p>
                    <w:p w14:paraId="49AAC10A" w14:textId="77777777" w:rsidR="00B5255A" w:rsidRDefault="00B5255A" w:rsidP="00B5255A">
                      <w:pPr>
                        <w:jc w:val="center"/>
                        <w:rPr>
                          <w:rFonts w:ascii="Arial" w:eastAsia="Arial" w:hAnsi="Arial" w:cs="Arial"/>
                          <w:noProof/>
                          <w:szCs w:val="20"/>
                        </w:rPr>
                      </w:pPr>
                    </w:p>
                    <w:p w14:paraId="36BC83CF" w14:textId="77777777" w:rsidR="00B5255A" w:rsidRDefault="00B5255A" w:rsidP="00B5255A">
                      <w:pPr>
                        <w:jc w:val="center"/>
                        <w:rPr>
                          <w:rFonts w:ascii="Arial" w:eastAsia="Arial" w:hAnsi="Arial" w:cs="Arial"/>
                          <w:noProof/>
                          <w:szCs w:val="20"/>
                        </w:rPr>
                      </w:pPr>
                    </w:p>
                    <w:p w14:paraId="79197A9B" w14:textId="77777777" w:rsidR="00B5255A" w:rsidRDefault="00B5255A" w:rsidP="00B5255A">
                      <w:pPr>
                        <w:jc w:val="center"/>
                        <w:rPr>
                          <w:rFonts w:ascii="Arial" w:eastAsia="Arial" w:hAnsi="Arial" w:cs="Arial"/>
                          <w:noProof/>
                          <w:szCs w:val="20"/>
                        </w:rPr>
                      </w:pPr>
                    </w:p>
                    <w:p w14:paraId="6181876A" w14:textId="77777777" w:rsidR="00B5255A" w:rsidRDefault="00B5255A" w:rsidP="00B5255A">
                      <w:pPr>
                        <w:jc w:val="center"/>
                        <w:rPr>
                          <w:rFonts w:ascii="Arial" w:eastAsia="Arial" w:hAnsi="Arial" w:cs="Arial"/>
                          <w:noProof/>
                          <w:szCs w:val="20"/>
                        </w:rPr>
                      </w:pPr>
                    </w:p>
                    <w:p w14:paraId="4134D822" w14:textId="77777777" w:rsidR="00B5255A" w:rsidRDefault="00B5255A" w:rsidP="00B5255A">
                      <w:pPr>
                        <w:jc w:val="center"/>
                        <w:rPr>
                          <w:rFonts w:ascii="Arial" w:eastAsia="Arial" w:hAnsi="Arial" w:cs="Arial"/>
                          <w:noProof/>
                          <w:szCs w:val="20"/>
                        </w:rPr>
                      </w:pPr>
                    </w:p>
                    <w:p w14:paraId="23545609" w14:textId="77777777" w:rsidR="00B5255A" w:rsidRDefault="00B5255A" w:rsidP="00B5255A">
                      <w:pPr>
                        <w:jc w:val="center"/>
                        <w:rPr>
                          <w:rFonts w:ascii="Arial" w:eastAsia="Arial" w:hAnsi="Arial" w:cs="Arial"/>
                          <w:noProof/>
                          <w:szCs w:val="20"/>
                        </w:rPr>
                      </w:pPr>
                    </w:p>
                    <w:p w14:paraId="75756E42" w14:textId="77777777" w:rsidR="00B5255A" w:rsidRDefault="00B5255A" w:rsidP="00B5255A">
                      <w:pPr>
                        <w:jc w:val="center"/>
                        <w:rPr>
                          <w:rFonts w:ascii="Arial" w:eastAsia="Arial" w:hAnsi="Arial" w:cs="Arial"/>
                          <w:noProof/>
                          <w:szCs w:val="20"/>
                        </w:rPr>
                      </w:pPr>
                    </w:p>
                    <w:p w14:paraId="3513D5C2" w14:textId="77777777" w:rsidR="00B5255A" w:rsidRDefault="00B5255A" w:rsidP="00B5255A">
                      <w:pPr>
                        <w:jc w:val="center"/>
                        <w:rPr>
                          <w:rFonts w:ascii="Arial" w:eastAsia="Arial" w:hAnsi="Arial" w:cs="Arial"/>
                          <w:noProof/>
                          <w:szCs w:val="20"/>
                        </w:rPr>
                      </w:pPr>
                    </w:p>
                    <w:p w14:paraId="54FC5003" w14:textId="77777777" w:rsidR="00B5255A" w:rsidRDefault="00B5255A" w:rsidP="00B5255A">
                      <w:pPr>
                        <w:jc w:val="center"/>
                        <w:rPr>
                          <w:rFonts w:ascii="Arial" w:eastAsia="Arial" w:hAnsi="Arial" w:cs="Arial"/>
                          <w:noProof/>
                          <w:szCs w:val="20"/>
                        </w:rPr>
                      </w:pPr>
                    </w:p>
                    <w:p w14:paraId="6E966970" w14:textId="77777777" w:rsidR="00B5255A" w:rsidRDefault="00B5255A" w:rsidP="00B5255A">
                      <w:pPr>
                        <w:jc w:val="center"/>
                        <w:rPr>
                          <w:rFonts w:ascii="Arial" w:eastAsia="Arial" w:hAnsi="Arial" w:cs="Arial"/>
                          <w:noProof/>
                          <w:szCs w:val="20"/>
                        </w:rPr>
                      </w:pPr>
                    </w:p>
                    <w:p w14:paraId="1B57F28A" w14:textId="77777777" w:rsidR="00B5255A" w:rsidRDefault="00B5255A" w:rsidP="00B5255A">
                      <w:pPr>
                        <w:jc w:val="center"/>
                        <w:rPr>
                          <w:rFonts w:ascii="Arial" w:eastAsia="Arial" w:hAnsi="Arial" w:cs="Arial"/>
                          <w:noProof/>
                          <w:szCs w:val="20"/>
                        </w:rPr>
                      </w:pPr>
                    </w:p>
                    <w:p w14:paraId="18004D8F" w14:textId="77777777" w:rsidR="00B5255A" w:rsidRDefault="00B5255A" w:rsidP="00B5255A">
                      <w:pPr>
                        <w:jc w:val="center"/>
                        <w:rPr>
                          <w:rFonts w:ascii="Arial" w:eastAsia="Arial" w:hAnsi="Arial" w:cs="Arial"/>
                          <w:noProof/>
                          <w:szCs w:val="20"/>
                        </w:rPr>
                      </w:pPr>
                    </w:p>
                    <w:p w14:paraId="5EAC2DFB" w14:textId="77777777" w:rsidR="00B5255A" w:rsidRDefault="00B5255A" w:rsidP="00B5255A">
                      <w:pPr>
                        <w:jc w:val="center"/>
                        <w:rPr>
                          <w:rFonts w:ascii="Arial" w:eastAsia="Arial" w:hAnsi="Arial" w:cs="Arial"/>
                          <w:noProof/>
                          <w:szCs w:val="20"/>
                        </w:rPr>
                      </w:pPr>
                    </w:p>
                    <w:p w14:paraId="0E6CD785" w14:textId="77777777" w:rsidR="00B5255A" w:rsidRPr="00433526" w:rsidRDefault="00B5255A" w:rsidP="00B5255A">
                      <w:pPr>
                        <w:jc w:val="center"/>
                        <w:rPr>
                          <w:color w:val="474747"/>
                        </w:rPr>
                      </w:pPr>
                    </w:p>
                  </w:txbxContent>
                </v:textbox>
                <w10:wrap anchorx="margin"/>
              </v:rect>
            </w:pict>
          </mc:Fallback>
        </mc:AlternateContent>
      </w:r>
    </w:p>
    <w:p w14:paraId="1BFFDF9A" w14:textId="6AC9B8E0" w:rsidR="0020575B" w:rsidRDefault="0020575B">
      <w:pPr>
        <w:spacing w:before="0" w:after="160" w:line="259" w:lineRule="auto"/>
        <w:rPr>
          <w:rFonts w:asciiTheme="majorHAnsi" w:eastAsiaTheme="majorEastAsia" w:hAnsiTheme="majorHAnsi" w:cstheme="majorBidi"/>
          <w:b/>
          <w:sz w:val="24"/>
          <w:szCs w:val="26"/>
        </w:rPr>
      </w:pPr>
      <w:r>
        <w:br w:type="page"/>
      </w:r>
    </w:p>
    <w:p w14:paraId="26FF98E7" w14:textId="13AF68AF" w:rsidR="00D64350" w:rsidRPr="00D64350" w:rsidRDefault="00335BC3" w:rsidP="00D64350">
      <w:pPr>
        <w:pStyle w:val="Heading3"/>
        <w:rPr>
          <w:rFonts w:eastAsia="Arial"/>
          <w:noProof/>
        </w:rPr>
      </w:pPr>
      <w:r w:rsidRPr="00D64350">
        <w:rPr>
          <w:rFonts w:eastAsia="Arial"/>
          <w:noProof/>
          <w:lang w:eastAsia="en-AU"/>
        </w:rPr>
        <w:lastRenderedPageBreak/>
        <mc:AlternateContent>
          <mc:Choice Requires="wps">
            <w:drawing>
              <wp:anchor distT="0" distB="0" distL="114300" distR="114300" simplePos="0" relativeHeight="251658257" behindDoc="1" locked="0" layoutInCell="1" allowOverlap="1" wp14:anchorId="1F0AEF27" wp14:editId="74C5AE74">
                <wp:simplePos x="0" y="0"/>
                <wp:positionH relativeFrom="margin">
                  <wp:posOffset>-75037</wp:posOffset>
                </wp:positionH>
                <wp:positionV relativeFrom="paragraph">
                  <wp:posOffset>-25045</wp:posOffset>
                </wp:positionV>
                <wp:extent cx="7025005" cy="8265226"/>
                <wp:effectExtent l="0" t="0" r="4445" b="2540"/>
                <wp:wrapNone/>
                <wp:docPr id="266737050"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5005" cy="8265226"/>
                        </a:xfrm>
                        <a:prstGeom prst="rect">
                          <a:avLst/>
                        </a:prstGeom>
                        <a:solidFill>
                          <a:srgbClr val="59CDC7">
                            <a:lumMod val="20000"/>
                            <a:lumOff val="80000"/>
                          </a:srgbClr>
                        </a:solidFill>
                        <a:ln w="12700" cap="flat" cmpd="sng" algn="ctr">
                          <a:noFill/>
                          <a:prstDash val="solid"/>
                          <a:miter lim="800000"/>
                        </a:ln>
                        <a:effectLst/>
                      </wps:spPr>
                      <wps:txbx>
                        <w:txbxContent>
                          <w:p w14:paraId="1D41C5C0" w14:textId="77777777" w:rsidR="00D64350" w:rsidRDefault="00D64350" w:rsidP="00667B2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AEF27" id="_x0000_s1043" alt="&quot;&quot;" style="position:absolute;margin-left:-5.9pt;margin-top:-1.95pt;width:553.15pt;height:650.8pt;z-index:-251658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RCmeQIAAO8EAAAOAAAAZHJzL2Uyb0RvYy54bWysVFtP2zAUfp+0/2D5fSSNKIWKFFWtmCYx&#10;qAQTz65jN5ZsH892m7Bfv2MnpcD2NO3FOTefy+fv5PqmN5ochA8KbE0nZyUlwnJolN3V9MfT7ZdL&#10;SkJktmEarKjpiwj0ZvH503Xn5qKCFnQjPMEkNsw7V9M2RjcvisBbYVg4AycsOiV4wyKqflc0nnWY&#10;3eiiKsuLogPfOA9chIDW9eCki5xfSsHjg5RBRKJrir3FfPp8btNZLK7ZfOeZaxUf22D/0IVhymLR&#10;11RrFhnZe/VHKqO4hwAynnEwBUipuMgz4DST8sM0jy1zIs+C4AT3ClP4f2n5/eHRbTzC0LkwDyim&#10;KXrpTfpif6TPYL28giX6SDgaZ2U1LcspJRx9l9XFtKouEpzF6brzIX4VYEgSaurxNTJI7HAX4hB6&#10;DEnVAmjV3Cqts+J325X25MDw5aZXq/Vqlu/qvfkOzWBGApTjE6IZH3owXx7N2EoY0uS23uXXlnRI&#10;2GqGGQhnSD2pWUTRuKamwe4oYXqHnObR58IWUmuZL6npNQvtUC6nHYhkVEQ2a2UQkdREbg670DaN&#10;JDIfx9FPcCcp9tueKCw8maVMybSF5mXjiYeBs8HxW4V171iIG+aRpNg3Ll58wENqwGFglChpwf/6&#10;mz3FI3fQS0mHpMdBf+6ZF5TobxZZdTU5P09bkpXz6axCxb/1bN967N6sAF9ngivueBZTfNRHUXow&#10;z7ify1QVXcxyrD1AOiqrOCwjbjgXy2UOw81wLN7ZR8dT8gRdQvypf2bejVyKSMN7OC4Im3+g1BCb&#10;blpY7iNIlfl2whUJkRTcqkyN8Q+Q1vatnqNO/6nFbwAAAP//AwBQSwMEFAAGAAgAAAAhALvpBNzk&#10;AAAADAEAAA8AAABkcnMvZG93bnJldi54bWxMj81OwzAQhO9IvIO1SNxaJym0JMSpKhASB37UtCCO&#10;brzEgdiOYqcNfXq2J7jNakYz3+bL0bRsj71vnBUQTyNgaCunGlsL2G4eJjfAfJBWydZZFPCDHpbF&#10;+VkuM+UOdo37MtSMSqzPpAAdQpdx7iuNRvqp69CS9+l6IwOdfc1VLw9UblqeRNGcG9lYWtCywzuN&#10;1Xc5GAHPj7O34+vHfJt4vfoqX4bj+PR+L8Tlxbi6BRZwDH9hOOETOhTEtHODVZ61AiZxTOiBxCwF&#10;dgpE6dU1sB2pJF0sgBc5//9E8QsAAP//AwBQSwECLQAUAAYACAAAACEAtoM4kv4AAADhAQAAEwAA&#10;AAAAAAAAAAAAAAAAAAAAW0NvbnRlbnRfVHlwZXNdLnhtbFBLAQItABQABgAIAAAAIQA4/SH/1gAA&#10;AJQBAAALAAAAAAAAAAAAAAAAAC8BAABfcmVscy8ucmVsc1BLAQItABQABgAIAAAAIQBY2RCmeQIA&#10;AO8EAAAOAAAAAAAAAAAAAAAAAC4CAABkcnMvZTJvRG9jLnhtbFBLAQItABQABgAIAAAAIQC76QTc&#10;5AAAAAwBAAAPAAAAAAAAAAAAAAAAANMEAABkcnMvZG93bnJldi54bWxQSwUGAAAAAAQABADzAAAA&#10;5AUAAAAA&#10;" fillcolor="#def5f4" stroked="f" strokeweight="1pt">
                <v:textbox>
                  <w:txbxContent>
                    <w:p w14:paraId="1D41C5C0" w14:textId="77777777" w:rsidR="00D64350" w:rsidRDefault="00D64350" w:rsidP="00667B26"/>
                  </w:txbxContent>
                </v:textbox>
                <w10:wrap anchorx="margin"/>
              </v:rect>
            </w:pict>
          </mc:Fallback>
        </mc:AlternateContent>
      </w:r>
      <w:r w:rsidR="00667B26" w:rsidRPr="00D64350">
        <w:rPr>
          <w:rFonts w:eastAsia="Arial"/>
          <w:noProof/>
        </w:rPr>
        <w:drawing>
          <wp:anchor distT="0" distB="0" distL="114300" distR="114300" simplePos="0" relativeHeight="251658272" behindDoc="0" locked="0" layoutInCell="1" allowOverlap="1" wp14:anchorId="75028C4F" wp14:editId="7D8AC9B5">
            <wp:simplePos x="0" y="0"/>
            <wp:positionH relativeFrom="margin">
              <wp:posOffset>31750</wp:posOffset>
            </wp:positionH>
            <wp:positionV relativeFrom="paragraph">
              <wp:posOffset>235585</wp:posOffset>
            </wp:positionV>
            <wp:extent cx="5058410" cy="3136900"/>
            <wp:effectExtent l="0" t="0" r="8890" b="6350"/>
            <wp:wrapThrough wrapText="bothSides">
              <wp:wrapPolygon edited="0">
                <wp:start x="0" y="0"/>
                <wp:lineTo x="0" y="21513"/>
                <wp:lineTo x="21557" y="21513"/>
                <wp:lineTo x="21557" y="0"/>
                <wp:lineTo x="0" y="0"/>
              </wp:wrapPolygon>
            </wp:wrapThrough>
            <wp:docPr id="1025286854" name="Picture 1" descr="Screenshot of the Transport Victoria Open Data portal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86854" name="Picture 1" descr="Screenshot of the Transport Victoria Open Data portal webpage."/>
                    <pic:cNvPicPr/>
                  </pic:nvPicPr>
                  <pic:blipFill rotWithShape="1">
                    <a:blip r:embed="rId43" cstate="print">
                      <a:extLst>
                        <a:ext uri="{28A0092B-C50C-407E-A947-70E740481C1C}">
                          <a14:useLocalDpi xmlns:a14="http://schemas.microsoft.com/office/drawing/2010/main" val="0"/>
                        </a:ext>
                      </a:extLst>
                    </a:blip>
                    <a:srcRect l="7241" r="3221"/>
                    <a:stretch/>
                  </pic:blipFill>
                  <pic:spPr bwMode="auto">
                    <a:xfrm>
                      <a:off x="0" y="0"/>
                      <a:ext cx="5058410" cy="313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350" w:rsidRPr="00D64350">
        <w:t>Case Study: Transport Victoria Open Data Portal</w:t>
      </w:r>
      <w:r w:rsidR="00D64350" w:rsidRPr="00D64350">
        <w:rPr>
          <w:rFonts w:eastAsia="Times New Roman"/>
          <w:color w:val="000000"/>
          <w:szCs w:val="20"/>
          <w:lang w:eastAsia="en-AU"/>
        </w:rPr>
        <w:t xml:space="preserve"> </w:t>
      </w:r>
      <w:r w:rsidR="00D64350" w:rsidRPr="00D64350">
        <w:rPr>
          <w:rFonts w:eastAsia="Times New Roman"/>
          <w:color w:val="000000"/>
          <w:szCs w:val="20"/>
          <w:lang w:eastAsia="en-AU"/>
        </w:rPr>
        <w:br/>
      </w:r>
    </w:p>
    <w:p w14:paraId="298BA806" w14:textId="77777777" w:rsidR="00D64350" w:rsidRDefault="00D64350" w:rsidP="00D64350">
      <w:pPr>
        <w:keepNext/>
        <w:spacing w:before="0" w:after="0"/>
        <w:rPr>
          <w:rFonts w:ascii="Arial" w:eastAsia="Times New Roman" w:hAnsi="Arial" w:cs="Arial"/>
          <w:i/>
          <w:iCs/>
          <w:color w:val="000000"/>
          <w:szCs w:val="20"/>
          <w:lang w:eastAsia="en-AU"/>
        </w:rPr>
      </w:pPr>
    </w:p>
    <w:p w14:paraId="0B803663" w14:textId="77777777" w:rsidR="00D64350" w:rsidRDefault="00D64350" w:rsidP="00D64350">
      <w:pPr>
        <w:keepNext/>
        <w:spacing w:before="0" w:after="0"/>
        <w:rPr>
          <w:rFonts w:ascii="Arial" w:eastAsia="Times New Roman" w:hAnsi="Arial" w:cs="Arial"/>
          <w:i/>
          <w:iCs/>
          <w:color w:val="000000"/>
          <w:szCs w:val="20"/>
          <w:lang w:eastAsia="en-AU"/>
        </w:rPr>
      </w:pPr>
    </w:p>
    <w:p w14:paraId="065E504F" w14:textId="77777777" w:rsidR="00D64350" w:rsidRDefault="00D64350" w:rsidP="00D64350">
      <w:pPr>
        <w:keepNext/>
        <w:spacing w:before="0" w:after="0"/>
        <w:rPr>
          <w:rFonts w:ascii="Arial" w:eastAsia="Times New Roman" w:hAnsi="Arial" w:cs="Arial"/>
          <w:i/>
          <w:iCs/>
          <w:color w:val="000000"/>
          <w:szCs w:val="20"/>
          <w:lang w:eastAsia="en-AU"/>
        </w:rPr>
      </w:pPr>
    </w:p>
    <w:p w14:paraId="69D2B3CB" w14:textId="77777777" w:rsidR="00D64350" w:rsidRDefault="00D64350" w:rsidP="00D64350">
      <w:pPr>
        <w:keepNext/>
        <w:spacing w:before="0" w:after="0"/>
        <w:rPr>
          <w:rFonts w:ascii="Arial" w:eastAsia="Times New Roman" w:hAnsi="Arial" w:cs="Arial"/>
          <w:i/>
          <w:iCs/>
          <w:color w:val="000000"/>
          <w:szCs w:val="20"/>
          <w:lang w:eastAsia="en-AU"/>
        </w:rPr>
      </w:pPr>
    </w:p>
    <w:p w14:paraId="18ABDCC9" w14:textId="77777777" w:rsidR="00D64350" w:rsidRDefault="00D64350" w:rsidP="00D64350">
      <w:pPr>
        <w:keepNext/>
        <w:spacing w:before="0" w:after="0"/>
        <w:rPr>
          <w:rFonts w:ascii="Arial" w:eastAsia="Times New Roman" w:hAnsi="Arial" w:cs="Arial"/>
          <w:i/>
          <w:iCs/>
          <w:color w:val="000000"/>
          <w:szCs w:val="20"/>
          <w:lang w:eastAsia="en-AU"/>
        </w:rPr>
      </w:pPr>
    </w:p>
    <w:p w14:paraId="3C497C60" w14:textId="77777777" w:rsidR="00D64350" w:rsidRDefault="00D64350" w:rsidP="00D64350">
      <w:pPr>
        <w:keepNext/>
        <w:spacing w:before="0" w:after="0"/>
        <w:rPr>
          <w:rFonts w:ascii="Arial" w:eastAsia="Times New Roman" w:hAnsi="Arial" w:cs="Arial"/>
          <w:i/>
          <w:iCs/>
          <w:color w:val="000000"/>
          <w:szCs w:val="20"/>
          <w:lang w:eastAsia="en-AU"/>
        </w:rPr>
      </w:pPr>
    </w:p>
    <w:p w14:paraId="16A403A4" w14:textId="77777777" w:rsidR="00D64350" w:rsidRDefault="00D64350" w:rsidP="00D64350">
      <w:pPr>
        <w:keepNext/>
        <w:spacing w:before="0" w:after="0"/>
        <w:rPr>
          <w:rFonts w:ascii="Arial" w:eastAsia="Times New Roman" w:hAnsi="Arial" w:cs="Arial"/>
          <w:i/>
          <w:iCs/>
          <w:color w:val="000000"/>
          <w:szCs w:val="20"/>
          <w:lang w:eastAsia="en-AU"/>
        </w:rPr>
      </w:pPr>
    </w:p>
    <w:p w14:paraId="1CE430F2" w14:textId="77777777" w:rsidR="00D64350" w:rsidRDefault="00D64350" w:rsidP="00D64350">
      <w:pPr>
        <w:keepNext/>
        <w:spacing w:before="0" w:after="0"/>
        <w:rPr>
          <w:rFonts w:ascii="Arial" w:eastAsia="Times New Roman" w:hAnsi="Arial" w:cs="Arial"/>
          <w:i/>
          <w:iCs/>
          <w:color w:val="000000"/>
          <w:szCs w:val="20"/>
          <w:lang w:eastAsia="en-AU"/>
        </w:rPr>
      </w:pPr>
    </w:p>
    <w:p w14:paraId="3A6513C1" w14:textId="77777777" w:rsidR="00D64350" w:rsidRDefault="00D64350" w:rsidP="00D64350">
      <w:pPr>
        <w:keepNext/>
        <w:spacing w:before="0" w:after="0"/>
        <w:rPr>
          <w:rFonts w:ascii="Arial" w:eastAsia="Times New Roman" w:hAnsi="Arial" w:cs="Arial"/>
          <w:i/>
          <w:iCs/>
          <w:color w:val="000000"/>
          <w:szCs w:val="20"/>
          <w:lang w:eastAsia="en-AU"/>
        </w:rPr>
      </w:pPr>
    </w:p>
    <w:p w14:paraId="524F5AB1" w14:textId="77777777" w:rsidR="00D64350" w:rsidRDefault="00D64350" w:rsidP="00D64350">
      <w:pPr>
        <w:keepNext/>
        <w:spacing w:before="0" w:after="0"/>
        <w:rPr>
          <w:rFonts w:ascii="Arial" w:eastAsia="Times New Roman" w:hAnsi="Arial" w:cs="Arial"/>
          <w:i/>
          <w:iCs/>
          <w:color w:val="000000"/>
          <w:szCs w:val="20"/>
          <w:lang w:eastAsia="en-AU"/>
        </w:rPr>
      </w:pPr>
    </w:p>
    <w:p w14:paraId="2C43020B" w14:textId="77777777" w:rsidR="00D64350" w:rsidRDefault="00D64350" w:rsidP="00D64350">
      <w:pPr>
        <w:keepNext/>
        <w:spacing w:before="0" w:after="0"/>
        <w:rPr>
          <w:rFonts w:ascii="Arial" w:eastAsia="Times New Roman" w:hAnsi="Arial" w:cs="Arial"/>
          <w:i/>
          <w:iCs/>
          <w:color w:val="000000"/>
          <w:szCs w:val="20"/>
          <w:lang w:eastAsia="en-AU"/>
        </w:rPr>
      </w:pPr>
    </w:p>
    <w:p w14:paraId="4DBD9446" w14:textId="77777777" w:rsidR="00D64350" w:rsidRDefault="00D64350" w:rsidP="00D64350">
      <w:pPr>
        <w:keepNext/>
        <w:spacing w:before="0" w:after="0"/>
        <w:rPr>
          <w:rFonts w:ascii="Arial" w:eastAsia="Times New Roman" w:hAnsi="Arial" w:cs="Arial"/>
          <w:i/>
          <w:iCs/>
          <w:color w:val="000000"/>
          <w:szCs w:val="20"/>
          <w:lang w:eastAsia="en-AU"/>
        </w:rPr>
      </w:pPr>
    </w:p>
    <w:p w14:paraId="58C39344" w14:textId="77777777" w:rsidR="00D64350" w:rsidRDefault="00D64350" w:rsidP="00D64350">
      <w:pPr>
        <w:keepNext/>
        <w:spacing w:before="0" w:after="0"/>
        <w:rPr>
          <w:rFonts w:ascii="Arial" w:eastAsia="Times New Roman" w:hAnsi="Arial" w:cs="Arial"/>
          <w:i/>
          <w:iCs/>
          <w:color w:val="000000"/>
          <w:szCs w:val="20"/>
          <w:lang w:eastAsia="en-AU"/>
        </w:rPr>
      </w:pPr>
    </w:p>
    <w:p w14:paraId="24110521" w14:textId="77777777" w:rsidR="00D64350" w:rsidRDefault="00D64350" w:rsidP="00D64350">
      <w:pPr>
        <w:keepNext/>
        <w:spacing w:before="0" w:after="0"/>
        <w:rPr>
          <w:rFonts w:ascii="Arial" w:eastAsia="Times New Roman" w:hAnsi="Arial" w:cs="Arial"/>
          <w:i/>
          <w:iCs/>
          <w:color w:val="000000"/>
          <w:szCs w:val="20"/>
          <w:lang w:eastAsia="en-AU"/>
        </w:rPr>
      </w:pPr>
    </w:p>
    <w:p w14:paraId="305D9380" w14:textId="77777777" w:rsidR="00D64350" w:rsidRDefault="00D64350" w:rsidP="00D64350">
      <w:pPr>
        <w:keepNext/>
        <w:spacing w:before="0" w:after="0"/>
        <w:rPr>
          <w:rFonts w:ascii="Arial" w:eastAsia="Times New Roman" w:hAnsi="Arial" w:cs="Arial"/>
          <w:i/>
          <w:iCs/>
          <w:color w:val="000000"/>
          <w:szCs w:val="20"/>
          <w:lang w:eastAsia="en-AU"/>
        </w:rPr>
      </w:pPr>
    </w:p>
    <w:p w14:paraId="72A73161" w14:textId="77777777" w:rsidR="00D64350" w:rsidRDefault="00D64350" w:rsidP="00D64350">
      <w:pPr>
        <w:keepNext/>
        <w:spacing w:before="0" w:after="0"/>
        <w:rPr>
          <w:rFonts w:ascii="Arial" w:eastAsia="Times New Roman" w:hAnsi="Arial" w:cs="Arial"/>
          <w:i/>
          <w:iCs/>
          <w:color w:val="000000"/>
          <w:szCs w:val="20"/>
          <w:lang w:eastAsia="en-AU"/>
        </w:rPr>
      </w:pPr>
    </w:p>
    <w:p w14:paraId="0B68DB83" w14:textId="77777777" w:rsidR="00D64350" w:rsidRDefault="00D64350" w:rsidP="00D64350">
      <w:pPr>
        <w:keepNext/>
        <w:spacing w:before="0" w:after="0"/>
        <w:rPr>
          <w:rFonts w:ascii="Arial" w:eastAsia="Times New Roman" w:hAnsi="Arial" w:cs="Arial"/>
          <w:i/>
          <w:iCs/>
          <w:color w:val="000000"/>
          <w:szCs w:val="20"/>
          <w:lang w:eastAsia="en-AU"/>
        </w:rPr>
      </w:pPr>
    </w:p>
    <w:p w14:paraId="068910B0" w14:textId="77777777" w:rsidR="00D64350" w:rsidRDefault="00D64350" w:rsidP="00D64350">
      <w:pPr>
        <w:keepNext/>
        <w:spacing w:before="0" w:after="0"/>
        <w:rPr>
          <w:rFonts w:ascii="Arial" w:eastAsia="Times New Roman" w:hAnsi="Arial" w:cs="Arial"/>
          <w:i/>
          <w:iCs/>
          <w:color w:val="000000"/>
          <w:szCs w:val="20"/>
          <w:lang w:eastAsia="en-AU"/>
        </w:rPr>
      </w:pPr>
    </w:p>
    <w:p w14:paraId="07ADC9C3" w14:textId="77777777" w:rsidR="00D64350" w:rsidRDefault="00D64350" w:rsidP="00D64350">
      <w:pPr>
        <w:keepNext/>
        <w:spacing w:before="0" w:after="0"/>
        <w:rPr>
          <w:rFonts w:ascii="Arial" w:eastAsia="Times New Roman" w:hAnsi="Arial" w:cs="Arial"/>
          <w:i/>
          <w:iCs/>
          <w:color w:val="000000"/>
          <w:szCs w:val="20"/>
          <w:lang w:eastAsia="en-AU"/>
        </w:rPr>
      </w:pPr>
    </w:p>
    <w:p w14:paraId="7D16EEE6" w14:textId="77777777" w:rsidR="00D64350" w:rsidRDefault="00D64350" w:rsidP="00D64350">
      <w:pPr>
        <w:keepNext/>
        <w:spacing w:before="0" w:after="0"/>
        <w:rPr>
          <w:rFonts w:ascii="Arial" w:eastAsia="Times New Roman" w:hAnsi="Arial" w:cs="Arial"/>
          <w:i/>
          <w:iCs/>
          <w:color w:val="000000"/>
          <w:szCs w:val="20"/>
          <w:lang w:eastAsia="en-AU"/>
        </w:rPr>
      </w:pPr>
    </w:p>
    <w:p w14:paraId="3B9E3642" w14:textId="77777777" w:rsidR="00D64350" w:rsidRDefault="00D64350" w:rsidP="00D64350">
      <w:pPr>
        <w:keepNext/>
        <w:spacing w:before="0" w:after="0"/>
        <w:rPr>
          <w:rFonts w:ascii="Arial" w:eastAsia="Times New Roman" w:hAnsi="Arial" w:cs="Arial"/>
          <w:i/>
          <w:iCs/>
          <w:color w:val="000000"/>
          <w:szCs w:val="20"/>
          <w:lang w:eastAsia="en-AU"/>
        </w:rPr>
      </w:pPr>
    </w:p>
    <w:p w14:paraId="3A11ACE8" w14:textId="77777777" w:rsidR="00D64350" w:rsidRDefault="00D64350" w:rsidP="00D64350">
      <w:pPr>
        <w:keepNext/>
        <w:spacing w:before="0" w:after="0"/>
        <w:rPr>
          <w:rFonts w:ascii="Arial" w:eastAsia="Times New Roman" w:hAnsi="Arial" w:cs="Arial"/>
          <w:i/>
          <w:iCs/>
          <w:color w:val="000000"/>
          <w:szCs w:val="20"/>
          <w:lang w:eastAsia="en-AU"/>
        </w:rPr>
      </w:pPr>
    </w:p>
    <w:p w14:paraId="2F099A08" w14:textId="77777777" w:rsidR="00D64350" w:rsidRPr="00D64350" w:rsidRDefault="00D64350" w:rsidP="00D64350">
      <w:pPr>
        <w:spacing w:before="0" w:after="0"/>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 xml:space="preserve">The new Transport Victoria Open Data Portal will give the open data community: </w:t>
      </w:r>
    </w:p>
    <w:p w14:paraId="1E66EE30" w14:textId="77777777" w:rsidR="00D64350" w:rsidRPr="00D64350" w:rsidRDefault="00D64350" w:rsidP="00D64350">
      <w:pPr>
        <w:numPr>
          <w:ilvl w:val="0"/>
          <w:numId w:val="14"/>
        </w:numPr>
        <w:spacing w:before="0" w:after="0" w:line="278" w:lineRule="auto"/>
        <w:contextualSpacing/>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 xml:space="preserve">The ability to access a wide range of accurate and consistent static and real-time public transport and road data on one platform. </w:t>
      </w:r>
    </w:p>
    <w:p w14:paraId="6DCC73A3" w14:textId="77777777" w:rsidR="00D64350" w:rsidRPr="00D64350" w:rsidRDefault="00D64350" w:rsidP="00D64350">
      <w:pPr>
        <w:numPr>
          <w:ilvl w:val="0"/>
          <w:numId w:val="14"/>
        </w:numPr>
        <w:spacing w:before="0" w:after="0" w:line="278" w:lineRule="auto"/>
        <w:contextualSpacing/>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 xml:space="preserve">Access to transport open data in the global standards and formats widely used by the open data community. </w:t>
      </w:r>
    </w:p>
    <w:p w14:paraId="577D2A00" w14:textId="77777777" w:rsidR="00D64350" w:rsidRPr="00D64350" w:rsidRDefault="00D64350" w:rsidP="00D64350">
      <w:pPr>
        <w:numPr>
          <w:ilvl w:val="0"/>
          <w:numId w:val="14"/>
        </w:numPr>
        <w:spacing w:before="0" w:after="0" w:line="278" w:lineRule="auto"/>
        <w:contextualSpacing/>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 xml:space="preserve">Use and download of all transport open datasets for free.  </w:t>
      </w:r>
    </w:p>
    <w:p w14:paraId="77C13084" w14:textId="77777777" w:rsidR="00D64350" w:rsidRPr="00D64350" w:rsidRDefault="00D64350" w:rsidP="00D64350">
      <w:pPr>
        <w:spacing w:before="0" w:after="0"/>
        <w:rPr>
          <w:rFonts w:ascii="Arial" w:eastAsia="Times New Roman" w:hAnsi="Arial" w:cs="Arial"/>
          <w:color w:val="000000"/>
          <w:szCs w:val="20"/>
          <w:lang w:eastAsia="en-AU"/>
        </w:rPr>
      </w:pPr>
    </w:p>
    <w:p w14:paraId="496F3515" w14:textId="1E038C0F" w:rsidR="00D64350" w:rsidRDefault="00D64350" w:rsidP="00D64350">
      <w:pPr>
        <w:spacing w:before="0" w:after="0"/>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The data being updated and created with better accessibility information will be made available in the Transport Victoria Open Data Portal for anyone who wants to use it to develop or enhance current apps and journey planning tools with better accessibility information.</w:t>
      </w:r>
      <w:r w:rsidR="007250BF">
        <w:rPr>
          <w:rFonts w:ascii="Arial" w:eastAsia="Times New Roman" w:hAnsi="Arial" w:cs="Arial"/>
          <w:color w:val="000000"/>
          <w:szCs w:val="20"/>
          <w:lang w:eastAsia="en-AU"/>
        </w:rPr>
        <w:t xml:space="preserve"> </w:t>
      </w:r>
      <w:r w:rsidR="006C661A">
        <w:rPr>
          <w:rFonts w:ascii="Arial" w:eastAsia="Times New Roman" w:hAnsi="Arial" w:cs="Arial"/>
          <w:color w:val="000000"/>
          <w:szCs w:val="20"/>
          <w:lang w:eastAsia="en-AU"/>
        </w:rPr>
        <w:t>The portal will help the development community</w:t>
      </w:r>
      <w:r w:rsidR="007054A5">
        <w:rPr>
          <w:rFonts w:ascii="Arial" w:eastAsia="Times New Roman" w:hAnsi="Arial" w:cs="Arial"/>
          <w:color w:val="000000"/>
          <w:szCs w:val="20"/>
          <w:lang w:eastAsia="en-AU"/>
        </w:rPr>
        <w:t xml:space="preserve"> to build inclusive tools with expanded accessibility attributes</w:t>
      </w:r>
      <w:r w:rsidR="00667B26">
        <w:rPr>
          <w:rFonts w:ascii="Arial" w:eastAsia="Times New Roman" w:hAnsi="Arial" w:cs="Arial"/>
          <w:color w:val="000000"/>
          <w:szCs w:val="20"/>
          <w:lang w:eastAsia="en-AU"/>
        </w:rPr>
        <w:t>, for example, pathways, levels, lift status and tactile indicators, will be published as we continue to upgrade our source systems.</w:t>
      </w:r>
    </w:p>
    <w:p w14:paraId="500C56F8" w14:textId="77777777" w:rsidR="00667B26" w:rsidRDefault="00667B26" w:rsidP="00D64350">
      <w:pPr>
        <w:spacing w:before="0" w:after="0"/>
        <w:rPr>
          <w:rFonts w:ascii="Arial" w:eastAsia="Times New Roman" w:hAnsi="Arial" w:cs="Arial"/>
          <w:color w:val="000000"/>
          <w:szCs w:val="20"/>
          <w:lang w:eastAsia="en-AU"/>
        </w:rPr>
      </w:pPr>
    </w:p>
    <w:p w14:paraId="4E35C329" w14:textId="720015EB" w:rsidR="00667B26" w:rsidRPr="00D64350" w:rsidRDefault="00667B26" w:rsidP="00D64350">
      <w:pPr>
        <w:spacing w:before="0" w:after="0"/>
        <w:rPr>
          <w:rFonts w:ascii="Arial" w:eastAsia="Times New Roman" w:hAnsi="Arial" w:cs="Arial"/>
          <w:color w:val="000000"/>
          <w:szCs w:val="20"/>
          <w:lang w:eastAsia="en-AU"/>
        </w:rPr>
      </w:pPr>
      <w:r>
        <w:rPr>
          <w:rFonts w:ascii="Arial" w:eastAsia="Times New Roman" w:hAnsi="Arial" w:cs="Arial"/>
          <w:color w:val="000000"/>
          <w:szCs w:val="20"/>
          <w:lang w:eastAsia="en-AU"/>
        </w:rPr>
        <w:t>In addition, the Open Data Portal was built and tested to align with</w:t>
      </w:r>
      <w:r w:rsidR="001C4BD1">
        <w:rPr>
          <w:rFonts w:ascii="Arial" w:eastAsia="Times New Roman" w:hAnsi="Arial" w:cs="Arial"/>
          <w:color w:val="000000"/>
          <w:szCs w:val="20"/>
          <w:lang w:eastAsia="en-AU"/>
        </w:rPr>
        <w:t xml:space="preserve"> the Victorian Government standards for digital content accessibility.</w:t>
      </w:r>
      <w:r w:rsidR="00061ACA">
        <w:rPr>
          <w:rFonts w:ascii="Arial" w:eastAsia="Times New Roman" w:hAnsi="Arial" w:cs="Arial"/>
          <w:color w:val="000000"/>
          <w:szCs w:val="20"/>
          <w:lang w:eastAsia="en-AU"/>
        </w:rPr>
        <w:t xml:space="preserve"> Web Accessibility Evaluation Tool (WAVE) and Google Lighthouse were used to help identify</w:t>
      </w:r>
      <w:r w:rsidR="00F4565B">
        <w:rPr>
          <w:rFonts w:ascii="Arial" w:eastAsia="Times New Roman" w:hAnsi="Arial" w:cs="Arial"/>
          <w:color w:val="000000"/>
          <w:szCs w:val="20"/>
          <w:lang w:eastAsia="en-AU"/>
        </w:rPr>
        <w:t xml:space="preserve"> issues prior to third party audit.</w:t>
      </w:r>
    </w:p>
    <w:p w14:paraId="4A544DA8" w14:textId="77777777" w:rsidR="00D64350" w:rsidRPr="00D64350" w:rsidRDefault="00D64350" w:rsidP="00D64350">
      <w:pPr>
        <w:spacing w:before="0" w:after="0"/>
        <w:rPr>
          <w:rFonts w:ascii="Arial" w:eastAsia="Times New Roman" w:hAnsi="Arial" w:cs="Arial"/>
          <w:color w:val="000000"/>
          <w:szCs w:val="20"/>
          <w:lang w:eastAsia="en-AU"/>
        </w:rPr>
      </w:pPr>
    </w:p>
    <w:p w14:paraId="1F33F682" w14:textId="77777777" w:rsidR="00D64350" w:rsidRPr="00D64350" w:rsidRDefault="00D64350" w:rsidP="00D64350">
      <w:pPr>
        <w:spacing w:before="0" w:after="0"/>
        <w:rPr>
          <w:rFonts w:ascii="Arial" w:eastAsia="Times New Roman" w:hAnsi="Arial" w:cs="Arial"/>
          <w:color w:val="000000"/>
          <w:szCs w:val="20"/>
          <w:lang w:eastAsia="en-AU"/>
        </w:rPr>
      </w:pPr>
      <w:r w:rsidRPr="00D64350">
        <w:rPr>
          <w:rFonts w:ascii="Arial" w:eastAsia="SimHei" w:hAnsi="Arial" w:cs="Arial"/>
          <w:b/>
          <w:color w:val="53565A"/>
          <w:szCs w:val="24"/>
        </w:rPr>
        <w:t>Upgraded internal systems</w:t>
      </w:r>
      <w:r w:rsidRPr="00D64350">
        <w:rPr>
          <w:rFonts w:ascii="Arial" w:eastAsia="Times New Roman" w:hAnsi="Arial" w:cs="Arial"/>
          <w:b/>
          <w:color w:val="000000"/>
          <w:szCs w:val="20"/>
          <w:lang w:eastAsia="en-AU"/>
        </w:rPr>
        <w:t xml:space="preserve"> </w:t>
      </w:r>
      <w:r w:rsidRPr="00D64350">
        <w:rPr>
          <w:rFonts w:ascii="Arial" w:eastAsia="Times New Roman" w:hAnsi="Arial" w:cs="Arial"/>
          <w:b/>
          <w:color w:val="000000"/>
          <w:szCs w:val="20"/>
          <w:lang w:eastAsia="en-AU"/>
        </w:rPr>
        <w:br/>
      </w:r>
      <w:r w:rsidRPr="00D64350">
        <w:rPr>
          <w:rFonts w:ascii="Arial" w:eastAsia="Times New Roman" w:hAnsi="Arial" w:cs="Arial"/>
          <w:color w:val="000000"/>
          <w:szCs w:val="20"/>
          <w:lang w:eastAsia="en-AU"/>
        </w:rPr>
        <w:t>Internal public transport data and information systems are being reconfigured or upgraded to provide better accessibility information including:</w:t>
      </w:r>
    </w:p>
    <w:p w14:paraId="27848FDA" w14:textId="2AB62E86" w:rsidR="00D64350" w:rsidRPr="00D64350" w:rsidRDefault="00D64350" w:rsidP="00D64350">
      <w:pPr>
        <w:numPr>
          <w:ilvl w:val="0"/>
          <w:numId w:val="14"/>
        </w:numPr>
        <w:spacing w:before="0" w:after="0" w:line="278" w:lineRule="auto"/>
        <w:contextualSpacing/>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The</w:t>
      </w:r>
      <w:r w:rsidR="00045EF1">
        <w:rPr>
          <w:rFonts w:ascii="Arial" w:eastAsia="Times New Roman" w:hAnsi="Arial" w:cs="Arial"/>
          <w:color w:val="000000"/>
          <w:szCs w:val="20"/>
          <w:lang w:eastAsia="en-AU"/>
        </w:rPr>
        <w:t xml:space="preserve"> electronic timetable information system</w:t>
      </w:r>
      <w:r w:rsidRPr="00D64350">
        <w:rPr>
          <w:rFonts w:ascii="Arial" w:eastAsia="Times New Roman" w:hAnsi="Arial" w:cs="Arial"/>
          <w:color w:val="000000"/>
          <w:szCs w:val="20"/>
          <w:lang w:eastAsia="en-AU"/>
        </w:rPr>
        <w:t xml:space="preserve"> </w:t>
      </w:r>
      <w:r w:rsidR="00045EF1">
        <w:rPr>
          <w:rFonts w:ascii="Arial" w:eastAsia="Times New Roman" w:hAnsi="Arial" w:cs="Arial"/>
          <w:color w:val="000000"/>
          <w:szCs w:val="20"/>
          <w:lang w:eastAsia="en-AU"/>
        </w:rPr>
        <w:t>(</w:t>
      </w:r>
      <w:r w:rsidRPr="00D64350">
        <w:rPr>
          <w:rFonts w:ascii="Arial" w:eastAsia="Times New Roman" w:hAnsi="Arial" w:cs="Arial"/>
          <w:color w:val="000000"/>
          <w:szCs w:val="20"/>
          <w:lang w:eastAsia="en-AU"/>
        </w:rPr>
        <w:t>EFA v.10.6</w:t>
      </w:r>
      <w:r w:rsidR="00045EF1">
        <w:rPr>
          <w:rFonts w:ascii="Arial" w:eastAsia="Times New Roman" w:hAnsi="Arial" w:cs="Arial"/>
          <w:color w:val="000000"/>
          <w:szCs w:val="20"/>
          <w:lang w:eastAsia="en-AU"/>
        </w:rPr>
        <w:t>)</w:t>
      </w:r>
      <w:r w:rsidRPr="00D64350">
        <w:rPr>
          <w:rFonts w:ascii="Arial" w:eastAsia="Times New Roman" w:hAnsi="Arial" w:cs="Arial"/>
          <w:color w:val="000000"/>
          <w:szCs w:val="20"/>
          <w:lang w:eastAsia="en-AU"/>
        </w:rPr>
        <w:t xml:space="preserve"> upgrade introduced the ability to provide more informative accessibility journey planning options. Settings were upgraded to allow the creation of customised user profiles to address more nuanced accessibility needs,</w:t>
      </w:r>
      <w:r w:rsidR="005026A3">
        <w:rPr>
          <w:rFonts w:ascii="Arial" w:eastAsia="Times New Roman" w:hAnsi="Arial" w:cs="Arial"/>
          <w:color w:val="000000"/>
          <w:szCs w:val="20"/>
          <w:lang w:eastAsia="en-AU"/>
        </w:rPr>
        <w:t xml:space="preserve"> </w:t>
      </w:r>
      <w:r w:rsidR="00362402">
        <w:rPr>
          <w:rFonts w:ascii="Arial" w:eastAsia="Times New Roman" w:hAnsi="Arial" w:cs="Arial"/>
          <w:color w:val="000000"/>
          <w:szCs w:val="20"/>
          <w:lang w:eastAsia="en-AU"/>
        </w:rPr>
        <w:t>such as transfer distances and times that reflect</w:t>
      </w:r>
      <w:r w:rsidR="00A8267C">
        <w:rPr>
          <w:rFonts w:ascii="Arial" w:eastAsia="Times New Roman" w:hAnsi="Arial" w:cs="Arial"/>
          <w:color w:val="000000"/>
          <w:szCs w:val="20"/>
          <w:lang w:eastAsia="en-AU"/>
        </w:rPr>
        <w:t xml:space="preserve"> any need to use ramps and/or lifts.</w:t>
      </w:r>
      <w:r w:rsidRPr="00D64350">
        <w:rPr>
          <w:rFonts w:ascii="Arial" w:eastAsia="Times New Roman" w:hAnsi="Arial" w:cs="Arial"/>
          <w:color w:val="000000"/>
          <w:szCs w:val="20"/>
          <w:lang w:eastAsia="en-AU"/>
        </w:rPr>
        <w:t xml:space="preserve"> These settings will part of the Journey Planner</w:t>
      </w:r>
      <w:r w:rsidR="00D56852">
        <w:rPr>
          <w:rFonts w:ascii="Arial" w:eastAsia="Times New Roman" w:hAnsi="Arial" w:cs="Arial"/>
          <w:color w:val="000000"/>
          <w:szCs w:val="20"/>
          <w:lang w:eastAsia="en-AU"/>
        </w:rPr>
        <w:t xml:space="preserve"> application programming interface</w:t>
      </w:r>
      <w:r w:rsidRPr="00D64350">
        <w:rPr>
          <w:rFonts w:ascii="Arial" w:eastAsia="Times New Roman" w:hAnsi="Arial" w:cs="Arial"/>
          <w:color w:val="000000"/>
          <w:szCs w:val="20"/>
          <w:lang w:eastAsia="en-AU"/>
        </w:rPr>
        <w:t xml:space="preserve"> </w:t>
      </w:r>
      <w:r w:rsidR="00D56852">
        <w:rPr>
          <w:rFonts w:ascii="Arial" w:eastAsia="Times New Roman" w:hAnsi="Arial" w:cs="Arial"/>
          <w:color w:val="000000"/>
          <w:szCs w:val="20"/>
          <w:lang w:eastAsia="en-AU"/>
        </w:rPr>
        <w:t>(</w:t>
      </w:r>
      <w:r w:rsidRPr="00D64350">
        <w:rPr>
          <w:rFonts w:ascii="Arial" w:eastAsia="Times New Roman" w:hAnsi="Arial" w:cs="Arial"/>
          <w:color w:val="000000"/>
          <w:szCs w:val="20"/>
          <w:lang w:eastAsia="en-AU"/>
        </w:rPr>
        <w:t>API</w:t>
      </w:r>
      <w:r w:rsidR="00D56852">
        <w:rPr>
          <w:rFonts w:ascii="Arial" w:eastAsia="Times New Roman" w:hAnsi="Arial" w:cs="Arial"/>
          <w:color w:val="000000"/>
          <w:szCs w:val="20"/>
          <w:lang w:eastAsia="en-AU"/>
        </w:rPr>
        <w:t>, which allows different software to communicate and exchange data)</w:t>
      </w:r>
      <w:r w:rsidRPr="00D64350">
        <w:rPr>
          <w:rFonts w:ascii="Arial" w:eastAsia="Times New Roman" w:hAnsi="Arial" w:cs="Arial"/>
          <w:color w:val="000000"/>
          <w:szCs w:val="20"/>
          <w:lang w:eastAsia="en-AU"/>
        </w:rPr>
        <w:t xml:space="preserve"> and can be consumed by the PTV channels and open data users. </w:t>
      </w:r>
    </w:p>
    <w:p w14:paraId="238F61A2" w14:textId="77777777" w:rsidR="00D64350" w:rsidRPr="00D64350" w:rsidRDefault="00D64350" w:rsidP="00D64350">
      <w:pPr>
        <w:numPr>
          <w:ilvl w:val="0"/>
          <w:numId w:val="14"/>
        </w:numPr>
        <w:spacing w:before="0" w:after="0" w:line="278" w:lineRule="auto"/>
        <w:contextualSpacing/>
        <w:rPr>
          <w:rFonts w:ascii="Arial" w:eastAsia="Times New Roman" w:hAnsi="Arial" w:cs="Arial"/>
          <w:color w:val="000000"/>
          <w:szCs w:val="20"/>
          <w:lang w:eastAsia="en-AU"/>
        </w:rPr>
      </w:pPr>
      <w:r w:rsidRPr="00D64350">
        <w:rPr>
          <w:rFonts w:ascii="Arial" w:eastAsia="Times New Roman" w:hAnsi="Arial" w:cs="Arial"/>
          <w:color w:val="000000"/>
          <w:szCs w:val="20"/>
          <w:lang w:eastAsia="en-AU"/>
        </w:rPr>
        <w:t xml:space="preserve">Reconfigurations were made to Chronos (a public transport data system) to improve tram accessibility information in PTV journey planning app, allow it to display accessible tram trips that were previously blocked.  </w:t>
      </w:r>
    </w:p>
    <w:p w14:paraId="4EA1499C" w14:textId="77777777" w:rsidR="00D64350" w:rsidRPr="00D64350" w:rsidRDefault="00D64350" w:rsidP="00D64350">
      <w:pPr>
        <w:spacing w:before="0" w:after="0"/>
        <w:rPr>
          <w:rFonts w:ascii="Arial" w:eastAsia="Times New Roman" w:hAnsi="Arial" w:cs="Arial"/>
          <w:color w:val="000000"/>
          <w:szCs w:val="20"/>
          <w:lang w:eastAsia="en-AU"/>
        </w:rPr>
      </w:pPr>
    </w:p>
    <w:p w14:paraId="528A4545" w14:textId="74E70E51" w:rsidR="005D64BA" w:rsidRDefault="005D64BA" w:rsidP="005D64BA">
      <w:pPr>
        <w:pStyle w:val="Heading2"/>
      </w:pPr>
      <w:bookmarkStart w:id="25" w:name="_Toc214346266"/>
      <w:r>
        <w:lastRenderedPageBreak/>
        <w:t xml:space="preserve">Priority Four: </w:t>
      </w:r>
      <w:r w:rsidR="00E0268B">
        <w:t>Information and innovation</w:t>
      </w:r>
      <w:bookmarkEnd w:id="25"/>
    </w:p>
    <w:p w14:paraId="2C8D3A83" w14:textId="39295ADD" w:rsidR="00B97532" w:rsidRDefault="004D172E" w:rsidP="00B97532">
      <w:r>
        <w:t>Ha</w:t>
      </w:r>
      <w:r w:rsidR="00B97532">
        <w:t>ving accessible and reliable information is one of the most important requirements for inclusive transport and planning.</w:t>
      </w:r>
      <w:r w:rsidR="009B02BA">
        <w:t xml:space="preserve"> We aim to:</w:t>
      </w:r>
    </w:p>
    <w:p w14:paraId="410A6D0F" w14:textId="5B71D5E9" w:rsidR="00B97532" w:rsidRDefault="00B97532" w:rsidP="005D50E7">
      <w:pPr>
        <w:pStyle w:val="ListParagraph"/>
        <w:numPr>
          <w:ilvl w:val="0"/>
          <w:numId w:val="10"/>
        </w:numPr>
      </w:pPr>
      <w:r>
        <w:t>Fill data gaps</w:t>
      </w:r>
    </w:p>
    <w:p w14:paraId="4806BE80" w14:textId="01C06BC7" w:rsidR="00B97532" w:rsidRDefault="00B97532" w:rsidP="005D50E7">
      <w:pPr>
        <w:pStyle w:val="ListParagraph"/>
        <w:numPr>
          <w:ilvl w:val="0"/>
          <w:numId w:val="10"/>
        </w:numPr>
      </w:pPr>
      <w:r>
        <w:t>Make information available so that people with disability can plan their journeys more easily,</w:t>
      </w:r>
      <w:r w:rsidR="009B02BA">
        <w:t xml:space="preserve"> and use our planning, housing, building and land delivery systems and services both when the </w:t>
      </w:r>
      <w:r>
        <w:t>system is operating normally and when it is disrupted.</w:t>
      </w:r>
    </w:p>
    <w:p w14:paraId="1D138096" w14:textId="1F8F3234" w:rsidR="004D172E" w:rsidRDefault="00B97532" w:rsidP="005F5823">
      <w:pPr>
        <w:pStyle w:val="ListParagraph"/>
        <w:numPr>
          <w:ilvl w:val="0"/>
          <w:numId w:val="10"/>
        </w:numPr>
      </w:pPr>
      <w:r>
        <w:t>Ensure information is accessible.</w:t>
      </w:r>
    </w:p>
    <w:p w14:paraId="333650EB" w14:textId="77777777" w:rsidR="00C5005B" w:rsidRDefault="00C5005B" w:rsidP="00C5005B">
      <w:pPr>
        <w:pStyle w:val="ListParagraph"/>
        <w:ind w:left="720"/>
      </w:pPr>
    </w:p>
    <w:tbl>
      <w:tblPr>
        <w:tblStyle w:val="DTPDefaulttable"/>
        <w:tblW w:w="10632" w:type="dxa"/>
        <w:tblBorders>
          <w:insideV w:val="single" w:sz="8" w:space="0" w:color="95999E" w:themeColor="accent6" w:themeTint="99"/>
        </w:tblBorders>
        <w:tblLook w:val="04A0" w:firstRow="1" w:lastRow="0" w:firstColumn="1" w:lastColumn="0" w:noHBand="0" w:noVBand="1"/>
      </w:tblPr>
      <w:tblGrid>
        <w:gridCol w:w="3402"/>
        <w:gridCol w:w="2835"/>
        <w:gridCol w:w="3119"/>
        <w:gridCol w:w="1276"/>
      </w:tblGrid>
      <w:tr w:rsidR="003C63FD" w14:paraId="3D7E0CA3" w14:textId="77777777" w:rsidTr="000C54C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02" w:type="dxa"/>
          </w:tcPr>
          <w:p w14:paraId="1D905072" w14:textId="77777777" w:rsidR="003C63FD" w:rsidRDefault="003C63FD" w:rsidP="003D2086">
            <w:r>
              <w:t>Action</w:t>
            </w:r>
          </w:p>
        </w:tc>
        <w:tc>
          <w:tcPr>
            <w:tcW w:w="2835" w:type="dxa"/>
          </w:tcPr>
          <w:p w14:paraId="446AD9DD" w14:textId="77777777" w:rsidR="003C63FD" w:rsidRDefault="003C63FD" w:rsidP="003D2086">
            <w:pPr>
              <w:cnfStyle w:val="100000000000" w:firstRow="1" w:lastRow="0" w:firstColumn="0" w:lastColumn="0" w:oddVBand="0" w:evenVBand="0" w:oddHBand="0" w:evenHBand="0" w:firstRowFirstColumn="0" w:firstRowLastColumn="0" w:lastRowFirstColumn="0" w:lastRowLastColumn="0"/>
            </w:pPr>
            <w:r>
              <w:t>Outcome/s</w:t>
            </w:r>
          </w:p>
        </w:tc>
        <w:tc>
          <w:tcPr>
            <w:tcW w:w="3119" w:type="dxa"/>
          </w:tcPr>
          <w:p w14:paraId="5234D2D1" w14:textId="77777777" w:rsidR="003C63FD" w:rsidRDefault="003C63FD" w:rsidP="003D2086">
            <w:pPr>
              <w:cnfStyle w:val="100000000000" w:firstRow="1" w:lastRow="0" w:firstColumn="0" w:lastColumn="0" w:oddVBand="0" w:evenVBand="0" w:oddHBand="0" w:evenHBand="0" w:firstRowFirstColumn="0" w:firstRowLastColumn="0" w:lastRowFirstColumn="0" w:lastRowLastColumn="0"/>
            </w:pPr>
            <w:r>
              <w:t>Measure</w:t>
            </w:r>
          </w:p>
        </w:tc>
        <w:tc>
          <w:tcPr>
            <w:tcW w:w="1276" w:type="dxa"/>
          </w:tcPr>
          <w:p w14:paraId="4F888C78" w14:textId="77777777" w:rsidR="003C63FD" w:rsidRDefault="003C63FD" w:rsidP="003D2086">
            <w:pPr>
              <w:cnfStyle w:val="100000000000" w:firstRow="1" w:lastRow="0" w:firstColumn="0" w:lastColumn="0" w:oddVBand="0" w:evenVBand="0" w:oddHBand="0" w:evenHBand="0" w:firstRowFirstColumn="0" w:firstRowLastColumn="0" w:lastRowFirstColumn="0" w:lastRowLastColumn="0"/>
            </w:pPr>
            <w:r>
              <w:t>Timeframe</w:t>
            </w:r>
          </w:p>
        </w:tc>
      </w:tr>
      <w:tr w:rsidR="003C63FD" w14:paraId="1952316F"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19303053" w14:textId="02D5200D" w:rsidR="003C63FD" w:rsidRPr="009F4988" w:rsidRDefault="003C63FD" w:rsidP="009F4988">
            <w:pPr>
              <w:pStyle w:val="ListParagraph"/>
              <w:numPr>
                <w:ilvl w:val="1"/>
                <w:numId w:val="38"/>
              </w:numPr>
              <w:rPr>
                <w:b w:val="0"/>
              </w:rPr>
            </w:pPr>
            <w:r w:rsidRPr="009F4988">
              <w:rPr>
                <w:b w:val="0"/>
              </w:rPr>
              <w:t>Deliver on trams:</w:t>
            </w:r>
          </w:p>
          <w:p w14:paraId="5EF82395" w14:textId="3A45BFFC" w:rsidR="003C63FD" w:rsidRPr="00B97746" w:rsidRDefault="003C63FD" w:rsidP="005D50E7">
            <w:pPr>
              <w:pStyle w:val="ListParagraph"/>
              <w:numPr>
                <w:ilvl w:val="0"/>
                <w:numId w:val="21"/>
              </w:numPr>
              <w:rPr>
                <w:b w:val="0"/>
                <w:bCs/>
              </w:rPr>
            </w:pPr>
            <w:r w:rsidRPr="00B76663">
              <w:rPr>
                <w:b w:val="0"/>
                <w:bCs/>
              </w:rPr>
              <w:t>Simplified signage</w:t>
            </w:r>
            <w:r>
              <w:rPr>
                <w:b w:val="0"/>
                <w:bCs/>
              </w:rPr>
              <w:t xml:space="preserve"> across all new and existing rolling stock, and</w:t>
            </w:r>
          </w:p>
          <w:p w14:paraId="27B795DE" w14:textId="1A8B9100" w:rsidR="003C63FD" w:rsidRPr="00B76663" w:rsidRDefault="003C63FD" w:rsidP="005D50E7">
            <w:pPr>
              <w:pStyle w:val="ListParagraph"/>
              <w:numPr>
                <w:ilvl w:val="0"/>
                <w:numId w:val="21"/>
              </w:numPr>
              <w:rPr>
                <w:b w:val="0"/>
                <w:bCs/>
              </w:rPr>
            </w:pPr>
            <w:r>
              <w:rPr>
                <w:b w:val="0"/>
                <w:bCs/>
              </w:rPr>
              <w:t>Improved digital wayfinding information on all new rolling stock.</w:t>
            </w:r>
          </w:p>
        </w:tc>
        <w:tc>
          <w:tcPr>
            <w:tcW w:w="2835" w:type="dxa"/>
          </w:tcPr>
          <w:p w14:paraId="6D5C3D5A" w14:textId="1BE11300" w:rsidR="003C63FD" w:rsidRDefault="003C63FD" w:rsidP="003D2086">
            <w:pPr>
              <w:cnfStyle w:val="000000000000" w:firstRow="0" w:lastRow="0" w:firstColumn="0" w:lastColumn="0" w:oddVBand="0" w:evenVBand="0" w:oddHBand="0" w:evenHBand="0" w:firstRowFirstColumn="0" w:firstRowLastColumn="0" w:lastRowFirstColumn="0" w:lastRowLastColumn="0"/>
              <w:rPr>
                <w:bCs/>
              </w:rPr>
            </w:pPr>
            <w:r>
              <w:rPr>
                <w:bCs/>
              </w:rPr>
              <w:t>Increased user confidence when travelling on trams.</w:t>
            </w:r>
          </w:p>
          <w:p w14:paraId="48FD3885" w14:textId="4EABA6E5" w:rsidR="003C63FD" w:rsidRPr="00B76663" w:rsidRDefault="003C63FD" w:rsidP="003D2086">
            <w:pPr>
              <w:cnfStyle w:val="000000000000" w:firstRow="0" w:lastRow="0" w:firstColumn="0" w:lastColumn="0" w:oddVBand="0" w:evenVBand="0" w:oddHBand="0" w:evenHBand="0" w:firstRowFirstColumn="0" w:firstRowLastColumn="0" w:lastRowFirstColumn="0" w:lastRowLastColumn="0"/>
              <w:rPr>
                <w:bCs/>
              </w:rPr>
            </w:pPr>
            <w:r>
              <w:rPr>
                <w:bCs/>
              </w:rPr>
              <w:t>Support people with disability to understand route accessibility and progress arrival at key interchanges.</w:t>
            </w:r>
          </w:p>
        </w:tc>
        <w:tc>
          <w:tcPr>
            <w:tcW w:w="3119" w:type="dxa"/>
          </w:tcPr>
          <w:p w14:paraId="356E1C1C" w14:textId="733FE840" w:rsidR="003C63FD" w:rsidRPr="00B76663" w:rsidRDefault="003C63FD" w:rsidP="003D2086">
            <w:pPr>
              <w:cnfStyle w:val="000000000000" w:firstRow="0" w:lastRow="0" w:firstColumn="0" w:lastColumn="0" w:oddVBand="0" w:evenVBand="0" w:oddHBand="0" w:evenHBand="0" w:firstRowFirstColumn="0" w:firstRowLastColumn="0" w:lastRowFirstColumn="0" w:lastRowLastColumn="0"/>
              <w:rPr>
                <w:bCs/>
              </w:rPr>
            </w:pPr>
            <w:r>
              <w:rPr>
                <w:bCs/>
              </w:rPr>
              <w:t>Positive feedback on signage and digital wayfinding information.</w:t>
            </w:r>
          </w:p>
        </w:tc>
        <w:tc>
          <w:tcPr>
            <w:tcW w:w="1276" w:type="dxa"/>
          </w:tcPr>
          <w:p w14:paraId="5C39372F" w14:textId="5B35C65B" w:rsidR="003C63FD" w:rsidRPr="00B76663" w:rsidRDefault="003C63FD" w:rsidP="003D2086">
            <w:pPr>
              <w:cnfStyle w:val="000000000000" w:firstRow="0" w:lastRow="0" w:firstColumn="0" w:lastColumn="0" w:oddVBand="0" w:evenVBand="0" w:oddHBand="0" w:evenHBand="0" w:firstRowFirstColumn="0" w:firstRowLastColumn="0" w:lastRowFirstColumn="0" w:lastRowLastColumn="0"/>
              <w:rPr>
                <w:bCs/>
              </w:rPr>
            </w:pPr>
            <w:r>
              <w:rPr>
                <w:bCs/>
              </w:rPr>
              <w:t>Year 1</w:t>
            </w:r>
          </w:p>
        </w:tc>
      </w:tr>
      <w:tr w:rsidR="00F2062F" w14:paraId="50FC5B1B"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305795F" w14:textId="54695327" w:rsidR="00F2062F" w:rsidRPr="009F4988" w:rsidRDefault="00F2062F" w:rsidP="00F2062F">
            <w:pPr>
              <w:pStyle w:val="ListParagraph"/>
              <w:numPr>
                <w:ilvl w:val="1"/>
                <w:numId w:val="38"/>
              </w:numPr>
            </w:pPr>
            <w:r w:rsidRPr="009F4988">
              <w:rPr>
                <w:b w:val="0"/>
              </w:rPr>
              <w:t>Review wayfinding and directional signage at new and existing train stations, and nearby transport interchanges.</w:t>
            </w:r>
          </w:p>
        </w:tc>
        <w:tc>
          <w:tcPr>
            <w:tcW w:w="2835" w:type="dxa"/>
          </w:tcPr>
          <w:p w14:paraId="640E1F94" w14:textId="67A7D389" w:rsidR="00F2062F" w:rsidRDefault="00F2062F" w:rsidP="00F2062F">
            <w:pPr>
              <w:cnfStyle w:val="000000010000" w:firstRow="0" w:lastRow="0" w:firstColumn="0" w:lastColumn="0" w:oddVBand="0" w:evenVBand="0" w:oddHBand="0" w:evenHBand="1" w:firstRowFirstColumn="0" w:firstRowLastColumn="0" w:lastRowFirstColumn="0" w:lastRowLastColumn="0"/>
              <w:rPr>
                <w:bCs/>
              </w:rPr>
            </w:pPr>
            <w:r>
              <w:rPr>
                <w:bCs/>
              </w:rPr>
              <w:t>Improved wayfinding, including for accessible pathways at train station precincts and nearby transport interchanges.</w:t>
            </w:r>
          </w:p>
        </w:tc>
        <w:tc>
          <w:tcPr>
            <w:tcW w:w="3119" w:type="dxa"/>
          </w:tcPr>
          <w:p w14:paraId="0CDE6A74" w14:textId="2C6B1CD7" w:rsidR="00F2062F" w:rsidRDefault="00F2062F" w:rsidP="00F2062F">
            <w:pPr>
              <w:cnfStyle w:val="000000010000" w:firstRow="0" w:lastRow="0" w:firstColumn="0" w:lastColumn="0" w:oddVBand="0" w:evenVBand="0" w:oddHBand="0" w:evenHBand="1" w:firstRowFirstColumn="0" w:firstRowLastColumn="0" w:lastRowFirstColumn="0" w:lastRowLastColumn="0"/>
              <w:rPr>
                <w:bCs/>
              </w:rPr>
            </w:pPr>
            <w:r>
              <w:rPr>
                <w:bCs/>
              </w:rPr>
              <w:t xml:space="preserve">Wayfinding signage updated at fifteen train stations, informed by the departmental style guide that has, in part, been developed with </w:t>
            </w:r>
            <w:r>
              <w:t>users</w:t>
            </w:r>
            <w:r>
              <w:rPr>
                <w:bCs/>
              </w:rPr>
              <w:t xml:space="preserve"> with accessibility requirements.</w:t>
            </w:r>
          </w:p>
        </w:tc>
        <w:tc>
          <w:tcPr>
            <w:tcW w:w="1276" w:type="dxa"/>
          </w:tcPr>
          <w:p w14:paraId="4BA69704" w14:textId="243E376E" w:rsidR="00F2062F" w:rsidRDefault="00F2062F" w:rsidP="00F2062F">
            <w:pPr>
              <w:cnfStyle w:val="000000010000" w:firstRow="0" w:lastRow="0" w:firstColumn="0" w:lastColumn="0" w:oddVBand="0" w:evenVBand="0" w:oddHBand="0" w:evenHBand="1" w:firstRowFirstColumn="0" w:firstRowLastColumn="0" w:lastRowFirstColumn="0" w:lastRowLastColumn="0"/>
              <w:rPr>
                <w:bCs/>
              </w:rPr>
            </w:pPr>
            <w:r>
              <w:rPr>
                <w:bCs/>
              </w:rPr>
              <w:t>Year 4</w:t>
            </w:r>
          </w:p>
        </w:tc>
      </w:tr>
      <w:tr w:rsidR="00544700" w14:paraId="5D694C59"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40311F2C" w14:textId="4837464C" w:rsidR="00544700" w:rsidRPr="009F4988" w:rsidRDefault="00544700" w:rsidP="00544700">
            <w:pPr>
              <w:pStyle w:val="ListParagraph"/>
              <w:numPr>
                <w:ilvl w:val="1"/>
                <w:numId w:val="38"/>
              </w:numPr>
            </w:pPr>
            <w:r w:rsidRPr="009F4988">
              <w:rPr>
                <w:b w:val="0"/>
              </w:rPr>
              <w:t>Review wayfinding at existing bus interchanges.</w:t>
            </w:r>
          </w:p>
        </w:tc>
        <w:tc>
          <w:tcPr>
            <w:tcW w:w="2835" w:type="dxa"/>
          </w:tcPr>
          <w:p w14:paraId="3785BAF8" w14:textId="0B90A05D" w:rsidR="00544700" w:rsidRDefault="00544700" w:rsidP="00544700">
            <w:pPr>
              <w:cnfStyle w:val="000000000000" w:firstRow="0" w:lastRow="0" w:firstColumn="0" w:lastColumn="0" w:oddVBand="0" w:evenVBand="0" w:oddHBand="0" w:evenHBand="0" w:firstRowFirstColumn="0" w:firstRowLastColumn="0" w:lastRowFirstColumn="0" w:lastRowLastColumn="0"/>
              <w:rPr>
                <w:bCs/>
              </w:rPr>
            </w:pPr>
            <w:r>
              <w:rPr>
                <w:bCs/>
              </w:rPr>
              <w:t>Improved wayfinding at existing bus interchanges to make finding the right bus easier.</w:t>
            </w:r>
          </w:p>
        </w:tc>
        <w:tc>
          <w:tcPr>
            <w:tcW w:w="3119" w:type="dxa"/>
          </w:tcPr>
          <w:p w14:paraId="206289B9" w14:textId="4664BF97" w:rsidR="00544700" w:rsidRDefault="00544700" w:rsidP="00544700">
            <w:pPr>
              <w:cnfStyle w:val="000000000000" w:firstRow="0" w:lastRow="0" w:firstColumn="0" w:lastColumn="0" w:oddVBand="0" w:evenVBand="0" w:oddHBand="0" w:evenHBand="0" w:firstRowFirstColumn="0" w:firstRowLastColumn="0" w:lastRowFirstColumn="0" w:lastRowLastColumn="0"/>
              <w:rPr>
                <w:bCs/>
              </w:rPr>
            </w:pPr>
            <w:r>
              <w:rPr>
                <w:bCs/>
              </w:rPr>
              <w:t xml:space="preserve">Wayfinding signage updated at eight bus interchanges, informed by user testing, including </w:t>
            </w:r>
            <w:r>
              <w:t>users</w:t>
            </w:r>
            <w:r>
              <w:rPr>
                <w:bCs/>
              </w:rPr>
              <w:t xml:space="preserve"> with accessibility requirements.</w:t>
            </w:r>
          </w:p>
        </w:tc>
        <w:tc>
          <w:tcPr>
            <w:tcW w:w="1276" w:type="dxa"/>
          </w:tcPr>
          <w:p w14:paraId="7F4A3893" w14:textId="2216D95A" w:rsidR="00544700" w:rsidRDefault="00544700" w:rsidP="00544700">
            <w:pPr>
              <w:cnfStyle w:val="000000000000" w:firstRow="0" w:lastRow="0" w:firstColumn="0" w:lastColumn="0" w:oddVBand="0" w:evenVBand="0" w:oddHBand="0" w:evenHBand="0" w:firstRowFirstColumn="0" w:firstRowLastColumn="0" w:lastRowFirstColumn="0" w:lastRowLastColumn="0"/>
              <w:rPr>
                <w:bCs/>
              </w:rPr>
            </w:pPr>
            <w:r>
              <w:rPr>
                <w:bCs/>
              </w:rPr>
              <w:t>Year 4</w:t>
            </w:r>
          </w:p>
        </w:tc>
      </w:tr>
      <w:tr w:rsidR="006F2B7C" w14:paraId="50E34ADE"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F11CF48" w14:textId="1C36F7A3" w:rsidR="006F2B7C" w:rsidRPr="009F4988" w:rsidRDefault="006F2B7C" w:rsidP="006F2B7C">
            <w:pPr>
              <w:pStyle w:val="ListParagraph"/>
              <w:numPr>
                <w:ilvl w:val="1"/>
                <w:numId w:val="38"/>
              </w:numPr>
            </w:pPr>
            <w:r w:rsidRPr="009F4988">
              <w:rPr>
                <w:b w:val="0"/>
              </w:rPr>
              <w:t>Develop a new suite of wayfinding standards and guidelines.</w:t>
            </w:r>
          </w:p>
        </w:tc>
        <w:tc>
          <w:tcPr>
            <w:tcW w:w="2835" w:type="dxa"/>
          </w:tcPr>
          <w:p w14:paraId="03C6EDE7" w14:textId="77777777" w:rsidR="006F2B7C" w:rsidRDefault="006F2B7C" w:rsidP="006F2B7C">
            <w:pPr>
              <w:cnfStyle w:val="000000010000" w:firstRow="0" w:lastRow="0" w:firstColumn="0" w:lastColumn="0" w:oddVBand="0" w:evenVBand="0" w:oddHBand="0" w:evenHBand="1" w:firstRowFirstColumn="0" w:firstRowLastColumn="0" w:lastRowFirstColumn="0" w:lastRowLastColumn="0"/>
              <w:rPr>
                <w:bCs/>
              </w:rPr>
            </w:pPr>
            <w:r>
              <w:rPr>
                <w:bCs/>
              </w:rPr>
              <w:t>Stronger alignment of signage and information with the broader wayfinding strategy.</w:t>
            </w:r>
          </w:p>
          <w:p w14:paraId="01A1678D" w14:textId="77777777" w:rsidR="006F2B7C" w:rsidRDefault="006F2B7C" w:rsidP="006F2B7C">
            <w:pPr>
              <w:cnfStyle w:val="000000010000" w:firstRow="0" w:lastRow="0" w:firstColumn="0" w:lastColumn="0" w:oddVBand="0" w:evenVBand="0" w:oddHBand="0" w:evenHBand="1" w:firstRowFirstColumn="0" w:firstRowLastColumn="0" w:lastRowFirstColumn="0" w:lastRowLastColumn="0"/>
              <w:rPr>
                <w:bCs/>
              </w:rPr>
            </w:pPr>
            <w:r>
              <w:rPr>
                <w:bCs/>
              </w:rPr>
              <w:t>More consistent customer wayfinding experience.</w:t>
            </w:r>
          </w:p>
          <w:p w14:paraId="1949EC94" w14:textId="280E3B48" w:rsidR="006F2B7C" w:rsidRDefault="006F2B7C" w:rsidP="006F2B7C">
            <w:pPr>
              <w:cnfStyle w:val="000000010000" w:firstRow="0" w:lastRow="0" w:firstColumn="0" w:lastColumn="0" w:oddVBand="0" w:evenVBand="0" w:oddHBand="0" w:evenHBand="1" w:firstRowFirstColumn="0" w:firstRowLastColumn="0" w:lastRowFirstColumn="0" w:lastRowLastColumn="0"/>
              <w:rPr>
                <w:bCs/>
              </w:rPr>
            </w:pPr>
            <w:r>
              <w:rPr>
                <w:bCs/>
              </w:rPr>
              <w:t>Embedded user testing processes, including with people with disability.</w:t>
            </w:r>
          </w:p>
        </w:tc>
        <w:tc>
          <w:tcPr>
            <w:tcW w:w="3119" w:type="dxa"/>
          </w:tcPr>
          <w:p w14:paraId="4405A123" w14:textId="4504EF55" w:rsidR="006F2B7C" w:rsidRDefault="006F2B7C" w:rsidP="006F2B7C">
            <w:pPr>
              <w:cnfStyle w:val="000000010000" w:firstRow="0" w:lastRow="0" w:firstColumn="0" w:lastColumn="0" w:oddVBand="0" w:evenVBand="0" w:oddHBand="0" w:evenHBand="1" w:firstRowFirstColumn="0" w:firstRowLastColumn="0" w:lastRowFirstColumn="0" w:lastRowLastColumn="0"/>
              <w:rPr>
                <w:bCs/>
              </w:rPr>
            </w:pPr>
            <w:r>
              <w:rPr>
                <w:bCs/>
              </w:rPr>
              <w:t>Deliver a new suite of wayfinding standards and guidance for planning and delivering signage and information at stops, stations and precincts.</w:t>
            </w:r>
          </w:p>
        </w:tc>
        <w:tc>
          <w:tcPr>
            <w:tcW w:w="1276" w:type="dxa"/>
          </w:tcPr>
          <w:p w14:paraId="27039E79" w14:textId="695E5B5E" w:rsidR="006F2B7C" w:rsidRDefault="006F2B7C" w:rsidP="006F2B7C">
            <w:pPr>
              <w:cnfStyle w:val="000000010000" w:firstRow="0" w:lastRow="0" w:firstColumn="0" w:lastColumn="0" w:oddVBand="0" w:evenVBand="0" w:oddHBand="0" w:evenHBand="1" w:firstRowFirstColumn="0" w:firstRowLastColumn="0" w:lastRowFirstColumn="0" w:lastRowLastColumn="0"/>
              <w:rPr>
                <w:bCs/>
              </w:rPr>
            </w:pPr>
            <w:r>
              <w:rPr>
                <w:bCs/>
              </w:rPr>
              <w:t>Year 2</w:t>
            </w:r>
          </w:p>
        </w:tc>
      </w:tr>
      <w:tr w:rsidR="00FB0CF6" w14:paraId="398635B4"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761B557D" w14:textId="04B1139D" w:rsidR="00FB0CF6" w:rsidRPr="009F4988" w:rsidRDefault="00FB0CF6" w:rsidP="00FB0CF6">
            <w:pPr>
              <w:pStyle w:val="ListParagraph"/>
              <w:numPr>
                <w:ilvl w:val="1"/>
                <w:numId w:val="38"/>
              </w:numPr>
            </w:pPr>
            <w:r w:rsidRPr="009F4988">
              <w:rPr>
                <w:b w:val="0"/>
              </w:rPr>
              <w:t>Develop a strategy to ensure consistency for accessible boarding points at shared regional and suburban train stations.</w:t>
            </w:r>
          </w:p>
        </w:tc>
        <w:tc>
          <w:tcPr>
            <w:tcW w:w="2835" w:type="dxa"/>
          </w:tcPr>
          <w:p w14:paraId="11ABA5E8" w14:textId="184A2FE6" w:rsidR="00FB0CF6" w:rsidRDefault="00FB0CF6" w:rsidP="00FB0CF6">
            <w:pPr>
              <w:cnfStyle w:val="000000000000" w:firstRow="0" w:lastRow="0" w:firstColumn="0" w:lastColumn="0" w:oddVBand="0" w:evenVBand="0" w:oddHBand="0" w:evenHBand="0" w:firstRowFirstColumn="0" w:firstRowLastColumn="0" w:lastRowFirstColumn="0" w:lastRowLastColumn="0"/>
              <w:rPr>
                <w:bCs/>
              </w:rPr>
            </w:pPr>
            <w:r>
              <w:t>Users</w:t>
            </w:r>
            <w:r>
              <w:rPr>
                <w:bCs/>
              </w:rPr>
              <w:t xml:space="preserve"> with accessibility requirements can self-serve with clearly marked boarding points steering them to accessible carriages on their service of choice.</w:t>
            </w:r>
          </w:p>
        </w:tc>
        <w:tc>
          <w:tcPr>
            <w:tcW w:w="3119" w:type="dxa"/>
          </w:tcPr>
          <w:p w14:paraId="711C576E" w14:textId="77777777" w:rsidR="00FB0CF6" w:rsidRDefault="00FB0CF6" w:rsidP="00FB0CF6">
            <w:pPr>
              <w:cnfStyle w:val="000000000000" w:firstRow="0" w:lastRow="0" w:firstColumn="0" w:lastColumn="0" w:oddVBand="0" w:evenVBand="0" w:oddHBand="0" w:evenHBand="0" w:firstRowFirstColumn="0" w:firstRowLastColumn="0" w:lastRowFirstColumn="0" w:lastRowLastColumn="0"/>
              <w:rPr>
                <w:bCs/>
              </w:rPr>
            </w:pPr>
            <w:r>
              <w:rPr>
                <w:bCs/>
              </w:rPr>
              <w:t>Accessible boarding points for V/Line services identified at twelve Metro train stations.</w:t>
            </w:r>
          </w:p>
          <w:p w14:paraId="010874C0" w14:textId="6752FEBC" w:rsidR="00FB0CF6" w:rsidRDefault="00FB0CF6" w:rsidP="00FB0CF6">
            <w:pPr>
              <w:cnfStyle w:val="000000000000" w:firstRow="0" w:lastRow="0" w:firstColumn="0" w:lastColumn="0" w:oddVBand="0" w:evenVBand="0" w:oddHBand="0" w:evenHBand="0" w:firstRowFirstColumn="0" w:firstRowLastColumn="0" w:lastRowFirstColumn="0" w:lastRowLastColumn="0"/>
              <w:rPr>
                <w:bCs/>
              </w:rPr>
            </w:pPr>
            <w:r>
              <w:rPr>
                <w:bCs/>
              </w:rPr>
              <w:t>Development of strategy to differentiate boarding points between modes including any relevant artwork updates to allow for delivery at stations when feasible.</w:t>
            </w:r>
          </w:p>
        </w:tc>
        <w:tc>
          <w:tcPr>
            <w:tcW w:w="1276" w:type="dxa"/>
          </w:tcPr>
          <w:p w14:paraId="3C739775" w14:textId="76036229" w:rsidR="00FB0CF6" w:rsidRDefault="00FB0CF6" w:rsidP="00FB0CF6">
            <w:pPr>
              <w:cnfStyle w:val="000000000000" w:firstRow="0" w:lastRow="0" w:firstColumn="0" w:lastColumn="0" w:oddVBand="0" w:evenVBand="0" w:oddHBand="0" w:evenHBand="0" w:firstRowFirstColumn="0" w:firstRowLastColumn="0" w:lastRowFirstColumn="0" w:lastRowLastColumn="0"/>
              <w:rPr>
                <w:bCs/>
              </w:rPr>
            </w:pPr>
            <w:r>
              <w:rPr>
                <w:bCs/>
              </w:rPr>
              <w:t>Year 2</w:t>
            </w:r>
          </w:p>
        </w:tc>
      </w:tr>
      <w:tr w:rsidR="00C95880" w14:paraId="7BD06738"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5AE16E79" w14:textId="437BC694" w:rsidR="00C95880" w:rsidRPr="009F4988" w:rsidRDefault="00C95880" w:rsidP="00C95880">
            <w:pPr>
              <w:pStyle w:val="ListParagraph"/>
              <w:numPr>
                <w:ilvl w:val="1"/>
                <w:numId w:val="38"/>
              </w:numPr>
            </w:pPr>
            <w:r w:rsidRPr="002F1E6E">
              <w:rPr>
                <w:b w:val="0"/>
              </w:rPr>
              <w:lastRenderedPageBreak/>
              <w:t>Review passenger public address announcements for the public transport network.</w:t>
            </w:r>
          </w:p>
        </w:tc>
        <w:tc>
          <w:tcPr>
            <w:tcW w:w="2835" w:type="dxa"/>
          </w:tcPr>
          <w:p w14:paraId="1557F2C6" w14:textId="7E7DF29B" w:rsidR="00C95880" w:rsidRDefault="00C95880" w:rsidP="00C95880">
            <w:pPr>
              <w:cnfStyle w:val="000000010000" w:firstRow="0" w:lastRow="0" w:firstColumn="0" w:lastColumn="0" w:oddVBand="0" w:evenVBand="0" w:oddHBand="0" w:evenHBand="1" w:firstRowFirstColumn="0" w:firstRowLastColumn="0" w:lastRowFirstColumn="0" w:lastRowLastColumn="0"/>
              <w:rPr>
                <w:bCs/>
              </w:rPr>
            </w:pPr>
            <w:r>
              <w:rPr>
                <w:bCs/>
              </w:rPr>
              <w:t xml:space="preserve">An understanding of how to </w:t>
            </w:r>
            <w:r>
              <w:rPr>
                <w:rFonts w:ascii="Arial" w:hAnsi="Arial" w:cs="Arial"/>
                <w:szCs w:val="20"/>
              </w:rPr>
              <w:t>achieve consistent messaging delivered in a consistent tone across the e</w:t>
            </w:r>
            <w:r w:rsidRPr="00C571EF">
              <w:rPr>
                <w:rFonts w:ascii="Arial" w:hAnsi="Arial" w:cs="Arial"/>
                <w:szCs w:val="20"/>
              </w:rPr>
              <w:t>ntire</w:t>
            </w:r>
            <w:r>
              <w:rPr>
                <w:rFonts w:ascii="Arial" w:hAnsi="Arial" w:cs="Arial"/>
                <w:szCs w:val="20"/>
              </w:rPr>
              <w:t xml:space="preserve"> metropolitan train</w:t>
            </w:r>
            <w:r w:rsidRPr="00C571EF">
              <w:rPr>
                <w:rFonts w:ascii="Arial" w:hAnsi="Arial" w:cs="Arial"/>
                <w:szCs w:val="20"/>
              </w:rPr>
              <w:t xml:space="preserve"> network at stops, stations, and onboard vehicles for both live and automated announcements</w:t>
            </w:r>
            <w:r>
              <w:rPr>
                <w:rFonts w:ascii="Arial" w:hAnsi="Arial" w:cs="Arial"/>
                <w:szCs w:val="20"/>
              </w:rPr>
              <w:t>.</w:t>
            </w:r>
            <w:r w:rsidRPr="00C571EF">
              <w:rPr>
                <w:rFonts w:ascii="Arial" w:hAnsi="Arial" w:cs="Arial"/>
                <w:szCs w:val="20"/>
              </w:rPr>
              <w:t xml:space="preserve">  </w:t>
            </w:r>
          </w:p>
        </w:tc>
        <w:tc>
          <w:tcPr>
            <w:tcW w:w="3119" w:type="dxa"/>
          </w:tcPr>
          <w:p w14:paraId="6A094F19" w14:textId="40D11227" w:rsidR="00C95880" w:rsidRDefault="00C95880" w:rsidP="00C95880">
            <w:pPr>
              <w:cnfStyle w:val="000000010000" w:firstRow="0" w:lastRow="0" w:firstColumn="0" w:lastColumn="0" w:oddVBand="0" w:evenVBand="0" w:oddHBand="0" w:evenHBand="1" w:firstRowFirstColumn="0" w:firstRowLastColumn="0" w:lastRowFirstColumn="0" w:lastRowLastColumn="0"/>
              <w:rPr>
                <w:bCs/>
              </w:rPr>
            </w:pPr>
            <w:r>
              <w:rPr>
                <w:bCs/>
              </w:rPr>
              <w:t>Review of passenger public address announcements for the public transport network is completed.</w:t>
            </w:r>
          </w:p>
        </w:tc>
        <w:tc>
          <w:tcPr>
            <w:tcW w:w="1276" w:type="dxa"/>
          </w:tcPr>
          <w:p w14:paraId="022C62A1" w14:textId="2FB24719" w:rsidR="00C95880" w:rsidRDefault="00C95880" w:rsidP="00C95880">
            <w:pPr>
              <w:cnfStyle w:val="000000010000" w:firstRow="0" w:lastRow="0" w:firstColumn="0" w:lastColumn="0" w:oddVBand="0" w:evenVBand="0" w:oddHBand="0" w:evenHBand="1" w:firstRowFirstColumn="0" w:firstRowLastColumn="0" w:lastRowFirstColumn="0" w:lastRowLastColumn="0"/>
              <w:rPr>
                <w:bCs/>
              </w:rPr>
            </w:pPr>
            <w:r>
              <w:rPr>
                <w:bCs/>
              </w:rPr>
              <w:t>Year 2</w:t>
            </w:r>
          </w:p>
        </w:tc>
      </w:tr>
      <w:tr w:rsidR="00322C6A" w14:paraId="696C909E"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3832EE29" w14:textId="39C0A489" w:rsidR="00322C6A" w:rsidRPr="002F1E6E" w:rsidRDefault="00322C6A" w:rsidP="00322C6A">
            <w:pPr>
              <w:pStyle w:val="ListParagraph"/>
              <w:numPr>
                <w:ilvl w:val="1"/>
                <w:numId w:val="38"/>
              </w:numPr>
            </w:pPr>
            <w:r w:rsidRPr="009F4988">
              <w:rPr>
                <w:b w:val="0"/>
              </w:rPr>
              <w:t>Develop a strategy and requirements for train service naming conventions for the next metropolitan train contract (MR5), informed by user testing.</w:t>
            </w:r>
          </w:p>
        </w:tc>
        <w:tc>
          <w:tcPr>
            <w:tcW w:w="2835" w:type="dxa"/>
          </w:tcPr>
          <w:p w14:paraId="14E76DD8" w14:textId="2E74E234"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Consistent information to identify metropolitan train services and improved user understanding.</w:t>
            </w:r>
          </w:p>
        </w:tc>
        <w:tc>
          <w:tcPr>
            <w:tcW w:w="3119" w:type="dxa"/>
          </w:tcPr>
          <w:p w14:paraId="5516B4D7" w14:textId="77777777"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User testing completed with different cohorts, including people with disability.</w:t>
            </w:r>
          </w:p>
          <w:p w14:paraId="0D6DADDF" w14:textId="63246EAD"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Requirements developed and adopted for the next metropolitan train contract (MR5).</w:t>
            </w:r>
          </w:p>
        </w:tc>
        <w:tc>
          <w:tcPr>
            <w:tcW w:w="1276" w:type="dxa"/>
          </w:tcPr>
          <w:p w14:paraId="43B3F28B" w14:textId="07B6C322"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Year 2</w:t>
            </w:r>
          </w:p>
        </w:tc>
      </w:tr>
      <w:tr w:rsidR="00322C6A" w14:paraId="18ED3BCC"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968B27E" w14:textId="77777777" w:rsidR="00322C6A" w:rsidRPr="009F4988" w:rsidRDefault="00322C6A" w:rsidP="00322C6A">
            <w:pPr>
              <w:pStyle w:val="ListParagraph"/>
              <w:numPr>
                <w:ilvl w:val="1"/>
                <w:numId w:val="38"/>
              </w:numPr>
              <w:rPr>
                <w:b w:val="0"/>
              </w:rPr>
            </w:pPr>
            <w:r w:rsidRPr="009F4988">
              <w:rPr>
                <w:b w:val="0"/>
              </w:rPr>
              <w:t>Review signage for accessible evacuation refuge points at Metropolitan Underground Rail Loop (MURL) stations.</w:t>
            </w:r>
          </w:p>
          <w:p w14:paraId="0DB73D52" w14:textId="77777777" w:rsidR="00322C6A" w:rsidRDefault="00322C6A" w:rsidP="00322C6A">
            <w:pPr>
              <w:pStyle w:val="ListParagraph"/>
              <w:ind w:left="360"/>
              <w:rPr>
                <w:bCs/>
              </w:rPr>
            </w:pPr>
          </w:p>
          <w:p w14:paraId="76133941" w14:textId="4FD08626" w:rsidR="00322C6A" w:rsidRPr="002F1E6E" w:rsidRDefault="00322C6A" w:rsidP="00322C6A">
            <w:pPr>
              <w:pStyle w:val="ListParagraph"/>
              <w:ind w:left="360"/>
            </w:pPr>
            <w:r>
              <w:rPr>
                <w:b w:val="0"/>
                <w:bCs/>
              </w:rPr>
              <w:t>Note: MURL stations refer to Flagstaff, Melbourne Central and Parliament stations.</w:t>
            </w:r>
          </w:p>
        </w:tc>
        <w:tc>
          <w:tcPr>
            <w:tcW w:w="2835" w:type="dxa"/>
          </w:tcPr>
          <w:p w14:paraId="5A8878CF" w14:textId="20DB5C7A" w:rsidR="00322C6A" w:rsidRDefault="00322C6A" w:rsidP="00322C6A">
            <w:pPr>
              <w:cnfStyle w:val="000000010000" w:firstRow="0" w:lastRow="0" w:firstColumn="0" w:lastColumn="0" w:oddVBand="0" w:evenVBand="0" w:oddHBand="0" w:evenHBand="1" w:firstRowFirstColumn="0" w:firstRowLastColumn="0" w:lastRowFirstColumn="0" w:lastRowLastColumn="0"/>
              <w:rPr>
                <w:bCs/>
              </w:rPr>
            </w:pPr>
            <w:r>
              <w:rPr>
                <w:bCs/>
              </w:rPr>
              <w:t xml:space="preserve">An understanding of how MURL stations can provide a visible and consistent experience, including identifying opportunities for updated communications that is informed by </w:t>
            </w:r>
            <w:r>
              <w:t>users</w:t>
            </w:r>
            <w:r>
              <w:rPr>
                <w:bCs/>
              </w:rPr>
              <w:t xml:space="preserve"> with accessibility requirements.</w:t>
            </w:r>
          </w:p>
        </w:tc>
        <w:tc>
          <w:tcPr>
            <w:tcW w:w="3119" w:type="dxa"/>
          </w:tcPr>
          <w:p w14:paraId="408F8354" w14:textId="1A77841F" w:rsidR="00322C6A" w:rsidRDefault="00322C6A" w:rsidP="00322C6A">
            <w:pPr>
              <w:cnfStyle w:val="000000010000" w:firstRow="0" w:lastRow="0" w:firstColumn="0" w:lastColumn="0" w:oddVBand="0" w:evenVBand="0" w:oddHBand="0" w:evenHBand="1" w:firstRowFirstColumn="0" w:firstRowLastColumn="0" w:lastRowFirstColumn="0" w:lastRowLastColumn="0"/>
              <w:rPr>
                <w:bCs/>
              </w:rPr>
            </w:pPr>
            <w:r>
              <w:rPr>
                <w:bCs/>
              </w:rPr>
              <w:t xml:space="preserve">Recommendations for improved consistency, visibility and communication to assist </w:t>
            </w:r>
            <w:r>
              <w:t>users</w:t>
            </w:r>
            <w:r>
              <w:rPr>
                <w:bCs/>
              </w:rPr>
              <w:t xml:space="preserve"> with accessibility requirements during travel training and in the unlikely event of an evacuation at MURL stations.</w:t>
            </w:r>
          </w:p>
        </w:tc>
        <w:tc>
          <w:tcPr>
            <w:tcW w:w="1276" w:type="dxa"/>
          </w:tcPr>
          <w:p w14:paraId="5CADF718" w14:textId="76145DE5" w:rsidR="00322C6A" w:rsidRDefault="00322C6A" w:rsidP="00322C6A">
            <w:pPr>
              <w:cnfStyle w:val="000000010000" w:firstRow="0" w:lastRow="0" w:firstColumn="0" w:lastColumn="0" w:oddVBand="0" w:evenVBand="0" w:oddHBand="0" w:evenHBand="1" w:firstRowFirstColumn="0" w:firstRowLastColumn="0" w:lastRowFirstColumn="0" w:lastRowLastColumn="0"/>
              <w:rPr>
                <w:bCs/>
              </w:rPr>
            </w:pPr>
            <w:r>
              <w:rPr>
                <w:bCs/>
              </w:rPr>
              <w:t>Year 2</w:t>
            </w:r>
          </w:p>
        </w:tc>
      </w:tr>
      <w:tr w:rsidR="00322C6A" w14:paraId="19F0A0A5"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4A237906" w14:textId="26A6B42D" w:rsidR="00322C6A" w:rsidRPr="009F4988" w:rsidRDefault="00322C6A" w:rsidP="00322C6A">
            <w:pPr>
              <w:pStyle w:val="ListParagraph"/>
              <w:numPr>
                <w:ilvl w:val="1"/>
                <w:numId w:val="38"/>
              </w:numPr>
              <w:rPr>
                <w:b w:val="0"/>
              </w:rPr>
            </w:pPr>
            <w:r w:rsidRPr="009F4988">
              <w:rPr>
                <w:b w:val="0"/>
              </w:rPr>
              <w:t>Increase departmental use of the prioritisation tool to inform advice to Government on accessibility priorities.</w:t>
            </w:r>
          </w:p>
        </w:tc>
        <w:tc>
          <w:tcPr>
            <w:tcW w:w="2835" w:type="dxa"/>
          </w:tcPr>
          <w:p w14:paraId="4DE6B086" w14:textId="1E2430F7" w:rsidR="00322C6A" w:rsidRPr="00B76663"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Consistent and aligned approach to advising Government on accessibility that removes the most significant barriers first.</w:t>
            </w:r>
          </w:p>
        </w:tc>
        <w:tc>
          <w:tcPr>
            <w:tcW w:w="3119" w:type="dxa"/>
          </w:tcPr>
          <w:p w14:paraId="1836A136" w14:textId="77777777"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Completed staff engagement sessions.</w:t>
            </w:r>
          </w:p>
          <w:p w14:paraId="260EDA40" w14:textId="18F70976" w:rsidR="00322C6A" w:rsidRPr="00B76663"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Prioritisation tool made available to all staff.</w:t>
            </w:r>
          </w:p>
        </w:tc>
        <w:tc>
          <w:tcPr>
            <w:tcW w:w="1276" w:type="dxa"/>
          </w:tcPr>
          <w:p w14:paraId="28954D34" w14:textId="77777777"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Year 1</w:t>
            </w:r>
          </w:p>
          <w:p w14:paraId="22D78D5D" w14:textId="4E7A493C" w:rsidR="00322C6A" w:rsidRPr="00B76663"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322C6A" w14:paraId="72A12335"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E496F24" w14:textId="7B3F5693" w:rsidR="00322C6A" w:rsidRPr="00B76663" w:rsidRDefault="00322C6A" w:rsidP="00322C6A">
            <w:pPr>
              <w:pStyle w:val="ListParagraph"/>
              <w:numPr>
                <w:ilvl w:val="1"/>
                <w:numId w:val="38"/>
              </w:numPr>
              <w:rPr>
                <w:b w:val="0"/>
                <w:bCs/>
              </w:rPr>
            </w:pPr>
            <w:r w:rsidRPr="009F4988">
              <w:rPr>
                <w:b w:val="0"/>
              </w:rPr>
              <w:t>Explore engagement opportunities between departmental accessibility subject matter experts and leads of infrastructure funding proposals.</w:t>
            </w:r>
          </w:p>
        </w:tc>
        <w:tc>
          <w:tcPr>
            <w:tcW w:w="2835" w:type="dxa"/>
          </w:tcPr>
          <w:p w14:paraId="32396C14" w14:textId="607C10C5" w:rsidR="00322C6A" w:rsidRPr="00B76663" w:rsidRDefault="00322C6A" w:rsidP="00322C6A">
            <w:pPr>
              <w:cnfStyle w:val="000000010000" w:firstRow="0" w:lastRow="0" w:firstColumn="0" w:lastColumn="0" w:oddVBand="0" w:evenVBand="0" w:oddHBand="0" w:evenHBand="1" w:firstRowFirstColumn="0" w:firstRowLastColumn="0" w:lastRowFirstColumn="0" w:lastRowLastColumn="0"/>
              <w:rPr>
                <w:bCs/>
              </w:rPr>
            </w:pPr>
            <w:r>
              <w:rPr>
                <w:bCs/>
              </w:rPr>
              <w:t>Accessibility is built into the start of infrastructure projects.</w:t>
            </w:r>
          </w:p>
        </w:tc>
        <w:tc>
          <w:tcPr>
            <w:tcW w:w="3119" w:type="dxa"/>
          </w:tcPr>
          <w:p w14:paraId="5FF4175A" w14:textId="51324294" w:rsidR="00322C6A" w:rsidRPr="00B76663" w:rsidRDefault="00322C6A" w:rsidP="00322C6A">
            <w:pPr>
              <w:cnfStyle w:val="000000010000" w:firstRow="0" w:lastRow="0" w:firstColumn="0" w:lastColumn="0" w:oddVBand="0" w:evenVBand="0" w:oddHBand="0" w:evenHBand="1" w:firstRowFirstColumn="0" w:firstRowLastColumn="0" w:lastRowFirstColumn="0" w:lastRowLastColumn="0"/>
              <w:rPr>
                <w:bCs/>
              </w:rPr>
            </w:pPr>
            <w:r>
              <w:rPr>
                <w:bCs/>
              </w:rPr>
              <w:t>Infrastructure planning considers accessibility impacts as part of developing funding proposals.</w:t>
            </w:r>
          </w:p>
        </w:tc>
        <w:tc>
          <w:tcPr>
            <w:tcW w:w="1276" w:type="dxa"/>
          </w:tcPr>
          <w:p w14:paraId="3230BA9A" w14:textId="447FC007" w:rsidR="00322C6A" w:rsidRPr="00B76663" w:rsidRDefault="00322C6A" w:rsidP="00322C6A">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322C6A" w14:paraId="6FD8DF57"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1F29697F" w14:textId="74DFF61B" w:rsidR="00322C6A" w:rsidRPr="00B76663" w:rsidRDefault="00322C6A" w:rsidP="00322C6A">
            <w:pPr>
              <w:pStyle w:val="ListParagraph"/>
              <w:numPr>
                <w:ilvl w:val="1"/>
                <w:numId w:val="38"/>
              </w:numPr>
              <w:rPr>
                <w:b w:val="0"/>
                <w:bCs/>
              </w:rPr>
            </w:pPr>
            <w:r w:rsidRPr="009F4988">
              <w:rPr>
                <w:b w:val="0"/>
              </w:rPr>
              <w:t>Develop policy and guidance to improve understanding and drive more consistent interpretation of specific elements within the transport disability standards, with consideration of universal design.</w:t>
            </w:r>
          </w:p>
        </w:tc>
        <w:tc>
          <w:tcPr>
            <w:tcW w:w="2835" w:type="dxa"/>
          </w:tcPr>
          <w:p w14:paraId="12C0FB84" w14:textId="4626F6C6" w:rsidR="00322C6A" w:rsidRPr="00B76663"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Improved understanding and more consistent interpretation of the transport disability standards.</w:t>
            </w:r>
          </w:p>
        </w:tc>
        <w:tc>
          <w:tcPr>
            <w:tcW w:w="3119" w:type="dxa"/>
          </w:tcPr>
          <w:p w14:paraId="704C95E2" w14:textId="77777777" w:rsidR="00322C6A"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Publish policy and/or guidance materials.</w:t>
            </w:r>
          </w:p>
          <w:p w14:paraId="107DAA48" w14:textId="72476D47" w:rsidR="00322C6A" w:rsidRPr="00B76663"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Feedback on implementing materials demonstrates improved and more consistent application of the transport disability standards.</w:t>
            </w:r>
          </w:p>
        </w:tc>
        <w:tc>
          <w:tcPr>
            <w:tcW w:w="1276" w:type="dxa"/>
          </w:tcPr>
          <w:p w14:paraId="3FFA4FE4" w14:textId="0D7E8F98" w:rsidR="00322C6A" w:rsidRPr="00B76663" w:rsidRDefault="00322C6A" w:rsidP="00322C6A">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4A049B" w14:paraId="7271F763"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25B50EE2" w14:textId="5E398824" w:rsidR="004A049B" w:rsidRPr="009F4988" w:rsidRDefault="004A049B" w:rsidP="004A049B">
            <w:pPr>
              <w:pStyle w:val="ListParagraph"/>
              <w:numPr>
                <w:ilvl w:val="1"/>
                <w:numId w:val="38"/>
              </w:numPr>
            </w:pPr>
            <w:r w:rsidRPr="009F4988">
              <w:rPr>
                <w:b w:val="0"/>
              </w:rPr>
              <w:t xml:space="preserve">Deliver public transport information to </w:t>
            </w:r>
            <w:r>
              <w:rPr>
                <w:b w:val="0"/>
              </w:rPr>
              <w:t>users</w:t>
            </w:r>
            <w:r w:rsidRPr="009F4988">
              <w:rPr>
                <w:b w:val="0"/>
              </w:rPr>
              <w:t xml:space="preserve"> in regional Victoria.</w:t>
            </w:r>
          </w:p>
        </w:tc>
        <w:tc>
          <w:tcPr>
            <w:tcW w:w="2835" w:type="dxa"/>
          </w:tcPr>
          <w:p w14:paraId="2E08AFAC" w14:textId="6028C6AF" w:rsidR="004A049B" w:rsidRDefault="004A049B" w:rsidP="004A049B">
            <w:pPr>
              <w:cnfStyle w:val="000000010000" w:firstRow="0" w:lastRow="0" w:firstColumn="0" w:lastColumn="0" w:oddVBand="0" w:evenVBand="0" w:oddHBand="0" w:evenHBand="1" w:firstRowFirstColumn="0" w:firstRowLastColumn="0" w:lastRowFirstColumn="0" w:lastRowLastColumn="0"/>
              <w:rPr>
                <w:bCs/>
              </w:rPr>
            </w:pPr>
            <w:r>
              <w:rPr>
                <w:bCs/>
              </w:rPr>
              <w:t xml:space="preserve">Information about public transport is provided flexibly and responds to the changing needs of </w:t>
            </w:r>
            <w:r>
              <w:t>users</w:t>
            </w:r>
            <w:r>
              <w:rPr>
                <w:bCs/>
              </w:rPr>
              <w:t>.</w:t>
            </w:r>
          </w:p>
        </w:tc>
        <w:tc>
          <w:tcPr>
            <w:tcW w:w="3119" w:type="dxa"/>
          </w:tcPr>
          <w:p w14:paraId="1E481C79" w14:textId="175B2036" w:rsidR="004A049B" w:rsidRDefault="004A049B" w:rsidP="004A049B">
            <w:pPr>
              <w:cnfStyle w:val="000000010000" w:firstRow="0" w:lastRow="0" w:firstColumn="0" w:lastColumn="0" w:oddVBand="0" w:evenVBand="0" w:oddHBand="0" w:evenHBand="1" w:firstRowFirstColumn="0" w:firstRowLastColumn="0" w:lastRowFirstColumn="0" w:lastRowLastColumn="0"/>
              <w:rPr>
                <w:bCs/>
              </w:rPr>
            </w:pPr>
            <w:r>
              <w:rPr>
                <w:rFonts w:ascii="Arial" w:hAnsi="Arial" w:cs="Arial"/>
                <w:szCs w:val="20"/>
              </w:rPr>
              <w:t>Volume (sessions) on DTP digital channels involving trips planned to/from locations in regional Victoria.</w:t>
            </w:r>
          </w:p>
        </w:tc>
        <w:tc>
          <w:tcPr>
            <w:tcW w:w="1276" w:type="dxa"/>
          </w:tcPr>
          <w:p w14:paraId="1DEF7C07" w14:textId="77777777" w:rsidR="004A049B" w:rsidRDefault="004A049B" w:rsidP="004A049B">
            <w:pPr>
              <w:cnfStyle w:val="000000010000" w:firstRow="0" w:lastRow="0" w:firstColumn="0" w:lastColumn="0" w:oddVBand="0" w:evenVBand="0" w:oddHBand="0" w:evenHBand="1" w:firstRowFirstColumn="0" w:firstRowLastColumn="0" w:lastRowFirstColumn="0" w:lastRowLastColumn="0"/>
              <w:rPr>
                <w:bCs/>
              </w:rPr>
            </w:pPr>
            <w:r>
              <w:rPr>
                <w:bCs/>
              </w:rPr>
              <w:t>Year 1</w:t>
            </w:r>
          </w:p>
          <w:p w14:paraId="4F791045" w14:textId="0775EC2B" w:rsidR="004A049B" w:rsidRDefault="004A049B" w:rsidP="004A049B">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4E7159" w14:paraId="1307F73C"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44F845CD" w14:textId="77777777" w:rsidR="004E7159" w:rsidRPr="009F4988" w:rsidRDefault="004E7159" w:rsidP="004E7159">
            <w:pPr>
              <w:pStyle w:val="ListParagraph"/>
              <w:keepNext/>
              <w:keepLines/>
              <w:numPr>
                <w:ilvl w:val="1"/>
                <w:numId w:val="38"/>
              </w:numPr>
              <w:rPr>
                <w:b w:val="0"/>
              </w:rPr>
            </w:pPr>
            <w:r w:rsidRPr="009F4988">
              <w:rPr>
                <w:b w:val="0"/>
              </w:rPr>
              <w:lastRenderedPageBreak/>
              <w:t xml:space="preserve">Deliver communications and engagement activities to support </w:t>
            </w:r>
            <w:r>
              <w:rPr>
                <w:b w:val="0"/>
              </w:rPr>
              <w:t>users</w:t>
            </w:r>
            <w:r w:rsidRPr="009F4988">
              <w:rPr>
                <w:b w:val="0"/>
              </w:rPr>
              <w:t xml:space="preserve"> with accessibility requirements in the lead up to and after the opening of the five Metro Tunnel stations to ensure:</w:t>
            </w:r>
          </w:p>
          <w:p w14:paraId="5F69210E" w14:textId="77777777" w:rsidR="004E7159" w:rsidRPr="004E7159" w:rsidRDefault="004E7159" w:rsidP="004E7159">
            <w:pPr>
              <w:pStyle w:val="ListParagraph"/>
              <w:keepNext/>
              <w:keepLines/>
              <w:numPr>
                <w:ilvl w:val="0"/>
                <w:numId w:val="25"/>
              </w:numPr>
              <w:rPr>
                <w:bCs/>
              </w:rPr>
            </w:pPr>
            <w:r>
              <w:rPr>
                <w:b w:val="0"/>
              </w:rPr>
              <w:t>Station familiarisation and understanding of accessibility features, and</w:t>
            </w:r>
          </w:p>
          <w:p w14:paraId="203D3543" w14:textId="5080271B" w:rsidR="004E7159" w:rsidRPr="004E7159" w:rsidRDefault="004E7159" w:rsidP="004E7159">
            <w:pPr>
              <w:pStyle w:val="ListParagraph"/>
              <w:keepNext/>
              <w:keepLines/>
              <w:numPr>
                <w:ilvl w:val="0"/>
                <w:numId w:val="25"/>
              </w:numPr>
              <w:rPr>
                <w:b w:val="0"/>
                <w:bCs/>
              </w:rPr>
            </w:pPr>
            <w:r w:rsidRPr="004E7159">
              <w:rPr>
                <w:b w:val="0"/>
                <w:bCs/>
              </w:rPr>
              <w:t>Effective wayfinding and connections to other transport modes.</w:t>
            </w:r>
          </w:p>
        </w:tc>
        <w:tc>
          <w:tcPr>
            <w:tcW w:w="2835" w:type="dxa"/>
          </w:tcPr>
          <w:p w14:paraId="67310841" w14:textId="4CF63169" w:rsidR="004E7159" w:rsidRDefault="004E7159" w:rsidP="004E7159">
            <w:pPr>
              <w:cnfStyle w:val="000000000000" w:firstRow="0" w:lastRow="0" w:firstColumn="0" w:lastColumn="0" w:oddVBand="0" w:evenVBand="0" w:oddHBand="0" w:evenHBand="0" w:firstRowFirstColumn="0" w:firstRowLastColumn="0" w:lastRowFirstColumn="0" w:lastRowLastColumn="0"/>
              <w:rPr>
                <w:bCs/>
              </w:rPr>
            </w:pPr>
            <w:r w:rsidRPr="00722F9B">
              <w:rPr>
                <w:bCs/>
              </w:rPr>
              <w:t>Impr</w:t>
            </w:r>
            <w:r>
              <w:rPr>
                <w:bCs/>
              </w:rPr>
              <w:t>oved us</w:t>
            </w:r>
            <w:r w:rsidRPr="00722F9B">
              <w:rPr>
                <w:bCs/>
              </w:rPr>
              <w:t>er experience when transiting to and around Metro Tunnel stations</w:t>
            </w:r>
            <w:r>
              <w:rPr>
                <w:bCs/>
              </w:rPr>
              <w:t>.</w:t>
            </w:r>
          </w:p>
        </w:tc>
        <w:tc>
          <w:tcPr>
            <w:tcW w:w="3119" w:type="dxa"/>
          </w:tcPr>
          <w:p w14:paraId="5F16994D" w14:textId="1BD26C34" w:rsidR="004E7159" w:rsidRDefault="004E7159" w:rsidP="004E7159">
            <w:pPr>
              <w:cnfStyle w:val="000000000000" w:firstRow="0" w:lastRow="0" w:firstColumn="0" w:lastColumn="0" w:oddVBand="0" w:evenVBand="0" w:oddHBand="0" w:evenHBand="0" w:firstRowFirstColumn="0" w:firstRowLastColumn="0" w:lastRowFirstColumn="0" w:lastRowLastColumn="0"/>
              <w:rPr>
                <w:rFonts w:ascii="Arial" w:hAnsi="Arial" w:cs="Arial"/>
                <w:szCs w:val="20"/>
              </w:rPr>
            </w:pPr>
            <w:r>
              <w:rPr>
                <w:bCs/>
              </w:rPr>
              <w:t>Delivery of tailored activities and communications materials in partnership with accessibility stakeholders to support station familiarisation.</w:t>
            </w:r>
          </w:p>
        </w:tc>
        <w:tc>
          <w:tcPr>
            <w:tcW w:w="1276" w:type="dxa"/>
          </w:tcPr>
          <w:p w14:paraId="01040A33" w14:textId="728DBF4F" w:rsidR="004E7159" w:rsidRDefault="004E7159" w:rsidP="004E7159">
            <w:pPr>
              <w:cnfStyle w:val="000000000000" w:firstRow="0" w:lastRow="0" w:firstColumn="0" w:lastColumn="0" w:oddVBand="0" w:evenVBand="0" w:oddHBand="0" w:evenHBand="0" w:firstRowFirstColumn="0" w:firstRowLastColumn="0" w:lastRowFirstColumn="0" w:lastRowLastColumn="0"/>
              <w:rPr>
                <w:bCs/>
              </w:rPr>
            </w:pPr>
            <w:r>
              <w:rPr>
                <w:bCs/>
              </w:rPr>
              <w:t>Year 1</w:t>
            </w:r>
          </w:p>
        </w:tc>
      </w:tr>
      <w:tr w:rsidR="00787A97" w14:paraId="6BDA3773"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706F7D00" w14:textId="7F1A737B" w:rsidR="00787A97" w:rsidRPr="009F4988" w:rsidRDefault="00787A97" w:rsidP="00787A97">
            <w:pPr>
              <w:pStyle w:val="ListParagraph"/>
              <w:keepNext/>
              <w:keepLines/>
              <w:numPr>
                <w:ilvl w:val="1"/>
                <w:numId w:val="38"/>
              </w:numPr>
            </w:pPr>
            <w:r w:rsidRPr="003E12FF">
              <w:rPr>
                <w:b w:val="0"/>
                <w:bCs/>
              </w:rPr>
              <w:t>Review network technical standards and guidelines to align with project requirements for consistent interpretation of disability standards.</w:t>
            </w:r>
          </w:p>
        </w:tc>
        <w:tc>
          <w:tcPr>
            <w:tcW w:w="2835" w:type="dxa"/>
          </w:tcPr>
          <w:p w14:paraId="001B4FF5" w14:textId="34CD2D92" w:rsidR="00787A97" w:rsidRPr="00722F9B" w:rsidRDefault="00787A97" w:rsidP="00787A97">
            <w:pPr>
              <w:cnfStyle w:val="000000010000" w:firstRow="0" w:lastRow="0" w:firstColumn="0" w:lastColumn="0" w:oddVBand="0" w:evenVBand="0" w:oddHBand="0" w:evenHBand="1" w:firstRowFirstColumn="0" w:firstRowLastColumn="0" w:lastRowFirstColumn="0" w:lastRowLastColumn="0"/>
              <w:rPr>
                <w:bCs/>
              </w:rPr>
            </w:pPr>
            <w:r>
              <w:rPr>
                <w:bCs/>
              </w:rPr>
              <w:t>Improvements in the delivered accessibility outcomes across the network</w:t>
            </w:r>
          </w:p>
        </w:tc>
        <w:tc>
          <w:tcPr>
            <w:tcW w:w="3119" w:type="dxa"/>
          </w:tcPr>
          <w:p w14:paraId="32D70D4C" w14:textId="3E5A057E" w:rsidR="00787A97" w:rsidRDefault="00787A97" w:rsidP="00787A97">
            <w:pPr>
              <w:cnfStyle w:val="000000010000" w:firstRow="0" w:lastRow="0" w:firstColumn="0" w:lastColumn="0" w:oddVBand="0" w:evenVBand="0" w:oddHBand="0" w:evenHBand="1" w:firstRowFirstColumn="0" w:firstRowLastColumn="0" w:lastRowFirstColumn="0" w:lastRowLastColumn="0"/>
              <w:rPr>
                <w:bCs/>
              </w:rPr>
            </w:pPr>
            <w:r>
              <w:rPr>
                <w:bCs/>
              </w:rPr>
              <w:t>Delivery of endorsed changes to accessibility requirements in the Network Technical Standard (NTS002) for Public Transport Precincts.</w:t>
            </w:r>
          </w:p>
        </w:tc>
        <w:tc>
          <w:tcPr>
            <w:tcW w:w="1276" w:type="dxa"/>
          </w:tcPr>
          <w:p w14:paraId="7F25E54A" w14:textId="1E91893E" w:rsidR="00787A97" w:rsidRDefault="00787A97" w:rsidP="00787A97">
            <w:pPr>
              <w:cnfStyle w:val="000000010000" w:firstRow="0" w:lastRow="0" w:firstColumn="0" w:lastColumn="0" w:oddVBand="0" w:evenVBand="0" w:oddHBand="0" w:evenHBand="1" w:firstRowFirstColumn="0" w:firstRowLastColumn="0" w:lastRowFirstColumn="0" w:lastRowLastColumn="0"/>
              <w:rPr>
                <w:bCs/>
              </w:rPr>
            </w:pPr>
            <w:r>
              <w:rPr>
                <w:bCs/>
              </w:rPr>
              <w:t>Year 2 / Ongoing</w:t>
            </w:r>
          </w:p>
        </w:tc>
      </w:tr>
      <w:tr w:rsidR="00B85151" w14:paraId="6054E47B"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6FC13509" w14:textId="1E3C6330" w:rsidR="00B85151" w:rsidRPr="003E12FF" w:rsidRDefault="00B85151" w:rsidP="00B85151">
            <w:pPr>
              <w:pStyle w:val="ListParagraph"/>
              <w:keepNext/>
              <w:keepLines/>
              <w:numPr>
                <w:ilvl w:val="1"/>
                <w:numId w:val="38"/>
              </w:numPr>
              <w:rPr>
                <w:bCs/>
              </w:rPr>
            </w:pPr>
            <w:r w:rsidRPr="009F4988">
              <w:rPr>
                <w:b w:val="0"/>
              </w:rPr>
              <w:t>Ensure digital platforms enabling Public Transport Ticketing to be compliant with web content accessibility guidelines (WCAG) 2.1AA and identify opportunities for continuous improvement.</w:t>
            </w:r>
          </w:p>
        </w:tc>
        <w:tc>
          <w:tcPr>
            <w:tcW w:w="2835" w:type="dxa"/>
          </w:tcPr>
          <w:p w14:paraId="621C9F0A" w14:textId="0DB5D8C5" w:rsidR="00B85151" w:rsidRDefault="00B85151" w:rsidP="00B85151">
            <w:pPr>
              <w:cnfStyle w:val="000000000000" w:firstRow="0" w:lastRow="0" w:firstColumn="0" w:lastColumn="0" w:oddVBand="0" w:evenVBand="0" w:oddHBand="0" w:evenHBand="0" w:firstRowFirstColumn="0" w:firstRowLastColumn="0" w:lastRowFirstColumn="0" w:lastRowLastColumn="0"/>
              <w:rPr>
                <w:bCs/>
              </w:rPr>
            </w:pPr>
            <w:r>
              <w:rPr>
                <w:bCs/>
              </w:rPr>
              <w:t>Ensure all users, including people with disability, can navigate and use public transport ticketing digital platforms independently and effectively.</w:t>
            </w:r>
          </w:p>
        </w:tc>
        <w:tc>
          <w:tcPr>
            <w:tcW w:w="3119" w:type="dxa"/>
          </w:tcPr>
          <w:p w14:paraId="7F0E3DBD" w14:textId="1449B71D" w:rsidR="00B85151" w:rsidRDefault="00B85151" w:rsidP="00B85151">
            <w:pPr>
              <w:cnfStyle w:val="000000000000" w:firstRow="0" w:lastRow="0" w:firstColumn="0" w:lastColumn="0" w:oddVBand="0" w:evenVBand="0" w:oddHBand="0" w:evenHBand="0" w:firstRowFirstColumn="0" w:firstRowLastColumn="0" w:lastRowFirstColumn="0" w:lastRowLastColumn="0"/>
              <w:rPr>
                <w:bCs/>
              </w:rPr>
            </w:pPr>
            <w:r>
              <w:rPr>
                <w:bCs/>
              </w:rPr>
              <w:t>Project work includes user acceptance testing with people with a range of accessibility requirements to validate the project.</w:t>
            </w:r>
          </w:p>
        </w:tc>
        <w:tc>
          <w:tcPr>
            <w:tcW w:w="1276" w:type="dxa"/>
          </w:tcPr>
          <w:p w14:paraId="60636635" w14:textId="6B029A31" w:rsidR="00B85151" w:rsidRDefault="00B85151" w:rsidP="00B85151">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F51273" w14:paraId="4F427E8D"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7E5E4A00" w14:textId="6A309E5C" w:rsidR="00F51273" w:rsidRPr="003E12FF" w:rsidRDefault="00F51273" w:rsidP="00F51273">
            <w:pPr>
              <w:pStyle w:val="ListParagraph"/>
              <w:keepNext/>
              <w:keepLines/>
              <w:numPr>
                <w:ilvl w:val="1"/>
                <w:numId w:val="38"/>
              </w:numPr>
              <w:rPr>
                <w:bCs/>
              </w:rPr>
            </w:pPr>
            <w:r w:rsidRPr="009F4988">
              <w:rPr>
                <w:b w:val="0"/>
              </w:rPr>
              <w:t>Reduce barriers to accessing public transport ticketing services by ensuring corresponding digital products are available in multiple languages.</w:t>
            </w:r>
          </w:p>
        </w:tc>
        <w:tc>
          <w:tcPr>
            <w:tcW w:w="2835" w:type="dxa"/>
          </w:tcPr>
          <w:p w14:paraId="0249D312" w14:textId="66382223" w:rsidR="00F51273" w:rsidRDefault="00F51273" w:rsidP="00F51273">
            <w:pPr>
              <w:cnfStyle w:val="000000010000" w:firstRow="0" w:lastRow="0" w:firstColumn="0" w:lastColumn="0" w:oddVBand="0" w:evenVBand="0" w:oddHBand="0" w:evenHBand="1" w:firstRowFirstColumn="0" w:firstRowLastColumn="0" w:lastRowFirstColumn="0" w:lastRowLastColumn="0"/>
              <w:rPr>
                <w:bCs/>
              </w:rPr>
            </w:pPr>
            <w:r>
              <w:rPr>
                <w:bCs/>
              </w:rPr>
              <w:t>Ensure all users, including people with disability, can navigate and corresponding digital platforms independently and effectively.</w:t>
            </w:r>
          </w:p>
        </w:tc>
        <w:tc>
          <w:tcPr>
            <w:tcW w:w="3119" w:type="dxa"/>
          </w:tcPr>
          <w:p w14:paraId="12827614" w14:textId="77777777" w:rsidR="00F51273" w:rsidRDefault="00F51273" w:rsidP="00F51273">
            <w:pPr>
              <w:cnfStyle w:val="000000010000" w:firstRow="0" w:lastRow="0" w:firstColumn="0" w:lastColumn="0" w:oddVBand="0" w:evenVBand="0" w:oddHBand="0" w:evenHBand="1" w:firstRowFirstColumn="0" w:firstRowLastColumn="0" w:lastRowFirstColumn="0" w:lastRowLastColumn="0"/>
              <w:rPr>
                <w:bCs/>
              </w:rPr>
            </w:pPr>
            <w:r>
              <w:rPr>
                <w:bCs/>
              </w:rPr>
              <w:t>Public transport ticketing digital platforms are available in multiple languages.</w:t>
            </w:r>
          </w:p>
          <w:p w14:paraId="653310C2" w14:textId="77777777" w:rsidR="00F51273" w:rsidRDefault="00F51273" w:rsidP="00F51273">
            <w:pPr>
              <w:cnfStyle w:val="000000010000" w:firstRow="0" w:lastRow="0" w:firstColumn="0" w:lastColumn="0" w:oddVBand="0" w:evenVBand="0" w:oddHBand="0" w:evenHBand="1" w:firstRowFirstColumn="0" w:firstRowLastColumn="0" w:lastRowFirstColumn="0" w:lastRowLastColumn="0"/>
              <w:rPr>
                <w:bCs/>
              </w:rPr>
            </w:pPr>
          </w:p>
        </w:tc>
        <w:tc>
          <w:tcPr>
            <w:tcW w:w="1276" w:type="dxa"/>
          </w:tcPr>
          <w:p w14:paraId="7316DDA9" w14:textId="31F89D2E" w:rsidR="00F51273" w:rsidRDefault="00F51273" w:rsidP="00F51273">
            <w:pPr>
              <w:cnfStyle w:val="000000010000" w:firstRow="0" w:lastRow="0" w:firstColumn="0" w:lastColumn="0" w:oddVBand="0" w:evenVBand="0" w:oddHBand="0" w:evenHBand="1" w:firstRowFirstColumn="0" w:firstRowLastColumn="0" w:lastRowFirstColumn="0" w:lastRowLastColumn="0"/>
              <w:rPr>
                <w:bCs/>
              </w:rPr>
            </w:pPr>
            <w:r>
              <w:rPr>
                <w:bCs/>
              </w:rPr>
              <w:t>Ongoing</w:t>
            </w:r>
          </w:p>
        </w:tc>
      </w:tr>
      <w:tr w:rsidR="00F51273" w14:paraId="7D7E2975"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26BE0920" w14:textId="3A82B240" w:rsidR="00F51273" w:rsidRPr="00F51273" w:rsidRDefault="00F51273" w:rsidP="00F51273">
            <w:pPr>
              <w:pStyle w:val="ListParagraph"/>
              <w:numPr>
                <w:ilvl w:val="1"/>
                <w:numId w:val="38"/>
              </w:numPr>
              <w:rPr>
                <w:b w:val="0"/>
              </w:rPr>
            </w:pPr>
            <w:r w:rsidRPr="009F4988">
              <w:rPr>
                <w:b w:val="0"/>
              </w:rPr>
              <w:t xml:space="preserve">Reduce barriers to understanding and using public transport ticketing services by developing information materials for corresponding digital products in multiple languages. </w:t>
            </w:r>
          </w:p>
        </w:tc>
        <w:tc>
          <w:tcPr>
            <w:tcW w:w="2835" w:type="dxa"/>
          </w:tcPr>
          <w:p w14:paraId="6370EA9D" w14:textId="018A9313" w:rsidR="00F51273" w:rsidRPr="00B76663" w:rsidRDefault="00F51273" w:rsidP="00F51273">
            <w:pPr>
              <w:cnfStyle w:val="000000000000" w:firstRow="0" w:lastRow="0" w:firstColumn="0" w:lastColumn="0" w:oddVBand="0" w:evenVBand="0" w:oddHBand="0" w:evenHBand="0" w:firstRowFirstColumn="0" w:firstRowLastColumn="0" w:lastRowFirstColumn="0" w:lastRowLastColumn="0"/>
              <w:rPr>
                <w:bCs/>
              </w:rPr>
            </w:pPr>
            <w:r>
              <w:rPr>
                <w:bCs/>
              </w:rPr>
              <w:t xml:space="preserve">Ticketing system information is accessible to a greater range of </w:t>
            </w:r>
            <w:r>
              <w:t>users</w:t>
            </w:r>
            <w:r>
              <w:rPr>
                <w:bCs/>
              </w:rPr>
              <w:t>.</w:t>
            </w:r>
          </w:p>
        </w:tc>
        <w:tc>
          <w:tcPr>
            <w:tcW w:w="3119" w:type="dxa"/>
          </w:tcPr>
          <w:p w14:paraId="7DE568A4" w14:textId="6CDE2470" w:rsidR="00F51273" w:rsidRPr="00B76663" w:rsidRDefault="00F51273" w:rsidP="00F51273">
            <w:pPr>
              <w:cnfStyle w:val="000000000000" w:firstRow="0" w:lastRow="0" w:firstColumn="0" w:lastColumn="0" w:oddVBand="0" w:evenVBand="0" w:oddHBand="0" w:evenHBand="0" w:firstRowFirstColumn="0" w:firstRowLastColumn="0" w:lastRowFirstColumn="0" w:lastRowLastColumn="0"/>
              <w:rPr>
                <w:bCs/>
              </w:rPr>
            </w:pPr>
            <w:r>
              <w:rPr>
                <w:bCs/>
              </w:rPr>
              <w:t xml:space="preserve">User information and marketing materials to support behaviour change when transitioning to the new ticketing system is produced in multiple languages. </w:t>
            </w:r>
          </w:p>
        </w:tc>
        <w:tc>
          <w:tcPr>
            <w:tcW w:w="1276" w:type="dxa"/>
          </w:tcPr>
          <w:p w14:paraId="64EC5316" w14:textId="3780EAA5" w:rsidR="00F51273" w:rsidRPr="00B76663" w:rsidRDefault="00F51273" w:rsidP="00F51273">
            <w:pPr>
              <w:cnfStyle w:val="000000000000" w:firstRow="0" w:lastRow="0" w:firstColumn="0" w:lastColumn="0" w:oddVBand="0" w:evenVBand="0" w:oddHBand="0" w:evenHBand="0" w:firstRowFirstColumn="0" w:firstRowLastColumn="0" w:lastRowFirstColumn="0" w:lastRowLastColumn="0"/>
              <w:rPr>
                <w:bCs/>
              </w:rPr>
            </w:pPr>
            <w:r>
              <w:rPr>
                <w:bCs/>
              </w:rPr>
              <w:t>Ongoing</w:t>
            </w:r>
          </w:p>
        </w:tc>
      </w:tr>
      <w:tr w:rsidR="00976C3C" w14:paraId="5C19AC85" w14:textId="77777777" w:rsidTr="000C5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EF9B5F1" w14:textId="73A431DF" w:rsidR="00976C3C" w:rsidRPr="009F4988" w:rsidRDefault="00976C3C" w:rsidP="00976C3C">
            <w:pPr>
              <w:pStyle w:val="ListParagraph"/>
              <w:numPr>
                <w:ilvl w:val="1"/>
                <w:numId w:val="38"/>
              </w:numPr>
            </w:pPr>
            <w:r w:rsidRPr="009F4988">
              <w:rPr>
                <w:b w:val="0"/>
              </w:rPr>
              <w:t>Add accessibility compliance to decision-making processes for technology project requirements and design.</w:t>
            </w:r>
          </w:p>
        </w:tc>
        <w:tc>
          <w:tcPr>
            <w:tcW w:w="2835" w:type="dxa"/>
          </w:tcPr>
          <w:p w14:paraId="1CC59194" w14:textId="7D1A3032" w:rsidR="00976C3C" w:rsidRDefault="00976C3C" w:rsidP="00976C3C">
            <w:pPr>
              <w:cnfStyle w:val="000000010000" w:firstRow="0" w:lastRow="0" w:firstColumn="0" w:lastColumn="0" w:oddVBand="0" w:evenVBand="0" w:oddHBand="0" w:evenHBand="1" w:firstRowFirstColumn="0" w:firstRowLastColumn="0" w:lastRowFirstColumn="0" w:lastRowLastColumn="0"/>
              <w:rPr>
                <w:bCs/>
              </w:rPr>
            </w:pPr>
            <w:r>
              <w:rPr>
                <w:bCs/>
              </w:rPr>
              <w:t>Project teams plan for and implement accessibility requirements.</w:t>
            </w:r>
          </w:p>
        </w:tc>
        <w:tc>
          <w:tcPr>
            <w:tcW w:w="3119" w:type="dxa"/>
          </w:tcPr>
          <w:p w14:paraId="626EA8FD" w14:textId="70B7E107" w:rsidR="00976C3C" w:rsidRDefault="00976C3C" w:rsidP="00976C3C">
            <w:pPr>
              <w:cnfStyle w:val="000000010000" w:firstRow="0" w:lastRow="0" w:firstColumn="0" w:lastColumn="0" w:oddVBand="0" w:evenVBand="0" w:oddHBand="0" w:evenHBand="1" w:firstRowFirstColumn="0" w:firstRowLastColumn="0" w:lastRowFirstColumn="0" w:lastRowLastColumn="0"/>
              <w:rPr>
                <w:bCs/>
              </w:rPr>
            </w:pPr>
            <w:r>
              <w:rPr>
                <w:bCs/>
              </w:rPr>
              <w:t>Accessibility compliance checklist included and completed to demonstrate consideration. Guidance provided to DTP and relevant initiatives.</w:t>
            </w:r>
          </w:p>
        </w:tc>
        <w:tc>
          <w:tcPr>
            <w:tcW w:w="1276" w:type="dxa"/>
          </w:tcPr>
          <w:p w14:paraId="4A55E407" w14:textId="5940B4EA" w:rsidR="00976C3C" w:rsidRDefault="00976C3C" w:rsidP="00976C3C">
            <w:pPr>
              <w:cnfStyle w:val="000000010000" w:firstRow="0" w:lastRow="0" w:firstColumn="0" w:lastColumn="0" w:oddVBand="0" w:evenVBand="0" w:oddHBand="0" w:evenHBand="1" w:firstRowFirstColumn="0" w:firstRowLastColumn="0" w:lastRowFirstColumn="0" w:lastRowLastColumn="0"/>
              <w:rPr>
                <w:bCs/>
              </w:rPr>
            </w:pPr>
            <w:r>
              <w:rPr>
                <w:bCs/>
              </w:rPr>
              <w:t>Year 1</w:t>
            </w:r>
          </w:p>
        </w:tc>
      </w:tr>
      <w:tr w:rsidR="00976C3C" w14:paraId="6AFA0909" w14:textId="77777777" w:rsidTr="000C54CE">
        <w:tc>
          <w:tcPr>
            <w:cnfStyle w:val="001000000000" w:firstRow="0" w:lastRow="0" w:firstColumn="1" w:lastColumn="0" w:oddVBand="0" w:evenVBand="0" w:oddHBand="0" w:evenHBand="0" w:firstRowFirstColumn="0" w:firstRowLastColumn="0" w:lastRowFirstColumn="0" w:lastRowLastColumn="0"/>
            <w:tcW w:w="3402" w:type="dxa"/>
          </w:tcPr>
          <w:p w14:paraId="39613F2C" w14:textId="2C4CC073" w:rsidR="00976C3C" w:rsidRDefault="00976C3C" w:rsidP="00976C3C">
            <w:pPr>
              <w:pStyle w:val="ListParagraph"/>
              <w:numPr>
                <w:ilvl w:val="1"/>
                <w:numId w:val="38"/>
              </w:numPr>
              <w:rPr>
                <w:b w:val="0"/>
                <w:bCs/>
              </w:rPr>
            </w:pPr>
            <w:r w:rsidRPr="009F4988">
              <w:rPr>
                <w:b w:val="0"/>
              </w:rPr>
              <w:t>Departmental digital content meets the web content accessibility guidelines level 2.0 AA</w:t>
            </w:r>
          </w:p>
        </w:tc>
        <w:tc>
          <w:tcPr>
            <w:tcW w:w="2835" w:type="dxa"/>
          </w:tcPr>
          <w:p w14:paraId="62C13C78" w14:textId="471F3EE8" w:rsidR="00976C3C" w:rsidRPr="005766C6" w:rsidRDefault="00976C3C" w:rsidP="00976C3C">
            <w:pPr>
              <w:cnfStyle w:val="000000000000" w:firstRow="0" w:lastRow="0" w:firstColumn="0" w:lastColumn="0" w:oddVBand="0" w:evenVBand="0" w:oddHBand="0" w:evenHBand="0" w:firstRowFirstColumn="0" w:firstRowLastColumn="0" w:lastRowFirstColumn="0" w:lastRowLastColumn="0"/>
              <w:rPr>
                <w:bCs/>
                <w:highlight w:val="yellow"/>
              </w:rPr>
            </w:pPr>
            <w:r w:rsidRPr="005B6A66">
              <w:rPr>
                <w:bCs/>
              </w:rPr>
              <w:t>All users can access</w:t>
            </w:r>
            <w:r>
              <w:rPr>
                <w:bCs/>
              </w:rPr>
              <w:t xml:space="preserve"> departmental digital content.</w:t>
            </w:r>
          </w:p>
        </w:tc>
        <w:tc>
          <w:tcPr>
            <w:tcW w:w="3119" w:type="dxa"/>
          </w:tcPr>
          <w:p w14:paraId="2A39BE5B" w14:textId="0DD32A3B" w:rsidR="00976C3C" w:rsidRDefault="00976C3C" w:rsidP="00976C3C">
            <w:pPr>
              <w:cnfStyle w:val="000000000000" w:firstRow="0" w:lastRow="0" w:firstColumn="0" w:lastColumn="0" w:oddVBand="0" w:evenVBand="0" w:oddHBand="0" w:evenHBand="0" w:firstRowFirstColumn="0" w:firstRowLastColumn="0" w:lastRowFirstColumn="0" w:lastRowLastColumn="0"/>
              <w:rPr>
                <w:bCs/>
              </w:rPr>
            </w:pPr>
            <w:r>
              <w:rPr>
                <w:bCs/>
              </w:rPr>
              <w:t>The vic.gov.au content management system includes templates to ensure compliance with accessibility standards.</w:t>
            </w:r>
          </w:p>
        </w:tc>
        <w:tc>
          <w:tcPr>
            <w:tcW w:w="1276" w:type="dxa"/>
          </w:tcPr>
          <w:p w14:paraId="04487F15" w14:textId="63464747" w:rsidR="00976C3C" w:rsidRDefault="00976C3C" w:rsidP="00976C3C">
            <w:pPr>
              <w:cnfStyle w:val="000000000000" w:firstRow="0" w:lastRow="0" w:firstColumn="0" w:lastColumn="0" w:oddVBand="0" w:evenVBand="0" w:oddHBand="0" w:evenHBand="0" w:firstRowFirstColumn="0" w:firstRowLastColumn="0" w:lastRowFirstColumn="0" w:lastRowLastColumn="0"/>
              <w:rPr>
                <w:bCs/>
              </w:rPr>
            </w:pPr>
            <w:r>
              <w:rPr>
                <w:bCs/>
              </w:rPr>
              <w:t>Ongoing</w:t>
            </w:r>
          </w:p>
        </w:tc>
      </w:tr>
    </w:tbl>
    <w:p w14:paraId="07E33324" w14:textId="41F9827E" w:rsidR="000D611C" w:rsidRDefault="002210E2">
      <w:pPr>
        <w:spacing w:before="0" w:after="160" w:line="259" w:lineRule="auto"/>
        <w:rPr>
          <w:rFonts w:asciiTheme="majorHAnsi" w:eastAsiaTheme="majorEastAsia" w:hAnsiTheme="majorHAnsi" w:cstheme="majorBidi"/>
          <w:b/>
          <w:color w:val="53565A" w:themeColor="accent6"/>
          <w:szCs w:val="24"/>
        </w:rPr>
      </w:pPr>
      <w:r w:rsidRPr="00C94F83">
        <w:rPr>
          <w:rFonts w:ascii="Arial" w:eastAsia="Arial" w:hAnsi="Arial" w:cs="Arial"/>
          <w:noProof/>
          <w:lang w:eastAsia="en-AU"/>
        </w:rPr>
        <w:lastRenderedPageBreak/>
        <mc:AlternateContent>
          <mc:Choice Requires="wps">
            <w:drawing>
              <wp:anchor distT="0" distB="0" distL="114300" distR="114300" simplePos="0" relativeHeight="251658254" behindDoc="1" locked="0" layoutInCell="1" allowOverlap="1" wp14:anchorId="36A974F0" wp14:editId="6E44D3B4">
                <wp:simplePos x="0" y="0"/>
                <wp:positionH relativeFrom="margin">
                  <wp:posOffset>-112395</wp:posOffset>
                </wp:positionH>
                <wp:positionV relativeFrom="paragraph">
                  <wp:posOffset>68580</wp:posOffset>
                </wp:positionV>
                <wp:extent cx="7025005" cy="7953375"/>
                <wp:effectExtent l="0" t="0" r="4445" b="9525"/>
                <wp:wrapNone/>
                <wp:docPr id="190636720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5005" cy="7953375"/>
                        </a:xfrm>
                        <a:prstGeom prst="rect">
                          <a:avLst/>
                        </a:prstGeom>
                        <a:solidFill>
                          <a:srgbClr val="59CDC7">
                            <a:lumMod val="20000"/>
                            <a:lumOff val="80000"/>
                          </a:srgbClr>
                        </a:solidFill>
                        <a:ln w="12700" cap="flat" cmpd="sng" algn="ctr">
                          <a:noFill/>
                          <a:prstDash val="solid"/>
                          <a:miter lim="800000"/>
                        </a:ln>
                        <a:effectLst/>
                      </wps:spPr>
                      <wps:txbx>
                        <w:txbxContent>
                          <w:p w14:paraId="2C8B1A9C" w14:textId="77777777" w:rsidR="00C94F83" w:rsidRDefault="00C94F83" w:rsidP="00C94F83"/>
                          <w:p w14:paraId="6F888E3D" w14:textId="77777777" w:rsidR="00C94F83" w:rsidRDefault="00C94F83" w:rsidP="00C94F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974F0" id="_x0000_s1044" alt="&quot;&quot;" style="position:absolute;margin-left:-8.85pt;margin-top:5.4pt;width:553.15pt;height:626.25pt;z-index:-251658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cAeQIAAO8EAAAOAAAAZHJzL2Uyb0RvYy54bWysVFtv2yAUfp+0/4B4X+2kyZJGcaooUadJ&#10;XVupnfpMMMRIwGFAYne/fgfsNF23p2kv+Nz4zoXveHndGU2OwgcFtqKji5ISYTnUyu4r+v3p5tOc&#10;khCZrZkGKyr6IgK9Xn38sGzdQoyhAV0LTxDEhkXrKtrE6BZFEXgjDAsX4IRFpwRvWETV74vasxbR&#10;jS7GZfm5aMHXzgMXIaB12zvpKuNLKXi8lzKISHRFsbaYT5/PXTqL1ZIt9p65RvGhDPYPVRimLCZ9&#10;hdqyyMjBqz+gjOIeAsh4wcEUIKXiIveA3YzKd908NsyJ3AsOJ7jXMYX/B8vvjo/uweMYWhcWAcXU&#10;RSe9SV+sj3R5WC+vwxJdJByNs3I8LcspJRx9s6vp5eVsmsZZnK87H+IXAYYkoaIeXyMPiR1vQ+xD&#10;TyEpWwCt6huldVb8frfRnhwZvtz0arPdzPJdfTDfoO7NSIByeEI040P35vnJjKWEHiaX9Ru+tqRF&#10;wo5niEA4Q+pJzSKKxtUVDXZPCdN75DSPPie2kErLfElFb1lo+nQZtieSURHZrJWpaC4iF4dVaJta&#10;EpmPQ+vncScpdruOKEw8miekZNpB/fLgiYees8HxG4V5b1mID8wjSbFuXLx4j4fUgM3AIFHSgP/5&#10;N3uKR+6gl5IWSY+N/jgwLyjRXy2y6mo0maQtycpkOhuj4t96dm899mA2gK8zwhV3PIspPuqTKD2Y&#10;Z9zPdcqKLmY55u5HOiib2C8jbjgX63UOw81wLN7aR8cTeBpdmvhT98y8G7gUkYZ3cFoQtnhHqT42&#10;3bSwPkSQKvPtPFckRFJwqzI1hj9AWtu3eo46/6dWvwAAAP//AwBQSwMEFAAGAAgAAAAhAJnLHuXk&#10;AAAADAEAAA8AAABkcnMvZG93bnJldi54bWxMj81OwzAQhO9IvIO1SNxau4mURmmcqgIhceBHDaXi&#10;6CZLHIjtKHba0Kdne4LbjubT7Ey+nkzHjjj41lkJi7kAhrZydWsbCbu3h1kKzAdla9U5ixJ+0MO6&#10;uL7KVVa7k93isQwNoxDrMyVBh9BnnPtKo1F+7nq05H26wahAcmh4PagThZuOR0Ik3KjW0geterzT&#10;WH2Xo5Hw/Bi/n18/kl3k9earfBnP09P+Xsrbm2mzAhZwCn8wXOpTdSio08GNtvaskzBbLJeEkiFo&#10;wgUQaZoAO9AVJXEMvMj5/xHFLwAAAP//AwBQSwECLQAUAAYACAAAACEAtoM4kv4AAADhAQAAEwAA&#10;AAAAAAAAAAAAAAAAAAAAW0NvbnRlbnRfVHlwZXNdLnhtbFBLAQItABQABgAIAAAAIQA4/SH/1gAA&#10;AJQBAAALAAAAAAAAAAAAAAAAAC8BAABfcmVscy8ucmVsc1BLAQItABQABgAIAAAAIQCrXqcAeQIA&#10;AO8EAAAOAAAAAAAAAAAAAAAAAC4CAABkcnMvZTJvRG9jLnhtbFBLAQItABQABgAIAAAAIQCZyx7l&#10;5AAAAAwBAAAPAAAAAAAAAAAAAAAAANMEAABkcnMvZG93bnJldi54bWxQSwUGAAAAAAQABADzAAAA&#10;5AUAAAAA&#10;" fillcolor="#def5f4" stroked="f" strokeweight="1pt">
                <v:textbox>
                  <w:txbxContent>
                    <w:p w14:paraId="2C8B1A9C" w14:textId="77777777" w:rsidR="00C94F83" w:rsidRDefault="00C94F83" w:rsidP="00C94F83"/>
                    <w:p w14:paraId="6F888E3D" w14:textId="77777777" w:rsidR="00C94F83" w:rsidRDefault="00C94F83" w:rsidP="00C94F83">
                      <w:pPr>
                        <w:jc w:val="center"/>
                      </w:pPr>
                    </w:p>
                  </w:txbxContent>
                </v:textbox>
                <w10:wrap anchorx="margin"/>
              </v:rect>
            </w:pict>
          </mc:Fallback>
        </mc:AlternateContent>
      </w:r>
    </w:p>
    <w:p w14:paraId="7B4EC0AD" w14:textId="20F06904" w:rsidR="00F751BB" w:rsidRPr="00C94F83" w:rsidRDefault="00F751BB" w:rsidP="00F751BB">
      <w:pPr>
        <w:pStyle w:val="Heading3"/>
        <w:rPr>
          <w:rFonts w:eastAsia="Times New Roman"/>
          <w:color w:val="000000"/>
          <w:szCs w:val="20"/>
          <w:lang w:eastAsia="en-AU"/>
        </w:rPr>
      </w:pPr>
      <w:r w:rsidRPr="00C94F83">
        <w:t>Case study: Public Transport Data Program - Improved accessibility outcomes</w:t>
      </w:r>
      <w:r w:rsidRPr="00C94F83">
        <w:rPr>
          <w:rFonts w:eastAsia="Times New Roman"/>
          <w:color w:val="000000"/>
          <w:szCs w:val="20"/>
          <w:lang w:eastAsia="en-AU"/>
        </w:rPr>
        <w:t xml:space="preserve"> </w:t>
      </w:r>
    </w:p>
    <w:p w14:paraId="1742B1B3" w14:textId="76DC9036" w:rsidR="00F751BB" w:rsidRDefault="00F751BB" w:rsidP="00F751BB">
      <w:pPr>
        <w:spacing w:before="0" w:after="0"/>
        <w:rPr>
          <w:rFonts w:ascii="Arial" w:eastAsia="Times New Roman" w:hAnsi="Arial" w:cs="Arial"/>
          <w:color w:val="000000" w:themeColor="text1"/>
          <w:lang w:eastAsia="en-AU"/>
        </w:rPr>
      </w:pPr>
      <w:r>
        <w:br/>
      </w:r>
      <w:r w:rsidRPr="4ECA97D3">
        <w:rPr>
          <w:rFonts w:ascii="Arial" w:eastAsia="Times New Roman" w:hAnsi="Arial" w:cs="Arial"/>
          <w:color w:val="000000" w:themeColor="text1"/>
          <w:lang w:eastAsia="en-AU"/>
        </w:rPr>
        <w:t xml:space="preserve">The Public Transport Data Program is releasing better accessibility information to the open data community. This will help provide improved travel information and options for all users so they can confidently plan their journeys, regardless of ability level or journey planning tool they use. The open data community includes application providers but also allows for research and innovation.  </w:t>
      </w:r>
    </w:p>
    <w:p w14:paraId="09D4B0D5" w14:textId="77777777" w:rsidR="00F80405" w:rsidRPr="00C94F83" w:rsidRDefault="00F80405" w:rsidP="00F751BB">
      <w:pPr>
        <w:spacing w:before="0" w:after="0"/>
        <w:rPr>
          <w:rFonts w:ascii="Arial" w:eastAsia="Times New Roman" w:hAnsi="Arial" w:cs="Arial"/>
          <w:color w:val="000000"/>
          <w:lang w:eastAsia="en-AU"/>
        </w:rPr>
      </w:pPr>
    </w:p>
    <w:p w14:paraId="332891B7" w14:textId="6A1884D2" w:rsidR="00C94F83" w:rsidRPr="00C94F83" w:rsidRDefault="00F751BB" w:rsidP="00C94F83">
      <w:pPr>
        <w:spacing w:before="0" w:after="0"/>
        <w:rPr>
          <w:rFonts w:ascii="Arial" w:eastAsia="Times New Roman" w:hAnsi="Arial" w:cs="Arial"/>
          <w:b/>
          <w:bCs/>
          <w:color w:val="000000"/>
          <w:szCs w:val="20"/>
          <w:lang w:eastAsia="en-AU"/>
        </w:rPr>
      </w:pPr>
      <w:r w:rsidRPr="00C94F83">
        <w:rPr>
          <w:rFonts w:ascii="Arial" w:eastAsia="Times New Roman" w:hAnsi="Arial" w:cs="Arial"/>
          <w:noProof/>
          <w:color w:val="000000"/>
          <w:szCs w:val="20"/>
          <w:lang w:eastAsia="en-AU"/>
        </w:rPr>
        <w:drawing>
          <wp:inline distT="0" distB="0" distL="0" distR="0" wp14:anchorId="3D4CBFE2" wp14:editId="417CF121">
            <wp:extent cx="3751580" cy="3657600"/>
            <wp:effectExtent l="0" t="0" r="1270" b="0"/>
            <wp:docPr id="2065964587" name="Picture 15" descr="Image of a phone screen showing data updates to journey information on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64587" name="Picture 15" descr="Image of a phone screen showing data updates to journey information on Google Map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55280" cy="3660918"/>
                    </a:xfrm>
                    <a:prstGeom prst="rect">
                      <a:avLst/>
                    </a:prstGeom>
                    <a:noFill/>
                    <a:ln>
                      <a:noFill/>
                    </a:ln>
                  </pic:spPr>
                </pic:pic>
              </a:graphicData>
            </a:graphic>
          </wp:inline>
        </w:drawing>
      </w:r>
      <w:r w:rsidR="00C94F83" w:rsidRPr="00C94F83">
        <w:rPr>
          <w:rFonts w:ascii="Arial" w:eastAsia="Times New Roman" w:hAnsi="Arial" w:cs="Arial"/>
          <w:color w:val="000000"/>
          <w:szCs w:val="20"/>
          <w:lang w:eastAsia="en-AU"/>
        </w:rPr>
        <w:br/>
      </w:r>
      <w:r w:rsidR="00C94F83" w:rsidRPr="00C94F83">
        <w:rPr>
          <w:rFonts w:ascii="Arial" w:eastAsia="Times New Roman" w:hAnsi="Arial" w:cs="Arial"/>
          <w:color w:val="000000"/>
          <w:szCs w:val="20"/>
          <w:lang w:eastAsia="en-AU"/>
        </w:rPr>
        <w:br/>
        <w:t xml:space="preserve">The improvements are being made through a range of projects: </w:t>
      </w:r>
      <w:r w:rsidR="00C94F83" w:rsidRPr="00C94F83">
        <w:rPr>
          <w:rFonts w:ascii="Arial" w:eastAsia="Times New Roman" w:hAnsi="Arial" w:cs="Arial"/>
          <w:color w:val="000000"/>
          <w:szCs w:val="20"/>
          <w:lang w:eastAsia="en-AU"/>
        </w:rPr>
        <w:br/>
      </w:r>
      <w:r w:rsidR="00C94F83" w:rsidRPr="00C94F83">
        <w:rPr>
          <w:rFonts w:ascii="Arial" w:eastAsia="Times New Roman" w:hAnsi="Arial" w:cs="Arial"/>
          <w:color w:val="000000"/>
          <w:szCs w:val="20"/>
          <w:lang w:eastAsia="en-AU"/>
        </w:rPr>
        <w:br/>
      </w:r>
      <w:r w:rsidR="00C94F83" w:rsidRPr="000D611C">
        <w:rPr>
          <w:rFonts w:ascii="Arial" w:eastAsia="Times New Roman" w:hAnsi="Arial" w:cs="Arial"/>
          <w:bCs/>
          <w:i/>
          <w:iCs/>
          <w:color w:val="000000"/>
          <w:szCs w:val="20"/>
          <w:lang w:eastAsia="en-AU"/>
        </w:rPr>
        <w:t>Updated public transport network information for the open data community</w:t>
      </w:r>
      <w:r w:rsidR="000D611C">
        <w:rPr>
          <w:rFonts w:ascii="Arial" w:eastAsia="Times New Roman" w:hAnsi="Arial" w:cs="Arial"/>
          <w:bCs/>
          <w:i/>
          <w:iCs/>
          <w:color w:val="000000"/>
          <w:szCs w:val="20"/>
          <w:lang w:eastAsia="en-AU"/>
        </w:rPr>
        <w:t>:</w:t>
      </w:r>
      <w:r w:rsidR="00C94F83" w:rsidRPr="00C94F83">
        <w:rPr>
          <w:rFonts w:ascii="Arial" w:eastAsia="Times New Roman" w:hAnsi="Arial" w:cs="Arial"/>
          <w:b/>
          <w:color w:val="000000"/>
          <w:szCs w:val="20"/>
          <w:lang w:eastAsia="en-AU"/>
        </w:rPr>
        <w:br/>
      </w:r>
      <w:r w:rsidR="00C94F83" w:rsidRPr="00C94F83">
        <w:rPr>
          <w:rFonts w:ascii="Arial" w:eastAsia="Times New Roman" w:hAnsi="Arial" w:cs="Arial"/>
          <w:color w:val="000000"/>
          <w:szCs w:val="20"/>
          <w:lang w:eastAsia="en-AU"/>
        </w:rPr>
        <w:t xml:space="preserve">Public transport network information including vital accessibility features will be mapped and made available in the open data market: </w:t>
      </w:r>
    </w:p>
    <w:p w14:paraId="366ADE91" w14:textId="77777777" w:rsidR="00C94F83" w:rsidRPr="00C94F83" w:rsidRDefault="00C94F83" w:rsidP="00C94F83">
      <w:pPr>
        <w:spacing w:before="0" w:after="0"/>
        <w:rPr>
          <w:rFonts w:ascii="Arial" w:eastAsia="Times New Roman" w:hAnsi="Arial" w:cs="Arial"/>
          <w:b/>
          <w:bCs/>
          <w:color w:val="000000"/>
          <w:szCs w:val="20"/>
          <w:lang w:eastAsia="en-AU"/>
        </w:rPr>
      </w:pPr>
    </w:p>
    <w:p w14:paraId="3CE92649" w14:textId="77777777" w:rsidR="00C94F83" w:rsidRPr="00C94F83" w:rsidRDefault="00C94F83" w:rsidP="00C94F83">
      <w:pPr>
        <w:spacing w:before="0" w:after="0"/>
        <w:rPr>
          <w:rFonts w:ascii="Arial" w:eastAsia="Times New Roman" w:hAnsi="Arial" w:cs="Arial"/>
          <w:b/>
          <w:bCs/>
          <w:color w:val="000000"/>
          <w:szCs w:val="20"/>
          <w:lang w:eastAsia="en-AU"/>
        </w:rPr>
      </w:pPr>
      <w:r w:rsidRPr="00C94F83">
        <w:rPr>
          <w:rFonts w:ascii="Arial" w:eastAsia="Times New Roman" w:hAnsi="Arial" w:cs="Arial"/>
          <w:bCs/>
          <w:i/>
          <w:iCs/>
          <w:color w:val="000000"/>
          <w:szCs w:val="20"/>
          <w:lang w:eastAsia="en-AU"/>
        </w:rPr>
        <w:t>Improved accessibility information and digital navigation:</w:t>
      </w:r>
      <w:r w:rsidRPr="00C94F83">
        <w:rPr>
          <w:rFonts w:ascii="Arial" w:eastAsia="Times New Roman" w:hAnsi="Arial" w:cs="Arial"/>
          <w:b/>
          <w:bCs/>
          <w:color w:val="000000"/>
          <w:szCs w:val="20"/>
          <w:lang w:eastAsia="en-AU"/>
        </w:rPr>
        <w:t xml:space="preserve"> </w:t>
      </w:r>
    </w:p>
    <w:p w14:paraId="576E8E8B" w14:textId="6EAAB956" w:rsidR="00C94F83" w:rsidRPr="00C94F83" w:rsidRDefault="00C94F83" w:rsidP="00C94F83">
      <w:pPr>
        <w:numPr>
          <w:ilvl w:val="0"/>
          <w:numId w:val="18"/>
        </w:numPr>
        <w:spacing w:before="0" w:after="0" w:line="278" w:lineRule="auto"/>
        <w:contextualSpacing/>
        <w:rPr>
          <w:rFonts w:ascii="Arial" w:eastAsia="Times New Roman" w:hAnsi="Arial" w:cs="Arial"/>
          <w:color w:val="000000"/>
          <w:szCs w:val="20"/>
          <w:lang w:eastAsia="en-AU"/>
        </w:rPr>
      </w:pPr>
      <w:r w:rsidRPr="00C94F83">
        <w:rPr>
          <w:rFonts w:ascii="Arial" w:eastAsia="Times New Roman" w:hAnsi="Arial" w:cs="Arial"/>
          <w:color w:val="000000"/>
          <w:szCs w:val="20"/>
          <w:lang w:eastAsia="en-AU"/>
        </w:rPr>
        <w:t xml:space="preserve">More detailed information about accessible features and facilities will be mapped, with locations of lifts and ramps, entrances and exits, and footpaths and walkways.  </w:t>
      </w:r>
    </w:p>
    <w:p w14:paraId="475F4409" w14:textId="77777777" w:rsidR="00C94F83" w:rsidRPr="00C94F83" w:rsidRDefault="00C94F83" w:rsidP="00C94F83">
      <w:pPr>
        <w:spacing w:before="0" w:after="0"/>
        <w:rPr>
          <w:rFonts w:ascii="Arial" w:eastAsia="Times New Roman" w:hAnsi="Arial" w:cs="Arial"/>
          <w:bCs/>
          <w:i/>
          <w:iCs/>
          <w:color w:val="000000"/>
          <w:szCs w:val="20"/>
          <w:lang w:eastAsia="en-AU"/>
        </w:rPr>
      </w:pPr>
    </w:p>
    <w:p w14:paraId="2CC1E96F" w14:textId="16D35C43" w:rsidR="00C94F83" w:rsidRPr="00C94F83" w:rsidRDefault="00C94F83" w:rsidP="00C94F83">
      <w:pPr>
        <w:spacing w:before="0" w:after="0"/>
        <w:rPr>
          <w:rFonts w:ascii="Arial" w:eastAsia="Times New Roman" w:hAnsi="Arial" w:cs="Arial"/>
          <w:color w:val="000000"/>
          <w:lang w:eastAsia="en-AU"/>
        </w:rPr>
      </w:pPr>
      <w:r w:rsidRPr="4ECA97D3">
        <w:rPr>
          <w:rFonts w:ascii="Arial" w:eastAsia="Times New Roman" w:hAnsi="Arial" w:cs="Arial"/>
          <w:i/>
          <w:color w:val="000000" w:themeColor="text1"/>
          <w:lang w:eastAsia="en-AU"/>
        </w:rPr>
        <w:t>Improved accuracy of walking times:</w:t>
      </w:r>
      <w:r w:rsidRPr="4ECA97D3">
        <w:rPr>
          <w:rFonts w:ascii="Arial" w:eastAsia="Times New Roman" w:hAnsi="Arial" w:cs="Arial"/>
          <w:b/>
          <w:color w:val="000000" w:themeColor="text1"/>
          <w:lang w:eastAsia="en-AU"/>
        </w:rPr>
        <w:t xml:space="preserve"> </w:t>
      </w:r>
      <w:r w:rsidRPr="4ECA97D3">
        <w:rPr>
          <w:rFonts w:ascii="Arial" w:eastAsia="Times New Roman" w:hAnsi="Arial" w:cs="Arial"/>
          <w:color w:val="000000" w:themeColor="text1"/>
          <w:lang w:eastAsia="en-AU"/>
        </w:rPr>
        <w:t xml:space="preserve">Walking times in and around public transport stops and hubs will be mapped to provide more accurate information that will help </w:t>
      </w:r>
      <w:r w:rsidR="77C2563B" w:rsidRPr="4ECA97D3">
        <w:rPr>
          <w:rFonts w:ascii="Arial" w:eastAsia="Times New Roman" w:hAnsi="Arial" w:cs="Arial"/>
          <w:color w:val="000000" w:themeColor="text1"/>
          <w:lang w:eastAsia="en-AU"/>
        </w:rPr>
        <w:t>users</w:t>
      </w:r>
      <w:r w:rsidRPr="4ECA97D3">
        <w:rPr>
          <w:rFonts w:ascii="Arial" w:eastAsia="Times New Roman" w:hAnsi="Arial" w:cs="Arial"/>
          <w:color w:val="000000" w:themeColor="text1"/>
          <w:lang w:eastAsia="en-AU"/>
        </w:rPr>
        <w:t xml:space="preserve"> with mobility needs to: </w:t>
      </w:r>
    </w:p>
    <w:p w14:paraId="26250AD6" w14:textId="53EDFF60" w:rsidR="00C94F83" w:rsidRPr="00C94F83" w:rsidRDefault="00C94F83" w:rsidP="00C94F83">
      <w:pPr>
        <w:numPr>
          <w:ilvl w:val="0"/>
          <w:numId w:val="18"/>
        </w:numPr>
        <w:spacing w:before="0" w:after="0" w:line="278" w:lineRule="auto"/>
        <w:contextualSpacing/>
        <w:rPr>
          <w:rFonts w:ascii="Arial" w:eastAsia="Times New Roman" w:hAnsi="Arial" w:cs="Arial"/>
          <w:color w:val="000000"/>
          <w:szCs w:val="20"/>
          <w:lang w:eastAsia="en-AU"/>
        </w:rPr>
      </w:pPr>
      <w:r w:rsidRPr="00C94F83">
        <w:rPr>
          <w:rFonts w:ascii="Arial" w:eastAsia="Times New Roman" w:hAnsi="Arial" w:cs="Arial"/>
          <w:color w:val="000000"/>
          <w:szCs w:val="20"/>
          <w:lang w:eastAsia="en-AU"/>
        </w:rPr>
        <w:t xml:space="preserve">Facilitate smoother interchanges between different transport modes.  </w:t>
      </w:r>
    </w:p>
    <w:p w14:paraId="761D8077" w14:textId="77777777" w:rsidR="00C94F83" w:rsidRPr="00C94F83" w:rsidRDefault="00C94F83" w:rsidP="00C94F83">
      <w:pPr>
        <w:numPr>
          <w:ilvl w:val="0"/>
          <w:numId w:val="18"/>
        </w:numPr>
        <w:spacing w:before="0" w:after="0" w:line="278" w:lineRule="auto"/>
        <w:contextualSpacing/>
        <w:rPr>
          <w:rFonts w:ascii="Arial" w:eastAsia="Times New Roman" w:hAnsi="Arial" w:cs="Arial"/>
          <w:color w:val="000000"/>
          <w:szCs w:val="20"/>
          <w:lang w:eastAsia="en-AU"/>
        </w:rPr>
      </w:pPr>
      <w:r w:rsidRPr="00C94F83">
        <w:rPr>
          <w:rFonts w:ascii="Arial" w:eastAsia="Times New Roman" w:hAnsi="Arial" w:cs="Arial"/>
          <w:color w:val="000000"/>
          <w:szCs w:val="20"/>
          <w:lang w:eastAsia="en-AU"/>
        </w:rPr>
        <w:t xml:space="preserve">Support journey planning by considering the time required to walk between essential features such as platforms, entry/exit points, car parks and drop-off zones.  </w:t>
      </w:r>
    </w:p>
    <w:p w14:paraId="64D6556E" w14:textId="77777777" w:rsidR="00C94F83" w:rsidRPr="00C94F83" w:rsidRDefault="00C94F83" w:rsidP="00C94F83">
      <w:pPr>
        <w:spacing w:before="0" w:after="0"/>
        <w:rPr>
          <w:rFonts w:ascii="Arial" w:eastAsia="Times New Roman" w:hAnsi="Arial" w:cs="Arial"/>
          <w:bCs/>
          <w:i/>
          <w:iCs/>
          <w:color w:val="000000"/>
          <w:szCs w:val="20"/>
          <w:lang w:eastAsia="en-AU"/>
        </w:rPr>
      </w:pPr>
    </w:p>
    <w:p w14:paraId="289998E0" w14:textId="3ED8A49C" w:rsidR="002210E2" w:rsidRDefault="002210E2" w:rsidP="00CC5C7F">
      <w:pPr>
        <w:keepNext/>
        <w:spacing w:before="0" w:after="0"/>
        <w:rPr>
          <w:rFonts w:ascii="Arial" w:eastAsia="Times New Roman" w:hAnsi="Arial" w:cs="Arial"/>
          <w:bCs/>
          <w:i/>
          <w:iCs/>
          <w:color w:val="000000"/>
          <w:szCs w:val="20"/>
          <w:lang w:eastAsia="en-AU"/>
        </w:rPr>
      </w:pPr>
      <w:r w:rsidRPr="00C94F83">
        <w:rPr>
          <w:rFonts w:ascii="Arial" w:eastAsia="Arial" w:hAnsi="Arial" w:cs="Arial"/>
          <w:noProof/>
          <w:lang w:eastAsia="en-AU"/>
        </w:rPr>
        <w:lastRenderedPageBreak/>
        <mc:AlternateContent>
          <mc:Choice Requires="wps">
            <w:drawing>
              <wp:anchor distT="0" distB="0" distL="114300" distR="114300" simplePos="0" relativeHeight="251658295" behindDoc="1" locked="0" layoutInCell="1" allowOverlap="1" wp14:anchorId="524851A1" wp14:editId="01F1261E">
                <wp:simplePos x="0" y="0"/>
                <wp:positionH relativeFrom="margin">
                  <wp:posOffset>-74295</wp:posOffset>
                </wp:positionH>
                <wp:positionV relativeFrom="paragraph">
                  <wp:posOffset>-52070</wp:posOffset>
                </wp:positionV>
                <wp:extent cx="7025005" cy="2762250"/>
                <wp:effectExtent l="0" t="0" r="4445" b="0"/>
                <wp:wrapNone/>
                <wp:docPr id="197744720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5005" cy="2762250"/>
                        </a:xfrm>
                        <a:prstGeom prst="rect">
                          <a:avLst/>
                        </a:prstGeom>
                        <a:solidFill>
                          <a:srgbClr val="59CDC7">
                            <a:lumMod val="20000"/>
                            <a:lumOff val="80000"/>
                          </a:srgbClr>
                        </a:solidFill>
                        <a:ln w="12700" cap="flat" cmpd="sng" algn="ctr">
                          <a:noFill/>
                          <a:prstDash val="solid"/>
                          <a:miter lim="800000"/>
                        </a:ln>
                        <a:effectLst/>
                      </wps:spPr>
                      <wps:txbx>
                        <w:txbxContent>
                          <w:p w14:paraId="566CBFD2" w14:textId="77777777" w:rsidR="00F80405" w:rsidRDefault="00F80405" w:rsidP="00F80405"/>
                          <w:p w14:paraId="2507BCC6" w14:textId="77777777" w:rsidR="00F80405" w:rsidRDefault="00F80405" w:rsidP="00F804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851A1" id="_x0000_s1045" alt="&quot;&quot;" style="position:absolute;margin-left:-5.85pt;margin-top:-4.1pt;width:553.15pt;height:217.5pt;z-index:-2516581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nNfdQIAAO8EAAAOAAAAZHJzL2Uyb0RvYy54bWysVFtP2zAUfp+0/2D5fSSNKIWKFFWtmCYx&#10;qAQTz65jN5ZsH892m7Bfv2MnpcD2NO3FOTefy+fv5PqmN5ochA8KbE0nZyUlwnJolN3V9MfT7ZdL&#10;SkJktmEarKjpiwj0ZvH503Xn5qKCFnQjPMEkNsw7V9M2RjcvisBbYVg4AycsOiV4wyKqflc0nnWY&#10;3eiiKsuLogPfOA9chIDW9eCki5xfSsHjg5RBRKJrir3FfPp8btNZLK7ZfOeZaxUf22D/0IVhymLR&#10;11RrFhnZe/VHKqO4hwAynnEwBUipuMgz4DST8sM0jy1zIs+C4AT3ClP4f2n5/eHRbTzC0LkwDyim&#10;KXrpTfpif6TPYL28giX6SDgaZ2U1LcspJRx91eyiQjXBWZyuOx/iVwGGJKGmHl8jg8QOdyEOoceQ&#10;VC2AVs2t0jorfrddaU8ODF9uerVar2b5rt6b79AMZiRAOT4hmvGhB/Pl0YythCFNbutdfm1Jh4St&#10;ZpiBcIbUk5pFFI1rahrsjhKmd8hpHn0ubCG1lvmSml6z0A7lctqBSEZFZLNWpqa5iSMg2qaRRObj&#10;OPoJ7iTFftsThYUnVylTMm2hedl44mHgbHD8VmHdOxbihnkkKfaNixcf8JAacBgYJUpa8L/+Zk/x&#10;yB30UtIh6XHQn3vmBSX6m0VWXU3Oz9OWZOV8OqtQ8W8927ceuzcrwNeZ4Io7nsUUH/VRlB7MM+7n&#10;MlVFF7Mcaw+QjsoqDsuIG87FcpnDcDMci3f20fGUPEGXEH/qn5l3I5ci0vAejgvC5h8oNcSmmxaW&#10;+whSZb6dcEVCJAW3KlNj/AOktX2r56jTf2rxGwAA//8DAFBLAwQUAAYACAAAACEAtjhCceQAAAAL&#10;AQAADwAAAGRycy9kb3ducmV2LnhtbEyPy07DMBBF90j8gzVI7FonoQppiFNVICQWPERaEEs3HuJA&#10;PI5ipw39etwV7GY0R3fOLVaT6dgeB9daEhDPI2BItVUtNQK2m/tZBsx5SUp2llDADzpYlednhcyV&#10;PdAr7ivfsBBCLpcCtPd9zrmrNRrp5rZHCrdPOxjpwzo0XA3yEMJNx5MoSrmRLYUPWvZ4q7H+rkYj&#10;4Onh6u348pFuE6fXX9XzeJwe3++EuLyY1jfAPE7+D4aTflCHMjjt7EjKsU7ALI6vAxqGLAF2AqLl&#10;IgW2E7BI0gx4WfD/HcpfAAAA//8DAFBLAQItABQABgAIAAAAIQC2gziS/gAAAOEBAAATAAAAAAAA&#10;AAAAAAAAAAAAAABbQ29udGVudF9UeXBlc10ueG1sUEsBAi0AFAAGAAgAAAAhADj9If/WAAAAlAEA&#10;AAsAAAAAAAAAAAAAAAAALwEAAF9yZWxzLy5yZWxzUEsBAi0AFAAGAAgAAAAhAI1Wc191AgAA7wQA&#10;AA4AAAAAAAAAAAAAAAAALgIAAGRycy9lMm9Eb2MueG1sUEsBAi0AFAAGAAgAAAAhALY4QnHkAAAA&#10;CwEAAA8AAAAAAAAAAAAAAAAAzwQAAGRycy9kb3ducmV2LnhtbFBLBQYAAAAABAAEAPMAAADgBQAA&#10;AAA=&#10;" fillcolor="#def5f4" stroked="f" strokeweight="1pt">
                <v:textbox>
                  <w:txbxContent>
                    <w:p w14:paraId="566CBFD2" w14:textId="77777777" w:rsidR="00F80405" w:rsidRDefault="00F80405" w:rsidP="00F80405"/>
                    <w:p w14:paraId="2507BCC6" w14:textId="77777777" w:rsidR="00F80405" w:rsidRDefault="00F80405" w:rsidP="00F80405">
                      <w:pPr>
                        <w:jc w:val="center"/>
                      </w:pPr>
                    </w:p>
                  </w:txbxContent>
                </v:textbox>
                <w10:wrap anchorx="margin"/>
              </v:rect>
            </w:pict>
          </mc:Fallback>
        </mc:AlternateContent>
      </w:r>
    </w:p>
    <w:p w14:paraId="0D985513" w14:textId="27673E95" w:rsidR="00C94F83" w:rsidRPr="00C94F83" w:rsidRDefault="00C94F83" w:rsidP="00CC5C7F">
      <w:pPr>
        <w:keepNext/>
        <w:spacing w:before="0" w:after="0"/>
        <w:rPr>
          <w:rFonts w:ascii="Arial" w:eastAsia="Times New Roman" w:hAnsi="Arial" w:cs="Arial"/>
          <w:color w:val="000000"/>
          <w:szCs w:val="20"/>
          <w:lang w:eastAsia="en-AU"/>
        </w:rPr>
      </w:pPr>
      <w:r w:rsidRPr="00C94F83">
        <w:rPr>
          <w:rFonts w:ascii="Arial" w:eastAsia="Times New Roman" w:hAnsi="Arial" w:cs="Arial"/>
          <w:bCs/>
          <w:i/>
          <w:iCs/>
          <w:color w:val="000000"/>
          <w:szCs w:val="20"/>
          <w:lang w:eastAsia="en-AU"/>
        </w:rPr>
        <w:t>Improved timetable data and transfer information:</w:t>
      </w:r>
      <w:r w:rsidRPr="00C94F83">
        <w:rPr>
          <w:rFonts w:ascii="Arial" w:eastAsia="Times New Roman" w:hAnsi="Arial" w:cs="Arial"/>
          <w:b/>
          <w:bCs/>
          <w:color w:val="000000"/>
          <w:szCs w:val="20"/>
          <w:lang w:eastAsia="en-AU"/>
        </w:rPr>
        <w:t xml:space="preserve"> </w:t>
      </w:r>
      <w:r w:rsidRPr="00C94F83">
        <w:rPr>
          <w:rFonts w:ascii="Arial" w:eastAsia="Times New Roman" w:hAnsi="Arial" w:cs="Arial"/>
          <w:color w:val="000000"/>
          <w:szCs w:val="20"/>
          <w:lang w:eastAsia="en-AU"/>
        </w:rPr>
        <w:t xml:space="preserve">Timetable trip data will be enriched to incorporate additional accessibility details, including: </w:t>
      </w:r>
    </w:p>
    <w:p w14:paraId="280473E6" w14:textId="463CDF8C" w:rsidR="00C94F83" w:rsidRPr="00C94F83" w:rsidRDefault="00C94F83" w:rsidP="00C94F83">
      <w:pPr>
        <w:keepNext/>
        <w:numPr>
          <w:ilvl w:val="0"/>
          <w:numId w:val="19"/>
        </w:numPr>
        <w:spacing w:before="0" w:after="0" w:line="278" w:lineRule="auto"/>
        <w:ind w:left="714" w:hanging="357"/>
        <w:contextualSpacing/>
        <w:rPr>
          <w:rFonts w:ascii="Arial" w:eastAsia="Times New Roman" w:hAnsi="Arial" w:cs="Arial"/>
          <w:color w:val="000000"/>
          <w:szCs w:val="20"/>
          <w:lang w:eastAsia="en-AU"/>
        </w:rPr>
      </w:pPr>
      <w:r w:rsidRPr="00C94F83">
        <w:rPr>
          <w:rFonts w:ascii="Arial" w:eastAsia="Times New Roman" w:hAnsi="Arial" w:cs="Arial"/>
          <w:color w:val="000000"/>
          <w:szCs w:val="20"/>
          <w:lang w:eastAsia="en-AU"/>
        </w:rPr>
        <w:t xml:space="preserve">Improved accessibility details for wheelchair users.  </w:t>
      </w:r>
    </w:p>
    <w:p w14:paraId="4DDF08A9" w14:textId="31205774" w:rsidR="00C94F83" w:rsidRPr="00C94F83" w:rsidRDefault="00C94F83" w:rsidP="00C94F83">
      <w:pPr>
        <w:keepNext/>
        <w:numPr>
          <w:ilvl w:val="0"/>
          <w:numId w:val="19"/>
        </w:numPr>
        <w:spacing w:before="0" w:after="0" w:line="278" w:lineRule="auto"/>
        <w:ind w:left="714" w:hanging="357"/>
        <w:contextualSpacing/>
        <w:rPr>
          <w:rFonts w:ascii="Arial" w:eastAsia="Times New Roman" w:hAnsi="Arial" w:cs="Arial"/>
          <w:color w:val="000000"/>
          <w:szCs w:val="20"/>
          <w:lang w:eastAsia="en-AU"/>
        </w:rPr>
      </w:pPr>
      <w:r w:rsidRPr="00C94F83">
        <w:rPr>
          <w:rFonts w:ascii="Arial" w:eastAsia="Times New Roman" w:hAnsi="Arial" w:cs="Arial"/>
          <w:color w:val="000000"/>
          <w:szCs w:val="20"/>
          <w:lang w:eastAsia="en-AU"/>
        </w:rPr>
        <w:t xml:space="preserve">Improved tram accessibility information in PTV journey planning app. </w:t>
      </w:r>
    </w:p>
    <w:p w14:paraId="005C0787" w14:textId="185EF244" w:rsidR="00C94F83" w:rsidRPr="00C94F83" w:rsidRDefault="00C94F83" w:rsidP="00C94F83">
      <w:pPr>
        <w:spacing w:before="0" w:after="0"/>
        <w:rPr>
          <w:rFonts w:ascii="Arial" w:eastAsia="Times New Roman" w:hAnsi="Arial" w:cs="Arial"/>
          <w:bCs/>
          <w:i/>
          <w:iCs/>
          <w:color w:val="000000"/>
          <w:szCs w:val="20"/>
          <w:lang w:eastAsia="en-AU"/>
        </w:rPr>
      </w:pPr>
    </w:p>
    <w:p w14:paraId="18E37F80" w14:textId="4CD678C6" w:rsidR="00F7668D" w:rsidRPr="00C94F83" w:rsidRDefault="00F7668D" w:rsidP="00F7668D">
      <w:pPr>
        <w:spacing w:before="0" w:after="0"/>
        <w:rPr>
          <w:rFonts w:ascii="Arial" w:eastAsia="Times New Roman" w:hAnsi="Arial" w:cs="Arial"/>
          <w:b/>
          <w:bCs/>
          <w:color w:val="000000"/>
          <w:szCs w:val="20"/>
          <w:lang w:eastAsia="en-AU"/>
        </w:rPr>
      </w:pPr>
      <w:r w:rsidRPr="00C94F83">
        <w:rPr>
          <w:rFonts w:ascii="Arial" w:eastAsia="Times New Roman" w:hAnsi="Arial" w:cs="Arial"/>
          <w:b/>
          <w:bCs/>
          <w:color w:val="000000"/>
          <w:szCs w:val="20"/>
          <w:lang w:eastAsia="en-AU"/>
        </w:rPr>
        <w:t xml:space="preserve"> </w:t>
      </w:r>
      <w:r w:rsidRPr="00C94F83">
        <w:rPr>
          <w:rFonts w:ascii="Arial" w:eastAsia="Times New Roman" w:hAnsi="Arial" w:cs="Arial"/>
          <w:bCs/>
          <w:i/>
          <w:iCs/>
          <w:color w:val="000000"/>
          <w:szCs w:val="20"/>
          <w:lang w:eastAsia="en-AU"/>
        </w:rPr>
        <w:t>Improved accessible trip information</w:t>
      </w:r>
      <w:r w:rsidRPr="00C94F83">
        <w:rPr>
          <w:rFonts w:ascii="Arial" w:eastAsia="Times New Roman" w:hAnsi="Arial" w:cs="Arial"/>
          <w:b/>
          <w:bCs/>
          <w:i/>
          <w:iCs/>
          <w:color w:val="000000"/>
          <w:szCs w:val="20"/>
          <w:lang w:eastAsia="en-AU"/>
        </w:rPr>
        <w:t>:</w:t>
      </w:r>
      <w:r w:rsidRPr="00C94F83">
        <w:rPr>
          <w:rFonts w:ascii="Arial" w:eastAsia="Times New Roman" w:hAnsi="Arial" w:cs="Arial"/>
          <w:b/>
          <w:bCs/>
          <w:color w:val="000000"/>
          <w:szCs w:val="20"/>
          <w:lang w:eastAsia="en-AU"/>
        </w:rPr>
        <w:t xml:space="preserve"> </w:t>
      </w:r>
    </w:p>
    <w:p w14:paraId="493CD2FE" w14:textId="7FFDEEA5" w:rsidR="00C94F83" w:rsidRPr="00C94F83" w:rsidRDefault="00C94F83" w:rsidP="00C94F83">
      <w:pPr>
        <w:numPr>
          <w:ilvl w:val="0"/>
          <w:numId w:val="20"/>
        </w:numPr>
        <w:spacing w:before="0" w:after="0" w:line="278" w:lineRule="auto"/>
        <w:contextualSpacing/>
        <w:rPr>
          <w:rFonts w:ascii="Arial" w:eastAsia="Times New Roman" w:hAnsi="Arial" w:cs="Arial"/>
          <w:color w:val="000000"/>
          <w:lang w:eastAsia="en-AU"/>
        </w:rPr>
      </w:pPr>
      <w:r w:rsidRPr="4ECA97D3">
        <w:rPr>
          <w:rFonts w:ascii="Arial" w:eastAsia="Times New Roman" w:hAnsi="Arial" w:cs="Arial"/>
          <w:color w:val="000000" w:themeColor="text1"/>
          <w:lang w:eastAsia="en-AU"/>
        </w:rPr>
        <w:t xml:space="preserve">Third-party journey planning tools will have more consistent and accurate accessibility information enabling </w:t>
      </w:r>
      <w:r w:rsidR="77C2563B" w:rsidRPr="4ECA97D3">
        <w:rPr>
          <w:rFonts w:ascii="Arial" w:eastAsia="Times New Roman" w:hAnsi="Arial" w:cs="Arial"/>
          <w:color w:val="000000" w:themeColor="text1"/>
          <w:lang w:eastAsia="en-AU"/>
        </w:rPr>
        <w:t>users</w:t>
      </w:r>
      <w:r w:rsidRPr="4ECA97D3">
        <w:rPr>
          <w:rFonts w:ascii="Arial" w:eastAsia="Times New Roman" w:hAnsi="Arial" w:cs="Arial"/>
          <w:color w:val="000000" w:themeColor="text1"/>
          <w:lang w:eastAsia="en-AU"/>
        </w:rPr>
        <w:t xml:space="preserve"> of all abilities to better plan and navigate their journeys seamlessly. </w:t>
      </w:r>
    </w:p>
    <w:p w14:paraId="3D773F0D" w14:textId="699E979A" w:rsidR="00C94F83" w:rsidRPr="00C94F83" w:rsidRDefault="00C94F83" w:rsidP="00C94F83">
      <w:pPr>
        <w:spacing w:before="0" w:after="0"/>
        <w:rPr>
          <w:rFonts w:ascii="Arial" w:eastAsia="Times New Roman" w:hAnsi="Arial" w:cs="Arial"/>
          <w:color w:val="000000"/>
          <w:szCs w:val="20"/>
          <w:lang w:eastAsia="en-AU"/>
        </w:rPr>
      </w:pPr>
    </w:p>
    <w:p w14:paraId="22BABB54" w14:textId="2F2FAA32" w:rsidR="00C94F83" w:rsidRPr="00C94F83" w:rsidRDefault="00C94F83" w:rsidP="00C94F83">
      <w:pPr>
        <w:spacing w:before="0" w:after="0"/>
        <w:rPr>
          <w:rFonts w:ascii="Arial" w:eastAsia="Times New Roman" w:hAnsi="Arial" w:cs="Arial"/>
          <w:color w:val="000000"/>
          <w:szCs w:val="20"/>
          <w:lang w:eastAsia="en-AU"/>
        </w:rPr>
      </w:pPr>
      <w:r w:rsidRPr="00C94F83">
        <w:rPr>
          <w:rFonts w:ascii="Arial" w:eastAsia="SimHei" w:hAnsi="Arial" w:cs="Arial"/>
          <w:b/>
          <w:color w:val="53565A"/>
          <w:szCs w:val="24"/>
        </w:rPr>
        <w:t>Improved real-time and disruptions information</w:t>
      </w:r>
      <w:r w:rsidRPr="00C94F83">
        <w:rPr>
          <w:rFonts w:ascii="Arial" w:eastAsia="Times New Roman" w:hAnsi="Arial" w:cs="Arial"/>
          <w:b/>
          <w:color w:val="000000"/>
          <w:szCs w:val="20"/>
          <w:lang w:eastAsia="en-AU"/>
        </w:rPr>
        <w:br/>
      </w:r>
      <w:r w:rsidRPr="00C94F83">
        <w:rPr>
          <w:rFonts w:ascii="Arial" w:eastAsia="Times New Roman" w:hAnsi="Arial" w:cs="Arial"/>
          <w:color w:val="000000"/>
          <w:szCs w:val="20"/>
          <w:lang w:eastAsia="en-AU"/>
        </w:rPr>
        <w:t>The new systems, processes and data feeds needed to provide real-time public transport information for all modes will be set up and made available in the open data market. This will support better accessibility outcomes by setting the foundations to expand real-time data to include status updates on key accessibility features such as when a lift or escalator is out of order and when it is up-and-running again.</w:t>
      </w:r>
    </w:p>
    <w:p w14:paraId="70B144AD" w14:textId="24E2FDF6" w:rsidR="00C94F83" w:rsidRPr="00C94F83" w:rsidRDefault="00C94F83" w:rsidP="00C94F83">
      <w:pPr>
        <w:spacing w:before="0" w:after="0"/>
        <w:rPr>
          <w:rFonts w:ascii="Arial" w:eastAsia="Times New Roman" w:hAnsi="Arial" w:cs="Arial"/>
          <w:color w:val="000000"/>
          <w:szCs w:val="20"/>
          <w:lang w:eastAsia="en-AU"/>
        </w:rPr>
      </w:pPr>
    </w:p>
    <w:p w14:paraId="5BA4A5C5" w14:textId="655F9FE5" w:rsidR="00C94F83" w:rsidRPr="00C94F83" w:rsidRDefault="00C94F83" w:rsidP="00C94F83">
      <w:pPr>
        <w:keepNext/>
        <w:spacing w:before="0" w:after="0"/>
        <w:rPr>
          <w:rFonts w:ascii="Arial" w:eastAsia="SimHei" w:hAnsi="Arial" w:cs="Arial"/>
          <w:b/>
          <w:color w:val="53565A"/>
          <w:szCs w:val="24"/>
        </w:rPr>
      </w:pPr>
    </w:p>
    <w:p w14:paraId="56785965" w14:textId="4F3FF79F" w:rsidR="00C94F83" w:rsidRPr="00C94F83" w:rsidRDefault="00C94F83" w:rsidP="00C94F83">
      <w:pPr>
        <w:keepNext/>
        <w:spacing w:before="0" w:after="0"/>
        <w:rPr>
          <w:rFonts w:ascii="Arial" w:eastAsia="SimHei" w:hAnsi="Arial" w:cs="Arial"/>
          <w:b/>
          <w:color w:val="53565A"/>
          <w:szCs w:val="24"/>
        </w:rPr>
      </w:pPr>
    </w:p>
    <w:p w14:paraId="620A67EF" w14:textId="471A11FB" w:rsidR="00C94F83" w:rsidRPr="00C94F83" w:rsidRDefault="00D84F15" w:rsidP="00C94F83">
      <w:pPr>
        <w:spacing w:before="0" w:after="160" w:line="259" w:lineRule="auto"/>
        <w:rPr>
          <w:rFonts w:ascii="Arial" w:eastAsia="SimHei" w:hAnsi="Arial" w:cs="Arial"/>
          <w:b/>
          <w:color w:val="53565A"/>
          <w:szCs w:val="24"/>
        </w:rPr>
      </w:pPr>
      <w:r>
        <w:rPr>
          <w:rFonts w:ascii="Arial" w:eastAsia="SimHei" w:hAnsi="Arial" w:cs="Arial"/>
          <w:b/>
          <w:noProof/>
          <w:color w:val="53565A"/>
          <w:szCs w:val="24"/>
        </w:rPr>
        <w:drawing>
          <wp:anchor distT="0" distB="0" distL="114300" distR="114300" simplePos="0" relativeHeight="251658255" behindDoc="0" locked="0" layoutInCell="1" allowOverlap="1" wp14:anchorId="7A3536F4" wp14:editId="7542E798">
            <wp:simplePos x="0" y="0"/>
            <wp:positionH relativeFrom="column">
              <wp:posOffset>3473450</wp:posOffset>
            </wp:positionH>
            <wp:positionV relativeFrom="paragraph">
              <wp:posOffset>372110</wp:posOffset>
            </wp:positionV>
            <wp:extent cx="3255010" cy="4877435"/>
            <wp:effectExtent l="0" t="0" r="2540" b="0"/>
            <wp:wrapSquare wrapText="bothSides"/>
            <wp:docPr id="1250358562" name="Picture 4" descr="Image of two people at a bus stop in regional Victoria viewing trip information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58562" name="Picture 4" descr="Image of two people at a bus stop in regional Victoria viewing trip information on a mobile phon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55010" cy="4877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SimHei" w:hAnsi="Arial" w:cs="Arial"/>
          <w:b/>
          <w:noProof/>
          <w:color w:val="53565A"/>
          <w:szCs w:val="24"/>
        </w:rPr>
        <w:drawing>
          <wp:anchor distT="0" distB="0" distL="114300" distR="114300" simplePos="0" relativeHeight="251658256" behindDoc="0" locked="0" layoutInCell="1" allowOverlap="1" wp14:anchorId="7189599E" wp14:editId="75F1D1ED">
            <wp:simplePos x="0" y="0"/>
            <wp:positionH relativeFrom="column">
              <wp:posOffset>-99060</wp:posOffset>
            </wp:positionH>
            <wp:positionV relativeFrom="paragraph">
              <wp:posOffset>360490</wp:posOffset>
            </wp:positionV>
            <wp:extent cx="3170555" cy="4889500"/>
            <wp:effectExtent l="0" t="0" r="0" b="6350"/>
            <wp:wrapSquare wrapText="bothSides"/>
            <wp:docPr id="415410596" name="Picture 3" descr="Image of people walking in front of apar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10596" name="Picture 3" descr="Image of people walking in front of apartment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0555" cy="488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4F83" w:rsidRPr="00C94F83">
        <w:rPr>
          <w:rFonts w:ascii="Arial" w:eastAsia="SimHei" w:hAnsi="Arial" w:cs="Arial"/>
          <w:b/>
          <w:color w:val="53565A"/>
          <w:szCs w:val="24"/>
        </w:rPr>
        <w:br w:type="page"/>
      </w:r>
    </w:p>
    <w:p w14:paraId="632D6CCC" w14:textId="18FF70F1" w:rsidR="001F2421" w:rsidRDefault="001F2421" w:rsidP="001F2421">
      <w:pPr>
        <w:pStyle w:val="Heading1"/>
      </w:pPr>
      <w:bookmarkStart w:id="26" w:name="_Toc214346267"/>
      <w:r>
        <w:lastRenderedPageBreak/>
        <w:t>Chief Accessibility Advocate’s message</w:t>
      </w:r>
      <w:bookmarkEnd w:id="26"/>
    </w:p>
    <w:p w14:paraId="60B3B25D" w14:textId="77777777" w:rsidR="001F2421" w:rsidRPr="006F163E" w:rsidRDefault="001F2421" w:rsidP="001F2421">
      <w:r>
        <w:rPr>
          <w:noProof/>
        </w:rPr>
        <w:drawing>
          <wp:inline distT="0" distB="0" distL="0" distR="0" wp14:anchorId="5FA83225" wp14:editId="0758ED9B">
            <wp:extent cx="1258784" cy="1258784"/>
            <wp:effectExtent l="0" t="0" r="0" b="0"/>
            <wp:docPr id="895430054" name="Picture 1" descr="Image of Tricia Malow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30054" name="Picture 1" descr="Image of Tricia Malowne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1744" cy="1261744"/>
                    </a:xfrm>
                    <a:prstGeom prst="rect">
                      <a:avLst/>
                    </a:prstGeom>
                  </pic:spPr>
                </pic:pic>
              </a:graphicData>
            </a:graphic>
          </wp:inline>
        </w:drawing>
      </w:r>
    </w:p>
    <w:p w14:paraId="68CE74F9" w14:textId="6DE1598A" w:rsidR="001F2421" w:rsidRPr="00B548C4" w:rsidRDefault="001F2421" w:rsidP="001F2421">
      <w:pPr>
        <w:spacing w:before="0" w:after="160" w:line="259" w:lineRule="auto"/>
      </w:pPr>
      <w:r w:rsidRPr="00BF15B8">
        <w:t xml:space="preserve">I commenced as the Chief Accessibility Advocate in November 2021 </w:t>
      </w:r>
      <w:r w:rsidR="00816BF8">
        <w:t>for</w:t>
      </w:r>
      <w:r w:rsidR="00816BF8" w:rsidRPr="00BF15B8">
        <w:t xml:space="preserve"> </w:t>
      </w:r>
      <w:r w:rsidRPr="00BF15B8">
        <w:t xml:space="preserve">the </w:t>
      </w:r>
      <w:r>
        <w:t xml:space="preserve">former DoT </w:t>
      </w:r>
      <w:r w:rsidRPr="00BF15B8">
        <w:t>to amplify the voices of people with disability and improve public transport accessibility in Victoria. My role has since expanded with machinery of government changes to include planning to reflect the remit of DTP.</w:t>
      </w:r>
    </w:p>
    <w:p w14:paraId="536A5078" w14:textId="77777777" w:rsidR="001F2421" w:rsidRPr="00BF15B8" w:rsidRDefault="001F2421" w:rsidP="001F2421">
      <w:pPr>
        <w:spacing w:before="0" w:after="160" w:line="259" w:lineRule="auto"/>
      </w:pPr>
      <w:r w:rsidRPr="00BF15B8">
        <w:t>As an independent voice to DTP, my role drives accountability when delivering improved accessible outcomes. I also facilitate collaborative relationships between people with disabilities and DTP staff so that solutions meet the needs of all Victorians.</w:t>
      </w:r>
    </w:p>
    <w:p w14:paraId="309DE788" w14:textId="77777777" w:rsidR="001F2421" w:rsidRPr="00BF15B8" w:rsidRDefault="001F2421" w:rsidP="001F2421">
      <w:pPr>
        <w:spacing w:before="0" w:after="160" w:line="259" w:lineRule="auto"/>
      </w:pPr>
      <w:r w:rsidRPr="00BF15B8">
        <w:t xml:space="preserve">Victoria is leading the way on consultation and co-design with people with disability when building trains and trams. I’ve visited mock-ups of the X’Trapolis 2.0 and Next Generation Tram and facilitated conversations and learnings between the project delivery teams and people with disability. The design of these conveyances demonstrates an inclusive and iterative approach to delivering public transport. There is an opportunity to translate these practices to other work, such as our major infrastructure projects so that we can </w:t>
      </w:r>
      <w:r>
        <w:t>consistently deliver</w:t>
      </w:r>
      <w:r w:rsidRPr="00BF15B8">
        <w:t xml:space="preserve"> accessible outcomes</w:t>
      </w:r>
      <w:r>
        <w:t xml:space="preserve"> for the community</w:t>
      </w:r>
      <w:r w:rsidRPr="00BF15B8">
        <w:t>.</w:t>
      </w:r>
    </w:p>
    <w:p w14:paraId="34C82160" w14:textId="0AA052CC" w:rsidR="001F2421" w:rsidRDefault="001F2421" w:rsidP="001F2421">
      <w:pPr>
        <w:spacing w:before="0" w:after="160" w:line="259" w:lineRule="auto"/>
      </w:pPr>
      <w:r w:rsidRPr="00BF15B8">
        <w:t>My work also involve</w:t>
      </w:r>
      <w:r w:rsidR="00C8028B">
        <w:t>s</w:t>
      </w:r>
      <w:r w:rsidRPr="00BF15B8">
        <w:t xml:space="preserve"> </w:t>
      </w:r>
      <w:r>
        <w:t>providing strategic advice to the Secretary and senior leadership on the delivery of accessible and inclusive transport services, supporting transport and planning Ministers to highlight accessibility issues, and facilitating forums and toolbox talks with a range of stakeholders.</w:t>
      </w:r>
    </w:p>
    <w:p w14:paraId="44EC4B18" w14:textId="1E1E4FDA" w:rsidR="00781BE4" w:rsidRDefault="001F2421" w:rsidP="001F2421">
      <w:pPr>
        <w:spacing w:before="0" w:after="160" w:line="259" w:lineRule="auto"/>
        <w:rPr>
          <w:rFonts w:ascii="Arial" w:eastAsia="Arial" w:hAnsi="Arial" w:cs="Arial"/>
        </w:rPr>
      </w:pPr>
      <w:r>
        <w:t xml:space="preserve">This action plan demonstrates DTP’s commitment to embedding accessibility and using all available levers to </w:t>
      </w:r>
      <w:r w:rsidR="00AE70E7">
        <w:t xml:space="preserve">achieve </w:t>
      </w:r>
      <w:r>
        <w:t xml:space="preserve">inclusive outcomes. </w:t>
      </w:r>
      <w:r w:rsidR="4E91B752" w:rsidRPr="383CE566">
        <w:rPr>
          <w:rFonts w:ascii="Arial" w:eastAsia="Arial" w:hAnsi="Arial" w:cs="Arial"/>
        </w:rPr>
        <w:t xml:space="preserve">A critical </w:t>
      </w:r>
      <w:r w:rsidR="00644139">
        <w:rPr>
          <w:rFonts w:ascii="Arial" w:eastAsia="Arial" w:hAnsi="Arial" w:cs="Arial"/>
        </w:rPr>
        <w:t xml:space="preserve">part </w:t>
      </w:r>
      <w:r w:rsidR="4E91B752" w:rsidRPr="383CE566">
        <w:rPr>
          <w:rFonts w:ascii="Arial" w:eastAsia="Arial" w:hAnsi="Arial" w:cs="Arial"/>
        </w:rPr>
        <w:t>of this is accountability</w:t>
      </w:r>
      <w:r w:rsidR="00B856DC">
        <w:rPr>
          <w:rFonts w:ascii="Arial" w:eastAsia="Arial" w:hAnsi="Arial" w:cs="Arial"/>
        </w:rPr>
        <w:t xml:space="preserve">, </w:t>
      </w:r>
      <w:r w:rsidR="4E91B752" w:rsidRPr="383CE566">
        <w:rPr>
          <w:rFonts w:ascii="Arial" w:eastAsia="Arial" w:hAnsi="Arial" w:cs="Arial"/>
        </w:rPr>
        <w:t>ensuring that</w:t>
      </w:r>
      <w:r w:rsidR="00765068">
        <w:rPr>
          <w:rFonts w:ascii="Arial" w:eastAsia="Arial" w:hAnsi="Arial" w:cs="Arial"/>
        </w:rPr>
        <w:t xml:space="preserve"> progress on</w:t>
      </w:r>
      <w:r w:rsidR="4E91B752" w:rsidRPr="383CE566">
        <w:rPr>
          <w:rFonts w:ascii="Arial" w:eastAsia="Arial" w:hAnsi="Arial" w:cs="Arial"/>
        </w:rPr>
        <w:t xml:space="preserve"> </w:t>
      </w:r>
      <w:r w:rsidR="00B856DC">
        <w:rPr>
          <w:rFonts w:ascii="Arial" w:eastAsia="Arial" w:hAnsi="Arial" w:cs="Arial"/>
        </w:rPr>
        <w:t>all</w:t>
      </w:r>
      <w:r w:rsidR="4E91B752" w:rsidRPr="383CE566">
        <w:rPr>
          <w:rFonts w:ascii="Arial" w:eastAsia="Arial" w:hAnsi="Arial" w:cs="Arial"/>
        </w:rPr>
        <w:t xml:space="preserve"> </w:t>
      </w:r>
      <w:r w:rsidR="0034031C">
        <w:rPr>
          <w:rFonts w:ascii="Arial" w:eastAsia="Arial" w:hAnsi="Arial" w:cs="Arial"/>
        </w:rPr>
        <w:t>actions</w:t>
      </w:r>
      <w:r w:rsidR="0034031C" w:rsidRPr="383CE566">
        <w:rPr>
          <w:rFonts w:ascii="Arial" w:eastAsia="Arial" w:hAnsi="Arial" w:cs="Arial"/>
        </w:rPr>
        <w:t xml:space="preserve"> </w:t>
      </w:r>
      <w:proofErr w:type="gramStart"/>
      <w:r w:rsidR="00B856DC">
        <w:rPr>
          <w:rFonts w:ascii="Arial" w:eastAsia="Arial" w:hAnsi="Arial" w:cs="Arial"/>
        </w:rPr>
        <w:t>are</w:t>
      </w:r>
      <w:proofErr w:type="gramEnd"/>
      <w:r w:rsidR="00A97C2A">
        <w:rPr>
          <w:rFonts w:ascii="Arial" w:eastAsia="Arial" w:hAnsi="Arial" w:cs="Arial"/>
        </w:rPr>
        <w:t xml:space="preserve"> tracked</w:t>
      </w:r>
      <w:r w:rsidR="00765068">
        <w:rPr>
          <w:rFonts w:ascii="Arial" w:eastAsia="Arial" w:hAnsi="Arial" w:cs="Arial"/>
        </w:rPr>
        <w:t xml:space="preserve"> and reported on</w:t>
      </w:r>
      <w:r w:rsidR="0034031C">
        <w:rPr>
          <w:rFonts w:ascii="Arial" w:eastAsia="Arial" w:hAnsi="Arial" w:cs="Arial"/>
        </w:rPr>
        <w:t>,</w:t>
      </w:r>
      <w:r w:rsidR="00765068">
        <w:rPr>
          <w:rFonts w:ascii="Arial" w:eastAsia="Arial" w:hAnsi="Arial" w:cs="Arial"/>
        </w:rPr>
        <w:t xml:space="preserve"> </w:t>
      </w:r>
      <w:r w:rsidR="00476063">
        <w:rPr>
          <w:rFonts w:ascii="Arial" w:eastAsia="Arial" w:hAnsi="Arial" w:cs="Arial"/>
        </w:rPr>
        <w:t>and outcomes are eval</w:t>
      </w:r>
      <w:r w:rsidR="00781BE4">
        <w:rPr>
          <w:rFonts w:ascii="Arial" w:eastAsia="Arial" w:hAnsi="Arial" w:cs="Arial"/>
        </w:rPr>
        <w:t>uated.</w:t>
      </w:r>
      <w:r w:rsidR="4E91B752" w:rsidRPr="383CE566">
        <w:rPr>
          <w:rFonts w:ascii="Arial" w:eastAsia="Arial" w:hAnsi="Arial" w:cs="Arial"/>
        </w:rPr>
        <w:t xml:space="preserve"> </w:t>
      </w:r>
      <w:r w:rsidR="00C733DB">
        <w:rPr>
          <w:rFonts w:ascii="Arial" w:eastAsia="Arial" w:hAnsi="Arial" w:cs="Arial"/>
        </w:rPr>
        <w:t>All areas</w:t>
      </w:r>
      <w:r w:rsidR="00ED7FDA">
        <w:rPr>
          <w:rFonts w:ascii="Arial" w:eastAsia="Arial" w:hAnsi="Arial" w:cs="Arial"/>
        </w:rPr>
        <w:t xml:space="preserve"> of DTP are responsible for</w:t>
      </w:r>
      <w:r w:rsidR="00996DE1">
        <w:rPr>
          <w:rFonts w:ascii="Arial" w:eastAsia="Arial" w:hAnsi="Arial" w:cs="Arial"/>
        </w:rPr>
        <w:t xml:space="preserve"> </w:t>
      </w:r>
      <w:r w:rsidR="00AE70E7">
        <w:rPr>
          <w:rFonts w:ascii="Arial" w:eastAsia="Arial" w:hAnsi="Arial" w:cs="Arial"/>
        </w:rPr>
        <w:t>delivering</w:t>
      </w:r>
      <w:r w:rsidR="00CC2EC7">
        <w:rPr>
          <w:rFonts w:ascii="Arial" w:eastAsia="Arial" w:hAnsi="Arial" w:cs="Arial"/>
        </w:rPr>
        <w:t xml:space="preserve"> </w:t>
      </w:r>
      <w:r w:rsidR="00732F89">
        <w:rPr>
          <w:rFonts w:ascii="Arial" w:eastAsia="Arial" w:hAnsi="Arial" w:cs="Arial"/>
        </w:rPr>
        <w:t xml:space="preserve">their </w:t>
      </w:r>
      <w:r w:rsidR="00CC2EC7">
        <w:rPr>
          <w:rFonts w:ascii="Arial" w:eastAsia="Arial" w:hAnsi="Arial" w:cs="Arial"/>
        </w:rPr>
        <w:t>actions</w:t>
      </w:r>
      <w:r w:rsidR="00857E58">
        <w:rPr>
          <w:rFonts w:ascii="Arial" w:eastAsia="Arial" w:hAnsi="Arial" w:cs="Arial"/>
        </w:rPr>
        <w:t xml:space="preserve"> to improve accessibility. </w:t>
      </w:r>
    </w:p>
    <w:p w14:paraId="7CB538F6" w14:textId="57470744" w:rsidR="001F2421" w:rsidRPr="00BF15B8" w:rsidRDefault="0403F84A" w:rsidP="001F2421">
      <w:pPr>
        <w:spacing w:before="0" w:after="160" w:line="259" w:lineRule="auto"/>
      </w:pPr>
      <w:r w:rsidRPr="79DF5479">
        <w:rPr>
          <w:rFonts w:ascii="Arial" w:eastAsia="Arial" w:hAnsi="Arial" w:cs="Arial"/>
          <w:szCs w:val="20"/>
        </w:rPr>
        <w:t xml:space="preserve">It is essential that people with disability are engaged early </w:t>
      </w:r>
      <w:r w:rsidR="005670E5">
        <w:rPr>
          <w:rFonts w:ascii="Arial" w:eastAsia="Arial" w:hAnsi="Arial" w:cs="Arial"/>
          <w:szCs w:val="20"/>
        </w:rPr>
        <w:t xml:space="preserve">in the planning process </w:t>
      </w:r>
      <w:r w:rsidRPr="79DF5479">
        <w:rPr>
          <w:rFonts w:ascii="Arial" w:eastAsia="Arial" w:hAnsi="Arial" w:cs="Arial"/>
          <w:szCs w:val="20"/>
        </w:rPr>
        <w:t xml:space="preserve">and throughout the lifecycle of </w:t>
      </w:r>
      <w:r w:rsidR="00581FA2">
        <w:rPr>
          <w:rFonts w:ascii="Arial" w:eastAsia="Arial" w:hAnsi="Arial" w:cs="Arial"/>
          <w:szCs w:val="20"/>
        </w:rPr>
        <w:t xml:space="preserve">a </w:t>
      </w:r>
      <w:r w:rsidRPr="79DF5479">
        <w:rPr>
          <w:rFonts w:ascii="Arial" w:eastAsia="Arial" w:hAnsi="Arial" w:cs="Arial"/>
          <w:szCs w:val="20"/>
        </w:rPr>
        <w:t xml:space="preserve">project </w:t>
      </w:r>
      <w:r w:rsidR="00216D91">
        <w:rPr>
          <w:rFonts w:ascii="Arial" w:eastAsia="Arial" w:hAnsi="Arial" w:cs="Arial"/>
          <w:szCs w:val="20"/>
        </w:rPr>
        <w:t>so that</w:t>
      </w:r>
      <w:r w:rsidRPr="79DF5479">
        <w:rPr>
          <w:rFonts w:ascii="Arial" w:eastAsia="Arial" w:hAnsi="Arial" w:cs="Arial"/>
          <w:szCs w:val="20"/>
        </w:rPr>
        <w:t xml:space="preserve"> solutions are inclusive and effective</w:t>
      </w:r>
      <w:r w:rsidR="00663FE2">
        <w:rPr>
          <w:rFonts w:ascii="Arial" w:eastAsia="Arial" w:hAnsi="Arial" w:cs="Arial"/>
          <w:szCs w:val="20"/>
        </w:rPr>
        <w:t xml:space="preserve">. Building </w:t>
      </w:r>
      <w:r w:rsidR="001F2421">
        <w:t xml:space="preserve">accessibility into </w:t>
      </w:r>
      <w:r w:rsidR="00663FE2">
        <w:t>everything that we do reduces</w:t>
      </w:r>
      <w:r w:rsidR="001F2421">
        <w:t xml:space="preserve"> the need to retrofit solutions at </w:t>
      </w:r>
      <w:r w:rsidR="00587C41">
        <w:t>the end</w:t>
      </w:r>
      <w:r w:rsidR="001F2421">
        <w:t>. I will support business areas to realise their actions and look for opportunities to uplift knowledge and capabilities.</w:t>
      </w:r>
    </w:p>
    <w:p w14:paraId="6938AF75" w14:textId="77777777" w:rsidR="00D72E32" w:rsidRPr="00960DEB" w:rsidRDefault="00D72E32" w:rsidP="00960DEB">
      <w:pPr>
        <w:spacing w:before="0" w:after="160" w:line="259" w:lineRule="auto"/>
      </w:pPr>
      <w:r w:rsidRPr="00960DEB">
        <w:t>We know that barriers continue to exist for people with accessibility needs when traveling on our transport network, navigating the built environment, using government information and technology, and accessing appropriate housing.</w:t>
      </w:r>
    </w:p>
    <w:p w14:paraId="3EAFFE7C" w14:textId="77777777" w:rsidR="00D72E32" w:rsidRPr="00960DEB" w:rsidRDefault="00D72E32" w:rsidP="00960DEB">
      <w:pPr>
        <w:spacing w:before="0" w:after="160" w:line="259" w:lineRule="auto"/>
      </w:pPr>
      <w:r w:rsidRPr="00960DEB">
        <w:t>We must do more to engage with people with accessibility needs to shape our strategies, plans, and major projects.</w:t>
      </w:r>
    </w:p>
    <w:p w14:paraId="20C2D3CC" w14:textId="77777777" w:rsidR="00D72E32" w:rsidRPr="00960DEB" w:rsidRDefault="00D72E32" w:rsidP="00960DEB">
      <w:pPr>
        <w:spacing w:before="0" w:after="160" w:line="259" w:lineRule="auto"/>
      </w:pPr>
      <w:r w:rsidRPr="00960DEB">
        <w:t xml:space="preserve">Accessibility is embedded in all aspects of our work, whether in policy, planning, design, construction, delivery, compliance, or any other area across DTP. </w:t>
      </w:r>
    </w:p>
    <w:p w14:paraId="00C2B2DE" w14:textId="27B4FC86" w:rsidR="00D72E32" w:rsidRPr="00960DEB" w:rsidRDefault="00D72E32" w:rsidP="00960DEB">
      <w:pPr>
        <w:spacing w:before="0" w:after="160" w:line="259" w:lineRule="auto"/>
      </w:pPr>
      <w:r w:rsidRPr="00960DEB">
        <w:t>It is a shared responsibility, and by prioriti</w:t>
      </w:r>
      <w:r w:rsidR="00A95532">
        <w:t>s</w:t>
      </w:r>
      <w:r w:rsidRPr="00960DEB">
        <w:t>ing it in everything we do, we can create a more inclusive and accessible system for all.</w:t>
      </w:r>
    </w:p>
    <w:p w14:paraId="4F573472" w14:textId="676E7829" w:rsidR="001F2421" w:rsidRDefault="001F2421" w:rsidP="001F2421">
      <w:pPr>
        <w:spacing w:before="0" w:after="160" w:line="259" w:lineRule="auto"/>
      </w:pPr>
      <w:r w:rsidRPr="00BF15B8">
        <w:t xml:space="preserve">I look forward to continuing </w:t>
      </w:r>
      <w:r>
        <w:t>my work over</w:t>
      </w:r>
      <w:r w:rsidRPr="00BF15B8">
        <w:t xml:space="preserve"> the next three years </w:t>
      </w:r>
      <w:r>
        <w:t>and</w:t>
      </w:r>
      <w:r w:rsidRPr="00BF15B8">
        <w:t xml:space="preserve"> consolidate </w:t>
      </w:r>
      <w:r w:rsidRPr="00E57E3D">
        <w:t xml:space="preserve">key connections and the further expansion into the planning </w:t>
      </w:r>
      <w:r>
        <w:t>portfolio</w:t>
      </w:r>
      <w:r w:rsidRPr="00E57E3D">
        <w:t xml:space="preserve"> to provide for inclusive, accessible, and affordable housing and integrated land use</w:t>
      </w:r>
      <w:r>
        <w:t>.</w:t>
      </w:r>
    </w:p>
    <w:p w14:paraId="5F83D5A6" w14:textId="77777777" w:rsidR="001F2421" w:rsidRPr="00AC63BA" w:rsidRDefault="001F2421" w:rsidP="001F2421">
      <w:pPr>
        <w:spacing w:before="0" w:after="160" w:line="259" w:lineRule="auto"/>
        <w:rPr>
          <w:b/>
          <w:bCs/>
        </w:rPr>
      </w:pPr>
      <w:r w:rsidRPr="00AC63BA">
        <w:rPr>
          <w:b/>
          <w:bCs/>
        </w:rPr>
        <w:t>Tricia Malowney, OAM, Chief Accessibility Advocate DTP</w:t>
      </w:r>
    </w:p>
    <w:p w14:paraId="29C6A307" w14:textId="77777777" w:rsidR="009D0768" w:rsidRDefault="009D0768" w:rsidP="00FE5637"/>
    <w:p w14:paraId="7CDCEC32" w14:textId="77777777" w:rsidR="009D0768" w:rsidRDefault="009D0768" w:rsidP="00FE5637"/>
    <w:p w14:paraId="6578661D" w14:textId="0488965A" w:rsidR="00754283" w:rsidRDefault="007B746C" w:rsidP="00FE5637">
      <w:pPr>
        <w:pStyle w:val="Heading1"/>
      </w:pPr>
      <w:bookmarkStart w:id="27" w:name="_Toc214346268"/>
      <w:r>
        <w:lastRenderedPageBreak/>
        <w:t>Implementing the action plan</w:t>
      </w:r>
      <w:bookmarkEnd w:id="27"/>
    </w:p>
    <w:p w14:paraId="46A75C78" w14:textId="012FCCFF" w:rsidR="008A61BA" w:rsidRDefault="006943DA" w:rsidP="00A13F42">
      <w:r>
        <w:t>We are creating change for people with disability to enable equitable and dignified access to public transport</w:t>
      </w:r>
      <w:r w:rsidR="00C63353">
        <w:t>, planning, housing, building and land delivery areas</w:t>
      </w:r>
      <w:r w:rsidR="00845291">
        <w:t xml:space="preserve"> across Victoria.</w:t>
      </w:r>
    </w:p>
    <w:p w14:paraId="75B305C9" w14:textId="20AD7699" w:rsidR="009F56E1" w:rsidRDefault="00262CCA" w:rsidP="00A13F42">
      <w:r>
        <w:t xml:space="preserve">All areas of </w:t>
      </w:r>
      <w:r w:rsidR="00D210A9">
        <w:t xml:space="preserve">DTP </w:t>
      </w:r>
      <w:r>
        <w:t>are responsible for progressing</w:t>
      </w:r>
      <w:r w:rsidR="00B921EE">
        <w:t xml:space="preserve"> this Action Plan. </w:t>
      </w:r>
      <w:r w:rsidR="009F56E1">
        <w:t>Each action</w:t>
      </w:r>
      <w:r w:rsidR="003F2ECA">
        <w:t xml:space="preserve"> has an implementation plan that includes further detail on how we will progress work</w:t>
      </w:r>
      <w:r w:rsidR="00DC1E56">
        <w:t>, including</w:t>
      </w:r>
      <w:r w:rsidR="006033F3">
        <w:t xml:space="preserve"> how responsibilities are allocated and key milestones. This will</w:t>
      </w:r>
      <w:r w:rsidR="00EF35C0">
        <w:t xml:space="preserve"> help us</w:t>
      </w:r>
      <w:r w:rsidR="006D5751">
        <w:t xml:space="preserve"> to understand </w:t>
      </w:r>
      <w:r w:rsidR="001B63AE">
        <w:t xml:space="preserve">how </w:t>
      </w:r>
      <w:r w:rsidR="005D7B79">
        <w:t>actions will promote access and inclusion across our transport network and planning systems.</w:t>
      </w:r>
    </w:p>
    <w:p w14:paraId="07D49D41" w14:textId="6C748A09" w:rsidR="002F6836" w:rsidRDefault="003B64B0" w:rsidP="00A13F42">
      <w:r>
        <w:t>We will track progress of actions</w:t>
      </w:r>
      <w:r w:rsidR="00DE5A12">
        <w:t xml:space="preserve"> throughout the lifetime of this Action Plan. </w:t>
      </w:r>
      <w:r w:rsidR="00912BF0">
        <w:t xml:space="preserve">We </w:t>
      </w:r>
      <w:r w:rsidR="00DE5A12">
        <w:t>will provide annual progress updates through DT</w:t>
      </w:r>
      <w:r w:rsidR="00027965">
        <w:t>P</w:t>
      </w:r>
      <w:r w:rsidR="00DE5A12">
        <w:t>’s Annual Report</w:t>
      </w:r>
      <w:r w:rsidR="008A19AC">
        <w:t xml:space="preserve">, on </w:t>
      </w:r>
      <w:r w:rsidR="001B7FC1">
        <w:t xml:space="preserve">our </w:t>
      </w:r>
      <w:r w:rsidR="006A2628">
        <w:t xml:space="preserve">vic.gov.au </w:t>
      </w:r>
      <w:r w:rsidR="008A19AC">
        <w:t>website,</w:t>
      </w:r>
      <w:r w:rsidR="00027965">
        <w:t xml:space="preserve"> and other reporting mechanisms</w:t>
      </w:r>
      <w:r w:rsidR="00BA06B0">
        <w:t>, as appropriate</w:t>
      </w:r>
      <w:r w:rsidR="00027965">
        <w:t xml:space="preserve">. </w:t>
      </w:r>
    </w:p>
    <w:p w14:paraId="3D638D62" w14:textId="6E59BB8F" w:rsidR="005E5347" w:rsidRDefault="005E5347" w:rsidP="00A13F42">
      <w:r>
        <w:t xml:space="preserve">Over the </w:t>
      </w:r>
      <w:r w:rsidR="00FF5FC9">
        <w:t>four</w:t>
      </w:r>
      <w:r>
        <w:t xml:space="preserve"> year life of the plan, we will consult with people with disability, </w:t>
      </w:r>
      <w:r w:rsidR="009104DE">
        <w:t>the Chief Accessibility Advocate, ATAC</w:t>
      </w:r>
      <w:r w:rsidR="000113BA">
        <w:t xml:space="preserve">, public transport operator accessibility reference groups </w:t>
      </w:r>
      <w:r w:rsidR="009104DE">
        <w:t xml:space="preserve">and </w:t>
      </w:r>
      <w:r w:rsidR="000113BA">
        <w:t>external accessibility stakeholders.</w:t>
      </w:r>
      <w:r w:rsidR="00FA014E">
        <w:t xml:space="preserve"> What we learn through consultation will be used to review and evaluate the policies and programs within the Action Plan.</w:t>
      </w:r>
      <w:r w:rsidR="004B771C">
        <w:t xml:space="preserve"> This will include a mid-way refresh of the Action Plan</w:t>
      </w:r>
      <w:r w:rsidR="004C06E6">
        <w:t xml:space="preserve"> to respond to any changing</w:t>
      </w:r>
      <w:r w:rsidR="000C376A">
        <w:t xml:space="preserve"> priorities for DTP and people with disability.</w:t>
      </w:r>
    </w:p>
    <w:p w14:paraId="34B339A9" w14:textId="29FD53E8" w:rsidR="004B5DF2" w:rsidRDefault="0054796B" w:rsidP="00A13F42">
      <w:r>
        <w:t xml:space="preserve">The Action Plan has been communicated to departmental executives and staff through internal communication channels. It has been published on our website </w:t>
      </w:r>
      <w:r w:rsidR="004B5DF2">
        <w:t>in a range of accessible formats</w:t>
      </w:r>
      <w:r w:rsidR="0033659E">
        <w:t xml:space="preserve"> for our external stakeholders and the </w:t>
      </w:r>
      <w:r w:rsidR="00D46231">
        <w:t>broader community</w:t>
      </w:r>
      <w:r w:rsidR="004B5DF2">
        <w:t>, including:</w:t>
      </w:r>
    </w:p>
    <w:p w14:paraId="3D85CEC4" w14:textId="1F35B1A6" w:rsidR="004B5DF2" w:rsidRDefault="004B5DF2" w:rsidP="004B5DF2">
      <w:pPr>
        <w:pStyle w:val="ListParagraph"/>
        <w:numPr>
          <w:ilvl w:val="0"/>
          <w:numId w:val="20"/>
        </w:numPr>
      </w:pPr>
      <w:r>
        <w:t xml:space="preserve">HTML </w:t>
      </w:r>
      <w:r w:rsidR="00CD5FAD">
        <w:t>first</w:t>
      </w:r>
      <w:r w:rsidR="0046794F">
        <w:t xml:space="preserve">, with all content </w:t>
      </w:r>
      <w:r w:rsidR="000C7FEB">
        <w:t>available on our vic.gov.au website</w:t>
      </w:r>
    </w:p>
    <w:p w14:paraId="4FB072F6" w14:textId="74DC2BB6" w:rsidR="0054796B" w:rsidRDefault="004B5DF2" w:rsidP="004B5DF2">
      <w:pPr>
        <w:pStyle w:val="ListParagraph"/>
        <w:numPr>
          <w:ilvl w:val="0"/>
          <w:numId w:val="20"/>
        </w:numPr>
      </w:pPr>
      <w:r>
        <w:t>Accessible word document</w:t>
      </w:r>
    </w:p>
    <w:p w14:paraId="5A43D1A0" w14:textId="72D556CD" w:rsidR="002F6836" w:rsidRDefault="002F6836" w:rsidP="004B5DF2">
      <w:pPr>
        <w:pStyle w:val="ListParagraph"/>
        <w:numPr>
          <w:ilvl w:val="0"/>
          <w:numId w:val="20"/>
        </w:numPr>
      </w:pPr>
      <w:r>
        <w:t>Summary accessible word document</w:t>
      </w:r>
    </w:p>
    <w:p w14:paraId="0A41D3C5" w14:textId="02CB51B6" w:rsidR="002F6836" w:rsidRDefault="002F6836" w:rsidP="002F6836">
      <w:pPr>
        <w:pStyle w:val="ListParagraph"/>
        <w:numPr>
          <w:ilvl w:val="0"/>
          <w:numId w:val="20"/>
        </w:numPr>
      </w:pPr>
      <w:r>
        <w:t xml:space="preserve">Easy English </w:t>
      </w:r>
    </w:p>
    <w:p w14:paraId="67ADE1A7" w14:textId="7D4D6091" w:rsidR="00FA014E" w:rsidRDefault="004E233B" w:rsidP="00A13F42">
      <w:r>
        <w:t>Please contact us to request additional formats</w:t>
      </w:r>
      <w:r w:rsidR="002F6836">
        <w:t xml:space="preserve"> at </w:t>
      </w:r>
      <w:hyperlink r:id="rId48" w:history="1">
        <w:r w:rsidR="00084A2D" w:rsidRPr="009057E1">
          <w:rPr>
            <w:rStyle w:val="Hyperlink"/>
          </w:rPr>
          <w:t>transport.accessibility@ptv.vic.gov.au</w:t>
        </w:r>
      </w:hyperlink>
    </w:p>
    <w:p w14:paraId="3F9EE88D" w14:textId="77777777" w:rsidR="00084A2D" w:rsidRDefault="00084A2D" w:rsidP="00A13F42"/>
    <w:p w14:paraId="7A14F871" w14:textId="51A749AC" w:rsidR="00B548C4" w:rsidRPr="008C7A5C" w:rsidRDefault="00110C6A" w:rsidP="007E385F">
      <w:r>
        <w:rPr>
          <w:noProof/>
        </w:rPr>
        <w:drawing>
          <wp:inline distT="0" distB="0" distL="0" distR="0" wp14:anchorId="439F1EBC" wp14:editId="1FBB3E43">
            <wp:extent cx="6510807" cy="4334494"/>
            <wp:effectExtent l="0" t="0" r="4445" b="9525"/>
            <wp:docPr id="995297208" name="Picture 1" descr="Person with a mobility scooter waiting on a train station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97208" name="Picture 1" descr="Person with a mobility scooter waiting on a train station platfor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21081" cy="4341334"/>
                    </a:xfrm>
                    <a:prstGeom prst="rect">
                      <a:avLst/>
                    </a:prstGeom>
                    <a:noFill/>
                    <a:ln>
                      <a:noFill/>
                    </a:ln>
                  </pic:spPr>
                </pic:pic>
              </a:graphicData>
            </a:graphic>
          </wp:inline>
        </w:drawing>
      </w:r>
    </w:p>
    <w:p w14:paraId="7C85D3FD" w14:textId="21B4BBD2" w:rsidR="00B0182F" w:rsidRPr="00336143" w:rsidRDefault="002A16C5" w:rsidP="00336143">
      <w:pPr>
        <w:pStyle w:val="Heading3"/>
      </w:pPr>
      <w:r w:rsidRPr="00336143">
        <w:rPr>
          <w:noProof/>
        </w:rPr>
        <w:lastRenderedPageBreak/>
        <mc:AlternateContent>
          <mc:Choice Requires="wps">
            <w:drawing>
              <wp:anchor distT="0" distB="0" distL="114300" distR="114300" simplePos="0" relativeHeight="251658249" behindDoc="1" locked="0" layoutInCell="1" allowOverlap="1" wp14:anchorId="7D046135" wp14:editId="7E6552CC">
                <wp:simplePos x="0" y="0"/>
                <wp:positionH relativeFrom="margin">
                  <wp:posOffset>-110663</wp:posOffset>
                </wp:positionH>
                <wp:positionV relativeFrom="paragraph">
                  <wp:posOffset>-155674</wp:posOffset>
                </wp:positionV>
                <wp:extent cx="7025308" cy="8502733"/>
                <wp:effectExtent l="0" t="0" r="4445" b="0"/>
                <wp:wrapNone/>
                <wp:docPr id="1150014453"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5308" cy="8502733"/>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F67BC4" w14:textId="69ED80B2" w:rsidR="00D30EAC" w:rsidRDefault="00D30EAC" w:rsidP="002A16C5">
                            <w:pPr>
                              <w:jc w:val="center"/>
                              <w:rPr>
                                <w:color w:val="474747"/>
                              </w:rPr>
                            </w:pPr>
                          </w:p>
                          <w:p w14:paraId="109936CD" w14:textId="77777777" w:rsidR="003F49E6" w:rsidRDefault="003F49E6" w:rsidP="002A16C5">
                            <w:pPr>
                              <w:jc w:val="center"/>
                              <w:rPr>
                                <w:color w:val="474747"/>
                              </w:rPr>
                            </w:pPr>
                          </w:p>
                          <w:p w14:paraId="2F962264" w14:textId="77777777" w:rsidR="003F49E6" w:rsidRDefault="003F49E6" w:rsidP="002A16C5">
                            <w:pPr>
                              <w:jc w:val="center"/>
                              <w:rPr>
                                <w:color w:val="474747"/>
                              </w:rPr>
                            </w:pPr>
                          </w:p>
                          <w:p w14:paraId="24179F86" w14:textId="77777777" w:rsidR="003F49E6" w:rsidRDefault="003F49E6" w:rsidP="002A16C5">
                            <w:pPr>
                              <w:jc w:val="center"/>
                              <w:rPr>
                                <w:color w:val="474747"/>
                              </w:rPr>
                            </w:pPr>
                          </w:p>
                          <w:p w14:paraId="3FC79F18" w14:textId="77777777" w:rsidR="003F49E6" w:rsidRDefault="003F49E6" w:rsidP="002A16C5">
                            <w:pPr>
                              <w:jc w:val="center"/>
                              <w:rPr>
                                <w:color w:val="474747"/>
                              </w:rPr>
                            </w:pPr>
                          </w:p>
                          <w:p w14:paraId="764EBECF" w14:textId="77777777" w:rsidR="003F49E6" w:rsidRDefault="003F49E6" w:rsidP="002A16C5">
                            <w:pPr>
                              <w:jc w:val="center"/>
                              <w:rPr>
                                <w:color w:val="474747"/>
                              </w:rPr>
                            </w:pPr>
                          </w:p>
                          <w:p w14:paraId="47FA624E" w14:textId="77777777" w:rsidR="003F49E6" w:rsidRDefault="003F49E6" w:rsidP="002A16C5">
                            <w:pPr>
                              <w:jc w:val="center"/>
                              <w:rPr>
                                <w:color w:val="474747"/>
                              </w:rPr>
                            </w:pPr>
                          </w:p>
                          <w:p w14:paraId="1675A0FA" w14:textId="77777777" w:rsidR="003F49E6" w:rsidRDefault="003F49E6" w:rsidP="002A16C5">
                            <w:pPr>
                              <w:jc w:val="center"/>
                              <w:rPr>
                                <w:color w:val="474747"/>
                              </w:rPr>
                            </w:pPr>
                          </w:p>
                          <w:p w14:paraId="4755DF4D" w14:textId="77777777" w:rsidR="003F49E6" w:rsidRDefault="003F49E6" w:rsidP="002A16C5">
                            <w:pPr>
                              <w:jc w:val="center"/>
                              <w:rPr>
                                <w:color w:val="474747"/>
                              </w:rPr>
                            </w:pPr>
                          </w:p>
                          <w:p w14:paraId="58C3A283" w14:textId="77777777" w:rsidR="003F49E6" w:rsidRDefault="003F49E6" w:rsidP="002A16C5">
                            <w:pPr>
                              <w:jc w:val="center"/>
                              <w:rPr>
                                <w:color w:val="474747"/>
                              </w:rPr>
                            </w:pPr>
                          </w:p>
                          <w:p w14:paraId="483D592A" w14:textId="77777777" w:rsidR="003F49E6" w:rsidRDefault="003F49E6" w:rsidP="002A16C5">
                            <w:pPr>
                              <w:jc w:val="center"/>
                              <w:rPr>
                                <w:color w:val="474747"/>
                              </w:rPr>
                            </w:pPr>
                          </w:p>
                          <w:p w14:paraId="3348D869" w14:textId="77777777" w:rsidR="003F49E6" w:rsidRDefault="003F49E6" w:rsidP="002A16C5">
                            <w:pPr>
                              <w:jc w:val="center"/>
                              <w:rPr>
                                <w:color w:val="474747"/>
                              </w:rPr>
                            </w:pPr>
                          </w:p>
                          <w:p w14:paraId="62E6F60D" w14:textId="77777777" w:rsidR="003F49E6" w:rsidRDefault="003F49E6" w:rsidP="002A16C5">
                            <w:pPr>
                              <w:jc w:val="center"/>
                              <w:rPr>
                                <w:color w:val="474747"/>
                              </w:rPr>
                            </w:pPr>
                          </w:p>
                          <w:p w14:paraId="572CE312" w14:textId="77777777" w:rsidR="003F49E6" w:rsidRDefault="003F49E6" w:rsidP="002A16C5">
                            <w:pPr>
                              <w:jc w:val="center"/>
                              <w:rPr>
                                <w:color w:val="474747"/>
                              </w:rPr>
                            </w:pPr>
                          </w:p>
                          <w:p w14:paraId="30D4781E" w14:textId="77777777" w:rsidR="003F49E6" w:rsidRDefault="003F49E6" w:rsidP="002A16C5">
                            <w:pPr>
                              <w:jc w:val="center"/>
                              <w:rPr>
                                <w:color w:val="474747"/>
                              </w:rPr>
                            </w:pPr>
                          </w:p>
                          <w:p w14:paraId="3FCACA81" w14:textId="77777777" w:rsidR="003F49E6" w:rsidRDefault="003F49E6" w:rsidP="002A16C5">
                            <w:pPr>
                              <w:jc w:val="center"/>
                              <w:rPr>
                                <w:color w:val="474747"/>
                              </w:rPr>
                            </w:pPr>
                          </w:p>
                          <w:p w14:paraId="3F0466B4" w14:textId="77777777" w:rsidR="003F49E6" w:rsidRDefault="003F49E6" w:rsidP="002A16C5">
                            <w:pPr>
                              <w:jc w:val="center"/>
                              <w:rPr>
                                <w:color w:val="474747"/>
                              </w:rPr>
                            </w:pPr>
                          </w:p>
                          <w:p w14:paraId="33A77CDE" w14:textId="77777777" w:rsidR="003F49E6" w:rsidRDefault="003F49E6" w:rsidP="002A16C5">
                            <w:pPr>
                              <w:jc w:val="center"/>
                              <w:rPr>
                                <w:color w:val="474747"/>
                              </w:rPr>
                            </w:pPr>
                          </w:p>
                          <w:p w14:paraId="0BC59612" w14:textId="77777777" w:rsidR="003F49E6" w:rsidRDefault="003F49E6" w:rsidP="002A16C5">
                            <w:pPr>
                              <w:jc w:val="center"/>
                              <w:rPr>
                                <w:color w:val="474747"/>
                              </w:rPr>
                            </w:pPr>
                          </w:p>
                          <w:p w14:paraId="3F73CD18" w14:textId="77777777" w:rsidR="003F49E6" w:rsidRDefault="003F49E6" w:rsidP="002A16C5">
                            <w:pPr>
                              <w:jc w:val="center"/>
                              <w:rPr>
                                <w:color w:val="474747"/>
                              </w:rPr>
                            </w:pPr>
                          </w:p>
                          <w:p w14:paraId="21F0F9C8" w14:textId="77777777" w:rsidR="003F49E6" w:rsidRDefault="003F49E6" w:rsidP="002A16C5">
                            <w:pPr>
                              <w:jc w:val="center"/>
                              <w:rPr>
                                <w:color w:val="474747"/>
                              </w:rPr>
                            </w:pPr>
                          </w:p>
                          <w:p w14:paraId="2747C2D0" w14:textId="77777777" w:rsidR="003F49E6" w:rsidRDefault="003F49E6" w:rsidP="002A16C5">
                            <w:pPr>
                              <w:jc w:val="center"/>
                              <w:rPr>
                                <w:color w:val="474747"/>
                              </w:rPr>
                            </w:pPr>
                          </w:p>
                          <w:p w14:paraId="11E52A0B" w14:textId="77777777" w:rsidR="003F49E6" w:rsidRDefault="003F49E6" w:rsidP="002A16C5">
                            <w:pPr>
                              <w:jc w:val="center"/>
                              <w:rPr>
                                <w:color w:val="474747"/>
                              </w:rPr>
                            </w:pPr>
                          </w:p>
                          <w:p w14:paraId="2313C749" w14:textId="77777777" w:rsidR="003F49E6" w:rsidRDefault="003F49E6" w:rsidP="002A16C5">
                            <w:pPr>
                              <w:jc w:val="center"/>
                              <w:rPr>
                                <w:color w:val="474747"/>
                              </w:rPr>
                            </w:pPr>
                          </w:p>
                          <w:p w14:paraId="175885AB" w14:textId="11B75765" w:rsidR="003F49E6" w:rsidRDefault="003F49E6" w:rsidP="003F49E6">
                            <w:pPr>
                              <w:rPr>
                                <w:color w:val="474747"/>
                              </w:rPr>
                            </w:pPr>
                            <w:r>
                              <w:rPr>
                                <w:noProof/>
                                <w:color w:val="474747"/>
                              </w:rPr>
                              <w:drawing>
                                <wp:inline distT="0" distB="0" distL="0" distR="0" wp14:anchorId="41A08180" wp14:editId="32CC20F1">
                                  <wp:extent cx="2478604" cy="2898773"/>
                                  <wp:effectExtent l="0" t="0" r="0" b="8255"/>
                                  <wp:docPr id="1884651061" name="Picture 4" descr="Text of features of an inclusive 20-minute neighbourhood:&#10;1. Childcare centres&#10;2. Schools&#10;3. Community hubs&#10;4. Health services&#10;5. Local food and fresh produce&#10;6. Energy and efficient buildings.&#10;7. Cool and comfortable streets&#10;8. Arts and culture&#10;9. Sports and recreation facilities&#10;10. Nature, parks and open spaces&#10;11. Places to play, meet and gather&#10;12. Mix of housing types and densities&#10;13. Well-designed buildings and streets&#10;14. Affordable housing&#10;15. Housing for all needs&#10;16. Public transport connections&#10;17. Walkable streets&#10;18. Safe cycling networks&#10;19. Shops and hospitality&#10;20. Places to study and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88247" name="Picture 4" descr="Text of features of an inclusive 20-minute neighbourhood:&#10;1. Childcare centres&#10;2. Schools&#10;3. Community hubs&#10;4. Health services&#10;5. Local food and fresh produce&#10;6. Energy and efficient buildings.&#10;7. Cool and comfortable streets&#10;8. Arts and culture&#10;9. Sports and recreation facilities&#10;10. Nature, parks and open spaces&#10;11. Places to play, meet and gather&#10;12. Mix of housing types and densities&#10;13. Well-designed buildings and streets&#10;14. Affordable housing&#10;15. Housing for all needs&#10;16. Public transport connections&#10;17. Walkable streets&#10;18. Safe cycling networks&#10;19. Shops and hospitality&#10;20. Places to study and work."/>
                                          <pic:cNvPicPr/>
                                        </pic:nvPicPr>
                                        <pic:blipFill>
                                          <a:blip r:embed="rId50">
                                            <a:extLst>
                                              <a:ext uri="{28A0092B-C50C-407E-A947-70E740481C1C}">
                                                <a14:useLocalDpi xmlns:a14="http://schemas.microsoft.com/office/drawing/2010/main" val="0"/>
                                              </a:ext>
                                            </a:extLst>
                                          </a:blip>
                                          <a:stretch>
                                            <a:fillRect/>
                                          </a:stretch>
                                        </pic:blipFill>
                                        <pic:spPr>
                                          <a:xfrm>
                                            <a:off x="0" y="0"/>
                                            <a:ext cx="2478604" cy="2898773"/>
                                          </a:xfrm>
                                          <a:prstGeom prst="rect">
                                            <a:avLst/>
                                          </a:prstGeom>
                                        </pic:spPr>
                                      </pic:pic>
                                    </a:graphicData>
                                  </a:graphic>
                                </wp:inline>
                              </w:drawing>
                            </w:r>
                          </w:p>
                          <w:p w14:paraId="256E55FC" w14:textId="77777777" w:rsidR="00D30EAC" w:rsidRDefault="00D30EAC" w:rsidP="002A16C5">
                            <w:pPr>
                              <w:jc w:val="center"/>
                              <w:rPr>
                                <w:color w:val="474747"/>
                              </w:rPr>
                            </w:pPr>
                          </w:p>
                          <w:p w14:paraId="3E744415" w14:textId="77777777" w:rsidR="00D30EAC" w:rsidRDefault="00D30EAC" w:rsidP="002A16C5">
                            <w:pPr>
                              <w:jc w:val="center"/>
                              <w:rPr>
                                <w:color w:val="474747"/>
                              </w:rPr>
                            </w:pPr>
                          </w:p>
                          <w:p w14:paraId="6C7F262B" w14:textId="77777777" w:rsidR="00D30EAC" w:rsidRDefault="00D30EAC" w:rsidP="002A16C5">
                            <w:pPr>
                              <w:jc w:val="center"/>
                              <w:rPr>
                                <w:color w:val="474747"/>
                              </w:rPr>
                            </w:pPr>
                          </w:p>
                          <w:p w14:paraId="38C0A332" w14:textId="77777777" w:rsidR="00D30EAC" w:rsidRDefault="00D30EAC" w:rsidP="002A16C5">
                            <w:pPr>
                              <w:jc w:val="center"/>
                              <w:rPr>
                                <w:color w:val="474747"/>
                              </w:rPr>
                            </w:pPr>
                          </w:p>
                          <w:p w14:paraId="5B098BAE" w14:textId="77777777" w:rsidR="00D30EAC" w:rsidRDefault="00D30EAC" w:rsidP="002A16C5">
                            <w:pPr>
                              <w:jc w:val="center"/>
                              <w:rPr>
                                <w:color w:val="474747"/>
                              </w:rPr>
                            </w:pPr>
                          </w:p>
                          <w:p w14:paraId="7D833D9A" w14:textId="77777777" w:rsidR="00D30EAC" w:rsidRDefault="00D30EAC" w:rsidP="002A16C5">
                            <w:pPr>
                              <w:jc w:val="center"/>
                              <w:rPr>
                                <w:color w:val="474747"/>
                              </w:rPr>
                            </w:pPr>
                          </w:p>
                          <w:p w14:paraId="45C0C68C" w14:textId="77777777" w:rsidR="00D30EAC" w:rsidRDefault="00D30EAC" w:rsidP="002A16C5">
                            <w:pPr>
                              <w:jc w:val="center"/>
                              <w:rPr>
                                <w:color w:val="474747"/>
                              </w:rPr>
                            </w:pPr>
                          </w:p>
                          <w:p w14:paraId="40CB7086" w14:textId="6FD5F9FB" w:rsidR="00D30EAC" w:rsidRPr="00087591" w:rsidRDefault="00D30EAC" w:rsidP="00D30EAC">
                            <w:pPr>
                              <w:jc w:val="center"/>
                              <w:rPr>
                                <w:color w:val="474747"/>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46135" id="_x0000_s1046" alt="&quot;&quot;" style="position:absolute;margin-left:-8.7pt;margin-top:-12.25pt;width:553.15pt;height:669.5pt;z-index:-2516582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OEcmwIAALEFAAAOAAAAZHJzL2Uyb0RvYy54bWysVN9P2zAQfp+0/8Hy+0jS0tFVpKgCMU1i&#10;gICJZ9exiSXH59luk+6v39lJ0w7QHqa9JPb9+O7u892dX3SNJlvhvAJT0uIkp0QYDpUyLyX98XT9&#10;aU6JD8xUTIMRJd0JTy+WHz+ct3YhJlCDroQjCGL8orUlrUOwiyzzvBYN8ydghUGlBNewgFf3klWO&#10;tYje6GyS55+zFlxlHXDhPUqveiVdJnwpBQ93UnoRiC4p5hbS16XvOn6z5TlbvDhma8WHNNg/ZNEw&#10;ZTDoCHXFAiMbp95ANYo78CDDCYcmAykVF6kGrKbIX1XzWDMrUi1IjrcjTf7/wfLb7aO9d0hDa/3C&#10;4zFW0UnXxD/mR7pE1m4kS3SBcBSe5ZPZNMfn5aibz/LJ2XQa6cwO7tb58FVAQ+KhpA5fI5HEtjc+&#10;9KZ7kxjNg1bVtdI6XWIHiEvtyJbh2zHOhQnT5K43zXeoejn2QD68IorxrXvxfC/GbFIvRaSU2x9B&#10;tImhDMSgfT5Rkh2oSKew0yLaafMgJFEVFj9JiYzIxzkWvapmlejFxWxI8U0uCTAiS4w/Yg8A79Vf&#10;DAQP9tFVpCYfnfO/JdaXOHqkyGDC6NwoA+49AB3GyL39nqSemshS6NYdcoPUpOeIojVUu3tHHPRT&#10;5y2/VtgIN8yHe+ZwzHAgcXWEO/xIDW1JYThRUoP79Z482mP3o5aSFse2pP7nhjlBif5mcC6+FKen&#10;cc7T5XR2htkQd6xZH2vMprkE7K4Cl5Tl6Rjtg94fpYPmGTfMKkZFFTMcY5eUB7e/XIZ+neCO4mK1&#10;SmY425aFG/NoeQSPRMdGf+qembPDNAQcpFvYjzhbvBqK3jZ6GlhtAkiVJubA6/AEuBdSXw87LC6e&#10;43uyOmza5W8AAAD//wMAUEsDBBQABgAIAAAAIQAXTcHP4wAAAA0BAAAPAAAAZHJzL2Rvd25yZXYu&#10;eG1sTI9PT4NAEMXvJn6HzZh4axcqCkWWpjbprTFptQm9bWEE4v4h7JaCn97pSW9v5r28+U22GrVi&#10;A/autUZAOA+AoSlt1ZpawOfHdpYAc16aSiprUMCEDlb5/V0m08pezR6Hg68ZlRiXSgGN913KuSsb&#10;1NLNbYeGvC/ba+lp7Gte9fJK5VrxRRC8cC1bQxca2eGmwfL7cNECNvF6KuJoVxyH8rQr3t630+lH&#10;CfH4MK5fgXkc/V8YbviEDjkxne3FVI4pAbMwjihKYhE9A7slgiRZAjuTegppx/OM//8i/wUAAP//&#10;AwBQSwECLQAUAAYACAAAACEAtoM4kv4AAADhAQAAEwAAAAAAAAAAAAAAAAAAAAAAW0NvbnRlbnRf&#10;VHlwZXNdLnhtbFBLAQItABQABgAIAAAAIQA4/SH/1gAAAJQBAAALAAAAAAAAAAAAAAAAAC8BAABf&#10;cmVscy8ucmVsc1BLAQItABQABgAIAAAAIQCZlOEcmwIAALEFAAAOAAAAAAAAAAAAAAAAAC4CAABk&#10;cnMvZTJvRG9jLnhtbFBLAQItABQABgAIAAAAIQAXTcHP4wAAAA0BAAAPAAAAAAAAAAAAAAAAAPUE&#10;AABkcnMvZG93bnJldi54bWxQSwUGAAAAAAQABADzAAAABQYAAAAA&#10;" fillcolor="#ddf5f3 [662]" stroked="f" strokeweight="1pt">
                <v:textbox>
                  <w:txbxContent>
                    <w:p w14:paraId="66F67BC4" w14:textId="69ED80B2" w:rsidR="00D30EAC" w:rsidRDefault="00D30EAC" w:rsidP="002A16C5">
                      <w:pPr>
                        <w:jc w:val="center"/>
                        <w:rPr>
                          <w:color w:val="474747"/>
                        </w:rPr>
                      </w:pPr>
                    </w:p>
                    <w:p w14:paraId="109936CD" w14:textId="77777777" w:rsidR="003F49E6" w:rsidRDefault="003F49E6" w:rsidP="002A16C5">
                      <w:pPr>
                        <w:jc w:val="center"/>
                        <w:rPr>
                          <w:color w:val="474747"/>
                        </w:rPr>
                      </w:pPr>
                    </w:p>
                    <w:p w14:paraId="2F962264" w14:textId="77777777" w:rsidR="003F49E6" w:rsidRDefault="003F49E6" w:rsidP="002A16C5">
                      <w:pPr>
                        <w:jc w:val="center"/>
                        <w:rPr>
                          <w:color w:val="474747"/>
                        </w:rPr>
                      </w:pPr>
                    </w:p>
                    <w:p w14:paraId="24179F86" w14:textId="77777777" w:rsidR="003F49E6" w:rsidRDefault="003F49E6" w:rsidP="002A16C5">
                      <w:pPr>
                        <w:jc w:val="center"/>
                        <w:rPr>
                          <w:color w:val="474747"/>
                        </w:rPr>
                      </w:pPr>
                    </w:p>
                    <w:p w14:paraId="3FC79F18" w14:textId="77777777" w:rsidR="003F49E6" w:rsidRDefault="003F49E6" w:rsidP="002A16C5">
                      <w:pPr>
                        <w:jc w:val="center"/>
                        <w:rPr>
                          <w:color w:val="474747"/>
                        </w:rPr>
                      </w:pPr>
                    </w:p>
                    <w:p w14:paraId="764EBECF" w14:textId="77777777" w:rsidR="003F49E6" w:rsidRDefault="003F49E6" w:rsidP="002A16C5">
                      <w:pPr>
                        <w:jc w:val="center"/>
                        <w:rPr>
                          <w:color w:val="474747"/>
                        </w:rPr>
                      </w:pPr>
                    </w:p>
                    <w:p w14:paraId="47FA624E" w14:textId="77777777" w:rsidR="003F49E6" w:rsidRDefault="003F49E6" w:rsidP="002A16C5">
                      <w:pPr>
                        <w:jc w:val="center"/>
                        <w:rPr>
                          <w:color w:val="474747"/>
                        </w:rPr>
                      </w:pPr>
                    </w:p>
                    <w:p w14:paraId="1675A0FA" w14:textId="77777777" w:rsidR="003F49E6" w:rsidRDefault="003F49E6" w:rsidP="002A16C5">
                      <w:pPr>
                        <w:jc w:val="center"/>
                        <w:rPr>
                          <w:color w:val="474747"/>
                        </w:rPr>
                      </w:pPr>
                    </w:p>
                    <w:p w14:paraId="4755DF4D" w14:textId="77777777" w:rsidR="003F49E6" w:rsidRDefault="003F49E6" w:rsidP="002A16C5">
                      <w:pPr>
                        <w:jc w:val="center"/>
                        <w:rPr>
                          <w:color w:val="474747"/>
                        </w:rPr>
                      </w:pPr>
                    </w:p>
                    <w:p w14:paraId="58C3A283" w14:textId="77777777" w:rsidR="003F49E6" w:rsidRDefault="003F49E6" w:rsidP="002A16C5">
                      <w:pPr>
                        <w:jc w:val="center"/>
                        <w:rPr>
                          <w:color w:val="474747"/>
                        </w:rPr>
                      </w:pPr>
                    </w:p>
                    <w:p w14:paraId="483D592A" w14:textId="77777777" w:rsidR="003F49E6" w:rsidRDefault="003F49E6" w:rsidP="002A16C5">
                      <w:pPr>
                        <w:jc w:val="center"/>
                        <w:rPr>
                          <w:color w:val="474747"/>
                        </w:rPr>
                      </w:pPr>
                    </w:p>
                    <w:p w14:paraId="3348D869" w14:textId="77777777" w:rsidR="003F49E6" w:rsidRDefault="003F49E6" w:rsidP="002A16C5">
                      <w:pPr>
                        <w:jc w:val="center"/>
                        <w:rPr>
                          <w:color w:val="474747"/>
                        </w:rPr>
                      </w:pPr>
                    </w:p>
                    <w:p w14:paraId="62E6F60D" w14:textId="77777777" w:rsidR="003F49E6" w:rsidRDefault="003F49E6" w:rsidP="002A16C5">
                      <w:pPr>
                        <w:jc w:val="center"/>
                        <w:rPr>
                          <w:color w:val="474747"/>
                        </w:rPr>
                      </w:pPr>
                    </w:p>
                    <w:p w14:paraId="572CE312" w14:textId="77777777" w:rsidR="003F49E6" w:rsidRDefault="003F49E6" w:rsidP="002A16C5">
                      <w:pPr>
                        <w:jc w:val="center"/>
                        <w:rPr>
                          <w:color w:val="474747"/>
                        </w:rPr>
                      </w:pPr>
                    </w:p>
                    <w:p w14:paraId="30D4781E" w14:textId="77777777" w:rsidR="003F49E6" w:rsidRDefault="003F49E6" w:rsidP="002A16C5">
                      <w:pPr>
                        <w:jc w:val="center"/>
                        <w:rPr>
                          <w:color w:val="474747"/>
                        </w:rPr>
                      </w:pPr>
                    </w:p>
                    <w:p w14:paraId="3FCACA81" w14:textId="77777777" w:rsidR="003F49E6" w:rsidRDefault="003F49E6" w:rsidP="002A16C5">
                      <w:pPr>
                        <w:jc w:val="center"/>
                        <w:rPr>
                          <w:color w:val="474747"/>
                        </w:rPr>
                      </w:pPr>
                    </w:p>
                    <w:p w14:paraId="3F0466B4" w14:textId="77777777" w:rsidR="003F49E6" w:rsidRDefault="003F49E6" w:rsidP="002A16C5">
                      <w:pPr>
                        <w:jc w:val="center"/>
                        <w:rPr>
                          <w:color w:val="474747"/>
                        </w:rPr>
                      </w:pPr>
                    </w:p>
                    <w:p w14:paraId="33A77CDE" w14:textId="77777777" w:rsidR="003F49E6" w:rsidRDefault="003F49E6" w:rsidP="002A16C5">
                      <w:pPr>
                        <w:jc w:val="center"/>
                        <w:rPr>
                          <w:color w:val="474747"/>
                        </w:rPr>
                      </w:pPr>
                    </w:p>
                    <w:p w14:paraId="0BC59612" w14:textId="77777777" w:rsidR="003F49E6" w:rsidRDefault="003F49E6" w:rsidP="002A16C5">
                      <w:pPr>
                        <w:jc w:val="center"/>
                        <w:rPr>
                          <w:color w:val="474747"/>
                        </w:rPr>
                      </w:pPr>
                    </w:p>
                    <w:p w14:paraId="3F73CD18" w14:textId="77777777" w:rsidR="003F49E6" w:rsidRDefault="003F49E6" w:rsidP="002A16C5">
                      <w:pPr>
                        <w:jc w:val="center"/>
                        <w:rPr>
                          <w:color w:val="474747"/>
                        </w:rPr>
                      </w:pPr>
                    </w:p>
                    <w:p w14:paraId="21F0F9C8" w14:textId="77777777" w:rsidR="003F49E6" w:rsidRDefault="003F49E6" w:rsidP="002A16C5">
                      <w:pPr>
                        <w:jc w:val="center"/>
                        <w:rPr>
                          <w:color w:val="474747"/>
                        </w:rPr>
                      </w:pPr>
                    </w:p>
                    <w:p w14:paraId="2747C2D0" w14:textId="77777777" w:rsidR="003F49E6" w:rsidRDefault="003F49E6" w:rsidP="002A16C5">
                      <w:pPr>
                        <w:jc w:val="center"/>
                        <w:rPr>
                          <w:color w:val="474747"/>
                        </w:rPr>
                      </w:pPr>
                    </w:p>
                    <w:p w14:paraId="11E52A0B" w14:textId="77777777" w:rsidR="003F49E6" w:rsidRDefault="003F49E6" w:rsidP="002A16C5">
                      <w:pPr>
                        <w:jc w:val="center"/>
                        <w:rPr>
                          <w:color w:val="474747"/>
                        </w:rPr>
                      </w:pPr>
                    </w:p>
                    <w:p w14:paraId="2313C749" w14:textId="77777777" w:rsidR="003F49E6" w:rsidRDefault="003F49E6" w:rsidP="002A16C5">
                      <w:pPr>
                        <w:jc w:val="center"/>
                        <w:rPr>
                          <w:color w:val="474747"/>
                        </w:rPr>
                      </w:pPr>
                    </w:p>
                    <w:p w14:paraId="175885AB" w14:textId="11B75765" w:rsidR="003F49E6" w:rsidRDefault="003F49E6" w:rsidP="003F49E6">
                      <w:pPr>
                        <w:rPr>
                          <w:color w:val="474747"/>
                        </w:rPr>
                      </w:pPr>
                      <w:r>
                        <w:rPr>
                          <w:noProof/>
                          <w:color w:val="474747"/>
                        </w:rPr>
                        <w:drawing>
                          <wp:inline distT="0" distB="0" distL="0" distR="0" wp14:anchorId="41A08180" wp14:editId="32CC20F1">
                            <wp:extent cx="2478604" cy="2898773"/>
                            <wp:effectExtent l="0" t="0" r="0" b="8255"/>
                            <wp:docPr id="1884651061" name="Picture 4" descr="Text of features of an inclusive 20-minute neighbourhood:&#10;1. Childcare centres&#10;2. Schools&#10;3. Community hubs&#10;4. Health services&#10;5. Local food and fresh produce&#10;6. Energy and efficient buildings.&#10;7. Cool and comfortable streets&#10;8. Arts and culture&#10;9. Sports and recreation facilities&#10;10. Nature, parks and open spaces&#10;11. Places to play, meet and gather&#10;12. Mix of housing types and densities&#10;13. Well-designed buildings and streets&#10;14. Affordable housing&#10;15. Housing for all needs&#10;16. Public transport connections&#10;17. Walkable streets&#10;18. Safe cycling networks&#10;19. Shops and hospitality&#10;20. Places to study and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88247" name="Picture 4" descr="Text of features of an inclusive 20-minute neighbourhood:&#10;1. Childcare centres&#10;2. Schools&#10;3. Community hubs&#10;4. Health services&#10;5. Local food and fresh produce&#10;6. Energy and efficient buildings.&#10;7. Cool and comfortable streets&#10;8. Arts and culture&#10;9. Sports and recreation facilities&#10;10. Nature, parks and open spaces&#10;11. Places to play, meet and gather&#10;12. Mix of housing types and densities&#10;13. Well-designed buildings and streets&#10;14. Affordable housing&#10;15. Housing for all needs&#10;16. Public transport connections&#10;17. Walkable streets&#10;18. Safe cycling networks&#10;19. Shops and hospitality&#10;20. Places to study and work."/>
                                    <pic:cNvPicPr/>
                                  </pic:nvPicPr>
                                  <pic:blipFill>
                                    <a:blip r:embed="rId51">
                                      <a:extLst>
                                        <a:ext uri="{28A0092B-C50C-407E-A947-70E740481C1C}">
                                          <a14:useLocalDpi xmlns:a14="http://schemas.microsoft.com/office/drawing/2010/main" val="0"/>
                                        </a:ext>
                                      </a:extLst>
                                    </a:blip>
                                    <a:stretch>
                                      <a:fillRect/>
                                    </a:stretch>
                                  </pic:blipFill>
                                  <pic:spPr>
                                    <a:xfrm>
                                      <a:off x="0" y="0"/>
                                      <a:ext cx="2478604" cy="2898773"/>
                                    </a:xfrm>
                                    <a:prstGeom prst="rect">
                                      <a:avLst/>
                                    </a:prstGeom>
                                  </pic:spPr>
                                </pic:pic>
                              </a:graphicData>
                            </a:graphic>
                          </wp:inline>
                        </w:drawing>
                      </w:r>
                    </w:p>
                    <w:p w14:paraId="256E55FC" w14:textId="77777777" w:rsidR="00D30EAC" w:rsidRDefault="00D30EAC" w:rsidP="002A16C5">
                      <w:pPr>
                        <w:jc w:val="center"/>
                        <w:rPr>
                          <w:color w:val="474747"/>
                        </w:rPr>
                      </w:pPr>
                    </w:p>
                    <w:p w14:paraId="3E744415" w14:textId="77777777" w:rsidR="00D30EAC" w:rsidRDefault="00D30EAC" w:rsidP="002A16C5">
                      <w:pPr>
                        <w:jc w:val="center"/>
                        <w:rPr>
                          <w:color w:val="474747"/>
                        </w:rPr>
                      </w:pPr>
                    </w:p>
                    <w:p w14:paraId="6C7F262B" w14:textId="77777777" w:rsidR="00D30EAC" w:rsidRDefault="00D30EAC" w:rsidP="002A16C5">
                      <w:pPr>
                        <w:jc w:val="center"/>
                        <w:rPr>
                          <w:color w:val="474747"/>
                        </w:rPr>
                      </w:pPr>
                    </w:p>
                    <w:p w14:paraId="38C0A332" w14:textId="77777777" w:rsidR="00D30EAC" w:rsidRDefault="00D30EAC" w:rsidP="002A16C5">
                      <w:pPr>
                        <w:jc w:val="center"/>
                        <w:rPr>
                          <w:color w:val="474747"/>
                        </w:rPr>
                      </w:pPr>
                    </w:p>
                    <w:p w14:paraId="5B098BAE" w14:textId="77777777" w:rsidR="00D30EAC" w:rsidRDefault="00D30EAC" w:rsidP="002A16C5">
                      <w:pPr>
                        <w:jc w:val="center"/>
                        <w:rPr>
                          <w:color w:val="474747"/>
                        </w:rPr>
                      </w:pPr>
                    </w:p>
                    <w:p w14:paraId="7D833D9A" w14:textId="77777777" w:rsidR="00D30EAC" w:rsidRDefault="00D30EAC" w:rsidP="002A16C5">
                      <w:pPr>
                        <w:jc w:val="center"/>
                        <w:rPr>
                          <w:color w:val="474747"/>
                        </w:rPr>
                      </w:pPr>
                    </w:p>
                    <w:p w14:paraId="45C0C68C" w14:textId="77777777" w:rsidR="00D30EAC" w:rsidRDefault="00D30EAC" w:rsidP="002A16C5">
                      <w:pPr>
                        <w:jc w:val="center"/>
                        <w:rPr>
                          <w:color w:val="474747"/>
                        </w:rPr>
                      </w:pPr>
                    </w:p>
                    <w:p w14:paraId="40CB7086" w14:textId="6FD5F9FB" w:rsidR="00D30EAC" w:rsidRPr="00087591" w:rsidRDefault="00D30EAC" w:rsidP="00D30EAC">
                      <w:pPr>
                        <w:jc w:val="center"/>
                        <w:rPr>
                          <w:color w:val="474747"/>
                        </w:rPr>
                      </w:pPr>
                    </w:p>
                  </w:txbxContent>
                </v:textbox>
                <w10:wrap anchorx="margin"/>
              </v:rect>
            </w:pict>
          </mc:Fallback>
        </mc:AlternateContent>
      </w:r>
      <w:r w:rsidR="00A341DF" w:rsidRPr="00336143">
        <w:t xml:space="preserve">Case Study: </w:t>
      </w:r>
      <w:r w:rsidR="008A6F1D" w:rsidRPr="00336143">
        <w:t>Planning.vic.gov.au - The benefits of accessibility for our community</w:t>
      </w:r>
    </w:p>
    <w:p w14:paraId="4D48802D" w14:textId="3E4AD8BD" w:rsidR="0033789D" w:rsidRDefault="008A6F1D" w:rsidP="008A6F1D">
      <w:pPr>
        <w:spacing w:before="0" w:after="0"/>
        <w:rPr>
          <w:rFonts w:eastAsia="Times New Roman" w:cstheme="minorHAnsi"/>
          <w:color w:val="000000"/>
          <w:szCs w:val="20"/>
          <w:lang w:eastAsia="en-AU"/>
        </w:rPr>
      </w:pPr>
      <w:r w:rsidRPr="008A6F1D">
        <w:rPr>
          <w:rFonts w:eastAsia="Times New Roman" w:cstheme="minorHAnsi"/>
          <w:color w:val="000000"/>
          <w:szCs w:val="20"/>
          <w:lang w:eastAsia="en-AU"/>
        </w:rPr>
        <w:br/>
      </w:r>
      <w:r w:rsidR="0033789D">
        <w:rPr>
          <w:rFonts w:eastAsia="Times New Roman" w:cstheme="minorHAnsi"/>
          <w:color w:val="000000"/>
          <w:szCs w:val="20"/>
          <w:lang w:eastAsia="en-AU"/>
        </w:rPr>
        <w:t>Designing with accessibility in mind is critical to ensuring that our websites can be used by all.</w:t>
      </w:r>
      <w:r w:rsidR="005777A7">
        <w:rPr>
          <w:rFonts w:eastAsia="Times New Roman" w:cstheme="minorHAnsi"/>
          <w:color w:val="000000"/>
          <w:szCs w:val="20"/>
          <w:lang w:eastAsia="en-AU"/>
        </w:rPr>
        <w:t xml:space="preserve"> </w:t>
      </w:r>
      <w:r w:rsidR="0033789D">
        <w:rPr>
          <w:rFonts w:eastAsia="Times New Roman" w:cstheme="minorHAnsi"/>
          <w:color w:val="000000"/>
          <w:szCs w:val="20"/>
          <w:lang w:eastAsia="en-AU"/>
        </w:rPr>
        <w:t>When creating</w:t>
      </w:r>
      <w:r w:rsidR="005777A7">
        <w:rPr>
          <w:rFonts w:eastAsia="Times New Roman" w:cstheme="minorHAnsi"/>
          <w:color w:val="000000"/>
          <w:szCs w:val="20"/>
          <w:lang w:eastAsia="en-AU"/>
        </w:rPr>
        <w:t xml:space="preserve"> and publishing content</w:t>
      </w:r>
      <w:r w:rsidR="00DB30EF">
        <w:rPr>
          <w:rFonts w:eastAsia="Times New Roman" w:cstheme="minorHAnsi"/>
          <w:color w:val="000000"/>
          <w:szCs w:val="20"/>
          <w:lang w:eastAsia="en-AU"/>
        </w:rPr>
        <w:t>, we have worked to ensure that:</w:t>
      </w:r>
    </w:p>
    <w:p w14:paraId="04B5BA3D" w14:textId="039C84FA" w:rsidR="00DB30EF" w:rsidRDefault="00916F7B" w:rsidP="005D50E7">
      <w:pPr>
        <w:pStyle w:val="ListParagraph"/>
        <w:numPr>
          <w:ilvl w:val="0"/>
          <w:numId w:val="13"/>
        </w:numPr>
        <w:spacing w:before="0" w:after="0"/>
        <w:rPr>
          <w:rFonts w:eastAsia="Times New Roman" w:cstheme="minorHAnsi"/>
          <w:color w:val="000000"/>
          <w:szCs w:val="20"/>
          <w:lang w:eastAsia="en-AU"/>
        </w:rPr>
      </w:pPr>
      <w:r>
        <w:rPr>
          <w:rFonts w:eastAsia="Times New Roman" w:cstheme="minorHAnsi"/>
          <w:color w:val="000000"/>
          <w:szCs w:val="20"/>
          <w:lang w:eastAsia="en-AU"/>
        </w:rPr>
        <w:t>Stakeholders are educated so they understand the importance of consistently providing information in accessible formats</w:t>
      </w:r>
      <w:r w:rsidR="00965078">
        <w:rPr>
          <w:rFonts w:eastAsia="Times New Roman" w:cstheme="minorHAnsi"/>
          <w:color w:val="000000"/>
          <w:szCs w:val="20"/>
          <w:lang w:eastAsia="en-AU"/>
        </w:rPr>
        <w:t>.</w:t>
      </w:r>
    </w:p>
    <w:p w14:paraId="2642E689" w14:textId="5EEED33E" w:rsidR="00965078" w:rsidRDefault="00965078" w:rsidP="005D50E7">
      <w:pPr>
        <w:pStyle w:val="ListParagraph"/>
        <w:numPr>
          <w:ilvl w:val="0"/>
          <w:numId w:val="13"/>
        </w:numPr>
        <w:spacing w:before="0" w:after="0"/>
        <w:rPr>
          <w:rFonts w:eastAsia="Times New Roman" w:cstheme="minorHAnsi"/>
          <w:color w:val="000000"/>
          <w:szCs w:val="20"/>
          <w:lang w:eastAsia="en-AU"/>
        </w:rPr>
      </w:pPr>
      <w:r>
        <w:rPr>
          <w:rFonts w:eastAsia="Times New Roman" w:cstheme="minorHAnsi"/>
          <w:color w:val="000000"/>
          <w:szCs w:val="20"/>
          <w:lang w:eastAsia="en-AU"/>
        </w:rPr>
        <w:t>All content is</w:t>
      </w:r>
      <w:r w:rsidR="00B741E0">
        <w:rPr>
          <w:rFonts w:eastAsia="Times New Roman" w:cstheme="minorHAnsi"/>
          <w:color w:val="000000"/>
          <w:szCs w:val="20"/>
          <w:lang w:eastAsia="en-AU"/>
        </w:rPr>
        <w:t xml:space="preserve"> converted to HTML</w:t>
      </w:r>
      <w:r w:rsidR="00F1707B">
        <w:rPr>
          <w:rFonts w:eastAsia="Times New Roman" w:cstheme="minorHAnsi"/>
          <w:color w:val="000000"/>
          <w:szCs w:val="20"/>
          <w:lang w:eastAsia="en-AU"/>
        </w:rPr>
        <w:t xml:space="preserve"> to improve accessibility, particularly for mobile users</w:t>
      </w:r>
      <w:r w:rsidR="0099570D">
        <w:rPr>
          <w:rFonts w:eastAsia="Times New Roman" w:cstheme="minorHAnsi"/>
          <w:color w:val="000000"/>
          <w:szCs w:val="20"/>
          <w:lang w:eastAsia="en-AU"/>
        </w:rPr>
        <w:t>.</w:t>
      </w:r>
    </w:p>
    <w:p w14:paraId="24B05BD1" w14:textId="11E8E00E" w:rsidR="000C1B4D" w:rsidRDefault="000C1B4D" w:rsidP="005D50E7">
      <w:pPr>
        <w:pStyle w:val="ListParagraph"/>
        <w:numPr>
          <w:ilvl w:val="0"/>
          <w:numId w:val="13"/>
        </w:numPr>
        <w:spacing w:before="0" w:after="0"/>
        <w:rPr>
          <w:rFonts w:eastAsia="Times New Roman" w:cstheme="minorHAnsi"/>
          <w:color w:val="000000"/>
          <w:szCs w:val="20"/>
          <w:lang w:eastAsia="en-AU"/>
        </w:rPr>
      </w:pPr>
      <w:r>
        <w:rPr>
          <w:rFonts w:eastAsia="Times New Roman" w:cstheme="minorHAnsi"/>
          <w:color w:val="000000"/>
          <w:szCs w:val="20"/>
          <w:lang w:eastAsia="en-AU"/>
        </w:rPr>
        <w:t xml:space="preserve">Developers create code </w:t>
      </w:r>
      <w:r w:rsidR="00216519">
        <w:rPr>
          <w:rFonts w:eastAsia="Times New Roman" w:cstheme="minorHAnsi"/>
          <w:color w:val="000000"/>
          <w:szCs w:val="20"/>
          <w:lang w:eastAsia="en-AU"/>
        </w:rPr>
        <w:t>for</w:t>
      </w:r>
      <w:r>
        <w:rPr>
          <w:rFonts w:eastAsia="Times New Roman" w:cstheme="minorHAnsi"/>
          <w:color w:val="000000"/>
          <w:szCs w:val="20"/>
          <w:lang w:eastAsia="en-AU"/>
        </w:rPr>
        <w:t xml:space="preserve"> websites</w:t>
      </w:r>
      <w:r w:rsidR="00FC1981">
        <w:rPr>
          <w:rFonts w:eastAsia="Times New Roman" w:cstheme="minorHAnsi"/>
          <w:color w:val="000000"/>
          <w:szCs w:val="20"/>
          <w:lang w:eastAsia="en-AU"/>
        </w:rPr>
        <w:t xml:space="preserve"> with</w:t>
      </w:r>
      <w:r w:rsidR="001556C7">
        <w:rPr>
          <w:rFonts w:eastAsia="Times New Roman" w:cstheme="minorHAnsi"/>
          <w:color w:val="000000"/>
          <w:szCs w:val="20"/>
          <w:lang w:eastAsia="en-AU"/>
        </w:rPr>
        <w:t xml:space="preserve"> key controls a</w:t>
      </w:r>
      <w:r w:rsidR="00FD593D">
        <w:rPr>
          <w:rFonts w:eastAsia="Times New Roman" w:cstheme="minorHAnsi"/>
          <w:color w:val="000000"/>
          <w:szCs w:val="20"/>
          <w:lang w:eastAsia="en-AU"/>
        </w:rPr>
        <w:t>ctivated</w:t>
      </w:r>
      <w:r w:rsidR="00216519">
        <w:rPr>
          <w:rFonts w:eastAsia="Times New Roman" w:cstheme="minorHAnsi"/>
          <w:color w:val="000000"/>
          <w:szCs w:val="20"/>
          <w:lang w:eastAsia="en-AU"/>
        </w:rPr>
        <w:t xml:space="preserve"> to improve navigation </w:t>
      </w:r>
      <w:r w:rsidR="00FC1981">
        <w:rPr>
          <w:rFonts w:eastAsia="Times New Roman" w:cstheme="minorHAnsi"/>
          <w:color w:val="000000"/>
          <w:szCs w:val="20"/>
          <w:lang w:eastAsia="en-AU"/>
        </w:rPr>
        <w:t>and</w:t>
      </w:r>
      <w:r w:rsidR="00313729">
        <w:rPr>
          <w:rFonts w:eastAsia="Times New Roman" w:cstheme="minorHAnsi"/>
          <w:color w:val="000000"/>
          <w:szCs w:val="20"/>
          <w:lang w:eastAsia="en-AU"/>
        </w:rPr>
        <w:t xml:space="preserve"> support effective functionality of screen readers.</w:t>
      </w:r>
    </w:p>
    <w:p w14:paraId="2FFF3543" w14:textId="79A18680" w:rsidR="00313729" w:rsidRDefault="0083066B" w:rsidP="005D50E7">
      <w:pPr>
        <w:pStyle w:val="ListParagraph"/>
        <w:numPr>
          <w:ilvl w:val="0"/>
          <w:numId w:val="13"/>
        </w:numPr>
        <w:spacing w:before="0" w:after="0"/>
        <w:rPr>
          <w:rFonts w:eastAsia="Times New Roman" w:cstheme="minorHAnsi"/>
          <w:color w:val="000000"/>
          <w:szCs w:val="20"/>
          <w:lang w:eastAsia="en-AU"/>
        </w:rPr>
      </w:pPr>
      <w:r>
        <w:rPr>
          <w:rFonts w:eastAsia="Times New Roman" w:cstheme="minorHAnsi"/>
          <w:color w:val="000000"/>
          <w:szCs w:val="20"/>
          <w:lang w:eastAsia="en-AU"/>
        </w:rPr>
        <w:t xml:space="preserve">All systems and data meet </w:t>
      </w:r>
      <w:r w:rsidR="00EC2A5D">
        <w:rPr>
          <w:rFonts w:eastAsia="Times New Roman" w:cstheme="minorHAnsi"/>
          <w:color w:val="000000"/>
          <w:szCs w:val="20"/>
          <w:lang w:eastAsia="en-AU"/>
        </w:rPr>
        <w:t>web accessibility</w:t>
      </w:r>
      <w:r w:rsidR="00FE4DED">
        <w:rPr>
          <w:rFonts w:eastAsia="Times New Roman" w:cstheme="minorHAnsi"/>
          <w:color w:val="000000"/>
          <w:szCs w:val="20"/>
          <w:lang w:eastAsia="en-AU"/>
        </w:rPr>
        <w:t xml:space="preserve"> and Victorian Government guidelines</w:t>
      </w:r>
      <w:r w:rsidR="00AB6A98">
        <w:rPr>
          <w:rFonts w:eastAsia="Times New Roman" w:cstheme="minorHAnsi"/>
          <w:color w:val="000000"/>
          <w:szCs w:val="20"/>
          <w:lang w:eastAsia="en-AU"/>
        </w:rPr>
        <w:t>, with text descriptions, colour contrasts</w:t>
      </w:r>
      <w:r w:rsidR="002B23AB">
        <w:rPr>
          <w:rFonts w:eastAsia="Times New Roman" w:cstheme="minorHAnsi"/>
          <w:color w:val="000000"/>
          <w:szCs w:val="20"/>
          <w:lang w:eastAsia="en-AU"/>
        </w:rPr>
        <w:t xml:space="preserve">, </w:t>
      </w:r>
      <w:r w:rsidR="00E82494">
        <w:rPr>
          <w:rFonts w:eastAsia="Times New Roman" w:cstheme="minorHAnsi"/>
          <w:color w:val="000000"/>
          <w:szCs w:val="20"/>
          <w:lang w:eastAsia="en-AU"/>
        </w:rPr>
        <w:t>video content</w:t>
      </w:r>
      <w:r w:rsidR="00C637B1">
        <w:rPr>
          <w:rFonts w:eastAsia="Times New Roman" w:cstheme="minorHAnsi"/>
          <w:color w:val="000000"/>
          <w:szCs w:val="20"/>
          <w:lang w:eastAsia="en-AU"/>
        </w:rPr>
        <w:t xml:space="preserve"> supported by captions and transcripts</w:t>
      </w:r>
      <w:r w:rsidR="009A5D1C">
        <w:rPr>
          <w:rFonts w:eastAsia="Times New Roman" w:cstheme="minorHAnsi"/>
          <w:color w:val="000000"/>
          <w:szCs w:val="20"/>
          <w:lang w:eastAsia="en-AU"/>
        </w:rPr>
        <w:t>.</w:t>
      </w:r>
    </w:p>
    <w:p w14:paraId="1741F64E" w14:textId="21AB3018" w:rsidR="009A5D1C" w:rsidRPr="00BB7FEF" w:rsidRDefault="009A5D1C" w:rsidP="005D50E7">
      <w:pPr>
        <w:pStyle w:val="ListParagraph"/>
        <w:numPr>
          <w:ilvl w:val="0"/>
          <w:numId w:val="13"/>
        </w:numPr>
        <w:spacing w:before="0" w:after="0"/>
        <w:rPr>
          <w:rFonts w:eastAsia="Times New Roman" w:cstheme="minorHAnsi"/>
          <w:color w:val="000000"/>
          <w:szCs w:val="20"/>
          <w:lang w:eastAsia="en-AU"/>
        </w:rPr>
      </w:pPr>
      <w:r>
        <w:rPr>
          <w:rFonts w:eastAsia="Times New Roman" w:cstheme="minorHAnsi"/>
          <w:color w:val="000000"/>
          <w:szCs w:val="20"/>
          <w:lang w:eastAsia="en-AU"/>
        </w:rPr>
        <w:t xml:space="preserve">Where possible, </w:t>
      </w:r>
      <w:r w:rsidR="007E09CF">
        <w:rPr>
          <w:rFonts w:eastAsia="Times New Roman" w:cstheme="minorHAnsi"/>
          <w:color w:val="000000"/>
          <w:szCs w:val="20"/>
          <w:lang w:eastAsia="en-AU"/>
        </w:rPr>
        <w:t>external audits</w:t>
      </w:r>
      <w:r w:rsidR="00D473A3">
        <w:rPr>
          <w:rFonts w:eastAsia="Times New Roman" w:cstheme="minorHAnsi"/>
          <w:color w:val="000000"/>
          <w:szCs w:val="20"/>
          <w:lang w:eastAsia="en-AU"/>
        </w:rPr>
        <w:t xml:space="preserve"> are undertaken to</w:t>
      </w:r>
      <w:r w:rsidR="00445031">
        <w:rPr>
          <w:rFonts w:eastAsia="Times New Roman" w:cstheme="minorHAnsi"/>
          <w:color w:val="000000"/>
          <w:szCs w:val="20"/>
          <w:lang w:eastAsia="en-AU"/>
        </w:rPr>
        <w:t xml:space="preserve"> capture and address</w:t>
      </w:r>
      <w:r w:rsidR="008E5C06">
        <w:rPr>
          <w:rFonts w:eastAsia="Times New Roman" w:cstheme="minorHAnsi"/>
          <w:color w:val="000000"/>
          <w:szCs w:val="20"/>
          <w:lang w:eastAsia="en-AU"/>
        </w:rPr>
        <w:t xml:space="preserve"> further accessibility improvements.</w:t>
      </w:r>
    </w:p>
    <w:p w14:paraId="5F99F829" w14:textId="77777777" w:rsidR="00CE252A" w:rsidRDefault="00CE252A" w:rsidP="008A6F1D">
      <w:pPr>
        <w:spacing w:before="0" w:after="0"/>
        <w:rPr>
          <w:rFonts w:eastAsia="Times New Roman" w:cstheme="minorHAnsi"/>
          <w:color w:val="000000"/>
          <w:szCs w:val="20"/>
          <w:lang w:eastAsia="en-AU"/>
        </w:rPr>
      </w:pPr>
    </w:p>
    <w:p w14:paraId="46F0735D" w14:textId="70C62096" w:rsidR="001B03A4" w:rsidRDefault="00FF7D4B" w:rsidP="00705521">
      <w:pPr>
        <w:spacing w:before="0" w:after="0"/>
        <w:rPr>
          <w:rStyle w:val="Heading3Char"/>
        </w:rPr>
      </w:pPr>
      <w:r>
        <w:rPr>
          <w:rStyle w:val="Heading3Char"/>
        </w:rPr>
        <w:t>Example One:</w:t>
      </w:r>
      <w:r w:rsidR="008A6F1D" w:rsidRPr="00DC4846">
        <w:rPr>
          <w:rStyle w:val="Heading3Char"/>
        </w:rPr>
        <w:t xml:space="preserve"> 20 Minute Neighbourhoods</w:t>
      </w:r>
    </w:p>
    <w:p w14:paraId="150C0F43" w14:textId="0E6E0F91" w:rsidR="00D931B7" w:rsidRPr="00516BD9" w:rsidRDefault="00D931B7" w:rsidP="00DC4846">
      <w:pPr>
        <w:spacing w:before="0" w:after="0"/>
        <w:rPr>
          <w:rFonts w:eastAsia="Times New Roman" w:cstheme="minorHAnsi"/>
          <w:bCs/>
          <w:color w:val="000000"/>
          <w:szCs w:val="20"/>
          <w:lang w:eastAsia="en-AU"/>
        </w:rPr>
      </w:pPr>
      <w:r w:rsidRPr="00DC4846">
        <w:rPr>
          <w:rFonts w:eastAsia="Times New Roman" w:cstheme="minorHAnsi"/>
          <w:bCs/>
          <w:color w:val="000000"/>
          <w:szCs w:val="20"/>
          <w:lang w:eastAsia="en-AU"/>
        </w:rPr>
        <w:t>Along</w:t>
      </w:r>
      <w:r w:rsidR="00705521">
        <w:rPr>
          <w:rFonts w:eastAsia="Times New Roman" w:cstheme="minorHAnsi"/>
          <w:bCs/>
          <w:color w:val="000000"/>
          <w:szCs w:val="20"/>
          <w:lang w:eastAsia="en-AU"/>
        </w:rPr>
        <w:t xml:space="preserve">side infographics, </w:t>
      </w:r>
      <w:r w:rsidR="002C086C">
        <w:rPr>
          <w:rFonts w:eastAsia="Times New Roman" w:cstheme="minorHAnsi"/>
          <w:bCs/>
          <w:color w:val="000000"/>
          <w:szCs w:val="20"/>
          <w:lang w:eastAsia="en-AU"/>
        </w:rPr>
        <w:t>information</w:t>
      </w:r>
      <w:r w:rsidR="00705521">
        <w:rPr>
          <w:rFonts w:eastAsia="Times New Roman" w:cstheme="minorHAnsi"/>
          <w:bCs/>
          <w:color w:val="000000"/>
          <w:szCs w:val="20"/>
          <w:lang w:eastAsia="en-AU"/>
        </w:rPr>
        <w:t xml:space="preserve"> is also provided in text</w:t>
      </w:r>
      <w:r w:rsidR="00525F08">
        <w:rPr>
          <w:rFonts w:eastAsia="Times New Roman" w:cstheme="minorHAnsi"/>
          <w:bCs/>
          <w:color w:val="000000"/>
          <w:szCs w:val="20"/>
          <w:lang w:eastAsia="en-AU"/>
        </w:rPr>
        <w:t xml:space="preserve"> </w:t>
      </w:r>
      <w:r w:rsidR="006560F1">
        <w:rPr>
          <w:rFonts w:eastAsia="Times New Roman" w:cstheme="minorHAnsi"/>
          <w:bCs/>
          <w:color w:val="000000"/>
          <w:szCs w:val="20"/>
          <w:lang w:eastAsia="en-AU"/>
        </w:rPr>
        <w:t xml:space="preserve">so that all users </w:t>
      </w:r>
      <w:r w:rsidR="00727637">
        <w:rPr>
          <w:rFonts w:eastAsia="Times New Roman" w:cstheme="minorHAnsi"/>
          <w:bCs/>
          <w:color w:val="000000"/>
          <w:szCs w:val="20"/>
          <w:lang w:eastAsia="en-AU"/>
        </w:rPr>
        <w:t>experience</w:t>
      </w:r>
      <w:r w:rsidR="00C93A30">
        <w:rPr>
          <w:rFonts w:eastAsia="Times New Roman" w:cstheme="minorHAnsi"/>
          <w:bCs/>
          <w:color w:val="000000"/>
          <w:szCs w:val="20"/>
          <w:lang w:eastAsia="en-AU"/>
        </w:rPr>
        <w:t xml:space="preserve"> website content</w:t>
      </w:r>
      <w:r w:rsidR="00A246F1">
        <w:rPr>
          <w:rFonts w:eastAsia="Times New Roman" w:cstheme="minorHAnsi"/>
          <w:bCs/>
          <w:color w:val="000000"/>
          <w:szCs w:val="20"/>
          <w:lang w:eastAsia="en-AU"/>
        </w:rPr>
        <w:t xml:space="preserve"> equally.</w:t>
      </w:r>
    </w:p>
    <w:p w14:paraId="2CE6BDE6" w14:textId="0909A3B2" w:rsidR="005D37C3" w:rsidRDefault="00DB1941" w:rsidP="001F65A3">
      <w:pPr>
        <w:spacing w:before="0" w:after="0"/>
        <w:rPr>
          <w:rFonts w:eastAsia="Times New Roman" w:cstheme="minorHAnsi"/>
          <w:color w:val="000000"/>
          <w:szCs w:val="20"/>
          <w:lang w:eastAsia="en-AU"/>
        </w:rPr>
      </w:pPr>
      <w:r>
        <w:rPr>
          <w:rFonts w:eastAsia="Times New Roman" w:cstheme="minorHAnsi"/>
          <w:noProof/>
          <w:color w:val="000000"/>
          <w:szCs w:val="20"/>
          <w:lang w:eastAsia="en-AU"/>
        </w:rPr>
        <w:drawing>
          <wp:anchor distT="0" distB="0" distL="114300" distR="114300" simplePos="0" relativeHeight="251658274" behindDoc="0" locked="0" layoutInCell="1" allowOverlap="1" wp14:anchorId="2285FF03" wp14:editId="52CD19F6">
            <wp:simplePos x="0" y="0"/>
            <wp:positionH relativeFrom="margin">
              <wp:align>left</wp:align>
            </wp:positionH>
            <wp:positionV relativeFrom="paragraph">
              <wp:posOffset>150495</wp:posOffset>
            </wp:positionV>
            <wp:extent cx="2467610" cy="2741295"/>
            <wp:effectExtent l="0" t="0" r="8890" b="1905"/>
            <wp:wrapSquare wrapText="bothSides"/>
            <wp:docPr id="1054825172" name="Picture 2" descr="Visual diagram of the features of an inclusive 20-minute neighbou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5172" name="Picture 2" descr="Visual diagram of the features of an inclusive 20-minute neighbourhoo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85622" cy="2761758"/>
                    </a:xfrm>
                    <a:prstGeom prst="rect">
                      <a:avLst/>
                    </a:prstGeom>
                  </pic:spPr>
                </pic:pic>
              </a:graphicData>
            </a:graphic>
            <wp14:sizeRelH relativeFrom="margin">
              <wp14:pctWidth>0</wp14:pctWidth>
            </wp14:sizeRelH>
            <wp14:sizeRelV relativeFrom="margin">
              <wp14:pctHeight>0</wp14:pctHeight>
            </wp14:sizeRelV>
          </wp:anchor>
        </w:drawing>
      </w:r>
    </w:p>
    <w:p w14:paraId="3B42DB3A" w14:textId="4A8FC872" w:rsidR="008A6F1D" w:rsidRDefault="00E97BAD" w:rsidP="001F65A3">
      <w:pPr>
        <w:spacing w:before="0" w:after="0"/>
        <w:rPr>
          <w:rFonts w:eastAsia="Times New Roman" w:cstheme="minorHAnsi"/>
          <w:color w:val="000000"/>
          <w:szCs w:val="20"/>
          <w:lang w:eastAsia="en-AU"/>
        </w:rPr>
      </w:pPr>
      <w:r>
        <w:rPr>
          <w:rFonts w:eastAsia="Times New Roman" w:cstheme="minorHAnsi"/>
          <w:color w:val="000000"/>
          <w:szCs w:val="20"/>
          <w:lang w:eastAsia="en-AU"/>
        </w:rPr>
        <w:br w:type="textWrapping" w:clear="all"/>
      </w:r>
      <w:r w:rsidR="008A6F1D" w:rsidRPr="001F65A3">
        <w:rPr>
          <w:rFonts w:eastAsia="Times New Roman" w:cstheme="minorHAnsi"/>
          <w:color w:val="000000"/>
          <w:szCs w:val="20"/>
          <w:lang w:eastAsia="en-AU"/>
        </w:rPr>
        <w:br/>
      </w:r>
      <w:r w:rsidR="008A6F1D" w:rsidRPr="001F65A3">
        <w:rPr>
          <w:rFonts w:eastAsia="Times New Roman" w:cstheme="minorHAnsi"/>
          <w:color w:val="000000"/>
          <w:szCs w:val="20"/>
          <w:lang w:eastAsia="en-AU"/>
        </w:rPr>
        <w:br/>
        <w:t xml:space="preserve"> </w:t>
      </w:r>
    </w:p>
    <w:p w14:paraId="687C5ABE" w14:textId="15EF4282" w:rsidR="00C419DA" w:rsidRPr="00A61E5C" w:rsidRDefault="00C419DA" w:rsidP="001E091D">
      <w:pPr>
        <w:keepNext/>
        <w:keepLines/>
        <w:spacing w:before="0" w:after="0"/>
        <w:rPr>
          <w:rFonts w:cstheme="minorHAnsi"/>
          <w:i/>
          <w:iCs/>
          <w:szCs w:val="20"/>
        </w:rPr>
      </w:pPr>
    </w:p>
    <w:p w14:paraId="18DDB32B" w14:textId="77777777" w:rsidR="00A13CBA" w:rsidRDefault="00A13CBA" w:rsidP="001E091D">
      <w:pPr>
        <w:keepNext/>
        <w:keepLines/>
        <w:spacing w:before="0" w:after="0"/>
        <w:rPr>
          <w:rStyle w:val="Heading3Char"/>
        </w:rPr>
      </w:pPr>
    </w:p>
    <w:p w14:paraId="44EA371F" w14:textId="77777777" w:rsidR="00A13CBA" w:rsidRDefault="00A13CBA" w:rsidP="00BD6F95">
      <w:pPr>
        <w:spacing w:before="0" w:after="0"/>
        <w:rPr>
          <w:rStyle w:val="Heading3Char"/>
        </w:rPr>
      </w:pPr>
    </w:p>
    <w:p w14:paraId="43149650" w14:textId="77777777" w:rsidR="001E091D" w:rsidRDefault="001E091D" w:rsidP="009A1E9D">
      <w:pPr>
        <w:spacing w:before="0" w:after="0"/>
        <w:rPr>
          <w:rStyle w:val="Heading3Char"/>
        </w:rPr>
      </w:pPr>
    </w:p>
    <w:p w14:paraId="4F6E9489" w14:textId="7078E7B9" w:rsidR="2379F5A8" w:rsidRDefault="001E091D" w:rsidP="2379F5A8">
      <w:pPr>
        <w:spacing w:before="0" w:after="160" w:line="259" w:lineRule="auto"/>
        <w:rPr>
          <w:rStyle w:val="Heading3Char"/>
        </w:rPr>
      </w:pPr>
      <w:r>
        <w:rPr>
          <w:rStyle w:val="Heading3Char"/>
        </w:rPr>
        <w:br w:type="page"/>
      </w:r>
    </w:p>
    <w:p w14:paraId="287D2CCE" w14:textId="368A3525" w:rsidR="000D7708" w:rsidRDefault="000D7708" w:rsidP="000D7708">
      <w:pPr>
        <w:pStyle w:val="Heading1"/>
      </w:pPr>
      <w:bookmarkStart w:id="28" w:name="_Toc214346269"/>
      <w:r>
        <w:lastRenderedPageBreak/>
        <w:t>Appendix 1</w:t>
      </w:r>
      <w:r w:rsidR="007B29F8">
        <w:t xml:space="preserve"> - Acronyms</w:t>
      </w:r>
      <w:bookmarkEnd w:id="28"/>
    </w:p>
    <w:tbl>
      <w:tblPr>
        <w:tblStyle w:val="DTPDefaulttable"/>
        <w:tblW w:w="0" w:type="auto"/>
        <w:tblLook w:val="04A0" w:firstRow="1" w:lastRow="0" w:firstColumn="1" w:lastColumn="0" w:noHBand="0" w:noVBand="1"/>
      </w:tblPr>
      <w:tblGrid>
        <w:gridCol w:w="2268"/>
        <w:gridCol w:w="8504"/>
      </w:tblGrid>
      <w:tr w:rsidR="000D7708" w14:paraId="42BAD4FA" w14:textId="77777777">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268" w:type="dxa"/>
            <w:shd w:val="clear" w:color="auto" w:fill="B8BBBE" w:themeFill="accent6" w:themeFillTint="66"/>
          </w:tcPr>
          <w:p w14:paraId="652C9F3E" w14:textId="77777777" w:rsidR="000D7708" w:rsidRPr="00082815" w:rsidRDefault="000D7708">
            <w:pPr>
              <w:pStyle w:val="Heading3"/>
              <w:rPr>
                <w:b/>
                <w:color w:val="3E4043" w:themeColor="accent6" w:themeShade="BF"/>
              </w:rPr>
            </w:pPr>
            <w:r w:rsidRPr="00082815">
              <w:rPr>
                <w:b/>
                <w:color w:val="3E4043" w:themeColor="accent6" w:themeShade="BF"/>
              </w:rPr>
              <w:t>Acronym</w:t>
            </w:r>
          </w:p>
        </w:tc>
        <w:tc>
          <w:tcPr>
            <w:tcW w:w="8504" w:type="dxa"/>
            <w:shd w:val="clear" w:color="auto" w:fill="B8BBBE" w:themeFill="accent6" w:themeFillTint="66"/>
          </w:tcPr>
          <w:p w14:paraId="7BE60781" w14:textId="77777777" w:rsidR="000D7708" w:rsidRPr="00082815" w:rsidRDefault="000D7708">
            <w:pPr>
              <w:pStyle w:val="Heading3"/>
              <w:cnfStyle w:val="100000000000" w:firstRow="1" w:lastRow="0" w:firstColumn="0" w:lastColumn="0" w:oddVBand="0" w:evenVBand="0" w:oddHBand="0" w:evenHBand="0" w:firstRowFirstColumn="0" w:firstRowLastColumn="0" w:lastRowFirstColumn="0" w:lastRowLastColumn="0"/>
              <w:rPr>
                <w:b/>
                <w:color w:val="3E4043" w:themeColor="accent6" w:themeShade="BF"/>
              </w:rPr>
            </w:pPr>
            <w:r w:rsidRPr="00082815">
              <w:rPr>
                <w:b/>
                <w:color w:val="3E4043" w:themeColor="accent6" w:themeShade="BF"/>
              </w:rPr>
              <w:t>Description</w:t>
            </w:r>
          </w:p>
        </w:tc>
      </w:tr>
      <w:tr w:rsidR="000D7708" w14:paraId="09A34FD9" w14:textId="77777777">
        <w:tc>
          <w:tcPr>
            <w:cnfStyle w:val="001000000000" w:firstRow="0" w:lastRow="0" w:firstColumn="1" w:lastColumn="0" w:oddVBand="0" w:evenVBand="0" w:oddHBand="0" w:evenHBand="0" w:firstRowFirstColumn="0" w:firstRowLastColumn="0" w:lastRowFirstColumn="0" w:lastRowLastColumn="0"/>
            <w:tcW w:w="2268" w:type="dxa"/>
          </w:tcPr>
          <w:p w14:paraId="1BFBE13F" w14:textId="77777777" w:rsidR="000D7708" w:rsidRPr="00617056" w:rsidRDefault="000D7708">
            <w:r w:rsidRPr="00617056">
              <w:rPr>
                <w:bCs/>
              </w:rPr>
              <w:t>ATAC</w:t>
            </w:r>
          </w:p>
        </w:tc>
        <w:tc>
          <w:tcPr>
            <w:tcW w:w="8504" w:type="dxa"/>
          </w:tcPr>
          <w:p w14:paraId="28FCE9D5" w14:textId="77777777" w:rsidR="000D7708" w:rsidRPr="00617056" w:rsidRDefault="000D7708">
            <w:pPr>
              <w:cnfStyle w:val="000000000000" w:firstRow="0" w:lastRow="0" w:firstColumn="0" w:lastColumn="0" w:oddVBand="0" w:evenVBand="0" w:oddHBand="0" w:evenHBand="0" w:firstRowFirstColumn="0" w:firstRowLastColumn="0" w:lastRowFirstColumn="0" w:lastRowLastColumn="0"/>
            </w:pPr>
            <w:r w:rsidRPr="00617056">
              <w:t>Accessible Transport Advisory Committee</w:t>
            </w:r>
          </w:p>
        </w:tc>
      </w:tr>
      <w:tr w:rsidR="009925DB" w14:paraId="12755C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3973D49" w14:textId="209D52BF" w:rsidR="009925DB" w:rsidRPr="00617056" w:rsidRDefault="007F33B2">
            <w:pPr>
              <w:rPr>
                <w:bCs/>
              </w:rPr>
            </w:pPr>
            <w:r>
              <w:rPr>
                <w:bCs/>
              </w:rPr>
              <w:t>DoT</w:t>
            </w:r>
          </w:p>
        </w:tc>
        <w:tc>
          <w:tcPr>
            <w:tcW w:w="8504" w:type="dxa"/>
          </w:tcPr>
          <w:p w14:paraId="7C16D1A3" w14:textId="2308F8C1" w:rsidR="009925DB" w:rsidRPr="00617056" w:rsidRDefault="007F33B2">
            <w:pPr>
              <w:cnfStyle w:val="000000010000" w:firstRow="0" w:lastRow="0" w:firstColumn="0" w:lastColumn="0" w:oddVBand="0" w:evenVBand="0" w:oddHBand="0" w:evenHBand="1" w:firstRowFirstColumn="0" w:firstRowLastColumn="0" w:lastRowFirstColumn="0" w:lastRowLastColumn="0"/>
            </w:pPr>
            <w:r>
              <w:t xml:space="preserve">Department of Transport </w:t>
            </w:r>
            <w:r w:rsidR="00B11FE2">
              <w:t>(previous iteration of DTP)</w:t>
            </w:r>
          </w:p>
        </w:tc>
      </w:tr>
      <w:tr w:rsidR="000D7708" w14:paraId="5493C752" w14:textId="77777777">
        <w:tc>
          <w:tcPr>
            <w:cnfStyle w:val="001000000000" w:firstRow="0" w:lastRow="0" w:firstColumn="1" w:lastColumn="0" w:oddVBand="0" w:evenVBand="0" w:oddHBand="0" w:evenHBand="0" w:firstRowFirstColumn="0" w:firstRowLastColumn="0" w:lastRowFirstColumn="0" w:lastRowLastColumn="0"/>
            <w:tcW w:w="2268" w:type="dxa"/>
          </w:tcPr>
          <w:p w14:paraId="593AE589" w14:textId="77777777" w:rsidR="000D7708" w:rsidRPr="00617056" w:rsidRDefault="000D7708">
            <w:r w:rsidRPr="00617056">
              <w:rPr>
                <w:bCs/>
              </w:rPr>
              <w:t>DSAPT</w:t>
            </w:r>
          </w:p>
        </w:tc>
        <w:tc>
          <w:tcPr>
            <w:tcW w:w="8504" w:type="dxa"/>
          </w:tcPr>
          <w:p w14:paraId="4384B154" w14:textId="77777777" w:rsidR="000D7708" w:rsidRPr="00617056" w:rsidRDefault="000D7708">
            <w:pPr>
              <w:cnfStyle w:val="000000000000" w:firstRow="0" w:lastRow="0" w:firstColumn="0" w:lastColumn="0" w:oddVBand="0" w:evenVBand="0" w:oddHBand="0" w:evenHBand="0" w:firstRowFirstColumn="0" w:firstRowLastColumn="0" w:lastRowFirstColumn="0" w:lastRowLastColumn="0"/>
            </w:pPr>
            <w:r w:rsidRPr="00617056">
              <w:t>Disability Standards for Accessible Public Transport 2002 (C</w:t>
            </w:r>
            <w:r>
              <w:t>ommonweal</w:t>
            </w:r>
            <w:r w:rsidRPr="00617056">
              <w:t>th</w:t>
            </w:r>
            <w:r>
              <w:t>)</w:t>
            </w:r>
          </w:p>
        </w:tc>
      </w:tr>
      <w:tr w:rsidR="000D7708" w14:paraId="75A5B15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4526C88" w14:textId="77777777" w:rsidR="000D7708" w:rsidRPr="00617056" w:rsidRDefault="000D7708">
            <w:pPr>
              <w:rPr>
                <w:bCs/>
              </w:rPr>
            </w:pPr>
            <w:r>
              <w:rPr>
                <w:bCs/>
              </w:rPr>
              <w:t>DTP</w:t>
            </w:r>
          </w:p>
        </w:tc>
        <w:tc>
          <w:tcPr>
            <w:tcW w:w="8504" w:type="dxa"/>
          </w:tcPr>
          <w:p w14:paraId="291A6BC8" w14:textId="77777777" w:rsidR="000D7708" w:rsidRPr="00617056" w:rsidRDefault="000D7708">
            <w:pPr>
              <w:cnfStyle w:val="000000010000" w:firstRow="0" w:lastRow="0" w:firstColumn="0" w:lastColumn="0" w:oddVBand="0" w:evenVBand="0" w:oddHBand="0" w:evenHBand="1" w:firstRowFirstColumn="0" w:firstRowLastColumn="0" w:lastRowFirstColumn="0" w:lastRowLastColumn="0"/>
            </w:pPr>
            <w:r>
              <w:t>Department of Transport and Planning</w:t>
            </w:r>
          </w:p>
        </w:tc>
      </w:tr>
      <w:tr w:rsidR="000D7708" w14:paraId="4E294AC0" w14:textId="77777777">
        <w:tc>
          <w:tcPr>
            <w:cnfStyle w:val="001000000000" w:firstRow="0" w:lastRow="0" w:firstColumn="1" w:lastColumn="0" w:oddVBand="0" w:evenVBand="0" w:oddHBand="0" w:evenHBand="0" w:firstRowFirstColumn="0" w:firstRowLastColumn="0" w:lastRowFirstColumn="0" w:lastRowLastColumn="0"/>
            <w:tcW w:w="2268" w:type="dxa"/>
          </w:tcPr>
          <w:p w14:paraId="70916711" w14:textId="77777777" w:rsidR="000D7708" w:rsidRDefault="000D7708">
            <w:pPr>
              <w:rPr>
                <w:bCs/>
              </w:rPr>
            </w:pPr>
            <w:r>
              <w:rPr>
                <w:bCs/>
              </w:rPr>
              <w:t>NDIS</w:t>
            </w:r>
          </w:p>
        </w:tc>
        <w:tc>
          <w:tcPr>
            <w:tcW w:w="8504" w:type="dxa"/>
          </w:tcPr>
          <w:p w14:paraId="152BD8CF" w14:textId="77777777" w:rsidR="000D7708" w:rsidRDefault="000D7708">
            <w:pPr>
              <w:cnfStyle w:val="000000000000" w:firstRow="0" w:lastRow="0" w:firstColumn="0" w:lastColumn="0" w:oddVBand="0" w:evenVBand="0" w:oddHBand="0" w:evenHBand="0" w:firstRowFirstColumn="0" w:firstRowLastColumn="0" w:lastRowFirstColumn="0" w:lastRowLastColumn="0"/>
            </w:pPr>
            <w:r>
              <w:t>National Disability Insurance Scheme</w:t>
            </w:r>
          </w:p>
        </w:tc>
      </w:tr>
      <w:tr w:rsidR="000D7708" w14:paraId="2A1AC69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E259FD7" w14:textId="77777777" w:rsidR="000D7708" w:rsidRPr="00617056" w:rsidRDefault="000D7708">
            <w:pPr>
              <w:rPr>
                <w:bCs/>
              </w:rPr>
            </w:pPr>
            <w:r>
              <w:rPr>
                <w:bCs/>
              </w:rPr>
              <w:t>VIDA</w:t>
            </w:r>
          </w:p>
        </w:tc>
        <w:tc>
          <w:tcPr>
            <w:tcW w:w="8504" w:type="dxa"/>
          </w:tcPr>
          <w:p w14:paraId="5471BADE" w14:textId="77777777" w:rsidR="000D7708" w:rsidRPr="00617056" w:rsidRDefault="000D7708">
            <w:pPr>
              <w:cnfStyle w:val="000000010000" w:firstRow="0" w:lastRow="0" w:firstColumn="0" w:lastColumn="0" w:oddVBand="0" w:evenVBand="0" w:oddHBand="0" w:evenHBand="1" w:firstRowFirstColumn="0" w:firstRowLastColumn="0" w:lastRowFirstColumn="0" w:lastRowLastColumn="0"/>
            </w:pPr>
            <w:r>
              <w:t>Victorian Infrastructure Delivery Authority</w:t>
            </w:r>
          </w:p>
        </w:tc>
      </w:tr>
    </w:tbl>
    <w:p w14:paraId="4D756A8B" w14:textId="3E4A0F1E" w:rsidR="007B29F8" w:rsidRDefault="00336143" w:rsidP="00F26A5F">
      <w:pPr>
        <w:pStyle w:val="Heading1"/>
      </w:pPr>
      <w:bookmarkStart w:id="29" w:name="_Toc192832164"/>
      <w:bookmarkStart w:id="30" w:name="_Toc193357966"/>
      <w:bookmarkStart w:id="31" w:name="_Toc193357998"/>
      <w:bookmarkStart w:id="32" w:name="_Toc195178150"/>
      <w:bookmarkStart w:id="33" w:name="_Toc195178330"/>
      <w:bookmarkStart w:id="34" w:name="_Toc195178456"/>
      <w:bookmarkStart w:id="35" w:name="_Toc209187611"/>
      <w:bookmarkStart w:id="36" w:name="_Toc209187718"/>
      <w:bookmarkStart w:id="37" w:name="_Toc214346270"/>
      <w:r>
        <w:rPr>
          <w:noProof/>
        </w:rPr>
        <w:drawing>
          <wp:anchor distT="0" distB="0" distL="114300" distR="114300" simplePos="0" relativeHeight="251658260" behindDoc="0" locked="0" layoutInCell="1" allowOverlap="1" wp14:anchorId="291E411A" wp14:editId="703350DD">
            <wp:simplePos x="0" y="0"/>
            <wp:positionH relativeFrom="column">
              <wp:posOffset>19685</wp:posOffset>
            </wp:positionH>
            <wp:positionV relativeFrom="paragraph">
              <wp:posOffset>412560</wp:posOffset>
            </wp:positionV>
            <wp:extent cx="6649720" cy="4432935"/>
            <wp:effectExtent l="0" t="0" r="0" b="5715"/>
            <wp:wrapSquare wrapText="bothSides"/>
            <wp:docPr id="719646093" name="Picture 11" descr="Image of a person putting a wheelchair into a car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46093" name="Picture 11" descr="Image of a person putting a wheelchair into a car boo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49720" cy="44329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9"/>
      <w:bookmarkEnd w:id="30"/>
      <w:bookmarkEnd w:id="31"/>
      <w:bookmarkEnd w:id="32"/>
      <w:bookmarkEnd w:id="33"/>
      <w:bookmarkEnd w:id="34"/>
      <w:bookmarkEnd w:id="35"/>
      <w:bookmarkEnd w:id="36"/>
      <w:bookmarkEnd w:id="37"/>
    </w:p>
    <w:p w14:paraId="0BDB8D95" w14:textId="7F4CBF0B" w:rsidR="007B29F8" w:rsidRDefault="007B29F8">
      <w:pPr>
        <w:spacing w:before="0" w:after="160" w:line="259" w:lineRule="auto"/>
        <w:rPr>
          <w:rFonts w:asciiTheme="majorHAnsi" w:eastAsiaTheme="majorEastAsia" w:hAnsiTheme="majorHAnsi" w:cstheme="majorBidi"/>
          <w:b/>
          <w:color w:val="53565A" w:themeColor="accent6"/>
          <w:sz w:val="28"/>
          <w:szCs w:val="32"/>
        </w:rPr>
      </w:pPr>
      <w:r>
        <w:br w:type="page"/>
      </w:r>
    </w:p>
    <w:p w14:paraId="55DE97BF" w14:textId="3745BCF0" w:rsidR="00F26A5F" w:rsidRPr="00403A55" w:rsidRDefault="007B29F8" w:rsidP="00F26A5F">
      <w:pPr>
        <w:pStyle w:val="Heading1"/>
      </w:pPr>
      <w:bookmarkStart w:id="38" w:name="_Toc214346271"/>
      <w:r>
        <w:lastRenderedPageBreak/>
        <w:t xml:space="preserve">Appendix 2 - </w:t>
      </w:r>
      <w:r w:rsidR="00F26A5F" w:rsidRPr="00EA7052">
        <w:t xml:space="preserve">Outcomes from the </w:t>
      </w:r>
      <w:r w:rsidR="000C44F3">
        <w:t>Accessible Public Transport in Victoria A</w:t>
      </w:r>
      <w:r w:rsidR="00F26A5F" w:rsidRPr="00EA7052">
        <w:t xml:space="preserve">ction </w:t>
      </w:r>
      <w:r w:rsidR="000C44F3">
        <w:t>P</w:t>
      </w:r>
      <w:r w:rsidR="00F26A5F" w:rsidRPr="00EA7052">
        <w:t>lan</w:t>
      </w:r>
      <w:bookmarkEnd w:id="38"/>
      <w:r w:rsidR="000C44F3">
        <w:t xml:space="preserve"> </w:t>
      </w:r>
    </w:p>
    <w:p w14:paraId="577063BC" w14:textId="4CCC0F54" w:rsidR="00F26A5F" w:rsidRDefault="00F26A5F" w:rsidP="00F26A5F">
      <w:r>
        <w:t xml:space="preserve">The former DoT’s </w:t>
      </w:r>
      <w:r w:rsidRPr="00347562">
        <w:rPr>
          <w:i/>
          <w:iCs/>
        </w:rPr>
        <w:t>Accessible Public Transport in Victoria Action Plan 2020 – 2024</w:t>
      </w:r>
      <w:r>
        <w:t xml:space="preserve"> set out opportunities to improve accessibility and the whole-of-journey experience across the public transport network. This report provides an update on the Action Plan by outlining progress on across the four-year period. It does not include information related to actions from the planning portfolio, which joined the department on 1 January 2023. </w:t>
      </w:r>
    </w:p>
    <w:p w14:paraId="0DAF0BFA" w14:textId="77777777" w:rsidR="00F26A5F" w:rsidRDefault="00F26A5F" w:rsidP="00F26A5F">
      <w:pPr>
        <w:pStyle w:val="Heading2"/>
      </w:pPr>
      <w:bookmarkStart w:id="39" w:name="_Toc214346272"/>
      <w:r>
        <w:t>Priority One: Customer, community, and engagement</w:t>
      </w:r>
      <w:bookmarkEnd w:id="39"/>
    </w:p>
    <w:p w14:paraId="0F6B1FC9" w14:textId="77777777" w:rsidR="00F26A5F" w:rsidRDefault="00F26A5F" w:rsidP="00F26A5F">
      <w:pPr>
        <w:rPr>
          <w:b/>
          <w:bCs/>
        </w:rPr>
      </w:pPr>
      <w:r w:rsidRPr="00DB65F2">
        <w:rPr>
          <w:b/>
          <w:bCs/>
        </w:rPr>
        <w:t>People with disability have equitable, dignified</w:t>
      </w:r>
      <w:r>
        <w:rPr>
          <w:b/>
          <w:bCs/>
        </w:rPr>
        <w:t>,</w:t>
      </w:r>
      <w:r w:rsidRPr="00DB65F2">
        <w:rPr>
          <w:b/>
          <w:bCs/>
        </w:rPr>
        <w:t xml:space="preserve"> and responsive access to customer service and are provided the opportunity to interact and engage to identify continuous improvement.</w:t>
      </w:r>
    </w:p>
    <w:p w14:paraId="1BAF0AB5" w14:textId="4BD54FCD" w:rsidR="00F26A5F" w:rsidRDefault="00060038" w:rsidP="00F26A5F">
      <w:r>
        <w:rPr>
          <w:noProof/>
        </w:rPr>
        <w:drawing>
          <wp:anchor distT="0" distB="0" distL="114300" distR="114300" simplePos="0" relativeHeight="251658258" behindDoc="0" locked="0" layoutInCell="1" allowOverlap="1" wp14:anchorId="19629358" wp14:editId="1B636FDC">
            <wp:simplePos x="0" y="0"/>
            <wp:positionH relativeFrom="column">
              <wp:posOffset>-3810</wp:posOffset>
            </wp:positionH>
            <wp:positionV relativeFrom="paragraph">
              <wp:posOffset>13525</wp:posOffset>
            </wp:positionV>
            <wp:extent cx="2374900" cy="3575685"/>
            <wp:effectExtent l="0" t="0" r="6350" b="5715"/>
            <wp:wrapSquare wrapText="bothSides"/>
            <wp:docPr id="1231160399" name="Picture 5" descr="Image of persons using an electric wheelchair interacting with customer service staff at Southern Cross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60399" name="Picture 5" descr="Image of persons using an electric wheelchair interacting with customer service staff at Southern Cross Stati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74900" cy="3575685"/>
                    </a:xfrm>
                    <a:prstGeom prst="rect">
                      <a:avLst/>
                    </a:prstGeom>
                    <a:noFill/>
                    <a:ln>
                      <a:noFill/>
                    </a:ln>
                  </pic:spPr>
                </pic:pic>
              </a:graphicData>
            </a:graphic>
          </wp:anchor>
        </w:drawing>
      </w:r>
      <w:r w:rsidR="00F26A5F" w:rsidRPr="003A3126">
        <w:t xml:space="preserve">We have worked </w:t>
      </w:r>
      <w:r w:rsidR="00F26A5F">
        <w:t xml:space="preserve">to ensure that DTP and operator staff are equipped with the tools and resources to assist </w:t>
      </w:r>
      <w:r w:rsidR="3DA40A21">
        <w:t>users</w:t>
      </w:r>
      <w:r w:rsidR="00F26A5F">
        <w:t xml:space="preserve"> with disability. We require frontline staff for our major operators to undertake disability awareness training as a part of contractual arrangements. </w:t>
      </w:r>
    </w:p>
    <w:p w14:paraId="253A8D6F" w14:textId="77777777" w:rsidR="00F26A5F" w:rsidRDefault="00F26A5F" w:rsidP="00F26A5F">
      <w:pPr>
        <w:rPr>
          <w:rFonts w:ascii="Arial" w:eastAsia="Arial" w:hAnsi="Arial" w:cs="Arial"/>
          <w:szCs w:val="20"/>
        </w:rPr>
      </w:pPr>
      <w:r>
        <w:rPr>
          <w:rFonts w:ascii="Arial" w:eastAsia="Arial" w:hAnsi="Arial" w:cs="Arial"/>
          <w:szCs w:val="20"/>
        </w:rPr>
        <w:t>Our major operators continue to work closely with their accessibility reference groups to embed inclusion across the transport network. Their customer service charters address the importance of access to transport for people with disability and highlight accessible information initiatives.</w:t>
      </w:r>
    </w:p>
    <w:p w14:paraId="5250A055" w14:textId="29370DED" w:rsidR="00F26A5F" w:rsidRDefault="00F26A5F" w:rsidP="00F26A5F">
      <w:r>
        <w:t xml:space="preserve">Several of our operators are accredited with the Communication Access Symbol, a key tool to communicate with </w:t>
      </w:r>
      <w:r w:rsidR="77C2563B">
        <w:t>users</w:t>
      </w:r>
      <w:r>
        <w:t xml:space="preserve"> with communication difficulties, and support the Sunflower Initiative, so that staff can confidently deliver customer service that responds to the needs of all </w:t>
      </w:r>
      <w:r w:rsidR="77C2563B">
        <w:t>users</w:t>
      </w:r>
      <w:r>
        <w:t>.</w:t>
      </w:r>
    </w:p>
    <w:p w14:paraId="7A23C1E1" w14:textId="1AD9255D" w:rsidR="00F26A5F" w:rsidRPr="003A3126" w:rsidRDefault="00F26A5F" w:rsidP="00F26A5F">
      <w:r>
        <w:t xml:space="preserve">Travellers Aid continues to provide vital services to </w:t>
      </w:r>
      <w:r w:rsidR="77C2563B">
        <w:t>users</w:t>
      </w:r>
      <w:r>
        <w:t xml:space="preserve"> travelling on the transport network. In 2023, Travellers Aid commenced providing services at Ballarat Station, with thousands of </w:t>
      </w:r>
      <w:r w:rsidR="77C2563B">
        <w:t>users</w:t>
      </w:r>
      <w:r>
        <w:t xml:space="preserve"> assisted to travel between platforms, coach and bus bays, taxi ranks, and car park drop off zones.</w:t>
      </w:r>
    </w:p>
    <w:p w14:paraId="48D1CF3F" w14:textId="19F871BD" w:rsidR="00F26A5F" w:rsidRDefault="00F26A5F" w:rsidP="00F26A5F">
      <w:pPr>
        <w:rPr>
          <w:rFonts w:ascii="Arial" w:eastAsia="Arial" w:hAnsi="Arial" w:cs="Arial"/>
        </w:rPr>
      </w:pPr>
      <w:r w:rsidRPr="4ECA97D3">
        <w:rPr>
          <w:rFonts w:ascii="Arial" w:eastAsia="Arial" w:hAnsi="Arial" w:cs="Arial"/>
        </w:rPr>
        <w:t xml:space="preserve">To ensure that accessible information and assistive technology continues to be available to all </w:t>
      </w:r>
      <w:r w:rsidR="77C2563B" w:rsidRPr="4ECA97D3">
        <w:rPr>
          <w:rFonts w:ascii="Arial" w:eastAsia="Arial" w:hAnsi="Arial" w:cs="Arial"/>
        </w:rPr>
        <w:t>users</w:t>
      </w:r>
      <w:r w:rsidRPr="4ECA97D3">
        <w:rPr>
          <w:rFonts w:ascii="Arial" w:eastAsia="Arial" w:hAnsi="Arial" w:cs="Arial"/>
        </w:rPr>
        <w:t xml:space="preserve">, the PTV app has been redesigned to be fully accessible. </w:t>
      </w:r>
      <w:proofErr w:type="spellStart"/>
      <w:r w:rsidRPr="4ECA97D3">
        <w:rPr>
          <w:rFonts w:ascii="Arial" w:eastAsia="Arial" w:hAnsi="Arial" w:cs="Arial"/>
        </w:rPr>
        <w:t>VoiceOver</w:t>
      </w:r>
      <w:proofErr w:type="spellEnd"/>
      <w:r w:rsidRPr="4ECA97D3">
        <w:rPr>
          <w:rFonts w:ascii="Arial" w:eastAsia="Arial" w:hAnsi="Arial" w:cs="Arial"/>
        </w:rPr>
        <w:t xml:space="preserve"> and </w:t>
      </w:r>
      <w:proofErr w:type="spellStart"/>
      <w:r w:rsidRPr="4ECA97D3">
        <w:rPr>
          <w:rFonts w:ascii="Arial" w:eastAsia="Arial" w:hAnsi="Arial" w:cs="Arial"/>
        </w:rPr>
        <w:t>TalkBack</w:t>
      </w:r>
      <w:proofErr w:type="spellEnd"/>
      <w:r w:rsidRPr="4ECA97D3">
        <w:rPr>
          <w:rFonts w:ascii="Arial" w:eastAsia="Arial" w:hAnsi="Arial" w:cs="Arial"/>
        </w:rPr>
        <w:t xml:space="preserve"> capabilities assist blind and low vision </w:t>
      </w:r>
      <w:r w:rsidR="77C2563B" w:rsidRPr="4ECA97D3">
        <w:rPr>
          <w:rFonts w:ascii="Arial" w:eastAsia="Arial" w:hAnsi="Arial" w:cs="Arial"/>
        </w:rPr>
        <w:t>users</w:t>
      </w:r>
      <w:r w:rsidRPr="4ECA97D3">
        <w:rPr>
          <w:rFonts w:ascii="Arial" w:eastAsia="Arial" w:hAnsi="Arial" w:cs="Arial"/>
        </w:rPr>
        <w:t xml:space="preserve">, alongside additional journey planning features. All departmental websites are compliant with web content accessibility guidelines. We are working towards aligning information about transport network accessibility features across operator websites. </w:t>
      </w:r>
    </w:p>
    <w:p w14:paraId="34087D21" w14:textId="77777777" w:rsidR="00F26A5F" w:rsidRDefault="00F26A5F" w:rsidP="00F26A5F">
      <w:pPr>
        <w:rPr>
          <w:rFonts w:ascii="Arial" w:eastAsia="Arial" w:hAnsi="Arial" w:cs="Arial"/>
          <w:szCs w:val="20"/>
        </w:rPr>
      </w:pPr>
      <w:r>
        <w:rPr>
          <w:rFonts w:ascii="Arial" w:eastAsia="Arial" w:hAnsi="Arial" w:cs="Arial"/>
          <w:szCs w:val="20"/>
        </w:rPr>
        <w:t>We continue to increase opportunities for people with disability to provide feedback about their transport experiences. Tricia Malowney OAM was appointed as our Chief Accessibility Advocate in 2021 and has put accessibility at the forefront of departmental thinking.</w:t>
      </w:r>
    </w:p>
    <w:p w14:paraId="44B51B47" w14:textId="77777777" w:rsidR="00F26A5F" w:rsidRDefault="00F26A5F" w:rsidP="00F26A5F">
      <w:pPr>
        <w:rPr>
          <w:rFonts w:ascii="Arial" w:eastAsia="Arial" w:hAnsi="Arial" w:cs="Arial"/>
          <w:sz w:val="22"/>
        </w:rPr>
      </w:pPr>
      <w:r>
        <w:rPr>
          <w:rFonts w:ascii="Arial" w:eastAsia="Arial" w:hAnsi="Arial" w:cs="Arial"/>
          <w:szCs w:val="20"/>
        </w:rPr>
        <w:t>ATAC, a Ministerially appointed committee made up of people with lived experience of disability continues to meet monthly and provides invaluable advice on accessibility requirements across a range of transport projects. This has included advising on the</w:t>
      </w:r>
      <w:r w:rsidRPr="002167E4">
        <w:rPr>
          <w:rFonts w:ascii="Arial" w:eastAsia="Arial" w:hAnsi="Arial" w:cs="Arial"/>
          <w:sz w:val="22"/>
        </w:rPr>
        <w:t xml:space="preserve"> </w:t>
      </w:r>
      <w:r w:rsidRPr="002167E4">
        <w:rPr>
          <w:rFonts w:ascii="Arial" w:eastAsia="Arial" w:hAnsi="Arial" w:cs="Arial"/>
          <w:szCs w:val="20"/>
        </w:rPr>
        <w:t xml:space="preserve">modernisation of </w:t>
      </w:r>
      <w:r>
        <w:rPr>
          <w:rFonts w:ascii="Arial" w:eastAsia="Arial" w:hAnsi="Arial" w:cs="Arial"/>
          <w:szCs w:val="20"/>
        </w:rPr>
        <w:t>DSAPT</w:t>
      </w:r>
      <w:r w:rsidRPr="002167E4">
        <w:rPr>
          <w:rFonts w:ascii="Arial" w:eastAsia="Arial" w:hAnsi="Arial" w:cs="Arial"/>
          <w:szCs w:val="20"/>
        </w:rPr>
        <w:t>, the new</w:t>
      </w:r>
      <w:r>
        <w:rPr>
          <w:rFonts w:ascii="Arial" w:eastAsia="Arial" w:hAnsi="Arial" w:cs="Arial"/>
          <w:szCs w:val="20"/>
        </w:rPr>
        <w:t xml:space="preserve"> public transport</w:t>
      </w:r>
      <w:r w:rsidRPr="002167E4">
        <w:rPr>
          <w:rFonts w:ascii="Arial" w:eastAsia="Arial" w:hAnsi="Arial" w:cs="Arial"/>
          <w:szCs w:val="20"/>
        </w:rPr>
        <w:t xml:space="preserve"> ticketing contract, and </w:t>
      </w:r>
      <w:r>
        <w:rPr>
          <w:rFonts w:ascii="Arial" w:eastAsia="Arial" w:hAnsi="Arial" w:cs="Arial"/>
          <w:szCs w:val="20"/>
        </w:rPr>
        <w:t xml:space="preserve">the design of the </w:t>
      </w:r>
      <w:r w:rsidRPr="0039435D">
        <w:rPr>
          <w:rFonts w:ascii="Arial" w:eastAsia="Arial" w:hAnsi="Arial" w:cs="Arial"/>
          <w:szCs w:val="20"/>
        </w:rPr>
        <w:t>X’Trapolis 2.0 trains and the Next Generation Trams</w:t>
      </w:r>
      <w:r w:rsidRPr="0039435D">
        <w:rPr>
          <w:rFonts w:ascii="Arial" w:eastAsia="Arial" w:hAnsi="Arial" w:cs="Arial"/>
          <w:sz w:val="22"/>
        </w:rPr>
        <w:t xml:space="preserve">. </w:t>
      </w:r>
    </w:p>
    <w:p w14:paraId="72E446C9" w14:textId="77777777" w:rsidR="00F26A5F" w:rsidRPr="00601DD0" w:rsidRDefault="00F26A5F" w:rsidP="00F26A5F">
      <w:pPr>
        <w:rPr>
          <w:rFonts w:ascii="Arial" w:eastAsia="Arial" w:hAnsi="Arial" w:cs="Arial"/>
          <w:szCs w:val="20"/>
        </w:rPr>
      </w:pPr>
      <w:r>
        <w:rPr>
          <w:rFonts w:ascii="Arial" w:eastAsia="Arial" w:hAnsi="Arial" w:cs="Arial"/>
          <w:szCs w:val="20"/>
        </w:rPr>
        <w:t>As part of the new tram franchise agreement, DTP included a new mystery shopper program that now includes people with disability employed on the network to e</w:t>
      </w:r>
      <w:r w:rsidRPr="00601DD0">
        <w:rPr>
          <w:rFonts w:ascii="Arial" w:eastAsia="Arial" w:hAnsi="Arial" w:cs="Arial"/>
          <w:szCs w:val="20"/>
        </w:rPr>
        <w:t>valuate the conditio</w:t>
      </w:r>
      <w:r>
        <w:rPr>
          <w:rFonts w:ascii="Arial" w:eastAsia="Arial" w:hAnsi="Arial" w:cs="Arial"/>
          <w:szCs w:val="20"/>
        </w:rPr>
        <w:t>n and</w:t>
      </w:r>
      <w:r w:rsidRPr="00601DD0">
        <w:rPr>
          <w:rFonts w:ascii="Arial" w:eastAsia="Arial" w:hAnsi="Arial" w:cs="Arial"/>
          <w:szCs w:val="20"/>
        </w:rPr>
        <w:t xml:space="preserve"> accessibility </w:t>
      </w:r>
      <w:r>
        <w:rPr>
          <w:rFonts w:ascii="Arial" w:eastAsia="Arial" w:hAnsi="Arial" w:cs="Arial"/>
          <w:szCs w:val="20"/>
        </w:rPr>
        <w:t xml:space="preserve">of the tram network and the </w:t>
      </w:r>
      <w:r w:rsidRPr="00601DD0">
        <w:rPr>
          <w:rFonts w:ascii="Arial" w:eastAsia="Arial" w:hAnsi="Arial" w:cs="Arial"/>
          <w:szCs w:val="20"/>
        </w:rPr>
        <w:t>quality of customer service and staff interaction</w:t>
      </w:r>
      <w:r>
        <w:rPr>
          <w:rFonts w:ascii="Arial" w:eastAsia="Arial" w:hAnsi="Arial" w:cs="Arial"/>
          <w:szCs w:val="20"/>
        </w:rPr>
        <w:t>s.</w:t>
      </w:r>
    </w:p>
    <w:p w14:paraId="3A7C7E9D" w14:textId="77777777" w:rsidR="00F26A5F" w:rsidRDefault="00F26A5F" w:rsidP="00271F40">
      <w:pPr>
        <w:pStyle w:val="Heading2"/>
      </w:pPr>
      <w:bookmarkStart w:id="40" w:name="_Toc214346273"/>
      <w:r>
        <w:lastRenderedPageBreak/>
        <w:t>Priority Two: Access to public transport services</w:t>
      </w:r>
      <w:bookmarkEnd w:id="40"/>
    </w:p>
    <w:p w14:paraId="55120E99" w14:textId="77777777" w:rsidR="00F26A5F" w:rsidRDefault="00F26A5F" w:rsidP="00271F40">
      <w:pPr>
        <w:keepNext/>
        <w:keepLines/>
        <w:rPr>
          <w:b/>
          <w:bCs/>
        </w:rPr>
      </w:pPr>
      <w:r w:rsidRPr="003B40CD">
        <w:rPr>
          <w:b/>
          <w:bCs/>
        </w:rPr>
        <w:t>People with disability will have increased access to train, tram, bus, coach, ferry and commercial passenger vehicle services, including responsive and timely information on disruptions, cancellations and major events.</w:t>
      </w:r>
    </w:p>
    <w:p w14:paraId="30C6DAF3" w14:textId="3A0B32C7" w:rsidR="00F26A5F" w:rsidRDefault="00F26A5F" w:rsidP="00271F40">
      <w:pPr>
        <w:keepNext/>
        <w:keepLines/>
      </w:pPr>
      <w:r>
        <w:t xml:space="preserve">We have made significant improvements to the Public Transport Victoria website based on stakeholder feedback, such as improvements to keyboard navigation and screen reader functionality. To enable </w:t>
      </w:r>
      <w:r w:rsidR="3DA40A21">
        <w:t>users</w:t>
      </w:r>
      <w:r>
        <w:t xml:space="preserve"> with accessibility requirements to confidently plan their journey, information on accessible services, stops, stations and conveyances is available through the journey planner tool. Functionality has also been added to enable </w:t>
      </w:r>
      <w:r w:rsidR="3DA40A21">
        <w:t>users</w:t>
      </w:r>
      <w:r>
        <w:t xml:space="preserve"> to access real-time information on the accessibility of trams on different routes.</w:t>
      </w:r>
    </w:p>
    <w:p w14:paraId="57CA6E2C" w14:textId="1D9F4BB7" w:rsidR="00F26A5F" w:rsidRDefault="00F26A5F" w:rsidP="00F26A5F">
      <w:pPr>
        <w:rPr>
          <w:rFonts w:ascii="Arial" w:eastAsia="Arial" w:hAnsi="Arial" w:cs="Arial"/>
          <w:sz w:val="18"/>
          <w:szCs w:val="18"/>
        </w:rPr>
      </w:pPr>
      <w:r>
        <w:t xml:space="preserve">The department continues to provide accessible alternative transport options during disruptions, cancellations and major events. Customer service staff who assist people with disability to navigate disruptions are required to undertake disability awareness training. The department has also engaged Travellers Aid to support </w:t>
      </w:r>
      <w:r w:rsidR="77C2563B">
        <w:t>users</w:t>
      </w:r>
      <w:r>
        <w:t xml:space="preserve"> at Flinders Street and Southern Cross Stations, while operators have engaged them to provide additional services during disruptions and major events as needed.</w:t>
      </w:r>
      <w:r>
        <w:rPr>
          <w:rFonts w:ascii="Arial" w:eastAsia="Arial" w:hAnsi="Arial" w:cs="Arial"/>
          <w:sz w:val="18"/>
          <w:szCs w:val="18"/>
        </w:rPr>
        <w:t xml:space="preserve"> </w:t>
      </w:r>
      <w:r w:rsidRPr="4ECA97D3">
        <w:rPr>
          <w:rFonts w:ascii="Arial" w:eastAsia="Arial" w:hAnsi="Arial" w:cs="Arial"/>
        </w:rPr>
        <w:t xml:space="preserve">Further work to improve the </w:t>
      </w:r>
      <w:r w:rsidR="00550A8C">
        <w:rPr>
          <w:rFonts w:ascii="Arial" w:eastAsia="Arial" w:hAnsi="Arial" w:cs="Arial"/>
        </w:rPr>
        <w:t>us</w:t>
      </w:r>
      <w:r w:rsidRPr="4ECA97D3">
        <w:rPr>
          <w:rFonts w:ascii="Arial" w:eastAsia="Arial" w:hAnsi="Arial" w:cs="Arial"/>
        </w:rPr>
        <w:t>er experience of disruptions is captured in this Action Plan.</w:t>
      </w:r>
    </w:p>
    <w:p w14:paraId="0BF17C48" w14:textId="1BDA4CF6" w:rsidR="00F26A5F" w:rsidRDefault="00F26A5F" w:rsidP="00F26A5F">
      <w:r>
        <w:t xml:space="preserve">All metropolitan train platforms have information points that connect </w:t>
      </w:r>
      <w:r w:rsidR="77C2563B">
        <w:t>users</w:t>
      </w:r>
      <w:r>
        <w:t xml:space="preserve"> to a customer service officer or to pre-recorded timetable information. Through the Better Stations Amenity Upgrades program, we have delivered accessibility upgrades at Glen Waverley, Jacana, Lalor, Merri, Thornbury, </w:t>
      </w:r>
      <w:r w:rsidRPr="00467A3C">
        <w:t>Victoria Park, Warrnambool, and Woodend.</w:t>
      </w:r>
      <w:r>
        <w:t xml:space="preserve"> This has included installing new passenger information displays, tactile ground surface indicators, shelters and public address systems, as well as improving signage and wayfinding. </w:t>
      </w:r>
    </w:p>
    <w:p w14:paraId="4A399805" w14:textId="165A4D78" w:rsidR="00F26A5F" w:rsidRDefault="00812665" w:rsidP="00F26A5F">
      <w:r>
        <w:rPr>
          <w:noProof/>
        </w:rPr>
        <w:drawing>
          <wp:anchor distT="0" distB="0" distL="114300" distR="114300" simplePos="0" relativeHeight="251658259" behindDoc="0" locked="0" layoutInCell="1" allowOverlap="1" wp14:anchorId="31DA9BFE" wp14:editId="67BC72CA">
            <wp:simplePos x="0" y="0"/>
            <wp:positionH relativeFrom="margin">
              <wp:align>center</wp:align>
            </wp:positionH>
            <wp:positionV relativeFrom="paragraph">
              <wp:posOffset>1029970</wp:posOffset>
            </wp:positionV>
            <wp:extent cx="6504305" cy="4336415"/>
            <wp:effectExtent l="0" t="0" r="0" b="6985"/>
            <wp:wrapSquare wrapText="bothSides"/>
            <wp:docPr id="1057805836" name="Picture 6" descr="Image of users transiting through Ballara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05836" name="Picture 6" descr="Image of users transiting through Ballarat Stati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04305" cy="4336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A5F">
        <w:t xml:space="preserve">Several accessibility upgrades have been delivered through the Regional Rail Revival Program, with four new, three rebuilt, and 13 upgraded stations in growth areas across regional Victoria to continue to improve the accessibility of the network and to address compliance requirements under DSAPT. </w:t>
      </w:r>
      <w:r w:rsidR="00F26A5F" w:rsidRPr="0016154F">
        <w:rPr>
          <w:rFonts w:ascii="Arial" w:eastAsia="Arial" w:hAnsi="Arial" w:cs="Arial"/>
          <w:szCs w:val="20"/>
        </w:rPr>
        <w:t xml:space="preserve">This has included </w:t>
      </w:r>
      <w:r w:rsidR="00F26A5F">
        <w:rPr>
          <w:rFonts w:ascii="Arial" w:eastAsia="Arial" w:hAnsi="Arial" w:cs="Arial"/>
          <w:szCs w:val="20"/>
        </w:rPr>
        <w:t>improvements to</w:t>
      </w:r>
      <w:r w:rsidR="00F26A5F" w:rsidRPr="0016154F">
        <w:rPr>
          <w:rFonts w:ascii="Arial" w:eastAsia="Arial" w:hAnsi="Arial" w:cs="Arial"/>
          <w:szCs w:val="20"/>
        </w:rPr>
        <w:t xml:space="preserve"> accessible station infrastructure such as pathways, shelters, seating, and overpasses</w:t>
      </w:r>
      <w:r w:rsidR="00F26A5F">
        <w:rPr>
          <w:rFonts w:ascii="Arial" w:eastAsia="Arial" w:hAnsi="Arial" w:cs="Arial"/>
          <w:szCs w:val="20"/>
        </w:rPr>
        <w:t xml:space="preserve"> at Warrnambool, Waurn Ponds, Traralgon, South Geelong, and Marshall stations.</w:t>
      </w:r>
      <w:r w:rsidR="00F26A5F">
        <w:t xml:space="preserve"> We have also committed to installing lifts and building a connecting overpass at Ballarat Station.</w:t>
      </w:r>
    </w:p>
    <w:p w14:paraId="1E89C4B2" w14:textId="5C188EB2" w:rsidR="00F26A5F" w:rsidRDefault="00F26A5F" w:rsidP="00F26A5F">
      <w:r>
        <w:lastRenderedPageBreak/>
        <w:t>We have delivered all 70 of the High Capacity Metro Trains and have commenced work on 25 new X’Trapolis 2.0 trains. The design of these trains has been informed by people with a range of accessibility needs and incorporates significant accessibility features, including:</w:t>
      </w:r>
    </w:p>
    <w:p w14:paraId="264BA214" w14:textId="77777777" w:rsidR="00F26A5F" w:rsidRDefault="00F26A5F" w:rsidP="00F26A5F">
      <w:pPr>
        <w:pStyle w:val="ListParagraph"/>
        <w:numPr>
          <w:ilvl w:val="0"/>
          <w:numId w:val="7"/>
        </w:numPr>
      </w:pPr>
      <w:r>
        <w:t xml:space="preserve">additional handholds, </w:t>
      </w:r>
    </w:p>
    <w:p w14:paraId="3E95A2B2" w14:textId="77777777" w:rsidR="00F26A5F" w:rsidRDefault="00F26A5F" w:rsidP="00F26A5F">
      <w:pPr>
        <w:pStyle w:val="ListParagraph"/>
        <w:numPr>
          <w:ilvl w:val="0"/>
          <w:numId w:val="7"/>
        </w:numPr>
      </w:pPr>
      <w:r>
        <w:t>more allocated spaces at accessible boarding doors,</w:t>
      </w:r>
    </w:p>
    <w:p w14:paraId="0D8F60CE" w14:textId="77777777" w:rsidR="00F26A5F" w:rsidRDefault="00F26A5F" w:rsidP="00F26A5F">
      <w:pPr>
        <w:pStyle w:val="ListParagraph"/>
        <w:numPr>
          <w:ilvl w:val="0"/>
          <w:numId w:val="7"/>
        </w:numPr>
      </w:pPr>
      <w:r>
        <w:t xml:space="preserve">real-time information through dynamic route maps and passenger information displays, </w:t>
      </w:r>
    </w:p>
    <w:p w14:paraId="50818604" w14:textId="77777777" w:rsidR="00F26A5F" w:rsidRDefault="00F26A5F" w:rsidP="00F26A5F">
      <w:pPr>
        <w:pStyle w:val="ListParagraph"/>
        <w:numPr>
          <w:ilvl w:val="0"/>
          <w:numId w:val="7"/>
        </w:numPr>
      </w:pPr>
      <w:r w:rsidRPr="001D3BAD">
        <w:t>semi-automated boarding ramps</w:t>
      </w:r>
    </w:p>
    <w:p w14:paraId="13FF36BA" w14:textId="77777777" w:rsidR="00F26A5F" w:rsidRDefault="00F26A5F" w:rsidP="00F26A5F">
      <w:pPr>
        <w:pStyle w:val="ListParagraph"/>
        <w:numPr>
          <w:ilvl w:val="0"/>
          <w:numId w:val="7"/>
        </w:numPr>
      </w:pPr>
      <w:r>
        <w:t xml:space="preserve">hearing loops, and </w:t>
      </w:r>
    </w:p>
    <w:p w14:paraId="40E326EE" w14:textId="77777777" w:rsidR="00F26A5F" w:rsidRDefault="00F26A5F" w:rsidP="00F26A5F">
      <w:pPr>
        <w:pStyle w:val="ListParagraph"/>
        <w:numPr>
          <w:ilvl w:val="0"/>
          <w:numId w:val="7"/>
        </w:numPr>
      </w:pPr>
      <w:r>
        <w:t xml:space="preserve">continuous walkways throughout the trains. </w:t>
      </w:r>
    </w:p>
    <w:p w14:paraId="65595C7D" w14:textId="77777777" w:rsidR="00F26A5F" w:rsidRDefault="00F26A5F" w:rsidP="00F26A5F">
      <w:r>
        <w:t xml:space="preserve">VLocity trains are running on more lines, including to Bairnsdale and Albury. We are currently delivering 12 new VLocity trains to run on the Shepparton and Warrnambool lines and have committed funding to deliver a further 23 three-car trains that will run on the Melton and Geelong corridors. </w:t>
      </w:r>
    </w:p>
    <w:p w14:paraId="303E140F" w14:textId="71FBD030" w:rsidR="00F26A5F" w:rsidRPr="00684209" w:rsidRDefault="00F26A5F" w:rsidP="00F26A5F">
      <w:pPr>
        <w:rPr>
          <w:rFonts w:ascii="Arial" w:eastAsia="Arial" w:hAnsi="Arial" w:cs="Arial"/>
        </w:rPr>
      </w:pPr>
      <w:r w:rsidRPr="4ECA97D3">
        <w:rPr>
          <w:rFonts w:ascii="Arial" w:eastAsia="Arial" w:hAnsi="Arial" w:cs="Arial"/>
        </w:rPr>
        <w:t xml:space="preserve">Twelve level access tram stops have been built along La Trobe Street, servicing routes 30 and 35. Level access stops have also been delivered in Parkville and along St Kilda Road to connect to the new metro tunnel stations, and in Glen Huntly as part of level crossing removal works. All stops include a range of accessibility features to improve the safety and experience of </w:t>
      </w:r>
      <w:r w:rsidR="77C2563B" w:rsidRPr="4ECA97D3">
        <w:rPr>
          <w:rFonts w:ascii="Arial" w:eastAsia="Arial" w:hAnsi="Arial" w:cs="Arial"/>
        </w:rPr>
        <w:t>users</w:t>
      </w:r>
      <w:r w:rsidRPr="4ECA97D3">
        <w:rPr>
          <w:rFonts w:ascii="Arial" w:eastAsia="Arial" w:hAnsi="Arial" w:cs="Arial"/>
        </w:rPr>
        <w:t>, including real time passenger information displays in accessible locations. There is a significant further pipeline of tram platform upgrades.</w:t>
      </w:r>
    </w:p>
    <w:p w14:paraId="58944576" w14:textId="77777777" w:rsidR="00F26A5F" w:rsidRDefault="00F26A5F" w:rsidP="00F26A5F">
      <w:pPr>
        <w:rPr>
          <w:rFonts w:ascii="Arial" w:eastAsia="Arial" w:hAnsi="Arial" w:cs="Arial"/>
          <w:szCs w:val="20"/>
        </w:rPr>
      </w:pPr>
      <w:r w:rsidRPr="00D119D5">
        <w:rPr>
          <w:rFonts w:ascii="Arial" w:eastAsia="Arial" w:hAnsi="Arial" w:cs="Arial"/>
          <w:szCs w:val="20"/>
        </w:rPr>
        <w:t xml:space="preserve">Since 2020, </w:t>
      </w:r>
      <w:r>
        <w:rPr>
          <w:rFonts w:ascii="Arial" w:eastAsia="Arial" w:hAnsi="Arial" w:cs="Arial"/>
          <w:szCs w:val="20"/>
        </w:rPr>
        <w:t>259 bus stops have been upgraded to meet accessibility standards. This includes equivalent provision of information and messages for people with disability, whether through static or electronic visual information, or public address systems. Additional funding was provided for service, accessibility and amenity upgrades that aligned with Victoria’s Bus Plan, released in 2021. These upgrades have been delivered at 80 bus stops.</w:t>
      </w:r>
    </w:p>
    <w:p w14:paraId="4B399AAE" w14:textId="77777777" w:rsidR="00F26A5F" w:rsidRPr="00684209" w:rsidRDefault="00F26A5F" w:rsidP="00F26A5F">
      <w:pPr>
        <w:rPr>
          <w:rFonts w:ascii="Arial" w:eastAsia="Arial" w:hAnsi="Arial" w:cs="Arial"/>
          <w:szCs w:val="20"/>
        </w:rPr>
      </w:pPr>
      <w:r w:rsidRPr="00684209">
        <w:rPr>
          <w:rFonts w:ascii="Arial" w:eastAsia="Arial" w:hAnsi="Arial" w:cs="Arial"/>
          <w:szCs w:val="20"/>
        </w:rPr>
        <w:t xml:space="preserve">Safe Transport Victoria facilitates an industry that ensures that taxis, hire care and rideshare vehicles are accessible for all members of the community, including people with disability. The number of wheelchair accessible vehicles has increased by more than 300 following the </w:t>
      </w:r>
      <w:r w:rsidRPr="00684209">
        <w:rPr>
          <w:rFonts w:ascii="Arial" w:eastAsia="Arial" w:hAnsi="Arial" w:cs="Arial"/>
          <w:i/>
          <w:iCs/>
          <w:szCs w:val="20"/>
        </w:rPr>
        <w:t>Commercial Passenger Vehicle Industry Act 2017</w:t>
      </w:r>
      <w:r w:rsidRPr="00684209">
        <w:rPr>
          <w:rFonts w:ascii="Arial" w:eastAsia="Arial" w:hAnsi="Arial" w:cs="Arial"/>
          <w:szCs w:val="20"/>
        </w:rPr>
        <w:t xml:space="preserve"> coming into effect. </w:t>
      </w:r>
    </w:p>
    <w:p w14:paraId="7BEFE4BE" w14:textId="77777777" w:rsidR="00F26A5F" w:rsidRPr="00684209" w:rsidRDefault="00F26A5F" w:rsidP="00F26A5F">
      <w:pPr>
        <w:rPr>
          <w:rFonts w:ascii="Arial" w:eastAsia="Arial" w:hAnsi="Arial" w:cs="Arial"/>
          <w:szCs w:val="20"/>
        </w:rPr>
      </w:pPr>
      <w:r w:rsidRPr="00684209">
        <w:rPr>
          <w:rFonts w:ascii="Arial" w:eastAsia="Arial" w:hAnsi="Arial" w:cs="Arial"/>
          <w:szCs w:val="20"/>
        </w:rPr>
        <w:t>The Multi</w:t>
      </w:r>
      <w:r>
        <w:rPr>
          <w:rFonts w:ascii="Arial" w:eastAsia="Arial" w:hAnsi="Arial" w:cs="Arial"/>
          <w:szCs w:val="20"/>
        </w:rPr>
        <w:t>-</w:t>
      </w:r>
      <w:r w:rsidRPr="00684209">
        <w:rPr>
          <w:rFonts w:ascii="Arial" w:eastAsia="Arial" w:hAnsi="Arial" w:cs="Arial"/>
          <w:szCs w:val="20"/>
        </w:rPr>
        <w:t>Purpose Taxi Program (MPTP), which assists the travel needs of people with disability by offering discounted vehicle fares to program members has been expanded to include taxis, hire cars</w:t>
      </w:r>
      <w:r>
        <w:rPr>
          <w:rFonts w:ascii="Arial" w:eastAsia="Arial" w:hAnsi="Arial" w:cs="Arial"/>
          <w:szCs w:val="20"/>
        </w:rPr>
        <w:t>,</w:t>
      </w:r>
      <w:r w:rsidRPr="00684209">
        <w:rPr>
          <w:rFonts w:ascii="Arial" w:eastAsia="Arial" w:hAnsi="Arial" w:cs="Arial"/>
          <w:szCs w:val="20"/>
        </w:rPr>
        <w:t xml:space="preserve"> and rideshare services. In addition, DTP advocates for better outcomes for people with disability travelling in commercial passenger vehicles through national committees</w:t>
      </w:r>
      <w:r>
        <w:rPr>
          <w:rFonts w:ascii="Arial" w:eastAsia="Arial" w:hAnsi="Arial" w:cs="Arial"/>
          <w:szCs w:val="20"/>
        </w:rPr>
        <w:t xml:space="preserve">, </w:t>
      </w:r>
      <w:r w:rsidRPr="00684209">
        <w:rPr>
          <w:rFonts w:ascii="Arial" w:eastAsia="Arial" w:hAnsi="Arial" w:cs="Arial"/>
          <w:szCs w:val="20"/>
        </w:rPr>
        <w:t>working groups</w:t>
      </w:r>
      <w:r>
        <w:rPr>
          <w:rFonts w:ascii="Arial" w:eastAsia="Arial" w:hAnsi="Arial" w:cs="Arial"/>
          <w:szCs w:val="20"/>
        </w:rPr>
        <w:t xml:space="preserve"> and issue specific committees.</w:t>
      </w:r>
    </w:p>
    <w:p w14:paraId="3D273D91" w14:textId="0BCE1989" w:rsidR="00F26A5F" w:rsidRDefault="00F26A5F" w:rsidP="00F26A5F">
      <w:pPr>
        <w:rPr>
          <w:rFonts w:ascii="Arial" w:eastAsia="Arial" w:hAnsi="Arial" w:cs="Arial"/>
        </w:rPr>
      </w:pPr>
      <w:r w:rsidRPr="4ECA97D3">
        <w:rPr>
          <w:rFonts w:ascii="Arial" w:eastAsia="Arial" w:hAnsi="Arial" w:cs="Arial"/>
        </w:rPr>
        <w:t xml:space="preserve">DTP has contributed to reforms to ferry accessibility as part of the </w:t>
      </w:r>
      <w:r w:rsidRPr="4ECA97D3">
        <w:rPr>
          <w:rFonts w:ascii="Arial" w:eastAsia="Arial" w:hAnsi="Arial" w:cs="Arial"/>
          <w:i/>
        </w:rPr>
        <w:t>Disability Standards for Accessible Public Transport 2002</w:t>
      </w:r>
      <w:r w:rsidRPr="4ECA97D3">
        <w:rPr>
          <w:rFonts w:ascii="Arial" w:eastAsia="Arial" w:hAnsi="Arial" w:cs="Arial"/>
        </w:rPr>
        <w:t xml:space="preserve"> reform project. In early 2023, the new Queenscliff Ferry Terminal opened. The terminal provides an accessible and safe route for </w:t>
      </w:r>
      <w:r w:rsidR="77C2563B" w:rsidRPr="4ECA97D3">
        <w:rPr>
          <w:rFonts w:ascii="Arial" w:eastAsia="Arial" w:hAnsi="Arial" w:cs="Arial"/>
        </w:rPr>
        <w:t>users</w:t>
      </w:r>
      <w:r w:rsidRPr="4ECA97D3">
        <w:rPr>
          <w:rFonts w:ascii="Arial" w:eastAsia="Arial" w:hAnsi="Arial" w:cs="Arial"/>
        </w:rPr>
        <w:t xml:space="preserve"> to board and disembark.</w:t>
      </w:r>
    </w:p>
    <w:p w14:paraId="2571B6EC" w14:textId="77777777" w:rsidR="00F26A5F" w:rsidRDefault="00F26A5F" w:rsidP="00F26A5F">
      <w:pPr>
        <w:pStyle w:val="Heading2"/>
      </w:pPr>
      <w:bookmarkStart w:id="41" w:name="_Toc214346274"/>
      <w:r>
        <w:t>Priority Three: Accessible processes and systems</w:t>
      </w:r>
      <w:bookmarkEnd w:id="41"/>
    </w:p>
    <w:p w14:paraId="16834E02" w14:textId="77777777" w:rsidR="00F26A5F" w:rsidRDefault="00F26A5F" w:rsidP="00F26A5F">
      <w:pPr>
        <w:keepNext/>
        <w:keepLines/>
        <w:rPr>
          <w:b/>
          <w:bCs/>
        </w:rPr>
      </w:pPr>
      <w:r w:rsidRPr="00DA109B">
        <w:rPr>
          <w:b/>
          <w:bCs/>
        </w:rPr>
        <w:t>People with disability will benefit from inclusive and accessible processes and systems.</w:t>
      </w:r>
    </w:p>
    <w:p w14:paraId="46546723" w14:textId="77777777" w:rsidR="00F26A5F" w:rsidRDefault="00F26A5F" w:rsidP="00F26A5F">
      <w:pPr>
        <w:keepNext/>
        <w:keepLines/>
      </w:pPr>
      <w:r>
        <w:t>We have inclusive policies and processes that support and promote accessibility and will continue to build accessibility into our systems.</w:t>
      </w:r>
    </w:p>
    <w:p w14:paraId="2F057D56" w14:textId="77777777" w:rsidR="00F26A5F" w:rsidRDefault="00F26A5F" w:rsidP="00F26A5F">
      <w:r>
        <w:t xml:space="preserve">We have developed a set of Guidelines for Social Procurement that outlines how goods, works and services can be purchased to generate social value and benefit all Victorians. These guidelines have been applied to major projects to ensure that accessibility is a key consideration in procurement, including for the design of the X’Trapolis 2.0 trains and Next Generation Trams, as well as part of the </w:t>
      </w:r>
      <w:r>
        <w:rPr>
          <w:rFonts w:ascii="Arial" w:eastAsia="Arial" w:hAnsi="Arial" w:cs="Arial"/>
          <w:szCs w:val="20"/>
        </w:rPr>
        <w:t>new tram franchise agreement.</w:t>
      </w:r>
    </w:p>
    <w:p w14:paraId="00A61AFF" w14:textId="77777777" w:rsidR="00F26A5F" w:rsidRDefault="00F26A5F" w:rsidP="00F26A5F">
      <w:r>
        <w:t>Since the introduction of DSAPT, Victoria has invested heavily in new and upgraded public transport infrastructure and rolling stock. However, significant challenges remain to make the network fully accessible and compliant with statutory obligations. Key barriers include the age of existing infrastructure and rolling stock, the size of the network, and the high cost of upgrades or replacements.</w:t>
      </w:r>
    </w:p>
    <w:p w14:paraId="7F665870" w14:textId="77777777" w:rsidR="00F26A5F" w:rsidRDefault="00F26A5F" w:rsidP="00F26A5F">
      <w:r>
        <w:t>We have contributed to national work to review and reform DSAPT and advocate for better outcomes for Victorians with disability. Work to finalise this process is continuing through targeted working groups. We are also working on a network-wide monitoring and review process to support DSAPT compliance, to be completed following outcomes of the reform project being finalised.</w:t>
      </w:r>
    </w:p>
    <w:p w14:paraId="145BBC8C" w14:textId="0DD1CAF0" w:rsidR="00F26A5F" w:rsidRDefault="00F26A5F" w:rsidP="00F26A5F">
      <w:pPr>
        <w:rPr>
          <w:rFonts w:ascii="Arial" w:eastAsia="Arial" w:hAnsi="Arial" w:cs="Arial"/>
          <w:szCs w:val="20"/>
        </w:rPr>
      </w:pPr>
      <w:r>
        <w:t xml:space="preserve">To ensure a consistent approach to considering and prioritising accessibility as part of transport services and infrastructure planning, we have developed a Transport Accessibility Strategic Framework. Co-designed with people with </w:t>
      </w:r>
      <w:r>
        <w:lastRenderedPageBreak/>
        <w:t xml:space="preserve">disability, the Strategic Framework </w:t>
      </w:r>
      <w:r>
        <w:rPr>
          <w:rFonts w:ascii="Arial" w:eastAsia="Arial" w:hAnsi="Arial" w:cs="Arial"/>
          <w:szCs w:val="20"/>
        </w:rPr>
        <w:t>sets out our approach to assessing accessibility gaps. It proposes a prioritisation method to help guide future advice to Government on investment decisions and aims to embed thinking about accessibility so that it is considered from the start in planning, designing, and delivering assets, services, and policies. The key principles and strategic directions in the Strategic Framework have also provided a structure to develop this Action Plan.</w:t>
      </w:r>
    </w:p>
    <w:p w14:paraId="1E5D0F9E" w14:textId="19C1166D" w:rsidR="00F26A5F" w:rsidRPr="00175EFE" w:rsidRDefault="00F26A5F" w:rsidP="00F26A5F">
      <w:r w:rsidRPr="00175EFE">
        <w:t xml:space="preserve">Alongside transport operators, DTP has accessible feedback mechanisms. </w:t>
      </w:r>
      <w:r w:rsidR="77C2563B">
        <w:t>Users</w:t>
      </w:r>
      <w:r w:rsidRPr="00175EFE">
        <w:t xml:space="preserve"> can provide feedback online, over the phone and via text telephone mode, in person or by post. Our customer service complaint systems generate reports where accessibility issues can be identified. Operators provide aggregated information on accessibility to the department as part of contractual requirements.</w:t>
      </w:r>
    </w:p>
    <w:p w14:paraId="732CE22F" w14:textId="77777777" w:rsidR="00F26A5F" w:rsidRDefault="00F26A5F" w:rsidP="00F26A5F">
      <w:r w:rsidRPr="00175EFE">
        <w:t>Operators of the metropolitan train, regional train, and tram network continue to update information on the available facilities at stations and stops across Victoria. This includes facilities such as accessible toilets, wheelchair accessible parking, hearing loops, lifts and other facilities that assist people to travel on the network.</w:t>
      </w:r>
      <w:r>
        <w:t xml:space="preserve"> The new tram franchise agreement provides greater certainty that low floor trams will show up when expected through a ‘right tram, right trip’ key performance indicator.</w:t>
      </w:r>
    </w:p>
    <w:p w14:paraId="1BEE1159" w14:textId="46A41A71" w:rsidR="00F26A5F" w:rsidRDefault="00F26A5F" w:rsidP="00F26A5F">
      <w:r>
        <w:t>The department also has an ongoing role in exploring different solutions to accessibility barriers. This has included:</w:t>
      </w:r>
    </w:p>
    <w:p w14:paraId="171C48F1" w14:textId="77777777" w:rsidR="00F26A5F" w:rsidRDefault="00F26A5F" w:rsidP="00F26A5F">
      <w:pPr>
        <w:pStyle w:val="ListParagraph"/>
        <w:numPr>
          <w:ilvl w:val="0"/>
          <w:numId w:val="8"/>
        </w:numPr>
      </w:pPr>
      <w:r>
        <w:t>Design-based responses to platform and boarding ramps, as well as wheelchair containment systems,</w:t>
      </w:r>
    </w:p>
    <w:p w14:paraId="33271593" w14:textId="0669100C" w:rsidR="00F26A5F" w:rsidRDefault="00F26A5F" w:rsidP="00F26A5F">
      <w:pPr>
        <w:pStyle w:val="ListParagraph"/>
        <w:numPr>
          <w:ilvl w:val="0"/>
          <w:numId w:val="8"/>
        </w:numPr>
      </w:pPr>
      <w:r>
        <w:t>Technology and data-based responses, such as NaviLens real-time journey mapping, and</w:t>
      </w:r>
    </w:p>
    <w:p w14:paraId="7D7381F0" w14:textId="0BAFEC7E" w:rsidR="00F26A5F" w:rsidRPr="00175EFE" w:rsidRDefault="00F26A5F" w:rsidP="00F26A5F">
      <w:pPr>
        <w:pStyle w:val="ListParagraph"/>
        <w:numPr>
          <w:ilvl w:val="0"/>
          <w:numId w:val="8"/>
        </w:numPr>
      </w:pPr>
      <w:r>
        <w:t>Supporting start-ups through the CivVic Labs program at LaunchVic to develop technology-based solutions to public transport accessibility barriers.</w:t>
      </w:r>
    </w:p>
    <w:p w14:paraId="534CD6B6" w14:textId="44579FF2" w:rsidR="00F26A5F" w:rsidRDefault="00F26A5F" w:rsidP="00F26A5F">
      <w:r>
        <w:t xml:space="preserve">Our accessible processes and systems are also reflected in our Master Style Guide, which is regularly updated with best practice accessibility messaging, such as consistent audio announcements and improved access features. </w:t>
      </w:r>
    </w:p>
    <w:p w14:paraId="45D5EE24" w14:textId="27FDF452" w:rsidR="00F26A5F" w:rsidRDefault="00F26A5F" w:rsidP="00F26A5F">
      <w:r>
        <w:t xml:space="preserve">Through governance and reporting, we are accountable and transparent on progress of accessibility initiatives. Our executive-level committees review and provide input into accessibility initiatives, as well as accessibility components in major projects. This has included updates on progress of actions in the Accessible Public Transport Action Plan 2020-2024, which has also been reported on in the department’s Annual Report. </w:t>
      </w:r>
    </w:p>
    <w:p w14:paraId="3B1DB5BE" w14:textId="5FA140EA" w:rsidR="00F26A5F" w:rsidRDefault="00F26A5F" w:rsidP="00F26A5F">
      <w:r>
        <w:t>ATAC has played a key role in ensuring the department continues to build accessibility into all stages of projects and initiatives. For example, their involvement with the new ticketing system commenced with providing advice on the design of the tender, well prior to the engagement of a successful bidder. ATAC were also involved in user testing sessions with the three competing suppliers. Following the selection of the successful tender ATAC have been involved in testing new ticketing infrastructure, including readers, screens and gates. The early engagement has been important in identifying different accessibility needs to be considered in modernising the public transport ticketing system.</w:t>
      </w:r>
    </w:p>
    <w:p w14:paraId="7DD20B9E" w14:textId="3DC132F8" w:rsidR="00F26A5F" w:rsidRDefault="00F26A5F" w:rsidP="00F26A5F">
      <w:pPr>
        <w:pStyle w:val="Heading2"/>
      </w:pPr>
      <w:bookmarkStart w:id="42" w:name="_Toc214346275"/>
      <w:r>
        <w:t>Priority Four: Access to facilities</w:t>
      </w:r>
      <w:bookmarkEnd w:id="42"/>
    </w:p>
    <w:p w14:paraId="7E14A52E" w14:textId="22340087" w:rsidR="00F26A5F" w:rsidRDefault="00F26A5F" w:rsidP="00F26A5F">
      <w:pPr>
        <w:rPr>
          <w:b/>
          <w:bCs/>
        </w:rPr>
      </w:pPr>
      <w:r w:rsidRPr="00A42D94">
        <w:rPr>
          <w:b/>
          <w:bCs/>
        </w:rPr>
        <w:t>Universal design principles and dignified access to buildings and public transport infrastructure will be included in network expansions and upgrades.</w:t>
      </w:r>
    </w:p>
    <w:p w14:paraId="7911CE6B" w14:textId="4998422A" w:rsidR="00F26A5F" w:rsidRDefault="00F26A5F" w:rsidP="00F26A5F">
      <w:r>
        <w:t>We continue to prioritise facilities for upgrade or redevelopment across the public transport network and build in accessibility outcomes.</w:t>
      </w:r>
    </w:p>
    <w:p w14:paraId="3B28D0B0" w14:textId="635B3EA3" w:rsidR="00F26A5F" w:rsidRDefault="00F26A5F" w:rsidP="00F26A5F">
      <w:pPr>
        <w:rPr>
          <w:rFonts w:ascii="Arial" w:eastAsia="Arial" w:hAnsi="Arial" w:cs="Arial"/>
          <w:szCs w:val="20"/>
        </w:rPr>
      </w:pPr>
      <w:r>
        <w:t>The Transport Accessibility Strategic Framework’s prioritisation method</w:t>
      </w:r>
      <w:r w:rsidR="00605990">
        <w:t xml:space="preserve"> seeks to</w:t>
      </w:r>
      <w:r>
        <w:t xml:space="preserve"> identi</w:t>
      </w:r>
      <w:r w:rsidR="00605990">
        <w:t>fy</w:t>
      </w:r>
      <w:r>
        <w:t xml:space="preserve"> the upgrades that </w:t>
      </w:r>
      <w:r w:rsidRPr="00354F04">
        <w:rPr>
          <w:szCs w:val="20"/>
        </w:rPr>
        <w:t xml:space="preserve">will </w:t>
      </w:r>
      <w:r w:rsidRPr="00354F04">
        <w:rPr>
          <w:rFonts w:ascii="Arial" w:eastAsia="Arial" w:hAnsi="Arial" w:cs="Arial"/>
          <w:szCs w:val="20"/>
        </w:rPr>
        <w:t xml:space="preserve">have the greatest impact for people with disability. The prioritisation method draws on data held by </w:t>
      </w:r>
      <w:r>
        <w:rPr>
          <w:rFonts w:ascii="Arial" w:eastAsia="Arial" w:hAnsi="Arial" w:cs="Arial"/>
          <w:szCs w:val="20"/>
        </w:rPr>
        <w:t>the department</w:t>
      </w:r>
      <w:r w:rsidRPr="00354F04">
        <w:rPr>
          <w:rFonts w:ascii="Arial" w:eastAsia="Arial" w:hAnsi="Arial" w:cs="Arial"/>
          <w:szCs w:val="20"/>
        </w:rPr>
        <w:t xml:space="preserve"> for public transport infrastructure, for example, from station and stop audits.</w:t>
      </w:r>
      <w:r>
        <w:rPr>
          <w:rFonts w:ascii="Arial" w:eastAsia="Arial" w:hAnsi="Arial" w:cs="Arial"/>
          <w:szCs w:val="20"/>
        </w:rPr>
        <w:t xml:space="preserve"> Work to embed the prioritisation method in departmental processes is reflected in this Action Plan.</w:t>
      </w:r>
    </w:p>
    <w:p w14:paraId="27DAC67B" w14:textId="77777777" w:rsidR="00F26A5F" w:rsidRDefault="00F26A5F" w:rsidP="00F26A5F">
      <w:r>
        <w:t>To improve connections across different transport modes, we have completed work on bus stop and interchange guidance and developed requirements for the design of new and upgraded infrastructure. This guidance was informed by user experience research, including with people with disability, and had a strong focus on improving journey accessibility.</w:t>
      </w:r>
    </w:p>
    <w:p w14:paraId="0EFD2EA9" w14:textId="477C9DA7" w:rsidR="00F26A5F" w:rsidRPr="00731748" w:rsidRDefault="00F26A5F" w:rsidP="00D52EC4">
      <w:pPr>
        <w:keepNext/>
        <w:keepLines/>
        <w:rPr>
          <w:sz w:val="22"/>
          <w:szCs w:val="24"/>
        </w:rPr>
      </w:pPr>
      <w:r>
        <w:rPr>
          <w:rFonts w:ascii="Arial" w:eastAsia="Arial" w:hAnsi="Arial" w:cs="Arial"/>
          <w:szCs w:val="20"/>
        </w:rPr>
        <w:t xml:space="preserve">We have improved access to our tram network by upgrading tram stops and increasing the number of low floor trams on the network. There are currently 200 low floor trams operating across metropolitan Melbourne, with another 100 to be rolled out from 2025. </w:t>
      </w:r>
      <w:r w:rsidRPr="00731748">
        <w:rPr>
          <w:rFonts w:ascii="Arial" w:eastAsia="Arial" w:hAnsi="Arial" w:cs="Arial"/>
          <w:szCs w:val="20"/>
        </w:rPr>
        <w:t>Since 2019, more than 2</w:t>
      </w:r>
      <w:r>
        <w:rPr>
          <w:rFonts w:ascii="Arial" w:eastAsia="Arial" w:hAnsi="Arial" w:cs="Arial"/>
          <w:szCs w:val="20"/>
        </w:rPr>
        <w:t>5</w:t>
      </w:r>
      <w:r w:rsidRPr="00731748">
        <w:rPr>
          <w:rFonts w:ascii="Arial" w:eastAsia="Arial" w:hAnsi="Arial" w:cs="Arial"/>
          <w:szCs w:val="20"/>
        </w:rPr>
        <w:t xml:space="preserve"> tram stops have been upgraded to enable level access boarding, including on routes 19,</w:t>
      </w:r>
      <w:r>
        <w:rPr>
          <w:rFonts w:ascii="Arial" w:eastAsia="Arial" w:hAnsi="Arial" w:cs="Arial"/>
          <w:szCs w:val="20"/>
        </w:rPr>
        <w:t xml:space="preserve"> 30, 35,</w:t>
      </w:r>
      <w:r w:rsidRPr="00731748">
        <w:rPr>
          <w:rFonts w:ascii="Arial" w:eastAsia="Arial" w:hAnsi="Arial" w:cs="Arial"/>
          <w:szCs w:val="20"/>
        </w:rPr>
        <w:t xml:space="preserve"> </w:t>
      </w:r>
      <w:r>
        <w:rPr>
          <w:rFonts w:ascii="Arial" w:eastAsia="Arial" w:hAnsi="Arial" w:cs="Arial"/>
          <w:szCs w:val="20"/>
        </w:rPr>
        <w:t>67,</w:t>
      </w:r>
      <w:r w:rsidRPr="00731748">
        <w:rPr>
          <w:rFonts w:ascii="Arial" w:eastAsia="Arial" w:hAnsi="Arial" w:cs="Arial"/>
          <w:szCs w:val="20"/>
        </w:rPr>
        <w:t xml:space="preserve"> 70, 58, 86 and 96.</w:t>
      </w:r>
    </w:p>
    <w:p w14:paraId="21F3B1EF" w14:textId="322A9319" w:rsidR="00F26A5F" w:rsidRPr="00B61B53" w:rsidRDefault="00F26A5F" w:rsidP="00F26A5F">
      <w:pPr>
        <w:rPr>
          <w:rFonts w:ascii="Arial" w:eastAsia="Arial" w:hAnsi="Arial" w:cs="Arial"/>
          <w:bCs/>
          <w:szCs w:val="20"/>
        </w:rPr>
      </w:pPr>
      <w:r>
        <w:rPr>
          <w:rFonts w:ascii="Arial" w:eastAsia="Arial" w:hAnsi="Arial" w:cs="Arial"/>
          <w:bCs/>
          <w:szCs w:val="20"/>
        </w:rPr>
        <w:t xml:space="preserve">While there are minimal boarding gaps at new train stations, there are a complex set of variables that inform how access solutions for boarding gaps at existing train stations are developed. The height and width of platforms, as well as the size </w:t>
      </w:r>
      <w:r>
        <w:rPr>
          <w:rFonts w:ascii="Arial" w:eastAsia="Arial" w:hAnsi="Arial" w:cs="Arial"/>
          <w:bCs/>
          <w:szCs w:val="20"/>
        </w:rPr>
        <w:lastRenderedPageBreak/>
        <w:t>of trains across the network varies significantly. Raised boarding pads have been delivered at 14 stations along the Dandenong corridor, 8 stations along the Sunbury line as well as at Lalor, Merri, Thornbury, Wa</w:t>
      </w:r>
      <w:r w:rsidR="00E77BAF">
        <w:rPr>
          <w:rFonts w:ascii="Arial" w:eastAsia="Arial" w:hAnsi="Arial" w:cs="Arial"/>
          <w:bCs/>
          <w:szCs w:val="20"/>
        </w:rPr>
        <w:t>r</w:t>
      </w:r>
      <w:r>
        <w:rPr>
          <w:rFonts w:ascii="Arial" w:eastAsia="Arial" w:hAnsi="Arial" w:cs="Arial"/>
          <w:bCs/>
          <w:szCs w:val="20"/>
        </w:rPr>
        <w:t>rnambool and Victoria Park stations. We continue to investigate options to reduce boarding gaps at existing stations, which is reflected in this Action Plan.</w:t>
      </w:r>
    </w:p>
    <w:p w14:paraId="1CFDDB91" w14:textId="3969D6BC" w:rsidR="00F26A5F" w:rsidRDefault="00F26A5F" w:rsidP="00F26A5F">
      <w:pPr>
        <w:rPr>
          <w:rFonts w:ascii="Arial" w:eastAsia="Arial" w:hAnsi="Arial" w:cs="Arial"/>
          <w:bCs/>
          <w:szCs w:val="20"/>
        </w:rPr>
      </w:pPr>
      <w:r w:rsidRPr="00805F53">
        <w:t>A</w:t>
      </w:r>
      <w:r>
        <w:t xml:space="preserve">ccessible toilet facilities are available at 98 metropolitan stations and 44 regional stations. </w:t>
      </w:r>
      <w:r w:rsidRPr="00B0567E">
        <w:rPr>
          <w:szCs w:val="20"/>
        </w:rPr>
        <w:t xml:space="preserve">All new stations </w:t>
      </w:r>
      <w:r w:rsidRPr="00B0567E">
        <w:rPr>
          <w:rFonts w:ascii="Arial" w:eastAsia="Arial" w:hAnsi="Arial" w:cs="Arial"/>
          <w:bCs/>
          <w:szCs w:val="20"/>
        </w:rPr>
        <w:t>delivered as part of the Level Crossing Removal project have included accessible toilet facilities.</w:t>
      </w:r>
      <w:r>
        <w:rPr>
          <w:rFonts w:ascii="Arial" w:eastAsia="Arial" w:hAnsi="Arial" w:cs="Arial"/>
          <w:bCs/>
          <w:szCs w:val="20"/>
        </w:rPr>
        <w:t xml:space="preserve"> On V/Line services, all Sprinter and VLocity trains have accessible toilets on board. </w:t>
      </w:r>
      <w:r w:rsidRPr="00041798">
        <w:rPr>
          <w:rFonts w:ascii="Arial" w:eastAsia="Arial" w:hAnsi="Arial" w:cs="Arial"/>
          <w:bCs/>
          <w:szCs w:val="20"/>
        </w:rPr>
        <w:t xml:space="preserve">Changing places facilities were installed at Bendigo Station in late 2020 and </w:t>
      </w:r>
      <w:r>
        <w:rPr>
          <w:rFonts w:ascii="Arial" w:eastAsia="Arial" w:hAnsi="Arial" w:cs="Arial"/>
          <w:bCs/>
          <w:szCs w:val="20"/>
        </w:rPr>
        <w:t>Pakenham in 2024. A</w:t>
      </w:r>
      <w:r w:rsidRPr="00041798">
        <w:rPr>
          <w:rFonts w:ascii="Arial" w:eastAsia="Arial" w:hAnsi="Arial" w:cs="Arial"/>
          <w:bCs/>
          <w:szCs w:val="20"/>
        </w:rPr>
        <w:t xml:space="preserve">ll five Metro Tunnel stations will </w:t>
      </w:r>
      <w:r>
        <w:rPr>
          <w:rFonts w:ascii="Arial" w:eastAsia="Arial" w:hAnsi="Arial" w:cs="Arial"/>
          <w:bCs/>
          <w:szCs w:val="20"/>
        </w:rPr>
        <w:t xml:space="preserve">also </w:t>
      </w:r>
      <w:r w:rsidRPr="00041798">
        <w:rPr>
          <w:rFonts w:ascii="Arial" w:eastAsia="Arial" w:hAnsi="Arial" w:cs="Arial"/>
          <w:bCs/>
          <w:szCs w:val="20"/>
        </w:rPr>
        <w:t>have Changing Places facilities.</w:t>
      </w:r>
    </w:p>
    <w:p w14:paraId="51DD16ED" w14:textId="46A9D988" w:rsidR="00F26A5F" w:rsidRPr="008C403F" w:rsidRDefault="00000758" w:rsidP="00F26A5F">
      <w:pPr>
        <w:rPr>
          <w:rFonts w:ascii="Arial" w:eastAsia="Arial" w:hAnsi="Arial" w:cs="Arial"/>
          <w:b/>
          <w:bCs/>
          <w:szCs w:val="20"/>
        </w:rPr>
      </w:pPr>
      <w:r>
        <w:rPr>
          <w:noProof/>
        </w:rPr>
        <w:drawing>
          <wp:anchor distT="0" distB="0" distL="114300" distR="114300" simplePos="0" relativeHeight="251658264" behindDoc="0" locked="0" layoutInCell="1" allowOverlap="1" wp14:anchorId="1F0B2A34" wp14:editId="377248DB">
            <wp:simplePos x="0" y="0"/>
            <wp:positionH relativeFrom="margin">
              <wp:align>right</wp:align>
            </wp:positionH>
            <wp:positionV relativeFrom="paragraph">
              <wp:posOffset>351130</wp:posOffset>
            </wp:positionV>
            <wp:extent cx="6840220" cy="4559935"/>
            <wp:effectExtent l="0" t="0" r="0" b="0"/>
            <wp:wrapSquare wrapText="bothSides"/>
            <wp:docPr id="1978564339" name="Picture 8" descr="Image of an E Class tram at a level access tram stop in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64339" name="Picture 8" descr="Image of an E Class tram at a level access tram stop in Melbourn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40220" cy="4559935"/>
                    </a:xfrm>
                    <a:prstGeom prst="rect">
                      <a:avLst/>
                    </a:prstGeom>
                    <a:noFill/>
                    <a:ln>
                      <a:noFill/>
                    </a:ln>
                  </pic:spPr>
                </pic:pic>
              </a:graphicData>
            </a:graphic>
          </wp:anchor>
        </w:drawing>
      </w:r>
    </w:p>
    <w:p w14:paraId="29C5665A" w14:textId="1C658D96" w:rsidR="00F26A5F" w:rsidRDefault="00F26A5F" w:rsidP="00340145">
      <w:pPr>
        <w:pStyle w:val="Heading2"/>
      </w:pPr>
      <w:bookmarkStart w:id="43" w:name="_Toc214346276"/>
      <w:r>
        <w:lastRenderedPageBreak/>
        <w:t>Priority Five: Workplace accessibility</w:t>
      </w:r>
      <w:bookmarkEnd w:id="43"/>
    </w:p>
    <w:p w14:paraId="14F465E3" w14:textId="00EA4878" w:rsidR="00F26A5F" w:rsidRDefault="00F26A5F" w:rsidP="00340145">
      <w:pPr>
        <w:keepNext/>
        <w:keepLines/>
        <w:rPr>
          <w:b/>
          <w:bCs/>
        </w:rPr>
      </w:pPr>
      <w:r w:rsidRPr="000A3797">
        <w:rPr>
          <w:b/>
          <w:bCs/>
        </w:rPr>
        <w:t>Inclusive practices for employment of people with disability will create accessible work environments. The Action Plan aims to position accessibility and inclusion as fundamental values where our employees at every level embrace the inclusion of people with disability.</w:t>
      </w:r>
    </w:p>
    <w:p w14:paraId="7EF56B1C" w14:textId="0AE980CB" w:rsidR="00F26A5F" w:rsidRDefault="00F26A5F" w:rsidP="00340145">
      <w:pPr>
        <w:keepNext/>
        <w:keepLines/>
      </w:pPr>
      <w:r>
        <w:t xml:space="preserve">Through Public Transport Victoria, VicRoads, and the Department of Transport machinery of government changes, actions related to employment of people with disability are captured in </w:t>
      </w:r>
      <w:proofErr w:type="gramStart"/>
      <w:r>
        <w:t>DTP’s</w:t>
      </w:r>
      <w:proofErr w:type="gramEnd"/>
      <w:r>
        <w:t>:</w:t>
      </w:r>
    </w:p>
    <w:p w14:paraId="281B1379" w14:textId="74606EE5" w:rsidR="00F26A5F" w:rsidRDefault="00F26A5F" w:rsidP="009F4988">
      <w:pPr>
        <w:pStyle w:val="ListParagraph"/>
        <w:keepNext/>
        <w:keepLines/>
        <w:numPr>
          <w:ilvl w:val="0"/>
          <w:numId w:val="28"/>
        </w:numPr>
      </w:pPr>
      <w:r>
        <w:t>Inclusion</w:t>
      </w:r>
      <w:r w:rsidR="00D45045">
        <w:t xml:space="preserve"> and Diversity Strategy 2019-2023</w:t>
      </w:r>
    </w:p>
    <w:p w14:paraId="31C6DE00" w14:textId="257C6797" w:rsidR="00F26A5F" w:rsidRDefault="00F26A5F" w:rsidP="009F4988">
      <w:pPr>
        <w:pStyle w:val="ListParagraph"/>
        <w:keepNext/>
        <w:keepLines/>
        <w:numPr>
          <w:ilvl w:val="0"/>
          <w:numId w:val="28"/>
        </w:numPr>
      </w:pPr>
      <w:r>
        <w:t>Accessibility Action Plan 2020-202</w:t>
      </w:r>
      <w:r w:rsidR="00D45045">
        <w:t>3</w:t>
      </w:r>
      <w:r>
        <w:t xml:space="preserve"> (internally facing), and the</w:t>
      </w:r>
    </w:p>
    <w:p w14:paraId="353F860F" w14:textId="77777777" w:rsidR="00F26A5F" w:rsidRDefault="00F26A5F" w:rsidP="009F4988">
      <w:pPr>
        <w:pStyle w:val="ListParagraph"/>
        <w:keepNext/>
        <w:keepLines/>
        <w:numPr>
          <w:ilvl w:val="0"/>
          <w:numId w:val="28"/>
        </w:numPr>
      </w:pPr>
      <w:r w:rsidRPr="000810C8">
        <w:t>Transport and Planning Portfolio First Peoples Cultural Safety Framework</w:t>
      </w:r>
      <w:r>
        <w:t>: Action Plan 2024-2028</w:t>
      </w:r>
    </w:p>
    <w:p w14:paraId="6106C20B" w14:textId="4BEC502D" w:rsidR="00F26A5F" w:rsidRDefault="00087591" w:rsidP="00340145">
      <w:pPr>
        <w:keepNext/>
        <w:keepLines/>
      </w:pPr>
      <w:r>
        <w:rPr>
          <w:rFonts w:ascii="Arial" w:eastAsia="Arial" w:hAnsi="Arial" w:cs="Arial"/>
          <w:b/>
          <w:bCs/>
          <w:noProof/>
          <w:szCs w:val="20"/>
          <w:highlight w:val="yellow"/>
        </w:rPr>
        <w:drawing>
          <wp:anchor distT="0" distB="0" distL="114300" distR="114300" simplePos="0" relativeHeight="251658270" behindDoc="0" locked="0" layoutInCell="1" allowOverlap="1" wp14:anchorId="665025C2" wp14:editId="1981DF6C">
            <wp:simplePos x="0" y="0"/>
            <wp:positionH relativeFrom="page">
              <wp:posOffset>320634</wp:posOffset>
            </wp:positionH>
            <wp:positionV relativeFrom="paragraph">
              <wp:posOffset>683993</wp:posOffset>
            </wp:positionV>
            <wp:extent cx="6840220" cy="4559935"/>
            <wp:effectExtent l="0" t="0" r="0" b="0"/>
            <wp:wrapSquare wrapText="bothSides"/>
            <wp:docPr id="148454195" name="Picture 9" descr="Image of a wheelchair accessible V/Line bus on the Great Ocean Road travelling to Apollo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4195" name="Picture 9" descr="Image of a wheelchair accessible V/Line bus on the Great Ocean Road travelling to Apollo Bay."/>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40220" cy="4559935"/>
                    </a:xfrm>
                    <a:prstGeom prst="rect">
                      <a:avLst/>
                    </a:prstGeom>
                    <a:noFill/>
                    <a:ln>
                      <a:noFill/>
                    </a:ln>
                  </pic:spPr>
                </pic:pic>
              </a:graphicData>
            </a:graphic>
          </wp:anchor>
        </w:drawing>
      </w:r>
      <w:r w:rsidR="00F26A5F">
        <w:t>Progress on these strategies and action plans is reported back through relevant</w:t>
      </w:r>
      <w:r w:rsidR="00605990">
        <w:t xml:space="preserve"> internal</w:t>
      </w:r>
      <w:r w:rsidR="00F26A5F">
        <w:t xml:space="preserve"> executive </w:t>
      </w:r>
      <w:r w:rsidR="00605990">
        <w:t xml:space="preserve">governance </w:t>
      </w:r>
      <w:r w:rsidR="00F26A5F">
        <w:t xml:space="preserve">committees and in DTP’s Annual Report. </w:t>
      </w:r>
    </w:p>
    <w:p w14:paraId="64596E05" w14:textId="4FD38EC6" w:rsidR="00F26A5F" w:rsidRPr="00F5178E" w:rsidRDefault="00F26A5F" w:rsidP="6E97FDE1">
      <w:pPr>
        <w:spacing w:before="0" w:after="160" w:line="259" w:lineRule="auto"/>
        <w:rPr>
          <w:rFonts w:asciiTheme="majorHAnsi" w:eastAsiaTheme="majorEastAsia" w:hAnsiTheme="majorHAnsi" w:cstheme="majorBidi"/>
          <w:b/>
          <w:bCs/>
          <w:color w:val="53565A" w:themeColor="accent6"/>
          <w:sz w:val="28"/>
          <w:szCs w:val="28"/>
        </w:rPr>
      </w:pPr>
    </w:p>
    <w:p w14:paraId="232B2AE3" w14:textId="3C88069C" w:rsidR="6E97FDE1" w:rsidRDefault="6E97FDE1" w:rsidP="6E97FDE1">
      <w:pPr>
        <w:spacing w:before="0" w:after="160" w:line="259" w:lineRule="auto"/>
        <w:rPr>
          <w:rFonts w:asciiTheme="majorHAnsi" w:eastAsiaTheme="majorEastAsia" w:hAnsiTheme="majorHAnsi" w:cstheme="majorBidi"/>
          <w:b/>
          <w:bCs/>
          <w:color w:val="53565A" w:themeColor="accent6"/>
          <w:sz w:val="28"/>
          <w:szCs w:val="28"/>
        </w:rPr>
      </w:pPr>
    </w:p>
    <w:p w14:paraId="2EA7CBCD" w14:textId="1D441B97" w:rsidR="6E97FDE1" w:rsidRDefault="6E97FDE1" w:rsidP="6E97FDE1">
      <w:pPr>
        <w:spacing w:before="0" w:after="160" w:line="259" w:lineRule="auto"/>
        <w:rPr>
          <w:rFonts w:asciiTheme="majorHAnsi" w:eastAsiaTheme="majorEastAsia" w:hAnsiTheme="majorHAnsi" w:cstheme="majorBidi"/>
          <w:b/>
          <w:bCs/>
          <w:color w:val="53565A" w:themeColor="accent6"/>
          <w:sz w:val="28"/>
          <w:szCs w:val="28"/>
        </w:rPr>
      </w:pPr>
    </w:p>
    <w:p w14:paraId="0C50D114" w14:textId="296661BD" w:rsidR="008A5ED2" w:rsidRDefault="008A5ED2" w:rsidP="005435E3">
      <w:pPr>
        <w:rPr>
          <w:rFonts w:ascii="Arial" w:eastAsia="Arial" w:hAnsi="Arial" w:cs="Arial"/>
          <w:noProof/>
          <w:szCs w:val="20"/>
        </w:rPr>
      </w:pPr>
    </w:p>
    <w:p w14:paraId="02E7B45C" w14:textId="516CFE61" w:rsidR="005435E3" w:rsidRPr="005435E3" w:rsidRDefault="005435E3" w:rsidP="00FB4DD6">
      <w:pPr>
        <w:rPr>
          <w:rFonts w:asciiTheme="majorHAnsi" w:eastAsiaTheme="majorEastAsia" w:hAnsiTheme="majorHAnsi" w:cstheme="majorBidi"/>
          <w:sz w:val="28"/>
          <w:szCs w:val="28"/>
        </w:rPr>
      </w:pPr>
    </w:p>
    <w:sectPr w:rsidR="005435E3" w:rsidRPr="005435E3" w:rsidSect="000C54CE">
      <w:headerReference w:type="default" r:id="rId58"/>
      <w:footerReference w:type="default" r:id="rId59"/>
      <w:pgSz w:w="11906" w:h="16838" w:code="9"/>
      <w:pgMar w:top="567" w:right="567" w:bottom="567" w:left="567" w:header="1417" w:footer="39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46D834" w14:textId="77777777" w:rsidR="00713197" w:rsidRDefault="00713197" w:rsidP="00C37A29">
      <w:pPr>
        <w:spacing w:after="0"/>
      </w:pPr>
      <w:r>
        <w:separator/>
      </w:r>
    </w:p>
  </w:endnote>
  <w:endnote w:type="continuationSeparator" w:id="0">
    <w:p w14:paraId="136110F2" w14:textId="77777777" w:rsidR="00713197" w:rsidRDefault="00713197" w:rsidP="00C37A29">
      <w:pPr>
        <w:spacing w:after="0"/>
      </w:pPr>
      <w:r>
        <w:continuationSeparator/>
      </w:r>
    </w:p>
  </w:endnote>
  <w:endnote w:type="continuationNotice" w:id="1">
    <w:p w14:paraId="11E28A00" w14:textId="77777777" w:rsidR="00713197" w:rsidRDefault="0071319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ppleSystemUIFont">
    <w:altName w:val="Cambria"/>
    <w:charset w:val="00"/>
    <w:family w:val="roman"/>
    <w:pitch w:val="default"/>
  </w:font>
  <w:font w:name="UICTFontTextStyleBody">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1498F" w14:textId="77777777" w:rsidR="000D7EE8" w:rsidRDefault="000D7EE8" w:rsidP="009C006B">
    <w:pPr>
      <w:pStyle w:val="Footer"/>
    </w:pPr>
  </w:p>
  <w:p w14:paraId="284FCFDD" w14:textId="77777777" w:rsidR="00487B9F" w:rsidRDefault="00487B9F" w:rsidP="009C006B">
    <w:pPr>
      <w:pStyle w:val="Footer"/>
    </w:pPr>
  </w:p>
  <w:tbl>
    <w:tblPr>
      <w:tblStyle w:val="DTPFootertable"/>
      <w:tblW w:w="5000" w:type="pct"/>
      <w:tblBorders>
        <w:insideV w:val="single" w:sz="8" w:space="0" w:color="00B2A9" w:themeColor="text2"/>
      </w:tblBorders>
      <w:tblLook w:val="05A0" w:firstRow="1" w:lastRow="0" w:firstColumn="1" w:lastColumn="1" w:noHBand="0" w:noVBand="1"/>
    </w:tblPr>
    <w:tblGrid>
      <w:gridCol w:w="666"/>
      <w:gridCol w:w="9483"/>
      <w:gridCol w:w="623"/>
    </w:tblGrid>
    <w:tr w:rsidR="004B7536" w14:paraId="176671FE" w14:textId="77777777" w:rsidTr="00A27FD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66" w:type="dxa"/>
          <w:tcBorders>
            <w:top w:val="single" w:sz="18" w:space="0" w:color="00B2A9" w:themeColor="text2"/>
            <w:bottom w:val="nil"/>
            <w:right w:val="nil"/>
          </w:tcBorders>
        </w:tcPr>
        <w:p w14:paraId="18E624C2" w14:textId="77777777" w:rsidR="004B7536" w:rsidRDefault="004B7536" w:rsidP="009C006B">
          <w:pPr>
            <w:pStyle w:val="Footer"/>
          </w:pPr>
          <w:bookmarkStart w:id="56" w:name="Title_FooterTable"/>
          <w:bookmarkEnd w:id="56"/>
        </w:p>
      </w:tc>
      <w:tc>
        <w:tcPr>
          <w:tcW w:w="9483" w:type="dxa"/>
          <w:tcBorders>
            <w:top w:val="single" w:sz="18" w:space="0" w:color="00B2A9" w:themeColor="text2"/>
            <w:left w:val="nil"/>
            <w:bottom w:val="nil"/>
            <w:right w:val="nil"/>
          </w:tcBorders>
        </w:tcPr>
        <w:p w14:paraId="501CE74A"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single" w:sz="18" w:space="0" w:color="00B2A9" w:themeColor="text2"/>
            <w:left w:val="nil"/>
            <w:bottom w:val="nil"/>
          </w:tcBorders>
        </w:tcPr>
        <w:p w14:paraId="7FE1E04A" w14:textId="77777777" w:rsidR="004B7536" w:rsidRDefault="004B7536" w:rsidP="009C006B">
          <w:pPr>
            <w:pStyle w:val="Footer"/>
          </w:pPr>
        </w:p>
      </w:tc>
    </w:tr>
    <w:tr w:rsidR="004B7536" w:rsidRPr="00F459F3" w14:paraId="19176E1B" w14:textId="77777777" w:rsidTr="00A27FD6">
      <w:tc>
        <w:tcPr>
          <w:cnfStyle w:val="001000000000" w:firstRow="0" w:lastRow="0" w:firstColumn="1" w:lastColumn="0" w:oddVBand="0" w:evenVBand="0" w:oddHBand="0" w:evenHBand="0" w:firstRowFirstColumn="0" w:firstRowLastColumn="0" w:lastRowFirstColumn="0" w:lastRowLastColumn="0"/>
          <w:tcW w:w="666" w:type="dxa"/>
          <w:tcBorders>
            <w:top w:val="nil"/>
            <w:right w:val="nil"/>
          </w:tcBorders>
        </w:tcPr>
        <w:p w14:paraId="502FE188" w14:textId="77777777" w:rsidR="004B7536" w:rsidRDefault="004B7536" w:rsidP="009C006B">
          <w:pPr>
            <w:pStyle w:val="Footer"/>
          </w:pPr>
        </w:p>
      </w:tc>
      <w:tc>
        <w:tcPr>
          <w:tcW w:w="9483" w:type="dxa"/>
          <w:tcBorders>
            <w:top w:val="nil"/>
            <w:left w:val="nil"/>
            <w:right w:val="single" w:sz="8" w:space="0" w:color="95999E" w:themeColor="accent6" w:themeTint="99"/>
          </w:tcBorders>
          <w:tcMar>
            <w:left w:w="284" w:type="dxa"/>
            <w:right w:w="284" w:type="dxa"/>
          </w:tcMar>
        </w:tcPr>
        <w:sdt>
          <w:sdtPr>
            <w:rPr>
              <w:rStyle w:val="Bold"/>
            </w:rPr>
            <w:alias w:val="Title"/>
            <w:tag w:val=""/>
            <w:id w:val="1877500635"/>
            <w:placeholder>
              <w:docPart w:val="C7FDF0FCFFF641F68B4B4DAC54E8888E"/>
            </w:placeholder>
            <w:dataBinding w:prefixMappings="xmlns:ns0='http://purl.org/dc/elements/1.1/' xmlns:ns1='http://schemas.openxmlformats.org/package/2006/metadata/core-properties' " w:xpath="/ns1:coreProperties[1]/ns0:title[1]" w:storeItemID="{6C3C8BC8-F283-45AE-878A-BAB7291924A1}"/>
            <w:text/>
          </w:sdtPr>
          <w:sdtContent>
            <w:p w14:paraId="57EC0A74" w14:textId="3DE79C95" w:rsidR="004B7536" w:rsidRPr="00657B49" w:rsidRDefault="004B1CF3" w:rsidP="000B324C">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Department of Transport and Planning</w:t>
              </w:r>
            </w:p>
          </w:sdtContent>
        </w:sdt>
        <w:p w14:paraId="1559DB23" w14:textId="41010DF9" w:rsidR="004B7536" w:rsidRDefault="004B7536" w:rsidP="009C006B">
          <w:pPr>
            <w:pStyle w:val="Footer"/>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nil"/>
            <w:left w:val="single" w:sz="8" w:space="0" w:color="95999E" w:themeColor="accent6" w:themeTint="99"/>
          </w:tcBorders>
        </w:tcPr>
        <w:p w14:paraId="33387CC5"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32E7C1CC" w14:textId="77777777" w:rsidR="009C006B" w:rsidRPr="0042508F" w:rsidRDefault="009C006B" w:rsidP="009C00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8A4BF9" w14:textId="77777777" w:rsidR="00713197" w:rsidRDefault="00713197" w:rsidP="00C37A29">
      <w:pPr>
        <w:spacing w:after="0"/>
      </w:pPr>
      <w:r>
        <w:separator/>
      </w:r>
    </w:p>
  </w:footnote>
  <w:footnote w:type="continuationSeparator" w:id="0">
    <w:p w14:paraId="501FF5B3" w14:textId="77777777" w:rsidR="00713197" w:rsidRDefault="00713197" w:rsidP="00C37A29">
      <w:pPr>
        <w:spacing w:after="0"/>
      </w:pPr>
      <w:r>
        <w:continuationSeparator/>
      </w:r>
    </w:p>
  </w:footnote>
  <w:footnote w:type="continuationNotice" w:id="1">
    <w:p w14:paraId="26B93F1A" w14:textId="77777777" w:rsidR="00713197" w:rsidRDefault="00713197">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44" w:name="_Hlk128719759"/>
  <w:bookmarkStart w:id="45" w:name="_Hlk128719760"/>
  <w:bookmarkStart w:id="46" w:name="_Hlk128720388"/>
  <w:bookmarkStart w:id="47" w:name="_Hlk128720389"/>
  <w:bookmarkStart w:id="48" w:name="_Hlk128721764"/>
  <w:bookmarkStart w:id="49" w:name="_Hlk128721765"/>
  <w:bookmarkStart w:id="50" w:name="_Hlk128722722"/>
  <w:bookmarkStart w:id="51" w:name="_Hlk128722723"/>
  <w:bookmarkStart w:id="52" w:name="_Hlk128723919"/>
  <w:bookmarkStart w:id="53" w:name="_Hlk128723920"/>
  <w:bookmarkStart w:id="54" w:name="_Hlk128725716"/>
  <w:bookmarkStart w:id="55" w:name="_Hlk128725717"/>
  <w:p w14:paraId="1E74D13E" w14:textId="77777777" w:rsidR="00FD0FBF" w:rsidRDefault="006B1119" w:rsidP="006B1119">
    <w:pPr>
      <w:pStyle w:val="Header"/>
      <w:rPr>
        <w:noProof/>
      </w:rPr>
    </w:pPr>
    <w:r>
      <w:rPr>
        <w:noProof/>
      </w:rPr>
      <mc:AlternateContent>
        <mc:Choice Requires="wpg">
          <w:drawing>
            <wp:anchor distT="0" distB="0" distL="114300" distR="114300" simplePos="0" relativeHeight="251658240" behindDoc="1" locked="0" layoutInCell="1" allowOverlap="1" wp14:anchorId="58481FE3" wp14:editId="61FC3AC7">
              <wp:simplePos x="0" y="0"/>
              <wp:positionH relativeFrom="page">
                <wp:posOffset>287867</wp:posOffset>
              </wp:positionH>
              <wp:positionV relativeFrom="page">
                <wp:posOffset>287867</wp:posOffset>
              </wp:positionV>
              <wp:extent cx="6984655" cy="717430"/>
              <wp:effectExtent l="0" t="0" r="6985" b="698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4655" cy="717430"/>
                        <a:chOff x="0" y="0"/>
                        <a:chExt cx="6984655" cy="717430"/>
                      </a:xfrm>
                    </wpg:grpSpPr>
                    <wps:wsp>
                      <wps:cNvPr id="8" name="Free-form: Shape 3"/>
                      <wps:cNvSpPr/>
                      <wps:spPr>
                        <a:xfrm>
                          <a:off x="0" y="0"/>
                          <a:ext cx="6984000" cy="716400"/>
                        </a:xfrm>
                        <a:custGeom>
                          <a:avLst/>
                          <a:gdLst>
                            <a:gd name="connsiteX0" fmla="*/ 0 w 8102726"/>
                            <a:gd name="connsiteY0" fmla="*/ 0 h 537209"/>
                            <a:gd name="connsiteX1" fmla="*/ 8102727 w 8102726"/>
                            <a:gd name="connsiteY1" fmla="*/ 0 h 537209"/>
                            <a:gd name="connsiteX2" fmla="*/ 8102727 w 8102726"/>
                            <a:gd name="connsiteY2" fmla="*/ 537210 h 537209"/>
                            <a:gd name="connsiteX3" fmla="*/ 0 w 8102726"/>
                            <a:gd name="connsiteY3" fmla="*/ 537210 h 537209"/>
                            <a:gd name="connsiteX4" fmla="*/ 0 w 8102726"/>
                            <a:gd name="connsiteY4" fmla="*/ 0 h 537209"/>
                            <a:gd name="connsiteX5" fmla="*/ 0 w 8102726"/>
                            <a:gd name="connsiteY5" fmla="*/ 0 h 53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2726" h="537209">
                              <a:moveTo>
                                <a:pt x="0" y="0"/>
                              </a:moveTo>
                              <a:lnTo>
                                <a:pt x="8102727" y="0"/>
                              </a:lnTo>
                              <a:lnTo>
                                <a:pt x="8102727" y="537210"/>
                              </a:lnTo>
                              <a:lnTo>
                                <a:pt x="0" y="537210"/>
                              </a:lnTo>
                              <a:lnTo>
                                <a:pt x="0" y="0"/>
                              </a:lnTo>
                              <a:lnTo>
                                <a:pt x="0" y="0"/>
                              </a:lnTo>
                              <a:close/>
                            </a:path>
                          </a:pathLst>
                        </a:custGeom>
                        <a:solidFill>
                          <a:srgbClr val="E1EDF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0" name="Graphic 12"/>
                      <wpg:cNvGrpSpPr/>
                      <wpg:grpSpPr>
                        <a:xfrm>
                          <a:off x="6074833" y="0"/>
                          <a:ext cx="909822" cy="717430"/>
                          <a:chOff x="7420355" y="214883"/>
                          <a:chExt cx="682371" cy="537210"/>
                        </a:xfrm>
                      </wpg:grpSpPr>
                      <wps:wsp>
                        <wps:cNvPr id="11" name="Free-form: Shape 10"/>
                        <wps:cNvSpPr/>
                        <wps:spPr>
                          <a:xfrm>
                            <a:off x="7420355" y="426338"/>
                            <a:ext cx="379476" cy="325755"/>
                          </a:xfrm>
                          <a:custGeom>
                            <a:avLst/>
                            <a:gdLst>
                              <a:gd name="connsiteX0" fmla="*/ 155067 w 379476"/>
                              <a:gd name="connsiteY0" fmla="*/ 0 h 325755"/>
                              <a:gd name="connsiteX1" fmla="*/ 0 w 379476"/>
                              <a:gd name="connsiteY1" fmla="*/ 325755 h 325755"/>
                              <a:gd name="connsiteX2" fmla="*/ 224504 w 379476"/>
                              <a:gd name="connsiteY2" fmla="*/ 325755 h 325755"/>
                              <a:gd name="connsiteX3" fmla="*/ 379476 w 379476"/>
                              <a:gd name="connsiteY3" fmla="*/ 0 h 325755"/>
                              <a:gd name="connsiteX4" fmla="*/ 155067 w 379476"/>
                              <a:gd name="connsiteY4" fmla="*/ 0 h 325755"/>
                              <a:gd name="connsiteX5" fmla="*/ 155067 w 379476"/>
                              <a:gd name="connsiteY5" fmla="*/ 0 h 325755"/>
                              <a:gd name="connsiteX6" fmla="*/ 155067 w 379476"/>
                              <a:gd name="connsiteY6" fmla="*/ 0 h 325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9476" h="325755">
                                <a:moveTo>
                                  <a:pt x="155067" y="0"/>
                                </a:moveTo>
                                <a:lnTo>
                                  <a:pt x="0" y="325755"/>
                                </a:lnTo>
                                <a:lnTo>
                                  <a:pt x="224504" y="325755"/>
                                </a:lnTo>
                                <a:lnTo>
                                  <a:pt x="379476" y="0"/>
                                </a:lnTo>
                                <a:lnTo>
                                  <a:pt x="155067" y="0"/>
                                </a:lnTo>
                                <a:lnTo>
                                  <a:pt x="155067" y="0"/>
                                </a:lnTo>
                                <a:lnTo>
                                  <a:pt x="155067" y="0"/>
                                </a:lnTo>
                                <a:close/>
                              </a:path>
                            </a:pathLst>
                          </a:custGeom>
                          <a:solidFill>
                            <a:srgbClr val="00B1A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 name="Free-form: Shape 19"/>
                        <wps:cNvSpPr/>
                        <wps:spPr>
                          <a:xfrm>
                            <a:off x="7799832" y="214883"/>
                            <a:ext cx="302894" cy="211454"/>
                          </a:xfrm>
                          <a:custGeom>
                            <a:avLst/>
                            <a:gdLst>
                              <a:gd name="connsiteX0" fmla="*/ 201930 w 302894"/>
                              <a:gd name="connsiteY0" fmla="*/ 211455 h 211454"/>
                              <a:gd name="connsiteX1" fmla="*/ 302895 w 302894"/>
                              <a:gd name="connsiteY1" fmla="*/ 0 h 211454"/>
                              <a:gd name="connsiteX2" fmla="*/ 100775 w 302894"/>
                              <a:gd name="connsiteY2" fmla="*/ 0 h 211454"/>
                              <a:gd name="connsiteX3" fmla="*/ 0 w 302894"/>
                              <a:gd name="connsiteY3" fmla="*/ 211455 h 211454"/>
                              <a:gd name="connsiteX4" fmla="*/ 201930 w 302894"/>
                              <a:gd name="connsiteY4" fmla="*/ 211455 h 211454"/>
                              <a:gd name="connsiteX5" fmla="*/ 201930 w 302894"/>
                              <a:gd name="connsiteY5" fmla="*/ 211455 h 211454"/>
                              <a:gd name="connsiteX6" fmla="*/ 201930 w 30289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894" h="211454">
                                <a:moveTo>
                                  <a:pt x="201930" y="211455"/>
                                </a:moveTo>
                                <a:lnTo>
                                  <a:pt x="302895" y="0"/>
                                </a:lnTo>
                                <a:lnTo>
                                  <a:pt x="100775" y="0"/>
                                </a:lnTo>
                                <a:lnTo>
                                  <a:pt x="0" y="211455"/>
                                </a:lnTo>
                                <a:lnTo>
                                  <a:pt x="201930" y="211455"/>
                                </a:lnTo>
                                <a:lnTo>
                                  <a:pt x="201930" y="211455"/>
                                </a:lnTo>
                                <a:lnTo>
                                  <a:pt x="201930" y="211455"/>
                                </a:lnTo>
                                <a:close/>
                              </a:path>
                            </a:pathLst>
                          </a:custGeom>
                          <a:solidFill>
                            <a:srgbClr val="CDDC2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 name="Free-form: Shape 21"/>
                        <wps:cNvSpPr/>
                        <wps:spPr>
                          <a:xfrm>
                            <a:off x="7699248" y="214883"/>
                            <a:ext cx="302514" cy="211454"/>
                          </a:xfrm>
                          <a:custGeom>
                            <a:avLst/>
                            <a:gdLst>
                              <a:gd name="connsiteX0" fmla="*/ 302514 w 302514"/>
                              <a:gd name="connsiteY0" fmla="*/ 211455 h 211454"/>
                              <a:gd name="connsiteX1" fmla="*/ 201359 w 302514"/>
                              <a:gd name="connsiteY1" fmla="*/ 0 h 211454"/>
                              <a:gd name="connsiteX2" fmla="*/ 0 w 302514"/>
                              <a:gd name="connsiteY2" fmla="*/ 0 h 211454"/>
                              <a:gd name="connsiteX3" fmla="*/ 100584 w 302514"/>
                              <a:gd name="connsiteY3" fmla="*/ 211455 h 211454"/>
                              <a:gd name="connsiteX4" fmla="*/ 301752 w 302514"/>
                              <a:gd name="connsiteY4" fmla="*/ 211455 h 211454"/>
                              <a:gd name="connsiteX5" fmla="*/ 301752 w 302514"/>
                              <a:gd name="connsiteY5" fmla="*/ 211455 h 211454"/>
                              <a:gd name="connsiteX6" fmla="*/ 302514 w 30251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514" h="211454">
                                <a:moveTo>
                                  <a:pt x="302514" y="211455"/>
                                </a:moveTo>
                                <a:lnTo>
                                  <a:pt x="201359" y="0"/>
                                </a:lnTo>
                                <a:lnTo>
                                  <a:pt x="0" y="0"/>
                                </a:lnTo>
                                <a:lnTo>
                                  <a:pt x="100584" y="211455"/>
                                </a:lnTo>
                                <a:lnTo>
                                  <a:pt x="301752" y="211455"/>
                                </a:lnTo>
                                <a:lnTo>
                                  <a:pt x="301752" y="211455"/>
                                </a:lnTo>
                                <a:lnTo>
                                  <a:pt x="302514" y="2114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9297774" name="Free-form: Shape 22"/>
                        <wps:cNvSpPr/>
                        <wps:spPr>
                          <a:xfrm>
                            <a:off x="7575423" y="426338"/>
                            <a:ext cx="379475" cy="325755"/>
                          </a:xfrm>
                          <a:custGeom>
                            <a:avLst/>
                            <a:gdLst>
                              <a:gd name="connsiteX0" fmla="*/ 154781 w 379475"/>
                              <a:gd name="connsiteY0" fmla="*/ 325755 h 325755"/>
                              <a:gd name="connsiteX1" fmla="*/ 379476 w 379475"/>
                              <a:gd name="connsiteY1" fmla="*/ 325755 h 325755"/>
                              <a:gd name="connsiteX2" fmla="*/ 224409 w 379475"/>
                              <a:gd name="connsiteY2" fmla="*/ 0 h 325755"/>
                              <a:gd name="connsiteX3" fmla="*/ 0 w 379475"/>
                              <a:gd name="connsiteY3" fmla="*/ 0 h 325755"/>
                              <a:gd name="connsiteX4" fmla="*/ 154781 w 379475"/>
                              <a:gd name="connsiteY4" fmla="*/ 325755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9475" h="325755">
                                <a:moveTo>
                                  <a:pt x="154781" y="325755"/>
                                </a:moveTo>
                                <a:lnTo>
                                  <a:pt x="379476" y="325755"/>
                                </a:lnTo>
                                <a:lnTo>
                                  <a:pt x="224409" y="0"/>
                                </a:lnTo>
                                <a:lnTo>
                                  <a:pt x="0" y="0"/>
                                </a:lnTo>
                                <a:lnTo>
                                  <a:pt x="154781" y="3257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8935C7B" id="Group 9" o:spid="_x0000_s1026" alt="&quot;&quot;" style="position:absolute;margin-left:22.65pt;margin-top:22.65pt;width:549.95pt;height:56.5pt;z-index:-251658240;mso-position-horizontal-relative:page;mso-position-vertical-relative:page" coordsize="69846,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7YUwcAAIEuAAAOAAAAZHJzL2Uyb0RvYy54bWzsmltv2zYUx98H7DsIehzQWlfLMuoUWdIE&#10;A4quQDu0fWRk+QJIokYqcdpPvz9J0aZsy5IT9zLAeYik6FzIw8PDX0i9ev2YZ9ZDyviSFhPbfenY&#10;VlokdLos5hP7n483L0a2xStSTElGi3Rif025/fri999ercpx6tEFzaYps2Ck4ONVObEXVVWOBwOe&#10;LNKc8Je0TAu8nFGWkwqPbD6YMrKC9TwbeI4zHKwom5aMJinn+Ou1emlfSPuzWZpUf89mPK2sbGKj&#10;bZX8zeTvO/F7cPGKjOeMlItlUjeDPKEVOVkWcLo2dU0qYt2z5Y6pfJkwyumsepnQfEBns2WSyj6g&#10;N66z1ZtbRu9L2Zf5eDUv12FCaLfi9GSzybuHW1Z+KN8zRGJVzhEL+ST68jhjubiildajDNnXdcjS&#10;x8pK8MdhPAqGYWhbCd5FbhT4dUyTBQK/o5Ys3hxWHGi3g0ZjViXSg28iwJ8XgQ8LUqYysHyMCLxn&#10;1nI6sZGqBcmRpDcsTV+InBtbUtLyRZ6INkB4HSs+5gjbMYFyHKSgCtQwwD2MrvtLxsk9r25TKkNO&#10;Ht7ySuXmFHcys6Z16xJaFHxZpZ9hbJZnSNc/BpZjrayR63iRN6xzelv8S1N8YYV+5Dlxi/Rn1zCu&#10;DEfdLkwlx+py4T3FhakkeuB2+/ENPz3iZIr39BAc56Ep3hUmTK5jhrkpbhpHrs11NpGFTrDksagz&#10;DHcWEXXbkaWspFzMXzPdMMf1I9JJpS+0RHp2KCMzTGX3KGWMuansHaWM4TSV5VRGJPo1GyNlKgdH&#10;ecZImMqhqaxaUAeeYZkSC1QmF6jKtrBAMdvCAnUndMi4JJUYL31rrVCs6sluLSZ2PZPF65w+pB+p&#10;FKy2qi9cbt5mhSlVT3DZXj2uWkJfS2nPlFSTo+6VFtNXJY6agxD0FjzsWxnblkkyylOViiJMsqSu&#10;4yXCbJRVTrPl9GaZZSJAnM3vrjJmPRCE/o375vpGFkOoNMSyQoQ7Dj2xyBEgyiwjlZwgBRWm1AAx&#10;Xl0TvlDGpL4auRyFmqnWZZgnWNX0siHu7uj0KxYfRhWX8DK5WcLSW8Kr94ShsqPLgCu8XVD2zbZW&#10;AJWJzf+9Jyy1reyvAutg7AYBxCr5EISo6cgf882d+aa4z68o+ov5CG/yVshXmb6dMZp/AlNdCq94&#10;RYoEvjHvK2Skeriq8IxXWCGT9PJS3oNmEPS3xYcyEcZlAqInHx8/EVZaJW4ndgVoeEf12kvGepFD&#10;xIWAkhWaBb28r+hsKVZAGTEVp/oBHGCgirrdLOIuGqZW8dua6lxZLwROHAE7QycKRr6qHTLjyFgj&#10;T+zEIw8lqZV4osBzfMFESH3PDUYjWXOQiRv4GXl+hCEQJhqTQyHXT2AfF61pgR9EFOPQm37M3gfe&#10;0PdHaibo8PlRHERD1XffCyMESs0PjZvmhNUpYqxc822waXCQG4bOUJBK7Qamhe4WOu2w0KYhe6Qb&#10;LCQA4rBtRHK9Xiu7IKHDDpBNaxXPC0In6PRiqvT0YoKN6kKnF1NFgNbhbphc03MgTJVuB5hT6zj1&#10;dGCqdDtAXh7rwFRpOkBdO/PWL8JbnYCKYTRhTf4XJehB0K26PgPWdM0Dq9UzSJSlDY0pWFIZ3YCw&#10;jcg+rtrMRrRQC+irsqmqibTZQ1q3E5HYxqym2T1N1QL62tonLaCvnYKnITzH+dO9PBMeCtz/hfB+&#10;wJYP2LAVe2Su9MeeKI5HPsxtQd8aexxvFGO1E8jnuW4Q6v8lT4I92DyMfYkmyk0P7JGNCLGmb1rT&#10;xT6+MB4KaDjoxQQgsSIedmCCjOs4UdTtwFTpdtBkmK7Gm9I9Q2QyTM+BaKiIbOgeCBNkenppqPTz&#10;YtJMTy8NlV0vZwqq0i9nCsIeSl01xI5VXRL2UZDKurqOiplR/3vYhkKqKDWoSZOFvtaEIYtLD0Hs&#10;IOgirZ1rS/paw5Wsuj9H+jRQdHV9feWdoegMReY5mIs1sGUvyJMb9/2haBjHXoBztXYoCt3vBkWo&#10;DLCucEW4+T5QhHrlh3Gnl6dDUY11B3rwdB4CcIWj7hA9E4p8x41CrzNEz4Sinl6eCUU9k+oMRdjg&#10;2D5BRBqhEKxPEM9QpKBIlsDDUKSybpc02qBIFSUpf3gjR7HOYRlVJHadaxjSVwVFahp+L2lR0dtt&#10;nwaKbuSPPMMiWbkg6lBviK83dJzqo0O5MygP+/SZ4vmw8Nc8LPwBW0nDYezFURQhPdvgqT6I7PkZ&#10;UYSzscBTNbP1IA2rmdhRauztnmRHyQ2DaOSKNVuc18n/g/ZsDzUO0lQjOk+JTBJqHkO1emmoyDPD&#10;Ti8mE2ETPHAkoh3si6nSPMnZ0/PPJhOtDwVbe9CUPu4grddAmPC0ZyDOuzAn3YU5zYkQJm/XiZAY&#10;e7neNWZ427JvnN805PUKra/19oWcFtK6Xti0gL4qwV6QIOvFblO1pfPSfP6Op/7eyfyOZ/Opi/yr&#10;/M5ZYlX9Tbb4kNp8llKbL8cv/gMAAP//AwBQSwMEFAAGAAgAAAAhAAEqzcLfAAAACgEAAA8AAABk&#10;cnMvZG93bnJldi54bWxMj0FLw0AQhe+C/2EZwZvdpGmkxGxKKeqpCLaCeJtmp0lodjZkt0n6792C&#10;YE8zw3u8+V6+mkwrBupdY1lBPItAEJdWN1wp+Nq/PS1BOI+ssbVMCi7kYFXc3+WYaTvyJw07X4kQ&#10;wi5DBbX3XSalK2sy6Ga2Iw7a0fYGfTj7SuoexxBuWjmPomdpsOHwocaONjWVp93ZKHgfcVwn8euw&#10;PR03l599+vG9jUmpx4dp/QLC0+T/zXDFD+hQBKaDPbN2olWwSJPg/JtXPV6kcxCHsKXLBGSRy9sK&#10;xS8AAAD//wMAUEsBAi0AFAAGAAgAAAAhALaDOJL+AAAA4QEAABMAAAAAAAAAAAAAAAAAAAAAAFtD&#10;b250ZW50X1R5cGVzXS54bWxQSwECLQAUAAYACAAAACEAOP0h/9YAAACUAQAACwAAAAAAAAAAAAAA&#10;AAAvAQAAX3JlbHMvLnJlbHNQSwECLQAUAAYACAAAACEAW25e2FMHAACBLgAADgAAAAAAAAAAAAAA&#10;AAAuAgAAZHJzL2Uyb0RvYy54bWxQSwECLQAUAAYACAAAACEAASrNwt8AAAAKAQAADwAAAAAAAAAA&#10;AAAAAACtCQAAZHJzL2Rvd25yZXYueG1sUEsFBgAAAAAEAAQA8wAAALkKAAAAAA==&#10;">
              <v:shape id="Free-form: Shape 3" o:spid="_x0000_s1027" style="position:absolute;width:69840;height:7164;visibility:visible;mso-wrap-style:square;v-text-anchor:middle" coordsize="8102726,5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PuwQAAANoAAAAPAAAAZHJzL2Rvd25yZXYueG1sRE/LagIx&#10;FN0X/Idwhe5qplKKjEaRQqWlUPGFLi+T62RwcjMmcRz/3iwEl4fznsw6W4uWfKgcK3gfZCCIC6cr&#10;LhVsN99vIxAhImusHZOCGwWYTXsvE8y1u/KK2nUsRQrhkKMCE2OTSxkKQxbDwDXEiTs6bzEm6Eup&#10;PV5TuK3lMMs+pcWKU4PBhr4MFaf1xSr4WC6Ww8u5Nf9+9HvW+93hb5EdlHrtd/MxiEhdfIof7h+t&#10;IG1NV9INkNM7AAAA//8DAFBLAQItABQABgAIAAAAIQDb4fbL7gAAAIUBAAATAAAAAAAAAAAAAAAA&#10;AAAAAABbQ29udGVudF9UeXBlc10ueG1sUEsBAi0AFAAGAAgAAAAhAFr0LFu/AAAAFQEAAAsAAAAA&#10;AAAAAAAAAAAAHwEAAF9yZWxzLy5yZWxzUEsBAi0AFAAGAAgAAAAhAEbOA+7BAAAA2gAAAA8AAAAA&#10;AAAAAAAAAAAABwIAAGRycy9kb3ducmV2LnhtbFBLBQYAAAAAAwADALcAAAD1AgAAAAA=&#10;" path="m,l8102727,r,537210l,537210,,,,xe" fillcolor="#e1edf9" stroked="f">
                <v:stroke joinstyle="miter"/>
                <v:path arrowok="t" o:connecttype="custom" o:connectlocs="0,0;6984001,0;6984001,716401;0,716401;0,0;0,0" o:connectangles="0,0,0,0,0,0"/>
              </v:shape>
              <v:group id="Graphic 12" o:spid="_x0000_s1028" style="position:absolute;left:60748;width:9098;height:7174" coordorigin="74203,2148" coordsize="682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Shape 10" o:spid="_x0000_s1029" style="position:absolute;left:74203;top:4263;width:3795;height:3257;visibility:visible;mso-wrap-style:square;v-text-anchor:middle" coordsize="379476,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2r7wgAAANsAAAAPAAAAZHJzL2Rvd25yZXYueG1sRE9Na8JA&#10;EL0L/Q/LFLzprkJFUlfRakW91fbQ45CdJqHZ2ZhdTeKvdwXB2zze58wWrS3FhWpfONYwGioQxKkz&#10;BWcafr4/B1MQPiAbLB2Tho48LOYvvRkmxjX8RZdjyEQMYZ+ghjyEKpHSpzlZ9ENXEUfuz9UWQ4R1&#10;Jk2NTQy3pRwrNZEWC44NOVb0kVP6fzxbDZtO7benw6pZ7dfF7zKoddm9XbXuv7bLdxCB2vAUP9w7&#10;E+eP4P5LPEDObwAAAP//AwBQSwECLQAUAAYACAAAACEA2+H2y+4AAACFAQAAEwAAAAAAAAAAAAAA&#10;AAAAAAAAW0NvbnRlbnRfVHlwZXNdLnhtbFBLAQItABQABgAIAAAAIQBa9CxbvwAAABUBAAALAAAA&#10;AAAAAAAAAAAAAB8BAABfcmVscy8ucmVsc1BLAQItABQABgAIAAAAIQA2j2r7wgAAANsAAAAPAAAA&#10;AAAAAAAAAAAAAAcCAABkcnMvZG93bnJldi54bWxQSwUGAAAAAAMAAwC3AAAA9gIAAAAA&#10;" path="m155067,l,325755r224504,l379476,,155067,r,l155067,xe" fillcolor="#00b1a9" stroked="f">
                  <v:stroke joinstyle="miter"/>
                  <v:path arrowok="t" o:connecttype="custom" o:connectlocs="155067,0;0,325755;224504,325755;379476,0;155067,0;155067,0;155067,0" o:connectangles="0,0,0,0,0,0,0"/>
                </v:shape>
                <v:shape id="Free-form: Shape 19" o:spid="_x0000_s1030" style="position:absolute;left:77998;top:2148;width:3029;height:2115;visibility:visible;mso-wrap-style:square;v-text-anchor:middle" coordsize="30289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3rbwgAAANsAAAAPAAAAZHJzL2Rvd25yZXYueG1sRE9NT8JA&#10;EL2T+B82Y+JNtnIAKSxEDSghHBABr5Pu2DZ0Z5vuWMq/Z01MuM3L+5zpvHOVaqkJpWcDT/0EFHHm&#10;bcm5gf3X8vEZVBBki5VnMnChAPPZXW+KqfVn/qR2J7mKIRxSNFCI1KnWISvIYej7mjhyP75xKBE2&#10;ubYNnmO4q/QgSYbaYcmxocCa3grKTrtfZwAP7au8H/2q3MpiPao2H6fF+NuYh/vuZQJKqJOb+N+9&#10;snH+AP5+iQfo2RUAAP//AwBQSwECLQAUAAYACAAAACEA2+H2y+4AAACFAQAAEwAAAAAAAAAAAAAA&#10;AAAAAAAAW0NvbnRlbnRfVHlwZXNdLnhtbFBLAQItABQABgAIAAAAIQBa9CxbvwAAABUBAAALAAAA&#10;AAAAAAAAAAAAAB8BAABfcmVscy8ucmVsc1BLAQItABQABgAIAAAAIQCKw3rbwgAAANsAAAAPAAAA&#10;AAAAAAAAAAAAAAcCAABkcnMvZG93bnJldi54bWxQSwUGAAAAAAMAAwC3AAAA9gIAAAAA&#10;" path="m201930,211455l302895,,100775,,,211455r201930,l201930,211455r,xe" fillcolor="#cddc29" stroked="f">
                  <v:stroke joinstyle="miter"/>
                  <v:path arrowok="t" o:connecttype="custom" o:connectlocs="201930,211455;302895,0;100775,0;0,211455;201930,211455;201930,211455;201930,211455" o:connectangles="0,0,0,0,0,0,0"/>
                </v:shape>
                <v:shape id="Free-form: Shape 21" o:spid="_x0000_s1031" style="position:absolute;left:76992;top:2148;width:3025;height:2115;visibility:visible;mso-wrap-style:square;v-text-anchor:middle" coordsize="30251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FcYwgAAANsAAAAPAAAAZHJzL2Rvd25yZXYueG1sRE/fa8Iw&#10;EH4f7H8IN/Bl2HQKQ2qjDGEoCs45wdejOduy5FKa2Nb/3giDvd3H9/Py5WCN6Kj1tWMFb0kKgrhw&#10;uuZSwennczwD4QOyRuOYFNzIw3Lx/JRjpl3P39QdQyliCPsMFVQhNJmUvqjIok9cQxy5i2sthgjb&#10;UuoW+xhujZyk6bu0WHNsqLChVUXF7/FqFZzXh7WebV83010/6NPOdGa1/1Jq9DJ8zEEEGsK/+M+9&#10;0XH+FB6/xAPk4g4AAP//AwBQSwECLQAUAAYACAAAACEA2+H2y+4AAACFAQAAEwAAAAAAAAAAAAAA&#10;AAAAAAAAW0NvbnRlbnRfVHlwZXNdLnhtbFBLAQItABQABgAIAAAAIQBa9CxbvwAAABUBAAALAAAA&#10;AAAAAAAAAAAAAB8BAABfcmVscy8ucmVsc1BLAQItABQABgAIAAAAIQAC3FcYwgAAANsAAAAPAAAA&#10;AAAAAAAAAAAAAAcCAABkcnMvZG93bnJldi54bWxQSwUGAAAAAAMAAwC3AAAA9gIAAAAA&#10;" path="m302514,211455l201359,,,,100584,211455r201168,l301752,211455r762,xe" stroked="f">
                  <v:fill opacity="39321f"/>
                  <v:stroke joinstyle="miter"/>
                  <v:path arrowok="t" o:connecttype="custom" o:connectlocs="302514,211455;201359,0;0,0;100584,211455;301752,211455;301752,211455;302514,211455" o:connectangles="0,0,0,0,0,0,0"/>
                </v:shape>
                <v:shape id="Free-form: Shape 22" o:spid="_x0000_s1032" style="position:absolute;left:75754;top:4263;width:3794;height:3257;visibility:visible;mso-wrap-style:square;v-text-anchor:middle" coordsize="37947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SeyQAAAOIAAAAPAAAAZHJzL2Rvd25yZXYueG1sRI9BS8NA&#10;FITvgv9heYI3u0nVpE27LUUReqtGe39kX5Ng9m3IPpP4711B8DjMzDfMdj+7To00hNazgXSRgCKu&#10;vG25NvDx/nK3AhUE2WLnmQx8U4D97vpqi4X1E7/RWEqtIoRDgQYakb7QOlQNOQwL3xNH7+IHhxLl&#10;UGs74BThrtPLJMm0w5bjQoM9PTVUfZZfzoCMp8PRp+fT/Vmy51WbTuVj92rM7c182IASmuU//Nc+&#10;WgNZtl6u8zx/gN9L8Q7o3Q8AAAD//wMAUEsBAi0AFAAGAAgAAAAhANvh9svuAAAAhQEAABMAAAAA&#10;AAAAAAAAAAAAAAAAAFtDb250ZW50X1R5cGVzXS54bWxQSwECLQAUAAYACAAAACEAWvQsW78AAAAV&#10;AQAACwAAAAAAAAAAAAAAAAAfAQAAX3JlbHMvLnJlbHNQSwECLQAUAAYACAAAACEAqWjEnskAAADi&#10;AAAADwAAAAAAAAAAAAAAAAAHAgAAZHJzL2Rvd25yZXYueG1sUEsFBgAAAAADAAMAtwAAAP0CAAAA&#10;AA==&#10;" path="m154781,325755r224695,l224409,,,,154781,325755xe" stroked="f">
                  <v:fill opacity="39321f"/>
                  <v:stroke joinstyle="miter"/>
                  <v:path arrowok="t" o:connecttype="custom" o:connectlocs="154781,325755;379476,325755;224409,0;0,0;154781,325755" o:connectangles="0,0,0,0,0"/>
                </v:shape>
              </v:group>
              <w10:wrap anchorx="page" anchory="page"/>
            </v:group>
          </w:pict>
        </mc:Fallback>
      </mc:AlternateContent>
    </w:r>
    <w:r w:rsidRPr="00FD0FBF">
      <w:rPr>
        <w:noProof/>
      </w:rPr>
      <w:t xml:space="preserve"> </w:t>
    </w:r>
    <w:bookmarkEnd w:id="44"/>
    <w:bookmarkEnd w:id="45"/>
    <w:bookmarkEnd w:id="46"/>
    <w:bookmarkEnd w:id="47"/>
    <w:bookmarkEnd w:id="48"/>
    <w:bookmarkEnd w:id="49"/>
    <w:bookmarkEnd w:id="50"/>
    <w:bookmarkEnd w:id="51"/>
    <w:bookmarkEnd w:id="52"/>
    <w:bookmarkEnd w:id="53"/>
    <w:bookmarkEnd w:id="54"/>
    <w:bookmarkEnd w:id="55"/>
  </w:p>
  <w:p w14:paraId="1A5C6A1B" w14:textId="77777777" w:rsidR="00992855" w:rsidRPr="006B1119" w:rsidRDefault="00992855" w:rsidP="006B111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272CC"/>
    <w:multiLevelType w:val="multilevel"/>
    <w:tmpl w:val="E70AFC8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1C70B1"/>
    <w:multiLevelType w:val="hybridMultilevel"/>
    <w:tmpl w:val="173CC7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E54544"/>
    <w:multiLevelType w:val="hybridMultilevel"/>
    <w:tmpl w:val="1E3092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744B91"/>
    <w:multiLevelType w:val="hybridMultilevel"/>
    <w:tmpl w:val="A7944B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C2735F"/>
    <w:multiLevelType w:val="multilevel"/>
    <w:tmpl w:val="50041352"/>
    <w:styleLink w:val="ListHeadings"/>
    <w:lvl w:ilvl="0">
      <w:start w:val="1"/>
      <w:numFmt w:val="decimal"/>
      <w:lvlText w:val="%1."/>
      <w:lvlJc w:val="left"/>
      <w:pPr>
        <w:tabs>
          <w:tab w:val="num" w:pos="360"/>
        </w:tabs>
        <w:ind w:left="340" w:hanging="34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AC27889"/>
    <w:multiLevelType w:val="hybridMultilevel"/>
    <w:tmpl w:val="092AD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AF7BBE"/>
    <w:multiLevelType w:val="hybridMultilevel"/>
    <w:tmpl w:val="0EFACA76"/>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7" w15:restartNumberingAfterBreak="0">
    <w:nsid w:val="0F6F37EA"/>
    <w:multiLevelType w:val="multilevel"/>
    <w:tmpl w:val="97DAEA0E"/>
    <w:styleLink w:val="Numbering"/>
    <w:lvl w:ilvl="0">
      <w:start w:val="1"/>
      <w:numFmt w:val="decimal"/>
      <w:lvlText w:val="%1."/>
      <w:lvlJc w:val="left"/>
      <w:pPr>
        <w:tabs>
          <w:tab w:val="num" w:pos="284"/>
        </w:tabs>
        <w:ind w:left="284" w:hanging="284"/>
      </w:pPr>
      <w:rPr>
        <w:rFonts w:hint="default"/>
      </w:rPr>
    </w:lvl>
    <w:lvl w:ilvl="1">
      <w:start w:val="1"/>
      <w:numFmt w:val="decimal"/>
      <w:lvlText w:val="%1.%2."/>
      <w:lvlJc w:val="left"/>
      <w:pPr>
        <w:ind w:left="567" w:hanging="567"/>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8" w15:restartNumberingAfterBreak="0">
    <w:nsid w:val="101101A8"/>
    <w:multiLevelType w:val="hybridMultilevel"/>
    <w:tmpl w:val="7146EC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41B7F66"/>
    <w:multiLevelType w:val="hybridMultilevel"/>
    <w:tmpl w:val="63121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62D79F8"/>
    <w:multiLevelType w:val="hybridMultilevel"/>
    <w:tmpl w:val="E420555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164B64F6"/>
    <w:multiLevelType w:val="hybridMultilevel"/>
    <w:tmpl w:val="516AD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D959B3"/>
    <w:multiLevelType w:val="hybridMultilevel"/>
    <w:tmpl w:val="D48ECB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E683F0E"/>
    <w:multiLevelType w:val="hybridMultilevel"/>
    <w:tmpl w:val="91BA002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5" w15:restartNumberingAfterBreak="0">
    <w:nsid w:val="236E5BFF"/>
    <w:multiLevelType w:val="multilevel"/>
    <w:tmpl w:val="521452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42440E6"/>
    <w:multiLevelType w:val="hybridMultilevel"/>
    <w:tmpl w:val="8138D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F71E97"/>
    <w:multiLevelType w:val="hybridMultilevel"/>
    <w:tmpl w:val="8878F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8149F7"/>
    <w:multiLevelType w:val="hybridMultilevel"/>
    <w:tmpl w:val="822C6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C8F35E8"/>
    <w:multiLevelType w:val="hybridMultilevel"/>
    <w:tmpl w:val="86BA29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F994A3E"/>
    <w:multiLevelType w:val="hybridMultilevel"/>
    <w:tmpl w:val="63367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124CE5"/>
    <w:multiLevelType w:val="hybridMultilevel"/>
    <w:tmpl w:val="767C12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03C262F"/>
    <w:multiLevelType w:val="hybridMultilevel"/>
    <w:tmpl w:val="6F3A97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64062DD"/>
    <w:multiLevelType w:val="multilevel"/>
    <w:tmpl w:val="E90AC934"/>
    <w:lvl w:ilvl="0">
      <w:start w:val="3"/>
      <w:numFmt w:val="decimal"/>
      <w:lvlText w:val="%1"/>
      <w:lvlJc w:val="left"/>
      <w:pPr>
        <w:ind w:left="482" w:hanging="360"/>
      </w:pPr>
      <w:rPr>
        <w:rFonts w:hint="default"/>
        <w:lang w:val="en-US" w:eastAsia="en-US" w:bidi="ar-SA"/>
      </w:rPr>
    </w:lvl>
    <w:lvl w:ilvl="1">
      <w:start w:val="1"/>
      <w:numFmt w:val="decimal"/>
      <w:lvlText w:val="%1.%2"/>
      <w:lvlJc w:val="left"/>
      <w:pPr>
        <w:ind w:left="482" w:hanging="360"/>
      </w:pPr>
      <w:rPr>
        <w:rFonts w:ascii="Arial" w:eastAsia="Arial" w:hAnsi="Arial" w:cs="Arial" w:hint="default"/>
        <w:spacing w:val="-1"/>
        <w:w w:val="99"/>
        <w:sz w:val="20"/>
        <w:szCs w:val="20"/>
        <w:lang w:val="en-US" w:eastAsia="en-US" w:bidi="ar-SA"/>
      </w:rPr>
    </w:lvl>
    <w:lvl w:ilvl="2">
      <w:numFmt w:val="bullet"/>
      <w:lvlText w:val=""/>
      <w:lvlJc w:val="left"/>
      <w:pPr>
        <w:ind w:left="842" w:hanging="361"/>
      </w:pPr>
      <w:rPr>
        <w:rFonts w:ascii="Symbol" w:eastAsia="Symbol" w:hAnsi="Symbol" w:cs="Symbol" w:hint="default"/>
        <w:w w:val="99"/>
        <w:sz w:val="20"/>
        <w:szCs w:val="20"/>
        <w:lang w:val="en-US" w:eastAsia="en-US" w:bidi="ar-SA"/>
      </w:rPr>
    </w:lvl>
    <w:lvl w:ilvl="3">
      <w:numFmt w:val="bullet"/>
      <w:lvlText w:val="•"/>
      <w:lvlJc w:val="left"/>
      <w:pPr>
        <w:ind w:left="1405" w:hanging="361"/>
      </w:pPr>
      <w:rPr>
        <w:rFonts w:hint="default"/>
        <w:lang w:val="en-US" w:eastAsia="en-US" w:bidi="ar-SA"/>
      </w:rPr>
    </w:lvl>
    <w:lvl w:ilvl="4">
      <w:numFmt w:val="bullet"/>
      <w:lvlText w:val="•"/>
      <w:lvlJc w:val="left"/>
      <w:pPr>
        <w:ind w:left="1688" w:hanging="361"/>
      </w:pPr>
      <w:rPr>
        <w:rFonts w:hint="default"/>
        <w:lang w:val="en-US" w:eastAsia="en-US" w:bidi="ar-SA"/>
      </w:rPr>
    </w:lvl>
    <w:lvl w:ilvl="5">
      <w:numFmt w:val="bullet"/>
      <w:lvlText w:val="•"/>
      <w:lvlJc w:val="left"/>
      <w:pPr>
        <w:ind w:left="1971" w:hanging="361"/>
      </w:pPr>
      <w:rPr>
        <w:rFonts w:hint="default"/>
        <w:lang w:val="en-US" w:eastAsia="en-US" w:bidi="ar-SA"/>
      </w:rPr>
    </w:lvl>
    <w:lvl w:ilvl="6">
      <w:numFmt w:val="bullet"/>
      <w:lvlText w:val="•"/>
      <w:lvlJc w:val="left"/>
      <w:pPr>
        <w:ind w:left="2253" w:hanging="361"/>
      </w:pPr>
      <w:rPr>
        <w:rFonts w:hint="default"/>
        <w:lang w:val="en-US" w:eastAsia="en-US" w:bidi="ar-SA"/>
      </w:rPr>
    </w:lvl>
    <w:lvl w:ilvl="7">
      <w:numFmt w:val="bullet"/>
      <w:lvlText w:val="•"/>
      <w:lvlJc w:val="left"/>
      <w:pPr>
        <w:ind w:left="2536" w:hanging="361"/>
      </w:pPr>
      <w:rPr>
        <w:rFonts w:hint="default"/>
        <w:lang w:val="en-US" w:eastAsia="en-US" w:bidi="ar-SA"/>
      </w:rPr>
    </w:lvl>
    <w:lvl w:ilvl="8">
      <w:numFmt w:val="bullet"/>
      <w:lvlText w:val="•"/>
      <w:lvlJc w:val="left"/>
      <w:pPr>
        <w:ind w:left="2819" w:hanging="361"/>
      </w:pPr>
      <w:rPr>
        <w:rFonts w:hint="default"/>
        <w:lang w:val="en-US" w:eastAsia="en-US" w:bidi="ar-SA"/>
      </w:rPr>
    </w:lvl>
  </w:abstractNum>
  <w:abstractNum w:abstractNumId="24" w15:restartNumberingAfterBreak="0">
    <w:nsid w:val="36662D45"/>
    <w:multiLevelType w:val="hybridMultilevel"/>
    <w:tmpl w:val="BC383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7307499"/>
    <w:multiLevelType w:val="hybridMultilevel"/>
    <w:tmpl w:val="A12E10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9F528FB"/>
    <w:multiLevelType w:val="hybridMultilevel"/>
    <w:tmpl w:val="AFD056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A9F1C16"/>
    <w:multiLevelType w:val="hybridMultilevel"/>
    <w:tmpl w:val="A9F46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3427C3C"/>
    <w:multiLevelType w:val="hybridMultilevel"/>
    <w:tmpl w:val="694ABC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495C1863"/>
    <w:multiLevelType w:val="hybridMultilevel"/>
    <w:tmpl w:val="7E528B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B361E03"/>
    <w:multiLevelType w:val="hybridMultilevel"/>
    <w:tmpl w:val="95E2A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3F36ABA"/>
    <w:multiLevelType w:val="hybridMultilevel"/>
    <w:tmpl w:val="1BEC6D28"/>
    <w:lvl w:ilvl="0" w:tplc="FFFFFFFF">
      <w:start w:val="1"/>
      <w:numFmt w:val="decimal"/>
      <w:lvlText w:val="%1."/>
      <w:lvlJc w:val="left"/>
      <w:pPr>
        <w:ind w:left="360" w:hanging="360"/>
      </w:p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54C72C31"/>
    <w:multiLevelType w:val="multilevel"/>
    <w:tmpl w:val="E70AFC8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A0B1859"/>
    <w:multiLevelType w:val="hybridMultilevel"/>
    <w:tmpl w:val="A28097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0E1502C"/>
    <w:multiLevelType w:val="multilevel"/>
    <w:tmpl w:val="B930FB42"/>
    <w:styleLink w:val="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Calibri" w:hAnsi="Calibri" w:cs="Calibri" w:hint="default"/>
        <w:color w:val="auto"/>
      </w:rPr>
    </w:lvl>
    <w:lvl w:ilvl="2">
      <w:start w:val="1"/>
      <w:numFmt w:val="bullet"/>
      <w:lvlText w:val="○"/>
      <w:lvlJc w:val="left"/>
      <w:pPr>
        <w:ind w:left="851" w:hanging="284"/>
      </w:pPr>
      <w:rPr>
        <w:rFonts w:ascii="Arial" w:hAnsi="Arial" w:hint="default"/>
        <w:color w:val="auto"/>
      </w:rPr>
    </w:lvl>
    <w:lvl w:ilvl="3">
      <w:start w:val="1"/>
      <w:numFmt w:val="bullet"/>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5" w15:restartNumberingAfterBreak="0">
    <w:nsid w:val="63395FF8"/>
    <w:multiLevelType w:val="hybridMultilevel"/>
    <w:tmpl w:val="C5D29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56D420B"/>
    <w:multiLevelType w:val="multilevel"/>
    <w:tmpl w:val="4E3A741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8D62FF0"/>
    <w:multiLevelType w:val="hybridMultilevel"/>
    <w:tmpl w:val="A45607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BE21B72"/>
    <w:multiLevelType w:val="hybridMultilevel"/>
    <w:tmpl w:val="16BEC87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9" w15:restartNumberingAfterBreak="0">
    <w:nsid w:val="6F0600FB"/>
    <w:multiLevelType w:val="multilevel"/>
    <w:tmpl w:val="7174DC0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0AE10D2"/>
    <w:multiLevelType w:val="hybridMultilevel"/>
    <w:tmpl w:val="FE64F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6F73CC1"/>
    <w:multiLevelType w:val="hybridMultilevel"/>
    <w:tmpl w:val="E6561E18"/>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42" w15:restartNumberingAfterBreak="0">
    <w:nsid w:val="7F070DFA"/>
    <w:multiLevelType w:val="hybridMultilevel"/>
    <w:tmpl w:val="4D8EC67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903418277">
    <w:abstractNumId w:val="34"/>
  </w:num>
  <w:num w:numId="2" w16cid:durableId="846598071">
    <w:abstractNumId w:val="7"/>
  </w:num>
  <w:num w:numId="3" w16cid:durableId="659580476">
    <w:abstractNumId w:val="4"/>
  </w:num>
  <w:num w:numId="4" w16cid:durableId="444039133">
    <w:abstractNumId w:val="10"/>
  </w:num>
  <w:num w:numId="5" w16cid:durableId="90011547">
    <w:abstractNumId w:val="3"/>
  </w:num>
  <w:num w:numId="6" w16cid:durableId="1829861092">
    <w:abstractNumId w:val="29"/>
  </w:num>
  <w:num w:numId="7" w16cid:durableId="2049060130">
    <w:abstractNumId w:val="24"/>
  </w:num>
  <w:num w:numId="8" w16cid:durableId="2092392103">
    <w:abstractNumId w:val="1"/>
  </w:num>
  <w:num w:numId="9" w16cid:durableId="1920170279">
    <w:abstractNumId w:val="14"/>
  </w:num>
  <w:num w:numId="10" w16cid:durableId="1194656789">
    <w:abstractNumId w:val="33"/>
  </w:num>
  <w:num w:numId="11" w16cid:durableId="1185561938">
    <w:abstractNumId w:val="17"/>
  </w:num>
  <w:num w:numId="12" w16cid:durableId="1075935967">
    <w:abstractNumId w:val="42"/>
  </w:num>
  <w:num w:numId="13" w16cid:durableId="1007705928">
    <w:abstractNumId w:val="2"/>
  </w:num>
  <w:num w:numId="14" w16cid:durableId="1993634591">
    <w:abstractNumId w:val="27"/>
  </w:num>
  <w:num w:numId="15" w16cid:durableId="1494561081">
    <w:abstractNumId w:val="11"/>
  </w:num>
  <w:num w:numId="16" w16cid:durableId="162865713">
    <w:abstractNumId w:val="37"/>
  </w:num>
  <w:num w:numId="17" w16cid:durableId="1430588888">
    <w:abstractNumId w:val="28"/>
  </w:num>
  <w:num w:numId="18" w16cid:durableId="1180119991">
    <w:abstractNumId w:val="16"/>
  </w:num>
  <w:num w:numId="19" w16cid:durableId="1328822552">
    <w:abstractNumId w:val="30"/>
  </w:num>
  <w:num w:numId="20" w16cid:durableId="1234851032">
    <w:abstractNumId w:val="20"/>
  </w:num>
  <w:num w:numId="21" w16cid:durableId="63533297">
    <w:abstractNumId w:val="18"/>
  </w:num>
  <w:num w:numId="22" w16cid:durableId="1000044756">
    <w:abstractNumId w:val="21"/>
  </w:num>
  <w:num w:numId="23" w16cid:durableId="1618028463">
    <w:abstractNumId w:val="19"/>
  </w:num>
  <w:num w:numId="24" w16cid:durableId="882716454">
    <w:abstractNumId w:val="40"/>
  </w:num>
  <w:num w:numId="25" w16cid:durableId="86655991">
    <w:abstractNumId w:val="5"/>
  </w:num>
  <w:num w:numId="26" w16cid:durableId="1312633286">
    <w:abstractNumId w:val="25"/>
  </w:num>
  <w:num w:numId="27" w16cid:durableId="1316840897">
    <w:abstractNumId w:val="35"/>
  </w:num>
  <w:num w:numId="28" w16cid:durableId="234972005">
    <w:abstractNumId w:val="38"/>
  </w:num>
  <w:num w:numId="29" w16cid:durableId="1129007746">
    <w:abstractNumId w:val="6"/>
  </w:num>
  <w:num w:numId="30" w16cid:durableId="782503229">
    <w:abstractNumId w:val="9"/>
  </w:num>
  <w:num w:numId="31" w16cid:durableId="1620650202">
    <w:abstractNumId w:val="41"/>
  </w:num>
  <w:num w:numId="32" w16cid:durableId="611787078">
    <w:abstractNumId w:val="26"/>
  </w:num>
  <w:num w:numId="33" w16cid:durableId="2115636585">
    <w:abstractNumId w:val="13"/>
  </w:num>
  <w:num w:numId="34" w16cid:durableId="432943237">
    <w:abstractNumId w:val="8"/>
  </w:num>
  <w:num w:numId="35" w16cid:durableId="1317759561">
    <w:abstractNumId w:val="15"/>
  </w:num>
  <w:num w:numId="36" w16cid:durableId="552427864">
    <w:abstractNumId w:val="0"/>
  </w:num>
  <w:num w:numId="37" w16cid:durableId="302195489">
    <w:abstractNumId w:val="32"/>
  </w:num>
  <w:num w:numId="38" w16cid:durableId="1447775454">
    <w:abstractNumId w:val="36"/>
  </w:num>
  <w:num w:numId="39" w16cid:durableId="1512336229">
    <w:abstractNumId w:val="39"/>
  </w:num>
  <w:num w:numId="40" w16cid:durableId="1520697855">
    <w:abstractNumId w:val="23"/>
  </w:num>
  <w:num w:numId="41" w16cid:durableId="91056261">
    <w:abstractNumId w:val="12"/>
  </w:num>
  <w:num w:numId="42" w16cid:durableId="1940599228">
    <w:abstractNumId w:val="22"/>
  </w:num>
  <w:num w:numId="43" w16cid:durableId="1474253044">
    <w:abstractNumId w:val="3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1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125B"/>
    <w:rsid w:val="000003D0"/>
    <w:rsid w:val="00000758"/>
    <w:rsid w:val="00000792"/>
    <w:rsid w:val="0000100C"/>
    <w:rsid w:val="0000111A"/>
    <w:rsid w:val="00001141"/>
    <w:rsid w:val="00001199"/>
    <w:rsid w:val="000012D6"/>
    <w:rsid w:val="00001432"/>
    <w:rsid w:val="00001EE7"/>
    <w:rsid w:val="0000202A"/>
    <w:rsid w:val="00002A58"/>
    <w:rsid w:val="00002BEC"/>
    <w:rsid w:val="00003715"/>
    <w:rsid w:val="00004157"/>
    <w:rsid w:val="000041EF"/>
    <w:rsid w:val="000042D4"/>
    <w:rsid w:val="00004FB8"/>
    <w:rsid w:val="000051BA"/>
    <w:rsid w:val="000052A1"/>
    <w:rsid w:val="00005386"/>
    <w:rsid w:val="00005CB9"/>
    <w:rsid w:val="00006294"/>
    <w:rsid w:val="00006CB0"/>
    <w:rsid w:val="000074E1"/>
    <w:rsid w:val="00007775"/>
    <w:rsid w:val="00007D93"/>
    <w:rsid w:val="00007E22"/>
    <w:rsid w:val="00007E5A"/>
    <w:rsid w:val="00010FAF"/>
    <w:rsid w:val="000110A9"/>
    <w:rsid w:val="0001112B"/>
    <w:rsid w:val="000113BA"/>
    <w:rsid w:val="00012620"/>
    <w:rsid w:val="00012B3C"/>
    <w:rsid w:val="00012DFF"/>
    <w:rsid w:val="00012F0E"/>
    <w:rsid w:val="00012F56"/>
    <w:rsid w:val="00012F80"/>
    <w:rsid w:val="000131D5"/>
    <w:rsid w:val="0001330C"/>
    <w:rsid w:val="00013AEF"/>
    <w:rsid w:val="00014383"/>
    <w:rsid w:val="00014391"/>
    <w:rsid w:val="000146C3"/>
    <w:rsid w:val="00014753"/>
    <w:rsid w:val="00014860"/>
    <w:rsid w:val="00014FDC"/>
    <w:rsid w:val="00014FF0"/>
    <w:rsid w:val="0001558E"/>
    <w:rsid w:val="00015E38"/>
    <w:rsid w:val="00016009"/>
    <w:rsid w:val="000162B6"/>
    <w:rsid w:val="000163E9"/>
    <w:rsid w:val="00016D34"/>
    <w:rsid w:val="00016F53"/>
    <w:rsid w:val="000175F8"/>
    <w:rsid w:val="0001796C"/>
    <w:rsid w:val="00017A33"/>
    <w:rsid w:val="000201A4"/>
    <w:rsid w:val="0002097A"/>
    <w:rsid w:val="000215EE"/>
    <w:rsid w:val="00021A49"/>
    <w:rsid w:val="00021CED"/>
    <w:rsid w:val="00022157"/>
    <w:rsid w:val="000226D6"/>
    <w:rsid w:val="00024AD9"/>
    <w:rsid w:val="000251E6"/>
    <w:rsid w:val="000255D8"/>
    <w:rsid w:val="00027052"/>
    <w:rsid w:val="00027965"/>
    <w:rsid w:val="000300AF"/>
    <w:rsid w:val="00030BEB"/>
    <w:rsid w:val="00030CAD"/>
    <w:rsid w:val="00030DE3"/>
    <w:rsid w:val="0003100E"/>
    <w:rsid w:val="000311A0"/>
    <w:rsid w:val="000325A7"/>
    <w:rsid w:val="00032852"/>
    <w:rsid w:val="00032F33"/>
    <w:rsid w:val="0003341B"/>
    <w:rsid w:val="0003342E"/>
    <w:rsid w:val="0003366E"/>
    <w:rsid w:val="00034308"/>
    <w:rsid w:val="00034732"/>
    <w:rsid w:val="00034839"/>
    <w:rsid w:val="000349A2"/>
    <w:rsid w:val="00034A2D"/>
    <w:rsid w:val="00034DC1"/>
    <w:rsid w:val="00035AB3"/>
    <w:rsid w:val="00035C3A"/>
    <w:rsid w:val="00036015"/>
    <w:rsid w:val="0003668A"/>
    <w:rsid w:val="000375B9"/>
    <w:rsid w:val="00037600"/>
    <w:rsid w:val="00037960"/>
    <w:rsid w:val="0004018F"/>
    <w:rsid w:val="000405B0"/>
    <w:rsid w:val="00040ED8"/>
    <w:rsid w:val="00041785"/>
    <w:rsid w:val="00041798"/>
    <w:rsid w:val="00042133"/>
    <w:rsid w:val="00042151"/>
    <w:rsid w:val="00042485"/>
    <w:rsid w:val="0004283C"/>
    <w:rsid w:val="00042E0B"/>
    <w:rsid w:val="00043085"/>
    <w:rsid w:val="0004348D"/>
    <w:rsid w:val="000435CD"/>
    <w:rsid w:val="00044966"/>
    <w:rsid w:val="00044D65"/>
    <w:rsid w:val="0004536E"/>
    <w:rsid w:val="00045EF1"/>
    <w:rsid w:val="000475F8"/>
    <w:rsid w:val="00047621"/>
    <w:rsid w:val="00047A87"/>
    <w:rsid w:val="00047D1A"/>
    <w:rsid w:val="0005030B"/>
    <w:rsid w:val="0005078D"/>
    <w:rsid w:val="0005215B"/>
    <w:rsid w:val="0005273C"/>
    <w:rsid w:val="0005276D"/>
    <w:rsid w:val="00052850"/>
    <w:rsid w:val="00052ADE"/>
    <w:rsid w:val="00052F41"/>
    <w:rsid w:val="00052FF9"/>
    <w:rsid w:val="00053ED8"/>
    <w:rsid w:val="00054467"/>
    <w:rsid w:val="000550C9"/>
    <w:rsid w:val="00055256"/>
    <w:rsid w:val="00055692"/>
    <w:rsid w:val="00055D37"/>
    <w:rsid w:val="00056096"/>
    <w:rsid w:val="000560AC"/>
    <w:rsid w:val="0005626E"/>
    <w:rsid w:val="0005650F"/>
    <w:rsid w:val="00057F07"/>
    <w:rsid w:val="00060038"/>
    <w:rsid w:val="0006030A"/>
    <w:rsid w:val="00061ACA"/>
    <w:rsid w:val="00061F65"/>
    <w:rsid w:val="000628D7"/>
    <w:rsid w:val="00062B4A"/>
    <w:rsid w:val="00062C32"/>
    <w:rsid w:val="00062D5D"/>
    <w:rsid w:val="000634BE"/>
    <w:rsid w:val="000636E7"/>
    <w:rsid w:val="00063ADD"/>
    <w:rsid w:val="00064832"/>
    <w:rsid w:val="00064A53"/>
    <w:rsid w:val="00064D8B"/>
    <w:rsid w:val="000650D1"/>
    <w:rsid w:val="00065104"/>
    <w:rsid w:val="00065714"/>
    <w:rsid w:val="0006620C"/>
    <w:rsid w:val="00066837"/>
    <w:rsid w:val="00066B11"/>
    <w:rsid w:val="00067BB7"/>
    <w:rsid w:val="00067FEE"/>
    <w:rsid w:val="000708A4"/>
    <w:rsid w:val="00070C42"/>
    <w:rsid w:val="00071648"/>
    <w:rsid w:val="00071764"/>
    <w:rsid w:val="000723E7"/>
    <w:rsid w:val="000724AE"/>
    <w:rsid w:val="000734A7"/>
    <w:rsid w:val="000738B5"/>
    <w:rsid w:val="00073E1C"/>
    <w:rsid w:val="000742AF"/>
    <w:rsid w:val="00074313"/>
    <w:rsid w:val="000752D6"/>
    <w:rsid w:val="000764FF"/>
    <w:rsid w:val="000765B1"/>
    <w:rsid w:val="000768DC"/>
    <w:rsid w:val="0007700D"/>
    <w:rsid w:val="00077E63"/>
    <w:rsid w:val="00080192"/>
    <w:rsid w:val="000802DC"/>
    <w:rsid w:val="0008037D"/>
    <w:rsid w:val="0008078D"/>
    <w:rsid w:val="0008087B"/>
    <w:rsid w:val="00080C04"/>
    <w:rsid w:val="000810C8"/>
    <w:rsid w:val="0008113B"/>
    <w:rsid w:val="0008174C"/>
    <w:rsid w:val="00081AA3"/>
    <w:rsid w:val="00081FB7"/>
    <w:rsid w:val="000820CF"/>
    <w:rsid w:val="000821E3"/>
    <w:rsid w:val="00082562"/>
    <w:rsid w:val="00082662"/>
    <w:rsid w:val="0008269F"/>
    <w:rsid w:val="00082815"/>
    <w:rsid w:val="00082C71"/>
    <w:rsid w:val="000836E1"/>
    <w:rsid w:val="00083B71"/>
    <w:rsid w:val="00083C9A"/>
    <w:rsid w:val="00083DDD"/>
    <w:rsid w:val="0008445B"/>
    <w:rsid w:val="00084A2D"/>
    <w:rsid w:val="00085154"/>
    <w:rsid w:val="00085971"/>
    <w:rsid w:val="00085FD7"/>
    <w:rsid w:val="00086059"/>
    <w:rsid w:val="00087591"/>
    <w:rsid w:val="000878BB"/>
    <w:rsid w:val="0008795E"/>
    <w:rsid w:val="00087F47"/>
    <w:rsid w:val="00090593"/>
    <w:rsid w:val="000905F2"/>
    <w:rsid w:val="0009061D"/>
    <w:rsid w:val="00090937"/>
    <w:rsid w:val="00090A49"/>
    <w:rsid w:val="00091102"/>
    <w:rsid w:val="0009161F"/>
    <w:rsid w:val="00091824"/>
    <w:rsid w:val="000919F3"/>
    <w:rsid w:val="00092760"/>
    <w:rsid w:val="000932BD"/>
    <w:rsid w:val="0009397C"/>
    <w:rsid w:val="000956D1"/>
    <w:rsid w:val="00095956"/>
    <w:rsid w:val="000961AB"/>
    <w:rsid w:val="00096FEF"/>
    <w:rsid w:val="0009743F"/>
    <w:rsid w:val="00097CAB"/>
    <w:rsid w:val="00097E7A"/>
    <w:rsid w:val="000A0070"/>
    <w:rsid w:val="000A02B9"/>
    <w:rsid w:val="000A1464"/>
    <w:rsid w:val="000A2CF5"/>
    <w:rsid w:val="000A2E96"/>
    <w:rsid w:val="000A3319"/>
    <w:rsid w:val="000A3797"/>
    <w:rsid w:val="000A3A34"/>
    <w:rsid w:val="000A3CA5"/>
    <w:rsid w:val="000A3FEA"/>
    <w:rsid w:val="000A4772"/>
    <w:rsid w:val="000A4E6A"/>
    <w:rsid w:val="000A51F6"/>
    <w:rsid w:val="000A5B26"/>
    <w:rsid w:val="000A6163"/>
    <w:rsid w:val="000A624A"/>
    <w:rsid w:val="000A6AD7"/>
    <w:rsid w:val="000A7BAB"/>
    <w:rsid w:val="000B0402"/>
    <w:rsid w:val="000B0C5B"/>
    <w:rsid w:val="000B0DE4"/>
    <w:rsid w:val="000B1C66"/>
    <w:rsid w:val="000B2C61"/>
    <w:rsid w:val="000B324C"/>
    <w:rsid w:val="000B3346"/>
    <w:rsid w:val="000B3D77"/>
    <w:rsid w:val="000B4610"/>
    <w:rsid w:val="000B497F"/>
    <w:rsid w:val="000B4A94"/>
    <w:rsid w:val="000B5457"/>
    <w:rsid w:val="000B5A86"/>
    <w:rsid w:val="000B63F2"/>
    <w:rsid w:val="000B69BC"/>
    <w:rsid w:val="000B7441"/>
    <w:rsid w:val="000B74B8"/>
    <w:rsid w:val="000B7959"/>
    <w:rsid w:val="000C03F2"/>
    <w:rsid w:val="000C04B0"/>
    <w:rsid w:val="000C0565"/>
    <w:rsid w:val="000C0B78"/>
    <w:rsid w:val="000C10D3"/>
    <w:rsid w:val="000C15FA"/>
    <w:rsid w:val="000C1B4D"/>
    <w:rsid w:val="000C2165"/>
    <w:rsid w:val="000C296D"/>
    <w:rsid w:val="000C376A"/>
    <w:rsid w:val="000C3AB8"/>
    <w:rsid w:val="000C44F3"/>
    <w:rsid w:val="000C54CE"/>
    <w:rsid w:val="000C5513"/>
    <w:rsid w:val="000C6F9C"/>
    <w:rsid w:val="000C799A"/>
    <w:rsid w:val="000C7FEB"/>
    <w:rsid w:val="000D0111"/>
    <w:rsid w:val="000D07F5"/>
    <w:rsid w:val="000D0B54"/>
    <w:rsid w:val="000D0D85"/>
    <w:rsid w:val="000D15BC"/>
    <w:rsid w:val="000D16B2"/>
    <w:rsid w:val="000D214C"/>
    <w:rsid w:val="000D282D"/>
    <w:rsid w:val="000D2963"/>
    <w:rsid w:val="000D2D9A"/>
    <w:rsid w:val="000D326A"/>
    <w:rsid w:val="000D50AC"/>
    <w:rsid w:val="000D527C"/>
    <w:rsid w:val="000D52FD"/>
    <w:rsid w:val="000D5372"/>
    <w:rsid w:val="000D5628"/>
    <w:rsid w:val="000D59A0"/>
    <w:rsid w:val="000D5E84"/>
    <w:rsid w:val="000D611C"/>
    <w:rsid w:val="000D6303"/>
    <w:rsid w:val="000D65F1"/>
    <w:rsid w:val="000D6D21"/>
    <w:rsid w:val="000D6D22"/>
    <w:rsid w:val="000D76BE"/>
    <w:rsid w:val="000D7708"/>
    <w:rsid w:val="000D7EE8"/>
    <w:rsid w:val="000E04A7"/>
    <w:rsid w:val="000E0BD7"/>
    <w:rsid w:val="000E13D0"/>
    <w:rsid w:val="000E17B3"/>
    <w:rsid w:val="000E1B0B"/>
    <w:rsid w:val="000E2594"/>
    <w:rsid w:val="000E266D"/>
    <w:rsid w:val="000E29D0"/>
    <w:rsid w:val="000E2AA9"/>
    <w:rsid w:val="000E37F0"/>
    <w:rsid w:val="000E4437"/>
    <w:rsid w:val="000E48D5"/>
    <w:rsid w:val="000E4BEE"/>
    <w:rsid w:val="000E5B92"/>
    <w:rsid w:val="000E5F31"/>
    <w:rsid w:val="000E5FB1"/>
    <w:rsid w:val="000E67F2"/>
    <w:rsid w:val="000E6F50"/>
    <w:rsid w:val="000E7038"/>
    <w:rsid w:val="000E7410"/>
    <w:rsid w:val="000E7B9B"/>
    <w:rsid w:val="000F023A"/>
    <w:rsid w:val="000F06CF"/>
    <w:rsid w:val="000F07A7"/>
    <w:rsid w:val="000F0B88"/>
    <w:rsid w:val="000F0F6E"/>
    <w:rsid w:val="000F1226"/>
    <w:rsid w:val="000F17C4"/>
    <w:rsid w:val="000F2110"/>
    <w:rsid w:val="000F28E1"/>
    <w:rsid w:val="000F2F85"/>
    <w:rsid w:val="000F2F9A"/>
    <w:rsid w:val="000F32D0"/>
    <w:rsid w:val="000F38C5"/>
    <w:rsid w:val="000F3D66"/>
    <w:rsid w:val="000F4139"/>
    <w:rsid w:val="000F4A09"/>
    <w:rsid w:val="000F4D5E"/>
    <w:rsid w:val="000F4EAB"/>
    <w:rsid w:val="000F5EC9"/>
    <w:rsid w:val="000F5FDF"/>
    <w:rsid w:val="000F603F"/>
    <w:rsid w:val="000F6AE8"/>
    <w:rsid w:val="000F6B24"/>
    <w:rsid w:val="000F7E72"/>
    <w:rsid w:val="00100DD5"/>
    <w:rsid w:val="001010A9"/>
    <w:rsid w:val="0010178C"/>
    <w:rsid w:val="0010181F"/>
    <w:rsid w:val="001024C2"/>
    <w:rsid w:val="0010330A"/>
    <w:rsid w:val="00103335"/>
    <w:rsid w:val="00103684"/>
    <w:rsid w:val="00103701"/>
    <w:rsid w:val="00103FF1"/>
    <w:rsid w:val="00104230"/>
    <w:rsid w:val="001042AE"/>
    <w:rsid w:val="001049D8"/>
    <w:rsid w:val="00106073"/>
    <w:rsid w:val="001063B2"/>
    <w:rsid w:val="001066B5"/>
    <w:rsid w:val="001079AC"/>
    <w:rsid w:val="00107CB1"/>
    <w:rsid w:val="00107E3A"/>
    <w:rsid w:val="00110419"/>
    <w:rsid w:val="00110463"/>
    <w:rsid w:val="0011089E"/>
    <w:rsid w:val="00110BC8"/>
    <w:rsid w:val="00110C6A"/>
    <w:rsid w:val="00110EB6"/>
    <w:rsid w:val="001110B5"/>
    <w:rsid w:val="00112956"/>
    <w:rsid w:val="00112E8F"/>
    <w:rsid w:val="001131AE"/>
    <w:rsid w:val="00113363"/>
    <w:rsid w:val="001134A1"/>
    <w:rsid w:val="00113B4D"/>
    <w:rsid w:val="00113E05"/>
    <w:rsid w:val="00114082"/>
    <w:rsid w:val="00114423"/>
    <w:rsid w:val="00114A21"/>
    <w:rsid w:val="00114EC5"/>
    <w:rsid w:val="00114FBA"/>
    <w:rsid w:val="001153BF"/>
    <w:rsid w:val="00115B42"/>
    <w:rsid w:val="00115CA0"/>
    <w:rsid w:val="00116093"/>
    <w:rsid w:val="00116537"/>
    <w:rsid w:val="00117329"/>
    <w:rsid w:val="001173C7"/>
    <w:rsid w:val="00117F4E"/>
    <w:rsid w:val="00120778"/>
    <w:rsid w:val="0012090F"/>
    <w:rsid w:val="0012097B"/>
    <w:rsid w:val="0012098E"/>
    <w:rsid w:val="00120F28"/>
    <w:rsid w:val="0012157F"/>
    <w:rsid w:val="001216C1"/>
    <w:rsid w:val="00121F03"/>
    <w:rsid w:val="00121F42"/>
    <w:rsid w:val="00122074"/>
    <w:rsid w:val="00122173"/>
    <w:rsid w:val="00122809"/>
    <w:rsid w:val="00122D76"/>
    <w:rsid w:val="00122DDD"/>
    <w:rsid w:val="00123E4C"/>
    <w:rsid w:val="00124826"/>
    <w:rsid w:val="00125A01"/>
    <w:rsid w:val="001260FE"/>
    <w:rsid w:val="001268BC"/>
    <w:rsid w:val="00126DF8"/>
    <w:rsid w:val="00127473"/>
    <w:rsid w:val="00127FBD"/>
    <w:rsid w:val="0013052F"/>
    <w:rsid w:val="0013084E"/>
    <w:rsid w:val="00130C20"/>
    <w:rsid w:val="00130D25"/>
    <w:rsid w:val="00130F74"/>
    <w:rsid w:val="001315D3"/>
    <w:rsid w:val="00131C9D"/>
    <w:rsid w:val="001331D6"/>
    <w:rsid w:val="0013369A"/>
    <w:rsid w:val="0013399E"/>
    <w:rsid w:val="001340E7"/>
    <w:rsid w:val="001348C6"/>
    <w:rsid w:val="00134907"/>
    <w:rsid w:val="00134EC0"/>
    <w:rsid w:val="001364CF"/>
    <w:rsid w:val="00136674"/>
    <w:rsid w:val="001370BD"/>
    <w:rsid w:val="00137449"/>
    <w:rsid w:val="001375A5"/>
    <w:rsid w:val="001376AC"/>
    <w:rsid w:val="00140E4A"/>
    <w:rsid w:val="00141C61"/>
    <w:rsid w:val="00141FB0"/>
    <w:rsid w:val="001420C6"/>
    <w:rsid w:val="0014252B"/>
    <w:rsid w:val="001427EA"/>
    <w:rsid w:val="00142B5C"/>
    <w:rsid w:val="00143194"/>
    <w:rsid w:val="00143247"/>
    <w:rsid w:val="0014349B"/>
    <w:rsid w:val="00144264"/>
    <w:rsid w:val="001442F8"/>
    <w:rsid w:val="0014477D"/>
    <w:rsid w:val="00145185"/>
    <w:rsid w:val="0014534B"/>
    <w:rsid w:val="0014536B"/>
    <w:rsid w:val="0014545C"/>
    <w:rsid w:val="001461E5"/>
    <w:rsid w:val="001464F4"/>
    <w:rsid w:val="00147614"/>
    <w:rsid w:val="001502D8"/>
    <w:rsid w:val="00150608"/>
    <w:rsid w:val="00150CBD"/>
    <w:rsid w:val="00151E67"/>
    <w:rsid w:val="00151F56"/>
    <w:rsid w:val="00152662"/>
    <w:rsid w:val="00152892"/>
    <w:rsid w:val="00152924"/>
    <w:rsid w:val="00152A6E"/>
    <w:rsid w:val="00152C8B"/>
    <w:rsid w:val="00152F7D"/>
    <w:rsid w:val="001531E1"/>
    <w:rsid w:val="00153933"/>
    <w:rsid w:val="001539BA"/>
    <w:rsid w:val="00153E40"/>
    <w:rsid w:val="00153F42"/>
    <w:rsid w:val="001547E8"/>
    <w:rsid w:val="001551F5"/>
    <w:rsid w:val="00155223"/>
    <w:rsid w:val="00155503"/>
    <w:rsid w:val="001555A4"/>
    <w:rsid w:val="001556C7"/>
    <w:rsid w:val="001564A1"/>
    <w:rsid w:val="001566AE"/>
    <w:rsid w:val="00157BD0"/>
    <w:rsid w:val="00160658"/>
    <w:rsid w:val="0016154F"/>
    <w:rsid w:val="00161A21"/>
    <w:rsid w:val="00161AB4"/>
    <w:rsid w:val="00161B80"/>
    <w:rsid w:val="00161C30"/>
    <w:rsid w:val="00161FA1"/>
    <w:rsid w:val="0016225F"/>
    <w:rsid w:val="001623F8"/>
    <w:rsid w:val="00162895"/>
    <w:rsid w:val="00163F66"/>
    <w:rsid w:val="00164634"/>
    <w:rsid w:val="0016488C"/>
    <w:rsid w:val="001649DA"/>
    <w:rsid w:val="00164C9A"/>
    <w:rsid w:val="00164D3A"/>
    <w:rsid w:val="00165228"/>
    <w:rsid w:val="00165645"/>
    <w:rsid w:val="001659C0"/>
    <w:rsid w:val="00165DD7"/>
    <w:rsid w:val="00165FFB"/>
    <w:rsid w:val="00166D1F"/>
    <w:rsid w:val="00166FBF"/>
    <w:rsid w:val="0016712B"/>
    <w:rsid w:val="001701A5"/>
    <w:rsid w:val="00170218"/>
    <w:rsid w:val="00170CE3"/>
    <w:rsid w:val="001713E1"/>
    <w:rsid w:val="0017260F"/>
    <w:rsid w:val="00172640"/>
    <w:rsid w:val="00172760"/>
    <w:rsid w:val="00172946"/>
    <w:rsid w:val="00172AC4"/>
    <w:rsid w:val="00172ACE"/>
    <w:rsid w:val="0017387B"/>
    <w:rsid w:val="0017544E"/>
    <w:rsid w:val="00175DFE"/>
    <w:rsid w:val="00175EFE"/>
    <w:rsid w:val="00175F94"/>
    <w:rsid w:val="00176007"/>
    <w:rsid w:val="0017650E"/>
    <w:rsid w:val="00177729"/>
    <w:rsid w:val="0017772A"/>
    <w:rsid w:val="00177CED"/>
    <w:rsid w:val="00180219"/>
    <w:rsid w:val="00180448"/>
    <w:rsid w:val="00180453"/>
    <w:rsid w:val="001807EC"/>
    <w:rsid w:val="00180CE0"/>
    <w:rsid w:val="0018190B"/>
    <w:rsid w:val="00182100"/>
    <w:rsid w:val="00182196"/>
    <w:rsid w:val="001824E2"/>
    <w:rsid w:val="001826FA"/>
    <w:rsid w:val="00182786"/>
    <w:rsid w:val="00182A38"/>
    <w:rsid w:val="00182DDF"/>
    <w:rsid w:val="00183546"/>
    <w:rsid w:val="00183939"/>
    <w:rsid w:val="0018430C"/>
    <w:rsid w:val="0018462D"/>
    <w:rsid w:val="00184987"/>
    <w:rsid w:val="00184A2A"/>
    <w:rsid w:val="00185007"/>
    <w:rsid w:val="001856B3"/>
    <w:rsid w:val="0018633F"/>
    <w:rsid w:val="00186749"/>
    <w:rsid w:val="00187A67"/>
    <w:rsid w:val="00187B45"/>
    <w:rsid w:val="0019073A"/>
    <w:rsid w:val="0019083D"/>
    <w:rsid w:val="001911EC"/>
    <w:rsid w:val="001912E1"/>
    <w:rsid w:val="00191A3C"/>
    <w:rsid w:val="00192363"/>
    <w:rsid w:val="00192746"/>
    <w:rsid w:val="00192C61"/>
    <w:rsid w:val="001931B8"/>
    <w:rsid w:val="00193C8F"/>
    <w:rsid w:val="00193F43"/>
    <w:rsid w:val="00194590"/>
    <w:rsid w:val="00194A4E"/>
    <w:rsid w:val="00195453"/>
    <w:rsid w:val="00195AB3"/>
    <w:rsid w:val="001A003F"/>
    <w:rsid w:val="001A0141"/>
    <w:rsid w:val="001A027F"/>
    <w:rsid w:val="001A09F9"/>
    <w:rsid w:val="001A0D77"/>
    <w:rsid w:val="001A0ECA"/>
    <w:rsid w:val="001A141E"/>
    <w:rsid w:val="001A16E0"/>
    <w:rsid w:val="001A1B2A"/>
    <w:rsid w:val="001A1FAF"/>
    <w:rsid w:val="001A21D3"/>
    <w:rsid w:val="001A26C2"/>
    <w:rsid w:val="001A407A"/>
    <w:rsid w:val="001A4B5C"/>
    <w:rsid w:val="001A54DC"/>
    <w:rsid w:val="001A5586"/>
    <w:rsid w:val="001A55A9"/>
    <w:rsid w:val="001A5693"/>
    <w:rsid w:val="001A5B3C"/>
    <w:rsid w:val="001A5F99"/>
    <w:rsid w:val="001A60A5"/>
    <w:rsid w:val="001A6736"/>
    <w:rsid w:val="001A68B5"/>
    <w:rsid w:val="001A7F47"/>
    <w:rsid w:val="001B03A4"/>
    <w:rsid w:val="001B061B"/>
    <w:rsid w:val="001B1F3B"/>
    <w:rsid w:val="001B2B2C"/>
    <w:rsid w:val="001B2C91"/>
    <w:rsid w:val="001B2EEE"/>
    <w:rsid w:val="001B31FB"/>
    <w:rsid w:val="001B3627"/>
    <w:rsid w:val="001B36F4"/>
    <w:rsid w:val="001B373B"/>
    <w:rsid w:val="001B37C2"/>
    <w:rsid w:val="001B38F0"/>
    <w:rsid w:val="001B3EC1"/>
    <w:rsid w:val="001B3F86"/>
    <w:rsid w:val="001B4631"/>
    <w:rsid w:val="001B4902"/>
    <w:rsid w:val="001B49B3"/>
    <w:rsid w:val="001B617F"/>
    <w:rsid w:val="001B63AE"/>
    <w:rsid w:val="001B6C88"/>
    <w:rsid w:val="001B7FC1"/>
    <w:rsid w:val="001C1353"/>
    <w:rsid w:val="001C1846"/>
    <w:rsid w:val="001C1A50"/>
    <w:rsid w:val="001C1B12"/>
    <w:rsid w:val="001C29DE"/>
    <w:rsid w:val="001C2EB6"/>
    <w:rsid w:val="001C3C29"/>
    <w:rsid w:val="001C4122"/>
    <w:rsid w:val="001C4712"/>
    <w:rsid w:val="001C4BD1"/>
    <w:rsid w:val="001C4E0C"/>
    <w:rsid w:val="001C542A"/>
    <w:rsid w:val="001C5489"/>
    <w:rsid w:val="001C5517"/>
    <w:rsid w:val="001C5B58"/>
    <w:rsid w:val="001C5E8D"/>
    <w:rsid w:val="001C6017"/>
    <w:rsid w:val="001C6540"/>
    <w:rsid w:val="001C7353"/>
    <w:rsid w:val="001C7368"/>
    <w:rsid w:val="001C749D"/>
    <w:rsid w:val="001C7835"/>
    <w:rsid w:val="001C7D56"/>
    <w:rsid w:val="001D0251"/>
    <w:rsid w:val="001D0B84"/>
    <w:rsid w:val="001D0ED3"/>
    <w:rsid w:val="001D19F7"/>
    <w:rsid w:val="001D1E9F"/>
    <w:rsid w:val="001D2340"/>
    <w:rsid w:val="001D2450"/>
    <w:rsid w:val="001D33CB"/>
    <w:rsid w:val="001D3BAD"/>
    <w:rsid w:val="001D4212"/>
    <w:rsid w:val="001D46B0"/>
    <w:rsid w:val="001D4AA1"/>
    <w:rsid w:val="001D5486"/>
    <w:rsid w:val="001D55E7"/>
    <w:rsid w:val="001D5C93"/>
    <w:rsid w:val="001D6121"/>
    <w:rsid w:val="001D69F4"/>
    <w:rsid w:val="001D6D9F"/>
    <w:rsid w:val="001D7233"/>
    <w:rsid w:val="001E0285"/>
    <w:rsid w:val="001E091D"/>
    <w:rsid w:val="001E0D34"/>
    <w:rsid w:val="001E0E2A"/>
    <w:rsid w:val="001E0EF7"/>
    <w:rsid w:val="001E1072"/>
    <w:rsid w:val="001E1348"/>
    <w:rsid w:val="001E15AC"/>
    <w:rsid w:val="001E1A0E"/>
    <w:rsid w:val="001E1AF1"/>
    <w:rsid w:val="001E1E20"/>
    <w:rsid w:val="001E215E"/>
    <w:rsid w:val="001E239F"/>
    <w:rsid w:val="001E378F"/>
    <w:rsid w:val="001E4432"/>
    <w:rsid w:val="001E4C19"/>
    <w:rsid w:val="001E4CD0"/>
    <w:rsid w:val="001E5314"/>
    <w:rsid w:val="001E56A3"/>
    <w:rsid w:val="001E617E"/>
    <w:rsid w:val="001E720C"/>
    <w:rsid w:val="001E75CE"/>
    <w:rsid w:val="001E798C"/>
    <w:rsid w:val="001E7E25"/>
    <w:rsid w:val="001E7EDD"/>
    <w:rsid w:val="001F037F"/>
    <w:rsid w:val="001F0944"/>
    <w:rsid w:val="001F0ADD"/>
    <w:rsid w:val="001F0B27"/>
    <w:rsid w:val="001F0CBE"/>
    <w:rsid w:val="001F0E29"/>
    <w:rsid w:val="001F0F8E"/>
    <w:rsid w:val="001F13C1"/>
    <w:rsid w:val="001F2421"/>
    <w:rsid w:val="001F28AA"/>
    <w:rsid w:val="001F2DC7"/>
    <w:rsid w:val="001F31F5"/>
    <w:rsid w:val="001F3463"/>
    <w:rsid w:val="001F40EF"/>
    <w:rsid w:val="001F446D"/>
    <w:rsid w:val="001F4A4D"/>
    <w:rsid w:val="001F4AEB"/>
    <w:rsid w:val="001F4FF7"/>
    <w:rsid w:val="001F56C1"/>
    <w:rsid w:val="001F6314"/>
    <w:rsid w:val="001F65A3"/>
    <w:rsid w:val="001F668F"/>
    <w:rsid w:val="001F6764"/>
    <w:rsid w:val="001F726C"/>
    <w:rsid w:val="001F7743"/>
    <w:rsid w:val="001F78E9"/>
    <w:rsid w:val="0020010B"/>
    <w:rsid w:val="00200537"/>
    <w:rsid w:val="0020067B"/>
    <w:rsid w:val="00200D1D"/>
    <w:rsid w:val="00201890"/>
    <w:rsid w:val="002018E2"/>
    <w:rsid w:val="00201AA9"/>
    <w:rsid w:val="00201C83"/>
    <w:rsid w:val="00203EC9"/>
    <w:rsid w:val="00204653"/>
    <w:rsid w:val="0020467C"/>
    <w:rsid w:val="00204A6F"/>
    <w:rsid w:val="002056DB"/>
    <w:rsid w:val="0020575B"/>
    <w:rsid w:val="00206331"/>
    <w:rsid w:val="002068CA"/>
    <w:rsid w:val="00206D2E"/>
    <w:rsid w:val="00206EB3"/>
    <w:rsid w:val="002076CA"/>
    <w:rsid w:val="0021066A"/>
    <w:rsid w:val="00211559"/>
    <w:rsid w:val="0021197A"/>
    <w:rsid w:val="00211D8B"/>
    <w:rsid w:val="00211E23"/>
    <w:rsid w:val="002127E7"/>
    <w:rsid w:val="00212AB2"/>
    <w:rsid w:val="002130F3"/>
    <w:rsid w:val="00213153"/>
    <w:rsid w:val="00214220"/>
    <w:rsid w:val="00214B0A"/>
    <w:rsid w:val="00214BD2"/>
    <w:rsid w:val="002150AF"/>
    <w:rsid w:val="002153DC"/>
    <w:rsid w:val="002155D9"/>
    <w:rsid w:val="00216519"/>
    <w:rsid w:val="002166C2"/>
    <w:rsid w:val="002167E4"/>
    <w:rsid w:val="00216D91"/>
    <w:rsid w:val="00216E4E"/>
    <w:rsid w:val="0021701F"/>
    <w:rsid w:val="0021714A"/>
    <w:rsid w:val="002175AB"/>
    <w:rsid w:val="00217C85"/>
    <w:rsid w:val="00217F33"/>
    <w:rsid w:val="00217F3E"/>
    <w:rsid w:val="002200E1"/>
    <w:rsid w:val="00220954"/>
    <w:rsid w:val="00220980"/>
    <w:rsid w:val="00220CE2"/>
    <w:rsid w:val="002210E2"/>
    <w:rsid w:val="002216F8"/>
    <w:rsid w:val="00221AB7"/>
    <w:rsid w:val="002220AA"/>
    <w:rsid w:val="00222164"/>
    <w:rsid w:val="00224AD8"/>
    <w:rsid w:val="00224FA8"/>
    <w:rsid w:val="002257E9"/>
    <w:rsid w:val="002267A7"/>
    <w:rsid w:val="00226939"/>
    <w:rsid w:val="00226AF2"/>
    <w:rsid w:val="00226B8D"/>
    <w:rsid w:val="00227156"/>
    <w:rsid w:val="00227D8F"/>
    <w:rsid w:val="002311F6"/>
    <w:rsid w:val="0023217E"/>
    <w:rsid w:val="002322A3"/>
    <w:rsid w:val="00232BCB"/>
    <w:rsid w:val="00233447"/>
    <w:rsid w:val="002334CD"/>
    <w:rsid w:val="0023374E"/>
    <w:rsid w:val="00233779"/>
    <w:rsid w:val="00233942"/>
    <w:rsid w:val="00233AEB"/>
    <w:rsid w:val="00233D23"/>
    <w:rsid w:val="00233F6F"/>
    <w:rsid w:val="0023505B"/>
    <w:rsid w:val="00235542"/>
    <w:rsid w:val="00235705"/>
    <w:rsid w:val="002361C1"/>
    <w:rsid w:val="00236655"/>
    <w:rsid w:val="00237137"/>
    <w:rsid w:val="002373DB"/>
    <w:rsid w:val="00237FBA"/>
    <w:rsid w:val="0024092C"/>
    <w:rsid w:val="00240A01"/>
    <w:rsid w:val="00241310"/>
    <w:rsid w:val="0024168F"/>
    <w:rsid w:val="00241953"/>
    <w:rsid w:val="0024284D"/>
    <w:rsid w:val="002433F0"/>
    <w:rsid w:val="002437C6"/>
    <w:rsid w:val="00243E5D"/>
    <w:rsid w:val="0024407B"/>
    <w:rsid w:val="00245395"/>
    <w:rsid w:val="00245FBB"/>
    <w:rsid w:val="00246435"/>
    <w:rsid w:val="002467EA"/>
    <w:rsid w:val="00246BCF"/>
    <w:rsid w:val="00246CB1"/>
    <w:rsid w:val="00246EBD"/>
    <w:rsid w:val="002503F0"/>
    <w:rsid w:val="00250442"/>
    <w:rsid w:val="002504E1"/>
    <w:rsid w:val="00250561"/>
    <w:rsid w:val="00250B4D"/>
    <w:rsid w:val="00250D20"/>
    <w:rsid w:val="00251797"/>
    <w:rsid w:val="00251F17"/>
    <w:rsid w:val="00252444"/>
    <w:rsid w:val="00252464"/>
    <w:rsid w:val="00252B36"/>
    <w:rsid w:val="00252D9D"/>
    <w:rsid w:val="00253182"/>
    <w:rsid w:val="00253223"/>
    <w:rsid w:val="002535E3"/>
    <w:rsid w:val="00253A72"/>
    <w:rsid w:val="00253B20"/>
    <w:rsid w:val="00253D3B"/>
    <w:rsid w:val="00254A84"/>
    <w:rsid w:val="0025537D"/>
    <w:rsid w:val="002554E4"/>
    <w:rsid w:val="00255AA9"/>
    <w:rsid w:val="00255B1D"/>
    <w:rsid w:val="00255C13"/>
    <w:rsid w:val="00256C36"/>
    <w:rsid w:val="00256CB7"/>
    <w:rsid w:val="00256DCD"/>
    <w:rsid w:val="00257882"/>
    <w:rsid w:val="00257B70"/>
    <w:rsid w:val="00257FFD"/>
    <w:rsid w:val="002602E3"/>
    <w:rsid w:val="00260591"/>
    <w:rsid w:val="00260840"/>
    <w:rsid w:val="00260C18"/>
    <w:rsid w:val="00261585"/>
    <w:rsid w:val="00261714"/>
    <w:rsid w:val="00262554"/>
    <w:rsid w:val="00262CCA"/>
    <w:rsid w:val="00263EAE"/>
    <w:rsid w:val="00264B32"/>
    <w:rsid w:val="0026518C"/>
    <w:rsid w:val="0026518E"/>
    <w:rsid w:val="00265E5B"/>
    <w:rsid w:val="002660F2"/>
    <w:rsid w:val="002677A9"/>
    <w:rsid w:val="00267CC7"/>
    <w:rsid w:val="0027027F"/>
    <w:rsid w:val="002702C4"/>
    <w:rsid w:val="00270834"/>
    <w:rsid w:val="00270DCF"/>
    <w:rsid w:val="00271B34"/>
    <w:rsid w:val="00271F40"/>
    <w:rsid w:val="0027236D"/>
    <w:rsid w:val="0027258F"/>
    <w:rsid w:val="002727C7"/>
    <w:rsid w:val="00272E1C"/>
    <w:rsid w:val="002735ED"/>
    <w:rsid w:val="00273799"/>
    <w:rsid w:val="00273B1E"/>
    <w:rsid w:val="00274807"/>
    <w:rsid w:val="00274DF2"/>
    <w:rsid w:val="00274F6F"/>
    <w:rsid w:val="00275232"/>
    <w:rsid w:val="002752BA"/>
    <w:rsid w:val="002755B6"/>
    <w:rsid w:val="002757DC"/>
    <w:rsid w:val="00275881"/>
    <w:rsid w:val="00275A3C"/>
    <w:rsid w:val="00276017"/>
    <w:rsid w:val="00276121"/>
    <w:rsid w:val="00276177"/>
    <w:rsid w:val="00277726"/>
    <w:rsid w:val="002814E6"/>
    <w:rsid w:val="00282021"/>
    <w:rsid w:val="0028269F"/>
    <w:rsid w:val="0028419F"/>
    <w:rsid w:val="002843D0"/>
    <w:rsid w:val="00284640"/>
    <w:rsid w:val="00285EB7"/>
    <w:rsid w:val="0028649E"/>
    <w:rsid w:val="00286E35"/>
    <w:rsid w:val="002875BF"/>
    <w:rsid w:val="00287BCD"/>
    <w:rsid w:val="00287C05"/>
    <w:rsid w:val="00287E16"/>
    <w:rsid w:val="00290054"/>
    <w:rsid w:val="002905AC"/>
    <w:rsid w:val="002908D0"/>
    <w:rsid w:val="002909AE"/>
    <w:rsid w:val="00291A56"/>
    <w:rsid w:val="00292291"/>
    <w:rsid w:val="002923FB"/>
    <w:rsid w:val="0029311A"/>
    <w:rsid w:val="00294301"/>
    <w:rsid w:val="002943DE"/>
    <w:rsid w:val="00294E07"/>
    <w:rsid w:val="002961A1"/>
    <w:rsid w:val="002965C0"/>
    <w:rsid w:val="00297431"/>
    <w:rsid w:val="002975B4"/>
    <w:rsid w:val="00297EB4"/>
    <w:rsid w:val="002A05F5"/>
    <w:rsid w:val="002A0912"/>
    <w:rsid w:val="002A0FD3"/>
    <w:rsid w:val="002A16C5"/>
    <w:rsid w:val="002A27C1"/>
    <w:rsid w:val="002A2B35"/>
    <w:rsid w:val="002A3C3B"/>
    <w:rsid w:val="002A3D54"/>
    <w:rsid w:val="002A3DBC"/>
    <w:rsid w:val="002A45F3"/>
    <w:rsid w:val="002A4F87"/>
    <w:rsid w:val="002A57FA"/>
    <w:rsid w:val="002A5B4E"/>
    <w:rsid w:val="002A5DDB"/>
    <w:rsid w:val="002A5F2C"/>
    <w:rsid w:val="002A5F2E"/>
    <w:rsid w:val="002A6399"/>
    <w:rsid w:val="002A63AF"/>
    <w:rsid w:val="002A6AF4"/>
    <w:rsid w:val="002A6F1B"/>
    <w:rsid w:val="002A7202"/>
    <w:rsid w:val="002A798E"/>
    <w:rsid w:val="002B0777"/>
    <w:rsid w:val="002B125B"/>
    <w:rsid w:val="002B1659"/>
    <w:rsid w:val="002B190B"/>
    <w:rsid w:val="002B19FC"/>
    <w:rsid w:val="002B1B48"/>
    <w:rsid w:val="002B23AB"/>
    <w:rsid w:val="002B3655"/>
    <w:rsid w:val="002B39B0"/>
    <w:rsid w:val="002B3AED"/>
    <w:rsid w:val="002B3C09"/>
    <w:rsid w:val="002B3FF9"/>
    <w:rsid w:val="002B456E"/>
    <w:rsid w:val="002B4B2A"/>
    <w:rsid w:val="002B526F"/>
    <w:rsid w:val="002B5811"/>
    <w:rsid w:val="002B58F5"/>
    <w:rsid w:val="002B5A05"/>
    <w:rsid w:val="002B6640"/>
    <w:rsid w:val="002B6DA6"/>
    <w:rsid w:val="002B770B"/>
    <w:rsid w:val="002C010E"/>
    <w:rsid w:val="002C086C"/>
    <w:rsid w:val="002C0E6A"/>
    <w:rsid w:val="002C169C"/>
    <w:rsid w:val="002C1830"/>
    <w:rsid w:val="002C2B55"/>
    <w:rsid w:val="002C2FD3"/>
    <w:rsid w:val="002C3278"/>
    <w:rsid w:val="002C374C"/>
    <w:rsid w:val="002C41ED"/>
    <w:rsid w:val="002C4796"/>
    <w:rsid w:val="002C5084"/>
    <w:rsid w:val="002C6064"/>
    <w:rsid w:val="002C61C4"/>
    <w:rsid w:val="002C6322"/>
    <w:rsid w:val="002C657B"/>
    <w:rsid w:val="002C74E1"/>
    <w:rsid w:val="002C7864"/>
    <w:rsid w:val="002C7A2C"/>
    <w:rsid w:val="002C7CE5"/>
    <w:rsid w:val="002C7E64"/>
    <w:rsid w:val="002D05FA"/>
    <w:rsid w:val="002D0840"/>
    <w:rsid w:val="002D13B9"/>
    <w:rsid w:val="002D1834"/>
    <w:rsid w:val="002D1A8D"/>
    <w:rsid w:val="002D1D0E"/>
    <w:rsid w:val="002D23F3"/>
    <w:rsid w:val="002D2A08"/>
    <w:rsid w:val="002D2CC4"/>
    <w:rsid w:val="002D2DE4"/>
    <w:rsid w:val="002D2F0D"/>
    <w:rsid w:val="002D3101"/>
    <w:rsid w:val="002D3B2D"/>
    <w:rsid w:val="002D42D4"/>
    <w:rsid w:val="002D55BD"/>
    <w:rsid w:val="002D621C"/>
    <w:rsid w:val="002D74CF"/>
    <w:rsid w:val="002D791B"/>
    <w:rsid w:val="002D7F6C"/>
    <w:rsid w:val="002E017C"/>
    <w:rsid w:val="002E077F"/>
    <w:rsid w:val="002E0958"/>
    <w:rsid w:val="002E0C29"/>
    <w:rsid w:val="002E0EDA"/>
    <w:rsid w:val="002E0F58"/>
    <w:rsid w:val="002E15B1"/>
    <w:rsid w:val="002E167C"/>
    <w:rsid w:val="002E1C3B"/>
    <w:rsid w:val="002E248C"/>
    <w:rsid w:val="002E2DC8"/>
    <w:rsid w:val="002E31FB"/>
    <w:rsid w:val="002E3860"/>
    <w:rsid w:val="002E4073"/>
    <w:rsid w:val="002E42AE"/>
    <w:rsid w:val="002E468C"/>
    <w:rsid w:val="002E4A6C"/>
    <w:rsid w:val="002E5270"/>
    <w:rsid w:val="002E5A2F"/>
    <w:rsid w:val="002E5AD0"/>
    <w:rsid w:val="002E5C58"/>
    <w:rsid w:val="002E5CAB"/>
    <w:rsid w:val="002E5DFB"/>
    <w:rsid w:val="002E7130"/>
    <w:rsid w:val="002E7743"/>
    <w:rsid w:val="002E77A8"/>
    <w:rsid w:val="002E7A9E"/>
    <w:rsid w:val="002E7C35"/>
    <w:rsid w:val="002F06BC"/>
    <w:rsid w:val="002F06E5"/>
    <w:rsid w:val="002F1C22"/>
    <w:rsid w:val="002F1E6E"/>
    <w:rsid w:val="002F250F"/>
    <w:rsid w:val="002F29B3"/>
    <w:rsid w:val="002F37CE"/>
    <w:rsid w:val="002F3BC2"/>
    <w:rsid w:val="002F3EC8"/>
    <w:rsid w:val="002F48D4"/>
    <w:rsid w:val="002F5092"/>
    <w:rsid w:val="002F5365"/>
    <w:rsid w:val="002F5720"/>
    <w:rsid w:val="002F592D"/>
    <w:rsid w:val="002F6836"/>
    <w:rsid w:val="002F68F0"/>
    <w:rsid w:val="002F7892"/>
    <w:rsid w:val="00300061"/>
    <w:rsid w:val="00300C87"/>
    <w:rsid w:val="00300DC9"/>
    <w:rsid w:val="0030137E"/>
    <w:rsid w:val="00301503"/>
    <w:rsid w:val="00301C7B"/>
    <w:rsid w:val="00301EDF"/>
    <w:rsid w:val="00301F58"/>
    <w:rsid w:val="0030258D"/>
    <w:rsid w:val="003029F1"/>
    <w:rsid w:val="00303076"/>
    <w:rsid w:val="003039D6"/>
    <w:rsid w:val="0030461C"/>
    <w:rsid w:val="003046DE"/>
    <w:rsid w:val="003047B0"/>
    <w:rsid w:val="00304813"/>
    <w:rsid w:val="00305171"/>
    <w:rsid w:val="00305569"/>
    <w:rsid w:val="0030575A"/>
    <w:rsid w:val="003057D5"/>
    <w:rsid w:val="00305B5B"/>
    <w:rsid w:val="00305EA2"/>
    <w:rsid w:val="0030631E"/>
    <w:rsid w:val="003064E0"/>
    <w:rsid w:val="00306CD1"/>
    <w:rsid w:val="00306FF3"/>
    <w:rsid w:val="0030715F"/>
    <w:rsid w:val="00307DA0"/>
    <w:rsid w:val="00307E2C"/>
    <w:rsid w:val="00310432"/>
    <w:rsid w:val="00310576"/>
    <w:rsid w:val="00310595"/>
    <w:rsid w:val="0031059D"/>
    <w:rsid w:val="00310956"/>
    <w:rsid w:val="00311244"/>
    <w:rsid w:val="00313575"/>
    <w:rsid w:val="00313729"/>
    <w:rsid w:val="00313D4D"/>
    <w:rsid w:val="00314CCD"/>
    <w:rsid w:val="00314D0C"/>
    <w:rsid w:val="003155F2"/>
    <w:rsid w:val="00315664"/>
    <w:rsid w:val="00315D56"/>
    <w:rsid w:val="00315E45"/>
    <w:rsid w:val="00316C62"/>
    <w:rsid w:val="00317117"/>
    <w:rsid w:val="003176D7"/>
    <w:rsid w:val="00317954"/>
    <w:rsid w:val="00317B1A"/>
    <w:rsid w:val="003207EF"/>
    <w:rsid w:val="003209D4"/>
    <w:rsid w:val="00320DFA"/>
    <w:rsid w:val="003213B5"/>
    <w:rsid w:val="00321468"/>
    <w:rsid w:val="00321D66"/>
    <w:rsid w:val="00322282"/>
    <w:rsid w:val="00322435"/>
    <w:rsid w:val="00322460"/>
    <w:rsid w:val="00322498"/>
    <w:rsid w:val="0032272D"/>
    <w:rsid w:val="00322C6A"/>
    <w:rsid w:val="00324215"/>
    <w:rsid w:val="00324763"/>
    <w:rsid w:val="00324C31"/>
    <w:rsid w:val="00324F4D"/>
    <w:rsid w:val="0032527F"/>
    <w:rsid w:val="00325A6B"/>
    <w:rsid w:val="00325DB6"/>
    <w:rsid w:val="00326B3A"/>
    <w:rsid w:val="00326CED"/>
    <w:rsid w:val="00326F87"/>
    <w:rsid w:val="003276E6"/>
    <w:rsid w:val="00327B0A"/>
    <w:rsid w:val="00327FF1"/>
    <w:rsid w:val="003301C6"/>
    <w:rsid w:val="0033084B"/>
    <w:rsid w:val="00330B97"/>
    <w:rsid w:val="00330F1B"/>
    <w:rsid w:val="0033180B"/>
    <w:rsid w:val="00331BFD"/>
    <w:rsid w:val="00332376"/>
    <w:rsid w:val="00332B21"/>
    <w:rsid w:val="00332B78"/>
    <w:rsid w:val="00332F33"/>
    <w:rsid w:val="00333212"/>
    <w:rsid w:val="003335F8"/>
    <w:rsid w:val="00333621"/>
    <w:rsid w:val="00333740"/>
    <w:rsid w:val="00333842"/>
    <w:rsid w:val="003347F5"/>
    <w:rsid w:val="00334BAC"/>
    <w:rsid w:val="00334ECA"/>
    <w:rsid w:val="003350B2"/>
    <w:rsid w:val="0033540D"/>
    <w:rsid w:val="003356C1"/>
    <w:rsid w:val="00335B42"/>
    <w:rsid w:val="00335BC3"/>
    <w:rsid w:val="00335F37"/>
    <w:rsid w:val="00336143"/>
    <w:rsid w:val="003364A4"/>
    <w:rsid w:val="00336587"/>
    <w:rsid w:val="0033659E"/>
    <w:rsid w:val="00336611"/>
    <w:rsid w:val="003368C5"/>
    <w:rsid w:val="003368D7"/>
    <w:rsid w:val="003369E0"/>
    <w:rsid w:val="00336FEA"/>
    <w:rsid w:val="003371B0"/>
    <w:rsid w:val="003376DE"/>
    <w:rsid w:val="0033778B"/>
    <w:rsid w:val="0033789D"/>
    <w:rsid w:val="00340084"/>
    <w:rsid w:val="00340145"/>
    <w:rsid w:val="0034031C"/>
    <w:rsid w:val="0034053A"/>
    <w:rsid w:val="0034072B"/>
    <w:rsid w:val="003415C0"/>
    <w:rsid w:val="00341755"/>
    <w:rsid w:val="00341E72"/>
    <w:rsid w:val="003425DA"/>
    <w:rsid w:val="0034271F"/>
    <w:rsid w:val="003430AB"/>
    <w:rsid w:val="00343338"/>
    <w:rsid w:val="003441F9"/>
    <w:rsid w:val="0034427B"/>
    <w:rsid w:val="003443F1"/>
    <w:rsid w:val="003445D2"/>
    <w:rsid w:val="00344618"/>
    <w:rsid w:val="00344DE5"/>
    <w:rsid w:val="00345979"/>
    <w:rsid w:val="00346050"/>
    <w:rsid w:val="00346495"/>
    <w:rsid w:val="0034680A"/>
    <w:rsid w:val="003469F6"/>
    <w:rsid w:val="003472DA"/>
    <w:rsid w:val="00347562"/>
    <w:rsid w:val="003475C9"/>
    <w:rsid w:val="00347CE8"/>
    <w:rsid w:val="00350426"/>
    <w:rsid w:val="003507E1"/>
    <w:rsid w:val="00350979"/>
    <w:rsid w:val="00350DCE"/>
    <w:rsid w:val="0035122D"/>
    <w:rsid w:val="00351EA6"/>
    <w:rsid w:val="003528D7"/>
    <w:rsid w:val="00353482"/>
    <w:rsid w:val="00353894"/>
    <w:rsid w:val="00354671"/>
    <w:rsid w:val="00354A2A"/>
    <w:rsid w:val="00354F04"/>
    <w:rsid w:val="00355D4F"/>
    <w:rsid w:val="0035671F"/>
    <w:rsid w:val="00356FA4"/>
    <w:rsid w:val="00357538"/>
    <w:rsid w:val="00360891"/>
    <w:rsid w:val="003608EA"/>
    <w:rsid w:val="003613BE"/>
    <w:rsid w:val="00361527"/>
    <w:rsid w:val="00361787"/>
    <w:rsid w:val="00361842"/>
    <w:rsid w:val="003622B0"/>
    <w:rsid w:val="00362402"/>
    <w:rsid w:val="003624A7"/>
    <w:rsid w:val="0036263F"/>
    <w:rsid w:val="00362D82"/>
    <w:rsid w:val="0036397D"/>
    <w:rsid w:val="00363AAD"/>
    <w:rsid w:val="00363AF7"/>
    <w:rsid w:val="00363FBE"/>
    <w:rsid w:val="00363FF8"/>
    <w:rsid w:val="003649D0"/>
    <w:rsid w:val="00364B62"/>
    <w:rsid w:val="0036503A"/>
    <w:rsid w:val="003656FD"/>
    <w:rsid w:val="00365796"/>
    <w:rsid w:val="003657EF"/>
    <w:rsid w:val="00365880"/>
    <w:rsid w:val="00365BB3"/>
    <w:rsid w:val="00365D02"/>
    <w:rsid w:val="003663A5"/>
    <w:rsid w:val="003671FC"/>
    <w:rsid w:val="00367F1A"/>
    <w:rsid w:val="00367FA8"/>
    <w:rsid w:val="00370130"/>
    <w:rsid w:val="003709AF"/>
    <w:rsid w:val="00371174"/>
    <w:rsid w:val="0037166B"/>
    <w:rsid w:val="003716BE"/>
    <w:rsid w:val="003724E1"/>
    <w:rsid w:val="00373915"/>
    <w:rsid w:val="003745BA"/>
    <w:rsid w:val="00374847"/>
    <w:rsid w:val="00375289"/>
    <w:rsid w:val="00375675"/>
    <w:rsid w:val="003758D5"/>
    <w:rsid w:val="00375919"/>
    <w:rsid w:val="00375C50"/>
    <w:rsid w:val="00375DF3"/>
    <w:rsid w:val="00375EBF"/>
    <w:rsid w:val="00376315"/>
    <w:rsid w:val="0037644A"/>
    <w:rsid w:val="003765AC"/>
    <w:rsid w:val="0037721D"/>
    <w:rsid w:val="003772FF"/>
    <w:rsid w:val="00377339"/>
    <w:rsid w:val="00377438"/>
    <w:rsid w:val="003800CF"/>
    <w:rsid w:val="00380A14"/>
    <w:rsid w:val="00380CD0"/>
    <w:rsid w:val="00380DED"/>
    <w:rsid w:val="0038102A"/>
    <w:rsid w:val="003811C9"/>
    <w:rsid w:val="0038159F"/>
    <w:rsid w:val="00381A2F"/>
    <w:rsid w:val="00381D5E"/>
    <w:rsid w:val="00381FBB"/>
    <w:rsid w:val="00382918"/>
    <w:rsid w:val="00382B74"/>
    <w:rsid w:val="0038351C"/>
    <w:rsid w:val="00383795"/>
    <w:rsid w:val="00383898"/>
    <w:rsid w:val="003838EF"/>
    <w:rsid w:val="00383B1E"/>
    <w:rsid w:val="00383BC7"/>
    <w:rsid w:val="00383F46"/>
    <w:rsid w:val="00384861"/>
    <w:rsid w:val="00384A8A"/>
    <w:rsid w:val="00385325"/>
    <w:rsid w:val="003853F9"/>
    <w:rsid w:val="00385566"/>
    <w:rsid w:val="00385F36"/>
    <w:rsid w:val="00386508"/>
    <w:rsid w:val="0038651A"/>
    <w:rsid w:val="0038671A"/>
    <w:rsid w:val="0038742E"/>
    <w:rsid w:val="00387525"/>
    <w:rsid w:val="00387593"/>
    <w:rsid w:val="00387726"/>
    <w:rsid w:val="00387A34"/>
    <w:rsid w:val="003904FD"/>
    <w:rsid w:val="00390CD0"/>
    <w:rsid w:val="00390DF8"/>
    <w:rsid w:val="00390E69"/>
    <w:rsid w:val="0039100D"/>
    <w:rsid w:val="003910B8"/>
    <w:rsid w:val="003913F3"/>
    <w:rsid w:val="00391491"/>
    <w:rsid w:val="00391A15"/>
    <w:rsid w:val="00391A19"/>
    <w:rsid w:val="00391C32"/>
    <w:rsid w:val="003921AF"/>
    <w:rsid w:val="0039267E"/>
    <w:rsid w:val="00392BA3"/>
    <w:rsid w:val="003931A0"/>
    <w:rsid w:val="00393B04"/>
    <w:rsid w:val="0039435D"/>
    <w:rsid w:val="00394555"/>
    <w:rsid w:val="003951C2"/>
    <w:rsid w:val="00396176"/>
    <w:rsid w:val="00396511"/>
    <w:rsid w:val="00396DAD"/>
    <w:rsid w:val="00396FCF"/>
    <w:rsid w:val="0039739D"/>
    <w:rsid w:val="00397BA2"/>
    <w:rsid w:val="00397CED"/>
    <w:rsid w:val="003A0026"/>
    <w:rsid w:val="003A0A97"/>
    <w:rsid w:val="003A0CF0"/>
    <w:rsid w:val="003A0E02"/>
    <w:rsid w:val="003A13A0"/>
    <w:rsid w:val="003A155A"/>
    <w:rsid w:val="003A16B9"/>
    <w:rsid w:val="003A231F"/>
    <w:rsid w:val="003A236B"/>
    <w:rsid w:val="003A2632"/>
    <w:rsid w:val="003A2BB6"/>
    <w:rsid w:val="003A2C4B"/>
    <w:rsid w:val="003A2F6D"/>
    <w:rsid w:val="003A3126"/>
    <w:rsid w:val="003A3AF4"/>
    <w:rsid w:val="003A4152"/>
    <w:rsid w:val="003A4414"/>
    <w:rsid w:val="003A46E0"/>
    <w:rsid w:val="003A57DA"/>
    <w:rsid w:val="003A5CC6"/>
    <w:rsid w:val="003A5F9C"/>
    <w:rsid w:val="003A5FBC"/>
    <w:rsid w:val="003A6388"/>
    <w:rsid w:val="003A6FF2"/>
    <w:rsid w:val="003B0050"/>
    <w:rsid w:val="003B0108"/>
    <w:rsid w:val="003B0272"/>
    <w:rsid w:val="003B09BF"/>
    <w:rsid w:val="003B1615"/>
    <w:rsid w:val="003B1877"/>
    <w:rsid w:val="003B2074"/>
    <w:rsid w:val="003B2536"/>
    <w:rsid w:val="003B278C"/>
    <w:rsid w:val="003B2F99"/>
    <w:rsid w:val="003B3021"/>
    <w:rsid w:val="003B371C"/>
    <w:rsid w:val="003B3931"/>
    <w:rsid w:val="003B4000"/>
    <w:rsid w:val="003B40CD"/>
    <w:rsid w:val="003B4595"/>
    <w:rsid w:val="003B52A7"/>
    <w:rsid w:val="003B56C9"/>
    <w:rsid w:val="003B620F"/>
    <w:rsid w:val="003B64B0"/>
    <w:rsid w:val="003B69FA"/>
    <w:rsid w:val="003B6CD4"/>
    <w:rsid w:val="003B7185"/>
    <w:rsid w:val="003B7ACC"/>
    <w:rsid w:val="003B7C09"/>
    <w:rsid w:val="003C0358"/>
    <w:rsid w:val="003C03F4"/>
    <w:rsid w:val="003C073B"/>
    <w:rsid w:val="003C0D1D"/>
    <w:rsid w:val="003C12BC"/>
    <w:rsid w:val="003C1566"/>
    <w:rsid w:val="003C17CB"/>
    <w:rsid w:val="003C1A51"/>
    <w:rsid w:val="003C1CF1"/>
    <w:rsid w:val="003C1F91"/>
    <w:rsid w:val="003C260B"/>
    <w:rsid w:val="003C3D35"/>
    <w:rsid w:val="003C3E8F"/>
    <w:rsid w:val="003C410E"/>
    <w:rsid w:val="003C44E1"/>
    <w:rsid w:val="003C4642"/>
    <w:rsid w:val="003C47CB"/>
    <w:rsid w:val="003C4E31"/>
    <w:rsid w:val="003C4E72"/>
    <w:rsid w:val="003C5383"/>
    <w:rsid w:val="003C53FB"/>
    <w:rsid w:val="003C5A3E"/>
    <w:rsid w:val="003C62F5"/>
    <w:rsid w:val="003C63FD"/>
    <w:rsid w:val="003C6845"/>
    <w:rsid w:val="003C703B"/>
    <w:rsid w:val="003C70A3"/>
    <w:rsid w:val="003C720A"/>
    <w:rsid w:val="003C7F31"/>
    <w:rsid w:val="003D1586"/>
    <w:rsid w:val="003D159F"/>
    <w:rsid w:val="003D19D4"/>
    <w:rsid w:val="003D2086"/>
    <w:rsid w:val="003D23A3"/>
    <w:rsid w:val="003D298A"/>
    <w:rsid w:val="003D2A88"/>
    <w:rsid w:val="003D3729"/>
    <w:rsid w:val="003D3AF0"/>
    <w:rsid w:val="003D4003"/>
    <w:rsid w:val="003D44A4"/>
    <w:rsid w:val="003D481E"/>
    <w:rsid w:val="003D4937"/>
    <w:rsid w:val="003D4F38"/>
    <w:rsid w:val="003D52FB"/>
    <w:rsid w:val="003D5834"/>
    <w:rsid w:val="003D5856"/>
    <w:rsid w:val="003D60C7"/>
    <w:rsid w:val="003D6164"/>
    <w:rsid w:val="003D618B"/>
    <w:rsid w:val="003D6733"/>
    <w:rsid w:val="003D6AB2"/>
    <w:rsid w:val="003D6B3C"/>
    <w:rsid w:val="003D7015"/>
    <w:rsid w:val="003D71C8"/>
    <w:rsid w:val="003D7D86"/>
    <w:rsid w:val="003D7DC5"/>
    <w:rsid w:val="003D7E68"/>
    <w:rsid w:val="003D7F86"/>
    <w:rsid w:val="003E02F3"/>
    <w:rsid w:val="003E073B"/>
    <w:rsid w:val="003E12D0"/>
    <w:rsid w:val="003E12FF"/>
    <w:rsid w:val="003E14CD"/>
    <w:rsid w:val="003E1679"/>
    <w:rsid w:val="003E1930"/>
    <w:rsid w:val="003E2008"/>
    <w:rsid w:val="003E2134"/>
    <w:rsid w:val="003E2620"/>
    <w:rsid w:val="003E2952"/>
    <w:rsid w:val="003E3092"/>
    <w:rsid w:val="003E372C"/>
    <w:rsid w:val="003E37BA"/>
    <w:rsid w:val="003E4519"/>
    <w:rsid w:val="003E47B1"/>
    <w:rsid w:val="003E47B7"/>
    <w:rsid w:val="003E4907"/>
    <w:rsid w:val="003E4947"/>
    <w:rsid w:val="003E4BF8"/>
    <w:rsid w:val="003E4C39"/>
    <w:rsid w:val="003E5380"/>
    <w:rsid w:val="003E5792"/>
    <w:rsid w:val="003E5CA6"/>
    <w:rsid w:val="003E6CF0"/>
    <w:rsid w:val="003E704F"/>
    <w:rsid w:val="003E7344"/>
    <w:rsid w:val="003E735A"/>
    <w:rsid w:val="003E7563"/>
    <w:rsid w:val="003E779D"/>
    <w:rsid w:val="003E79A3"/>
    <w:rsid w:val="003E7E52"/>
    <w:rsid w:val="003E7EF9"/>
    <w:rsid w:val="003E7EFC"/>
    <w:rsid w:val="003F0F65"/>
    <w:rsid w:val="003F1320"/>
    <w:rsid w:val="003F17A3"/>
    <w:rsid w:val="003F18C9"/>
    <w:rsid w:val="003F1E29"/>
    <w:rsid w:val="003F2D58"/>
    <w:rsid w:val="003F2E87"/>
    <w:rsid w:val="003F2ECA"/>
    <w:rsid w:val="003F3152"/>
    <w:rsid w:val="003F353E"/>
    <w:rsid w:val="003F3AA3"/>
    <w:rsid w:val="003F3BC1"/>
    <w:rsid w:val="003F48EA"/>
    <w:rsid w:val="003F49E6"/>
    <w:rsid w:val="003F4B2C"/>
    <w:rsid w:val="003F5387"/>
    <w:rsid w:val="003F562D"/>
    <w:rsid w:val="003F5711"/>
    <w:rsid w:val="003F64F3"/>
    <w:rsid w:val="003F6A21"/>
    <w:rsid w:val="003F6D8B"/>
    <w:rsid w:val="003F72D9"/>
    <w:rsid w:val="00400A34"/>
    <w:rsid w:val="00400C0C"/>
    <w:rsid w:val="00400D0F"/>
    <w:rsid w:val="00401138"/>
    <w:rsid w:val="0040118D"/>
    <w:rsid w:val="00401320"/>
    <w:rsid w:val="004028E1"/>
    <w:rsid w:val="00402AFB"/>
    <w:rsid w:val="00403A55"/>
    <w:rsid w:val="004040DA"/>
    <w:rsid w:val="00404100"/>
    <w:rsid w:val="00404E4F"/>
    <w:rsid w:val="004055B4"/>
    <w:rsid w:val="00406D59"/>
    <w:rsid w:val="004075D2"/>
    <w:rsid w:val="004105AB"/>
    <w:rsid w:val="00411097"/>
    <w:rsid w:val="00411286"/>
    <w:rsid w:val="00412258"/>
    <w:rsid w:val="0041247D"/>
    <w:rsid w:val="00412CDA"/>
    <w:rsid w:val="00412E78"/>
    <w:rsid w:val="004134F6"/>
    <w:rsid w:val="00414A32"/>
    <w:rsid w:val="00414D34"/>
    <w:rsid w:val="00414E5A"/>
    <w:rsid w:val="00415C44"/>
    <w:rsid w:val="00415CE9"/>
    <w:rsid w:val="00416253"/>
    <w:rsid w:val="0041673A"/>
    <w:rsid w:val="00416D8C"/>
    <w:rsid w:val="00416EE2"/>
    <w:rsid w:val="0041714B"/>
    <w:rsid w:val="004178C8"/>
    <w:rsid w:val="00420C9A"/>
    <w:rsid w:val="00421326"/>
    <w:rsid w:val="00421408"/>
    <w:rsid w:val="00421B07"/>
    <w:rsid w:val="00422E79"/>
    <w:rsid w:val="00423230"/>
    <w:rsid w:val="0042339A"/>
    <w:rsid w:val="00423A92"/>
    <w:rsid w:val="004240DC"/>
    <w:rsid w:val="004240F3"/>
    <w:rsid w:val="00424452"/>
    <w:rsid w:val="0042484C"/>
    <w:rsid w:val="004248F9"/>
    <w:rsid w:val="00424BE6"/>
    <w:rsid w:val="0042508F"/>
    <w:rsid w:val="004255AD"/>
    <w:rsid w:val="00425E15"/>
    <w:rsid w:val="00426367"/>
    <w:rsid w:val="00426753"/>
    <w:rsid w:val="004272DC"/>
    <w:rsid w:val="00430650"/>
    <w:rsid w:val="00430D63"/>
    <w:rsid w:val="00431058"/>
    <w:rsid w:val="004322B4"/>
    <w:rsid w:val="004325CB"/>
    <w:rsid w:val="004328EF"/>
    <w:rsid w:val="00432FD5"/>
    <w:rsid w:val="0043319A"/>
    <w:rsid w:val="004334A1"/>
    <w:rsid w:val="00433526"/>
    <w:rsid w:val="004335B3"/>
    <w:rsid w:val="00433770"/>
    <w:rsid w:val="00433CCE"/>
    <w:rsid w:val="00434006"/>
    <w:rsid w:val="00434626"/>
    <w:rsid w:val="00434657"/>
    <w:rsid w:val="0043478C"/>
    <w:rsid w:val="00434B31"/>
    <w:rsid w:val="00434DAC"/>
    <w:rsid w:val="00435540"/>
    <w:rsid w:val="00435A46"/>
    <w:rsid w:val="00435D75"/>
    <w:rsid w:val="00436640"/>
    <w:rsid w:val="00436C1F"/>
    <w:rsid w:val="00436F1E"/>
    <w:rsid w:val="00436F8B"/>
    <w:rsid w:val="00437651"/>
    <w:rsid w:val="00437664"/>
    <w:rsid w:val="00437AAC"/>
    <w:rsid w:val="00440324"/>
    <w:rsid w:val="0044094E"/>
    <w:rsid w:val="00440AFC"/>
    <w:rsid w:val="004411F6"/>
    <w:rsid w:val="00441B0B"/>
    <w:rsid w:val="004426A3"/>
    <w:rsid w:val="00442765"/>
    <w:rsid w:val="004427A5"/>
    <w:rsid w:val="00442C17"/>
    <w:rsid w:val="004434E3"/>
    <w:rsid w:val="0044351C"/>
    <w:rsid w:val="004435D7"/>
    <w:rsid w:val="00443636"/>
    <w:rsid w:val="00443D1B"/>
    <w:rsid w:val="00444135"/>
    <w:rsid w:val="00444169"/>
    <w:rsid w:val="004443C5"/>
    <w:rsid w:val="004445E5"/>
    <w:rsid w:val="00444A77"/>
    <w:rsid w:val="00444BB0"/>
    <w:rsid w:val="00445031"/>
    <w:rsid w:val="004455F9"/>
    <w:rsid w:val="0044621B"/>
    <w:rsid w:val="00446785"/>
    <w:rsid w:val="00446DC9"/>
    <w:rsid w:val="00450447"/>
    <w:rsid w:val="004505A1"/>
    <w:rsid w:val="0045094F"/>
    <w:rsid w:val="00450D85"/>
    <w:rsid w:val="004512D3"/>
    <w:rsid w:val="004514F2"/>
    <w:rsid w:val="004517FB"/>
    <w:rsid w:val="00452A1D"/>
    <w:rsid w:val="00452A50"/>
    <w:rsid w:val="00452D13"/>
    <w:rsid w:val="00452EDD"/>
    <w:rsid w:val="004530B5"/>
    <w:rsid w:val="00453F59"/>
    <w:rsid w:val="00454884"/>
    <w:rsid w:val="00454D3A"/>
    <w:rsid w:val="00454F7B"/>
    <w:rsid w:val="00454FBD"/>
    <w:rsid w:val="004551A3"/>
    <w:rsid w:val="004551D8"/>
    <w:rsid w:val="004558DA"/>
    <w:rsid w:val="00456091"/>
    <w:rsid w:val="00456651"/>
    <w:rsid w:val="004579EF"/>
    <w:rsid w:val="00457A1B"/>
    <w:rsid w:val="00457B1D"/>
    <w:rsid w:val="00460517"/>
    <w:rsid w:val="00460617"/>
    <w:rsid w:val="0046110D"/>
    <w:rsid w:val="0046142D"/>
    <w:rsid w:val="00461A03"/>
    <w:rsid w:val="004622CE"/>
    <w:rsid w:val="00463119"/>
    <w:rsid w:val="00463211"/>
    <w:rsid w:val="00463590"/>
    <w:rsid w:val="004635FD"/>
    <w:rsid w:val="00463690"/>
    <w:rsid w:val="0046371B"/>
    <w:rsid w:val="00463B53"/>
    <w:rsid w:val="00463E28"/>
    <w:rsid w:val="00464379"/>
    <w:rsid w:val="004643B3"/>
    <w:rsid w:val="004644F8"/>
    <w:rsid w:val="00464D4C"/>
    <w:rsid w:val="00464FFC"/>
    <w:rsid w:val="004650F5"/>
    <w:rsid w:val="00465D42"/>
    <w:rsid w:val="0046603F"/>
    <w:rsid w:val="004670BA"/>
    <w:rsid w:val="00467196"/>
    <w:rsid w:val="00467381"/>
    <w:rsid w:val="0046794F"/>
    <w:rsid w:val="00467A3C"/>
    <w:rsid w:val="00467BEC"/>
    <w:rsid w:val="00470799"/>
    <w:rsid w:val="004708E4"/>
    <w:rsid w:val="0047143A"/>
    <w:rsid w:val="004718BC"/>
    <w:rsid w:val="004721DF"/>
    <w:rsid w:val="00473023"/>
    <w:rsid w:val="0047335E"/>
    <w:rsid w:val="00473591"/>
    <w:rsid w:val="00473B45"/>
    <w:rsid w:val="00473E46"/>
    <w:rsid w:val="00473F49"/>
    <w:rsid w:val="0047415E"/>
    <w:rsid w:val="004741D7"/>
    <w:rsid w:val="00474E08"/>
    <w:rsid w:val="00475567"/>
    <w:rsid w:val="004755B2"/>
    <w:rsid w:val="00475BB5"/>
    <w:rsid w:val="00476063"/>
    <w:rsid w:val="004762FE"/>
    <w:rsid w:val="00476F8A"/>
    <w:rsid w:val="004774B7"/>
    <w:rsid w:val="00477BF5"/>
    <w:rsid w:val="0048006E"/>
    <w:rsid w:val="004806C8"/>
    <w:rsid w:val="004808F0"/>
    <w:rsid w:val="0048175A"/>
    <w:rsid w:val="00482CA9"/>
    <w:rsid w:val="0048361A"/>
    <w:rsid w:val="00483A49"/>
    <w:rsid w:val="00483E06"/>
    <w:rsid w:val="004842E6"/>
    <w:rsid w:val="004847A9"/>
    <w:rsid w:val="004857D4"/>
    <w:rsid w:val="0048593B"/>
    <w:rsid w:val="00485D14"/>
    <w:rsid w:val="00485DD7"/>
    <w:rsid w:val="004863E8"/>
    <w:rsid w:val="0048753D"/>
    <w:rsid w:val="004875CF"/>
    <w:rsid w:val="00487652"/>
    <w:rsid w:val="00487B9F"/>
    <w:rsid w:val="00487C4A"/>
    <w:rsid w:val="004906E3"/>
    <w:rsid w:val="004912CE"/>
    <w:rsid w:val="00491DC7"/>
    <w:rsid w:val="00492A31"/>
    <w:rsid w:val="00492CB4"/>
    <w:rsid w:val="00492FED"/>
    <w:rsid w:val="00493080"/>
    <w:rsid w:val="0049322F"/>
    <w:rsid w:val="00493735"/>
    <w:rsid w:val="004943A8"/>
    <w:rsid w:val="00494DAD"/>
    <w:rsid w:val="004951F5"/>
    <w:rsid w:val="00495E1B"/>
    <w:rsid w:val="00495E52"/>
    <w:rsid w:val="00497302"/>
    <w:rsid w:val="00497356"/>
    <w:rsid w:val="004974D2"/>
    <w:rsid w:val="00497628"/>
    <w:rsid w:val="00497663"/>
    <w:rsid w:val="00497E81"/>
    <w:rsid w:val="00497FA7"/>
    <w:rsid w:val="004A049B"/>
    <w:rsid w:val="004A050D"/>
    <w:rsid w:val="004A05F5"/>
    <w:rsid w:val="004A0B08"/>
    <w:rsid w:val="004A0F34"/>
    <w:rsid w:val="004A1305"/>
    <w:rsid w:val="004A1376"/>
    <w:rsid w:val="004A13F4"/>
    <w:rsid w:val="004A16AE"/>
    <w:rsid w:val="004A1A08"/>
    <w:rsid w:val="004A1C48"/>
    <w:rsid w:val="004A1E33"/>
    <w:rsid w:val="004A2177"/>
    <w:rsid w:val="004A2DC4"/>
    <w:rsid w:val="004A3100"/>
    <w:rsid w:val="004A3185"/>
    <w:rsid w:val="004A3F5F"/>
    <w:rsid w:val="004A49C0"/>
    <w:rsid w:val="004A49D6"/>
    <w:rsid w:val="004A59E0"/>
    <w:rsid w:val="004A6A85"/>
    <w:rsid w:val="004A6AD5"/>
    <w:rsid w:val="004A737B"/>
    <w:rsid w:val="004A7C7F"/>
    <w:rsid w:val="004B05D5"/>
    <w:rsid w:val="004B09F5"/>
    <w:rsid w:val="004B0CC1"/>
    <w:rsid w:val="004B0EF0"/>
    <w:rsid w:val="004B102E"/>
    <w:rsid w:val="004B1064"/>
    <w:rsid w:val="004B1375"/>
    <w:rsid w:val="004B1CF3"/>
    <w:rsid w:val="004B23DB"/>
    <w:rsid w:val="004B2585"/>
    <w:rsid w:val="004B25C9"/>
    <w:rsid w:val="004B2A8A"/>
    <w:rsid w:val="004B2FA9"/>
    <w:rsid w:val="004B3368"/>
    <w:rsid w:val="004B3C85"/>
    <w:rsid w:val="004B3CD4"/>
    <w:rsid w:val="004B4594"/>
    <w:rsid w:val="004B4FC5"/>
    <w:rsid w:val="004B5DF2"/>
    <w:rsid w:val="004B609E"/>
    <w:rsid w:val="004B6719"/>
    <w:rsid w:val="004B74F6"/>
    <w:rsid w:val="004B7536"/>
    <w:rsid w:val="004B7537"/>
    <w:rsid w:val="004B771C"/>
    <w:rsid w:val="004B78E6"/>
    <w:rsid w:val="004B7A27"/>
    <w:rsid w:val="004C02D2"/>
    <w:rsid w:val="004C06E6"/>
    <w:rsid w:val="004C169F"/>
    <w:rsid w:val="004C2A1F"/>
    <w:rsid w:val="004C3203"/>
    <w:rsid w:val="004C3774"/>
    <w:rsid w:val="004C381E"/>
    <w:rsid w:val="004C43A2"/>
    <w:rsid w:val="004C4596"/>
    <w:rsid w:val="004C4D37"/>
    <w:rsid w:val="004C4F56"/>
    <w:rsid w:val="004C500A"/>
    <w:rsid w:val="004C51F9"/>
    <w:rsid w:val="004C53BB"/>
    <w:rsid w:val="004C550C"/>
    <w:rsid w:val="004C5F2C"/>
    <w:rsid w:val="004C6065"/>
    <w:rsid w:val="004C61DD"/>
    <w:rsid w:val="004C757D"/>
    <w:rsid w:val="004C79A2"/>
    <w:rsid w:val="004C7B59"/>
    <w:rsid w:val="004C7D51"/>
    <w:rsid w:val="004C7E62"/>
    <w:rsid w:val="004D0322"/>
    <w:rsid w:val="004D06DE"/>
    <w:rsid w:val="004D086F"/>
    <w:rsid w:val="004D172E"/>
    <w:rsid w:val="004D1774"/>
    <w:rsid w:val="004D2475"/>
    <w:rsid w:val="004D24C9"/>
    <w:rsid w:val="004D267D"/>
    <w:rsid w:val="004D2C8F"/>
    <w:rsid w:val="004D312A"/>
    <w:rsid w:val="004D333B"/>
    <w:rsid w:val="004D3C07"/>
    <w:rsid w:val="004D477C"/>
    <w:rsid w:val="004D4A77"/>
    <w:rsid w:val="004D4E20"/>
    <w:rsid w:val="004D55E1"/>
    <w:rsid w:val="004D59F0"/>
    <w:rsid w:val="004D5A1B"/>
    <w:rsid w:val="004D6365"/>
    <w:rsid w:val="004D782A"/>
    <w:rsid w:val="004E00B8"/>
    <w:rsid w:val="004E0833"/>
    <w:rsid w:val="004E092C"/>
    <w:rsid w:val="004E1071"/>
    <w:rsid w:val="004E188A"/>
    <w:rsid w:val="004E1FAB"/>
    <w:rsid w:val="004E1FD1"/>
    <w:rsid w:val="004E233B"/>
    <w:rsid w:val="004E28C6"/>
    <w:rsid w:val="004E2DA9"/>
    <w:rsid w:val="004E381F"/>
    <w:rsid w:val="004E3933"/>
    <w:rsid w:val="004E4F93"/>
    <w:rsid w:val="004E51DC"/>
    <w:rsid w:val="004E56E8"/>
    <w:rsid w:val="004E5AEC"/>
    <w:rsid w:val="004E5F14"/>
    <w:rsid w:val="004E6776"/>
    <w:rsid w:val="004E6D0C"/>
    <w:rsid w:val="004E7159"/>
    <w:rsid w:val="004F03D1"/>
    <w:rsid w:val="004F066F"/>
    <w:rsid w:val="004F0C86"/>
    <w:rsid w:val="004F138F"/>
    <w:rsid w:val="004F1902"/>
    <w:rsid w:val="004F1D83"/>
    <w:rsid w:val="004F1FF0"/>
    <w:rsid w:val="004F28F0"/>
    <w:rsid w:val="004F389A"/>
    <w:rsid w:val="004F38A6"/>
    <w:rsid w:val="004F3E3D"/>
    <w:rsid w:val="004F41F0"/>
    <w:rsid w:val="004F457B"/>
    <w:rsid w:val="004F465F"/>
    <w:rsid w:val="004F4FAA"/>
    <w:rsid w:val="004F5294"/>
    <w:rsid w:val="004F52BB"/>
    <w:rsid w:val="004F5391"/>
    <w:rsid w:val="004F5F79"/>
    <w:rsid w:val="004F61BD"/>
    <w:rsid w:val="004F71AE"/>
    <w:rsid w:val="004F7202"/>
    <w:rsid w:val="004F723F"/>
    <w:rsid w:val="0050007E"/>
    <w:rsid w:val="00500863"/>
    <w:rsid w:val="00500A8B"/>
    <w:rsid w:val="00500C3A"/>
    <w:rsid w:val="00500C61"/>
    <w:rsid w:val="00500FBD"/>
    <w:rsid w:val="00501821"/>
    <w:rsid w:val="005018FE"/>
    <w:rsid w:val="00502144"/>
    <w:rsid w:val="00502186"/>
    <w:rsid w:val="00502496"/>
    <w:rsid w:val="005026A3"/>
    <w:rsid w:val="0050352B"/>
    <w:rsid w:val="00503C4A"/>
    <w:rsid w:val="00503FE3"/>
    <w:rsid w:val="005043F3"/>
    <w:rsid w:val="00504577"/>
    <w:rsid w:val="005051C2"/>
    <w:rsid w:val="0050541C"/>
    <w:rsid w:val="0050670B"/>
    <w:rsid w:val="00506725"/>
    <w:rsid w:val="00506928"/>
    <w:rsid w:val="00506B62"/>
    <w:rsid w:val="005071A5"/>
    <w:rsid w:val="0050735A"/>
    <w:rsid w:val="005077B6"/>
    <w:rsid w:val="00510C0A"/>
    <w:rsid w:val="00510C6D"/>
    <w:rsid w:val="00510D22"/>
    <w:rsid w:val="00510FE7"/>
    <w:rsid w:val="005114BF"/>
    <w:rsid w:val="0051162F"/>
    <w:rsid w:val="00511E35"/>
    <w:rsid w:val="00511F97"/>
    <w:rsid w:val="00512B55"/>
    <w:rsid w:val="005137EF"/>
    <w:rsid w:val="005141E8"/>
    <w:rsid w:val="00514DB5"/>
    <w:rsid w:val="00514F45"/>
    <w:rsid w:val="00515636"/>
    <w:rsid w:val="00515639"/>
    <w:rsid w:val="00515983"/>
    <w:rsid w:val="00515C7F"/>
    <w:rsid w:val="00516BD9"/>
    <w:rsid w:val="005171D3"/>
    <w:rsid w:val="0051721A"/>
    <w:rsid w:val="005172EA"/>
    <w:rsid w:val="005172F3"/>
    <w:rsid w:val="0051740F"/>
    <w:rsid w:val="00517669"/>
    <w:rsid w:val="00517DD8"/>
    <w:rsid w:val="005206E0"/>
    <w:rsid w:val="00520EAB"/>
    <w:rsid w:val="00521069"/>
    <w:rsid w:val="005214E6"/>
    <w:rsid w:val="00521C6A"/>
    <w:rsid w:val="00522297"/>
    <w:rsid w:val="0052231F"/>
    <w:rsid w:val="0052240B"/>
    <w:rsid w:val="0052267B"/>
    <w:rsid w:val="00522A3D"/>
    <w:rsid w:val="00522BE6"/>
    <w:rsid w:val="00523412"/>
    <w:rsid w:val="00524B52"/>
    <w:rsid w:val="00525436"/>
    <w:rsid w:val="00525917"/>
    <w:rsid w:val="00525D8C"/>
    <w:rsid w:val="00525F08"/>
    <w:rsid w:val="00525FC7"/>
    <w:rsid w:val="0052661A"/>
    <w:rsid w:val="00526A81"/>
    <w:rsid w:val="00526DE0"/>
    <w:rsid w:val="00527962"/>
    <w:rsid w:val="00527AD6"/>
    <w:rsid w:val="00527BB8"/>
    <w:rsid w:val="005300B4"/>
    <w:rsid w:val="005300D1"/>
    <w:rsid w:val="0053078D"/>
    <w:rsid w:val="00530C4E"/>
    <w:rsid w:val="00531262"/>
    <w:rsid w:val="00531383"/>
    <w:rsid w:val="00531AAE"/>
    <w:rsid w:val="0053267E"/>
    <w:rsid w:val="005328D8"/>
    <w:rsid w:val="00533A16"/>
    <w:rsid w:val="00533D73"/>
    <w:rsid w:val="00534AEB"/>
    <w:rsid w:val="00534D4F"/>
    <w:rsid w:val="00534F43"/>
    <w:rsid w:val="00534F4C"/>
    <w:rsid w:val="00535675"/>
    <w:rsid w:val="0053607F"/>
    <w:rsid w:val="005360F6"/>
    <w:rsid w:val="005361CB"/>
    <w:rsid w:val="00536B9D"/>
    <w:rsid w:val="00537320"/>
    <w:rsid w:val="00542689"/>
    <w:rsid w:val="00542A02"/>
    <w:rsid w:val="00542A06"/>
    <w:rsid w:val="00542CF8"/>
    <w:rsid w:val="00542E50"/>
    <w:rsid w:val="005435E3"/>
    <w:rsid w:val="00543C7E"/>
    <w:rsid w:val="00544700"/>
    <w:rsid w:val="00544701"/>
    <w:rsid w:val="005451A9"/>
    <w:rsid w:val="00545964"/>
    <w:rsid w:val="00545C48"/>
    <w:rsid w:val="00545CC8"/>
    <w:rsid w:val="00545FA8"/>
    <w:rsid w:val="005464B3"/>
    <w:rsid w:val="00546A0D"/>
    <w:rsid w:val="00546FBC"/>
    <w:rsid w:val="0054759C"/>
    <w:rsid w:val="0054796B"/>
    <w:rsid w:val="00550111"/>
    <w:rsid w:val="00550474"/>
    <w:rsid w:val="005507F9"/>
    <w:rsid w:val="00550A8C"/>
    <w:rsid w:val="00550BD1"/>
    <w:rsid w:val="00550C99"/>
    <w:rsid w:val="0055107A"/>
    <w:rsid w:val="005516B9"/>
    <w:rsid w:val="00551B5E"/>
    <w:rsid w:val="00552183"/>
    <w:rsid w:val="005528D8"/>
    <w:rsid w:val="005529AF"/>
    <w:rsid w:val="00552D39"/>
    <w:rsid w:val="00552E3B"/>
    <w:rsid w:val="00552FDA"/>
    <w:rsid w:val="00553375"/>
    <w:rsid w:val="00553413"/>
    <w:rsid w:val="00553E83"/>
    <w:rsid w:val="00554885"/>
    <w:rsid w:val="00554E76"/>
    <w:rsid w:val="00555259"/>
    <w:rsid w:val="00555260"/>
    <w:rsid w:val="00555D48"/>
    <w:rsid w:val="0055644D"/>
    <w:rsid w:val="0055667A"/>
    <w:rsid w:val="00556A75"/>
    <w:rsid w:val="00556AD3"/>
    <w:rsid w:val="00556AF3"/>
    <w:rsid w:val="005571D2"/>
    <w:rsid w:val="0055788C"/>
    <w:rsid w:val="00560097"/>
    <w:rsid w:val="00560D37"/>
    <w:rsid w:val="00561A9A"/>
    <w:rsid w:val="0056279A"/>
    <w:rsid w:val="00562EC1"/>
    <w:rsid w:val="005631D4"/>
    <w:rsid w:val="00563220"/>
    <w:rsid w:val="0056428C"/>
    <w:rsid w:val="00564312"/>
    <w:rsid w:val="00564496"/>
    <w:rsid w:val="00564786"/>
    <w:rsid w:val="00564E93"/>
    <w:rsid w:val="00565120"/>
    <w:rsid w:val="0056534D"/>
    <w:rsid w:val="00565A1E"/>
    <w:rsid w:val="005670E5"/>
    <w:rsid w:val="005674C7"/>
    <w:rsid w:val="00567BB2"/>
    <w:rsid w:val="00567C36"/>
    <w:rsid w:val="00570433"/>
    <w:rsid w:val="00570C8A"/>
    <w:rsid w:val="005717ED"/>
    <w:rsid w:val="00571A7D"/>
    <w:rsid w:val="00571BA1"/>
    <w:rsid w:val="00572886"/>
    <w:rsid w:val="005730BD"/>
    <w:rsid w:val="0057318B"/>
    <w:rsid w:val="005734EC"/>
    <w:rsid w:val="00573A46"/>
    <w:rsid w:val="00573F34"/>
    <w:rsid w:val="00574B54"/>
    <w:rsid w:val="00575AB7"/>
    <w:rsid w:val="00575ED2"/>
    <w:rsid w:val="00576183"/>
    <w:rsid w:val="005766C6"/>
    <w:rsid w:val="0057679A"/>
    <w:rsid w:val="00576C99"/>
    <w:rsid w:val="00576D74"/>
    <w:rsid w:val="00576F32"/>
    <w:rsid w:val="005777A7"/>
    <w:rsid w:val="00577D75"/>
    <w:rsid w:val="00577E2E"/>
    <w:rsid w:val="00580023"/>
    <w:rsid w:val="00580467"/>
    <w:rsid w:val="005818C5"/>
    <w:rsid w:val="00581B18"/>
    <w:rsid w:val="00581FA2"/>
    <w:rsid w:val="005822C2"/>
    <w:rsid w:val="00582960"/>
    <w:rsid w:val="00582E75"/>
    <w:rsid w:val="00583335"/>
    <w:rsid w:val="0058369E"/>
    <w:rsid w:val="0058421D"/>
    <w:rsid w:val="00584B21"/>
    <w:rsid w:val="00584C19"/>
    <w:rsid w:val="0058532D"/>
    <w:rsid w:val="005858BA"/>
    <w:rsid w:val="00585A40"/>
    <w:rsid w:val="00586041"/>
    <w:rsid w:val="00586121"/>
    <w:rsid w:val="00586156"/>
    <w:rsid w:val="005862AE"/>
    <w:rsid w:val="00586615"/>
    <w:rsid w:val="005866F0"/>
    <w:rsid w:val="005871D6"/>
    <w:rsid w:val="005877B6"/>
    <w:rsid w:val="00587C41"/>
    <w:rsid w:val="00587E4D"/>
    <w:rsid w:val="005900A7"/>
    <w:rsid w:val="00590297"/>
    <w:rsid w:val="00590441"/>
    <w:rsid w:val="00590603"/>
    <w:rsid w:val="00590DB0"/>
    <w:rsid w:val="00590E3B"/>
    <w:rsid w:val="00590FF9"/>
    <w:rsid w:val="0059125B"/>
    <w:rsid w:val="00591C46"/>
    <w:rsid w:val="0059218B"/>
    <w:rsid w:val="00592297"/>
    <w:rsid w:val="005925D1"/>
    <w:rsid w:val="00592707"/>
    <w:rsid w:val="00592F2D"/>
    <w:rsid w:val="005932D6"/>
    <w:rsid w:val="00593314"/>
    <w:rsid w:val="005938D0"/>
    <w:rsid w:val="00593902"/>
    <w:rsid w:val="00594496"/>
    <w:rsid w:val="00594BD1"/>
    <w:rsid w:val="00594D0D"/>
    <w:rsid w:val="005956D2"/>
    <w:rsid w:val="00595CB2"/>
    <w:rsid w:val="00596204"/>
    <w:rsid w:val="0059685F"/>
    <w:rsid w:val="00596883"/>
    <w:rsid w:val="00596A0C"/>
    <w:rsid w:val="0059726A"/>
    <w:rsid w:val="005979D9"/>
    <w:rsid w:val="00597A3B"/>
    <w:rsid w:val="005A00C9"/>
    <w:rsid w:val="005A0703"/>
    <w:rsid w:val="005A0874"/>
    <w:rsid w:val="005A0DD3"/>
    <w:rsid w:val="005A0FF8"/>
    <w:rsid w:val="005A1B5D"/>
    <w:rsid w:val="005A1B7C"/>
    <w:rsid w:val="005A1CD8"/>
    <w:rsid w:val="005A239C"/>
    <w:rsid w:val="005A272C"/>
    <w:rsid w:val="005A29E2"/>
    <w:rsid w:val="005A2C2F"/>
    <w:rsid w:val="005A527F"/>
    <w:rsid w:val="005A5B10"/>
    <w:rsid w:val="005A5F17"/>
    <w:rsid w:val="005A644A"/>
    <w:rsid w:val="005A67CE"/>
    <w:rsid w:val="005A67F9"/>
    <w:rsid w:val="005A6E6A"/>
    <w:rsid w:val="005A73CE"/>
    <w:rsid w:val="005A7676"/>
    <w:rsid w:val="005A79ED"/>
    <w:rsid w:val="005B06E3"/>
    <w:rsid w:val="005B0C4B"/>
    <w:rsid w:val="005B0C69"/>
    <w:rsid w:val="005B1A38"/>
    <w:rsid w:val="005B2314"/>
    <w:rsid w:val="005B2BEB"/>
    <w:rsid w:val="005B2C13"/>
    <w:rsid w:val="005B37B3"/>
    <w:rsid w:val="005B4732"/>
    <w:rsid w:val="005B482E"/>
    <w:rsid w:val="005B5260"/>
    <w:rsid w:val="005B5D52"/>
    <w:rsid w:val="005B6464"/>
    <w:rsid w:val="005B69F7"/>
    <w:rsid w:val="005B6A66"/>
    <w:rsid w:val="005B6CD8"/>
    <w:rsid w:val="005B70C6"/>
    <w:rsid w:val="005B7437"/>
    <w:rsid w:val="005B79BD"/>
    <w:rsid w:val="005C076A"/>
    <w:rsid w:val="005C1AFE"/>
    <w:rsid w:val="005C2986"/>
    <w:rsid w:val="005C2D87"/>
    <w:rsid w:val="005C323D"/>
    <w:rsid w:val="005C3882"/>
    <w:rsid w:val="005C3BC1"/>
    <w:rsid w:val="005C3FC8"/>
    <w:rsid w:val="005C5C86"/>
    <w:rsid w:val="005C6152"/>
    <w:rsid w:val="005C632F"/>
    <w:rsid w:val="005C6618"/>
    <w:rsid w:val="005C66C0"/>
    <w:rsid w:val="005C6BAB"/>
    <w:rsid w:val="005C6CBA"/>
    <w:rsid w:val="005C747A"/>
    <w:rsid w:val="005C75E5"/>
    <w:rsid w:val="005D0666"/>
    <w:rsid w:val="005D0D85"/>
    <w:rsid w:val="005D0EED"/>
    <w:rsid w:val="005D126E"/>
    <w:rsid w:val="005D1682"/>
    <w:rsid w:val="005D1941"/>
    <w:rsid w:val="005D297B"/>
    <w:rsid w:val="005D315E"/>
    <w:rsid w:val="005D37C3"/>
    <w:rsid w:val="005D3A98"/>
    <w:rsid w:val="005D467E"/>
    <w:rsid w:val="005D4E39"/>
    <w:rsid w:val="005D50E7"/>
    <w:rsid w:val="005D5275"/>
    <w:rsid w:val="005D5A29"/>
    <w:rsid w:val="005D604D"/>
    <w:rsid w:val="005D631E"/>
    <w:rsid w:val="005D6421"/>
    <w:rsid w:val="005D64BA"/>
    <w:rsid w:val="005D6768"/>
    <w:rsid w:val="005D6A03"/>
    <w:rsid w:val="005D6D89"/>
    <w:rsid w:val="005D7842"/>
    <w:rsid w:val="005D7B79"/>
    <w:rsid w:val="005E0D9E"/>
    <w:rsid w:val="005E13CC"/>
    <w:rsid w:val="005E1B46"/>
    <w:rsid w:val="005E1FCC"/>
    <w:rsid w:val="005E23A7"/>
    <w:rsid w:val="005E2CF0"/>
    <w:rsid w:val="005E33D4"/>
    <w:rsid w:val="005E4817"/>
    <w:rsid w:val="005E494D"/>
    <w:rsid w:val="005E5347"/>
    <w:rsid w:val="005E56E0"/>
    <w:rsid w:val="005E623F"/>
    <w:rsid w:val="005E625C"/>
    <w:rsid w:val="005E65F8"/>
    <w:rsid w:val="005E6638"/>
    <w:rsid w:val="005E708B"/>
    <w:rsid w:val="005E71E6"/>
    <w:rsid w:val="005E793F"/>
    <w:rsid w:val="005F0020"/>
    <w:rsid w:val="005F072A"/>
    <w:rsid w:val="005F16C3"/>
    <w:rsid w:val="005F1A87"/>
    <w:rsid w:val="005F2383"/>
    <w:rsid w:val="005F25C8"/>
    <w:rsid w:val="005F26F5"/>
    <w:rsid w:val="005F2A98"/>
    <w:rsid w:val="005F2C0E"/>
    <w:rsid w:val="005F2C7A"/>
    <w:rsid w:val="005F3495"/>
    <w:rsid w:val="005F3A14"/>
    <w:rsid w:val="005F3C6C"/>
    <w:rsid w:val="005F3D3E"/>
    <w:rsid w:val="005F4BA9"/>
    <w:rsid w:val="005F58AB"/>
    <w:rsid w:val="005F5F30"/>
    <w:rsid w:val="005F634D"/>
    <w:rsid w:val="005F6A8A"/>
    <w:rsid w:val="005F6AA0"/>
    <w:rsid w:val="005F6BB2"/>
    <w:rsid w:val="005F6CD3"/>
    <w:rsid w:val="005F71E1"/>
    <w:rsid w:val="005F7C84"/>
    <w:rsid w:val="006000E9"/>
    <w:rsid w:val="006001F2"/>
    <w:rsid w:val="00600245"/>
    <w:rsid w:val="00600528"/>
    <w:rsid w:val="00601305"/>
    <w:rsid w:val="00601C03"/>
    <w:rsid w:val="00601D35"/>
    <w:rsid w:val="00601DD0"/>
    <w:rsid w:val="0060226C"/>
    <w:rsid w:val="00602573"/>
    <w:rsid w:val="00602599"/>
    <w:rsid w:val="006028AA"/>
    <w:rsid w:val="00602AD5"/>
    <w:rsid w:val="00602B3D"/>
    <w:rsid w:val="00602C13"/>
    <w:rsid w:val="006033F3"/>
    <w:rsid w:val="00603D5C"/>
    <w:rsid w:val="00603E91"/>
    <w:rsid w:val="00603FD5"/>
    <w:rsid w:val="006043CC"/>
    <w:rsid w:val="0060477F"/>
    <w:rsid w:val="00604CEB"/>
    <w:rsid w:val="0060518E"/>
    <w:rsid w:val="00605647"/>
    <w:rsid w:val="0060593D"/>
    <w:rsid w:val="00605990"/>
    <w:rsid w:val="00605D92"/>
    <w:rsid w:val="00606607"/>
    <w:rsid w:val="0060664B"/>
    <w:rsid w:val="006077AB"/>
    <w:rsid w:val="00607A86"/>
    <w:rsid w:val="00610AF4"/>
    <w:rsid w:val="00611FDB"/>
    <w:rsid w:val="00612E6A"/>
    <w:rsid w:val="00613AC0"/>
    <w:rsid w:val="006143AC"/>
    <w:rsid w:val="00614551"/>
    <w:rsid w:val="00615358"/>
    <w:rsid w:val="0061553A"/>
    <w:rsid w:val="00615D67"/>
    <w:rsid w:val="0061642E"/>
    <w:rsid w:val="0061680F"/>
    <w:rsid w:val="00616DC8"/>
    <w:rsid w:val="00616E56"/>
    <w:rsid w:val="00617056"/>
    <w:rsid w:val="0061744D"/>
    <w:rsid w:val="006176DB"/>
    <w:rsid w:val="0061790C"/>
    <w:rsid w:val="0062039A"/>
    <w:rsid w:val="006205F3"/>
    <w:rsid w:val="00620CF5"/>
    <w:rsid w:val="0062165E"/>
    <w:rsid w:val="006216FA"/>
    <w:rsid w:val="00622649"/>
    <w:rsid w:val="0062276C"/>
    <w:rsid w:val="00622FDC"/>
    <w:rsid w:val="006236BD"/>
    <w:rsid w:val="0062437A"/>
    <w:rsid w:val="006249B8"/>
    <w:rsid w:val="00624CDF"/>
    <w:rsid w:val="006252B2"/>
    <w:rsid w:val="00626248"/>
    <w:rsid w:val="00627B47"/>
    <w:rsid w:val="00630487"/>
    <w:rsid w:val="00630EAF"/>
    <w:rsid w:val="00630EBF"/>
    <w:rsid w:val="0063122D"/>
    <w:rsid w:val="00631A73"/>
    <w:rsid w:val="00632C6D"/>
    <w:rsid w:val="00632FCD"/>
    <w:rsid w:val="00633034"/>
    <w:rsid w:val="006330A3"/>
    <w:rsid w:val="006330BD"/>
    <w:rsid w:val="00633ACE"/>
    <w:rsid w:val="00634148"/>
    <w:rsid w:val="006342C6"/>
    <w:rsid w:val="0063453E"/>
    <w:rsid w:val="006354D1"/>
    <w:rsid w:val="00636B09"/>
    <w:rsid w:val="00636B6F"/>
    <w:rsid w:val="00636FBB"/>
    <w:rsid w:val="006401A6"/>
    <w:rsid w:val="00640241"/>
    <w:rsid w:val="00640251"/>
    <w:rsid w:val="006402A8"/>
    <w:rsid w:val="00640450"/>
    <w:rsid w:val="006406BD"/>
    <w:rsid w:val="00640836"/>
    <w:rsid w:val="00640AE9"/>
    <w:rsid w:val="00640C1F"/>
    <w:rsid w:val="0064100B"/>
    <w:rsid w:val="00642098"/>
    <w:rsid w:val="006420D5"/>
    <w:rsid w:val="00644139"/>
    <w:rsid w:val="0064429C"/>
    <w:rsid w:val="00644DC1"/>
    <w:rsid w:val="0064517C"/>
    <w:rsid w:val="0064570B"/>
    <w:rsid w:val="00645728"/>
    <w:rsid w:val="00645898"/>
    <w:rsid w:val="0064597E"/>
    <w:rsid w:val="00646AB6"/>
    <w:rsid w:val="00646E22"/>
    <w:rsid w:val="0064717B"/>
    <w:rsid w:val="00647216"/>
    <w:rsid w:val="00647329"/>
    <w:rsid w:val="00650527"/>
    <w:rsid w:val="006508B3"/>
    <w:rsid w:val="00650A62"/>
    <w:rsid w:val="0065127A"/>
    <w:rsid w:val="00651376"/>
    <w:rsid w:val="0065163E"/>
    <w:rsid w:val="00651D0E"/>
    <w:rsid w:val="00651D98"/>
    <w:rsid w:val="00652230"/>
    <w:rsid w:val="00652CB3"/>
    <w:rsid w:val="006531B0"/>
    <w:rsid w:val="006539DC"/>
    <w:rsid w:val="00654154"/>
    <w:rsid w:val="0065440E"/>
    <w:rsid w:val="006548F0"/>
    <w:rsid w:val="00655810"/>
    <w:rsid w:val="006560F1"/>
    <w:rsid w:val="006569C8"/>
    <w:rsid w:val="00656B6E"/>
    <w:rsid w:val="00656E34"/>
    <w:rsid w:val="00657728"/>
    <w:rsid w:val="00657B49"/>
    <w:rsid w:val="00660853"/>
    <w:rsid w:val="006609B2"/>
    <w:rsid w:val="00660DE4"/>
    <w:rsid w:val="00660FD1"/>
    <w:rsid w:val="006615C8"/>
    <w:rsid w:val="00661BFE"/>
    <w:rsid w:val="0066241C"/>
    <w:rsid w:val="00662993"/>
    <w:rsid w:val="0066354C"/>
    <w:rsid w:val="00663FBE"/>
    <w:rsid w:val="00663FE2"/>
    <w:rsid w:val="006640E1"/>
    <w:rsid w:val="006649B9"/>
    <w:rsid w:val="006655E1"/>
    <w:rsid w:val="0066560D"/>
    <w:rsid w:val="006659A1"/>
    <w:rsid w:val="00665DB0"/>
    <w:rsid w:val="006662E6"/>
    <w:rsid w:val="00666595"/>
    <w:rsid w:val="00666D8C"/>
    <w:rsid w:val="006678EB"/>
    <w:rsid w:val="00667ADA"/>
    <w:rsid w:val="00667B26"/>
    <w:rsid w:val="0067014A"/>
    <w:rsid w:val="006708AD"/>
    <w:rsid w:val="00670C05"/>
    <w:rsid w:val="00670C50"/>
    <w:rsid w:val="00671DE3"/>
    <w:rsid w:val="00671F97"/>
    <w:rsid w:val="00672C4D"/>
    <w:rsid w:val="00672D0D"/>
    <w:rsid w:val="00673035"/>
    <w:rsid w:val="006732D7"/>
    <w:rsid w:val="006734B6"/>
    <w:rsid w:val="0067378D"/>
    <w:rsid w:val="00674622"/>
    <w:rsid w:val="00675045"/>
    <w:rsid w:val="00675F3A"/>
    <w:rsid w:val="006763C8"/>
    <w:rsid w:val="006765E7"/>
    <w:rsid w:val="0067769D"/>
    <w:rsid w:val="00677D4B"/>
    <w:rsid w:val="00677FD7"/>
    <w:rsid w:val="00681399"/>
    <w:rsid w:val="00681E7A"/>
    <w:rsid w:val="00681EFF"/>
    <w:rsid w:val="00682A03"/>
    <w:rsid w:val="006830CC"/>
    <w:rsid w:val="006831F7"/>
    <w:rsid w:val="00683517"/>
    <w:rsid w:val="00683542"/>
    <w:rsid w:val="00683A12"/>
    <w:rsid w:val="00683A63"/>
    <w:rsid w:val="00683D7C"/>
    <w:rsid w:val="00684209"/>
    <w:rsid w:val="0068436E"/>
    <w:rsid w:val="0068439B"/>
    <w:rsid w:val="006845FB"/>
    <w:rsid w:val="00684DD9"/>
    <w:rsid w:val="00685082"/>
    <w:rsid w:val="00685199"/>
    <w:rsid w:val="00685296"/>
    <w:rsid w:val="0068530B"/>
    <w:rsid w:val="00686557"/>
    <w:rsid w:val="0068718A"/>
    <w:rsid w:val="0068724F"/>
    <w:rsid w:val="00687A36"/>
    <w:rsid w:val="00690043"/>
    <w:rsid w:val="006901C3"/>
    <w:rsid w:val="00690295"/>
    <w:rsid w:val="006902D9"/>
    <w:rsid w:val="00690632"/>
    <w:rsid w:val="00690C66"/>
    <w:rsid w:val="00691594"/>
    <w:rsid w:val="0069215D"/>
    <w:rsid w:val="00692818"/>
    <w:rsid w:val="00692978"/>
    <w:rsid w:val="006931F8"/>
    <w:rsid w:val="006932FB"/>
    <w:rsid w:val="00693358"/>
    <w:rsid w:val="00693667"/>
    <w:rsid w:val="0069411A"/>
    <w:rsid w:val="006943DA"/>
    <w:rsid w:val="0069452A"/>
    <w:rsid w:val="00694CB9"/>
    <w:rsid w:val="00694D92"/>
    <w:rsid w:val="00694F24"/>
    <w:rsid w:val="006953BA"/>
    <w:rsid w:val="006955C2"/>
    <w:rsid w:val="00695806"/>
    <w:rsid w:val="00695DD3"/>
    <w:rsid w:val="006965A5"/>
    <w:rsid w:val="00696BE7"/>
    <w:rsid w:val="0069713D"/>
    <w:rsid w:val="006974E5"/>
    <w:rsid w:val="00697790"/>
    <w:rsid w:val="00697A12"/>
    <w:rsid w:val="00697AE0"/>
    <w:rsid w:val="00697ECA"/>
    <w:rsid w:val="006A019D"/>
    <w:rsid w:val="006A0719"/>
    <w:rsid w:val="006A09B5"/>
    <w:rsid w:val="006A1180"/>
    <w:rsid w:val="006A15BB"/>
    <w:rsid w:val="006A1DEF"/>
    <w:rsid w:val="006A240C"/>
    <w:rsid w:val="006A243D"/>
    <w:rsid w:val="006A2628"/>
    <w:rsid w:val="006A28E0"/>
    <w:rsid w:val="006A3640"/>
    <w:rsid w:val="006A3A6A"/>
    <w:rsid w:val="006A3B62"/>
    <w:rsid w:val="006A43A9"/>
    <w:rsid w:val="006A44FF"/>
    <w:rsid w:val="006A4555"/>
    <w:rsid w:val="006A50FE"/>
    <w:rsid w:val="006A5C5B"/>
    <w:rsid w:val="006A664F"/>
    <w:rsid w:val="006A68AF"/>
    <w:rsid w:val="006A6C85"/>
    <w:rsid w:val="006A7301"/>
    <w:rsid w:val="006A7945"/>
    <w:rsid w:val="006A7F90"/>
    <w:rsid w:val="006B010C"/>
    <w:rsid w:val="006B05F9"/>
    <w:rsid w:val="006B07E4"/>
    <w:rsid w:val="006B09E4"/>
    <w:rsid w:val="006B1119"/>
    <w:rsid w:val="006B1462"/>
    <w:rsid w:val="006B1E8A"/>
    <w:rsid w:val="006B215B"/>
    <w:rsid w:val="006B25EA"/>
    <w:rsid w:val="006B28CD"/>
    <w:rsid w:val="006B3321"/>
    <w:rsid w:val="006B4562"/>
    <w:rsid w:val="006B4977"/>
    <w:rsid w:val="006B5C89"/>
    <w:rsid w:val="006B60F9"/>
    <w:rsid w:val="006B72DE"/>
    <w:rsid w:val="006B7489"/>
    <w:rsid w:val="006B792F"/>
    <w:rsid w:val="006B798F"/>
    <w:rsid w:val="006B7B0B"/>
    <w:rsid w:val="006B7D99"/>
    <w:rsid w:val="006C0190"/>
    <w:rsid w:val="006C01ED"/>
    <w:rsid w:val="006C029F"/>
    <w:rsid w:val="006C054C"/>
    <w:rsid w:val="006C0672"/>
    <w:rsid w:val="006C149C"/>
    <w:rsid w:val="006C171C"/>
    <w:rsid w:val="006C18D4"/>
    <w:rsid w:val="006C1E31"/>
    <w:rsid w:val="006C21A2"/>
    <w:rsid w:val="006C2963"/>
    <w:rsid w:val="006C372B"/>
    <w:rsid w:val="006C3DDD"/>
    <w:rsid w:val="006C465D"/>
    <w:rsid w:val="006C4AF4"/>
    <w:rsid w:val="006C4E3A"/>
    <w:rsid w:val="006C4EA1"/>
    <w:rsid w:val="006C60AA"/>
    <w:rsid w:val="006C6105"/>
    <w:rsid w:val="006C61D6"/>
    <w:rsid w:val="006C65A6"/>
    <w:rsid w:val="006C661A"/>
    <w:rsid w:val="006C6F9F"/>
    <w:rsid w:val="006D0059"/>
    <w:rsid w:val="006D0854"/>
    <w:rsid w:val="006D1043"/>
    <w:rsid w:val="006D1273"/>
    <w:rsid w:val="006D3F2F"/>
    <w:rsid w:val="006D4B71"/>
    <w:rsid w:val="006D5127"/>
    <w:rsid w:val="006D52D2"/>
    <w:rsid w:val="006D55F2"/>
    <w:rsid w:val="006D5751"/>
    <w:rsid w:val="006D5EB1"/>
    <w:rsid w:val="006D5F88"/>
    <w:rsid w:val="006D6546"/>
    <w:rsid w:val="006D6BD7"/>
    <w:rsid w:val="006D6C6B"/>
    <w:rsid w:val="006D6CDE"/>
    <w:rsid w:val="006D6CED"/>
    <w:rsid w:val="006D7454"/>
    <w:rsid w:val="006D7A7E"/>
    <w:rsid w:val="006D7C01"/>
    <w:rsid w:val="006D7D2C"/>
    <w:rsid w:val="006D7D31"/>
    <w:rsid w:val="006E03DE"/>
    <w:rsid w:val="006E0B70"/>
    <w:rsid w:val="006E0F62"/>
    <w:rsid w:val="006E1CEF"/>
    <w:rsid w:val="006E2174"/>
    <w:rsid w:val="006E263A"/>
    <w:rsid w:val="006E267D"/>
    <w:rsid w:val="006E2A62"/>
    <w:rsid w:val="006E2B68"/>
    <w:rsid w:val="006E2BE1"/>
    <w:rsid w:val="006E3492"/>
    <w:rsid w:val="006E3536"/>
    <w:rsid w:val="006E443A"/>
    <w:rsid w:val="006E446A"/>
    <w:rsid w:val="006E4A46"/>
    <w:rsid w:val="006E5D13"/>
    <w:rsid w:val="006E5EFA"/>
    <w:rsid w:val="006E6134"/>
    <w:rsid w:val="006E6AE6"/>
    <w:rsid w:val="006E7D59"/>
    <w:rsid w:val="006F0524"/>
    <w:rsid w:val="006F054B"/>
    <w:rsid w:val="006F0804"/>
    <w:rsid w:val="006F163E"/>
    <w:rsid w:val="006F1881"/>
    <w:rsid w:val="006F21B4"/>
    <w:rsid w:val="006F2779"/>
    <w:rsid w:val="006F278E"/>
    <w:rsid w:val="006F2B7C"/>
    <w:rsid w:val="006F2D96"/>
    <w:rsid w:val="006F3522"/>
    <w:rsid w:val="006F3B2B"/>
    <w:rsid w:val="006F3C0D"/>
    <w:rsid w:val="006F4702"/>
    <w:rsid w:val="006F544D"/>
    <w:rsid w:val="006F54E3"/>
    <w:rsid w:val="006F5547"/>
    <w:rsid w:val="006F5DA4"/>
    <w:rsid w:val="00700E6F"/>
    <w:rsid w:val="007010DC"/>
    <w:rsid w:val="007017CB"/>
    <w:rsid w:val="007026D8"/>
    <w:rsid w:val="007029BE"/>
    <w:rsid w:val="00702B0D"/>
    <w:rsid w:val="00703062"/>
    <w:rsid w:val="00703190"/>
    <w:rsid w:val="0070342B"/>
    <w:rsid w:val="007039DE"/>
    <w:rsid w:val="00704C25"/>
    <w:rsid w:val="007053FD"/>
    <w:rsid w:val="007054A5"/>
    <w:rsid w:val="00705521"/>
    <w:rsid w:val="00705767"/>
    <w:rsid w:val="0070630C"/>
    <w:rsid w:val="00706770"/>
    <w:rsid w:val="00706777"/>
    <w:rsid w:val="00706B7B"/>
    <w:rsid w:val="00707A7D"/>
    <w:rsid w:val="0071084F"/>
    <w:rsid w:val="00710985"/>
    <w:rsid w:val="00711341"/>
    <w:rsid w:val="0071178E"/>
    <w:rsid w:val="00711884"/>
    <w:rsid w:val="007118B5"/>
    <w:rsid w:val="00711C3C"/>
    <w:rsid w:val="007120FE"/>
    <w:rsid w:val="00712D74"/>
    <w:rsid w:val="00713197"/>
    <w:rsid w:val="00713342"/>
    <w:rsid w:val="00713F9C"/>
    <w:rsid w:val="00713FD5"/>
    <w:rsid w:val="00714488"/>
    <w:rsid w:val="00714559"/>
    <w:rsid w:val="00714A45"/>
    <w:rsid w:val="00714E3B"/>
    <w:rsid w:val="00715662"/>
    <w:rsid w:val="007159FC"/>
    <w:rsid w:val="00715CB6"/>
    <w:rsid w:val="00716A12"/>
    <w:rsid w:val="00716B45"/>
    <w:rsid w:val="00716CBF"/>
    <w:rsid w:val="00717048"/>
    <w:rsid w:val="00717589"/>
    <w:rsid w:val="007200D3"/>
    <w:rsid w:val="007200E0"/>
    <w:rsid w:val="00721C8D"/>
    <w:rsid w:val="007223E1"/>
    <w:rsid w:val="007224E7"/>
    <w:rsid w:val="00722ECD"/>
    <w:rsid w:val="00722F9B"/>
    <w:rsid w:val="007232C9"/>
    <w:rsid w:val="007235DF"/>
    <w:rsid w:val="00723898"/>
    <w:rsid w:val="00723DA3"/>
    <w:rsid w:val="007250BF"/>
    <w:rsid w:val="007254A7"/>
    <w:rsid w:val="00725A9E"/>
    <w:rsid w:val="00725B4F"/>
    <w:rsid w:val="00725BED"/>
    <w:rsid w:val="00725C5E"/>
    <w:rsid w:val="00725CB1"/>
    <w:rsid w:val="00725FE0"/>
    <w:rsid w:val="00726326"/>
    <w:rsid w:val="00726A51"/>
    <w:rsid w:val="00726D7D"/>
    <w:rsid w:val="00726F2C"/>
    <w:rsid w:val="0072718F"/>
    <w:rsid w:val="00727569"/>
    <w:rsid w:val="00727637"/>
    <w:rsid w:val="00727AFC"/>
    <w:rsid w:val="0073009C"/>
    <w:rsid w:val="007303B8"/>
    <w:rsid w:val="007305EB"/>
    <w:rsid w:val="00730B0A"/>
    <w:rsid w:val="007311EE"/>
    <w:rsid w:val="007314DF"/>
    <w:rsid w:val="00731748"/>
    <w:rsid w:val="00731AC1"/>
    <w:rsid w:val="0073260F"/>
    <w:rsid w:val="00732914"/>
    <w:rsid w:val="007329E6"/>
    <w:rsid w:val="00732B84"/>
    <w:rsid w:val="00732F89"/>
    <w:rsid w:val="00733249"/>
    <w:rsid w:val="0073324E"/>
    <w:rsid w:val="007339BB"/>
    <w:rsid w:val="00734682"/>
    <w:rsid w:val="00736432"/>
    <w:rsid w:val="00736E16"/>
    <w:rsid w:val="0073788A"/>
    <w:rsid w:val="00740BC9"/>
    <w:rsid w:val="00741166"/>
    <w:rsid w:val="007416CF"/>
    <w:rsid w:val="00741923"/>
    <w:rsid w:val="00741CF1"/>
    <w:rsid w:val="0074247B"/>
    <w:rsid w:val="00742945"/>
    <w:rsid w:val="00742B80"/>
    <w:rsid w:val="00743560"/>
    <w:rsid w:val="00744027"/>
    <w:rsid w:val="007440E9"/>
    <w:rsid w:val="00744DCA"/>
    <w:rsid w:val="007452ED"/>
    <w:rsid w:val="007471E7"/>
    <w:rsid w:val="007476CE"/>
    <w:rsid w:val="00747BC5"/>
    <w:rsid w:val="00747EBD"/>
    <w:rsid w:val="007504FD"/>
    <w:rsid w:val="00750EB8"/>
    <w:rsid w:val="00750F73"/>
    <w:rsid w:val="00751788"/>
    <w:rsid w:val="00751DEE"/>
    <w:rsid w:val="00752278"/>
    <w:rsid w:val="00752554"/>
    <w:rsid w:val="0075262A"/>
    <w:rsid w:val="00752797"/>
    <w:rsid w:val="00752983"/>
    <w:rsid w:val="007532D1"/>
    <w:rsid w:val="007539C7"/>
    <w:rsid w:val="00753D18"/>
    <w:rsid w:val="00754283"/>
    <w:rsid w:val="00754F18"/>
    <w:rsid w:val="00755380"/>
    <w:rsid w:val="00755548"/>
    <w:rsid w:val="00755FCD"/>
    <w:rsid w:val="00756963"/>
    <w:rsid w:val="00756D94"/>
    <w:rsid w:val="00757A81"/>
    <w:rsid w:val="00757B50"/>
    <w:rsid w:val="00760477"/>
    <w:rsid w:val="00760CFB"/>
    <w:rsid w:val="00760D6D"/>
    <w:rsid w:val="00760F29"/>
    <w:rsid w:val="007623FB"/>
    <w:rsid w:val="007625A6"/>
    <w:rsid w:val="0076296F"/>
    <w:rsid w:val="007629AE"/>
    <w:rsid w:val="00762A51"/>
    <w:rsid w:val="00762CD4"/>
    <w:rsid w:val="00762DA3"/>
    <w:rsid w:val="00763226"/>
    <w:rsid w:val="00763CD5"/>
    <w:rsid w:val="0076428D"/>
    <w:rsid w:val="007643E1"/>
    <w:rsid w:val="00765031"/>
    <w:rsid w:val="00765068"/>
    <w:rsid w:val="007651E9"/>
    <w:rsid w:val="0076527C"/>
    <w:rsid w:val="0076557C"/>
    <w:rsid w:val="0076592F"/>
    <w:rsid w:val="00765EA2"/>
    <w:rsid w:val="00766341"/>
    <w:rsid w:val="00766845"/>
    <w:rsid w:val="0076746D"/>
    <w:rsid w:val="00767A43"/>
    <w:rsid w:val="00771480"/>
    <w:rsid w:val="00771738"/>
    <w:rsid w:val="007717E7"/>
    <w:rsid w:val="00771B98"/>
    <w:rsid w:val="00771DF8"/>
    <w:rsid w:val="0077254F"/>
    <w:rsid w:val="007726AD"/>
    <w:rsid w:val="00772CDC"/>
    <w:rsid w:val="00772E3A"/>
    <w:rsid w:val="007731BA"/>
    <w:rsid w:val="00773371"/>
    <w:rsid w:val="00773B0B"/>
    <w:rsid w:val="00773EF3"/>
    <w:rsid w:val="00773FCE"/>
    <w:rsid w:val="0077473F"/>
    <w:rsid w:val="00774AB4"/>
    <w:rsid w:val="00774AF7"/>
    <w:rsid w:val="00774D0F"/>
    <w:rsid w:val="00775044"/>
    <w:rsid w:val="0077510C"/>
    <w:rsid w:val="00775703"/>
    <w:rsid w:val="00775AF7"/>
    <w:rsid w:val="007765E1"/>
    <w:rsid w:val="007771B2"/>
    <w:rsid w:val="00777669"/>
    <w:rsid w:val="007778A8"/>
    <w:rsid w:val="00777964"/>
    <w:rsid w:val="00777ED7"/>
    <w:rsid w:val="00777F22"/>
    <w:rsid w:val="007805B2"/>
    <w:rsid w:val="00780925"/>
    <w:rsid w:val="00780E18"/>
    <w:rsid w:val="00780EB4"/>
    <w:rsid w:val="00780F1C"/>
    <w:rsid w:val="00781388"/>
    <w:rsid w:val="00781BE4"/>
    <w:rsid w:val="00781CBE"/>
    <w:rsid w:val="00781FE9"/>
    <w:rsid w:val="00782044"/>
    <w:rsid w:val="007828C5"/>
    <w:rsid w:val="00782AB2"/>
    <w:rsid w:val="00782B98"/>
    <w:rsid w:val="0078306F"/>
    <w:rsid w:val="00783662"/>
    <w:rsid w:val="00783871"/>
    <w:rsid w:val="00783CDF"/>
    <w:rsid w:val="007843B1"/>
    <w:rsid w:val="0078496E"/>
    <w:rsid w:val="00784E25"/>
    <w:rsid w:val="007858F4"/>
    <w:rsid w:val="00785DE6"/>
    <w:rsid w:val="00785F49"/>
    <w:rsid w:val="00787771"/>
    <w:rsid w:val="00787854"/>
    <w:rsid w:val="00787A97"/>
    <w:rsid w:val="00787DA8"/>
    <w:rsid w:val="00790280"/>
    <w:rsid w:val="00790386"/>
    <w:rsid w:val="007907B4"/>
    <w:rsid w:val="00791061"/>
    <w:rsid w:val="00791796"/>
    <w:rsid w:val="00792116"/>
    <w:rsid w:val="00792507"/>
    <w:rsid w:val="0079283E"/>
    <w:rsid w:val="00793F49"/>
    <w:rsid w:val="00794193"/>
    <w:rsid w:val="007943CF"/>
    <w:rsid w:val="00795564"/>
    <w:rsid w:val="00796C8B"/>
    <w:rsid w:val="00797170"/>
    <w:rsid w:val="00797985"/>
    <w:rsid w:val="00797F37"/>
    <w:rsid w:val="007A0363"/>
    <w:rsid w:val="007A04BE"/>
    <w:rsid w:val="007A04F4"/>
    <w:rsid w:val="007A0918"/>
    <w:rsid w:val="007A119F"/>
    <w:rsid w:val="007A11BE"/>
    <w:rsid w:val="007A177C"/>
    <w:rsid w:val="007A17F2"/>
    <w:rsid w:val="007A245E"/>
    <w:rsid w:val="007A254C"/>
    <w:rsid w:val="007A2584"/>
    <w:rsid w:val="007A2B50"/>
    <w:rsid w:val="007A2F4A"/>
    <w:rsid w:val="007A353B"/>
    <w:rsid w:val="007A3A50"/>
    <w:rsid w:val="007A3D48"/>
    <w:rsid w:val="007A47E4"/>
    <w:rsid w:val="007A4AA1"/>
    <w:rsid w:val="007A5032"/>
    <w:rsid w:val="007A5E4A"/>
    <w:rsid w:val="007A6182"/>
    <w:rsid w:val="007A6290"/>
    <w:rsid w:val="007A65E7"/>
    <w:rsid w:val="007A6D31"/>
    <w:rsid w:val="007A777C"/>
    <w:rsid w:val="007A78A6"/>
    <w:rsid w:val="007B043E"/>
    <w:rsid w:val="007B25E0"/>
    <w:rsid w:val="007B293C"/>
    <w:rsid w:val="007B29F8"/>
    <w:rsid w:val="007B343B"/>
    <w:rsid w:val="007B3492"/>
    <w:rsid w:val="007B359D"/>
    <w:rsid w:val="007B4E15"/>
    <w:rsid w:val="007B6539"/>
    <w:rsid w:val="007B69CD"/>
    <w:rsid w:val="007B7225"/>
    <w:rsid w:val="007B746C"/>
    <w:rsid w:val="007B7F38"/>
    <w:rsid w:val="007C0346"/>
    <w:rsid w:val="007C0AEF"/>
    <w:rsid w:val="007C0CBD"/>
    <w:rsid w:val="007C0EEF"/>
    <w:rsid w:val="007C1DBA"/>
    <w:rsid w:val="007C223F"/>
    <w:rsid w:val="007C2802"/>
    <w:rsid w:val="007C2A99"/>
    <w:rsid w:val="007C320C"/>
    <w:rsid w:val="007C322D"/>
    <w:rsid w:val="007C40C7"/>
    <w:rsid w:val="007C4178"/>
    <w:rsid w:val="007C4AF9"/>
    <w:rsid w:val="007C4CD1"/>
    <w:rsid w:val="007C4F50"/>
    <w:rsid w:val="007C52E7"/>
    <w:rsid w:val="007C57D9"/>
    <w:rsid w:val="007C5892"/>
    <w:rsid w:val="007C614F"/>
    <w:rsid w:val="007C688C"/>
    <w:rsid w:val="007C68CD"/>
    <w:rsid w:val="007C70FF"/>
    <w:rsid w:val="007C773E"/>
    <w:rsid w:val="007C7BEF"/>
    <w:rsid w:val="007D0B57"/>
    <w:rsid w:val="007D1B05"/>
    <w:rsid w:val="007D28BD"/>
    <w:rsid w:val="007D3125"/>
    <w:rsid w:val="007D3529"/>
    <w:rsid w:val="007D353A"/>
    <w:rsid w:val="007D3678"/>
    <w:rsid w:val="007D37FF"/>
    <w:rsid w:val="007D3A96"/>
    <w:rsid w:val="007D3D69"/>
    <w:rsid w:val="007D42ED"/>
    <w:rsid w:val="007D4DBC"/>
    <w:rsid w:val="007D5287"/>
    <w:rsid w:val="007D5EE9"/>
    <w:rsid w:val="007D62DF"/>
    <w:rsid w:val="007D6C1F"/>
    <w:rsid w:val="007D7039"/>
    <w:rsid w:val="007D70E3"/>
    <w:rsid w:val="007D7524"/>
    <w:rsid w:val="007D7605"/>
    <w:rsid w:val="007D7691"/>
    <w:rsid w:val="007D7FEE"/>
    <w:rsid w:val="007E0314"/>
    <w:rsid w:val="007E044A"/>
    <w:rsid w:val="007E0694"/>
    <w:rsid w:val="007E09CF"/>
    <w:rsid w:val="007E101F"/>
    <w:rsid w:val="007E1B94"/>
    <w:rsid w:val="007E2BC6"/>
    <w:rsid w:val="007E2EEA"/>
    <w:rsid w:val="007E303C"/>
    <w:rsid w:val="007E385F"/>
    <w:rsid w:val="007E38F5"/>
    <w:rsid w:val="007E3C3D"/>
    <w:rsid w:val="007E3D75"/>
    <w:rsid w:val="007E4BC1"/>
    <w:rsid w:val="007E4FD7"/>
    <w:rsid w:val="007E56FC"/>
    <w:rsid w:val="007E57ED"/>
    <w:rsid w:val="007E5D35"/>
    <w:rsid w:val="007E5E77"/>
    <w:rsid w:val="007E632B"/>
    <w:rsid w:val="007E641E"/>
    <w:rsid w:val="007E67CB"/>
    <w:rsid w:val="007E74F4"/>
    <w:rsid w:val="007E7E03"/>
    <w:rsid w:val="007F00D4"/>
    <w:rsid w:val="007F059E"/>
    <w:rsid w:val="007F0FD5"/>
    <w:rsid w:val="007F1935"/>
    <w:rsid w:val="007F1F87"/>
    <w:rsid w:val="007F2682"/>
    <w:rsid w:val="007F26F4"/>
    <w:rsid w:val="007F28D6"/>
    <w:rsid w:val="007F31D7"/>
    <w:rsid w:val="007F33B2"/>
    <w:rsid w:val="007F3673"/>
    <w:rsid w:val="007F3A6C"/>
    <w:rsid w:val="007F4399"/>
    <w:rsid w:val="007F4A83"/>
    <w:rsid w:val="007F5463"/>
    <w:rsid w:val="007F549C"/>
    <w:rsid w:val="007F54D8"/>
    <w:rsid w:val="007F5670"/>
    <w:rsid w:val="007F59B2"/>
    <w:rsid w:val="007F5F51"/>
    <w:rsid w:val="007F6104"/>
    <w:rsid w:val="007F72C2"/>
    <w:rsid w:val="007F74A9"/>
    <w:rsid w:val="007F74CF"/>
    <w:rsid w:val="007F74DE"/>
    <w:rsid w:val="007F7834"/>
    <w:rsid w:val="007F7CFC"/>
    <w:rsid w:val="00800E69"/>
    <w:rsid w:val="00801216"/>
    <w:rsid w:val="008019E6"/>
    <w:rsid w:val="008019E9"/>
    <w:rsid w:val="00801F95"/>
    <w:rsid w:val="008022D2"/>
    <w:rsid w:val="00802835"/>
    <w:rsid w:val="008028BD"/>
    <w:rsid w:val="00802B92"/>
    <w:rsid w:val="00802BA3"/>
    <w:rsid w:val="00802BDA"/>
    <w:rsid w:val="008033EC"/>
    <w:rsid w:val="0080352D"/>
    <w:rsid w:val="00803572"/>
    <w:rsid w:val="00805F53"/>
    <w:rsid w:val="00806927"/>
    <w:rsid w:val="00806F87"/>
    <w:rsid w:val="00807426"/>
    <w:rsid w:val="00807699"/>
    <w:rsid w:val="00807881"/>
    <w:rsid w:val="00807A2F"/>
    <w:rsid w:val="0081026C"/>
    <w:rsid w:val="0081030E"/>
    <w:rsid w:val="0081039E"/>
    <w:rsid w:val="008111A8"/>
    <w:rsid w:val="00811235"/>
    <w:rsid w:val="008112B8"/>
    <w:rsid w:val="00811D9B"/>
    <w:rsid w:val="00812017"/>
    <w:rsid w:val="008121BD"/>
    <w:rsid w:val="00812665"/>
    <w:rsid w:val="008128F5"/>
    <w:rsid w:val="00812D23"/>
    <w:rsid w:val="00813B82"/>
    <w:rsid w:val="00813E62"/>
    <w:rsid w:val="00814084"/>
    <w:rsid w:val="00814E30"/>
    <w:rsid w:val="0081533C"/>
    <w:rsid w:val="008154BA"/>
    <w:rsid w:val="00815602"/>
    <w:rsid w:val="00815BD2"/>
    <w:rsid w:val="00815CF5"/>
    <w:rsid w:val="00815EE3"/>
    <w:rsid w:val="008168D1"/>
    <w:rsid w:val="00816BF8"/>
    <w:rsid w:val="00817098"/>
    <w:rsid w:val="008178EA"/>
    <w:rsid w:val="008209F7"/>
    <w:rsid w:val="00820E86"/>
    <w:rsid w:val="008217CE"/>
    <w:rsid w:val="00821854"/>
    <w:rsid w:val="00822010"/>
    <w:rsid w:val="0082226A"/>
    <w:rsid w:val="008228DE"/>
    <w:rsid w:val="00822C39"/>
    <w:rsid w:val="0082318A"/>
    <w:rsid w:val="008243CE"/>
    <w:rsid w:val="00824C73"/>
    <w:rsid w:val="00824FB6"/>
    <w:rsid w:val="00825886"/>
    <w:rsid w:val="008263AE"/>
    <w:rsid w:val="00827E8C"/>
    <w:rsid w:val="00827FEB"/>
    <w:rsid w:val="00830085"/>
    <w:rsid w:val="00830432"/>
    <w:rsid w:val="0083066B"/>
    <w:rsid w:val="00830CCF"/>
    <w:rsid w:val="00830CF4"/>
    <w:rsid w:val="0083102E"/>
    <w:rsid w:val="0083162D"/>
    <w:rsid w:val="0083166D"/>
    <w:rsid w:val="008318B0"/>
    <w:rsid w:val="00831D66"/>
    <w:rsid w:val="008323F6"/>
    <w:rsid w:val="00832ACF"/>
    <w:rsid w:val="00832DB9"/>
    <w:rsid w:val="00833016"/>
    <w:rsid w:val="008338C3"/>
    <w:rsid w:val="00834D16"/>
    <w:rsid w:val="0083550E"/>
    <w:rsid w:val="00835666"/>
    <w:rsid w:val="00835A22"/>
    <w:rsid w:val="00835AC7"/>
    <w:rsid w:val="00836311"/>
    <w:rsid w:val="00836B69"/>
    <w:rsid w:val="0083785B"/>
    <w:rsid w:val="00837863"/>
    <w:rsid w:val="0083786F"/>
    <w:rsid w:val="0084076D"/>
    <w:rsid w:val="00840897"/>
    <w:rsid w:val="00840ACA"/>
    <w:rsid w:val="00841021"/>
    <w:rsid w:val="00841194"/>
    <w:rsid w:val="00841DAC"/>
    <w:rsid w:val="00841E88"/>
    <w:rsid w:val="00841E8C"/>
    <w:rsid w:val="00842141"/>
    <w:rsid w:val="008421D3"/>
    <w:rsid w:val="008428D5"/>
    <w:rsid w:val="00842CC5"/>
    <w:rsid w:val="00843156"/>
    <w:rsid w:val="00843640"/>
    <w:rsid w:val="00843F41"/>
    <w:rsid w:val="008440B0"/>
    <w:rsid w:val="00844135"/>
    <w:rsid w:val="008441AB"/>
    <w:rsid w:val="00844D9A"/>
    <w:rsid w:val="0084507F"/>
    <w:rsid w:val="008451E6"/>
    <w:rsid w:val="00845291"/>
    <w:rsid w:val="0084546E"/>
    <w:rsid w:val="008459AE"/>
    <w:rsid w:val="00846060"/>
    <w:rsid w:val="008469BE"/>
    <w:rsid w:val="008479EC"/>
    <w:rsid w:val="00847C9B"/>
    <w:rsid w:val="0085076C"/>
    <w:rsid w:val="0085076E"/>
    <w:rsid w:val="00850902"/>
    <w:rsid w:val="00850D86"/>
    <w:rsid w:val="00850E02"/>
    <w:rsid w:val="00851760"/>
    <w:rsid w:val="00851F89"/>
    <w:rsid w:val="0085243F"/>
    <w:rsid w:val="00852681"/>
    <w:rsid w:val="00852D34"/>
    <w:rsid w:val="008536B1"/>
    <w:rsid w:val="008539F5"/>
    <w:rsid w:val="0085439B"/>
    <w:rsid w:val="00855258"/>
    <w:rsid w:val="00855777"/>
    <w:rsid w:val="0085598E"/>
    <w:rsid w:val="00855C54"/>
    <w:rsid w:val="00856267"/>
    <w:rsid w:val="00856F2B"/>
    <w:rsid w:val="00856FA8"/>
    <w:rsid w:val="008577B2"/>
    <w:rsid w:val="0085798A"/>
    <w:rsid w:val="00857DF1"/>
    <w:rsid w:val="00857E58"/>
    <w:rsid w:val="00860567"/>
    <w:rsid w:val="00860AAB"/>
    <w:rsid w:val="00860AD8"/>
    <w:rsid w:val="00860C52"/>
    <w:rsid w:val="00861404"/>
    <w:rsid w:val="008615A7"/>
    <w:rsid w:val="00861774"/>
    <w:rsid w:val="0086189D"/>
    <w:rsid w:val="00861DEA"/>
    <w:rsid w:val="00861E34"/>
    <w:rsid w:val="0086245C"/>
    <w:rsid w:val="008625D0"/>
    <w:rsid w:val="00862666"/>
    <w:rsid w:val="00862BA7"/>
    <w:rsid w:val="008635F1"/>
    <w:rsid w:val="00864FD2"/>
    <w:rsid w:val="0086535A"/>
    <w:rsid w:val="00865591"/>
    <w:rsid w:val="008658B3"/>
    <w:rsid w:val="008658B9"/>
    <w:rsid w:val="00865F74"/>
    <w:rsid w:val="00867526"/>
    <w:rsid w:val="0086758A"/>
    <w:rsid w:val="00867B2E"/>
    <w:rsid w:val="00870025"/>
    <w:rsid w:val="00870B50"/>
    <w:rsid w:val="0087104C"/>
    <w:rsid w:val="008713D4"/>
    <w:rsid w:val="008716A2"/>
    <w:rsid w:val="0087220E"/>
    <w:rsid w:val="0087278A"/>
    <w:rsid w:val="00873259"/>
    <w:rsid w:val="0087378C"/>
    <w:rsid w:val="00873B90"/>
    <w:rsid w:val="0087446A"/>
    <w:rsid w:val="008746C7"/>
    <w:rsid w:val="00874761"/>
    <w:rsid w:val="00874F2B"/>
    <w:rsid w:val="0087554F"/>
    <w:rsid w:val="00875F8C"/>
    <w:rsid w:val="008761E4"/>
    <w:rsid w:val="0087641F"/>
    <w:rsid w:val="00876877"/>
    <w:rsid w:val="00876C00"/>
    <w:rsid w:val="008774C2"/>
    <w:rsid w:val="00877974"/>
    <w:rsid w:val="0088014F"/>
    <w:rsid w:val="00880189"/>
    <w:rsid w:val="008801D9"/>
    <w:rsid w:val="00880B03"/>
    <w:rsid w:val="00880CA7"/>
    <w:rsid w:val="00880D0E"/>
    <w:rsid w:val="008811A8"/>
    <w:rsid w:val="008812CA"/>
    <w:rsid w:val="008813A0"/>
    <w:rsid w:val="008813E0"/>
    <w:rsid w:val="0088190F"/>
    <w:rsid w:val="00881CA1"/>
    <w:rsid w:val="00881F25"/>
    <w:rsid w:val="00882034"/>
    <w:rsid w:val="008826CD"/>
    <w:rsid w:val="0088313D"/>
    <w:rsid w:val="008835FF"/>
    <w:rsid w:val="00884B6A"/>
    <w:rsid w:val="00884D92"/>
    <w:rsid w:val="00885257"/>
    <w:rsid w:val="0088536F"/>
    <w:rsid w:val="00885749"/>
    <w:rsid w:val="008862FB"/>
    <w:rsid w:val="00887590"/>
    <w:rsid w:val="008875CA"/>
    <w:rsid w:val="00887A9C"/>
    <w:rsid w:val="00887F05"/>
    <w:rsid w:val="0089026B"/>
    <w:rsid w:val="00890AAC"/>
    <w:rsid w:val="00891179"/>
    <w:rsid w:val="0089132C"/>
    <w:rsid w:val="008913F1"/>
    <w:rsid w:val="008914DC"/>
    <w:rsid w:val="0089183D"/>
    <w:rsid w:val="00891D55"/>
    <w:rsid w:val="00892554"/>
    <w:rsid w:val="00894011"/>
    <w:rsid w:val="00895093"/>
    <w:rsid w:val="00895C5A"/>
    <w:rsid w:val="00895C9A"/>
    <w:rsid w:val="00896223"/>
    <w:rsid w:val="008966CF"/>
    <w:rsid w:val="00896CD4"/>
    <w:rsid w:val="00897F5A"/>
    <w:rsid w:val="008A019D"/>
    <w:rsid w:val="008A025B"/>
    <w:rsid w:val="008A11CC"/>
    <w:rsid w:val="008A19AC"/>
    <w:rsid w:val="008A1A3B"/>
    <w:rsid w:val="008A1BB5"/>
    <w:rsid w:val="008A1E7A"/>
    <w:rsid w:val="008A1EBA"/>
    <w:rsid w:val="008A210A"/>
    <w:rsid w:val="008A2D94"/>
    <w:rsid w:val="008A2F7C"/>
    <w:rsid w:val="008A3390"/>
    <w:rsid w:val="008A34F9"/>
    <w:rsid w:val="008A366D"/>
    <w:rsid w:val="008A3D14"/>
    <w:rsid w:val="008A4BBA"/>
    <w:rsid w:val="008A505D"/>
    <w:rsid w:val="008A5262"/>
    <w:rsid w:val="008A5344"/>
    <w:rsid w:val="008A593C"/>
    <w:rsid w:val="008A5DE5"/>
    <w:rsid w:val="008A5ED2"/>
    <w:rsid w:val="008A5F4D"/>
    <w:rsid w:val="008A61B5"/>
    <w:rsid w:val="008A61BA"/>
    <w:rsid w:val="008A64B3"/>
    <w:rsid w:val="008A6F1D"/>
    <w:rsid w:val="008B05C3"/>
    <w:rsid w:val="008B0A89"/>
    <w:rsid w:val="008B0D1C"/>
    <w:rsid w:val="008B19DB"/>
    <w:rsid w:val="008B19DC"/>
    <w:rsid w:val="008B20CD"/>
    <w:rsid w:val="008B2338"/>
    <w:rsid w:val="008B27AE"/>
    <w:rsid w:val="008B29DB"/>
    <w:rsid w:val="008B31D8"/>
    <w:rsid w:val="008B3589"/>
    <w:rsid w:val="008B36D0"/>
    <w:rsid w:val="008B4965"/>
    <w:rsid w:val="008B4C07"/>
    <w:rsid w:val="008B507B"/>
    <w:rsid w:val="008B50A3"/>
    <w:rsid w:val="008B5C18"/>
    <w:rsid w:val="008B5F69"/>
    <w:rsid w:val="008B71E3"/>
    <w:rsid w:val="008B7398"/>
    <w:rsid w:val="008C08B5"/>
    <w:rsid w:val="008C1C5C"/>
    <w:rsid w:val="008C34B0"/>
    <w:rsid w:val="008C3853"/>
    <w:rsid w:val="008C403F"/>
    <w:rsid w:val="008C40EC"/>
    <w:rsid w:val="008C423F"/>
    <w:rsid w:val="008C4DAD"/>
    <w:rsid w:val="008C5CB9"/>
    <w:rsid w:val="008C71DC"/>
    <w:rsid w:val="008C781A"/>
    <w:rsid w:val="008C794A"/>
    <w:rsid w:val="008C79F8"/>
    <w:rsid w:val="008C7A5C"/>
    <w:rsid w:val="008D01BD"/>
    <w:rsid w:val="008D0E89"/>
    <w:rsid w:val="008D0EFD"/>
    <w:rsid w:val="008D1ABD"/>
    <w:rsid w:val="008D2047"/>
    <w:rsid w:val="008D2288"/>
    <w:rsid w:val="008D249F"/>
    <w:rsid w:val="008D253C"/>
    <w:rsid w:val="008D3416"/>
    <w:rsid w:val="008D3CC1"/>
    <w:rsid w:val="008D3E5D"/>
    <w:rsid w:val="008D46B6"/>
    <w:rsid w:val="008D545A"/>
    <w:rsid w:val="008D5492"/>
    <w:rsid w:val="008D57A3"/>
    <w:rsid w:val="008D64CA"/>
    <w:rsid w:val="008D6E87"/>
    <w:rsid w:val="008D727B"/>
    <w:rsid w:val="008E0349"/>
    <w:rsid w:val="008E0CFC"/>
    <w:rsid w:val="008E100D"/>
    <w:rsid w:val="008E169E"/>
    <w:rsid w:val="008E1F25"/>
    <w:rsid w:val="008E217C"/>
    <w:rsid w:val="008E23DE"/>
    <w:rsid w:val="008E252B"/>
    <w:rsid w:val="008E2F71"/>
    <w:rsid w:val="008E3FEE"/>
    <w:rsid w:val="008E4084"/>
    <w:rsid w:val="008E4699"/>
    <w:rsid w:val="008E4D38"/>
    <w:rsid w:val="008E5C06"/>
    <w:rsid w:val="008E5F32"/>
    <w:rsid w:val="008E6227"/>
    <w:rsid w:val="008E73C7"/>
    <w:rsid w:val="008F00E5"/>
    <w:rsid w:val="008F0354"/>
    <w:rsid w:val="008F0522"/>
    <w:rsid w:val="008F05B2"/>
    <w:rsid w:val="008F07F2"/>
    <w:rsid w:val="008F0BC4"/>
    <w:rsid w:val="008F0F48"/>
    <w:rsid w:val="008F17EB"/>
    <w:rsid w:val="008F1A79"/>
    <w:rsid w:val="008F2468"/>
    <w:rsid w:val="008F2A47"/>
    <w:rsid w:val="008F3004"/>
    <w:rsid w:val="008F3645"/>
    <w:rsid w:val="008F4EA2"/>
    <w:rsid w:val="008F5268"/>
    <w:rsid w:val="008F5BA2"/>
    <w:rsid w:val="008F643A"/>
    <w:rsid w:val="008F653A"/>
    <w:rsid w:val="008F6AD2"/>
    <w:rsid w:val="008F6B26"/>
    <w:rsid w:val="008F70D1"/>
    <w:rsid w:val="008F716C"/>
    <w:rsid w:val="0090009B"/>
    <w:rsid w:val="009003C0"/>
    <w:rsid w:val="00900518"/>
    <w:rsid w:val="00900D80"/>
    <w:rsid w:val="00900DCC"/>
    <w:rsid w:val="0090137A"/>
    <w:rsid w:val="00901C40"/>
    <w:rsid w:val="00901DC2"/>
    <w:rsid w:val="00902473"/>
    <w:rsid w:val="009028E2"/>
    <w:rsid w:val="009034E4"/>
    <w:rsid w:val="00903A5B"/>
    <w:rsid w:val="00903B99"/>
    <w:rsid w:val="00906A6E"/>
    <w:rsid w:val="0091006B"/>
    <w:rsid w:val="009104DE"/>
    <w:rsid w:val="00910604"/>
    <w:rsid w:val="0091084A"/>
    <w:rsid w:val="00910B3A"/>
    <w:rsid w:val="00910BEB"/>
    <w:rsid w:val="00910FD1"/>
    <w:rsid w:val="00911357"/>
    <w:rsid w:val="00911602"/>
    <w:rsid w:val="0091171B"/>
    <w:rsid w:val="00911956"/>
    <w:rsid w:val="00912083"/>
    <w:rsid w:val="00912181"/>
    <w:rsid w:val="009122C3"/>
    <w:rsid w:val="00912714"/>
    <w:rsid w:val="00912BF0"/>
    <w:rsid w:val="00913167"/>
    <w:rsid w:val="0091339F"/>
    <w:rsid w:val="009134AA"/>
    <w:rsid w:val="00913631"/>
    <w:rsid w:val="009139E0"/>
    <w:rsid w:val="00913C98"/>
    <w:rsid w:val="0091426B"/>
    <w:rsid w:val="0091457B"/>
    <w:rsid w:val="00914DEE"/>
    <w:rsid w:val="0091548E"/>
    <w:rsid w:val="00915984"/>
    <w:rsid w:val="00916557"/>
    <w:rsid w:val="00916935"/>
    <w:rsid w:val="00916E25"/>
    <w:rsid w:val="00916F7B"/>
    <w:rsid w:val="00920442"/>
    <w:rsid w:val="0092068A"/>
    <w:rsid w:val="00920BB8"/>
    <w:rsid w:val="0092107E"/>
    <w:rsid w:val="00921F3D"/>
    <w:rsid w:val="00921FCB"/>
    <w:rsid w:val="00922075"/>
    <w:rsid w:val="00922272"/>
    <w:rsid w:val="009225EC"/>
    <w:rsid w:val="009236E0"/>
    <w:rsid w:val="00923B86"/>
    <w:rsid w:val="00924205"/>
    <w:rsid w:val="009245DE"/>
    <w:rsid w:val="0092565E"/>
    <w:rsid w:val="00925E79"/>
    <w:rsid w:val="00926146"/>
    <w:rsid w:val="0092667B"/>
    <w:rsid w:val="00926A98"/>
    <w:rsid w:val="00926C6F"/>
    <w:rsid w:val="00930090"/>
    <w:rsid w:val="00930611"/>
    <w:rsid w:val="00930A55"/>
    <w:rsid w:val="00930E49"/>
    <w:rsid w:val="00931855"/>
    <w:rsid w:val="00932224"/>
    <w:rsid w:val="00933C79"/>
    <w:rsid w:val="00934078"/>
    <w:rsid w:val="00934707"/>
    <w:rsid w:val="00934E5C"/>
    <w:rsid w:val="0093561E"/>
    <w:rsid w:val="009357D3"/>
    <w:rsid w:val="00935986"/>
    <w:rsid w:val="00935B20"/>
    <w:rsid w:val="00935BE2"/>
    <w:rsid w:val="00935DEC"/>
    <w:rsid w:val="00936068"/>
    <w:rsid w:val="009360BC"/>
    <w:rsid w:val="00940520"/>
    <w:rsid w:val="0094056C"/>
    <w:rsid w:val="00940590"/>
    <w:rsid w:val="009405A7"/>
    <w:rsid w:val="0094077B"/>
    <w:rsid w:val="00940A4F"/>
    <w:rsid w:val="00940C2D"/>
    <w:rsid w:val="00941665"/>
    <w:rsid w:val="0094195F"/>
    <w:rsid w:val="00941C5C"/>
    <w:rsid w:val="00941D50"/>
    <w:rsid w:val="0094245C"/>
    <w:rsid w:val="009428D0"/>
    <w:rsid w:val="00942CA2"/>
    <w:rsid w:val="00942CDE"/>
    <w:rsid w:val="009431CA"/>
    <w:rsid w:val="009436C8"/>
    <w:rsid w:val="00944063"/>
    <w:rsid w:val="009441C7"/>
    <w:rsid w:val="009449F1"/>
    <w:rsid w:val="00944A43"/>
    <w:rsid w:val="00944E93"/>
    <w:rsid w:val="00944FC8"/>
    <w:rsid w:val="009452C9"/>
    <w:rsid w:val="00945660"/>
    <w:rsid w:val="009457FF"/>
    <w:rsid w:val="00945814"/>
    <w:rsid w:val="00945ED8"/>
    <w:rsid w:val="0094622E"/>
    <w:rsid w:val="00946556"/>
    <w:rsid w:val="00946899"/>
    <w:rsid w:val="0094691E"/>
    <w:rsid w:val="0094696B"/>
    <w:rsid w:val="00946D6B"/>
    <w:rsid w:val="00947977"/>
    <w:rsid w:val="0095067E"/>
    <w:rsid w:val="00950A3B"/>
    <w:rsid w:val="00950F7A"/>
    <w:rsid w:val="009517CC"/>
    <w:rsid w:val="0095197D"/>
    <w:rsid w:val="00951F6F"/>
    <w:rsid w:val="00952333"/>
    <w:rsid w:val="00952765"/>
    <w:rsid w:val="00953715"/>
    <w:rsid w:val="009543AC"/>
    <w:rsid w:val="00954A32"/>
    <w:rsid w:val="00955352"/>
    <w:rsid w:val="00955B79"/>
    <w:rsid w:val="009561B0"/>
    <w:rsid w:val="00956543"/>
    <w:rsid w:val="00956AAB"/>
    <w:rsid w:val="009607A0"/>
    <w:rsid w:val="00960DEB"/>
    <w:rsid w:val="00960E96"/>
    <w:rsid w:val="00960FF5"/>
    <w:rsid w:val="009615D4"/>
    <w:rsid w:val="0096175B"/>
    <w:rsid w:val="009618F4"/>
    <w:rsid w:val="0096199A"/>
    <w:rsid w:val="00961B33"/>
    <w:rsid w:val="00962864"/>
    <w:rsid w:val="00963D21"/>
    <w:rsid w:val="00964D15"/>
    <w:rsid w:val="00964D6C"/>
    <w:rsid w:val="00964E89"/>
    <w:rsid w:val="00965078"/>
    <w:rsid w:val="0096547E"/>
    <w:rsid w:val="00966615"/>
    <w:rsid w:val="0096689E"/>
    <w:rsid w:val="00966A48"/>
    <w:rsid w:val="00966FB1"/>
    <w:rsid w:val="0096739B"/>
    <w:rsid w:val="00967413"/>
    <w:rsid w:val="00967564"/>
    <w:rsid w:val="009708EC"/>
    <w:rsid w:val="00970A34"/>
    <w:rsid w:val="00971089"/>
    <w:rsid w:val="00971E01"/>
    <w:rsid w:val="00972256"/>
    <w:rsid w:val="00972D12"/>
    <w:rsid w:val="00972DAE"/>
    <w:rsid w:val="009732F6"/>
    <w:rsid w:val="00973829"/>
    <w:rsid w:val="009738A7"/>
    <w:rsid w:val="00974677"/>
    <w:rsid w:val="00974B16"/>
    <w:rsid w:val="00974C86"/>
    <w:rsid w:val="009750E5"/>
    <w:rsid w:val="00975752"/>
    <w:rsid w:val="00975AA6"/>
    <w:rsid w:val="0097610E"/>
    <w:rsid w:val="009764E1"/>
    <w:rsid w:val="0097674F"/>
    <w:rsid w:val="00976C3C"/>
    <w:rsid w:val="00976F12"/>
    <w:rsid w:val="009774C2"/>
    <w:rsid w:val="00981090"/>
    <w:rsid w:val="00981A84"/>
    <w:rsid w:val="009827C2"/>
    <w:rsid w:val="00982CB5"/>
    <w:rsid w:val="00982E2B"/>
    <w:rsid w:val="00984339"/>
    <w:rsid w:val="009844E3"/>
    <w:rsid w:val="009847A4"/>
    <w:rsid w:val="00984A0B"/>
    <w:rsid w:val="009860E9"/>
    <w:rsid w:val="009862DC"/>
    <w:rsid w:val="009876D0"/>
    <w:rsid w:val="00987748"/>
    <w:rsid w:val="0099043A"/>
    <w:rsid w:val="00990580"/>
    <w:rsid w:val="00990C05"/>
    <w:rsid w:val="00991C64"/>
    <w:rsid w:val="00991F9C"/>
    <w:rsid w:val="00991FFB"/>
    <w:rsid w:val="00992210"/>
    <w:rsid w:val="009925DB"/>
    <w:rsid w:val="00992673"/>
    <w:rsid w:val="00992855"/>
    <w:rsid w:val="009928A9"/>
    <w:rsid w:val="00992E7A"/>
    <w:rsid w:val="0099315F"/>
    <w:rsid w:val="0099318D"/>
    <w:rsid w:val="00993645"/>
    <w:rsid w:val="00993AF9"/>
    <w:rsid w:val="009942B6"/>
    <w:rsid w:val="009945F2"/>
    <w:rsid w:val="00994BFC"/>
    <w:rsid w:val="00994FFB"/>
    <w:rsid w:val="00995249"/>
    <w:rsid w:val="00995279"/>
    <w:rsid w:val="0099570D"/>
    <w:rsid w:val="00995949"/>
    <w:rsid w:val="009965A6"/>
    <w:rsid w:val="0099663B"/>
    <w:rsid w:val="0099690D"/>
    <w:rsid w:val="00996DE1"/>
    <w:rsid w:val="00996DEA"/>
    <w:rsid w:val="009A01E5"/>
    <w:rsid w:val="009A053A"/>
    <w:rsid w:val="009A0663"/>
    <w:rsid w:val="009A1CD9"/>
    <w:rsid w:val="009A1E9D"/>
    <w:rsid w:val="009A2842"/>
    <w:rsid w:val="009A2966"/>
    <w:rsid w:val="009A2F17"/>
    <w:rsid w:val="009A39A6"/>
    <w:rsid w:val="009A3FB3"/>
    <w:rsid w:val="009A3FDE"/>
    <w:rsid w:val="009A3FFD"/>
    <w:rsid w:val="009A40E8"/>
    <w:rsid w:val="009A428F"/>
    <w:rsid w:val="009A472B"/>
    <w:rsid w:val="009A4C44"/>
    <w:rsid w:val="009A4EAC"/>
    <w:rsid w:val="009A5550"/>
    <w:rsid w:val="009A573C"/>
    <w:rsid w:val="009A5D1C"/>
    <w:rsid w:val="009A6312"/>
    <w:rsid w:val="009A73F8"/>
    <w:rsid w:val="009A7CC2"/>
    <w:rsid w:val="009A7E39"/>
    <w:rsid w:val="009A7F68"/>
    <w:rsid w:val="009B00E7"/>
    <w:rsid w:val="009B02BA"/>
    <w:rsid w:val="009B0976"/>
    <w:rsid w:val="009B0D80"/>
    <w:rsid w:val="009B0E3F"/>
    <w:rsid w:val="009B1ECB"/>
    <w:rsid w:val="009B20CE"/>
    <w:rsid w:val="009B326E"/>
    <w:rsid w:val="009B3781"/>
    <w:rsid w:val="009B3955"/>
    <w:rsid w:val="009B3DB8"/>
    <w:rsid w:val="009B4144"/>
    <w:rsid w:val="009B41E4"/>
    <w:rsid w:val="009B4E8F"/>
    <w:rsid w:val="009B55E5"/>
    <w:rsid w:val="009B56BC"/>
    <w:rsid w:val="009B5A36"/>
    <w:rsid w:val="009B684E"/>
    <w:rsid w:val="009B6D7C"/>
    <w:rsid w:val="009B786E"/>
    <w:rsid w:val="009C006B"/>
    <w:rsid w:val="009C0F29"/>
    <w:rsid w:val="009C1BC8"/>
    <w:rsid w:val="009C21D7"/>
    <w:rsid w:val="009C2278"/>
    <w:rsid w:val="009C2D2A"/>
    <w:rsid w:val="009C307F"/>
    <w:rsid w:val="009C3529"/>
    <w:rsid w:val="009C3638"/>
    <w:rsid w:val="009C488E"/>
    <w:rsid w:val="009C50C6"/>
    <w:rsid w:val="009C51FE"/>
    <w:rsid w:val="009C5432"/>
    <w:rsid w:val="009C56D0"/>
    <w:rsid w:val="009C58C5"/>
    <w:rsid w:val="009C65F4"/>
    <w:rsid w:val="009C6839"/>
    <w:rsid w:val="009C74B9"/>
    <w:rsid w:val="009C75B7"/>
    <w:rsid w:val="009C7B8A"/>
    <w:rsid w:val="009D0079"/>
    <w:rsid w:val="009D008E"/>
    <w:rsid w:val="009D0239"/>
    <w:rsid w:val="009D0768"/>
    <w:rsid w:val="009D091B"/>
    <w:rsid w:val="009D19DB"/>
    <w:rsid w:val="009D24F5"/>
    <w:rsid w:val="009D2972"/>
    <w:rsid w:val="009D2A90"/>
    <w:rsid w:val="009D2A95"/>
    <w:rsid w:val="009D3113"/>
    <w:rsid w:val="009D337F"/>
    <w:rsid w:val="009D3D5B"/>
    <w:rsid w:val="009D3DDE"/>
    <w:rsid w:val="009D4E97"/>
    <w:rsid w:val="009D6017"/>
    <w:rsid w:val="009D648B"/>
    <w:rsid w:val="009D6D28"/>
    <w:rsid w:val="009D6D3F"/>
    <w:rsid w:val="009D76E7"/>
    <w:rsid w:val="009D7D55"/>
    <w:rsid w:val="009D7E64"/>
    <w:rsid w:val="009E0C43"/>
    <w:rsid w:val="009E0F43"/>
    <w:rsid w:val="009E1448"/>
    <w:rsid w:val="009E1697"/>
    <w:rsid w:val="009E1C7F"/>
    <w:rsid w:val="009E1E95"/>
    <w:rsid w:val="009E1FF5"/>
    <w:rsid w:val="009E2466"/>
    <w:rsid w:val="009E2BDF"/>
    <w:rsid w:val="009E318E"/>
    <w:rsid w:val="009E331B"/>
    <w:rsid w:val="009E3529"/>
    <w:rsid w:val="009E36DD"/>
    <w:rsid w:val="009E38DA"/>
    <w:rsid w:val="009E4182"/>
    <w:rsid w:val="009E41C5"/>
    <w:rsid w:val="009E45D5"/>
    <w:rsid w:val="009E4717"/>
    <w:rsid w:val="009E4B07"/>
    <w:rsid w:val="009E4E5A"/>
    <w:rsid w:val="009E4FA3"/>
    <w:rsid w:val="009E5F94"/>
    <w:rsid w:val="009E7CBE"/>
    <w:rsid w:val="009F0411"/>
    <w:rsid w:val="009F0CB8"/>
    <w:rsid w:val="009F1343"/>
    <w:rsid w:val="009F2559"/>
    <w:rsid w:val="009F308E"/>
    <w:rsid w:val="009F30E9"/>
    <w:rsid w:val="009F37DA"/>
    <w:rsid w:val="009F3C5D"/>
    <w:rsid w:val="009F3D6E"/>
    <w:rsid w:val="009F4345"/>
    <w:rsid w:val="009F4751"/>
    <w:rsid w:val="009F4988"/>
    <w:rsid w:val="009F4AD2"/>
    <w:rsid w:val="009F4B13"/>
    <w:rsid w:val="009F4EB8"/>
    <w:rsid w:val="009F50F1"/>
    <w:rsid w:val="009F5553"/>
    <w:rsid w:val="009F56E1"/>
    <w:rsid w:val="009F5F53"/>
    <w:rsid w:val="009F7CBE"/>
    <w:rsid w:val="00A00284"/>
    <w:rsid w:val="00A0041A"/>
    <w:rsid w:val="00A0053B"/>
    <w:rsid w:val="00A00795"/>
    <w:rsid w:val="00A008C3"/>
    <w:rsid w:val="00A011DC"/>
    <w:rsid w:val="00A01509"/>
    <w:rsid w:val="00A0163D"/>
    <w:rsid w:val="00A01806"/>
    <w:rsid w:val="00A019C2"/>
    <w:rsid w:val="00A01A55"/>
    <w:rsid w:val="00A01E5C"/>
    <w:rsid w:val="00A02636"/>
    <w:rsid w:val="00A02AD1"/>
    <w:rsid w:val="00A030C1"/>
    <w:rsid w:val="00A04DA8"/>
    <w:rsid w:val="00A04ECE"/>
    <w:rsid w:val="00A051AD"/>
    <w:rsid w:val="00A05679"/>
    <w:rsid w:val="00A05687"/>
    <w:rsid w:val="00A05AF3"/>
    <w:rsid w:val="00A05B5E"/>
    <w:rsid w:val="00A05EDC"/>
    <w:rsid w:val="00A0630E"/>
    <w:rsid w:val="00A06C25"/>
    <w:rsid w:val="00A06E4B"/>
    <w:rsid w:val="00A07CEA"/>
    <w:rsid w:val="00A1003B"/>
    <w:rsid w:val="00A10658"/>
    <w:rsid w:val="00A108A6"/>
    <w:rsid w:val="00A10E83"/>
    <w:rsid w:val="00A11484"/>
    <w:rsid w:val="00A11713"/>
    <w:rsid w:val="00A13664"/>
    <w:rsid w:val="00A13924"/>
    <w:rsid w:val="00A13C3E"/>
    <w:rsid w:val="00A13CBA"/>
    <w:rsid w:val="00A13F42"/>
    <w:rsid w:val="00A149AA"/>
    <w:rsid w:val="00A14DB1"/>
    <w:rsid w:val="00A15A1A"/>
    <w:rsid w:val="00A167DA"/>
    <w:rsid w:val="00A168DA"/>
    <w:rsid w:val="00A16E22"/>
    <w:rsid w:val="00A173C9"/>
    <w:rsid w:val="00A17654"/>
    <w:rsid w:val="00A17C42"/>
    <w:rsid w:val="00A20325"/>
    <w:rsid w:val="00A21E6A"/>
    <w:rsid w:val="00A2220D"/>
    <w:rsid w:val="00A22603"/>
    <w:rsid w:val="00A23695"/>
    <w:rsid w:val="00A2394A"/>
    <w:rsid w:val="00A23C30"/>
    <w:rsid w:val="00A246F1"/>
    <w:rsid w:val="00A24D85"/>
    <w:rsid w:val="00A24EF4"/>
    <w:rsid w:val="00A251AE"/>
    <w:rsid w:val="00A25650"/>
    <w:rsid w:val="00A25A6C"/>
    <w:rsid w:val="00A2650D"/>
    <w:rsid w:val="00A2653B"/>
    <w:rsid w:val="00A26884"/>
    <w:rsid w:val="00A270B1"/>
    <w:rsid w:val="00A271DB"/>
    <w:rsid w:val="00A2763F"/>
    <w:rsid w:val="00A27760"/>
    <w:rsid w:val="00A2785C"/>
    <w:rsid w:val="00A27A60"/>
    <w:rsid w:val="00A27E3E"/>
    <w:rsid w:val="00A27F0F"/>
    <w:rsid w:val="00A27FD6"/>
    <w:rsid w:val="00A3081C"/>
    <w:rsid w:val="00A30937"/>
    <w:rsid w:val="00A3166C"/>
    <w:rsid w:val="00A31824"/>
    <w:rsid w:val="00A31BFC"/>
    <w:rsid w:val="00A32067"/>
    <w:rsid w:val="00A326A2"/>
    <w:rsid w:val="00A32A52"/>
    <w:rsid w:val="00A32B5F"/>
    <w:rsid w:val="00A32E6E"/>
    <w:rsid w:val="00A33092"/>
    <w:rsid w:val="00A33747"/>
    <w:rsid w:val="00A341DF"/>
    <w:rsid w:val="00A34242"/>
    <w:rsid w:val="00A34804"/>
    <w:rsid w:val="00A34DDD"/>
    <w:rsid w:val="00A35C28"/>
    <w:rsid w:val="00A36005"/>
    <w:rsid w:val="00A36672"/>
    <w:rsid w:val="00A36951"/>
    <w:rsid w:val="00A40019"/>
    <w:rsid w:val="00A401BF"/>
    <w:rsid w:val="00A40BC2"/>
    <w:rsid w:val="00A40F66"/>
    <w:rsid w:val="00A4139C"/>
    <w:rsid w:val="00A41DD1"/>
    <w:rsid w:val="00A41EDD"/>
    <w:rsid w:val="00A4221E"/>
    <w:rsid w:val="00A42D94"/>
    <w:rsid w:val="00A445B2"/>
    <w:rsid w:val="00A44975"/>
    <w:rsid w:val="00A44CA2"/>
    <w:rsid w:val="00A44CA8"/>
    <w:rsid w:val="00A4517B"/>
    <w:rsid w:val="00A453D7"/>
    <w:rsid w:val="00A45990"/>
    <w:rsid w:val="00A45A5E"/>
    <w:rsid w:val="00A46398"/>
    <w:rsid w:val="00A469FA"/>
    <w:rsid w:val="00A46A05"/>
    <w:rsid w:val="00A4716C"/>
    <w:rsid w:val="00A4786C"/>
    <w:rsid w:val="00A47C32"/>
    <w:rsid w:val="00A47F10"/>
    <w:rsid w:val="00A500CD"/>
    <w:rsid w:val="00A505B1"/>
    <w:rsid w:val="00A50719"/>
    <w:rsid w:val="00A50A6E"/>
    <w:rsid w:val="00A50B18"/>
    <w:rsid w:val="00A50B29"/>
    <w:rsid w:val="00A511A5"/>
    <w:rsid w:val="00A51967"/>
    <w:rsid w:val="00A5285E"/>
    <w:rsid w:val="00A52A4E"/>
    <w:rsid w:val="00A52CD1"/>
    <w:rsid w:val="00A52D3B"/>
    <w:rsid w:val="00A52E7F"/>
    <w:rsid w:val="00A53867"/>
    <w:rsid w:val="00A53D9D"/>
    <w:rsid w:val="00A54008"/>
    <w:rsid w:val="00A5462C"/>
    <w:rsid w:val="00A55AF8"/>
    <w:rsid w:val="00A5746D"/>
    <w:rsid w:val="00A578DA"/>
    <w:rsid w:val="00A57ABF"/>
    <w:rsid w:val="00A57E19"/>
    <w:rsid w:val="00A601C5"/>
    <w:rsid w:val="00A60580"/>
    <w:rsid w:val="00A60742"/>
    <w:rsid w:val="00A60817"/>
    <w:rsid w:val="00A6087D"/>
    <w:rsid w:val="00A60ACE"/>
    <w:rsid w:val="00A610CC"/>
    <w:rsid w:val="00A61E5C"/>
    <w:rsid w:val="00A6242A"/>
    <w:rsid w:val="00A63120"/>
    <w:rsid w:val="00A63210"/>
    <w:rsid w:val="00A632B0"/>
    <w:rsid w:val="00A636B1"/>
    <w:rsid w:val="00A64179"/>
    <w:rsid w:val="00A64C0A"/>
    <w:rsid w:val="00A65856"/>
    <w:rsid w:val="00A659BD"/>
    <w:rsid w:val="00A65A8A"/>
    <w:rsid w:val="00A65F45"/>
    <w:rsid w:val="00A67152"/>
    <w:rsid w:val="00A671F0"/>
    <w:rsid w:val="00A6725A"/>
    <w:rsid w:val="00A67AE9"/>
    <w:rsid w:val="00A7036F"/>
    <w:rsid w:val="00A70718"/>
    <w:rsid w:val="00A7074C"/>
    <w:rsid w:val="00A70E14"/>
    <w:rsid w:val="00A71ECF"/>
    <w:rsid w:val="00A72019"/>
    <w:rsid w:val="00A72B0C"/>
    <w:rsid w:val="00A72BE7"/>
    <w:rsid w:val="00A73C0B"/>
    <w:rsid w:val="00A7449B"/>
    <w:rsid w:val="00A74718"/>
    <w:rsid w:val="00A74B16"/>
    <w:rsid w:val="00A757AD"/>
    <w:rsid w:val="00A75D20"/>
    <w:rsid w:val="00A75D2F"/>
    <w:rsid w:val="00A75D4E"/>
    <w:rsid w:val="00A75FF7"/>
    <w:rsid w:val="00A76046"/>
    <w:rsid w:val="00A762CD"/>
    <w:rsid w:val="00A765B2"/>
    <w:rsid w:val="00A76ABA"/>
    <w:rsid w:val="00A76D04"/>
    <w:rsid w:val="00A776A8"/>
    <w:rsid w:val="00A80C54"/>
    <w:rsid w:val="00A80CE9"/>
    <w:rsid w:val="00A8135D"/>
    <w:rsid w:val="00A81AB9"/>
    <w:rsid w:val="00A8203B"/>
    <w:rsid w:val="00A824F1"/>
    <w:rsid w:val="00A8267C"/>
    <w:rsid w:val="00A82F1C"/>
    <w:rsid w:val="00A831DF"/>
    <w:rsid w:val="00A8433B"/>
    <w:rsid w:val="00A84B6D"/>
    <w:rsid w:val="00A850B7"/>
    <w:rsid w:val="00A85657"/>
    <w:rsid w:val="00A86780"/>
    <w:rsid w:val="00A8701F"/>
    <w:rsid w:val="00A87054"/>
    <w:rsid w:val="00A87D97"/>
    <w:rsid w:val="00A90151"/>
    <w:rsid w:val="00A9076B"/>
    <w:rsid w:val="00A90FD6"/>
    <w:rsid w:val="00A91236"/>
    <w:rsid w:val="00A91E28"/>
    <w:rsid w:val="00A924F5"/>
    <w:rsid w:val="00A92D32"/>
    <w:rsid w:val="00A92DD2"/>
    <w:rsid w:val="00A9359B"/>
    <w:rsid w:val="00A93A1E"/>
    <w:rsid w:val="00A93DDA"/>
    <w:rsid w:val="00A9400D"/>
    <w:rsid w:val="00A94248"/>
    <w:rsid w:val="00A954F4"/>
    <w:rsid w:val="00A95532"/>
    <w:rsid w:val="00A9593D"/>
    <w:rsid w:val="00A95B59"/>
    <w:rsid w:val="00A95D4B"/>
    <w:rsid w:val="00A963C0"/>
    <w:rsid w:val="00A969A6"/>
    <w:rsid w:val="00A97BC9"/>
    <w:rsid w:val="00A97C2A"/>
    <w:rsid w:val="00A97E78"/>
    <w:rsid w:val="00AA0124"/>
    <w:rsid w:val="00AA0313"/>
    <w:rsid w:val="00AA0474"/>
    <w:rsid w:val="00AA163B"/>
    <w:rsid w:val="00AA1A5E"/>
    <w:rsid w:val="00AA332B"/>
    <w:rsid w:val="00AA356A"/>
    <w:rsid w:val="00AA3C55"/>
    <w:rsid w:val="00AA3EEB"/>
    <w:rsid w:val="00AA3F4C"/>
    <w:rsid w:val="00AA49F6"/>
    <w:rsid w:val="00AA4A90"/>
    <w:rsid w:val="00AA4D79"/>
    <w:rsid w:val="00AA533F"/>
    <w:rsid w:val="00AA5446"/>
    <w:rsid w:val="00AA5D90"/>
    <w:rsid w:val="00AA69EE"/>
    <w:rsid w:val="00AA7360"/>
    <w:rsid w:val="00AA7375"/>
    <w:rsid w:val="00AA78DD"/>
    <w:rsid w:val="00AA7A31"/>
    <w:rsid w:val="00AB0502"/>
    <w:rsid w:val="00AB0781"/>
    <w:rsid w:val="00AB09C6"/>
    <w:rsid w:val="00AB189C"/>
    <w:rsid w:val="00AB1B7A"/>
    <w:rsid w:val="00AB1FD5"/>
    <w:rsid w:val="00AB2C26"/>
    <w:rsid w:val="00AB2E6C"/>
    <w:rsid w:val="00AB33C3"/>
    <w:rsid w:val="00AB36F1"/>
    <w:rsid w:val="00AB392B"/>
    <w:rsid w:val="00AB3940"/>
    <w:rsid w:val="00AB3C82"/>
    <w:rsid w:val="00AB407B"/>
    <w:rsid w:val="00AB4464"/>
    <w:rsid w:val="00AB4936"/>
    <w:rsid w:val="00AB51F3"/>
    <w:rsid w:val="00AB55EE"/>
    <w:rsid w:val="00AB5AFD"/>
    <w:rsid w:val="00AB5F12"/>
    <w:rsid w:val="00AB60E9"/>
    <w:rsid w:val="00AB6283"/>
    <w:rsid w:val="00AB6931"/>
    <w:rsid w:val="00AB6A98"/>
    <w:rsid w:val="00AB73C6"/>
    <w:rsid w:val="00AB7D63"/>
    <w:rsid w:val="00AB7F95"/>
    <w:rsid w:val="00AC0558"/>
    <w:rsid w:val="00AC088B"/>
    <w:rsid w:val="00AC0F0E"/>
    <w:rsid w:val="00AC103E"/>
    <w:rsid w:val="00AC10BF"/>
    <w:rsid w:val="00AC1C59"/>
    <w:rsid w:val="00AC26CD"/>
    <w:rsid w:val="00AC2F88"/>
    <w:rsid w:val="00AC3DE4"/>
    <w:rsid w:val="00AC42A3"/>
    <w:rsid w:val="00AC446C"/>
    <w:rsid w:val="00AC4D0D"/>
    <w:rsid w:val="00AC4D53"/>
    <w:rsid w:val="00AC5A29"/>
    <w:rsid w:val="00AC5D59"/>
    <w:rsid w:val="00AC629C"/>
    <w:rsid w:val="00AC63BA"/>
    <w:rsid w:val="00AC6C60"/>
    <w:rsid w:val="00AC6F12"/>
    <w:rsid w:val="00AC6FC0"/>
    <w:rsid w:val="00AC7678"/>
    <w:rsid w:val="00AC780B"/>
    <w:rsid w:val="00AD03C9"/>
    <w:rsid w:val="00AD0643"/>
    <w:rsid w:val="00AD0BDC"/>
    <w:rsid w:val="00AD0C59"/>
    <w:rsid w:val="00AD1AC8"/>
    <w:rsid w:val="00AD1CAE"/>
    <w:rsid w:val="00AD215E"/>
    <w:rsid w:val="00AD25FB"/>
    <w:rsid w:val="00AD2B97"/>
    <w:rsid w:val="00AD3A21"/>
    <w:rsid w:val="00AD3A33"/>
    <w:rsid w:val="00AD5D68"/>
    <w:rsid w:val="00AD5F3F"/>
    <w:rsid w:val="00AD625E"/>
    <w:rsid w:val="00AD63E6"/>
    <w:rsid w:val="00AD66E2"/>
    <w:rsid w:val="00AD742E"/>
    <w:rsid w:val="00AD74CD"/>
    <w:rsid w:val="00AD7A38"/>
    <w:rsid w:val="00AE07EB"/>
    <w:rsid w:val="00AE0EE9"/>
    <w:rsid w:val="00AE1280"/>
    <w:rsid w:val="00AE12E4"/>
    <w:rsid w:val="00AE1790"/>
    <w:rsid w:val="00AE17AD"/>
    <w:rsid w:val="00AE1B3F"/>
    <w:rsid w:val="00AE1B73"/>
    <w:rsid w:val="00AE23F0"/>
    <w:rsid w:val="00AE250F"/>
    <w:rsid w:val="00AE2E0E"/>
    <w:rsid w:val="00AE39B7"/>
    <w:rsid w:val="00AE3C4F"/>
    <w:rsid w:val="00AE4689"/>
    <w:rsid w:val="00AE4F75"/>
    <w:rsid w:val="00AE5049"/>
    <w:rsid w:val="00AE5D91"/>
    <w:rsid w:val="00AE63C7"/>
    <w:rsid w:val="00AE648C"/>
    <w:rsid w:val="00AE6B4A"/>
    <w:rsid w:val="00AE6EA5"/>
    <w:rsid w:val="00AE70E7"/>
    <w:rsid w:val="00AE7F87"/>
    <w:rsid w:val="00AF07B2"/>
    <w:rsid w:val="00AF0C99"/>
    <w:rsid w:val="00AF0F1F"/>
    <w:rsid w:val="00AF1027"/>
    <w:rsid w:val="00AF107D"/>
    <w:rsid w:val="00AF1123"/>
    <w:rsid w:val="00AF2097"/>
    <w:rsid w:val="00AF22AD"/>
    <w:rsid w:val="00AF2870"/>
    <w:rsid w:val="00AF45DC"/>
    <w:rsid w:val="00AF4864"/>
    <w:rsid w:val="00AF4C2E"/>
    <w:rsid w:val="00AF4EA1"/>
    <w:rsid w:val="00AF66F5"/>
    <w:rsid w:val="00AF7D23"/>
    <w:rsid w:val="00AF7E0F"/>
    <w:rsid w:val="00B00319"/>
    <w:rsid w:val="00B00884"/>
    <w:rsid w:val="00B01177"/>
    <w:rsid w:val="00B01756"/>
    <w:rsid w:val="00B0182F"/>
    <w:rsid w:val="00B01AFC"/>
    <w:rsid w:val="00B034C3"/>
    <w:rsid w:val="00B0371D"/>
    <w:rsid w:val="00B03904"/>
    <w:rsid w:val="00B0429D"/>
    <w:rsid w:val="00B04F45"/>
    <w:rsid w:val="00B04F69"/>
    <w:rsid w:val="00B0567E"/>
    <w:rsid w:val="00B05F05"/>
    <w:rsid w:val="00B068C0"/>
    <w:rsid w:val="00B0703B"/>
    <w:rsid w:val="00B07325"/>
    <w:rsid w:val="00B07677"/>
    <w:rsid w:val="00B10199"/>
    <w:rsid w:val="00B10226"/>
    <w:rsid w:val="00B10348"/>
    <w:rsid w:val="00B109C5"/>
    <w:rsid w:val="00B10B12"/>
    <w:rsid w:val="00B10CE2"/>
    <w:rsid w:val="00B117BB"/>
    <w:rsid w:val="00B11A6A"/>
    <w:rsid w:val="00B11F80"/>
    <w:rsid w:val="00B11FE2"/>
    <w:rsid w:val="00B1212E"/>
    <w:rsid w:val="00B141A5"/>
    <w:rsid w:val="00B151C4"/>
    <w:rsid w:val="00B152E8"/>
    <w:rsid w:val="00B1531A"/>
    <w:rsid w:val="00B153EB"/>
    <w:rsid w:val="00B1589E"/>
    <w:rsid w:val="00B15B57"/>
    <w:rsid w:val="00B15BC8"/>
    <w:rsid w:val="00B15C45"/>
    <w:rsid w:val="00B15D75"/>
    <w:rsid w:val="00B161F1"/>
    <w:rsid w:val="00B17E64"/>
    <w:rsid w:val="00B17F07"/>
    <w:rsid w:val="00B20778"/>
    <w:rsid w:val="00B2157D"/>
    <w:rsid w:val="00B215D3"/>
    <w:rsid w:val="00B2273B"/>
    <w:rsid w:val="00B22FEB"/>
    <w:rsid w:val="00B23603"/>
    <w:rsid w:val="00B23AD7"/>
    <w:rsid w:val="00B23BE5"/>
    <w:rsid w:val="00B2488C"/>
    <w:rsid w:val="00B248C2"/>
    <w:rsid w:val="00B24EB4"/>
    <w:rsid w:val="00B25071"/>
    <w:rsid w:val="00B250A0"/>
    <w:rsid w:val="00B255CB"/>
    <w:rsid w:val="00B26030"/>
    <w:rsid w:val="00B265ED"/>
    <w:rsid w:val="00B26A08"/>
    <w:rsid w:val="00B27AD1"/>
    <w:rsid w:val="00B30819"/>
    <w:rsid w:val="00B31397"/>
    <w:rsid w:val="00B32180"/>
    <w:rsid w:val="00B3249B"/>
    <w:rsid w:val="00B32922"/>
    <w:rsid w:val="00B32D6C"/>
    <w:rsid w:val="00B3319F"/>
    <w:rsid w:val="00B33CE0"/>
    <w:rsid w:val="00B34480"/>
    <w:rsid w:val="00B34727"/>
    <w:rsid w:val="00B3499C"/>
    <w:rsid w:val="00B34B13"/>
    <w:rsid w:val="00B34EFF"/>
    <w:rsid w:val="00B354B3"/>
    <w:rsid w:val="00B355B9"/>
    <w:rsid w:val="00B35E0E"/>
    <w:rsid w:val="00B35FB5"/>
    <w:rsid w:val="00B3628E"/>
    <w:rsid w:val="00B36F5D"/>
    <w:rsid w:val="00B36F6F"/>
    <w:rsid w:val="00B3749D"/>
    <w:rsid w:val="00B3767A"/>
    <w:rsid w:val="00B37715"/>
    <w:rsid w:val="00B37C50"/>
    <w:rsid w:val="00B40FF0"/>
    <w:rsid w:val="00B416B3"/>
    <w:rsid w:val="00B4194B"/>
    <w:rsid w:val="00B42458"/>
    <w:rsid w:val="00B42B2B"/>
    <w:rsid w:val="00B43125"/>
    <w:rsid w:val="00B44111"/>
    <w:rsid w:val="00B44396"/>
    <w:rsid w:val="00B4465C"/>
    <w:rsid w:val="00B459CA"/>
    <w:rsid w:val="00B45DF7"/>
    <w:rsid w:val="00B45E3F"/>
    <w:rsid w:val="00B46170"/>
    <w:rsid w:val="00B46442"/>
    <w:rsid w:val="00B46E51"/>
    <w:rsid w:val="00B479DD"/>
    <w:rsid w:val="00B47B22"/>
    <w:rsid w:val="00B47DA4"/>
    <w:rsid w:val="00B47DF3"/>
    <w:rsid w:val="00B50490"/>
    <w:rsid w:val="00B507EA"/>
    <w:rsid w:val="00B50F53"/>
    <w:rsid w:val="00B51400"/>
    <w:rsid w:val="00B516CF"/>
    <w:rsid w:val="00B517B1"/>
    <w:rsid w:val="00B52212"/>
    <w:rsid w:val="00B5255A"/>
    <w:rsid w:val="00B52A19"/>
    <w:rsid w:val="00B52E30"/>
    <w:rsid w:val="00B530A8"/>
    <w:rsid w:val="00B53110"/>
    <w:rsid w:val="00B53B31"/>
    <w:rsid w:val="00B547D4"/>
    <w:rsid w:val="00B548C4"/>
    <w:rsid w:val="00B5491C"/>
    <w:rsid w:val="00B54997"/>
    <w:rsid w:val="00B55126"/>
    <w:rsid w:val="00B55BBB"/>
    <w:rsid w:val="00B561FF"/>
    <w:rsid w:val="00B56426"/>
    <w:rsid w:val="00B568D5"/>
    <w:rsid w:val="00B57386"/>
    <w:rsid w:val="00B57AC8"/>
    <w:rsid w:val="00B6015E"/>
    <w:rsid w:val="00B6022F"/>
    <w:rsid w:val="00B60BAD"/>
    <w:rsid w:val="00B610E1"/>
    <w:rsid w:val="00B61531"/>
    <w:rsid w:val="00B61748"/>
    <w:rsid w:val="00B61B53"/>
    <w:rsid w:val="00B620C5"/>
    <w:rsid w:val="00B62C40"/>
    <w:rsid w:val="00B62E7C"/>
    <w:rsid w:val="00B63C30"/>
    <w:rsid w:val="00B6400A"/>
    <w:rsid w:val="00B640A1"/>
    <w:rsid w:val="00B64492"/>
    <w:rsid w:val="00B64B64"/>
    <w:rsid w:val="00B64D03"/>
    <w:rsid w:val="00B65313"/>
    <w:rsid w:val="00B65348"/>
    <w:rsid w:val="00B65B65"/>
    <w:rsid w:val="00B65D1D"/>
    <w:rsid w:val="00B65D60"/>
    <w:rsid w:val="00B65DAA"/>
    <w:rsid w:val="00B66529"/>
    <w:rsid w:val="00B6659E"/>
    <w:rsid w:val="00B66B2F"/>
    <w:rsid w:val="00B66CB9"/>
    <w:rsid w:val="00B66FA4"/>
    <w:rsid w:val="00B6717A"/>
    <w:rsid w:val="00B67593"/>
    <w:rsid w:val="00B67AD0"/>
    <w:rsid w:val="00B67CB4"/>
    <w:rsid w:val="00B7052C"/>
    <w:rsid w:val="00B70CCD"/>
    <w:rsid w:val="00B7158C"/>
    <w:rsid w:val="00B71A80"/>
    <w:rsid w:val="00B71AD6"/>
    <w:rsid w:val="00B7308F"/>
    <w:rsid w:val="00B73710"/>
    <w:rsid w:val="00B741E0"/>
    <w:rsid w:val="00B74F7F"/>
    <w:rsid w:val="00B75B08"/>
    <w:rsid w:val="00B75DB8"/>
    <w:rsid w:val="00B76381"/>
    <w:rsid w:val="00B765C5"/>
    <w:rsid w:val="00B76663"/>
    <w:rsid w:val="00B773B0"/>
    <w:rsid w:val="00B80479"/>
    <w:rsid w:val="00B80805"/>
    <w:rsid w:val="00B809C6"/>
    <w:rsid w:val="00B81A2F"/>
    <w:rsid w:val="00B81B18"/>
    <w:rsid w:val="00B81E53"/>
    <w:rsid w:val="00B82745"/>
    <w:rsid w:val="00B82F2B"/>
    <w:rsid w:val="00B837AA"/>
    <w:rsid w:val="00B83895"/>
    <w:rsid w:val="00B84408"/>
    <w:rsid w:val="00B84A48"/>
    <w:rsid w:val="00B8507D"/>
    <w:rsid w:val="00B85151"/>
    <w:rsid w:val="00B856B8"/>
    <w:rsid w:val="00B856DC"/>
    <w:rsid w:val="00B857B5"/>
    <w:rsid w:val="00B86761"/>
    <w:rsid w:val="00B86EC8"/>
    <w:rsid w:val="00B873D7"/>
    <w:rsid w:val="00B87859"/>
    <w:rsid w:val="00B879D4"/>
    <w:rsid w:val="00B87D29"/>
    <w:rsid w:val="00B902B0"/>
    <w:rsid w:val="00B902DF"/>
    <w:rsid w:val="00B90539"/>
    <w:rsid w:val="00B90DE8"/>
    <w:rsid w:val="00B91241"/>
    <w:rsid w:val="00B91487"/>
    <w:rsid w:val="00B9190E"/>
    <w:rsid w:val="00B91A13"/>
    <w:rsid w:val="00B91D47"/>
    <w:rsid w:val="00B92107"/>
    <w:rsid w:val="00B921EE"/>
    <w:rsid w:val="00B92910"/>
    <w:rsid w:val="00B92AB5"/>
    <w:rsid w:val="00B92B1B"/>
    <w:rsid w:val="00B93568"/>
    <w:rsid w:val="00B9388D"/>
    <w:rsid w:val="00B94005"/>
    <w:rsid w:val="00B94278"/>
    <w:rsid w:val="00B94302"/>
    <w:rsid w:val="00B962B9"/>
    <w:rsid w:val="00B9634D"/>
    <w:rsid w:val="00B96B63"/>
    <w:rsid w:val="00B97532"/>
    <w:rsid w:val="00B97746"/>
    <w:rsid w:val="00B97E4E"/>
    <w:rsid w:val="00BA06B0"/>
    <w:rsid w:val="00BA087E"/>
    <w:rsid w:val="00BA16C7"/>
    <w:rsid w:val="00BA1921"/>
    <w:rsid w:val="00BA1A1B"/>
    <w:rsid w:val="00BA2129"/>
    <w:rsid w:val="00BA2158"/>
    <w:rsid w:val="00BA2383"/>
    <w:rsid w:val="00BA29F9"/>
    <w:rsid w:val="00BA3A5F"/>
    <w:rsid w:val="00BA3CB8"/>
    <w:rsid w:val="00BA443B"/>
    <w:rsid w:val="00BA4874"/>
    <w:rsid w:val="00BA495D"/>
    <w:rsid w:val="00BA4C45"/>
    <w:rsid w:val="00BA4DF3"/>
    <w:rsid w:val="00BA548B"/>
    <w:rsid w:val="00BA5780"/>
    <w:rsid w:val="00BA5A54"/>
    <w:rsid w:val="00BA5B93"/>
    <w:rsid w:val="00BA68C8"/>
    <w:rsid w:val="00BA7102"/>
    <w:rsid w:val="00BA72B1"/>
    <w:rsid w:val="00BA7623"/>
    <w:rsid w:val="00BA77F0"/>
    <w:rsid w:val="00BA7BEE"/>
    <w:rsid w:val="00BB04B7"/>
    <w:rsid w:val="00BB089D"/>
    <w:rsid w:val="00BB2237"/>
    <w:rsid w:val="00BB246E"/>
    <w:rsid w:val="00BB2FD4"/>
    <w:rsid w:val="00BB32C8"/>
    <w:rsid w:val="00BB35AE"/>
    <w:rsid w:val="00BB3B85"/>
    <w:rsid w:val="00BB4302"/>
    <w:rsid w:val="00BB47AE"/>
    <w:rsid w:val="00BB4895"/>
    <w:rsid w:val="00BB4D45"/>
    <w:rsid w:val="00BB5DAD"/>
    <w:rsid w:val="00BB62E7"/>
    <w:rsid w:val="00BB6B0A"/>
    <w:rsid w:val="00BB730B"/>
    <w:rsid w:val="00BB759C"/>
    <w:rsid w:val="00BB775C"/>
    <w:rsid w:val="00BB7DD0"/>
    <w:rsid w:val="00BB7FEF"/>
    <w:rsid w:val="00BC0B97"/>
    <w:rsid w:val="00BC0E63"/>
    <w:rsid w:val="00BC0FEA"/>
    <w:rsid w:val="00BC18EE"/>
    <w:rsid w:val="00BC1C9F"/>
    <w:rsid w:val="00BC2018"/>
    <w:rsid w:val="00BC21B3"/>
    <w:rsid w:val="00BC26C6"/>
    <w:rsid w:val="00BC31A2"/>
    <w:rsid w:val="00BC5624"/>
    <w:rsid w:val="00BC59CF"/>
    <w:rsid w:val="00BC5D9A"/>
    <w:rsid w:val="00BC5DFF"/>
    <w:rsid w:val="00BC73D7"/>
    <w:rsid w:val="00BC7782"/>
    <w:rsid w:val="00BC7D6F"/>
    <w:rsid w:val="00BC7D78"/>
    <w:rsid w:val="00BD03C9"/>
    <w:rsid w:val="00BD07BF"/>
    <w:rsid w:val="00BD0935"/>
    <w:rsid w:val="00BD0C0C"/>
    <w:rsid w:val="00BD1965"/>
    <w:rsid w:val="00BD19D4"/>
    <w:rsid w:val="00BD1D4B"/>
    <w:rsid w:val="00BD2469"/>
    <w:rsid w:val="00BD252F"/>
    <w:rsid w:val="00BD2DA2"/>
    <w:rsid w:val="00BD40CE"/>
    <w:rsid w:val="00BD4384"/>
    <w:rsid w:val="00BD4A56"/>
    <w:rsid w:val="00BD4A7A"/>
    <w:rsid w:val="00BD4FDA"/>
    <w:rsid w:val="00BD56C4"/>
    <w:rsid w:val="00BD5C54"/>
    <w:rsid w:val="00BD5FC2"/>
    <w:rsid w:val="00BD6990"/>
    <w:rsid w:val="00BD6F95"/>
    <w:rsid w:val="00BD6FD0"/>
    <w:rsid w:val="00BD726F"/>
    <w:rsid w:val="00BD7393"/>
    <w:rsid w:val="00BD7867"/>
    <w:rsid w:val="00BD7905"/>
    <w:rsid w:val="00BE0334"/>
    <w:rsid w:val="00BE08E4"/>
    <w:rsid w:val="00BE0AF3"/>
    <w:rsid w:val="00BE0EC7"/>
    <w:rsid w:val="00BE148F"/>
    <w:rsid w:val="00BE1749"/>
    <w:rsid w:val="00BE18C1"/>
    <w:rsid w:val="00BE21C0"/>
    <w:rsid w:val="00BE266D"/>
    <w:rsid w:val="00BE2C26"/>
    <w:rsid w:val="00BE38E0"/>
    <w:rsid w:val="00BE3B31"/>
    <w:rsid w:val="00BE3FDD"/>
    <w:rsid w:val="00BE4459"/>
    <w:rsid w:val="00BE47F0"/>
    <w:rsid w:val="00BE4AEE"/>
    <w:rsid w:val="00BE510B"/>
    <w:rsid w:val="00BE54DC"/>
    <w:rsid w:val="00BE5EFF"/>
    <w:rsid w:val="00BE67AC"/>
    <w:rsid w:val="00BF0324"/>
    <w:rsid w:val="00BF03D8"/>
    <w:rsid w:val="00BF0740"/>
    <w:rsid w:val="00BF0999"/>
    <w:rsid w:val="00BF0B2C"/>
    <w:rsid w:val="00BF15B8"/>
    <w:rsid w:val="00BF20FD"/>
    <w:rsid w:val="00BF27BC"/>
    <w:rsid w:val="00BF3B56"/>
    <w:rsid w:val="00BF3CDD"/>
    <w:rsid w:val="00BF442A"/>
    <w:rsid w:val="00BF4A3A"/>
    <w:rsid w:val="00BF5453"/>
    <w:rsid w:val="00BF5700"/>
    <w:rsid w:val="00BF5BFB"/>
    <w:rsid w:val="00BF6767"/>
    <w:rsid w:val="00BF68C8"/>
    <w:rsid w:val="00BF6B5E"/>
    <w:rsid w:val="00BF70F9"/>
    <w:rsid w:val="00BF7273"/>
    <w:rsid w:val="00BF7343"/>
    <w:rsid w:val="00BF74D5"/>
    <w:rsid w:val="00BF781F"/>
    <w:rsid w:val="00C009AA"/>
    <w:rsid w:val="00C00D34"/>
    <w:rsid w:val="00C01293"/>
    <w:rsid w:val="00C017CA"/>
    <w:rsid w:val="00C01A2C"/>
    <w:rsid w:val="00C01A7A"/>
    <w:rsid w:val="00C01D69"/>
    <w:rsid w:val="00C01E68"/>
    <w:rsid w:val="00C0322E"/>
    <w:rsid w:val="00C03541"/>
    <w:rsid w:val="00C036C8"/>
    <w:rsid w:val="00C03D19"/>
    <w:rsid w:val="00C040A0"/>
    <w:rsid w:val="00C0448D"/>
    <w:rsid w:val="00C0485B"/>
    <w:rsid w:val="00C04A65"/>
    <w:rsid w:val="00C0580D"/>
    <w:rsid w:val="00C05E17"/>
    <w:rsid w:val="00C06386"/>
    <w:rsid w:val="00C06634"/>
    <w:rsid w:val="00C06DE8"/>
    <w:rsid w:val="00C074BB"/>
    <w:rsid w:val="00C07A92"/>
    <w:rsid w:val="00C07BA2"/>
    <w:rsid w:val="00C10064"/>
    <w:rsid w:val="00C100DB"/>
    <w:rsid w:val="00C1017B"/>
    <w:rsid w:val="00C107C7"/>
    <w:rsid w:val="00C10EEB"/>
    <w:rsid w:val="00C1104C"/>
    <w:rsid w:val="00C11924"/>
    <w:rsid w:val="00C13640"/>
    <w:rsid w:val="00C13647"/>
    <w:rsid w:val="00C1385A"/>
    <w:rsid w:val="00C13DA6"/>
    <w:rsid w:val="00C13FF4"/>
    <w:rsid w:val="00C1443F"/>
    <w:rsid w:val="00C15A14"/>
    <w:rsid w:val="00C15C1E"/>
    <w:rsid w:val="00C163F2"/>
    <w:rsid w:val="00C21A19"/>
    <w:rsid w:val="00C21D5C"/>
    <w:rsid w:val="00C222A9"/>
    <w:rsid w:val="00C22374"/>
    <w:rsid w:val="00C22A17"/>
    <w:rsid w:val="00C22AC5"/>
    <w:rsid w:val="00C23A7A"/>
    <w:rsid w:val="00C23D77"/>
    <w:rsid w:val="00C24ACD"/>
    <w:rsid w:val="00C257E3"/>
    <w:rsid w:val="00C259C7"/>
    <w:rsid w:val="00C25F3E"/>
    <w:rsid w:val="00C26176"/>
    <w:rsid w:val="00C27B56"/>
    <w:rsid w:val="00C27C79"/>
    <w:rsid w:val="00C27ECB"/>
    <w:rsid w:val="00C31587"/>
    <w:rsid w:val="00C31BE3"/>
    <w:rsid w:val="00C31F79"/>
    <w:rsid w:val="00C323D8"/>
    <w:rsid w:val="00C323E7"/>
    <w:rsid w:val="00C326F9"/>
    <w:rsid w:val="00C32CA3"/>
    <w:rsid w:val="00C32ED9"/>
    <w:rsid w:val="00C32F6C"/>
    <w:rsid w:val="00C33ACE"/>
    <w:rsid w:val="00C343ED"/>
    <w:rsid w:val="00C346D4"/>
    <w:rsid w:val="00C34813"/>
    <w:rsid w:val="00C34A26"/>
    <w:rsid w:val="00C35199"/>
    <w:rsid w:val="00C35D72"/>
    <w:rsid w:val="00C3668B"/>
    <w:rsid w:val="00C367EF"/>
    <w:rsid w:val="00C369B4"/>
    <w:rsid w:val="00C3712C"/>
    <w:rsid w:val="00C372AC"/>
    <w:rsid w:val="00C373BC"/>
    <w:rsid w:val="00C37689"/>
    <w:rsid w:val="00C3769A"/>
    <w:rsid w:val="00C37A29"/>
    <w:rsid w:val="00C37D53"/>
    <w:rsid w:val="00C403B0"/>
    <w:rsid w:val="00C405B0"/>
    <w:rsid w:val="00C40E8B"/>
    <w:rsid w:val="00C41219"/>
    <w:rsid w:val="00C419DA"/>
    <w:rsid w:val="00C41A76"/>
    <w:rsid w:val="00C41DB1"/>
    <w:rsid w:val="00C41DED"/>
    <w:rsid w:val="00C425AF"/>
    <w:rsid w:val="00C43136"/>
    <w:rsid w:val="00C43503"/>
    <w:rsid w:val="00C44624"/>
    <w:rsid w:val="00C44E44"/>
    <w:rsid w:val="00C44EB3"/>
    <w:rsid w:val="00C4545D"/>
    <w:rsid w:val="00C459E2"/>
    <w:rsid w:val="00C45A7B"/>
    <w:rsid w:val="00C45F51"/>
    <w:rsid w:val="00C460D8"/>
    <w:rsid w:val="00C462B9"/>
    <w:rsid w:val="00C46305"/>
    <w:rsid w:val="00C46582"/>
    <w:rsid w:val="00C46BC2"/>
    <w:rsid w:val="00C4748E"/>
    <w:rsid w:val="00C50050"/>
    <w:rsid w:val="00C5005B"/>
    <w:rsid w:val="00C50A6E"/>
    <w:rsid w:val="00C50EF7"/>
    <w:rsid w:val="00C510DE"/>
    <w:rsid w:val="00C51A9C"/>
    <w:rsid w:val="00C51ABC"/>
    <w:rsid w:val="00C51D9F"/>
    <w:rsid w:val="00C52204"/>
    <w:rsid w:val="00C522C1"/>
    <w:rsid w:val="00C5369A"/>
    <w:rsid w:val="00C54422"/>
    <w:rsid w:val="00C546CB"/>
    <w:rsid w:val="00C547DE"/>
    <w:rsid w:val="00C54DFA"/>
    <w:rsid w:val="00C54E01"/>
    <w:rsid w:val="00C55C51"/>
    <w:rsid w:val="00C560C0"/>
    <w:rsid w:val="00C56C0A"/>
    <w:rsid w:val="00C56CDB"/>
    <w:rsid w:val="00C56DFE"/>
    <w:rsid w:val="00C56EE7"/>
    <w:rsid w:val="00C57D5F"/>
    <w:rsid w:val="00C604CC"/>
    <w:rsid w:val="00C604E0"/>
    <w:rsid w:val="00C60693"/>
    <w:rsid w:val="00C60F24"/>
    <w:rsid w:val="00C61E87"/>
    <w:rsid w:val="00C6292E"/>
    <w:rsid w:val="00C62E43"/>
    <w:rsid w:val="00C63146"/>
    <w:rsid w:val="00C63353"/>
    <w:rsid w:val="00C634A9"/>
    <w:rsid w:val="00C637B1"/>
    <w:rsid w:val="00C63E1C"/>
    <w:rsid w:val="00C63FC3"/>
    <w:rsid w:val="00C640B9"/>
    <w:rsid w:val="00C642CC"/>
    <w:rsid w:val="00C64640"/>
    <w:rsid w:val="00C64AD4"/>
    <w:rsid w:val="00C64C10"/>
    <w:rsid w:val="00C66386"/>
    <w:rsid w:val="00C669C2"/>
    <w:rsid w:val="00C66C6B"/>
    <w:rsid w:val="00C6741C"/>
    <w:rsid w:val="00C67BC1"/>
    <w:rsid w:val="00C67DD2"/>
    <w:rsid w:val="00C70715"/>
    <w:rsid w:val="00C70EFC"/>
    <w:rsid w:val="00C71036"/>
    <w:rsid w:val="00C71CA5"/>
    <w:rsid w:val="00C7282D"/>
    <w:rsid w:val="00C72BDF"/>
    <w:rsid w:val="00C7300B"/>
    <w:rsid w:val="00C733DB"/>
    <w:rsid w:val="00C7407E"/>
    <w:rsid w:val="00C742B2"/>
    <w:rsid w:val="00C7496C"/>
    <w:rsid w:val="00C751C7"/>
    <w:rsid w:val="00C7566B"/>
    <w:rsid w:val="00C75FE4"/>
    <w:rsid w:val="00C76521"/>
    <w:rsid w:val="00C800DC"/>
    <w:rsid w:val="00C8028B"/>
    <w:rsid w:val="00C8049F"/>
    <w:rsid w:val="00C80DF1"/>
    <w:rsid w:val="00C80EB9"/>
    <w:rsid w:val="00C810BA"/>
    <w:rsid w:val="00C81472"/>
    <w:rsid w:val="00C8179E"/>
    <w:rsid w:val="00C81DD6"/>
    <w:rsid w:val="00C82473"/>
    <w:rsid w:val="00C8264F"/>
    <w:rsid w:val="00C82B96"/>
    <w:rsid w:val="00C82F34"/>
    <w:rsid w:val="00C82F5E"/>
    <w:rsid w:val="00C833C5"/>
    <w:rsid w:val="00C83F8D"/>
    <w:rsid w:val="00C84532"/>
    <w:rsid w:val="00C845BC"/>
    <w:rsid w:val="00C84BCD"/>
    <w:rsid w:val="00C84D32"/>
    <w:rsid w:val="00C84E56"/>
    <w:rsid w:val="00C854F2"/>
    <w:rsid w:val="00C85540"/>
    <w:rsid w:val="00C859DD"/>
    <w:rsid w:val="00C85B02"/>
    <w:rsid w:val="00C85FCD"/>
    <w:rsid w:val="00C8609D"/>
    <w:rsid w:val="00C87131"/>
    <w:rsid w:val="00C873E2"/>
    <w:rsid w:val="00C878D7"/>
    <w:rsid w:val="00C879D9"/>
    <w:rsid w:val="00C87B18"/>
    <w:rsid w:val="00C87B20"/>
    <w:rsid w:val="00C87C8D"/>
    <w:rsid w:val="00C90362"/>
    <w:rsid w:val="00C9181A"/>
    <w:rsid w:val="00C919C7"/>
    <w:rsid w:val="00C91A9A"/>
    <w:rsid w:val="00C91BF8"/>
    <w:rsid w:val="00C91EE9"/>
    <w:rsid w:val="00C92064"/>
    <w:rsid w:val="00C92161"/>
    <w:rsid w:val="00C932B1"/>
    <w:rsid w:val="00C932F3"/>
    <w:rsid w:val="00C93A30"/>
    <w:rsid w:val="00C93B0A"/>
    <w:rsid w:val="00C93B31"/>
    <w:rsid w:val="00C93C32"/>
    <w:rsid w:val="00C93F7C"/>
    <w:rsid w:val="00C9428B"/>
    <w:rsid w:val="00C94676"/>
    <w:rsid w:val="00C946C8"/>
    <w:rsid w:val="00C94F83"/>
    <w:rsid w:val="00C950BA"/>
    <w:rsid w:val="00C951B0"/>
    <w:rsid w:val="00C95880"/>
    <w:rsid w:val="00C95C4E"/>
    <w:rsid w:val="00C961F5"/>
    <w:rsid w:val="00C97AB2"/>
    <w:rsid w:val="00CA06BE"/>
    <w:rsid w:val="00CA1158"/>
    <w:rsid w:val="00CA17DB"/>
    <w:rsid w:val="00CA1B9B"/>
    <w:rsid w:val="00CA1ECE"/>
    <w:rsid w:val="00CA21BC"/>
    <w:rsid w:val="00CA2546"/>
    <w:rsid w:val="00CA35B6"/>
    <w:rsid w:val="00CA454A"/>
    <w:rsid w:val="00CA4A48"/>
    <w:rsid w:val="00CA50E1"/>
    <w:rsid w:val="00CA5330"/>
    <w:rsid w:val="00CA5412"/>
    <w:rsid w:val="00CA5444"/>
    <w:rsid w:val="00CA68A5"/>
    <w:rsid w:val="00CA7656"/>
    <w:rsid w:val="00CA78D6"/>
    <w:rsid w:val="00CB0558"/>
    <w:rsid w:val="00CB0649"/>
    <w:rsid w:val="00CB0B32"/>
    <w:rsid w:val="00CB0C97"/>
    <w:rsid w:val="00CB1D93"/>
    <w:rsid w:val="00CB25BF"/>
    <w:rsid w:val="00CB2603"/>
    <w:rsid w:val="00CB2895"/>
    <w:rsid w:val="00CB28EF"/>
    <w:rsid w:val="00CB31D2"/>
    <w:rsid w:val="00CB3B72"/>
    <w:rsid w:val="00CB3BC0"/>
    <w:rsid w:val="00CB3DE4"/>
    <w:rsid w:val="00CB3E2A"/>
    <w:rsid w:val="00CB4AE8"/>
    <w:rsid w:val="00CB5F14"/>
    <w:rsid w:val="00CB6069"/>
    <w:rsid w:val="00CB6458"/>
    <w:rsid w:val="00CB69FC"/>
    <w:rsid w:val="00CB6E11"/>
    <w:rsid w:val="00CB6E68"/>
    <w:rsid w:val="00CB71D9"/>
    <w:rsid w:val="00CC001C"/>
    <w:rsid w:val="00CC0ED3"/>
    <w:rsid w:val="00CC0FBF"/>
    <w:rsid w:val="00CC1BD0"/>
    <w:rsid w:val="00CC1D49"/>
    <w:rsid w:val="00CC298C"/>
    <w:rsid w:val="00CC2EC7"/>
    <w:rsid w:val="00CC35C6"/>
    <w:rsid w:val="00CC37C6"/>
    <w:rsid w:val="00CC3A0B"/>
    <w:rsid w:val="00CC3CBF"/>
    <w:rsid w:val="00CC400F"/>
    <w:rsid w:val="00CC402F"/>
    <w:rsid w:val="00CC4032"/>
    <w:rsid w:val="00CC41D0"/>
    <w:rsid w:val="00CC5C7F"/>
    <w:rsid w:val="00CC5D17"/>
    <w:rsid w:val="00CC68FC"/>
    <w:rsid w:val="00CC6A39"/>
    <w:rsid w:val="00CC6B5E"/>
    <w:rsid w:val="00CC708A"/>
    <w:rsid w:val="00CC70C7"/>
    <w:rsid w:val="00CD0043"/>
    <w:rsid w:val="00CD0165"/>
    <w:rsid w:val="00CD1269"/>
    <w:rsid w:val="00CD197D"/>
    <w:rsid w:val="00CD1B41"/>
    <w:rsid w:val="00CD273F"/>
    <w:rsid w:val="00CD2E86"/>
    <w:rsid w:val="00CD2F3F"/>
    <w:rsid w:val="00CD3BC0"/>
    <w:rsid w:val="00CD3BD1"/>
    <w:rsid w:val="00CD4022"/>
    <w:rsid w:val="00CD42AE"/>
    <w:rsid w:val="00CD496F"/>
    <w:rsid w:val="00CD4AA2"/>
    <w:rsid w:val="00CD50D4"/>
    <w:rsid w:val="00CD5FAD"/>
    <w:rsid w:val="00CD61EB"/>
    <w:rsid w:val="00CD6BB4"/>
    <w:rsid w:val="00CD6BEE"/>
    <w:rsid w:val="00CD7CF0"/>
    <w:rsid w:val="00CE0E53"/>
    <w:rsid w:val="00CE113C"/>
    <w:rsid w:val="00CE15CD"/>
    <w:rsid w:val="00CE1CA9"/>
    <w:rsid w:val="00CE20A1"/>
    <w:rsid w:val="00CE21BB"/>
    <w:rsid w:val="00CE231D"/>
    <w:rsid w:val="00CE252A"/>
    <w:rsid w:val="00CE2563"/>
    <w:rsid w:val="00CE2840"/>
    <w:rsid w:val="00CE2AC9"/>
    <w:rsid w:val="00CE3094"/>
    <w:rsid w:val="00CE31E5"/>
    <w:rsid w:val="00CE3274"/>
    <w:rsid w:val="00CE49A2"/>
    <w:rsid w:val="00CE557C"/>
    <w:rsid w:val="00CE57C5"/>
    <w:rsid w:val="00CE5BA0"/>
    <w:rsid w:val="00CE5E88"/>
    <w:rsid w:val="00CE6C5B"/>
    <w:rsid w:val="00CE6D63"/>
    <w:rsid w:val="00CE7023"/>
    <w:rsid w:val="00CE7196"/>
    <w:rsid w:val="00CE781A"/>
    <w:rsid w:val="00CF02F0"/>
    <w:rsid w:val="00CF073D"/>
    <w:rsid w:val="00CF0BD2"/>
    <w:rsid w:val="00CF0ECE"/>
    <w:rsid w:val="00CF0F51"/>
    <w:rsid w:val="00CF1214"/>
    <w:rsid w:val="00CF1582"/>
    <w:rsid w:val="00CF201E"/>
    <w:rsid w:val="00CF23A0"/>
    <w:rsid w:val="00CF2D10"/>
    <w:rsid w:val="00CF324F"/>
    <w:rsid w:val="00CF325A"/>
    <w:rsid w:val="00CF344B"/>
    <w:rsid w:val="00CF35FA"/>
    <w:rsid w:val="00CF39BF"/>
    <w:rsid w:val="00CF3CA8"/>
    <w:rsid w:val="00CF48A6"/>
    <w:rsid w:val="00CF4B73"/>
    <w:rsid w:val="00CF4E2F"/>
    <w:rsid w:val="00CF5947"/>
    <w:rsid w:val="00CF60E5"/>
    <w:rsid w:val="00CF7B74"/>
    <w:rsid w:val="00CF7D25"/>
    <w:rsid w:val="00CF7F71"/>
    <w:rsid w:val="00D0002E"/>
    <w:rsid w:val="00D01775"/>
    <w:rsid w:val="00D01F29"/>
    <w:rsid w:val="00D02CC7"/>
    <w:rsid w:val="00D033D0"/>
    <w:rsid w:val="00D03506"/>
    <w:rsid w:val="00D03598"/>
    <w:rsid w:val="00D035A5"/>
    <w:rsid w:val="00D03D84"/>
    <w:rsid w:val="00D03F72"/>
    <w:rsid w:val="00D04EA6"/>
    <w:rsid w:val="00D05133"/>
    <w:rsid w:val="00D052A3"/>
    <w:rsid w:val="00D052EF"/>
    <w:rsid w:val="00D05354"/>
    <w:rsid w:val="00D053D7"/>
    <w:rsid w:val="00D0562D"/>
    <w:rsid w:val="00D059C0"/>
    <w:rsid w:val="00D0628A"/>
    <w:rsid w:val="00D06695"/>
    <w:rsid w:val="00D0672A"/>
    <w:rsid w:val="00D07532"/>
    <w:rsid w:val="00D078C9"/>
    <w:rsid w:val="00D07964"/>
    <w:rsid w:val="00D07E36"/>
    <w:rsid w:val="00D07F0D"/>
    <w:rsid w:val="00D101B2"/>
    <w:rsid w:val="00D103E4"/>
    <w:rsid w:val="00D1135D"/>
    <w:rsid w:val="00D116E7"/>
    <w:rsid w:val="00D119D5"/>
    <w:rsid w:val="00D11A23"/>
    <w:rsid w:val="00D125AB"/>
    <w:rsid w:val="00D12662"/>
    <w:rsid w:val="00D12AC9"/>
    <w:rsid w:val="00D12F0C"/>
    <w:rsid w:val="00D13CDD"/>
    <w:rsid w:val="00D140D9"/>
    <w:rsid w:val="00D140FC"/>
    <w:rsid w:val="00D142D1"/>
    <w:rsid w:val="00D14313"/>
    <w:rsid w:val="00D1452D"/>
    <w:rsid w:val="00D1459F"/>
    <w:rsid w:val="00D14FC2"/>
    <w:rsid w:val="00D150B1"/>
    <w:rsid w:val="00D15233"/>
    <w:rsid w:val="00D1528F"/>
    <w:rsid w:val="00D153D9"/>
    <w:rsid w:val="00D15B0D"/>
    <w:rsid w:val="00D16070"/>
    <w:rsid w:val="00D1676F"/>
    <w:rsid w:val="00D167D2"/>
    <w:rsid w:val="00D16E5D"/>
    <w:rsid w:val="00D16F74"/>
    <w:rsid w:val="00D17757"/>
    <w:rsid w:val="00D17B98"/>
    <w:rsid w:val="00D20BB7"/>
    <w:rsid w:val="00D20E77"/>
    <w:rsid w:val="00D210A9"/>
    <w:rsid w:val="00D21296"/>
    <w:rsid w:val="00D217ED"/>
    <w:rsid w:val="00D21855"/>
    <w:rsid w:val="00D21FAF"/>
    <w:rsid w:val="00D223F0"/>
    <w:rsid w:val="00D22AF5"/>
    <w:rsid w:val="00D22BBB"/>
    <w:rsid w:val="00D22D9B"/>
    <w:rsid w:val="00D23141"/>
    <w:rsid w:val="00D23893"/>
    <w:rsid w:val="00D24820"/>
    <w:rsid w:val="00D24EF0"/>
    <w:rsid w:val="00D24F9A"/>
    <w:rsid w:val="00D25578"/>
    <w:rsid w:val="00D258BF"/>
    <w:rsid w:val="00D25975"/>
    <w:rsid w:val="00D25B83"/>
    <w:rsid w:val="00D26125"/>
    <w:rsid w:val="00D26425"/>
    <w:rsid w:val="00D26C41"/>
    <w:rsid w:val="00D26D02"/>
    <w:rsid w:val="00D26DA5"/>
    <w:rsid w:val="00D26F24"/>
    <w:rsid w:val="00D2758A"/>
    <w:rsid w:val="00D27AFD"/>
    <w:rsid w:val="00D304E9"/>
    <w:rsid w:val="00D30827"/>
    <w:rsid w:val="00D30EAC"/>
    <w:rsid w:val="00D311B6"/>
    <w:rsid w:val="00D316C7"/>
    <w:rsid w:val="00D31CC3"/>
    <w:rsid w:val="00D31DF9"/>
    <w:rsid w:val="00D32728"/>
    <w:rsid w:val="00D3279A"/>
    <w:rsid w:val="00D32DF2"/>
    <w:rsid w:val="00D32F13"/>
    <w:rsid w:val="00D3329C"/>
    <w:rsid w:val="00D33D1D"/>
    <w:rsid w:val="00D33E5F"/>
    <w:rsid w:val="00D34136"/>
    <w:rsid w:val="00D34941"/>
    <w:rsid w:val="00D34956"/>
    <w:rsid w:val="00D3547A"/>
    <w:rsid w:val="00D356DB"/>
    <w:rsid w:val="00D357B3"/>
    <w:rsid w:val="00D359D6"/>
    <w:rsid w:val="00D35D09"/>
    <w:rsid w:val="00D364B9"/>
    <w:rsid w:val="00D36A12"/>
    <w:rsid w:val="00D36F30"/>
    <w:rsid w:val="00D37356"/>
    <w:rsid w:val="00D376FF"/>
    <w:rsid w:val="00D37EF7"/>
    <w:rsid w:val="00D412C2"/>
    <w:rsid w:val="00D41B8A"/>
    <w:rsid w:val="00D41CD6"/>
    <w:rsid w:val="00D426AE"/>
    <w:rsid w:val="00D427AE"/>
    <w:rsid w:val="00D427CB"/>
    <w:rsid w:val="00D42A69"/>
    <w:rsid w:val="00D42A81"/>
    <w:rsid w:val="00D42B97"/>
    <w:rsid w:val="00D42DEF"/>
    <w:rsid w:val="00D42E54"/>
    <w:rsid w:val="00D42F7B"/>
    <w:rsid w:val="00D43D2B"/>
    <w:rsid w:val="00D43E7C"/>
    <w:rsid w:val="00D440DC"/>
    <w:rsid w:val="00D4462D"/>
    <w:rsid w:val="00D45045"/>
    <w:rsid w:val="00D450F3"/>
    <w:rsid w:val="00D45431"/>
    <w:rsid w:val="00D45823"/>
    <w:rsid w:val="00D46231"/>
    <w:rsid w:val="00D466F2"/>
    <w:rsid w:val="00D468E8"/>
    <w:rsid w:val="00D46AEC"/>
    <w:rsid w:val="00D473A3"/>
    <w:rsid w:val="00D47695"/>
    <w:rsid w:val="00D47CC4"/>
    <w:rsid w:val="00D47DF3"/>
    <w:rsid w:val="00D500A8"/>
    <w:rsid w:val="00D5054E"/>
    <w:rsid w:val="00D5159A"/>
    <w:rsid w:val="00D515DF"/>
    <w:rsid w:val="00D51A83"/>
    <w:rsid w:val="00D51D51"/>
    <w:rsid w:val="00D52E85"/>
    <w:rsid w:val="00D52EC4"/>
    <w:rsid w:val="00D54C00"/>
    <w:rsid w:val="00D54D2E"/>
    <w:rsid w:val="00D55062"/>
    <w:rsid w:val="00D55323"/>
    <w:rsid w:val="00D5553A"/>
    <w:rsid w:val="00D5581C"/>
    <w:rsid w:val="00D55FE8"/>
    <w:rsid w:val="00D567C3"/>
    <w:rsid w:val="00D56852"/>
    <w:rsid w:val="00D57DAA"/>
    <w:rsid w:val="00D57FA0"/>
    <w:rsid w:val="00D60147"/>
    <w:rsid w:val="00D60649"/>
    <w:rsid w:val="00D6105B"/>
    <w:rsid w:val="00D612C9"/>
    <w:rsid w:val="00D61AC5"/>
    <w:rsid w:val="00D61CF7"/>
    <w:rsid w:val="00D61D1C"/>
    <w:rsid w:val="00D61DE1"/>
    <w:rsid w:val="00D61E88"/>
    <w:rsid w:val="00D61EE3"/>
    <w:rsid w:val="00D61F49"/>
    <w:rsid w:val="00D622DA"/>
    <w:rsid w:val="00D627E3"/>
    <w:rsid w:val="00D63051"/>
    <w:rsid w:val="00D634BA"/>
    <w:rsid w:val="00D637C7"/>
    <w:rsid w:val="00D6390C"/>
    <w:rsid w:val="00D64350"/>
    <w:rsid w:val="00D648ED"/>
    <w:rsid w:val="00D64FC4"/>
    <w:rsid w:val="00D64FFB"/>
    <w:rsid w:val="00D659FE"/>
    <w:rsid w:val="00D65D53"/>
    <w:rsid w:val="00D65DF8"/>
    <w:rsid w:val="00D65E11"/>
    <w:rsid w:val="00D65E7A"/>
    <w:rsid w:val="00D668AD"/>
    <w:rsid w:val="00D668F7"/>
    <w:rsid w:val="00D66AB9"/>
    <w:rsid w:val="00D66F10"/>
    <w:rsid w:val="00D67836"/>
    <w:rsid w:val="00D67E79"/>
    <w:rsid w:val="00D67FBA"/>
    <w:rsid w:val="00D70394"/>
    <w:rsid w:val="00D710B4"/>
    <w:rsid w:val="00D71630"/>
    <w:rsid w:val="00D719CF"/>
    <w:rsid w:val="00D71D0A"/>
    <w:rsid w:val="00D72438"/>
    <w:rsid w:val="00D7288D"/>
    <w:rsid w:val="00D72E32"/>
    <w:rsid w:val="00D72FAB"/>
    <w:rsid w:val="00D740C1"/>
    <w:rsid w:val="00D74393"/>
    <w:rsid w:val="00D74AF7"/>
    <w:rsid w:val="00D74C95"/>
    <w:rsid w:val="00D74DA1"/>
    <w:rsid w:val="00D752A4"/>
    <w:rsid w:val="00D752DF"/>
    <w:rsid w:val="00D7542A"/>
    <w:rsid w:val="00D75698"/>
    <w:rsid w:val="00D758E6"/>
    <w:rsid w:val="00D7739C"/>
    <w:rsid w:val="00D777B6"/>
    <w:rsid w:val="00D77863"/>
    <w:rsid w:val="00D77C22"/>
    <w:rsid w:val="00D800A1"/>
    <w:rsid w:val="00D801A2"/>
    <w:rsid w:val="00D8022A"/>
    <w:rsid w:val="00D8034D"/>
    <w:rsid w:val="00D80EFA"/>
    <w:rsid w:val="00D81407"/>
    <w:rsid w:val="00D81A65"/>
    <w:rsid w:val="00D81BDF"/>
    <w:rsid w:val="00D81D21"/>
    <w:rsid w:val="00D81FC6"/>
    <w:rsid w:val="00D821C8"/>
    <w:rsid w:val="00D8278E"/>
    <w:rsid w:val="00D82889"/>
    <w:rsid w:val="00D828B2"/>
    <w:rsid w:val="00D8295C"/>
    <w:rsid w:val="00D83923"/>
    <w:rsid w:val="00D842C7"/>
    <w:rsid w:val="00D843D6"/>
    <w:rsid w:val="00D84F15"/>
    <w:rsid w:val="00D86BC0"/>
    <w:rsid w:val="00D87F67"/>
    <w:rsid w:val="00D902A4"/>
    <w:rsid w:val="00D9088D"/>
    <w:rsid w:val="00D931B7"/>
    <w:rsid w:val="00D93A41"/>
    <w:rsid w:val="00D9419D"/>
    <w:rsid w:val="00D945DD"/>
    <w:rsid w:val="00D94A6D"/>
    <w:rsid w:val="00D94D9F"/>
    <w:rsid w:val="00D95A67"/>
    <w:rsid w:val="00D96202"/>
    <w:rsid w:val="00D96748"/>
    <w:rsid w:val="00D96BAC"/>
    <w:rsid w:val="00D97215"/>
    <w:rsid w:val="00D9782F"/>
    <w:rsid w:val="00DA04DB"/>
    <w:rsid w:val="00DA0699"/>
    <w:rsid w:val="00DA109B"/>
    <w:rsid w:val="00DA1EC6"/>
    <w:rsid w:val="00DA2906"/>
    <w:rsid w:val="00DA2E36"/>
    <w:rsid w:val="00DA3739"/>
    <w:rsid w:val="00DA43D4"/>
    <w:rsid w:val="00DA46B2"/>
    <w:rsid w:val="00DA55B2"/>
    <w:rsid w:val="00DA58D5"/>
    <w:rsid w:val="00DA5C19"/>
    <w:rsid w:val="00DA76F4"/>
    <w:rsid w:val="00DB177B"/>
    <w:rsid w:val="00DB1941"/>
    <w:rsid w:val="00DB22E3"/>
    <w:rsid w:val="00DB24BB"/>
    <w:rsid w:val="00DB26EC"/>
    <w:rsid w:val="00DB30EF"/>
    <w:rsid w:val="00DB33B6"/>
    <w:rsid w:val="00DB364B"/>
    <w:rsid w:val="00DB3EA8"/>
    <w:rsid w:val="00DB40FF"/>
    <w:rsid w:val="00DB4CFA"/>
    <w:rsid w:val="00DB58CA"/>
    <w:rsid w:val="00DB5DEB"/>
    <w:rsid w:val="00DB5F1C"/>
    <w:rsid w:val="00DB6290"/>
    <w:rsid w:val="00DB63DC"/>
    <w:rsid w:val="00DB647E"/>
    <w:rsid w:val="00DB65F2"/>
    <w:rsid w:val="00DB68F4"/>
    <w:rsid w:val="00DB6B11"/>
    <w:rsid w:val="00DB6ECB"/>
    <w:rsid w:val="00DB7191"/>
    <w:rsid w:val="00DB72F8"/>
    <w:rsid w:val="00DB7670"/>
    <w:rsid w:val="00DB7683"/>
    <w:rsid w:val="00DB76DC"/>
    <w:rsid w:val="00DC19A7"/>
    <w:rsid w:val="00DC1E56"/>
    <w:rsid w:val="00DC39DB"/>
    <w:rsid w:val="00DC3B2C"/>
    <w:rsid w:val="00DC41F1"/>
    <w:rsid w:val="00DC45C2"/>
    <w:rsid w:val="00DC4846"/>
    <w:rsid w:val="00DC4D2A"/>
    <w:rsid w:val="00DC54F1"/>
    <w:rsid w:val="00DC67AC"/>
    <w:rsid w:val="00DC6959"/>
    <w:rsid w:val="00DC6CED"/>
    <w:rsid w:val="00DC6EF9"/>
    <w:rsid w:val="00DC7941"/>
    <w:rsid w:val="00DC79D0"/>
    <w:rsid w:val="00DC7D64"/>
    <w:rsid w:val="00DD0C39"/>
    <w:rsid w:val="00DD1614"/>
    <w:rsid w:val="00DD1735"/>
    <w:rsid w:val="00DD227C"/>
    <w:rsid w:val="00DD25D3"/>
    <w:rsid w:val="00DD2952"/>
    <w:rsid w:val="00DD2F18"/>
    <w:rsid w:val="00DD2F59"/>
    <w:rsid w:val="00DD3A62"/>
    <w:rsid w:val="00DD3FC2"/>
    <w:rsid w:val="00DD4ADD"/>
    <w:rsid w:val="00DD4D3B"/>
    <w:rsid w:val="00DD53F8"/>
    <w:rsid w:val="00DD5C6D"/>
    <w:rsid w:val="00DD5E92"/>
    <w:rsid w:val="00DD5FE8"/>
    <w:rsid w:val="00DD60D8"/>
    <w:rsid w:val="00DD614C"/>
    <w:rsid w:val="00DD634D"/>
    <w:rsid w:val="00DD6376"/>
    <w:rsid w:val="00DD6D89"/>
    <w:rsid w:val="00DD7034"/>
    <w:rsid w:val="00DD76D8"/>
    <w:rsid w:val="00DD7A3D"/>
    <w:rsid w:val="00DE0705"/>
    <w:rsid w:val="00DE0951"/>
    <w:rsid w:val="00DE0C90"/>
    <w:rsid w:val="00DE1691"/>
    <w:rsid w:val="00DE24E8"/>
    <w:rsid w:val="00DE2FD6"/>
    <w:rsid w:val="00DE3677"/>
    <w:rsid w:val="00DE43D1"/>
    <w:rsid w:val="00DE53A3"/>
    <w:rsid w:val="00DE5491"/>
    <w:rsid w:val="00DE5A12"/>
    <w:rsid w:val="00DE7A56"/>
    <w:rsid w:val="00DF017E"/>
    <w:rsid w:val="00DF05A8"/>
    <w:rsid w:val="00DF0B50"/>
    <w:rsid w:val="00DF0D8D"/>
    <w:rsid w:val="00DF1C16"/>
    <w:rsid w:val="00DF20A3"/>
    <w:rsid w:val="00DF2A12"/>
    <w:rsid w:val="00DF2A23"/>
    <w:rsid w:val="00DF3650"/>
    <w:rsid w:val="00DF37D8"/>
    <w:rsid w:val="00DF39A2"/>
    <w:rsid w:val="00DF3C32"/>
    <w:rsid w:val="00DF442C"/>
    <w:rsid w:val="00DF476F"/>
    <w:rsid w:val="00DF47A5"/>
    <w:rsid w:val="00DF4E3E"/>
    <w:rsid w:val="00DF5407"/>
    <w:rsid w:val="00DF5575"/>
    <w:rsid w:val="00DF59C7"/>
    <w:rsid w:val="00DF5D32"/>
    <w:rsid w:val="00DF636F"/>
    <w:rsid w:val="00DF655B"/>
    <w:rsid w:val="00DF65F2"/>
    <w:rsid w:val="00DF668C"/>
    <w:rsid w:val="00DF67E1"/>
    <w:rsid w:val="00DF6FCA"/>
    <w:rsid w:val="00DF79C7"/>
    <w:rsid w:val="00E008F6"/>
    <w:rsid w:val="00E00CA1"/>
    <w:rsid w:val="00E017E3"/>
    <w:rsid w:val="00E0217D"/>
    <w:rsid w:val="00E021B9"/>
    <w:rsid w:val="00E0268B"/>
    <w:rsid w:val="00E02B74"/>
    <w:rsid w:val="00E0346C"/>
    <w:rsid w:val="00E037D8"/>
    <w:rsid w:val="00E038C0"/>
    <w:rsid w:val="00E03D21"/>
    <w:rsid w:val="00E04176"/>
    <w:rsid w:val="00E0453D"/>
    <w:rsid w:val="00E0556E"/>
    <w:rsid w:val="00E0579D"/>
    <w:rsid w:val="00E05FA6"/>
    <w:rsid w:val="00E066BD"/>
    <w:rsid w:val="00E068E1"/>
    <w:rsid w:val="00E07DC3"/>
    <w:rsid w:val="00E101B4"/>
    <w:rsid w:val="00E103C8"/>
    <w:rsid w:val="00E1080C"/>
    <w:rsid w:val="00E10F68"/>
    <w:rsid w:val="00E11061"/>
    <w:rsid w:val="00E11AB5"/>
    <w:rsid w:val="00E120E7"/>
    <w:rsid w:val="00E126D2"/>
    <w:rsid w:val="00E13496"/>
    <w:rsid w:val="00E13656"/>
    <w:rsid w:val="00E1371F"/>
    <w:rsid w:val="00E13D57"/>
    <w:rsid w:val="00E13E78"/>
    <w:rsid w:val="00E13E8D"/>
    <w:rsid w:val="00E14C09"/>
    <w:rsid w:val="00E15172"/>
    <w:rsid w:val="00E1547B"/>
    <w:rsid w:val="00E16853"/>
    <w:rsid w:val="00E16F0A"/>
    <w:rsid w:val="00E203F7"/>
    <w:rsid w:val="00E20895"/>
    <w:rsid w:val="00E20D07"/>
    <w:rsid w:val="00E20F6C"/>
    <w:rsid w:val="00E21309"/>
    <w:rsid w:val="00E228B8"/>
    <w:rsid w:val="00E231D9"/>
    <w:rsid w:val="00E234AD"/>
    <w:rsid w:val="00E234B3"/>
    <w:rsid w:val="00E23648"/>
    <w:rsid w:val="00E23C51"/>
    <w:rsid w:val="00E249E4"/>
    <w:rsid w:val="00E24A93"/>
    <w:rsid w:val="00E2506A"/>
    <w:rsid w:val="00E25474"/>
    <w:rsid w:val="00E25637"/>
    <w:rsid w:val="00E25B5B"/>
    <w:rsid w:val="00E25B62"/>
    <w:rsid w:val="00E25BE0"/>
    <w:rsid w:val="00E25C96"/>
    <w:rsid w:val="00E261B4"/>
    <w:rsid w:val="00E26D1E"/>
    <w:rsid w:val="00E27067"/>
    <w:rsid w:val="00E270E2"/>
    <w:rsid w:val="00E27949"/>
    <w:rsid w:val="00E27A84"/>
    <w:rsid w:val="00E27BB2"/>
    <w:rsid w:val="00E30249"/>
    <w:rsid w:val="00E3049A"/>
    <w:rsid w:val="00E30F26"/>
    <w:rsid w:val="00E31798"/>
    <w:rsid w:val="00E32587"/>
    <w:rsid w:val="00E32801"/>
    <w:rsid w:val="00E32D00"/>
    <w:rsid w:val="00E32F93"/>
    <w:rsid w:val="00E33538"/>
    <w:rsid w:val="00E33AB5"/>
    <w:rsid w:val="00E34736"/>
    <w:rsid w:val="00E34CE1"/>
    <w:rsid w:val="00E36555"/>
    <w:rsid w:val="00E36572"/>
    <w:rsid w:val="00E366A4"/>
    <w:rsid w:val="00E36814"/>
    <w:rsid w:val="00E36AF2"/>
    <w:rsid w:val="00E375BA"/>
    <w:rsid w:val="00E37871"/>
    <w:rsid w:val="00E3795A"/>
    <w:rsid w:val="00E37F61"/>
    <w:rsid w:val="00E400A3"/>
    <w:rsid w:val="00E401A4"/>
    <w:rsid w:val="00E408A8"/>
    <w:rsid w:val="00E40CA0"/>
    <w:rsid w:val="00E40E1E"/>
    <w:rsid w:val="00E40F48"/>
    <w:rsid w:val="00E4185C"/>
    <w:rsid w:val="00E41A7C"/>
    <w:rsid w:val="00E41C31"/>
    <w:rsid w:val="00E42180"/>
    <w:rsid w:val="00E42D63"/>
    <w:rsid w:val="00E42E3C"/>
    <w:rsid w:val="00E4344F"/>
    <w:rsid w:val="00E4373D"/>
    <w:rsid w:val="00E43921"/>
    <w:rsid w:val="00E43CCB"/>
    <w:rsid w:val="00E446BE"/>
    <w:rsid w:val="00E4502C"/>
    <w:rsid w:val="00E451DF"/>
    <w:rsid w:val="00E468B0"/>
    <w:rsid w:val="00E46A47"/>
    <w:rsid w:val="00E46FB6"/>
    <w:rsid w:val="00E4746D"/>
    <w:rsid w:val="00E4766E"/>
    <w:rsid w:val="00E476EF"/>
    <w:rsid w:val="00E4792D"/>
    <w:rsid w:val="00E47E59"/>
    <w:rsid w:val="00E50CCC"/>
    <w:rsid w:val="00E515BA"/>
    <w:rsid w:val="00E517C9"/>
    <w:rsid w:val="00E51EBD"/>
    <w:rsid w:val="00E5207D"/>
    <w:rsid w:val="00E521EE"/>
    <w:rsid w:val="00E52FA0"/>
    <w:rsid w:val="00E530C7"/>
    <w:rsid w:val="00E54545"/>
    <w:rsid w:val="00E54B2B"/>
    <w:rsid w:val="00E54EDD"/>
    <w:rsid w:val="00E54EE1"/>
    <w:rsid w:val="00E5536F"/>
    <w:rsid w:val="00E56158"/>
    <w:rsid w:val="00E56319"/>
    <w:rsid w:val="00E577AC"/>
    <w:rsid w:val="00E577F4"/>
    <w:rsid w:val="00E604D2"/>
    <w:rsid w:val="00E60688"/>
    <w:rsid w:val="00E60811"/>
    <w:rsid w:val="00E60B4B"/>
    <w:rsid w:val="00E60E2A"/>
    <w:rsid w:val="00E610EB"/>
    <w:rsid w:val="00E61743"/>
    <w:rsid w:val="00E61F51"/>
    <w:rsid w:val="00E61F80"/>
    <w:rsid w:val="00E62917"/>
    <w:rsid w:val="00E62C1E"/>
    <w:rsid w:val="00E63051"/>
    <w:rsid w:val="00E649C1"/>
    <w:rsid w:val="00E64A62"/>
    <w:rsid w:val="00E651FF"/>
    <w:rsid w:val="00E664C8"/>
    <w:rsid w:val="00E66541"/>
    <w:rsid w:val="00E667C0"/>
    <w:rsid w:val="00E66D0D"/>
    <w:rsid w:val="00E6702D"/>
    <w:rsid w:val="00E67229"/>
    <w:rsid w:val="00E6737D"/>
    <w:rsid w:val="00E67A8B"/>
    <w:rsid w:val="00E67ECD"/>
    <w:rsid w:val="00E70335"/>
    <w:rsid w:val="00E705C7"/>
    <w:rsid w:val="00E70B88"/>
    <w:rsid w:val="00E70C65"/>
    <w:rsid w:val="00E70C7D"/>
    <w:rsid w:val="00E7133F"/>
    <w:rsid w:val="00E7139F"/>
    <w:rsid w:val="00E715AF"/>
    <w:rsid w:val="00E71A34"/>
    <w:rsid w:val="00E73655"/>
    <w:rsid w:val="00E73733"/>
    <w:rsid w:val="00E737D7"/>
    <w:rsid w:val="00E739D5"/>
    <w:rsid w:val="00E741D3"/>
    <w:rsid w:val="00E74D8D"/>
    <w:rsid w:val="00E74F05"/>
    <w:rsid w:val="00E75094"/>
    <w:rsid w:val="00E757B9"/>
    <w:rsid w:val="00E75AD4"/>
    <w:rsid w:val="00E7610A"/>
    <w:rsid w:val="00E76130"/>
    <w:rsid w:val="00E76186"/>
    <w:rsid w:val="00E76525"/>
    <w:rsid w:val="00E76A19"/>
    <w:rsid w:val="00E76D1C"/>
    <w:rsid w:val="00E76E7F"/>
    <w:rsid w:val="00E76EB1"/>
    <w:rsid w:val="00E7705B"/>
    <w:rsid w:val="00E77120"/>
    <w:rsid w:val="00E77481"/>
    <w:rsid w:val="00E7782A"/>
    <w:rsid w:val="00E77BAF"/>
    <w:rsid w:val="00E77D22"/>
    <w:rsid w:val="00E77EFB"/>
    <w:rsid w:val="00E77F16"/>
    <w:rsid w:val="00E80053"/>
    <w:rsid w:val="00E808BA"/>
    <w:rsid w:val="00E809D6"/>
    <w:rsid w:val="00E815AF"/>
    <w:rsid w:val="00E819CF"/>
    <w:rsid w:val="00E81DB0"/>
    <w:rsid w:val="00E82494"/>
    <w:rsid w:val="00E82A8B"/>
    <w:rsid w:val="00E82FAC"/>
    <w:rsid w:val="00E83AC5"/>
    <w:rsid w:val="00E83C39"/>
    <w:rsid w:val="00E84111"/>
    <w:rsid w:val="00E84F6B"/>
    <w:rsid w:val="00E8555D"/>
    <w:rsid w:val="00E8597F"/>
    <w:rsid w:val="00E860C9"/>
    <w:rsid w:val="00E86139"/>
    <w:rsid w:val="00E8688E"/>
    <w:rsid w:val="00E86F8D"/>
    <w:rsid w:val="00E874F8"/>
    <w:rsid w:val="00E879C0"/>
    <w:rsid w:val="00E90762"/>
    <w:rsid w:val="00E91FD8"/>
    <w:rsid w:val="00E922CB"/>
    <w:rsid w:val="00E923A0"/>
    <w:rsid w:val="00E92B0B"/>
    <w:rsid w:val="00E939E6"/>
    <w:rsid w:val="00E9445F"/>
    <w:rsid w:val="00E94B8C"/>
    <w:rsid w:val="00E95416"/>
    <w:rsid w:val="00E95877"/>
    <w:rsid w:val="00E95FD3"/>
    <w:rsid w:val="00E962BF"/>
    <w:rsid w:val="00E9665C"/>
    <w:rsid w:val="00E96953"/>
    <w:rsid w:val="00E96977"/>
    <w:rsid w:val="00E96D45"/>
    <w:rsid w:val="00E973C5"/>
    <w:rsid w:val="00E97BAD"/>
    <w:rsid w:val="00EA03E4"/>
    <w:rsid w:val="00EA05B1"/>
    <w:rsid w:val="00EA069D"/>
    <w:rsid w:val="00EA06CB"/>
    <w:rsid w:val="00EA0E23"/>
    <w:rsid w:val="00EA0FE4"/>
    <w:rsid w:val="00EA1169"/>
    <w:rsid w:val="00EA130B"/>
    <w:rsid w:val="00EA144B"/>
    <w:rsid w:val="00EA1943"/>
    <w:rsid w:val="00EA1EF0"/>
    <w:rsid w:val="00EA252B"/>
    <w:rsid w:val="00EA283A"/>
    <w:rsid w:val="00EA2F36"/>
    <w:rsid w:val="00EA30BE"/>
    <w:rsid w:val="00EA335F"/>
    <w:rsid w:val="00EA362C"/>
    <w:rsid w:val="00EA3789"/>
    <w:rsid w:val="00EA389F"/>
    <w:rsid w:val="00EA38CD"/>
    <w:rsid w:val="00EA3B06"/>
    <w:rsid w:val="00EA51AE"/>
    <w:rsid w:val="00EA52C4"/>
    <w:rsid w:val="00EA5303"/>
    <w:rsid w:val="00EA61EE"/>
    <w:rsid w:val="00EA6605"/>
    <w:rsid w:val="00EA7052"/>
    <w:rsid w:val="00EA7536"/>
    <w:rsid w:val="00EB00E9"/>
    <w:rsid w:val="00EB0BAE"/>
    <w:rsid w:val="00EB1441"/>
    <w:rsid w:val="00EB1A04"/>
    <w:rsid w:val="00EB2293"/>
    <w:rsid w:val="00EB270F"/>
    <w:rsid w:val="00EB27CE"/>
    <w:rsid w:val="00EB2893"/>
    <w:rsid w:val="00EB2A3D"/>
    <w:rsid w:val="00EB2B79"/>
    <w:rsid w:val="00EB2E23"/>
    <w:rsid w:val="00EB3747"/>
    <w:rsid w:val="00EB3A55"/>
    <w:rsid w:val="00EB3C9D"/>
    <w:rsid w:val="00EB3E6F"/>
    <w:rsid w:val="00EB3F7E"/>
    <w:rsid w:val="00EB47CA"/>
    <w:rsid w:val="00EB51E9"/>
    <w:rsid w:val="00EB5675"/>
    <w:rsid w:val="00EB592B"/>
    <w:rsid w:val="00EB5930"/>
    <w:rsid w:val="00EB5AA8"/>
    <w:rsid w:val="00EB5B6F"/>
    <w:rsid w:val="00EB5D70"/>
    <w:rsid w:val="00EB612A"/>
    <w:rsid w:val="00EC0D6F"/>
    <w:rsid w:val="00EC0EBA"/>
    <w:rsid w:val="00EC15C1"/>
    <w:rsid w:val="00EC1670"/>
    <w:rsid w:val="00EC170A"/>
    <w:rsid w:val="00EC1E6B"/>
    <w:rsid w:val="00EC271E"/>
    <w:rsid w:val="00EC2943"/>
    <w:rsid w:val="00EC2A5D"/>
    <w:rsid w:val="00EC2C15"/>
    <w:rsid w:val="00EC332F"/>
    <w:rsid w:val="00EC33D1"/>
    <w:rsid w:val="00EC38CC"/>
    <w:rsid w:val="00EC399A"/>
    <w:rsid w:val="00EC3AED"/>
    <w:rsid w:val="00EC4434"/>
    <w:rsid w:val="00EC48FD"/>
    <w:rsid w:val="00EC4D70"/>
    <w:rsid w:val="00EC5232"/>
    <w:rsid w:val="00EC5256"/>
    <w:rsid w:val="00EC53EB"/>
    <w:rsid w:val="00EC572B"/>
    <w:rsid w:val="00EC59A9"/>
    <w:rsid w:val="00EC64B8"/>
    <w:rsid w:val="00EC7398"/>
    <w:rsid w:val="00EC7DF9"/>
    <w:rsid w:val="00ED0AC4"/>
    <w:rsid w:val="00ED0C5D"/>
    <w:rsid w:val="00ED102F"/>
    <w:rsid w:val="00ED1272"/>
    <w:rsid w:val="00ED1300"/>
    <w:rsid w:val="00ED14BB"/>
    <w:rsid w:val="00ED18C0"/>
    <w:rsid w:val="00ED1FD2"/>
    <w:rsid w:val="00ED1FEE"/>
    <w:rsid w:val="00ED2446"/>
    <w:rsid w:val="00ED272E"/>
    <w:rsid w:val="00ED2C61"/>
    <w:rsid w:val="00ED3BE0"/>
    <w:rsid w:val="00ED3FCE"/>
    <w:rsid w:val="00ED5A2B"/>
    <w:rsid w:val="00ED5FAF"/>
    <w:rsid w:val="00ED694F"/>
    <w:rsid w:val="00ED698B"/>
    <w:rsid w:val="00ED6F9D"/>
    <w:rsid w:val="00ED7144"/>
    <w:rsid w:val="00ED7FDA"/>
    <w:rsid w:val="00EE0290"/>
    <w:rsid w:val="00EE02DF"/>
    <w:rsid w:val="00EE035C"/>
    <w:rsid w:val="00EE1119"/>
    <w:rsid w:val="00EE1418"/>
    <w:rsid w:val="00EE1432"/>
    <w:rsid w:val="00EE18D6"/>
    <w:rsid w:val="00EE2ECF"/>
    <w:rsid w:val="00EE3B86"/>
    <w:rsid w:val="00EE4113"/>
    <w:rsid w:val="00EE511A"/>
    <w:rsid w:val="00EE5E6E"/>
    <w:rsid w:val="00EE6085"/>
    <w:rsid w:val="00EE62EE"/>
    <w:rsid w:val="00EE6981"/>
    <w:rsid w:val="00EE6C4B"/>
    <w:rsid w:val="00EE6CB7"/>
    <w:rsid w:val="00EE6F14"/>
    <w:rsid w:val="00EE7126"/>
    <w:rsid w:val="00EE72E2"/>
    <w:rsid w:val="00EE763B"/>
    <w:rsid w:val="00EE7643"/>
    <w:rsid w:val="00EE784F"/>
    <w:rsid w:val="00EE7D58"/>
    <w:rsid w:val="00EF0457"/>
    <w:rsid w:val="00EF0731"/>
    <w:rsid w:val="00EF0D98"/>
    <w:rsid w:val="00EF1846"/>
    <w:rsid w:val="00EF19C2"/>
    <w:rsid w:val="00EF201B"/>
    <w:rsid w:val="00EF23EF"/>
    <w:rsid w:val="00EF3142"/>
    <w:rsid w:val="00EF3527"/>
    <w:rsid w:val="00EF35C0"/>
    <w:rsid w:val="00EF35E9"/>
    <w:rsid w:val="00EF3824"/>
    <w:rsid w:val="00EF38B9"/>
    <w:rsid w:val="00EF3C58"/>
    <w:rsid w:val="00EF3F23"/>
    <w:rsid w:val="00EF4D75"/>
    <w:rsid w:val="00EF51E1"/>
    <w:rsid w:val="00EF53C8"/>
    <w:rsid w:val="00EF53D6"/>
    <w:rsid w:val="00EF64E6"/>
    <w:rsid w:val="00EF6855"/>
    <w:rsid w:val="00EF6AF6"/>
    <w:rsid w:val="00EF717A"/>
    <w:rsid w:val="00EF71EB"/>
    <w:rsid w:val="00EF75BF"/>
    <w:rsid w:val="00EF7625"/>
    <w:rsid w:val="00EF783C"/>
    <w:rsid w:val="00F015B1"/>
    <w:rsid w:val="00F01CEA"/>
    <w:rsid w:val="00F0218A"/>
    <w:rsid w:val="00F0226B"/>
    <w:rsid w:val="00F02291"/>
    <w:rsid w:val="00F0230C"/>
    <w:rsid w:val="00F027AC"/>
    <w:rsid w:val="00F02EA6"/>
    <w:rsid w:val="00F038DD"/>
    <w:rsid w:val="00F04384"/>
    <w:rsid w:val="00F04586"/>
    <w:rsid w:val="00F0487C"/>
    <w:rsid w:val="00F04E81"/>
    <w:rsid w:val="00F051CA"/>
    <w:rsid w:val="00F05623"/>
    <w:rsid w:val="00F058BE"/>
    <w:rsid w:val="00F05BA5"/>
    <w:rsid w:val="00F05BA9"/>
    <w:rsid w:val="00F05CEA"/>
    <w:rsid w:val="00F06222"/>
    <w:rsid w:val="00F066BE"/>
    <w:rsid w:val="00F06C48"/>
    <w:rsid w:val="00F06DC1"/>
    <w:rsid w:val="00F0798C"/>
    <w:rsid w:val="00F07F89"/>
    <w:rsid w:val="00F11851"/>
    <w:rsid w:val="00F11BD1"/>
    <w:rsid w:val="00F11C4E"/>
    <w:rsid w:val="00F11D47"/>
    <w:rsid w:val="00F1202F"/>
    <w:rsid w:val="00F120D0"/>
    <w:rsid w:val="00F12479"/>
    <w:rsid w:val="00F12B3A"/>
    <w:rsid w:val="00F12CCD"/>
    <w:rsid w:val="00F12DD9"/>
    <w:rsid w:val="00F12EF8"/>
    <w:rsid w:val="00F13126"/>
    <w:rsid w:val="00F137F4"/>
    <w:rsid w:val="00F13B63"/>
    <w:rsid w:val="00F153CC"/>
    <w:rsid w:val="00F1558F"/>
    <w:rsid w:val="00F15A41"/>
    <w:rsid w:val="00F162D4"/>
    <w:rsid w:val="00F169D9"/>
    <w:rsid w:val="00F1707B"/>
    <w:rsid w:val="00F178BD"/>
    <w:rsid w:val="00F17989"/>
    <w:rsid w:val="00F205E5"/>
    <w:rsid w:val="00F2062F"/>
    <w:rsid w:val="00F20725"/>
    <w:rsid w:val="00F20819"/>
    <w:rsid w:val="00F213BC"/>
    <w:rsid w:val="00F21CDC"/>
    <w:rsid w:val="00F221D2"/>
    <w:rsid w:val="00F2231F"/>
    <w:rsid w:val="00F22556"/>
    <w:rsid w:val="00F22D2B"/>
    <w:rsid w:val="00F241AC"/>
    <w:rsid w:val="00F24A85"/>
    <w:rsid w:val="00F25BE6"/>
    <w:rsid w:val="00F25D20"/>
    <w:rsid w:val="00F25F94"/>
    <w:rsid w:val="00F260C0"/>
    <w:rsid w:val="00F26A5F"/>
    <w:rsid w:val="00F27329"/>
    <w:rsid w:val="00F278E3"/>
    <w:rsid w:val="00F30780"/>
    <w:rsid w:val="00F30848"/>
    <w:rsid w:val="00F30D29"/>
    <w:rsid w:val="00F31023"/>
    <w:rsid w:val="00F31177"/>
    <w:rsid w:val="00F31345"/>
    <w:rsid w:val="00F31DA4"/>
    <w:rsid w:val="00F32153"/>
    <w:rsid w:val="00F32242"/>
    <w:rsid w:val="00F32370"/>
    <w:rsid w:val="00F328DE"/>
    <w:rsid w:val="00F329DD"/>
    <w:rsid w:val="00F329EF"/>
    <w:rsid w:val="00F336BB"/>
    <w:rsid w:val="00F33B30"/>
    <w:rsid w:val="00F3430B"/>
    <w:rsid w:val="00F3497B"/>
    <w:rsid w:val="00F352F4"/>
    <w:rsid w:val="00F3533F"/>
    <w:rsid w:val="00F3642B"/>
    <w:rsid w:val="00F4010B"/>
    <w:rsid w:val="00F40187"/>
    <w:rsid w:val="00F405A7"/>
    <w:rsid w:val="00F409D1"/>
    <w:rsid w:val="00F41268"/>
    <w:rsid w:val="00F4130F"/>
    <w:rsid w:val="00F4135B"/>
    <w:rsid w:val="00F4168B"/>
    <w:rsid w:val="00F416EB"/>
    <w:rsid w:val="00F419FB"/>
    <w:rsid w:val="00F41AA5"/>
    <w:rsid w:val="00F41B41"/>
    <w:rsid w:val="00F423EF"/>
    <w:rsid w:val="00F4323C"/>
    <w:rsid w:val="00F43793"/>
    <w:rsid w:val="00F439EC"/>
    <w:rsid w:val="00F43A3F"/>
    <w:rsid w:val="00F442B3"/>
    <w:rsid w:val="00F442D0"/>
    <w:rsid w:val="00F4495F"/>
    <w:rsid w:val="00F44AFB"/>
    <w:rsid w:val="00F44E3D"/>
    <w:rsid w:val="00F4565B"/>
    <w:rsid w:val="00F4599B"/>
    <w:rsid w:val="00F459F3"/>
    <w:rsid w:val="00F45D79"/>
    <w:rsid w:val="00F45FE2"/>
    <w:rsid w:val="00F46642"/>
    <w:rsid w:val="00F46BF7"/>
    <w:rsid w:val="00F4702C"/>
    <w:rsid w:val="00F47941"/>
    <w:rsid w:val="00F47E62"/>
    <w:rsid w:val="00F50021"/>
    <w:rsid w:val="00F505B8"/>
    <w:rsid w:val="00F50C25"/>
    <w:rsid w:val="00F51167"/>
    <w:rsid w:val="00F51273"/>
    <w:rsid w:val="00F5134E"/>
    <w:rsid w:val="00F513B3"/>
    <w:rsid w:val="00F5178E"/>
    <w:rsid w:val="00F5181B"/>
    <w:rsid w:val="00F5195E"/>
    <w:rsid w:val="00F51A31"/>
    <w:rsid w:val="00F51B53"/>
    <w:rsid w:val="00F51B58"/>
    <w:rsid w:val="00F526E8"/>
    <w:rsid w:val="00F52BAC"/>
    <w:rsid w:val="00F52D62"/>
    <w:rsid w:val="00F53055"/>
    <w:rsid w:val="00F53397"/>
    <w:rsid w:val="00F536B6"/>
    <w:rsid w:val="00F53969"/>
    <w:rsid w:val="00F53D0C"/>
    <w:rsid w:val="00F5411D"/>
    <w:rsid w:val="00F5483B"/>
    <w:rsid w:val="00F54937"/>
    <w:rsid w:val="00F54ABB"/>
    <w:rsid w:val="00F54B7E"/>
    <w:rsid w:val="00F54DA3"/>
    <w:rsid w:val="00F54E0B"/>
    <w:rsid w:val="00F5547D"/>
    <w:rsid w:val="00F554FC"/>
    <w:rsid w:val="00F568F7"/>
    <w:rsid w:val="00F57FF0"/>
    <w:rsid w:val="00F611B0"/>
    <w:rsid w:val="00F612EB"/>
    <w:rsid w:val="00F619A7"/>
    <w:rsid w:val="00F6214C"/>
    <w:rsid w:val="00F62C52"/>
    <w:rsid w:val="00F62D3B"/>
    <w:rsid w:val="00F62E88"/>
    <w:rsid w:val="00F634F6"/>
    <w:rsid w:val="00F63780"/>
    <w:rsid w:val="00F63D0D"/>
    <w:rsid w:val="00F64343"/>
    <w:rsid w:val="00F645BD"/>
    <w:rsid w:val="00F6474C"/>
    <w:rsid w:val="00F648E5"/>
    <w:rsid w:val="00F6495D"/>
    <w:rsid w:val="00F652FF"/>
    <w:rsid w:val="00F65BC3"/>
    <w:rsid w:val="00F65C0B"/>
    <w:rsid w:val="00F65C13"/>
    <w:rsid w:val="00F65F8D"/>
    <w:rsid w:val="00F66B5E"/>
    <w:rsid w:val="00F670D2"/>
    <w:rsid w:val="00F675B8"/>
    <w:rsid w:val="00F705C0"/>
    <w:rsid w:val="00F70B90"/>
    <w:rsid w:val="00F722FF"/>
    <w:rsid w:val="00F72871"/>
    <w:rsid w:val="00F728C7"/>
    <w:rsid w:val="00F72DB3"/>
    <w:rsid w:val="00F72E9C"/>
    <w:rsid w:val="00F7310F"/>
    <w:rsid w:val="00F737B4"/>
    <w:rsid w:val="00F739F4"/>
    <w:rsid w:val="00F751BB"/>
    <w:rsid w:val="00F754A6"/>
    <w:rsid w:val="00F759F9"/>
    <w:rsid w:val="00F75B84"/>
    <w:rsid w:val="00F75BF3"/>
    <w:rsid w:val="00F75D72"/>
    <w:rsid w:val="00F7667F"/>
    <w:rsid w:val="00F7668D"/>
    <w:rsid w:val="00F7686C"/>
    <w:rsid w:val="00F76919"/>
    <w:rsid w:val="00F76B7C"/>
    <w:rsid w:val="00F76C6B"/>
    <w:rsid w:val="00F76C72"/>
    <w:rsid w:val="00F77177"/>
    <w:rsid w:val="00F77575"/>
    <w:rsid w:val="00F7766B"/>
    <w:rsid w:val="00F80352"/>
    <w:rsid w:val="00F80405"/>
    <w:rsid w:val="00F81234"/>
    <w:rsid w:val="00F814B4"/>
    <w:rsid w:val="00F82A52"/>
    <w:rsid w:val="00F82A7A"/>
    <w:rsid w:val="00F82E6D"/>
    <w:rsid w:val="00F83319"/>
    <w:rsid w:val="00F8347A"/>
    <w:rsid w:val="00F835E3"/>
    <w:rsid w:val="00F836AC"/>
    <w:rsid w:val="00F83BD9"/>
    <w:rsid w:val="00F841A0"/>
    <w:rsid w:val="00F848F3"/>
    <w:rsid w:val="00F84C3C"/>
    <w:rsid w:val="00F84DEE"/>
    <w:rsid w:val="00F85345"/>
    <w:rsid w:val="00F856D2"/>
    <w:rsid w:val="00F863F7"/>
    <w:rsid w:val="00F875F1"/>
    <w:rsid w:val="00F87B07"/>
    <w:rsid w:val="00F90411"/>
    <w:rsid w:val="00F90466"/>
    <w:rsid w:val="00F904E5"/>
    <w:rsid w:val="00F90719"/>
    <w:rsid w:val="00F91073"/>
    <w:rsid w:val="00F913C9"/>
    <w:rsid w:val="00F913D7"/>
    <w:rsid w:val="00F91650"/>
    <w:rsid w:val="00F91665"/>
    <w:rsid w:val="00F91D65"/>
    <w:rsid w:val="00F9248E"/>
    <w:rsid w:val="00F92830"/>
    <w:rsid w:val="00F92E24"/>
    <w:rsid w:val="00F931CC"/>
    <w:rsid w:val="00F93598"/>
    <w:rsid w:val="00F9397A"/>
    <w:rsid w:val="00F93E8C"/>
    <w:rsid w:val="00F93F41"/>
    <w:rsid w:val="00F945E3"/>
    <w:rsid w:val="00F94810"/>
    <w:rsid w:val="00F94880"/>
    <w:rsid w:val="00F94A4D"/>
    <w:rsid w:val="00F94D23"/>
    <w:rsid w:val="00F9661D"/>
    <w:rsid w:val="00F96981"/>
    <w:rsid w:val="00F96B1B"/>
    <w:rsid w:val="00F96E52"/>
    <w:rsid w:val="00F97588"/>
    <w:rsid w:val="00F97684"/>
    <w:rsid w:val="00F97D9B"/>
    <w:rsid w:val="00FA00A7"/>
    <w:rsid w:val="00FA014E"/>
    <w:rsid w:val="00FA01E9"/>
    <w:rsid w:val="00FA02D9"/>
    <w:rsid w:val="00FA0486"/>
    <w:rsid w:val="00FA0D7F"/>
    <w:rsid w:val="00FA12AC"/>
    <w:rsid w:val="00FA15F5"/>
    <w:rsid w:val="00FA1F41"/>
    <w:rsid w:val="00FA2189"/>
    <w:rsid w:val="00FA255C"/>
    <w:rsid w:val="00FA2D5C"/>
    <w:rsid w:val="00FA3D44"/>
    <w:rsid w:val="00FA467E"/>
    <w:rsid w:val="00FA47C6"/>
    <w:rsid w:val="00FA509A"/>
    <w:rsid w:val="00FA557F"/>
    <w:rsid w:val="00FA567F"/>
    <w:rsid w:val="00FA59F8"/>
    <w:rsid w:val="00FA5B72"/>
    <w:rsid w:val="00FA5DC4"/>
    <w:rsid w:val="00FA63B7"/>
    <w:rsid w:val="00FA66D6"/>
    <w:rsid w:val="00FA67A9"/>
    <w:rsid w:val="00FA67DC"/>
    <w:rsid w:val="00FA6852"/>
    <w:rsid w:val="00FA68D9"/>
    <w:rsid w:val="00FA7F59"/>
    <w:rsid w:val="00FB023D"/>
    <w:rsid w:val="00FB0966"/>
    <w:rsid w:val="00FB0CF6"/>
    <w:rsid w:val="00FB0D65"/>
    <w:rsid w:val="00FB108F"/>
    <w:rsid w:val="00FB112E"/>
    <w:rsid w:val="00FB152A"/>
    <w:rsid w:val="00FB2A01"/>
    <w:rsid w:val="00FB385B"/>
    <w:rsid w:val="00FB3C7F"/>
    <w:rsid w:val="00FB4A9F"/>
    <w:rsid w:val="00FB4CBA"/>
    <w:rsid w:val="00FB4DD6"/>
    <w:rsid w:val="00FB5225"/>
    <w:rsid w:val="00FB5512"/>
    <w:rsid w:val="00FB553B"/>
    <w:rsid w:val="00FB653A"/>
    <w:rsid w:val="00FB697D"/>
    <w:rsid w:val="00FB777F"/>
    <w:rsid w:val="00FB797E"/>
    <w:rsid w:val="00FB7A98"/>
    <w:rsid w:val="00FC08A4"/>
    <w:rsid w:val="00FC0EC8"/>
    <w:rsid w:val="00FC1942"/>
    <w:rsid w:val="00FC1981"/>
    <w:rsid w:val="00FC1D66"/>
    <w:rsid w:val="00FC2D8B"/>
    <w:rsid w:val="00FC30BD"/>
    <w:rsid w:val="00FC3545"/>
    <w:rsid w:val="00FC3A72"/>
    <w:rsid w:val="00FC43E4"/>
    <w:rsid w:val="00FC445A"/>
    <w:rsid w:val="00FC4B19"/>
    <w:rsid w:val="00FC5525"/>
    <w:rsid w:val="00FC59E8"/>
    <w:rsid w:val="00FC6B66"/>
    <w:rsid w:val="00FC6B99"/>
    <w:rsid w:val="00FC7652"/>
    <w:rsid w:val="00FD0AC6"/>
    <w:rsid w:val="00FD0FBF"/>
    <w:rsid w:val="00FD105E"/>
    <w:rsid w:val="00FD111F"/>
    <w:rsid w:val="00FD130F"/>
    <w:rsid w:val="00FD14FA"/>
    <w:rsid w:val="00FD1BE0"/>
    <w:rsid w:val="00FD1CFA"/>
    <w:rsid w:val="00FD245A"/>
    <w:rsid w:val="00FD2472"/>
    <w:rsid w:val="00FD28F2"/>
    <w:rsid w:val="00FD2D11"/>
    <w:rsid w:val="00FD2F47"/>
    <w:rsid w:val="00FD3306"/>
    <w:rsid w:val="00FD45B9"/>
    <w:rsid w:val="00FD46B6"/>
    <w:rsid w:val="00FD56FB"/>
    <w:rsid w:val="00FD5727"/>
    <w:rsid w:val="00FD5845"/>
    <w:rsid w:val="00FD584C"/>
    <w:rsid w:val="00FD593D"/>
    <w:rsid w:val="00FD59FA"/>
    <w:rsid w:val="00FD612F"/>
    <w:rsid w:val="00FD7939"/>
    <w:rsid w:val="00FE022D"/>
    <w:rsid w:val="00FE0274"/>
    <w:rsid w:val="00FE02EB"/>
    <w:rsid w:val="00FE03AE"/>
    <w:rsid w:val="00FE0593"/>
    <w:rsid w:val="00FE08C9"/>
    <w:rsid w:val="00FE0C20"/>
    <w:rsid w:val="00FE10FF"/>
    <w:rsid w:val="00FE1175"/>
    <w:rsid w:val="00FE1452"/>
    <w:rsid w:val="00FE34A3"/>
    <w:rsid w:val="00FE3BF6"/>
    <w:rsid w:val="00FE4BFD"/>
    <w:rsid w:val="00FE4DED"/>
    <w:rsid w:val="00FE4F37"/>
    <w:rsid w:val="00FE5164"/>
    <w:rsid w:val="00FE5483"/>
    <w:rsid w:val="00FE561D"/>
    <w:rsid w:val="00FE5637"/>
    <w:rsid w:val="00FE57D8"/>
    <w:rsid w:val="00FE62CE"/>
    <w:rsid w:val="00FE6A3B"/>
    <w:rsid w:val="00FE78A3"/>
    <w:rsid w:val="00FE7B56"/>
    <w:rsid w:val="00FF0140"/>
    <w:rsid w:val="00FF0190"/>
    <w:rsid w:val="00FF01BF"/>
    <w:rsid w:val="00FF081A"/>
    <w:rsid w:val="00FF0A20"/>
    <w:rsid w:val="00FF0D64"/>
    <w:rsid w:val="00FF17B8"/>
    <w:rsid w:val="00FF2685"/>
    <w:rsid w:val="00FF2F24"/>
    <w:rsid w:val="00FF2F49"/>
    <w:rsid w:val="00FF3312"/>
    <w:rsid w:val="00FF350C"/>
    <w:rsid w:val="00FF46CA"/>
    <w:rsid w:val="00FF5082"/>
    <w:rsid w:val="00FF5314"/>
    <w:rsid w:val="00FF59ED"/>
    <w:rsid w:val="00FF5FC9"/>
    <w:rsid w:val="00FF6181"/>
    <w:rsid w:val="00FF68B0"/>
    <w:rsid w:val="00FF6910"/>
    <w:rsid w:val="00FF6FBE"/>
    <w:rsid w:val="00FF7CDE"/>
    <w:rsid w:val="00FF7D4B"/>
    <w:rsid w:val="0125BD3A"/>
    <w:rsid w:val="0284FBD0"/>
    <w:rsid w:val="0403F84A"/>
    <w:rsid w:val="076205F7"/>
    <w:rsid w:val="07FD4993"/>
    <w:rsid w:val="0ADF9416"/>
    <w:rsid w:val="0D51C8C6"/>
    <w:rsid w:val="11559A74"/>
    <w:rsid w:val="121B7AC3"/>
    <w:rsid w:val="13B34073"/>
    <w:rsid w:val="15A5E253"/>
    <w:rsid w:val="1B0F90FB"/>
    <w:rsid w:val="1C7CDC81"/>
    <w:rsid w:val="20DA1F9E"/>
    <w:rsid w:val="21A0D9CF"/>
    <w:rsid w:val="2379F5A8"/>
    <w:rsid w:val="27023869"/>
    <w:rsid w:val="2996591A"/>
    <w:rsid w:val="2E6F055F"/>
    <w:rsid w:val="31ABBAA6"/>
    <w:rsid w:val="31B20A27"/>
    <w:rsid w:val="325B3D84"/>
    <w:rsid w:val="357223B9"/>
    <w:rsid w:val="383CE566"/>
    <w:rsid w:val="38939136"/>
    <w:rsid w:val="38A4487F"/>
    <w:rsid w:val="3A27C24D"/>
    <w:rsid w:val="3A89D598"/>
    <w:rsid w:val="3DA40A21"/>
    <w:rsid w:val="3FB27992"/>
    <w:rsid w:val="446E0FB3"/>
    <w:rsid w:val="466772C5"/>
    <w:rsid w:val="481C7C6F"/>
    <w:rsid w:val="4A6BFF24"/>
    <w:rsid w:val="4D8E8AA4"/>
    <w:rsid w:val="4E91B752"/>
    <w:rsid w:val="4ECA97D3"/>
    <w:rsid w:val="502A2699"/>
    <w:rsid w:val="5187221B"/>
    <w:rsid w:val="52AB5BE2"/>
    <w:rsid w:val="550E0756"/>
    <w:rsid w:val="5748225F"/>
    <w:rsid w:val="5924BCB7"/>
    <w:rsid w:val="5D51C382"/>
    <w:rsid w:val="6381EB3D"/>
    <w:rsid w:val="6551F446"/>
    <w:rsid w:val="69B4678D"/>
    <w:rsid w:val="6A834134"/>
    <w:rsid w:val="6C69F96B"/>
    <w:rsid w:val="6C983978"/>
    <w:rsid w:val="6E97FDE1"/>
    <w:rsid w:val="73FAB76F"/>
    <w:rsid w:val="74BB65CB"/>
    <w:rsid w:val="77C2563B"/>
    <w:rsid w:val="782D74AA"/>
    <w:rsid w:val="79DF5479"/>
    <w:rsid w:val="7BC00D56"/>
    <w:rsid w:val="7E74B9DD"/>
    <w:rsid w:val="7EAC401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17EBF1"/>
  <w15:chartTrackingRefBased/>
  <w15:docId w15:val="{44132051-5DCF-424A-8D81-8D724999F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uiPriority w:val="9"/>
    <w:qFormat/>
    <w:rsid w:val="00F459F3"/>
    <w:pPr>
      <w:keepNext/>
      <w:keepLines/>
      <w:spacing w:before="240"/>
      <w:outlineLvl w:val="0"/>
    </w:pPr>
    <w:rPr>
      <w:rFonts w:asciiTheme="majorHAnsi" w:eastAsiaTheme="majorEastAsia" w:hAnsiTheme="majorHAnsi" w:cstheme="majorBidi"/>
      <w:b/>
      <w:color w:val="53565A" w:themeColor="accent6"/>
      <w:sz w:val="28"/>
      <w:szCs w:val="32"/>
    </w:rPr>
  </w:style>
  <w:style w:type="paragraph" w:styleId="Heading2">
    <w:name w:val="heading 2"/>
    <w:basedOn w:val="Normal"/>
    <w:next w:val="Normal"/>
    <w:link w:val="Heading2Char"/>
    <w:uiPriority w:val="9"/>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17260F"/>
    <w:pPr>
      <w:keepNext/>
      <w:keepLines/>
      <w:spacing w:before="240"/>
      <w:outlineLvl w:val="2"/>
    </w:pPr>
    <w:rPr>
      <w:rFonts w:asciiTheme="majorHAnsi" w:eastAsiaTheme="majorEastAsia" w:hAnsiTheme="majorHAnsi" w:cstheme="majorBidi"/>
      <w:b/>
      <w:color w:val="53565A" w:themeColor="accent6"/>
      <w:sz w:val="26"/>
      <w:szCs w:val="24"/>
    </w:rPr>
  </w:style>
  <w:style w:type="paragraph" w:styleId="Heading4">
    <w:name w:val="heading 4"/>
    <w:basedOn w:val="Normal"/>
    <w:next w:val="Normal"/>
    <w:link w:val="Heading4Char"/>
    <w:uiPriority w:val="9"/>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uiPriority w:val="1"/>
    <w:qFormat/>
    <w:rsid w:val="00027052"/>
    <w:pPr>
      <w:spacing w:after="0" w:line="240" w:lineRule="auto"/>
    </w:pPr>
    <w:rPr>
      <w:sz w:val="20"/>
    </w:rPr>
  </w:style>
  <w:style w:type="paragraph" w:styleId="ListBullet">
    <w:name w:val="List Bullet"/>
    <w:basedOn w:val="Normal"/>
    <w:uiPriority w:val="99"/>
    <w:unhideWhenUsed/>
    <w:qFormat/>
    <w:rsid w:val="0061680F"/>
    <w:pPr>
      <w:ind w:left="284" w:hanging="284"/>
      <w:contextualSpacing/>
    </w:pPr>
  </w:style>
  <w:style w:type="paragraph" w:styleId="ListBullet2">
    <w:name w:val="List Bullet 2"/>
    <w:basedOn w:val="Normal"/>
    <w:uiPriority w:val="99"/>
    <w:unhideWhenUsed/>
    <w:qFormat/>
    <w:rsid w:val="0061680F"/>
    <w:pPr>
      <w:ind w:left="567" w:hanging="283"/>
      <w:contextualSpacing/>
    </w:pPr>
  </w:style>
  <w:style w:type="paragraph" w:styleId="ListNumber">
    <w:name w:val="List Number"/>
    <w:basedOn w:val="Normal"/>
    <w:uiPriority w:val="99"/>
    <w:unhideWhenUsed/>
    <w:qFormat/>
    <w:rsid w:val="00D16F74"/>
    <w:pPr>
      <w:tabs>
        <w:tab w:val="num" w:pos="284"/>
      </w:tabs>
      <w:ind w:left="284" w:hanging="284"/>
      <w:contextualSpacing/>
    </w:pPr>
  </w:style>
  <w:style w:type="numbering" w:customStyle="1" w:styleId="Bullets">
    <w:name w:val="Bullets"/>
    <w:uiPriority w:val="99"/>
    <w:rsid w:val="0061680F"/>
    <w:pPr>
      <w:numPr>
        <w:numId w:val="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53565A" w:themeColor="accent6"/>
      <w:sz w:val="28"/>
      <w:szCs w:val="32"/>
    </w:rPr>
  </w:style>
  <w:style w:type="paragraph" w:styleId="ListNumber2">
    <w:name w:val="List Number 2"/>
    <w:basedOn w:val="Normal"/>
    <w:uiPriority w:val="99"/>
    <w:unhideWhenUsed/>
    <w:qFormat/>
    <w:rsid w:val="00D16F74"/>
    <w:pPr>
      <w:ind w:left="567" w:hanging="567"/>
      <w:contextualSpacing/>
    </w:pPr>
  </w:style>
  <w:style w:type="character" w:customStyle="1" w:styleId="Heading2Char">
    <w:name w:val="Heading 2 Char"/>
    <w:basedOn w:val="DefaultParagraphFont"/>
    <w:link w:val="Heading2"/>
    <w:uiPriority w:val="9"/>
    <w:rsid w:val="00027052"/>
    <w:rPr>
      <w:rFonts w:asciiTheme="majorHAnsi" w:eastAsiaTheme="majorEastAsia" w:hAnsiTheme="majorHAnsi" w:cstheme="majorBidi"/>
      <w:b/>
      <w:sz w:val="24"/>
      <w:szCs w:val="26"/>
    </w:rPr>
  </w:style>
  <w:style w:type="paragraph" w:styleId="ListParagraph">
    <w:name w:val="List Paragraph"/>
    <w:aliases w:val="List Bullet Cab,CAB - List Bullet,List Paragraph11,List Paragraph1,Recommendation,Bullet point,List Paragraph111,L,F5 List Paragraph,Dot pt,CV text,Table text,Numbered Paragraph,List Paragraph2,Bullet Point,Main,Bullet Level 1,Heading x,b"/>
    <w:basedOn w:val="Normal"/>
    <w:link w:val="ListParagraphChar"/>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1680F"/>
    <w:pPr>
      <w:ind w:left="851" w:hanging="284"/>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tabs>
        <w:tab w:val="num" w:pos="1134"/>
      </w:tabs>
      <w:ind w:left="851" w:hanging="851"/>
      <w:contextualSpacing/>
    </w:pPr>
  </w:style>
  <w:style w:type="paragraph" w:styleId="ListNumber4">
    <w:name w:val="List Number 4"/>
    <w:basedOn w:val="Normal"/>
    <w:uiPriority w:val="99"/>
    <w:unhideWhenUsed/>
    <w:qFormat/>
    <w:rsid w:val="00D16F74"/>
    <w:pPr>
      <w:ind w:left="1134" w:hanging="1134"/>
      <w:contextualSpacing/>
    </w:pPr>
  </w:style>
  <w:style w:type="paragraph" w:styleId="ListNumber5">
    <w:name w:val="List Number 5"/>
    <w:basedOn w:val="Normal"/>
    <w:uiPriority w:val="99"/>
    <w:unhideWhenUsed/>
    <w:rsid w:val="00D16F74"/>
    <w:pPr>
      <w:ind w:left="1418" w:hanging="1418"/>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95093"/>
    <w:rPr>
      <w:rFonts w:asciiTheme="majorHAnsi" w:eastAsiaTheme="majorEastAsia" w:hAnsiTheme="majorHAnsi" w:cstheme="majorBidi"/>
      <w:b/>
      <w:color w:val="53565A" w:themeColor="accent6"/>
      <w:sz w:val="26"/>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rsid w:val="00B90DE8"/>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95959" w:themeColor="text1" w:themeTint="A6"/>
      <w:kern w:val="28"/>
      <w:sz w:val="52"/>
      <w:szCs w:val="56"/>
    </w:rPr>
  </w:style>
  <w:style w:type="character" w:customStyle="1" w:styleId="TitleChar">
    <w:name w:val="Title Char"/>
    <w:basedOn w:val="DefaultParagraphFont"/>
    <w:link w:val="Title"/>
    <w:uiPriority w:val="10"/>
    <w:rsid w:val="00B90DE8"/>
    <w:rPr>
      <w:rFonts w:asciiTheme="majorHAnsi" w:eastAsiaTheme="majorEastAsia" w:hAnsiTheme="majorHAnsi" w:cstheme="majorBidi"/>
      <w:color w:val="595959" w:themeColor="text1" w:themeTint="A6"/>
      <w:kern w:val="28"/>
      <w:sz w:val="52"/>
      <w:szCs w:val="56"/>
    </w:rPr>
  </w:style>
  <w:style w:type="paragraph" w:customStyle="1" w:styleId="Pull-outQuote">
    <w:name w:val="Pull-out Quote"/>
    <w:basedOn w:val="Normal"/>
    <w:link w:val="Pull-outQuoteChar"/>
    <w:semiHidden/>
    <w:rsid w:val="009D24F5"/>
    <w:pPr>
      <w:pBdr>
        <w:top w:val="single" w:sz="4" w:space="4" w:color="00B2A9" w:themeColor="text2"/>
        <w:left w:val="single" w:sz="4" w:space="4" w:color="00B2A9" w:themeColor="text2"/>
        <w:bottom w:val="single" w:sz="4" w:space="4" w:color="00B2A9" w:themeColor="text2"/>
        <w:right w:val="single" w:sz="4" w:space="4" w:color="00B2A9" w:themeColor="text2"/>
      </w:pBdr>
      <w:shd w:val="clear" w:color="auto" w:fill="00B2A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B2A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B2A9" w:themeFill="text2"/>
    </w:rPr>
  </w:style>
  <w:style w:type="paragraph" w:customStyle="1" w:styleId="Heading1-numbered">
    <w:name w:val="Heading 1-numbered"/>
    <w:basedOn w:val="Heading1"/>
    <w:next w:val="Normal"/>
    <w:link w:val="Heading1-numberedChar"/>
    <w:uiPriority w:val="9"/>
    <w:semiHidden/>
    <w:rsid w:val="00D16F74"/>
    <w:pPr>
      <w:tabs>
        <w:tab w:val="num" w:pos="360"/>
      </w:tabs>
      <w:ind w:left="340" w:hanging="340"/>
    </w:pPr>
  </w:style>
  <w:style w:type="paragraph" w:customStyle="1" w:styleId="Heading2-numbered">
    <w:name w:val="Heading 2-numbered"/>
    <w:basedOn w:val="Heading2"/>
    <w:next w:val="Normal"/>
    <w:link w:val="Heading2-numberedChar"/>
    <w:uiPriority w:val="9"/>
    <w:semiHidden/>
    <w:rsid w:val="00D16F74"/>
    <w:pPr>
      <w:ind w:left="680" w:hanging="680"/>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53565A"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aliases w:val="Table - Heading 3,Table No Border"/>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459F3"/>
    <w:pPr>
      <w:spacing w:before="120" w:after="240"/>
    </w:pPr>
    <w:rPr>
      <w:i/>
      <w:iCs/>
      <w:color w:val="53565A" w:themeColor="accent6"/>
      <w:sz w:val="18"/>
      <w:szCs w:val="18"/>
    </w:rPr>
  </w:style>
  <w:style w:type="paragraph" w:styleId="List">
    <w:name w:val="List"/>
    <w:basedOn w:val="Normal"/>
    <w:uiPriority w:val="99"/>
    <w:unhideWhenUsed/>
    <w:qFormat/>
    <w:rsid w:val="00E25474"/>
    <w:pPr>
      <w:numPr>
        <w:numId w:val="4"/>
      </w:numPr>
      <w:contextualSpacing/>
    </w:pPr>
  </w:style>
  <w:style w:type="paragraph" w:styleId="List2">
    <w:name w:val="List 2"/>
    <w:basedOn w:val="Normal"/>
    <w:uiPriority w:val="99"/>
    <w:unhideWhenUsed/>
    <w:qFormat/>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9F4751"/>
    <w:pPr>
      <w:framePr w:w="4536" w:h="1134" w:wrap="around" w:y="4934"/>
    </w:pPr>
    <w:rPr>
      <w:sz w:val="40"/>
    </w:rPr>
  </w:style>
  <w:style w:type="character" w:customStyle="1" w:styleId="SubtitleChar">
    <w:name w:val="Subtitle Char"/>
    <w:basedOn w:val="DefaultParagraphFont"/>
    <w:link w:val="Subtitle"/>
    <w:uiPriority w:val="11"/>
    <w:rsid w:val="009F4751"/>
    <w:rPr>
      <w:rFonts w:asciiTheme="majorHAnsi" w:eastAsiaTheme="majorEastAsia" w:hAnsiTheme="majorHAnsi" w:cstheme="majorBidi"/>
      <w:color w:val="595959" w:themeColor="text1" w:themeTint="A6"/>
      <w:kern w:val="28"/>
      <w:sz w:val="40"/>
      <w:szCs w:val="56"/>
    </w:rPr>
  </w:style>
  <w:style w:type="paragraph" w:styleId="TOCHeading">
    <w:name w:val="TOC Heading"/>
    <w:basedOn w:val="Heading1"/>
    <w:next w:val="Normal"/>
    <w:uiPriority w:val="39"/>
    <w:unhideWhenUsed/>
    <w:rsid w:val="00F70B90"/>
    <w:pPr>
      <w:spacing w:after="0" w:line="259" w:lineRule="auto"/>
      <w:outlineLvl w:val="9"/>
    </w:pPr>
    <w:rPr>
      <w:lang w:val="en-US"/>
    </w:rPr>
  </w:style>
  <w:style w:type="paragraph" w:styleId="TOC1">
    <w:name w:val="toc 1"/>
    <w:basedOn w:val="Normal"/>
    <w:next w:val="Normal"/>
    <w:autoRedefine/>
    <w:uiPriority w:val="39"/>
    <w:unhideWhenUsed/>
    <w:rsid w:val="00716CBF"/>
    <w:pPr>
      <w:tabs>
        <w:tab w:val="right" w:leader="underscore" w:pos="10762"/>
      </w:tabs>
      <w:spacing w:before="240" w:after="100"/>
    </w:pPr>
    <w:rPr>
      <w:b/>
    </w:rPr>
  </w:style>
  <w:style w:type="paragraph" w:styleId="TOC2">
    <w:name w:val="toc 2"/>
    <w:basedOn w:val="Normal"/>
    <w:next w:val="Normal"/>
    <w:autoRedefine/>
    <w:uiPriority w:val="39"/>
    <w:unhideWhenUsed/>
    <w:rsid w:val="00716CBF"/>
    <w:pPr>
      <w:tabs>
        <w:tab w:val="right" w:leader="underscore" w:pos="10762"/>
      </w:tabs>
      <w:spacing w:after="100"/>
    </w:pPr>
  </w:style>
  <w:style w:type="paragraph" w:styleId="TOC3">
    <w:name w:val="toc 3"/>
    <w:basedOn w:val="Normal"/>
    <w:next w:val="Normal"/>
    <w:autoRedefine/>
    <w:uiPriority w:val="39"/>
    <w:unhideWhenUsed/>
    <w:rsid w:val="00716CBF"/>
    <w:pPr>
      <w:tabs>
        <w:tab w:val="right" w:leader="underscore" w:pos="10762"/>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00B2A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B2A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6B1119"/>
    <w:pPr>
      <w:spacing w:before="60"/>
    </w:pPr>
    <w:rPr>
      <w:color w:val="595959" w:themeColor="text1" w:themeTint="A6"/>
    </w:rPr>
  </w:style>
  <w:style w:type="character" w:customStyle="1" w:styleId="GreyTextChar">
    <w:name w:val="Grey Text Char"/>
    <w:basedOn w:val="DefaultParagraphFont"/>
    <w:link w:val="GreyText"/>
    <w:uiPriority w:val="1"/>
    <w:rsid w:val="006B1119"/>
    <w:rPr>
      <w:color w:val="595959" w:themeColor="text1" w:themeTint="A6"/>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95999E" w:themeColor="accent6" w:themeTint="99"/>
        <w:insideH w:val="single" w:sz="8" w:space="0" w:color="95999E" w:themeColor="accent6" w:themeTint="99"/>
      </w:tblBorders>
    </w:tblPr>
    <w:tblStylePr w:type="firstRow">
      <w:rPr>
        <w:b/>
        <w:color w:val="FFFFFF" w:themeColor="background1"/>
      </w:rPr>
      <w:tblPr/>
      <w:tcPr>
        <w:shd w:val="clear" w:color="auto" w:fill="53565A" w:themeFill="accent6"/>
      </w:tcPr>
    </w:tblStylePr>
    <w:tblStylePr w:type="lastRow">
      <w:rPr>
        <w:b/>
      </w:rPr>
      <w:tblPr/>
      <w:tcPr>
        <w:tcBorders>
          <w:top w:val="single" w:sz="18" w:space="0" w:color="00B2A9" w:themeColor="text2"/>
          <w:left w:val="nil"/>
          <w:bottom w:val="single" w:sz="8" w:space="0" w:color="53565A"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semiHidden/>
    <w:unhideWhenUsed/>
    <w:rsid w:val="004411F6"/>
    <w:pPr>
      <w:tabs>
        <w:tab w:val="num" w:pos="851"/>
      </w:tabs>
      <w:ind w:left="1134" w:hanging="283"/>
      <w:contextualSpacing/>
    </w:pPr>
  </w:style>
  <w:style w:type="paragraph" w:customStyle="1" w:styleId="Heading1-Numbered0">
    <w:name w:val="Heading 1 - Numbered"/>
    <w:basedOn w:val="Heading1"/>
    <w:next w:val="Normal"/>
    <w:link w:val="Heading1-NumberedChar0"/>
    <w:uiPriority w:val="9"/>
    <w:qFormat/>
    <w:rsid w:val="00895093"/>
    <w:pPr>
      <w:ind w:left="567" w:hanging="567"/>
      <w:contextualSpacing/>
    </w:pPr>
  </w:style>
  <w:style w:type="paragraph" w:customStyle="1" w:styleId="Heading2-Numbered0">
    <w:name w:val="Heading 2 - Numbered"/>
    <w:basedOn w:val="Heading2"/>
    <w:next w:val="Normal"/>
    <w:link w:val="Heading2-NumberedChar0"/>
    <w:uiPriority w:val="9"/>
    <w:qFormat/>
    <w:rsid w:val="00895093"/>
    <w:pPr>
      <w:ind w:left="567" w:hanging="567"/>
      <w:contextualSpacing/>
    </w:pPr>
  </w:style>
  <w:style w:type="character" w:customStyle="1" w:styleId="Heading1-NumberedChar0">
    <w:name w:val="Heading 1 - Numbered Char"/>
    <w:basedOn w:val="Heading1Char"/>
    <w:link w:val="Heading1-Numbered0"/>
    <w:uiPriority w:val="9"/>
    <w:rsid w:val="00895093"/>
    <w:rPr>
      <w:rFonts w:asciiTheme="majorHAnsi" w:eastAsiaTheme="majorEastAsia" w:hAnsiTheme="majorHAnsi" w:cstheme="majorBidi"/>
      <w:b/>
      <w:color w:val="53565A"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ind w:left="851" w:hanging="851"/>
    </w:pPr>
  </w:style>
  <w:style w:type="paragraph" w:customStyle="1" w:styleId="Heading4-Numbered">
    <w:name w:val="Heading 4 - Numbered"/>
    <w:basedOn w:val="Heading4"/>
    <w:link w:val="Heading4-NumberedChar"/>
    <w:uiPriority w:val="9"/>
    <w:qFormat/>
    <w:rsid w:val="004411F6"/>
    <w:pPr>
      <w:keepNext w:val="0"/>
      <w:keepLines w:val="0"/>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color w:val="53565A"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imagecover">
    <w:name w:val="Subtitle-image cover"/>
    <w:basedOn w:val="Subtitle"/>
    <w:link w:val="Subtitle-imagecoverChar"/>
    <w:rsid w:val="00F0226B"/>
    <w:pPr>
      <w:framePr w:w="5103" w:h="2268" w:hRule="exact" w:wrap="around" w:y="1702"/>
      <w:spacing w:before="240"/>
    </w:pPr>
  </w:style>
  <w:style w:type="paragraph" w:customStyle="1" w:styleId="Sectioncover-Title">
    <w:name w:val="Section cover-Title"/>
    <w:basedOn w:val="Title"/>
    <w:rsid w:val="009A053A"/>
    <w:pPr>
      <w:framePr w:wrap="around"/>
    </w:pPr>
    <w:rPr>
      <w:sz w:val="44"/>
    </w:rPr>
  </w:style>
  <w:style w:type="character" w:customStyle="1" w:styleId="Subtitle-imagecoverChar">
    <w:name w:val="Subtitle-image cover Char"/>
    <w:basedOn w:val="SubtitleChar"/>
    <w:link w:val="Subtitle-imagecover"/>
    <w:rsid w:val="00F0226B"/>
    <w:rPr>
      <w:rFonts w:asciiTheme="majorHAnsi" w:eastAsiaTheme="majorEastAsia" w:hAnsiTheme="majorHAnsi" w:cstheme="majorBidi"/>
      <w:color w:val="595959" w:themeColor="text1" w:themeTint="A6"/>
      <w:kern w:val="28"/>
      <w:sz w:val="40"/>
      <w:szCs w:val="56"/>
    </w:rPr>
  </w:style>
  <w:style w:type="paragraph" w:customStyle="1" w:styleId="Sectioncover-Subtitle">
    <w:name w:val="Section cover-Subtitle"/>
    <w:basedOn w:val="Sectioncover-Title"/>
    <w:rsid w:val="009A053A"/>
    <w:pPr>
      <w:framePr w:wrap="around"/>
    </w:pPr>
    <w:rPr>
      <w:sz w:val="36"/>
    </w:rPr>
  </w:style>
  <w:style w:type="paragraph" w:customStyle="1" w:styleId="Coverlogo">
    <w:name w:val="Cover logo"/>
    <w:basedOn w:val="Normal"/>
    <w:link w:val="CoverlogoChar"/>
    <w:rsid w:val="006B1119"/>
    <w:pPr>
      <w:framePr w:w="2835" w:wrap="around" w:vAnchor="page" w:hAnchor="page" w:x="8506" w:y="14947" w:anchorLock="1"/>
      <w:spacing w:before="0" w:after="160" w:line="259" w:lineRule="auto"/>
    </w:pPr>
    <w:rPr>
      <w:noProof/>
    </w:rPr>
  </w:style>
  <w:style w:type="character" w:customStyle="1" w:styleId="CoverlogoChar">
    <w:name w:val="Cover logo Char"/>
    <w:basedOn w:val="DefaultParagraphFont"/>
    <w:link w:val="Coverlogo"/>
    <w:rsid w:val="006B1119"/>
    <w:rPr>
      <w:noProof/>
      <w:sz w:val="20"/>
    </w:rPr>
  </w:style>
  <w:style w:type="character" w:customStyle="1" w:styleId="ListParagraphChar">
    <w:name w:val="List Paragraph Char"/>
    <w:aliases w:val="List Bullet Cab Char,CAB - List Bullet Char,List Paragraph11 Char,List Paragraph1 Char,Recommendation Char,Bullet point Char,List Paragraph111 Char,L Char,F5 List Paragraph Char,Dot pt Char,CV text Char,Table text Char,Main Char"/>
    <w:basedOn w:val="DefaultParagraphFont"/>
    <w:link w:val="ListParagraph"/>
    <w:uiPriority w:val="34"/>
    <w:qFormat/>
    <w:locked/>
    <w:rsid w:val="008A1A3B"/>
    <w:rPr>
      <w:sz w:val="20"/>
    </w:rPr>
  </w:style>
  <w:style w:type="character" w:styleId="CommentReference">
    <w:name w:val="annotation reference"/>
    <w:basedOn w:val="DefaultParagraphFont"/>
    <w:uiPriority w:val="99"/>
    <w:semiHidden/>
    <w:unhideWhenUsed/>
    <w:rsid w:val="008A5262"/>
    <w:rPr>
      <w:sz w:val="16"/>
      <w:szCs w:val="16"/>
    </w:rPr>
  </w:style>
  <w:style w:type="paragraph" w:styleId="CommentText">
    <w:name w:val="annotation text"/>
    <w:basedOn w:val="Normal"/>
    <w:link w:val="CommentTextChar"/>
    <w:uiPriority w:val="99"/>
    <w:unhideWhenUsed/>
    <w:rsid w:val="008A5262"/>
    <w:rPr>
      <w:szCs w:val="20"/>
    </w:rPr>
  </w:style>
  <w:style w:type="character" w:customStyle="1" w:styleId="CommentTextChar">
    <w:name w:val="Comment Text Char"/>
    <w:basedOn w:val="DefaultParagraphFont"/>
    <w:link w:val="CommentText"/>
    <w:uiPriority w:val="99"/>
    <w:rsid w:val="008A5262"/>
    <w:rPr>
      <w:sz w:val="20"/>
      <w:szCs w:val="20"/>
    </w:rPr>
  </w:style>
  <w:style w:type="paragraph" w:styleId="CommentSubject">
    <w:name w:val="annotation subject"/>
    <w:basedOn w:val="CommentText"/>
    <w:next w:val="CommentText"/>
    <w:link w:val="CommentSubjectChar"/>
    <w:uiPriority w:val="99"/>
    <w:semiHidden/>
    <w:unhideWhenUsed/>
    <w:rsid w:val="001260FE"/>
    <w:rPr>
      <w:b/>
      <w:bCs/>
    </w:rPr>
  </w:style>
  <w:style w:type="character" w:customStyle="1" w:styleId="CommentSubjectChar">
    <w:name w:val="Comment Subject Char"/>
    <w:basedOn w:val="CommentTextChar"/>
    <w:link w:val="CommentSubject"/>
    <w:uiPriority w:val="99"/>
    <w:semiHidden/>
    <w:rsid w:val="001260FE"/>
    <w:rPr>
      <w:b/>
      <w:bCs/>
      <w:sz w:val="20"/>
      <w:szCs w:val="20"/>
    </w:rPr>
  </w:style>
  <w:style w:type="character" w:styleId="UnresolvedMention">
    <w:name w:val="Unresolved Mention"/>
    <w:basedOn w:val="DefaultParagraphFont"/>
    <w:uiPriority w:val="99"/>
    <w:semiHidden/>
    <w:unhideWhenUsed/>
    <w:rsid w:val="00B857B5"/>
    <w:rPr>
      <w:color w:val="605E5C"/>
      <w:shd w:val="clear" w:color="auto" w:fill="E1DFDD"/>
    </w:rPr>
  </w:style>
  <w:style w:type="paragraph" w:styleId="Revision">
    <w:name w:val="Revision"/>
    <w:hidden/>
    <w:uiPriority w:val="99"/>
    <w:semiHidden/>
    <w:rsid w:val="00752554"/>
    <w:pPr>
      <w:spacing w:after="0" w:line="240" w:lineRule="auto"/>
    </w:pPr>
    <w:rPr>
      <w:sz w:val="20"/>
    </w:rPr>
  </w:style>
  <w:style w:type="paragraph" w:customStyle="1" w:styleId="Introductioncopy">
    <w:name w:val="Introduction copy"/>
    <w:basedOn w:val="Normal"/>
    <w:qFormat/>
    <w:rsid w:val="0026518C"/>
    <w:pPr>
      <w:spacing w:before="160" w:after="280"/>
    </w:pPr>
    <w:rPr>
      <w:color w:val="7F7F7F" w:themeColor="text1" w:themeTint="80"/>
      <w:sz w:val="28"/>
      <w:szCs w:val="28"/>
    </w:rPr>
  </w:style>
  <w:style w:type="paragraph" w:customStyle="1" w:styleId="p1">
    <w:name w:val="p1"/>
    <w:basedOn w:val="Normal"/>
    <w:rsid w:val="002F5092"/>
    <w:pPr>
      <w:spacing w:before="0" w:after="0"/>
    </w:pPr>
    <w:rPr>
      <w:rFonts w:ascii=".AppleSystemUIFont" w:eastAsiaTheme="minorEastAsia" w:hAnsi=".AppleSystemUIFont" w:cs="Times New Roman"/>
      <w:sz w:val="28"/>
      <w:szCs w:val="28"/>
      <w:lang w:eastAsia="en-GB"/>
    </w:rPr>
  </w:style>
  <w:style w:type="character" w:customStyle="1" w:styleId="s1">
    <w:name w:val="s1"/>
    <w:basedOn w:val="DefaultParagraphFont"/>
    <w:rsid w:val="002F5092"/>
    <w:rPr>
      <w:rFonts w:ascii="UICTFontTextStyleBody" w:hAnsi="UICTFontTextStyleBody" w:hint="default"/>
      <w:b w:val="0"/>
      <w:bCs w:val="0"/>
      <w:i w:val="0"/>
      <w:iCs w:val="0"/>
      <w:sz w:val="28"/>
      <w:szCs w:val="28"/>
    </w:rPr>
  </w:style>
  <w:style w:type="character" w:styleId="Mention">
    <w:name w:val="Mention"/>
    <w:basedOn w:val="DefaultParagraphFont"/>
    <w:uiPriority w:val="99"/>
    <w:unhideWhenUsed/>
    <w:rsid w:val="00C22AC5"/>
    <w:rPr>
      <w:color w:val="2B579A"/>
      <w:shd w:val="clear" w:color="auto" w:fill="E1DFDD"/>
    </w:rPr>
  </w:style>
  <w:style w:type="paragraph" w:customStyle="1" w:styleId="TableParagraph">
    <w:name w:val="Table Paragraph"/>
    <w:basedOn w:val="Normal"/>
    <w:uiPriority w:val="1"/>
    <w:qFormat/>
    <w:rsid w:val="00B109C5"/>
    <w:pPr>
      <w:widowControl w:val="0"/>
      <w:autoSpaceDE w:val="0"/>
      <w:autoSpaceDN w:val="0"/>
      <w:spacing w:before="0" w:after="0"/>
      <w:ind w:left="97"/>
    </w:pPr>
    <w:rPr>
      <w:rFonts w:ascii="Arial" w:eastAsia="Arial" w:hAnsi="Arial" w:cs="Arial"/>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95767">
      <w:bodyDiv w:val="1"/>
      <w:marLeft w:val="0"/>
      <w:marRight w:val="0"/>
      <w:marTop w:val="0"/>
      <w:marBottom w:val="0"/>
      <w:divBdr>
        <w:top w:val="none" w:sz="0" w:space="0" w:color="auto"/>
        <w:left w:val="none" w:sz="0" w:space="0" w:color="auto"/>
        <w:bottom w:val="none" w:sz="0" w:space="0" w:color="auto"/>
        <w:right w:val="none" w:sz="0" w:space="0" w:color="auto"/>
      </w:divBdr>
    </w:div>
    <w:div w:id="42146611">
      <w:bodyDiv w:val="1"/>
      <w:marLeft w:val="0"/>
      <w:marRight w:val="0"/>
      <w:marTop w:val="0"/>
      <w:marBottom w:val="0"/>
      <w:divBdr>
        <w:top w:val="none" w:sz="0" w:space="0" w:color="auto"/>
        <w:left w:val="none" w:sz="0" w:space="0" w:color="auto"/>
        <w:bottom w:val="none" w:sz="0" w:space="0" w:color="auto"/>
        <w:right w:val="none" w:sz="0" w:space="0" w:color="auto"/>
      </w:divBdr>
    </w:div>
    <w:div w:id="71776646">
      <w:bodyDiv w:val="1"/>
      <w:marLeft w:val="0"/>
      <w:marRight w:val="0"/>
      <w:marTop w:val="0"/>
      <w:marBottom w:val="0"/>
      <w:divBdr>
        <w:top w:val="none" w:sz="0" w:space="0" w:color="auto"/>
        <w:left w:val="none" w:sz="0" w:space="0" w:color="auto"/>
        <w:bottom w:val="none" w:sz="0" w:space="0" w:color="auto"/>
        <w:right w:val="none" w:sz="0" w:space="0" w:color="auto"/>
      </w:divBdr>
    </w:div>
    <w:div w:id="305864214">
      <w:bodyDiv w:val="1"/>
      <w:marLeft w:val="0"/>
      <w:marRight w:val="0"/>
      <w:marTop w:val="0"/>
      <w:marBottom w:val="0"/>
      <w:divBdr>
        <w:top w:val="none" w:sz="0" w:space="0" w:color="auto"/>
        <w:left w:val="none" w:sz="0" w:space="0" w:color="auto"/>
        <w:bottom w:val="none" w:sz="0" w:space="0" w:color="auto"/>
        <w:right w:val="none" w:sz="0" w:space="0" w:color="auto"/>
      </w:divBdr>
    </w:div>
    <w:div w:id="370229353">
      <w:bodyDiv w:val="1"/>
      <w:marLeft w:val="0"/>
      <w:marRight w:val="0"/>
      <w:marTop w:val="0"/>
      <w:marBottom w:val="0"/>
      <w:divBdr>
        <w:top w:val="none" w:sz="0" w:space="0" w:color="auto"/>
        <w:left w:val="none" w:sz="0" w:space="0" w:color="auto"/>
        <w:bottom w:val="none" w:sz="0" w:space="0" w:color="auto"/>
        <w:right w:val="none" w:sz="0" w:space="0" w:color="auto"/>
      </w:divBdr>
    </w:div>
    <w:div w:id="504634574">
      <w:bodyDiv w:val="1"/>
      <w:marLeft w:val="0"/>
      <w:marRight w:val="0"/>
      <w:marTop w:val="0"/>
      <w:marBottom w:val="0"/>
      <w:divBdr>
        <w:top w:val="none" w:sz="0" w:space="0" w:color="auto"/>
        <w:left w:val="none" w:sz="0" w:space="0" w:color="auto"/>
        <w:bottom w:val="none" w:sz="0" w:space="0" w:color="auto"/>
        <w:right w:val="none" w:sz="0" w:space="0" w:color="auto"/>
      </w:divBdr>
    </w:div>
    <w:div w:id="580719033">
      <w:bodyDiv w:val="1"/>
      <w:marLeft w:val="0"/>
      <w:marRight w:val="0"/>
      <w:marTop w:val="0"/>
      <w:marBottom w:val="0"/>
      <w:divBdr>
        <w:top w:val="none" w:sz="0" w:space="0" w:color="auto"/>
        <w:left w:val="none" w:sz="0" w:space="0" w:color="auto"/>
        <w:bottom w:val="none" w:sz="0" w:space="0" w:color="auto"/>
        <w:right w:val="none" w:sz="0" w:space="0" w:color="auto"/>
      </w:divBdr>
    </w:div>
    <w:div w:id="634875114">
      <w:bodyDiv w:val="1"/>
      <w:marLeft w:val="0"/>
      <w:marRight w:val="0"/>
      <w:marTop w:val="0"/>
      <w:marBottom w:val="0"/>
      <w:divBdr>
        <w:top w:val="none" w:sz="0" w:space="0" w:color="auto"/>
        <w:left w:val="none" w:sz="0" w:space="0" w:color="auto"/>
        <w:bottom w:val="none" w:sz="0" w:space="0" w:color="auto"/>
        <w:right w:val="none" w:sz="0" w:space="0" w:color="auto"/>
      </w:divBdr>
    </w:div>
    <w:div w:id="688919606">
      <w:bodyDiv w:val="1"/>
      <w:marLeft w:val="0"/>
      <w:marRight w:val="0"/>
      <w:marTop w:val="0"/>
      <w:marBottom w:val="0"/>
      <w:divBdr>
        <w:top w:val="none" w:sz="0" w:space="0" w:color="auto"/>
        <w:left w:val="none" w:sz="0" w:space="0" w:color="auto"/>
        <w:bottom w:val="none" w:sz="0" w:space="0" w:color="auto"/>
        <w:right w:val="none" w:sz="0" w:space="0" w:color="auto"/>
      </w:divBdr>
    </w:div>
    <w:div w:id="711538428">
      <w:bodyDiv w:val="1"/>
      <w:marLeft w:val="0"/>
      <w:marRight w:val="0"/>
      <w:marTop w:val="0"/>
      <w:marBottom w:val="0"/>
      <w:divBdr>
        <w:top w:val="none" w:sz="0" w:space="0" w:color="auto"/>
        <w:left w:val="none" w:sz="0" w:space="0" w:color="auto"/>
        <w:bottom w:val="none" w:sz="0" w:space="0" w:color="auto"/>
        <w:right w:val="none" w:sz="0" w:space="0" w:color="auto"/>
      </w:divBdr>
    </w:div>
    <w:div w:id="763377909">
      <w:bodyDiv w:val="1"/>
      <w:marLeft w:val="0"/>
      <w:marRight w:val="0"/>
      <w:marTop w:val="0"/>
      <w:marBottom w:val="0"/>
      <w:divBdr>
        <w:top w:val="none" w:sz="0" w:space="0" w:color="auto"/>
        <w:left w:val="none" w:sz="0" w:space="0" w:color="auto"/>
        <w:bottom w:val="none" w:sz="0" w:space="0" w:color="auto"/>
        <w:right w:val="none" w:sz="0" w:space="0" w:color="auto"/>
      </w:divBdr>
    </w:div>
    <w:div w:id="775368315">
      <w:bodyDiv w:val="1"/>
      <w:marLeft w:val="0"/>
      <w:marRight w:val="0"/>
      <w:marTop w:val="0"/>
      <w:marBottom w:val="0"/>
      <w:divBdr>
        <w:top w:val="none" w:sz="0" w:space="0" w:color="auto"/>
        <w:left w:val="none" w:sz="0" w:space="0" w:color="auto"/>
        <w:bottom w:val="none" w:sz="0" w:space="0" w:color="auto"/>
        <w:right w:val="none" w:sz="0" w:space="0" w:color="auto"/>
      </w:divBdr>
    </w:div>
    <w:div w:id="805272040">
      <w:bodyDiv w:val="1"/>
      <w:marLeft w:val="0"/>
      <w:marRight w:val="0"/>
      <w:marTop w:val="0"/>
      <w:marBottom w:val="0"/>
      <w:divBdr>
        <w:top w:val="none" w:sz="0" w:space="0" w:color="auto"/>
        <w:left w:val="none" w:sz="0" w:space="0" w:color="auto"/>
        <w:bottom w:val="none" w:sz="0" w:space="0" w:color="auto"/>
        <w:right w:val="none" w:sz="0" w:space="0" w:color="auto"/>
      </w:divBdr>
    </w:div>
    <w:div w:id="863830360">
      <w:bodyDiv w:val="1"/>
      <w:marLeft w:val="0"/>
      <w:marRight w:val="0"/>
      <w:marTop w:val="0"/>
      <w:marBottom w:val="0"/>
      <w:divBdr>
        <w:top w:val="none" w:sz="0" w:space="0" w:color="auto"/>
        <w:left w:val="none" w:sz="0" w:space="0" w:color="auto"/>
        <w:bottom w:val="none" w:sz="0" w:space="0" w:color="auto"/>
        <w:right w:val="none" w:sz="0" w:space="0" w:color="auto"/>
      </w:divBdr>
    </w:div>
    <w:div w:id="1045056360">
      <w:bodyDiv w:val="1"/>
      <w:marLeft w:val="0"/>
      <w:marRight w:val="0"/>
      <w:marTop w:val="0"/>
      <w:marBottom w:val="0"/>
      <w:divBdr>
        <w:top w:val="none" w:sz="0" w:space="0" w:color="auto"/>
        <w:left w:val="none" w:sz="0" w:space="0" w:color="auto"/>
        <w:bottom w:val="none" w:sz="0" w:space="0" w:color="auto"/>
        <w:right w:val="none" w:sz="0" w:space="0" w:color="auto"/>
      </w:divBdr>
    </w:div>
    <w:div w:id="1158381547">
      <w:bodyDiv w:val="1"/>
      <w:marLeft w:val="0"/>
      <w:marRight w:val="0"/>
      <w:marTop w:val="0"/>
      <w:marBottom w:val="0"/>
      <w:divBdr>
        <w:top w:val="none" w:sz="0" w:space="0" w:color="auto"/>
        <w:left w:val="none" w:sz="0" w:space="0" w:color="auto"/>
        <w:bottom w:val="none" w:sz="0" w:space="0" w:color="auto"/>
        <w:right w:val="none" w:sz="0" w:space="0" w:color="auto"/>
      </w:divBdr>
    </w:div>
    <w:div w:id="1321083570">
      <w:bodyDiv w:val="1"/>
      <w:marLeft w:val="0"/>
      <w:marRight w:val="0"/>
      <w:marTop w:val="0"/>
      <w:marBottom w:val="0"/>
      <w:divBdr>
        <w:top w:val="none" w:sz="0" w:space="0" w:color="auto"/>
        <w:left w:val="none" w:sz="0" w:space="0" w:color="auto"/>
        <w:bottom w:val="none" w:sz="0" w:space="0" w:color="auto"/>
        <w:right w:val="none" w:sz="0" w:space="0" w:color="auto"/>
      </w:divBdr>
    </w:div>
    <w:div w:id="1358851277">
      <w:bodyDiv w:val="1"/>
      <w:marLeft w:val="0"/>
      <w:marRight w:val="0"/>
      <w:marTop w:val="0"/>
      <w:marBottom w:val="0"/>
      <w:divBdr>
        <w:top w:val="none" w:sz="0" w:space="0" w:color="auto"/>
        <w:left w:val="none" w:sz="0" w:space="0" w:color="auto"/>
        <w:bottom w:val="none" w:sz="0" w:space="0" w:color="auto"/>
        <w:right w:val="none" w:sz="0" w:space="0" w:color="auto"/>
      </w:divBdr>
    </w:div>
    <w:div w:id="1396197017">
      <w:bodyDiv w:val="1"/>
      <w:marLeft w:val="0"/>
      <w:marRight w:val="0"/>
      <w:marTop w:val="0"/>
      <w:marBottom w:val="0"/>
      <w:divBdr>
        <w:top w:val="none" w:sz="0" w:space="0" w:color="auto"/>
        <w:left w:val="none" w:sz="0" w:space="0" w:color="auto"/>
        <w:bottom w:val="none" w:sz="0" w:space="0" w:color="auto"/>
        <w:right w:val="none" w:sz="0" w:space="0" w:color="auto"/>
      </w:divBdr>
    </w:div>
    <w:div w:id="1591429301">
      <w:bodyDiv w:val="1"/>
      <w:marLeft w:val="0"/>
      <w:marRight w:val="0"/>
      <w:marTop w:val="0"/>
      <w:marBottom w:val="0"/>
      <w:divBdr>
        <w:top w:val="none" w:sz="0" w:space="0" w:color="auto"/>
        <w:left w:val="none" w:sz="0" w:space="0" w:color="auto"/>
        <w:bottom w:val="none" w:sz="0" w:space="0" w:color="auto"/>
        <w:right w:val="none" w:sz="0" w:space="0" w:color="auto"/>
      </w:divBdr>
    </w:div>
    <w:div w:id="1616669306">
      <w:bodyDiv w:val="1"/>
      <w:marLeft w:val="0"/>
      <w:marRight w:val="0"/>
      <w:marTop w:val="0"/>
      <w:marBottom w:val="0"/>
      <w:divBdr>
        <w:top w:val="none" w:sz="0" w:space="0" w:color="auto"/>
        <w:left w:val="none" w:sz="0" w:space="0" w:color="auto"/>
        <w:bottom w:val="none" w:sz="0" w:space="0" w:color="auto"/>
        <w:right w:val="none" w:sz="0" w:space="0" w:color="auto"/>
      </w:divBdr>
    </w:div>
    <w:div w:id="1669408969">
      <w:bodyDiv w:val="1"/>
      <w:marLeft w:val="0"/>
      <w:marRight w:val="0"/>
      <w:marTop w:val="0"/>
      <w:marBottom w:val="0"/>
      <w:divBdr>
        <w:top w:val="none" w:sz="0" w:space="0" w:color="auto"/>
        <w:left w:val="none" w:sz="0" w:space="0" w:color="auto"/>
        <w:bottom w:val="none" w:sz="0" w:space="0" w:color="auto"/>
        <w:right w:val="none" w:sz="0" w:space="0" w:color="auto"/>
      </w:divBdr>
    </w:div>
    <w:div w:id="1950549533">
      <w:bodyDiv w:val="1"/>
      <w:marLeft w:val="0"/>
      <w:marRight w:val="0"/>
      <w:marTop w:val="0"/>
      <w:marBottom w:val="0"/>
      <w:divBdr>
        <w:top w:val="none" w:sz="0" w:space="0" w:color="auto"/>
        <w:left w:val="none" w:sz="0" w:space="0" w:color="auto"/>
        <w:bottom w:val="none" w:sz="0" w:space="0" w:color="auto"/>
        <w:right w:val="none" w:sz="0" w:space="0" w:color="auto"/>
      </w:divBdr>
    </w:div>
    <w:div w:id="2022393069">
      <w:bodyDiv w:val="1"/>
      <w:marLeft w:val="0"/>
      <w:marRight w:val="0"/>
      <w:marTop w:val="0"/>
      <w:marBottom w:val="0"/>
      <w:divBdr>
        <w:top w:val="none" w:sz="0" w:space="0" w:color="auto"/>
        <w:left w:val="none" w:sz="0" w:space="0" w:color="auto"/>
        <w:bottom w:val="none" w:sz="0" w:space="0" w:color="auto"/>
        <w:right w:val="none" w:sz="0" w:space="0" w:color="auto"/>
      </w:divBdr>
    </w:div>
    <w:div w:id="2122142310">
      <w:bodyDiv w:val="1"/>
      <w:marLeft w:val="0"/>
      <w:marRight w:val="0"/>
      <w:marTop w:val="0"/>
      <w:marBottom w:val="0"/>
      <w:divBdr>
        <w:top w:val="none" w:sz="0" w:space="0" w:color="auto"/>
        <w:left w:val="none" w:sz="0" w:space="0" w:color="auto"/>
        <w:bottom w:val="none" w:sz="0" w:space="0" w:color="auto"/>
        <w:right w:val="none" w:sz="0" w:space="0" w:color="auto"/>
      </w:divBdr>
    </w:div>
    <w:div w:id="2135635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yarratrams.com.au/accessibility" TargetMode="External"/><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image" Target="media/image40.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svg"/><Relationship Id="rId28" Type="http://schemas.openxmlformats.org/officeDocument/2006/relationships/image" Target="media/image16.sv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2.jpeg"/><Relationship Id="rId61"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hyperlink" Target="https://www.wearekinetic.com/au/melbourne/mobility-aid-checklist" TargetMode="External"/><Relationship Id="rId31" Type="http://schemas.openxmlformats.org/officeDocument/2006/relationships/hyperlink" Target="https://www.vic.gov.au/xtrapolis-modern-trains-modern-melbourne" TargetMode="External"/><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hyperlink" Target="mailto:transport.accessibility@ptv.vic.gov.au" TargetMode="External"/><Relationship Id="rId56" Type="http://schemas.openxmlformats.org/officeDocument/2006/relationships/image" Target="media/image41.jpeg"/><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jpeg"/><Relationship Id="rId25" Type="http://schemas.openxmlformats.org/officeDocument/2006/relationships/image" Target="media/image13.sv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dwpvj\Downloads\DTP_Report%2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7FDF0FCFFF641F68B4B4DAC54E8888E"/>
        <w:category>
          <w:name w:val="General"/>
          <w:gallery w:val="placeholder"/>
        </w:category>
        <w:types>
          <w:type w:val="bbPlcHdr"/>
        </w:types>
        <w:behaviors>
          <w:behavior w:val="content"/>
        </w:behaviors>
        <w:guid w:val="{8D3E98F9-4CA9-4B48-A4E3-41548DB7F4A0}"/>
      </w:docPartPr>
      <w:docPartBody>
        <w:p w:rsidR="004C017E" w:rsidRDefault="00124826">
          <w:pPr>
            <w:pStyle w:val="C7FDF0FCFFF641F68B4B4DAC54E8888E"/>
          </w:pPr>
          <w:r>
            <w:rPr>
              <w:rStyle w:val="PlaceholderText"/>
            </w:rPr>
            <w:t>Report</w:t>
          </w:r>
        </w:p>
      </w:docPartBody>
    </w:docPart>
    <w:docPart>
      <w:docPartPr>
        <w:name w:val="AE153D55765349DE988DC4547A25366C"/>
        <w:category>
          <w:name w:val="General"/>
          <w:gallery w:val="placeholder"/>
        </w:category>
        <w:types>
          <w:type w:val="bbPlcHdr"/>
        </w:types>
        <w:behaviors>
          <w:behavior w:val="content"/>
        </w:behaviors>
        <w:guid w:val="{1FB77D6D-C8E9-4F39-BC1F-4D743D0ADA61}"/>
      </w:docPartPr>
      <w:docPartBody>
        <w:p w:rsidR="00223F30" w:rsidRDefault="00124826">
          <w:pPr>
            <w:pStyle w:val="AE153D55765349DE988DC4547A25366C"/>
          </w:pPr>
          <w:r w:rsidRPr="008A2D94">
            <w:t>[Click to add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ppleSystemUIFont">
    <w:altName w:val="Cambria"/>
    <w:charset w:val="00"/>
    <w:family w:val="roman"/>
    <w:pitch w:val="default"/>
  </w:font>
  <w:font w:name="UICTFontTextStyleBody">
    <w:altName w:val="Cambria"/>
    <w:charset w:val="00"/>
    <w:family w:val="roman"/>
    <w:pitch w:val="default"/>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17E"/>
    <w:rsid w:val="0000100C"/>
    <w:rsid w:val="00002BEC"/>
    <w:rsid w:val="00025767"/>
    <w:rsid w:val="00034DC1"/>
    <w:rsid w:val="0007700D"/>
    <w:rsid w:val="00086059"/>
    <w:rsid w:val="000C30D7"/>
    <w:rsid w:val="000E3AAC"/>
    <w:rsid w:val="00124826"/>
    <w:rsid w:val="001D2236"/>
    <w:rsid w:val="001D6B05"/>
    <w:rsid w:val="00223F30"/>
    <w:rsid w:val="00236256"/>
    <w:rsid w:val="00260591"/>
    <w:rsid w:val="00291C78"/>
    <w:rsid w:val="002A27C1"/>
    <w:rsid w:val="002B3FF9"/>
    <w:rsid w:val="002D0F68"/>
    <w:rsid w:val="002D5171"/>
    <w:rsid w:val="002F25DF"/>
    <w:rsid w:val="00301FE6"/>
    <w:rsid w:val="00317D3F"/>
    <w:rsid w:val="00326B3A"/>
    <w:rsid w:val="003453BF"/>
    <w:rsid w:val="003622B0"/>
    <w:rsid w:val="003765AC"/>
    <w:rsid w:val="00380DED"/>
    <w:rsid w:val="003A0A97"/>
    <w:rsid w:val="003B0F9C"/>
    <w:rsid w:val="003E3A22"/>
    <w:rsid w:val="004055B4"/>
    <w:rsid w:val="00436F1E"/>
    <w:rsid w:val="00450D85"/>
    <w:rsid w:val="00454BE5"/>
    <w:rsid w:val="004875CF"/>
    <w:rsid w:val="004A4DC9"/>
    <w:rsid w:val="004B4512"/>
    <w:rsid w:val="004C017E"/>
    <w:rsid w:val="004C43A2"/>
    <w:rsid w:val="004C62C7"/>
    <w:rsid w:val="004E4F93"/>
    <w:rsid w:val="004E7548"/>
    <w:rsid w:val="00564496"/>
    <w:rsid w:val="005B6861"/>
    <w:rsid w:val="005C0509"/>
    <w:rsid w:val="005E1C0D"/>
    <w:rsid w:val="005F3495"/>
    <w:rsid w:val="0061553A"/>
    <w:rsid w:val="006734B6"/>
    <w:rsid w:val="006C3DDD"/>
    <w:rsid w:val="006D4B71"/>
    <w:rsid w:val="006E0F62"/>
    <w:rsid w:val="006F587B"/>
    <w:rsid w:val="007132C3"/>
    <w:rsid w:val="00723D90"/>
    <w:rsid w:val="00756963"/>
    <w:rsid w:val="00766341"/>
    <w:rsid w:val="00780925"/>
    <w:rsid w:val="007A04F4"/>
    <w:rsid w:val="007A254C"/>
    <w:rsid w:val="007C1DBA"/>
    <w:rsid w:val="007F1F87"/>
    <w:rsid w:val="00851C7D"/>
    <w:rsid w:val="0088686A"/>
    <w:rsid w:val="008D2288"/>
    <w:rsid w:val="00942B06"/>
    <w:rsid w:val="00993477"/>
    <w:rsid w:val="009F05F2"/>
    <w:rsid w:val="00AC14B6"/>
    <w:rsid w:val="00AC56A5"/>
    <w:rsid w:val="00B14451"/>
    <w:rsid w:val="00B15C45"/>
    <w:rsid w:val="00B42458"/>
    <w:rsid w:val="00B6717A"/>
    <w:rsid w:val="00B84ED8"/>
    <w:rsid w:val="00BB246E"/>
    <w:rsid w:val="00BC7D78"/>
    <w:rsid w:val="00C4545D"/>
    <w:rsid w:val="00CA4A48"/>
    <w:rsid w:val="00CE4F68"/>
    <w:rsid w:val="00D12662"/>
    <w:rsid w:val="00D13CDD"/>
    <w:rsid w:val="00D26DA5"/>
    <w:rsid w:val="00D55062"/>
    <w:rsid w:val="00DA1EC6"/>
    <w:rsid w:val="00DD0FF1"/>
    <w:rsid w:val="00E203F7"/>
    <w:rsid w:val="00E517C9"/>
    <w:rsid w:val="00E70335"/>
    <w:rsid w:val="00E83C39"/>
    <w:rsid w:val="00EC38CC"/>
    <w:rsid w:val="00EC7397"/>
    <w:rsid w:val="00EF71EB"/>
    <w:rsid w:val="00EF7432"/>
    <w:rsid w:val="00F12B3A"/>
    <w:rsid w:val="00F419FB"/>
    <w:rsid w:val="00FE059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7FDF0FCFFF641F68B4B4DAC54E8888E">
    <w:name w:val="C7FDF0FCFFF641F68B4B4DAC54E8888E"/>
  </w:style>
  <w:style w:type="paragraph" w:customStyle="1" w:styleId="AE153D55765349DE988DC4547A25366C">
    <w:name w:val="AE153D55765349DE988DC4547A25366C"/>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DoTP-Reshuffle">
      <a:dk1>
        <a:sysClr val="windowText" lastClr="000000"/>
      </a:dk1>
      <a:lt1>
        <a:sysClr val="window" lastClr="FFFFFF"/>
      </a:lt1>
      <a:dk2>
        <a:srgbClr val="00B2A9"/>
      </a:dk2>
      <a:lt2>
        <a:srgbClr val="E1EEF9"/>
      </a:lt2>
      <a:accent1>
        <a:srgbClr val="CEDC00"/>
      </a:accent1>
      <a:accent2>
        <a:srgbClr val="FF9E1B"/>
      </a:accent2>
      <a:accent3>
        <a:srgbClr val="59CDC7"/>
      </a:accent3>
      <a:accent4>
        <a:srgbClr val="B2E8E5"/>
      </a:accent4>
      <a:accent5>
        <a:srgbClr val="009CA1"/>
      </a:accent5>
      <a:accent6>
        <a:srgbClr val="53565A"/>
      </a:accent6>
      <a:hlink>
        <a:srgbClr val="000000"/>
      </a:hlink>
      <a:folHlink>
        <a:srgbClr val="53565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b706a9db-2e3f-4e26-b800-e6ccab9a5622" xsi:nil="true"/>
    <lcf76f155ced4ddcb4097134ff3c332f xmlns="fca9f1e7-bc53-4d2a-b145-892798fbcf9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85E1E862C335A468B23E8BB556F05D8" ma:contentTypeVersion="13" ma:contentTypeDescription="Create a new document." ma:contentTypeScope="" ma:versionID="3bc5fd7f2b114be98dee17aed19a18d1">
  <xsd:schema xmlns:xsd="http://www.w3.org/2001/XMLSchema" xmlns:xs="http://www.w3.org/2001/XMLSchema" xmlns:p="http://schemas.microsoft.com/office/2006/metadata/properties" xmlns:ns2="fca9f1e7-bc53-4d2a-b145-892798fbcf9d" xmlns:ns3="b706a9db-2e3f-4e26-b800-e6ccab9a5622" targetNamespace="http://schemas.microsoft.com/office/2006/metadata/properties" ma:root="true" ma:fieldsID="0568bfe574f8cfa295cfca78c2a90c2e" ns2:_="" ns3:_="">
    <xsd:import namespace="fca9f1e7-bc53-4d2a-b145-892798fbcf9d"/>
    <xsd:import namespace="b706a9db-2e3f-4e26-b800-e6ccab9a562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a9f1e7-bc53-4d2a-b145-892798fbcf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706a9db-2e3f-4e26-b800-e6ccab9a562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857e0d29-1df2-4abf-819d-6def21d82253}" ma:internalName="TaxCatchAll" ma:showField="CatchAllData" ma:web="b706a9db-2e3f-4e26-b800-e6ccab9a56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297454-02C2-4DC2-82BB-01E0C79EFAD3}">
  <ds:schemaRefs>
    <ds:schemaRef ds:uri="http://schemas.microsoft.com/sharepoint/v3/contenttype/forms"/>
  </ds:schemaRefs>
</ds:datastoreItem>
</file>

<file path=customXml/itemProps2.xml><?xml version="1.0" encoding="utf-8"?>
<ds:datastoreItem xmlns:ds="http://schemas.openxmlformats.org/officeDocument/2006/customXml" ds:itemID="{4985CDED-C91B-4A69-B071-BA2A092E65A5}">
  <ds:schemaRefs>
    <ds:schemaRef ds:uri="http://schemas.microsoft.com/office/2006/metadata/properties"/>
    <ds:schemaRef ds:uri="http://schemas.microsoft.com/office/infopath/2007/PartnerControls"/>
    <ds:schemaRef ds:uri="b706a9db-2e3f-4e26-b800-e6ccab9a5622"/>
    <ds:schemaRef ds:uri="fca9f1e7-bc53-4d2a-b145-892798fbcf9d"/>
  </ds:schemaRefs>
</ds:datastoreItem>
</file>

<file path=customXml/itemProps3.xml><?xml version="1.0" encoding="utf-8"?>
<ds:datastoreItem xmlns:ds="http://schemas.openxmlformats.org/officeDocument/2006/customXml" ds:itemID="{B92948B7-2242-4C52-B91D-D0A290197E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a9f1e7-bc53-4d2a-b145-892798fbcf9d"/>
    <ds:schemaRef ds:uri="b706a9db-2e3f-4e26-b800-e6ccab9a56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Metadata/LabelInfo.xml><?xml version="1.0" encoding="utf-8"?>
<clbl:labelList xmlns:clbl="http://schemas.microsoft.com/office/2020/mipLabelMetadata">
  <clbl:label id="{20eaf913-76c3-4d0e-b906-76b8a63b00aa}"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DTP_Report (1).dotx</Template>
  <TotalTime>72</TotalTime>
  <Pages>45</Pages>
  <Words>13425</Words>
  <Characters>76529</Characters>
  <Application>Microsoft Office Word</Application>
  <DocSecurity>2</DocSecurity>
  <Lines>637</Lines>
  <Paragraphs>179</Paragraphs>
  <ScaleCrop>false</ScaleCrop>
  <HeadingPairs>
    <vt:vector size="2" baseType="variant">
      <vt:variant>
        <vt:lpstr>Title</vt:lpstr>
      </vt:variant>
      <vt:variant>
        <vt:i4>1</vt:i4>
      </vt:variant>
    </vt:vector>
  </HeadingPairs>
  <TitlesOfParts>
    <vt:vector size="1" baseType="lpstr">
      <vt:lpstr>Department of Transport and Planning</vt:lpstr>
    </vt:vector>
  </TitlesOfParts>
  <Company/>
  <LinksUpToDate>false</LinksUpToDate>
  <CharactersWithSpaces>89775</CharactersWithSpaces>
  <SharedDoc>false</SharedDoc>
  <HLinks>
    <vt:vector size="174" baseType="variant">
      <vt:variant>
        <vt:i4>1900649</vt:i4>
      </vt:variant>
      <vt:variant>
        <vt:i4>156</vt:i4>
      </vt:variant>
      <vt:variant>
        <vt:i4>0</vt:i4>
      </vt:variant>
      <vt:variant>
        <vt:i4>5</vt:i4>
      </vt:variant>
      <vt:variant>
        <vt:lpwstr>mailto:transport.accessibility@ptv.vic.gov.au</vt:lpwstr>
      </vt:variant>
      <vt:variant>
        <vt:lpwstr/>
      </vt:variant>
      <vt:variant>
        <vt:i4>2752638</vt:i4>
      </vt:variant>
      <vt:variant>
        <vt:i4>153</vt:i4>
      </vt:variant>
      <vt:variant>
        <vt:i4>0</vt:i4>
      </vt:variant>
      <vt:variant>
        <vt:i4>5</vt:i4>
      </vt:variant>
      <vt:variant>
        <vt:lpwstr>https://www.vic.gov.au/xtrapolis-modern-trains-modern-melbourne</vt:lpwstr>
      </vt:variant>
      <vt:variant>
        <vt:lpwstr/>
      </vt:variant>
      <vt:variant>
        <vt:i4>6094942</vt:i4>
      </vt:variant>
      <vt:variant>
        <vt:i4>150</vt:i4>
      </vt:variant>
      <vt:variant>
        <vt:i4>0</vt:i4>
      </vt:variant>
      <vt:variant>
        <vt:i4>5</vt:i4>
      </vt:variant>
      <vt:variant>
        <vt:lpwstr>https://www.wearekinetic.com/au/melbourne/mobility-aid-checklist</vt:lpwstr>
      </vt:variant>
      <vt:variant>
        <vt:lpwstr/>
      </vt:variant>
      <vt:variant>
        <vt:i4>2818103</vt:i4>
      </vt:variant>
      <vt:variant>
        <vt:i4>147</vt:i4>
      </vt:variant>
      <vt:variant>
        <vt:i4>0</vt:i4>
      </vt:variant>
      <vt:variant>
        <vt:i4>5</vt:i4>
      </vt:variant>
      <vt:variant>
        <vt:lpwstr>https://yarratrams.com.au/accessibility</vt:lpwstr>
      </vt:variant>
      <vt:variant>
        <vt:lpwstr/>
      </vt:variant>
      <vt:variant>
        <vt:i4>5767255</vt:i4>
      </vt:variant>
      <vt:variant>
        <vt:i4>144</vt:i4>
      </vt:variant>
      <vt:variant>
        <vt:i4>0</vt:i4>
      </vt:variant>
      <vt:variant>
        <vt:i4>5</vt:i4>
      </vt:variant>
      <vt:variant>
        <vt:lpwstr>https://www.metrotrains.com.au/corporate/accessibility-and-inclusion/</vt:lpwstr>
      </vt:variant>
      <vt:variant>
        <vt:lpwstr/>
      </vt:variant>
      <vt:variant>
        <vt:i4>983046</vt:i4>
      </vt:variant>
      <vt:variant>
        <vt:i4>141</vt:i4>
      </vt:variant>
      <vt:variant>
        <vt:i4>0</vt:i4>
      </vt:variant>
      <vt:variant>
        <vt:i4>5</vt:i4>
      </vt:variant>
      <vt:variant>
        <vt:lpwstr>https://www.vline.com.au/Fares-general-info/Accessibility</vt:lpwstr>
      </vt:variant>
      <vt:variant>
        <vt:lpwstr/>
      </vt:variant>
      <vt:variant>
        <vt:i4>1114167</vt:i4>
      </vt:variant>
      <vt:variant>
        <vt:i4>134</vt:i4>
      </vt:variant>
      <vt:variant>
        <vt:i4>0</vt:i4>
      </vt:variant>
      <vt:variant>
        <vt:i4>5</vt:i4>
      </vt:variant>
      <vt:variant>
        <vt:lpwstr/>
      </vt:variant>
      <vt:variant>
        <vt:lpwstr>_Toc195178462</vt:lpwstr>
      </vt:variant>
      <vt:variant>
        <vt:i4>1114167</vt:i4>
      </vt:variant>
      <vt:variant>
        <vt:i4>128</vt:i4>
      </vt:variant>
      <vt:variant>
        <vt:i4>0</vt:i4>
      </vt:variant>
      <vt:variant>
        <vt:i4>5</vt:i4>
      </vt:variant>
      <vt:variant>
        <vt:lpwstr/>
      </vt:variant>
      <vt:variant>
        <vt:lpwstr>_Toc195178461</vt:lpwstr>
      </vt:variant>
      <vt:variant>
        <vt:i4>1114167</vt:i4>
      </vt:variant>
      <vt:variant>
        <vt:i4>122</vt:i4>
      </vt:variant>
      <vt:variant>
        <vt:i4>0</vt:i4>
      </vt:variant>
      <vt:variant>
        <vt:i4>5</vt:i4>
      </vt:variant>
      <vt:variant>
        <vt:lpwstr/>
      </vt:variant>
      <vt:variant>
        <vt:lpwstr>_Toc195178460</vt:lpwstr>
      </vt:variant>
      <vt:variant>
        <vt:i4>1179703</vt:i4>
      </vt:variant>
      <vt:variant>
        <vt:i4>116</vt:i4>
      </vt:variant>
      <vt:variant>
        <vt:i4>0</vt:i4>
      </vt:variant>
      <vt:variant>
        <vt:i4>5</vt:i4>
      </vt:variant>
      <vt:variant>
        <vt:lpwstr/>
      </vt:variant>
      <vt:variant>
        <vt:lpwstr>_Toc195178459</vt:lpwstr>
      </vt:variant>
      <vt:variant>
        <vt:i4>1179703</vt:i4>
      </vt:variant>
      <vt:variant>
        <vt:i4>110</vt:i4>
      </vt:variant>
      <vt:variant>
        <vt:i4>0</vt:i4>
      </vt:variant>
      <vt:variant>
        <vt:i4>5</vt:i4>
      </vt:variant>
      <vt:variant>
        <vt:lpwstr/>
      </vt:variant>
      <vt:variant>
        <vt:lpwstr>_Toc195178458</vt:lpwstr>
      </vt:variant>
      <vt:variant>
        <vt:i4>1179703</vt:i4>
      </vt:variant>
      <vt:variant>
        <vt:i4>104</vt:i4>
      </vt:variant>
      <vt:variant>
        <vt:i4>0</vt:i4>
      </vt:variant>
      <vt:variant>
        <vt:i4>5</vt:i4>
      </vt:variant>
      <vt:variant>
        <vt:lpwstr/>
      </vt:variant>
      <vt:variant>
        <vt:lpwstr>_Toc195178457</vt:lpwstr>
      </vt:variant>
      <vt:variant>
        <vt:i4>1179703</vt:i4>
      </vt:variant>
      <vt:variant>
        <vt:i4>98</vt:i4>
      </vt:variant>
      <vt:variant>
        <vt:i4>0</vt:i4>
      </vt:variant>
      <vt:variant>
        <vt:i4>5</vt:i4>
      </vt:variant>
      <vt:variant>
        <vt:lpwstr/>
      </vt:variant>
      <vt:variant>
        <vt:lpwstr>_Toc195178455</vt:lpwstr>
      </vt:variant>
      <vt:variant>
        <vt:i4>1179703</vt:i4>
      </vt:variant>
      <vt:variant>
        <vt:i4>92</vt:i4>
      </vt:variant>
      <vt:variant>
        <vt:i4>0</vt:i4>
      </vt:variant>
      <vt:variant>
        <vt:i4>5</vt:i4>
      </vt:variant>
      <vt:variant>
        <vt:lpwstr/>
      </vt:variant>
      <vt:variant>
        <vt:lpwstr>_Toc195178454</vt:lpwstr>
      </vt:variant>
      <vt:variant>
        <vt:i4>1179703</vt:i4>
      </vt:variant>
      <vt:variant>
        <vt:i4>86</vt:i4>
      </vt:variant>
      <vt:variant>
        <vt:i4>0</vt:i4>
      </vt:variant>
      <vt:variant>
        <vt:i4>5</vt:i4>
      </vt:variant>
      <vt:variant>
        <vt:lpwstr/>
      </vt:variant>
      <vt:variant>
        <vt:lpwstr>_Toc195178453</vt:lpwstr>
      </vt:variant>
      <vt:variant>
        <vt:i4>1179703</vt:i4>
      </vt:variant>
      <vt:variant>
        <vt:i4>80</vt:i4>
      </vt:variant>
      <vt:variant>
        <vt:i4>0</vt:i4>
      </vt:variant>
      <vt:variant>
        <vt:i4>5</vt:i4>
      </vt:variant>
      <vt:variant>
        <vt:lpwstr/>
      </vt:variant>
      <vt:variant>
        <vt:lpwstr>_Toc195178451</vt:lpwstr>
      </vt:variant>
      <vt:variant>
        <vt:i4>1179703</vt:i4>
      </vt:variant>
      <vt:variant>
        <vt:i4>74</vt:i4>
      </vt:variant>
      <vt:variant>
        <vt:i4>0</vt:i4>
      </vt:variant>
      <vt:variant>
        <vt:i4>5</vt:i4>
      </vt:variant>
      <vt:variant>
        <vt:lpwstr/>
      </vt:variant>
      <vt:variant>
        <vt:lpwstr>_Toc195178450</vt:lpwstr>
      </vt:variant>
      <vt:variant>
        <vt:i4>1245239</vt:i4>
      </vt:variant>
      <vt:variant>
        <vt:i4>68</vt:i4>
      </vt:variant>
      <vt:variant>
        <vt:i4>0</vt:i4>
      </vt:variant>
      <vt:variant>
        <vt:i4>5</vt:i4>
      </vt:variant>
      <vt:variant>
        <vt:lpwstr/>
      </vt:variant>
      <vt:variant>
        <vt:lpwstr>_Toc195178448</vt:lpwstr>
      </vt:variant>
      <vt:variant>
        <vt:i4>1245239</vt:i4>
      </vt:variant>
      <vt:variant>
        <vt:i4>62</vt:i4>
      </vt:variant>
      <vt:variant>
        <vt:i4>0</vt:i4>
      </vt:variant>
      <vt:variant>
        <vt:i4>5</vt:i4>
      </vt:variant>
      <vt:variant>
        <vt:lpwstr/>
      </vt:variant>
      <vt:variant>
        <vt:lpwstr>_Toc195178447</vt:lpwstr>
      </vt:variant>
      <vt:variant>
        <vt:i4>1245239</vt:i4>
      </vt:variant>
      <vt:variant>
        <vt:i4>56</vt:i4>
      </vt:variant>
      <vt:variant>
        <vt:i4>0</vt:i4>
      </vt:variant>
      <vt:variant>
        <vt:i4>5</vt:i4>
      </vt:variant>
      <vt:variant>
        <vt:lpwstr/>
      </vt:variant>
      <vt:variant>
        <vt:lpwstr>_Toc195178446</vt:lpwstr>
      </vt:variant>
      <vt:variant>
        <vt:i4>1245239</vt:i4>
      </vt:variant>
      <vt:variant>
        <vt:i4>50</vt:i4>
      </vt:variant>
      <vt:variant>
        <vt:i4>0</vt:i4>
      </vt:variant>
      <vt:variant>
        <vt:i4>5</vt:i4>
      </vt:variant>
      <vt:variant>
        <vt:lpwstr/>
      </vt:variant>
      <vt:variant>
        <vt:lpwstr>_Toc195178445</vt:lpwstr>
      </vt:variant>
      <vt:variant>
        <vt:i4>1245239</vt:i4>
      </vt:variant>
      <vt:variant>
        <vt:i4>44</vt:i4>
      </vt:variant>
      <vt:variant>
        <vt:i4>0</vt:i4>
      </vt:variant>
      <vt:variant>
        <vt:i4>5</vt:i4>
      </vt:variant>
      <vt:variant>
        <vt:lpwstr/>
      </vt:variant>
      <vt:variant>
        <vt:lpwstr>_Toc195178444</vt:lpwstr>
      </vt:variant>
      <vt:variant>
        <vt:i4>1245239</vt:i4>
      </vt:variant>
      <vt:variant>
        <vt:i4>38</vt:i4>
      </vt:variant>
      <vt:variant>
        <vt:i4>0</vt:i4>
      </vt:variant>
      <vt:variant>
        <vt:i4>5</vt:i4>
      </vt:variant>
      <vt:variant>
        <vt:lpwstr/>
      </vt:variant>
      <vt:variant>
        <vt:lpwstr>_Toc195178443</vt:lpwstr>
      </vt:variant>
      <vt:variant>
        <vt:i4>1245239</vt:i4>
      </vt:variant>
      <vt:variant>
        <vt:i4>32</vt:i4>
      </vt:variant>
      <vt:variant>
        <vt:i4>0</vt:i4>
      </vt:variant>
      <vt:variant>
        <vt:i4>5</vt:i4>
      </vt:variant>
      <vt:variant>
        <vt:lpwstr/>
      </vt:variant>
      <vt:variant>
        <vt:lpwstr>_Toc195178442</vt:lpwstr>
      </vt:variant>
      <vt:variant>
        <vt:i4>1245239</vt:i4>
      </vt:variant>
      <vt:variant>
        <vt:i4>26</vt:i4>
      </vt:variant>
      <vt:variant>
        <vt:i4>0</vt:i4>
      </vt:variant>
      <vt:variant>
        <vt:i4>5</vt:i4>
      </vt:variant>
      <vt:variant>
        <vt:lpwstr/>
      </vt:variant>
      <vt:variant>
        <vt:lpwstr>_Toc195178441</vt:lpwstr>
      </vt:variant>
      <vt:variant>
        <vt:i4>1245239</vt:i4>
      </vt:variant>
      <vt:variant>
        <vt:i4>20</vt:i4>
      </vt:variant>
      <vt:variant>
        <vt:i4>0</vt:i4>
      </vt:variant>
      <vt:variant>
        <vt:i4>5</vt:i4>
      </vt:variant>
      <vt:variant>
        <vt:lpwstr/>
      </vt:variant>
      <vt:variant>
        <vt:lpwstr>_Toc195178440</vt:lpwstr>
      </vt:variant>
      <vt:variant>
        <vt:i4>1310775</vt:i4>
      </vt:variant>
      <vt:variant>
        <vt:i4>14</vt:i4>
      </vt:variant>
      <vt:variant>
        <vt:i4>0</vt:i4>
      </vt:variant>
      <vt:variant>
        <vt:i4>5</vt:i4>
      </vt:variant>
      <vt:variant>
        <vt:lpwstr/>
      </vt:variant>
      <vt:variant>
        <vt:lpwstr>_Toc195178439</vt:lpwstr>
      </vt:variant>
      <vt:variant>
        <vt:i4>1310775</vt:i4>
      </vt:variant>
      <vt:variant>
        <vt:i4>8</vt:i4>
      </vt:variant>
      <vt:variant>
        <vt:i4>0</vt:i4>
      </vt:variant>
      <vt:variant>
        <vt:i4>5</vt:i4>
      </vt:variant>
      <vt:variant>
        <vt:lpwstr/>
      </vt:variant>
      <vt:variant>
        <vt:lpwstr>_Toc195178438</vt:lpwstr>
      </vt:variant>
      <vt:variant>
        <vt:i4>1310775</vt:i4>
      </vt:variant>
      <vt:variant>
        <vt:i4>2</vt:i4>
      </vt:variant>
      <vt:variant>
        <vt:i4>0</vt:i4>
      </vt:variant>
      <vt:variant>
        <vt:i4>5</vt:i4>
      </vt:variant>
      <vt:variant>
        <vt:lpwstr/>
      </vt:variant>
      <vt:variant>
        <vt:lpwstr>_Toc195178437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Transport and Planning</dc:title>
  <dc:subject>Accessibility Action Plan 2025-2029 
Towards Equitable Journeys and Communities</dc:subject>
  <dc:creator>Annika Humphreys (DOT)</dc:creator>
  <cp:keywords/>
  <dc:description/>
  <cp:lastModifiedBy>Annika L Humphreys (DTP)</cp:lastModifiedBy>
  <cp:revision>75</cp:revision>
  <cp:lastPrinted>2022-12-28T22:33:00Z</cp:lastPrinted>
  <dcterms:created xsi:type="dcterms:W3CDTF">2025-11-17T21:01:00Z</dcterms:created>
  <dcterms:modified xsi:type="dcterms:W3CDTF">2025-11-24T21:08:00Z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0x010100E85E1E862C335A468B23E8BB556F05D8</vt:lpwstr>
  </property>
  <property fmtid="{D5CDD505-2E9C-101B-9397-08002B2CF9AE}" pid="3" name="MediaServiceImageTags">
    <vt:lpwstr/>
  </property>
  <property fmtid="{D5CDD505-2E9C-101B-9397-08002B2CF9AE}" pid="4" name="MSIP_Label_20eaf913-76c3-4d0e-b906-76b8a63b00aa_Enabled">
    <vt:lpwstr>true</vt:lpwstr>
  </property>
  <property fmtid="{D5CDD505-2E9C-101B-9397-08002B2CF9AE}" pid="5" name="MSIP_Label_20eaf913-76c3-4d0e-b906-76b8a63b00aa_SetDate">
    <vt:lpwstr>2025-03-05T04:06:27Z</vt:lpwstr>
  </property>
  <property fmtid="{D5CDD505-2E9C-101B-9397-08002B2CF9AE}" pid="6" name="MSIP_Label_20eaf913-76c3-4d0e-b906-76b8a63b00aa_Method">
    <vt:lpwstr>Standard</vt:lpwstr>
  </property>
  <property fmtid="{D5CDD505-2E9C-101B-9397-08002B2CF9AE}" pid="7" name="MSIP_Label_20eaf913-76c3-4d0e-b906-76b8a63b00aa_Name">
    <vt:lpwstr>OFFICIAL- Sensitive</vt:lpwstr>
  </property>
  <property fmtid="{D5CDD505-2E9C-101B-9397-08002B2CF9AE}" pid="8" name="MSIP_Label_20eaf913-76c3-4d0e-b906-76b8a63b00aa_SiteId">
    <vt:lpwstr>5094c7a7-0748-466e-941e-72882c3097ba</vt:lpwstr>
  </property>
  <property fmtid="{D5CDD505-2E9C-101B-9397-08002B2CF9AE}" pid="9" name="MSIP_Label_20eaf913-76c3-4d0e-b906-76b8a63b00aa_ActionId">
    <vt:lpwstr>a3e515a9-3d1b-41c7-8b04-8e22883827e0</vt:lpwstr>
  </property>
  <property fmtid="{D5CDD505-2E9C-101B-9397-08002B2CF9AE}" pid="10" name="MSIP_Label_20eaf913-76c3-4d0e-b906-76b8a63b00aa_ContentBits">
    <vt:lpwstr>0</vt:lpwstr>
  </property>
  <property fmtid="{D5CDD505-2E9C-101B-9397-08002B2CF9AE}" pid="11" name="Replytype">
    <vt:lpwstr/>
  </property>
  <property fmtid="{D5CDD505-2E9C-101B-9397-08002B2CF9AE}" pid="12" name="_docset_NoMedatataSyncRequired">
    <vt:lpwstr>True</vt:lpwstr>
  </property>
</Properties>
</file>