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5.xml" ContentType="application/vnd.openxmlformats-officedocument.wordprocessingml.footer+xml"/>
  <Override PartName="/word/header33.xml" ContentType="application/vnd.openxmlformats-officedocument.wordprocessingml.header+xml"/>
  <Override PartName="/word/footer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8.xml" ContentType="application/vnd.openxmlformats-officedocument.wordprocessingml.footer+xml"/>
  <Override PartName="/word/header107.xml" ContentType="application/vnd.openxmlformats-officedocument.wordprocessingml.header+xml"/>
  <Override PartName="/word/footer9.xml" ContentType="application/vnd.openxmlformats-officedocument.wordprocessingml.footer+xml"/>
  <Override PartName="/word/header108.xml" ContentType="application/vnd.openxmlformats-officedocument.wordprocessingml.header+xml"/>
  <Override PartName="/word/footer10.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1.xml" ContentType="application/vnd.openxmlformats-officedocument.wordprocessingml.footer+xml"/>
  <Override PartName="/word/header1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hAnsiTheme="majorHAnsi" w:cstheme="majorBidi"/>
          <w:caps w:val="0"/>
          <w:color w:val="000000"/>
          <w:spacing w:val="0"/>
          <w:sz w:val="18"/>
          <w:szCs w:val="18"/>
          <w:lang w:val="en-US"/>
        </w:rPr>
        <w:id w:val="-1190906142"/>
        <w:docPartObj>
          <w:docPartGallery w:val="Cover Pages"/>
          <w:docPartUnique/>
        </w:docPartObj>
      </w:sdtPr>
      <w:sdtEndPr>
        <w:rPr>
          <w:color w:val="000000" w:themeColor="text1"/>
        </w:rPr>
      </w:sdtEndPr>
      <w:sdtContent>
        <w:sdt>
          <w:sdtPr>
            <w:rPr>
              <w:rFonts w:asciiTheme="majorHAnsi" w:hAnsiTheme="majorHAnsi" w:cstheme="majorBidi"/>
            </w:rPr>
            <w:id w:val="-1805535528"/>
            <w:placeholder>
              <w:docPart w:val="538CCF315F114F79BD7C54ABA07042C7"/>
            </w:placeholder>
          </w:sdtPr>
          <w:sdtEndPr/>
          <w:sdtContent>
            <w:p w14:paraId="76DE699F" w14:textId="472BF1C3" w:rsidR="00A976CE" w:rsidRPr="006F2FE0" w:rsidRDefault="00145ECD" w:rsidP="00CA49F9">
              <w:pPr>
                <w:pStyle w:val="Title"/>
                <w:contextualSpacing/>
                <w:rPr>
                  <w:rFonts w:asciiTheme="majorHAnsi" w:hAnsiTheme="majorHAnsi" w:cstheme="majorBidi"/>
                </w:rPr>
              </w:pPr>
              <w:r w:rsidRPr="0156DF43">
                <w:rPr>
                  <w:rFonts w:asciiTheme="majorHAnsi" w:hAnsiTheme="majorHAnsi" w:cstheme="majorBidi"/>
                </w:rPr>
                <w:t xml:space="preserve">SKILLS </w:t>
              </w:r>
              <w:r w:rsidRPr="1DABC5EB">
                <w:rPr>
                  <w:rFonts w:asciiTheme="majorHAnsi" w:hAnsiTheme="majorHAnsi" w:cstheme="majorBidi"/>
                </w:rPr>
                <w:t>FIRS</w:t>
              </w:r>
              <w:r w:rsidR="5CF168CE" w:rsidRPr="1DABC5EB">
                <w:rPr>
                  <w:rFonts w:asciiTheme="majorHAnsi" w:hAnsiTheme="majorHAnsi" w:cstheme="majorBidi"/>
                </w:rPr>
                <w:t>t L</w:t>
              </w:r>
              <w:r w:rsidRPr="1DABC5EB">
                <w:rPr>
                  <w:rFonts w:asciiTheme="majorHAnsi" w:hAnsiTheme="majorHAnsi" w:cstheme="majorBidi"/>
                </w:rPr>
                <w:t>ITERACY</w:t>
              </w:r>
              <w:r w:rsidRPr="0156DF43">
                <w:rPr>
                  <w:rFonts w:asciiTheme="majorHAnsi" w:hAnsiTheme="majorHAnsi" w:cstheme="majorBidi"/>
                </w:rPr>
                <w:t>, NUMERACY AND DIGITAL SUPPORT</w:t>
              </w:r>
            </w:p>
            <w:p w14:paraId="39F1DA3F" w14:textId="20C4AAFA" w:rsidR="00CA49F9" w:rsidRPr="006F2FE0" w:rsidRDefault="00CA49F9" w:rsidP="00CA49F9">
              <w:pPr>
                <w:pStyle w:val="Title"/>
                <w:contextualSpacing/>
                <w:rPr>
                  <w:rFonts w:asciiTheme="majorHAnsi" w:hAnsiTheme="majorHAnsi" w:cstheme="majorHAnsi"/>
                </w:rPr>
              </w:pPr>
              <w:r w:rsidRPr="006F2FE0">
                <w:rPr>
                  <w:rFonts w:asciiTheme="majorHAnsi" w:hAnsiTheme="majorHAnsi" w:cstheme="majorHAnsi"/>
                </w:rPr>
                <w:t>IMPLEMENTATION GUIDE</w:t>
              </w:r>
            </w:p>
          </w:sdtContent>
        </w:sdt>
        <w:sdt>
          <w:sdtPr>
            <w:rPr>
              <w:rFonts w:asciiTheme="majorHAnsi" w:hAnsiTheme="majorHAnsi" w:cstheme="majorBidi"/>
              <w:caps w:val="0"/>
              <w:noProof w:val="0"/>
              <w:color w:val="000000"/>
              <w:spacing w:val="0"/>
              <w:sz w:val="18"/>
              <w:lang w:val="en-US"/>
            </w:rPr>
            <w:id w:val="-518473900"/>
            <w:placeholder>
              <w:docPart w:val="571C08DB92EC4FDCBFC2DD34B78453A1"/>
            </w:placeholder>
          </w:sdtPr>
          <w:sdtEndPr>
            <w:rPr>
              <w:color w:val="000000" w:themeColor="text1"/>
            </w:rPr>
          </w:sdtEndPr>
          <w:sdtContent>
            <w:p w14:paraId="4D86EA5B" w14:textId="4EB63885" w:rsidR="00A976CE" w:rsidRPr="006F2FE0" w:rsidRDefault="00145ECD" w:rsidP="009765D8">
              <w:pPr>
                <w:pStyle w:val="Subtitle"/>
                <w:spacing w:after="0"/>
                <w:contextualSpacing/>
                <w:rPr>
                  <w:rFonts w:asciiTheme="majorHAnsi" w:hAnsiTheme="majorHAnsi" w:cstheme="majorHAnsi"/>
                </w:rPr>
              </w:pPr>
              <w:r w:rsidRPr="006F2FE0">
                <w:rPr>
                  <w:rFonts w:asciiTheme="majorHAnsi" w:hAnsiTheme="majorHAnsi" w:cstheme="majorHAnsi"/>
                </w:rPr>
                <w:t>release 1</w:t>
              </w:r>
              <w:r w:rsidR="007D6220" w:rsidRPr="006F2FE0">
                <w:rPr>
                  <w:rFonts w:asciiTheme="majorHAnsi" w:hAnsiTheme="majorHAnsi" w:cstheme="majorHAnsi"/>
                </w:rPr>
                <w:t>.0</w:t>
              </w:r>
              <w:r w:rsidRPr="006F2FE0">
                <w:rPr>
                  <w:rFonts w:asciiTheme="majorHAnsi" w:hAnsiTheme="majorHAnsi" w:cstheme="majorHAnsi"/>
                </w:rPr>
                <w:t xml:space="preserve"> – january 2026</w:t>
              </w:r>
            </w:p>
            <w:p w14:paraId="1442D6F8" w14:textId="77777777" w:rsidR="009765D8" w:rsidRPr="006F2FE0" w:rsidRDefault="009765D8" w:rsidP="009765D8">
              <w:pPr>
                <w:spacing w:after="0" w:line="240" w:lineRule="auto"/>
                <w:contextualSpacing/>
                <w:rPr>
                  <w:rFonts w:asciiTheme="majorHAnsi" w:hAnsiTheme="majorHAnsi" w:cstheme="majorHAnsi"/>
                  <w:lang w:val="en-GB"/>
                </w:rPr>
              </w:pPr>
            </w:p>
            <w:p w14:paraId="50ECFA86" w14:textId="51FAE474" w:rsidR="009765D8" w:rsidRPr="006F2FE0" w:rsidRDefault="009765D8" w:rsidP="009765D8">
              <w:pPr>
                <w:jc w:val="right"/>
                <w:rPr>
                  <w:rFonts w:asciiTheme="majorHAnsi" w:hAnsiTheme="majorHAnsi" w:cstheme="majorHAnsi"/>
                  <w:lang w:val="en-GB"/>
                </w:rPr>
              </w:pPr>
              <w:r w:rsidRPr="006F2FE0">
                <w:rPr>
                  <w:rFonts w:asciiTheme="majorHAnsi" w:hAnsiTheme="majorHAnsi" w:cstheme="majorHAnsi"/>
                  <w:b/>
                  <w:noProof/>
                  <w:color w:val="808080"/>
                  <w:lang w:eastAsia="en-AU"/>
                </w:rPr>
                <w:drawing>
                  <wp:inline distT="0" distB="0" distL="0" distR="0" wp14:anchorId="211B24A9" wp14:editId="295A3E2A">
                    <wp:extent cx="838200" cy="293370"/>
                    <wp:effectExtent l="0" t="0" r="0" b="0"/>
                    <wp:docPr id="12" name="Picture 1" descr="P4#yIS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P4#yIS1" title="Creative Commons logo"/>
                            <pic:cNvPicPr>
                              <a:picLocks noChangeAspect="1" noChangeArrowheads="1"/>
                            </pic:cNvPicPr>
                          </pic:nvPicPr>
                          <pic:blipFill>
                            <a:blip r:embed="rId11"/>
                            <a:srcRect/>
                            <a:stretch>
                              <a:fillRect/>
                            </a:stretch>
                          </pic:blipFill>
                          <pic:spPr bwMode="auto">
                            <a:xfrm>
                              <a:off x="0" y="0"/>
                              <a:ext cx="838200" cy="293370"/>
                            </a:xfrm>
                            <a:prstGeom prst="rect">
                              <a:avLst/>
                            </a:prstGeom>
                            <a:noFill/>
                            <a:ln w="9525">
                              <a:noFill/>
                              <a:miter lim="800000"/>
                              <a:headEnd/>
                              <a:tailEnd/>
                            </a:ln>
                          </pic:spPr>
                        </pic:pic>
                      </a:graphicData>
                    </a:graphic>
                  </wp:inline>
                </w:drawing>
              </w:r>
            </w:p>
          </w:sdtContent>
        </w:sdt>
        <w:p w14:paraId="4BD97DB3" w14:textId="4254DDB3" w:rsidR="00A976CE" w:rsidRPr="006F2FE0" w:rsidRDefault="000E19CB" w:rsidP="000E19CB">
          <w:pPr>
            <w:suppressAutoHyphens w:val="0"/>
            <w:autoSpaceDE/>
            <w:autoSpaceDN/>
            <w:adjustRightInd/>
            <w:spacing w:after="0" w:line="240" w:lineRule="auto"/>
            <w:textAlignment w:val="auto"/>
            <w:rPr>
              <w:rFonts w:asciiTheme="majorHAnsi" w:hAnsiTheme="majorHAnsi" w:cstheme="majorHAnsi"/>
              <w:sz w:val="28"/>
              <w:szCs w:val="28"/>
            </w:rPr>
            <w:sectPr w:rsidR="00A976CE" w:rsidRPr="006F2FE0" w:rsidSect="00BF4FC4">
              <w:headerReference w:type="even" r:id="rId12"/>
              <w:headerReference w:type="default" r:id="rId13"/>
              <w:footerReference w:type="even" r:id="rId14"/>
              <w:footerReference w:type="default" r:id="rId15"/>
              <w:headerReference w:type="first" r:id="rId16"/>
              <w:footerReference w:type="first" r:id="rId17"/>
              <w:pgSz w:w="11906" w:h="16838" w:code="9"/>
              <w:pgMar w:top="2268" w:right="1361" w:bottom="1701" w:left="1361" w:header="284" w:footer="340" w:gutter="0"/>
              <w:pgNumType w:start="0"/>
              <w:cols w:space="708"/>
              <w:titlePg/>
              <w:docGrid w:linePitch="360"/>
            </w:sectPr>
          </w:pPr>
          <w:r w:rsidRPr="006F2FE0">
            <w:rPr>
              <w:rFonts w:asciiTheme="majorHAnsi" w:hAnsiTheme="majorHAnsi" w:cstheme="majorHAnsi"/>
              <w:sz w:val="28"/>
              <w:szCs w:val="28"/>
            </w:rPr>
            <w:br w:type="page"/>
          </w:r>
        </w:p>
      </w:sdtContent>
    </w:sdt>
    <w:p w14:paraId="3ACCD95C" w14:textId="77777777" w:rsidR="00E366AC" w:rsidRPr="006F2FE0" w:rsidRDefault="00E366AC" w:rsidP="00E366AC">
      <w:pPr>
        <w:spacing w:before="75" w:after="75"/>
        <w:textAlignment w:val="top"/>
        <w:rPr>
          <w:rFonts w:asciiTheme="majorHAnsi" w:hAnsiTheme="majorHAnsi" w:cstheme="majorHAnsi"/>
          <w:sz w:val="20"/>
          <w:szCs w:val="22"/>
        </w:rPr>
      </w:pPr>
      <w:r w:rsidRPr="006F2FE0">
        <w:rPr>
          <w:rFonts w:asciiTheme="majorHAnsi" w:hAnsiTheme="majorHAnsi" w:cstheme="majorHAnsi"/>
          <w:sz w:val="20"/>
          <w:szCs w:val="22"/>
        </w:rPr>
        <w:lastRenderedPageBreak/>
        <w:t>© State of Victoria (Department of Jobs, Skills, Industry and Regions) 2025.</w:t>
      </w:r>
    </w:p>
    <w:p w14:paraId="5FBB6E98" w14:textId="77777777" w:rsidR="00E366AC" w:rsidRPr="006F2FE0" w:rsidRDefault="00E366AC" w:rsidP="00E366AC">
      <w:pPr>
        <w:spacing w:before="120" w:after="120" w:line="276" w:lineRule="auto"/>
        <w:textAlignment w:val="top"/>
        <w:rPr>
          <w:rFonts w:asciiTheme="majorHAnsi" w:hAnsiTheme="majorHAnsi" w:cstheme="majorHAnsi"/>
          <w:szCs w:val="20"/>
        </w:rPr>
      </w:pPr>
      <w:bookmarkStart w:id="0" w:name="_Toc405891834"/>
      <w:bookmarkStart w:id="1" w:name="_Toc405894845"/>
      <w:bookmarkStart w:id="2" w:name="_Toc405895547"/>
      <w:bookmarkStart w:id="3" w:name="_Toc405990818"/>
      <w:bookmarkStart w:id="4" w:name="_Toc405993857"/>
      <w:r w:rsidRPr="006F2FE0">
        <w:rPr>
          <w:rFonts w:asciiTheme="majorHAnsi" w:hAnsiTheme="majorHAnsi" w:cstheme="majorHAnsi"/>
          <w:noProof/>
          <w:szCs w:val="20"/>
          <w:lang w:eastAsia="en-AU"/>
        </w:rPr>
        <w:drawing>
          <wp:inline distT="0" distB="0" distL="0" distR="0" wp14:anchorId="3A186F06" wp14:editId="7AF382BB">
            <wp:extent cx="847725" cy="295275"/>
            <wp:effectExtent l="0" t="0" r="9525" b="9525"/>
            <wp:docPr id="1" name="Picture 1" descr="Title: Creative Commons logo - Description: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Creative Commons logo - Description: Creative Commons logo"/>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p>
    <w:p w14:paraId="348EA4B2" w14:textId="77777777" w:rsidR="00E366AC" w:rsidRPr="006F2FE0" w:rsidRDefault="00E366AC" w:rsidP="00E366AC">
      <w:pPr>
        <w:spacing w:before="120" w:after="120" w:line="276" w:lineRule="auto"/>
        <w:textAlignment w:val="top"/>
        <w:rPr>
          <w:rFonts w:asciiTheme="majorHAnsi" w:hAnsiTheme="majorHAnsi" w:cstheme="majorHAnsi"/>
          <w:color w:val="auto"/>
          <w:sz w:val="20"/>
          <w:szCs w:val="20"/>
          <w:lang w:eastAsia="en-GB"/>
        </w:rPr>
      </w:pPr>
      <w:r w:rsidRPr="006F2FE0">
        <w:rPr>
          <w:rFonts w:asciiTheme="majorHAnsi" w:hAnsiTheme="majorHAnsi" w:cstheme="majorHAnsi"/>
          <w:sz w:val="20"/>
          <w:szCs w:val="20"/>
        </w:rPr>
        <w:t xml:space="preserve">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w:t>
      </w:r>
      <w:hyperlink r:id="rId20" w:history="1">
        <w:r w:rsidRPr="006F2FE0">
          <w:rPr>
            <w:rStyle w:val="Hyperlink"/>
            <w:rFonts w:asciiTheme="majorHAnsi" w:hAnsiTheme="majorHAnsi" w:cstheme="majorHAnsi"/>
            <w:sz w:val="20"/>
            <w:szCs w:val="20"/>
          </w:rPr>
          <w:t>Creative Commons — Attribution-NoDerivatives 4.0 International</w:t>
        </w:r>
      </w:hyperlink>
    </w:p>
    <w:p w14:paraId="5F511495" w14:textId="77777777" w:rsidR="00E366AC" w:rsidRPr="006F2FE0" w:rsidRDefault="00E366AC" w:rsidP="00E366AC">
      <w:pPr>
        <w:spacing w:before="120" w:after="120" w:line="276" w:lineRule="auto"/>
        <w:textAlignment w:val="top"/>
        <w:rPr>
          <w:rFonts w:asciiTheme="majorHAnsi" w:hAnsiTheme="majorHAnsi" w:cstheme="majorHAnsi"/>
          <w:sz w:val="20"/>
          <w:szCs w:val="20"/>
        </w:rPr>
      </w:pPr>
      <w:r w:rsidRPr="006F2FE0">
        <w:rPr>
          <w:rFonts w:asciiTheme="majorHAnsi" w:hAnsiTheme="majorHAnsi" w:cstheme="majorHAnsi"/>
          <w:sz w:val="20"/>
          <w:szCs w:val="20"/>
        </w:rPr>
        <w:t>The licence does not apply to:</w:t>
      </w:r>
    </w:p>
    <w:p w14:paraId="448F82C0" w14:textId="77777777" w:rsidR="00E366AC" w:rsidRPr="006F2FE0" w:rsidRDefault="00E366AC" w:rsidP="002749BA">
      <w:pPr>
        <w:pStyle w:val="ListParagraph"/>
        <w:keepNext w:val="0"/>
        <w:numPr>
          <w:ilvl w:val="0"/>
          <w:numId w:val="21"/>
        </w:numPr>
        <w:autoSpaceDE w:val="0"/>
        <w:autoSpaceDN w:val="0"/>
        <w:spacing w:line="276" w:lineRule="auto"/>
        <w:ind w:left="714" w:hanging="357"/>
        <w:textAlignment w:val="top"/>
        <w:rPr>
          <w:rFonts w:asciiTheme="majorHAnsi" w:hAnsiTheme="majorHAnsi" w:cstheme="majorHAnsi"/>
          <w:sz w:val="20"/>
          <w:szCs w:val="20"/>
        </w:rPr>
      </w:pPr>
      <w:r w:rsidRPr="006F2FE0">
        <w:rPr>
          <w:rFonts w:asciiTheme="majorHAnsi" w:hAnsiTheme="majorHAnsi" w:cstheme="majorHAnsi"/>
          <w:sz w:val="20"/>
          <w:szCs w:val="20"/>
        </w:rPr>
        <w:t>any images, photographs, trademarks or branding, including the Victorian Government logo and the department logo; and</w:t>
      </w:r>
    </w:p>
    <w:p w14:paraId="5097EBCC" w14:textId="77777777" w:rsidR="00E366AC" w:rsidRPr="006F2FE0" w:rsidRDefault="00E366AC" w:rsidP="002749BA">
      <w:pPr>
        <w:pStyle w:val="ListParagraph"/>
        <w:keepNext w:val="0"/>
        <w:numPr>
          <w:ilvl w:val="0"/>
          <w:numId w:val="21"/>
        </w:numPr>
        <w:autoSpaceDE w:val="0"/>
        <w:autoSpaceDN w:val="0"/>
        <w:spacing w:line="276" w:lineRule="auto"/>
        <w:contextualSpacing w:val="0"/>
        <w:textAlignment w:val="top"/>
        <w:rPr>
          <w:rFonts w:asciiTheme="majorHAnsi" w:hAnsiTheme="majorHAnsi" w:cstheme="majorHAnsi"/>
          <w:sz w:val="20"/>
          <w:szCs w:val="20"/>
        </w:rPr>
      </w:pPr>
      <w:r w:rsidRPr="006F2FE0">
        <w:rPr>
          <w:rFonts w:asciiTheme="majorHAnsi" w:hAnsiTheme="majorHAnsi" w:cstheme="majorHAnsi"/>
          <w:sz w:val="20"/>
          <w:szCs w:val="20"/>
        </w:rPr>
        <w:t>content supplied by third parties.</w:t>
      </w:r>
    </w:p>
    <w:p w14:paraId="6F3DC819" w14:textId="77777777" w:rsidR="00E366AC" w:rsidRPr="006F2FE0" w:rsidRDefault="00E366AC" w:rsidP="00E366AC">
      <w:pPr>
        <w:spacing w:before="120" w:after="120" w:line="276" w:lineRule="auto"/>
        <w:textAlignment w:val="top"/>
        <w:rPr>
          <w:rFonts w:asciiTheme="majorHAnsi" w:hAnsiTheme="majorHAnsi" w:cstheme="majorHAnsi"/>
          <w:sz w:val="20"/>
          <w:szCs w:val="20"/>
        </w:rPr>
      </w:pPr>
      <w:r w:rsidRPr="006F2FE0">
        <w:rPr>
          <w:rFonts w:asciiTheme="majorHAnsi" w:hAnsiTheme="majorHAnsi" w:cstheme="majorHAnsi"/>
          <w:sz w:val="20"/>
          <w:szCs w:val="20"/>
        </w:rPr>
        <w:t xml:space="preserve">Copyright queries may be directed to </w:t>
      </w:r>
      <w:hyperlink r:id="rId21" w:history="1">
        <w:r w:rsidRPr="006F2FE0">
          <w:rPr>
            <w:rStyle w:val="Hyperlink"/>
            <w:rFonts w:asciiTheme="majorHAnsi" w:hAnsiTheme="majorHAnsi" w:cstheme="majorHAnsi"/>
            <w:sz w:val="20"/>
            <w:szCs w:val="20"/>
          </w:rPr>
          <w:t>copyright@education.vic.gov.au</w:t>
        </w:r>
      </w:hyperlink>
      <w:r w:rsidRPr="006F2FE0">
        <w:rPr>
          <w:rFonts w:asciiTheme="majorHAnsi" w:hAnsiTheme="majorHAnsi" w:cstheme="majorHAnsi"/>
          <w:sz w:val="20"/>
          <w:szCs w:val="20"/>
        </w:rPr>
        <w:t xml:space="preserve"> </w:t>
      </w:r>
    </w:p>
    <w:p w14:paraId="303262DD" w14:textId="77777777" w:rsidR="00E366AC" w:rsidRPr="006F2FE0" w:rsidRDefault="00E366AC" w:rsidP="00E366AC">
      <w:pPr>
        <w:rPr>
          <w:rFonts w:asciiTheme="majorHAnsi" w:hAnsiTheme="majorHAnsi" w:cstheme="majorHAnsi"/>
          <w:b/>
          <w:sz w:val="20"/>
          <w:szCs w:val="20"/>
        </w:rPr>
      </w:pPr>
      <w:r w:rsidRPr="006F2FE0">
        <w:rPr>
          <w:rFonts w:asciiTheme="majorHAnsi" w:hAnsiTheme="majorHAnsi" w:cstheme="majorHAnsi"/>
          <w:b/>
          <w:sz w:val="20"/>
          <w:szCs w:val="20"/>
        </w:rPr>
        <w:t>Disclaimer</w:t>
      </w:r>
      <w:bookmarkEnd w:id="0"/>
      <w:bookmarkEnd w:id="1"/>
      <w:bookmarkEnd w:id="2"/>
      <w:bookmarkEnd w:id="3"/>
      <w:bookmarkEnd w:id="4"/>
    </w:p>
    <w:p w14:paraId="180794D3" w14:textId="77777777" w:rsidR="00E366AC" w:rsidRPr="006F2FE0" w:rsidRDefault="00E366AC" w:rsidP="00E366AC">
      <w:pPr>
        <w:spacing w:beforeLines="75" w:before="180" w:after="75"/>
        <w:textAlignment w:val="top"/>
        <w:rPr>
          <w:rFonts w:asciiTheme="majorHAnsi" w:hAnsiTheme="majorHAnsi" w:cstheme="majorHAnsi"/>
          <w:sz w:val="20"/>
          <w:szCs w:val="20"/>
        </w:rPr>
      </w:pPr>
      <w:r w:rsidRPr="006F2FE0">
        <w:rPr>
          <w:rFonts w:asciiTheme="majorHAnsi" w:hAnsiTheme="majorHAnsi" w:cstheme="majorHAnsi"/>
          <w:sz w:val="20"/>
          <w:szCs w:val="20"/>
        </w:rPr>
        <w:t>In compiling the information contained in and accessed through this resource, the Department of Jobs, Skills, Industry and Regions (the department) has used its best endeavours to ensure that the information is correct and current at the time of publication but takes no responsibility for any error, omission or defect therein.</w:t>
      </w:r>
    </w:p>
    <w:p w14:paraId="75E522A3" w14:textId="77777777" w:rsidR="00E366AC" w:rsidRPr="006F2FE0" w:rsidRDefault="00E366AC" w:rsidP="00E366AC">
      <w:pPr>
        <w:spacing w:beforeLines="75" w:before="180" w:after="75"/>
        <w:textAlignment w:val="top"/>
        <w:rPr>
          <w:rFonts w:asciiTheme="majorHAnsi" w:hAnsiTheme="majorHAnsi" w:cstheme="majorHAnsi"/>
          <w:sz w:val="20"/>
          <w:szCs w:val="20"/>
        </w:rPr>
      </w:pPr>
      <w:r w:rsidRPr="006F2FE0">
        <w:rPr>
          <w:rFonts w:asciiTheme="majorHAnsi" w:hAnsiTheme="majorHAnsi" w:cstheme="majorHAnsi"/>
          <w:sz w:val="20"/>
          <w:szCs w:val="20"/>
        </w:rPr>
        <w:t>To the extent permitted by law, the department,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the department limits its liability to the extent permitted by law, for the resupply of the information.</w:t>
      </w:r>
    </w:p>
    <w:p w14:paraId="726ECC0F" w14:textId="77777777" w:rsidR="00E366AC" w:rsidRPr="006F2FE0" w:rsidRDefault="00E366AC" w:rsidP="00E366AC">
      <w:pPr>
        <w:rPr>
          <w:rFonts w:asciiTheme="majorHAnsi" w:hAnsiTheme="majorHAnsi" w:cstheme="majorHAnsi"/>
          <w:b/>
          <w:sz w:val="20"/>
          <w:szCs w:val="20"/>
        </w:rPr>
      </w:pPr>
      <w:bookmarkStart w:id="5" w:name="_Toc405891835"/>
      <w:bookmarkStart w:id="6" w:name="_Toc405894846"/>
      <w:bookmarkStart w:id="7" w:name="_Toc405895548"/>
      <w:bookmarkStart w:id="8" w:name="_Toc405990819"/>
      <w:bookmarkStart w:id="9" w:name="_Toc405993858"/>
      <w:r w:rsidRPr="006F2FE0">
        <w:rPr>
          <w:rFonts w:asciiTheme="majorHAnsi" w:hAnsiTheme="majorHAnsi" w:cstheme="majorHAnsi"/>
          <w:b/>
          <w:sz w:val="20"/>
          <w:szCs w:val="20"/>
        </w:rPr>
        <w:t>Third party sites</w:t>
      </w:r>
      <w:bookmarkEnd w:id="5"/>
      <w:bookmarkEnd w:id="6"/>
      <w:bookmarkEnd w:id="7"/>
      <w:bookmarkEnd w:id="8"/>
      <w:bookmarkEnd w:id="9"/>
    </w:p>
    <w:p w14:paraId="1F975D9A" w14:textId="77777777" w:rsidR="00E366AC" w:rsidRPr="006F2FE0" w:rsidRDefault="00E366AC" w:rsidP="00E366AC">
      <w:pPr>
        <w:spacing w:beforeLines="75" w:before="180" w:after="75"/>
        <w:textAlignment w:val="top"/>
        <w:rPr>
          <w:rFonts w:asciiTheme="majorHAnsi" w:hAnsiTheme="majorHAnsi" w:cstheme="majorHAnsi"/>
          <w:sz w:val="20"/>
          <w:szCs w:val="20"/>
        </w:rPr>
      </w:pPr>
      <w:r w:rsidRPr="006F2FE0">
        <w:rPr>
          <w:rFonts w:asciiTheme="majorHAnsi" w:hAnsiTheme="majorHAnsi" w:cstheme="majorHAnsi"/>
          <w:sz w:val="20"/>
          <w:szCs w:val="20"/>
        </w:rPr>
        <w:t>This resource may contain links to third party websites and resources. The department is not responsible for the condition or content of these sites or resources as they are not under its control.</w:t>
      </w:r>
    </w:p>
    <w:p w14:paraId="64FE59D0" w14:textId="04C473D1" w:rsidR="00AE6A90" w:rsidRPr="006F2FE0" w:rsidRDefault="00E366AC" w:rsidP="00E366AC">
      <w:pPr>
        <w:spacing w:beforeLines="75" w:before="180" w:after="75"/>
        <w:textAlignment w:val="top"/>
        <w:rPr>
          <w:rFonts w:asciiTheme="majorHAnsi" w:hAnsiTheme="majorHAnsi" w:cstheme="majorHAnsi"/>
          <w:sz w:val="20"/>
          <w:szCs w:val="20"/>
        </w:rPr>
      </w:pPr>
      <w:r w:rsidRPr="006F2FE0">
        <w:rPr>
          <w:rFonts w:asciiTheme="majorHAnsi" w:hAnsiTheme="majorHAnsi" w:cstheme="majorHAnsi"/>
          <w:sz w:val="20"/>
          <w:szCs w:val="20"/>
        </w:rPr>
        <w:t>Third party material linked from this resource is subject to the copyright conditions of the third party. Users will need to consult the copyright notice of the third-party sites for conditions of usage.</w:t>
      </w:r>
    </w:p>
    <w:p w14:paraId="5AC95CF8" w14:textId="37789A2D" w:rsidR="00DE65C5" w:rsidRPr="006F2FE0" w:rsidRDefault="00864EC3">
      <w:pPr>
        <w:suppressAutoHyphens w:val="0"/>
        <w:autoSpaceDE/>
        <w:autoSpaceDN/>
        <w:adjustRightInd/>
        <w:spacing w:after="0" w:line="240" w:lineRule="auto"/>
        <w:textAlignment w:val="auto"/>
        <w:rPr>
          <w:rFonts w:asciiTheme="majorHAnsi" w:hAnsiTheme="majorHAnsi" w:cstheme="majorHAnsi"/>
          <w:sz w:val="20"/>
          <w:szCs w:val="20"/>
        </w:rPr>
      </w:pPr>
      <w:r w:rsidRPr="006F2FE0">
        <w:rPr>
          <w:rFonts w:asciiTheme="majorHAnsi" w:hAnsiTheme="majorHAnsi" w:cstheme="majorHAnsi"/>
          <w:sz w:val="20"/>
          <w:szCs w:val="20"/>
        </w:rPr>
        <w:br w:type="page"/>
      </w:r>
    </w:p>
    <w:tbl>
      <w:tblPr>
        <w:tblStyle w:val="TableGrid2"/>
        <w:tblW w:w="0" w:type="auto"/>
        <w:tblInd w:w="-289" w:type="dxa"/>
        <w:tblLook w:val="04A0" w:firstRow="1" w:lastRow="0" w:firstColumn="1" w:lastColumn="0" w:noHBand="0" w:noVBand="1"/>
      </w:tblPr>
      <w:tblGrid>
        <w:gridCol w:w="2402"/>
        <w:gridCol w:w="4700"/>
        <w:gridCol w:w="2361"/>
      </w:tblGrid>
      <w:tr w:rsidR="00CE39AC" w:rsidRPr="006F2FE0" w14:paraId="4EFCEC52" w14:textId="77777777">
        <w:tc>
          <w:tcPr>
            <w:tcW w:w="7102" w:type="dxa"/>
            <w:gridSpan w:val="2"/>
          </w:tcPr>
          <w:p w14:paraId="2CD6F792" w14:textId="77777777" w:rsidR="00CE39AC" w:rsidRPr="006F2FE0" w:rsidRDefault="00CE39AC">
            <w:pPr>
              <w:pStyle w:val="VRQABodyText"/>
              <w:rPr>
                <w:rFonts w:asciiTheme="majorHAnsi" w:hAnsiTheme="majorHAnsi" w:cstheme="majorHAnsi"/>
              </w:rPr>
            </w:pPr>
            <w:r w:rsidRPr="006F2FE0">
              <w:rPr>
                <w:rFonts w:asciiTheme="majorHAnsi" w:hAnsiTheme="majorHAnsi" w:cstheme="majorHAnsi"/>
              </w:rPr>
              <w:lastRenderedPageBreak/>
              <w:t>Version History:</w:t>
            </w:r>
          </w:p>
        </w:tc>
        <w:tc>
          <w:tcPr>
            <w:tcW w:w="2361" w:type="dxa"/>
          </w:tcPr>
          <w:p w14:paraId="4DE46B80" w14:textId="77777777" w:rsidR="00CE39AC" w:rsidRPr="006F2FE0" w:rsidRDefault="00CE39AC">
            <w:pPr>
              <w:pStyle w:val="VRQABodyText"/>
              <w:rPr>
                <w:rFonts w:asciiTheme="majorHAnsi" w:hAnsiTheme="majorHAnsi" w:cstheme="majorHAnsi"/>
              </w:rPr>
            </w:pPr>
            <w:r w:rsidRPr="006F2FE0">
              <w:rPr>
                <w:rFonts w:asciiTheme="majorHAnsi" w:hAnsiTheme="majorHAnsi" w:cstheme="majorHAnsi"/>
              </w:rPr>
              <w:t>Date</w:t>
            </w:r>
          </w:p>
        </w:tc>
      </w:tr>
      <w:tr w:rsidR="00CE39AC" w:rsidRPr="006F2FE0" w14:paraId="1362F7AA" w14:textId="77777777">
        <w:tc>
          <w:tcPr>
            <w:tcW w:w="2402" w:type="dxa"/>
          </w:tcPr>
          <w:p w14:paraId="5802EDA3" w14:textId="68CC350D" w:rsidR="00CE39AC" w:rsidRPr="006F2FE0" w:rsidRDefault="00CE39AC">
            <w:pPr>
              <w:pStyle w:val="VRQABodyText"/>
              <w:rPr>
                <w:rFonts w:asciiTheme="majorHAnsi" w:hAnsiTheme="majorHAnsi" w:cstheme="majorHAnsi"/>
              </w:rPr>
            </w:pPr>
            <w:r w:rsidRPr="006F2FE0">
              <w:rPr>
                <w:rFonts w:asciiTheme="majorHAnsi" w:hAnsiTheme="majorHAnsi" w:cstheme="majorHAnsi"/>
              </w:rPr>
              <w:t>Release 1.0</w:t>
            </w:r>
          </w:p>
        </w:tc>
        <w:tc>
          <w:tcPr>
            <w:tcW w:w="4700" w:type="dxa"/>
          </w:tcPr>
          <w:p w14:paraId="03637CFB" w14:textId="0D046400" w:rsidR="00CE39AC" w:rsidRPr="006F2FE0" w:rsidRDefault="00CE39AC">
            <w:pPr>
              <w:pStyle w:val="VRQABodyText"/>
              <w:rPr>
                <w:rFonts w:asciiTheme="majorHAnsi" w:hAnsiTheme="majorHAnsi" w:cstheme="majorHAnsi"/>
              </w:rPr>
            </w:pPr>
            <w:r w:rsidRPr="006F2FE0">
              <w:rPr>
                <w:rFonts w:asciiTheme="majorHAnsi" w:eastAsia="Calibri" w:hAnsiTheme="majorHAnsi" w:cstheme="majorHAnsi"/>
              </w:rPr>
              <w:t>Initial release approved to commence from 1 January 2026.</w:t>
            </w:r>
          </w:p>
        </w:tc>
        <w:tc>
          <w:tcPr>
            <w:tcW w:w="2361" w:type="dxa"/>
          </w:tcPr>
          <w:p w14:paraId="1ABE58D7" w14:textId="18BA2728" w:rsidR="00CE39AC" w:rsidRPr="006F2FE0" w:rsidRDefault="1E9956D8">
            <w:pPr>
              <w:pStyle w:val="VRQABodyText"/>
              <w:rPr>
                <w:rFonts w:asciiTheme="majorHAnsi" w:hAnsiTheme="majorHAnsi" w:cstheme="majorHAnsi"/>
              </w:rPr>
            </w:pPr>
            <w:r w:rsidRPr="450B1030">
              <w:rPr>
                <w:rFonts w:asciiTheme="majorHAnsi" w:hAnsiTheme="majorHAnsi" w:cstheme="majorBidi"/>
              </w:rPr>
              <w:t>10 November</w:t>
            </w:r>
            <w:r w:rsidR="00CE39AC" w:rsidRPr="450B1030">
              <w:rPr>
                <w:rFonts w:asciiTheme="majorHAnsi" w:hAnsiTheme="majorHAnsi" w:cstheme="majorBidi"/>
              </w:rPr>
              <w:t xml:space="preserve"> 2025</w:t>
            </w:r>
          </w:p>
        </w:tc>
      </w:tr>
    </w:tbl>
    <w:p w14:paraId="48E5BB55" w14:textId="77777777" w:rsidR="000E19CB" w:rsidRPr="006F2FE0" w:rsidRDefault="000E19CB">
      <w:pPr>
        <w:suppressAutoHyphens w:val="0"/>
        <w:autoSpaceDE/>
        <w:autoSpaceDN/>
        <w:adjustRightInd/>
        <w:spacing w:after="0" w:line="240" w:lineRule="auto"/>
        <w:textAlignment w:val="auto"/>
        <w:rPr>
          <w:rFonts w:asciiTheme="majorHAnsi" w:hAnsiTheme="majorHAnsi" w:cstheme="majorHAnsi"/>
        </w:rPr>
      </w:pPr>
    </w:p>
    <w:p w14:paraId="2B6F9E95" w14:textId="1C4973A1" w:rsidR="006B3DF2" w:rsidRPr="006F2FE0" w:rsidRDefault="006B3DF2">
      <w:pPr>
        <w:suppressAutoHyphens w:val="0"/>
        <w:autoSpaceDE/>
        <w:autoSpaceDN/>
        <w:adjustRightInd/>
        <w:spacing w:after="0" w:line="240" w:lineRule="auto"/>
        <w:textAlignment w:val="auto"/>
        <w:rPr>
          <w:rFonts w:asciiTheme="majorHAnsi" w:hAnsiTheme="majorHAnsi" w:cstheme="majorHAnsi"/>
        </w:rPr>
      </w:pPr>
      <w:r w:rsidRPr="006F2FE0">
        <w:rPr>
          <w:rFonts w:asciiTheme="majorHAnsi" w:hAnsiTheme="majorHAnsi" w:cstheme="majorHAnsi"/>
        </w:rPr>
        <w:br w:type="page"/>
      </w:r>
    </w:p>
    <w:sdt>
      <w:sdtPr>
        <w:rPr>
          <w:rFonts w:asciiTheme="majorHAnsi" w:hAnsiTheme="majorHAnsi" w:cstheme="majorBidi"/>
        </w:rPr>
        <w:id w:val="257036455"/>
        <w:docPartObj>
          <w:docPartGallery w:val="Table of Contents"/>
          <w:docPartUnique/>
        </w:docPartObj>
      </w:sdtPr>
      <w:sdtEndPr>
        <w:rPr>
          <w:b/>
          <w:bCs/>
        </w:rPr>
      </w:sdtEndPr>
      <w:sdtContent>
        <w:p w14:paraId="585B4D1C" w14:textId="726A127C" w:rsidR="000F1A98" w:rsidRPr="006F2FE0" w:rsidRDefault="005C3E01" w:rsidP="003D395A">
          <w:pPr>
            <w:spacing w:before="120" w:after="120" w:line="340" w:lineRule="atLeast"/>
            <w:rPr>
              <w:rFonts w:asciiTheme="majorHAnsi" w:hAnsiTheme="majorHAnsi" w:cstheme="majorHAnsi"/>
              <w:sz w:val="28"/>
              <w:szCs w:val="28"/>
            </w:rPr>
          </w:pPr>
          <w:r w:rsidRPr="006F2FE0">
            <w:rPr>
              <w:rFonts w:asciiTheme="majorHAnsi" w:hAnsiTheme="majorHAnsi" w:cstheme="majorHAnsi"/>
              <w:sz w:val="28"/>
              <w:szCs w:val="28"/>
            </w:rPr>
            <w:t>TABLE OF CONTENTS</w:t>
          </w:r>
        </w:p>
        <w:p w14:paraId="5DB12593" w14:textId="6F240DB2" w:rsidR="00D952A1" w:rsidRDefault="00173C4E">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r>
            <w:rPr>
              <w:rFonts w:asciiTheme="majorHAnsi" w:hAnsiTheme="majorHAnsi" w:cstheme="majorHAnsi"/>
            </w:rPr>
            <w:fldChar w:fldCharType="begin"/>
          </w:r>
          <w:r>
            <w:rPr>
              <w:rFonts w:asciiTheme="majorHAnsi" w:hAnsiTheme="majorHAnsi" w:cstheme="majorHAnsi"/>
            </w:rPr>
            <w:instrText xml:space="preserve"> TOC \o "1-2" \h \z \u </w:instrText>
          </w:r>
          <w:r>
            <w:rPr>
              <w:rFonts w:asciiTheme="majorHAnsi" w:hAnsiTheme="majorHAnsi" w:cstheme="majorHAnsi"/>
            </w:rPr>
            <w:fldChar w:fldCharType="separate"/>
          </w:r>
          <w:hyperlink w:anchor="_Toc212139341" w:history="1">
            <w:r w:rsidR="00D952A1" w:rsidRPr="008D2C8B">
              <w:rPr>
                <w:rStyle w:val="Hyperlink"/>
                <w:rFonts w:asciiTheme="majorHAnsi" w:hAnsiTheme="majorHAnsi" w:cstheme="majorHAnsi"/>
                <w:noProof/>
              </w:rPr>
              <w:t>Introduction</w:t>
            </w:r>
            <w:r w:rsidR="00D952A1">
              <w:rPr>
                <w:noProof/>
                <w:webHidden/>
              </w:rPr>
              <w:tab/>
            </w:r>
            <w:r w:rsidR="00D952A1">
              <w:rPr>
                <w:noProof/>
                <w:webHidden/>
              </w:rPr>
              <w:fldChar w:fldCharType="begin"/>
            </w:r>
            <w:r w:rsidR="00D952A1">
              <w:rPr>
                <w:noProof/>
                <w:webHidden/>
              </w:rPr>
              <w:instrText xml:space="preserve"> PAGEREF _Toc212139341 \h </w:instrText>
            </w:r>
            <w:r w:rsidR="00D952A1">
              <w:rPr>
                <w:noProof/>
                <w:webHidden/>
              </w:rPr>
            </w:r>
            <w:r w:rsidR="00D952A1">
              <w:rPr>
                <w:noProof/>
                <w:webHidden/>
              </w:rPr>
              <w:fldChar w:fldCharType="separate"/>
            </w:r>
            <w:r w:rsidR="00281219">
              <w:rPr>
                <w:noProof/>
                <w:webHidden/>
              </w:rPr>
              <w:t>4</w:t>
            </w:r>
            <w:r w:rsidR="00D952A1">
              <w:rPr>
                <w:noProof/>
                <w:webHidden/>
              </w:rPr>
              <w:fldChar w:fldCharType="end"/>
            </w:r>
          </w:hyperlink>
        </w:p>
        <w:p w14:paraId="6FFB5876" w14:textId="5C10F1A8"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42" w:history="1">
            <w:r w:rsidRPr="008D2C8B">
              <w:rPr>
                <w:rStyle w:val="Hyperlink"/>
                <w:rFonts w:asciiTheme="majorHAnsi" w:hAnsiTheme="majorHAnsi" w:cstheme="majorHAnsi"/>
                <w:noProof/>
              </w:rPr>
              <w:t>The Literacy, Numeracy and Digital support program</w:t>
            </w:r>
            <w:r>
              <w:rPr>
                <w:noProof/>
                <w:webHidden/>
              </w:rPr>
              <w:tab/>
            </w:r>
            <w:r>
              <w:rPr>
                <w:noProof/>
                <w:webHidden/>
              </w:rPr>
              <w:fldChar w:fldCharType="begin"/>
            </w:r>
            <w:r>
              <w:rPr>
                <w:noProof/>
                <w:webHidden/>
              </w:rPr>
              <w:instrText xml:space="preserve"> PAGEREF _Toc212139342 \h </w:instrText>
            </w:r>
            <w:r>
              <w:rPr>
                <w:noProof/>
                <w:webHidden/>
              </w:rPr>
            </w:r>
            <w:r>
              <w:rPr>
                <w:noProof/>
                <w:webHidden/>
              </w:rPr>
              <w:fldChar w:fldCharType="separate"/>
            </w:r>
            <w:r w:rsidR="00281219">
              <w:rPr>
                <w:noProof/>
                <w:webHidden/>
              </w:rPr>
              <w:t>4</w:t>
            </w:r>
            <w:r>
              <w:rPr>
                <w:noProof/>
                <w:webHidden/>
              </w:rPr>
              <w:fldChar w:fldCharType="end"/>
            </w:r>
          </w:hyperlink>
        </w:p>
        <w:p w14:paraId="187D89DA" w14:textId="396FA8EA"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43" w:history="1">
            <w:r w:rsidRPr="008D2C8B">
              <w:rPr>
                <w:rStyle w:val="Hyperlink"/>
                <w:rFonts w:asciiTheme="majorHAnsi" w:hAnsiTheme="majorHAnsi" w:cstheme="majorHAnsi"/>
                <w:noProof/>
              </w:rPr>
              <w:t>Who can deliver LND support</w:t>
            </w:r>
            <w:r>
              <w:rPr>
                <w:noProof/>
                <w:webHidden/>
              </w:rPr>
              <w:tab/>
            </w:r>
            <w:r>
              <w:rPr>
                <w:noProof/>
                <w:webHidden/>
              </w:rPr>
              <w:fldChar w:fldCharType="begin"/>
            </w:r>
            <w:r>
              <w:rPr>
                <w:noProof/>
                <w:webHidden/>
              </w:rPr>
              <w:instrText xml:space="preserve"> PAGEREF _Toc212139343 \h </w:instrText>
            </w:r>
            <w:r>
              <w:rPr>
                <w:noProof/>
                <w:webHidden/>
              </w:rPr>
            </w:r>
            <w:r>
              <w:rPr>
                <w:noProof/>
                <w:webHidden/>
              </w:rPr>
              <w:fldChar w:fldCharType="separate"/>
            </w:r>
            <w:r w:rsidR="00281219">
              <w:rPr>
                <w:noProof/>
                <w:webHidden/>
              </w:rPr>
              <w:t>4</w:t>
            </w:r>
            <w:r>
              <w:rPr>
                <w:noProof/>
                <w:webHidden/>
              </w:rPr>
              <w:fldChar w:fldCharType="end"/>
            </w:r>
          </w:hyperlink>
        </w:p>
        <w:p w14:paraId="231E21BA" w14:textId="769730ED"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44" w:history="1">
            <w:r w:rsidRPr="008D2C8B">
              <w:rPr>
                <w:rStyle w:val="Hyperlink"/>
                <w:noProof/>
              </w:rPr>
              <w:t>Skills First teacher requirements</w:t>
            </w:r>
            <w:r>
              <w:rPr>
                <w:noProof/>
                <w:webHidden/>
              </w:rPr>
              <w:tab/>
            </w:r>
            <w:r>
              <w:rPr>
                <w:noProof/>
                <w:webHidden/>
              </w:rPr>
              <w:fldChar w:fldCharType="begin"/>
            </w:r>
            <w:r>
              <w:rPr>
                <w:noProof/>
                <w:webHidden/>
              </w:rPr>
              <w:instrText xml:space="preserve"> PAGEREF _Toc212139344 \h </w:instrText>
            </w:r>
            <w:r>
              <w:rPr>
                <w:noProof/>
                <w:webHidden/>
              </w:rPr>
            </w:r>
            <w:r>
              <w:rPr>
                <w:noProof/>
                <w:webHidden/>
              </w:rPr>
              <w:fldChar w:fldCharType="separate"/>
            </w:r>
            <w:r w:rsidR="00281219">
              <w:rPr>
                <w:noProof/>
                <w:webHidden/>
              </w:rPr>
              <w:t>4</w:t>
            </w:r>
            <w:r>
              <w:rPr>
                <w:noProof/>
                <w:webHidden/>
              </w:rPr>
              <w:fldChar w:fldCharType="end"/>
            </w:r>
          </w:hyperlink>
        </w:p>
        <w:p w14:paraId="56009285" w14:textId="3855B83D"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45" w:history="1">
            <w:r w:rsidRPr="008D2C8B">
              <w:rPr>
                <w:rStyle w:val="Hyperlink"/>
                <w:noProof/>
              </w:rPr>
              <w:t>Scope of registration</w:t>
            </w:r>
            <w:r>
              <w:rPr>
                <w:noProof/>
                <w:webHidden/>
              </w:rPr>
              <w:tab/>
            </w:r>
            <w:r>
              <w:rPr>
                <w:noProof/>
                <w:webHidden/>
              </w:rPr>
              <w:fldChar w:fldCharType="begin"/>
            </w:r>
            <w:r>
              <w:rPr>
                <w:noProof/>
                <w:webHidden/>
              </w:rPr>
              <w:instrText xml:space="preserve"> PAGEREF _Toc212139345 \h </w:instrText>
            </w:r>
            <w:r>
              <w:rPr>
                <w:noProof/>
                <w:webHidden/>
              </w:rPr>
            </w:r>
            <w:r>
              <w:rPr>
                <w:noProof/>
                <w:webHidden/>
              </w:rPr>
              <w:fldChar w:fldCharType="separate"/>
            </w:r>
            <w:r w:rsidR="00281219">
              <w:rPr>
                <w:noProof/>
                <w:webHidden/>
              </w:rPr>
              <w:t>5</w:t>
            </w:r>
            <w:r>
              <w:rPr>
                <w:noProof/>
                <w:webHidden/>
              </w:rPr>
              <w:fldChar w:fldCharType="end"/>
            </w:r>
          </w:hyperlink>
        </w:p>
        <w:p w14:paraId="6F01C9C3" w14:textId="7FE6C68F"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46" w:history="1">
            <w:r w:rsidRPr="008D2C8B">
              <w:rPr>
                <w:rStyle w:val="Hyperlink"/>
                <w:rFonts w:asciiTheme="majorHAnsi" w:hAnsiTheme="majorHAnsi" w:cstheme="majorHAnsi"/>
                <w:noProof/>
              </w:rPr>
              <w:t>How to target and deliver LND support</w:t>
            </w:r>
            <w:r>
              <w:rPr>
                <w:noProof/>
                <w:webHidden/>
              </w:rPr>
              <w:tab/>
            </w:r>
            <w:r>
              <w:rPr>
                <w:noProof/>
                <w:webHidden/>
              </w:rPr>
              <w:fldChar w:fldCharType="begin"/>
            </w:r>
            <w:r>
              <w:rPr>
                <w:noProof/>
                <w:webHidden/>
              </w:rPr>
              <w:instrText xml:space="preserve"> PAGEREF _Toc212139346 \h </w:instrText>
            </w:r>
            <w:r>
              <w:rPr>
                <w:noProof/>
                <w:webHidden/>
              </w:rPr>
            </w:r>
            <w:r>
              <w:rPr>
                <w:noProof/>
                <w:webHidden/>
              </w:rPr>
              <w:fldChar w:fldCharType="separate"/>
            </w:r>
            <w:r w:rsidR="00281219">
              <w:rPr>
                <w:noProof/>
                <w:webHidden/>
              </w:rPr>
              <w:t>5</w:t>
            </w:r>
            <w:r>
              <w:rPr>
                <w:noProof/>
                <w:webHidden/>
              </w:rPr>
              <w:fldChar w:fldCharType="end"/>
            </w:r>
          </w:hyperlink>
        </w:p>
        <w:p w14:paraId="32A628B0" w14:textId="194AF5B7"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47" w:history="1">
            <w:r w:rsidRPr="008D2C8B">
              <w:rPr>
                <w:rStyle w:val="Hyperlink"/>
                <w:rFonts w:asciiTheme="majorHAnsi" w:hAnsiTheme="majorHAnsi" w:cstheme="majorHAnsi"/>
                <w:noProof/>
              </w:rPr>
              <w:t>Approach to implementation</w:t>
            </w:r>
            <w:r>
              <w:rPr>
                <w:noProof/>
                <w:webHidden/>
              </w:rPr>
              <w:tab/>
            </w:r>
            <w:r>
              <w:rPr>
                <w:noProof/>
                <w:webHidden/>
              </w:rPr>
              <w:fldChar w:fldCharType="begin"/>
            </w:r>
            <w:r>
              <w:rPr>
                <w:noProof/>
                <w:webHidden/>
              </w:rPr>
              <w:instrText xml:space="preserve"> PAGEREF _Toc212139347 \h </w:instrText>
            </w:r>
            <w:r>
              <w:rPr>
                <w:noProof/>
                <w:webHidden/>
              </w:rPr>
            </w:r>
            <w:r>
              <w:rPr>
                <w:noProof/>
                <w:webHidden/>
              </w:rPr>
              <w:fldChar w:fldCharType="separate"/>
            </w:r>
            <w:r w:rsidR="00281219">
              <w:rPr>
                <w:noProof/>
                <w:webHidden/>
              </w:rPr>
              <w:t>5</w:t>
            </w:r>
            <w:r>
              <w:rPr>
                <w:noProof/>
                <w:webHidden/>
              </w:rPr>
              <w:fldChar w:fldCharType="end"/>
            </w:r>
          </w:hyperlink>
        </w:p>
        <w:p w14:paraId="2B73C2AD" w14:textId="6A6AD090"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48" w:history="1">
            <w:r w:rsidRPr="008D2C8B">
              <w:rPr>
                <w:rStyle w:val="Hyperlink"/>
                <w:noProof/>
              </w:rPr>
              <w:t>LND support implementation tool</w:t>
            </w:r>
            <w:r>
              <w:rPr>
                <w:noProof/>
                <w:webHidden/>
              </w:rPr>
              <w:tab/>
            </w:r>
            <w:r>
              <w:rPr>
                <w:noProof/>
                <w:webHidden/>
              </w:rPr>
              <w:fldChar w:fldCharType="begin"/>
            </w:r>
            <w:r>
              <w:rPr>
                <w:noProof/>
                <w:webHidden/>
              </w:rPr>
              <w:instrText xml:space="preserve"> PAGEREF _Toc212139348 \h </w:instrText>
            </w:r>
            <w:r>
              <w:rPr>
                <w:noProof/>
                <w:webHidden/>
              </w:rPr>
            </w:r>
            <w:r>
              <w:rPr>
                <w:noProof/>
                <w:webHidden/>
              </w:rPr>
              <w:fldChar w:fldCharType="separate"/>
            </w:r>
            <w:r w:rsidR="00281219">
              <w:rPr>
                <w:noProof/>
                <w:webHidden/>
              </w:rPr>
              <w:t>5</w:t>
            </w:r>
            <w:r>
              <w:rPr>
                <w:noProof/>
                <w:webHidden/>
              </w:rPr>
              <w:fldChar w:fldCharType="end"/>
            </w:r>
          </w:hyperlink>
        </w:p>
        <w:p w14:paraId="13003F6A" w14:textId="2F750BE3"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49" w:history="1">
            <w:r w:rsidRPr="008D2C8B">
              <w:rPr>
                <w:rStyle w:val="Hyperlink"/>
                <w:rFonts w:asciiTheme="majorHAnsi" w:hAnsiTheme="majorHAnsi" w:cstheme="majorHAnsi"/>
                <w:noProof/>
              </w:rPr>
              <w:t>Teaching models</w:t>
            </w:r>
            <w:r>
              <w:rPr>
                <w:noProof/>
                <w:webHidden/>
              </w:rPr>
              <w:tab/>
            </w:r>
            <w:r>
              <w:rPr>
                <w:noProof/>
                <w:webHidden/>
              </w:rPr>
              <w:fldChar w:fldCharType="begin"/>
            </w:r>
            <w:r>
              <w:rPr>
                <w:noProof/>
                <w:webHidden/>
              </w:rPr>
              <w:instrText xml:space="preserve"> PAGEREF _Toc212139349 \h </w:instrText>
            </w:r>
            <w:r>
              <w:rPr>
                <w:noProof/>
                <w:webHidden/>
              </w:rPr>
            </w:r>
            <w:r>
              <w:rPr>
                <w:noProof/>
                <w:webHidden/>
              </w:rPr>
              <w:fldChar w:fldCharType="separate"/>
            </w:r>
            <w:r w:rsidR="00281219">
              <w:rPr>
                <w:noProof/>
                <w:webHidden/>
              </w:rPr>
              <w:t>7</w:t>
            </w:r>
            <w:r>
              <w:rPr>
                <w:noProof/>
                <w:webHidden/>
              </w:rPr>
              <w:fldChar w:fldCharType="end"/>
            </w:r>
          </w:hyperlink>
        </w:p>
        <w:p w14:paraId="0B8D93D0" w14:textId="51CFC2BB"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0" w:history="1">
            <w:r w:rsidRPr="008D2C8B">
              <w:rPr>
                <w:rStyle w:val="Hyperlink"/>
                <w:noProof/>
              </w:rPr>
              <w:t>Applying teaching models</w:t>
            </w:r>
            <w:r>
              <w:rPr>
                <w:noProof/>
                <w:webHidden/>
              </w:rPr>
              <w:tab/>
            </w:r>
            <w:r>
              <w:rPr>
                <w:noProof/>
                <w:webHidden/>
              </w:rPr>
              <w:fldChar w:fldCharType="begin"/>
            </w:r>
            <w:r>
              <w:rPr>
                <w:noProof/>
                <w:webHidden/>
              </w:rPr>
              <w:instrText xml:space="preserve"> PAGEREF _Toc212139350 \h </w:instrText>
            </w:r>
            <w:r>
              <w:rPr>
                <w:noProof/>
                <w:webHidden/>
              </w:rPr>
            </w:r>
            <w:r>
              <w:rPr>
                <w:noProof/>
                <w:webHidden/>
              </w:rPr>
              <w:fldChar w:fldCharType="separate"/>
            </w:r>
            <w:r w:rsidR="00281219">
              <w:rPr>
                <w:noProof/>
                <w:webHidden/>
              </w:rPr>
              <w:t>7</w:t>
            </w:r>
            <w:r>
              <w:rPr>
                <w:noProof/>
                <w:webHidden/>
              </w:rPr>
              <w:fldChar w:fldCharType="end"/>
            </w:r>
          </w:hyperlink>
        </w:p>
        <w:p w14:paraId="516C3EEB" w14:textId="671D8B19"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1" w:history="1">
            <w:r w:rsidRPr="008D2C8B">
              <w:rPr>
                <w:rStyle w:val="Hyperlink"/>
                <w:rFonts w:asciiTheme="majorHAnsi" w:hAnsiTheme="majorHAnsi" w:cstheme="majorHAnsi"/>
                <w:noProof/>
              </w:rPr>
              <w:t>Participation requirements for LND support</w:t>
            </w:r>
            <w:r>
              <w:rPr>
                <w:noProof/>
                <w:webHidden/>
              </w:rPr>
              <w:tab/>
            </w:r>
            <w:r>
              <w:rPr>
                <w:noProof/>
                <w:webHidden/>
              </w:rPr>
              <w:fldChar w:fldCharType="begin"/>
            </w:r>
            <w:r>
              <w:rPr>
                <w:noProof/>
                <w:webHidden/>
              </w:rPr>
              <w:instrText xml:space="preserve"> PAGEREF _Toc212139351 \h </w:instrText>
            </w:r>
            <w:r>
              <w:rPr>
                <w:noProof/>
                <w:webHidden/>
              </w:rPr>
            </w:r>
            <w:r>
              <w:rPr>
                <w:noProof/>
                <w:webHidden/>
              </w:rPr>
              <w:fldChar w:fldCharType="separate"/>
            </w:r>
            <w:r w:rsidR="00281219">
              <w:rPr>
                <w:noProof/>
                <w:webHidden/>
              </w:rPr>
              <w:t>8</w:t>
            </w:r>
            <w:r>
              <w:rPr>
                <w:noProof/>
                <w:webHidden/>
              </w:rPr>
              <w:fldChar w:fldCharType="end"/>
            </w:r>
          </w:hyperlink>
        </w:p>
        <w:p w14:paraId="40B6AB97" w14:textId="65F3D83A"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2" w:history="1">
            <w:r w:rsidRPr="008D2C8B">
              <w:rPr>
                <w:rStyle w:val="Hyperlink"/>
                <w:noProof/>
              </w:rPr>
              <w:t>Dual enrolment</w:t>
            </w:r>
            <w:r>
              <w:rPr>
                <w:noProof/>
                <w:webHidden/>
              </w:rPr>
              <w:tab/>
            </w:r>
            <w:r>
              <w:rPr>
                <w:noProof/>
                <w:webHidden/>
              </w:rPr>
              <w:fldChar w:fldCharType="begin"/>
            </w:r>
            <w:r>
              <w:rPr>
                <w:noProof/>
                <w:webHidden/>
              </w:rPr>
              <w:instrText xml:space="preserve"> PAGEREF _Toc212139352 \h </w:instrText>
            </w:r>
            <w:r>
              <w:rPr>
                <w:noProof/>
                <w:webHidden/>
              </w:rPr>
            </w:r>
            <w:r>
              <w:rPr>
                <w:noProof/>
                <w:webHidden/>
              </w:rPr>
              <w:fldChar w:fldCharType="separate"/>
            </w:r>
            <w:r w:rsidR="00281219">
              <w:rPr>
                <w:noProof/>
                <w:webHidden/>
              </w:rPr>
              <w:t>8</w:t>
            </w:r>
            <w:r>
              <w:rPr>
                <w:noProof/>
                <w:webHidden/>
              </w:rPr>
              <w:fldChar w:fldCharType="end"/>
            </w:r>
          </w:hyperlink>
        </w:p>
        <w:p w14:paraId="3AE1A11D" w14:textId="6137619F"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3" w:history="1">
            <w:r w:rsidRPr="008D2C8B">
              <w:rPr>
                <w:rStyle w:val="Hyperlink"/>
                <w:rFonts w:asciiTheme="majorHAnsi" w:hAnsiTheme="majorHAnsi" w:cstheme="majorHAnsi"/>
                <w:noProof/>
              </w:rPr>
              <w:t>Program exclusions</w:t>
            </w:r>
            <w:r>
              <w:rPr>
                <w:noProof/>
                <w:webHidden/>
              </w:rPr>
              <w:tab/>
            </w:r>
            <w:r>
              <w:rPr>
                <w:noProof/>
                <w:webHidden/>
              </w:rPr>
              <w:fldChar w:fldCharType="begin"/>
            </w:r>
            <w:r>
              <w:rPr>
                <w:noProof/>
                <w:webHidden/>
              </w:rPr>
              <w:instrText xml:space="preserve"> PAGEREF _Toc212139353 \h </w:instrText>
            </w:r>
            <w:r>
              <w:rPr>
                <w:noProof/>
                <w:webHidden/>
              </w:rPr>
            </w:r>
            <w:r>
              <w:rPr>
                <w:noProof/>
                <w:webHidden/>
              </w:rPr>
              <w:fldChar w:fldCharType="separate"/>
            </w:r>
            <w:r w:rsidR="00281219">
              <w:rPr>
                <w:noProof/>
                <w:webHidden/>
              </w:rPr>
              <w:t>8</w:t>
            </w:r>
            <w:r>
              <w:rPr>
                <w:noProof/>
                <w:webHidden/>
              </w:rPr>
              <w:fldChar w:fldCharType="end"/>
            </w:r>
          </w:hyperlink>
        </w:p>
        <w:p w14:paraId="7CEEA687" w14:textId="03D77299"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4" w:history="1">
            <w:r w:rsidRPr="008D2C8B">
              <w:rPr>
                <w:rStyle w:val="Hyperlink"/>
                <w:rFonts w:asciiTheme="majorHAnsi" w:hAnsiTheme="majorHAnsi" w:cstheme="majorHAnsi"/>
                <w:noProof/>
              </w:rPr>
              <w:t>Exclusion for individual delivery</w:t>
            </w:r>
            <w:r>
              <w:rPr>
                <w:noProof/>
                <w:webHidden/>
              </w:rPr>
              <w:tab/>
            </w:r>
            <w:r>
              <w:rPr>
                <w:noProof/>
                <w:webHidden/>
              </w:rPr>
              <w:fldChar w:fldCharType="begin"/>
            </w:r>
            <w:r>
              <w:rPr>
                <w:noProof/>
                <w:webHidden/>
              </w:rPr>
              <w:instrText xml:space="preserve"> PAGEREF _Toc212139354 \h </w:instrText>
            </w:r>
            <w:r>
              <w:rPr>
                <w:noProof/>
                <w:webHidden/>
              </w:rPr>
            </w:r>
            <w:r>
              <w:rPr>
                <w:noProof/>
                <w:webHidden/>
              </w:rPr>
              <w:fldChar w:fldCharType="separate"/>
            </w:r>
            <w:r w:rsidR="00281219">
              <w:rPr>
                <w:noProof/>
                <w:webHidden/>
              </w:rPr>
              <w:t>8</w:t>
            </w:r>
            <w:r>
              <w:rPr>
                <w:noProof/>
                <w:webHidden/>
              </w:rPr>
              <w:fldChar w:fldCharType="end"/>
            </w:r>
          </w:hyperlink>
        </w:p>
        <w:p w14:paraId="6A7796CE" w14:textId="61E893BE"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5" w:history="1">
            <w:r w:rsidRPr="008D2C8B">
              <w:rPr>
                <w:rStyle w:val="Hyperlink"/>
                <w:rFonts w:asciiTheme="majorHAnsi" w:hAnsiTheme="majorHAnsi" w:cstheme="majorHAnsi"/>
                <w:noProof/>
              </w:rPr>
              <w:t>Limits on the amount of training</w:t>
            </w:r>
            <w:r>
              <w:rPr>
                <w:noProof/>
                <w:webHidden/>
              </w:rPr>
              <w:tab/>
            </w:r>
            <w:r>
              <w:rPr>
                <w:noProof/>
                <w:webHidden/>
              </w:rPr>
              <w:fldChar w:fldCharType="begin"/>
            </w:r>
            <w:r>
              <w:rPr>
                <w:noProof/>
                <w:webHidden/>
              </w:rPr>
              <w:instrText xml:space="preserve"> PAGEREF _Toc212139355 \h </w:instrText>
            </w:r>
            <w:r>
              <w:rPr>
                <w:noProof/>
                <w:webHidden/>
              </w:rPr>
            </w:r>
            <w:r>
              <w:rPr>
                <w:noProof/>
                <w:webHidden/>
              </w:rPr>
              <w:fldChar w:fldCharType="separate"/>
            </w:r>
            <w:r w:rsidR="00281219">
              <w:rPr>
                <w:noProof/>
                <w:webHidden/>
              </w:rPr>
              <w:t>8</w:t>
            </w:r>
            <w:r>
              <w:rPr>
                <w:noProof/>
                <w:webHidden/>
              </w:rPr>
              <w:fldChar w:fldCharType="end"/>
            </w:r>
          </w:hyperlink>
        </w:p>
        <w:p w14:paraId="08E15027" w14:textId="5C7F24F5"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6" w:history="1">
            <w:r w:rsidRPr="008D2C8B">
              <w:rPr>
                <w:rStyle w:val="Hyperlink"/>
                <w:rFonts w:asciiTheme="majorHAnsi" w:hAnsiTheme="majorHAnsi" w:cstheme="majorHAnsi"/>
                <w:noProof/>
              </w:rPr>
              <w:t>Students under 17</w:t>
            </w:r>
            <w:r>
              <w:rPr>
                <w:noProof/>
                <w:webHidden/>
              </w:rPr>
              <w:tab/>
            </w:r>
            <w:r>
              <w:rPr>
                <w:noProof/>
                <w:webHidden/>
              </w:rPr>
              <w:fldChar w:fldCharType="begin"/>
            </w:r>
            <w:r>
              <w:rPr>
                <w:noProof/>
                <w:webHidden/>
              </w:rPr>
              <w:instrText xml:space="preserve"> PAGEREF _Toc212139356 \h </w:instrText>
            </w:r>
            <w:r>
              <w:rPr>
                <w:noProof/>
                <w:webHidden/>
              </w:rPr>
            </w:r>
            <w:r>
              <w:rPr>
                <w:noProof/>
                <w:webHidden/>
              </w:rPr>
              <w:fldChar w:fldCharType="separate"/>
            </w:r>
            <w:r w:rsidR="00281219">
              <w:rPr>
                <w:noProof/>
                <w:webHidden/>
              </w:rPr>
              <w:t>8</w:t>
            </w:r>
            <w:r>
              <w:rPr>
                <w:noProof/>
                <w:webHidden/>
              </w:rPr>
              <w:fldChar w:fldCharType="end"/>
            </w:r>
          </w:hyperlink>
        </w:p>
        <w:p w14:paraId="46CCB08C" w14:textId="30E484EB"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7" w:history="1">
            <w:r w:rsidRPr="008D2C8B">
              <w:rPr>
                <w:rStyle w:val="Hyperlink"/>
                <w:noProof/>
              </w:rPr>
              <w:t>Before you enrol</w:t>
            </w:r>
            <w:r>
              <w:rPr>
                <w:noProof/>
                <w:webHidden/>
              </w:rPr>
              <w:tab/>
            </w:r>
            <w:r>
              <w:rPr>
                <w:noProof/>
                <w:webHidden/>
              </w:rPr>
              <w:fldChar w:fldCharType="begin"/>
            </w:r>
            <w:r>
              <w:rPr>
                <w:noProof/>
                <w:webHidden/>
              </w:rPr>
              <w:instrText xml:space="preserve"> PAGEREF _Toc212139357 \h </w:instrText>
            </w:r>
            <w:r>
              <w:rPr>
                <w:noProof/>
                <w:webHidden/>
              </w:rPr>
            </w:r>
            <w:r>
              <w:rPr>
                <w:noProof/>
                <w:webHidden/>
              </w:rPr>
              <w:fldChar w:fldCharType="separate"/>
            </w:r>
            <w:r w:rsidR="00281219">
              <w:rPr>
                <w:noProof/>
                <w:webHidden/>
              </w:rPr>
              <w:t>8</w:t>
            </w:r>
            <w:r>
              <w:rPr>
                <w:noProof/>
                <w:webHidden/>
              </w:rPr>
              <w:fldChar w:fldCharType="end"/>
            </w:r>
          </w:hyperlink>
        </w:p>
        <w:p w14:paraId="359DD688" w14:textId="30D4529B"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8" w:history="1">
            <w:r w:rsidRPr="008D2C8B">
              <w:rPr>
                <w:rStyle w:val="Hyperlink"/>
                <w:noProof/>
              </w:rPr>
              <w:t>Consent for enrolment</w:t>
            </w:r>
            <w:r>
              <w:rPr>
                <w:noProof/>
                <w:webHidden/>
              </w:rPr>
              <w:tab/>
            </w:r>
            <w:r>
              <w:rPr>
                <w:noProof/>
                <w:webHidden/>
              </w:rPr>
              <w:fldChar w:fldCharType="begin"/>
            </w:r>
            <w:r>
              <w:rPr>
                <w:noProof/>
                <w:webHidden/>
              </w:rPr>
              <w:instrText xml:space="preserve"> PAGEREF _Toc212139358 \h </w:instrText>
            </w:r>
            <w:r>
              <w:rPr>
                <w:noProof/>
                <w:webHidden/>
              </w:rPr>
            </w:r>
            <w:r>
              <w:rPr>
                <w:noProof/>
                <w:webHidden/>
              </w:rPr>
              <w:fldChar w:fldCharType="separate"/>
            </w:r>
            <w:r w:rsidR="00281219">
              <w:rPr>
                <w:noProof/>
                <w:webHidden/>
              </w:rPr>
              <w:t>8</w:t>
            </w:r>
            <w:r>
              <w:rPr>
                <w:noProof/>
                <w:webHidden/>
              </w:rPr>
              <w:fldChar w:fldCharType="end"/>
            </w:r>
          </w:hyperlink>
        </w:p>
        <w:p w14:paraId="033BF9EC" w14:textId="12B29F8A"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9" w:history="1">
            <w:r w:rsidRPr="008D2C8B">
              <w:rPr>
                <w:rStyle w:val="Hyperlink"/>
                <w:noProof/>
              </w:rPr>
              <w:t>The student’s AQF qualification must be suitable and appropriate</w:t>
            </w:r>
            <w:r>
              <w:rPr>
                <w:noProof/>
                <w:webHidden/>
              </w:rPr>
              <w:tab/>
            </w:r>
            <w:r>
              <w:rPr>
                <w:noProof/>
                <w:webHidden/>
              </w:rPr>
              <w:fldChar w:fldCharType="begin"/>
            </w:r>
            <w:r>
              <w:rPr>
                <w:noProof/>
                <w:webHidden/>
              </w:rPr>
              <w:instrText xml:space="preserve"> PAGEREF _Toc212139359 \h </w:instrText>
            </w:r>
            <w:r>
              <w:rPr>
                <w:noProof/>
                <w:webHidden/>
              </w:rPr>
            </w:r>
            <w:r>
              <w:rPr>
                <w:noProof/>
                <w:webHidden/>
              </w:rPr>
              <w:fldChar w:fldCharType="separate"/>
            </w:r>
            <w:r w:rsidR="00281219">
              <w:rPr>
                <w:noProof/>
                <w:webHidden/>
              </w:rPr>
              <w:t>8</w:t>
            </w:r>
            <w:r>
              <w:rPr>
                <w:noProof/>
                <w:webHidden/>
              </w:rPr>
              <w:fldChar w:fldCharType="end"/>
            </w:r>
          </w:hyperlink>
        </w:p>
        <w:p w14:paraId="2EEF9665" w14:textId="18AB4D97"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0" w:history="1">
            <w:r w:rsidRPr="008D2C8B">
              <w:rPr>
                <w:rStyle w:val="Hyperlink"/>
                <w:rFonts w:asciiTheme="majorHAnsi" w:hAnsiTheme="majorHAnsi" w:cstheme="majorHAnsi"/>
                <w:noProof/>
              </w:rPr>
              <w:t>Other Skills First requirements</w:t>
            </w:r>
            <w:r>
              <w:rPr>
                <w:noProof/>
                <w:webHidden/>
              </w:rPr>
              <w:tab/>
            </w:r>
            <w:r>
              <w:rPr>
                <w:noProof/>
                <w:webHidden/>
              </w:rPr>
              <w:fldChar w:fldCharType="begin"/>
            </w:r>
            <w:r>
              <w:rPr>
                <w:noProof/>
                <w:webHidden/>
              </w:rPr>
              <w:instrText xml:space="preserve"> PAGEREF _Toc212139360 \h </w:instrText>
            </w:r>
            <w:r>
              <w:rPr>
                <w:noProof/>
                <w:webHidden/>
              </w:rPr>
            </w:r>
            <w:r>
              <w:rPr>
                <w:noProof/>
                <w:webHidden/>
              </w:rPr>
              <w:fldChar w:fldCharType="separate"/>
            </w:r>
            <w:r w:rsidR="00281219">
              <w:rPr>
                <w:noProof/>
                <w:webHidden/>
              </w:rPr>
              <w:t>9</w:t>
            </w:r>
            <w:r>
              <w:rPr>
                <w:noProof/>
                <w:webHidden/>
              </w:rPr>
              <w:fldChar w:fldCharType="end"/>
            </w:r>
          </w:hyperlink>
        </w:p>
        <w:p w14:paraId="38697B5C" w14:textId="7EC5474A"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1" w:history="1">
            <w:r w:rsidRPr="008D2C8B">
              <w:rPr>
                <w:rStyle w:val="Hyperlink"/>
                <w:noProof/>
              </w:rPr>
              <w:t>Allocation for the LND support program</w:t>
            </w:r>
            <w:r>
              <w:rPr>
                <w:noProof/>
                <w:webHidden/>
              </w:rPr>
              <w:tab/>
            </w:r>
            <w:r>
              <w:rPr>
                <w:noProof/>
                <w:webHidden/>
              </w:rPr>
              <w:fldChar w:fldCharType="begin"/>
            </w:r>
            <w:r>
              <w:rPr>
                <w:noProof/>
                <w:webHidden/>
              </w:rPr>
              <w:instrText xml:space="preserve"> PAGEREF _Toc212139361 \h </w:instrText>
            </w:r>
            <w:r>
              <w:rPr>
                <w:noProof/>
                <w:webHidden/>
              </w:rPr>
            </w:r>
            <w:r>
              <w:rPr>
                <w:noProof/>
                <w:webHidden/>
              </w:rPr>
              <w:fldChar w:fldCharType="separate"/>
            </w:r>
            <w:r w:rsidR="00281219">
              <w:rPr>
                <w:noProof/>
                <w:webHidden/>
              </w:rPr>
              <w:t>9</w:t>
            </w:r>
            <w:r>
              <w:rPr>
                <w:noProof/>
                <w:webHidden/>
              </w:rPr>
              <w:fldChar w:fldCharType="end"/>
            </w:r>
          </w:hyperlink>
        </w:p>
        <w:p w14:paraId="41AE3AA9" w14:textId="2C3CC6BE"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2" w:history="1">
            <w:r w:rsidRPr="008D2C8B">
              <w:rPr>
                <w:rStyle w:val="Hyperlink"/>
                <w:noProof/>
              </w:rPr>
              <w:t>The training plan</w:t>
            </w:r>
            <w:r>
              <w:rPr>
                <w:noProof/>
                <w:webHidden/>
              </w:rPr>
              <w:tab/>
            </w:r>
            <w:r>
              <w:rPr>
                <w:noProof/>
                <w:webHidden/>
              </w:rPr>
              <w:fldChar w:fldCharType="begin"/>
            </w:r>
            <w:r>
              <w:rPr>
                <w:noProof/>
                <w:webHidden/>
              </w:rPr>
              <w:instrText xml:space="preserve"> PAGEREF _Toc212139362 \h </w:instrText>
            </w:r>
            <w:r>
              <w:rPr>
                <w:noProof/>
                <w:webHidden/>
              </w:rPr>
            </w:r>
            <w:r>
              <w:rPr>
                <w:noProof/>
                <w:webHidden/>
              </w:rPr>
              <w:fldChar w:fldCharType="separate"/>
            </w:r>
            <w:r w:rsidR="00281219">
              <w:rPr>
                <w:noProof/>
                <w:webHidden/>
              </w:rPr>
              <w:t>9</w:t>
            </w:r>
            <w:r>
              <w:rPr>
                <w:noProof/>
                <w:webHidden/>
              </w:rPr>
              <w:fldChar w:fldCharType="end"/>
            </w:r>
          </w:hyperlink>
        </w:p>
        <w:p w14:paraId="540D2EC0" w14:textId="6D25C845"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3" w:history="1">
            <w:r w:rsidRPr="008D2C8B">
              <w:rPr>
                <w:rStyle w:val="Hyperlink"/>
                <w:noProof/>
              </w:rPr>
              <w:t>Evidence of participation</w:t>
            </w:r>
            <w:r>
              <w:rPr>
                <w:noProof/>
                <w:webHidden/>
              </w:rPr>
              <w:tab/>
            </w:r>
            <w:r>
              <w:rPr>
                <w:noProof/>
                <w:webHidden/>
              </w:rPr>
              <w:fldChar w:fldCharType="begin"/>
            </w:r>
            <w:r>
              <w:rPr>
                <w:noProof/>
                <w:webHidden/>
              </w:rPr>
              <w:instrText xml:space="preserve"> PAGEREF _Toc212139363 \h </w:instrText>
            </w:r>
            <w:r>
              <w:rPr>
                <w:noProof/>
                <w:webHidden/>
              </w:rPr>
            </w:r>
            <w:r>
              <w:rPr>
                <w:noProof/>
                <w:webHidden/>
              </w:rPr>
              <w:fldChar w:fldCharType="separate"/>
            </w:r>
            <w:r w:rsidR="00281219">
              <w:rPr>
                <w:noProof/>
                <w:webHidden/>
              </w:rPr>
              <w:t>9</w:t>
            </w:r>
            <w:r>
              <w:rPr>
                <w:noProof/>
                <w:webHidden/>
              </w:rPr>
              <w:fldChar w:fldCharType="end"/>
            </w:r>
          </w:hyperlink>
        </w:p>
        <w:p w14:paraId="18C74EEC" w14:textId="341C41DF"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4" w:history="1">
            <w:r w:rsidRPr="008D2C8B">
              <w:rPr>
                <w:rStyle w:val="Hyperlink"/>
                <w:noProof/>
              </w:rPr>
              <w:t>Reporting</w:t>
            </w:r>
            <w:r>
              <w:rPr>
                <w:noProof/>
                <w:webHidden/>
              </w:rPr>
              <w:tab/>
            </w:r>
            <w:r>
              <w:rPr>
                <w:noProof/>
                <w:webHidden/>
              </w:rPr>
              <w:fldChar w:fldCharType="begin"/>
            </w:r>
            <w:r>
              <w:rPr>
                <w:noProof/>
                <w:webHidden/>
              </w:rPr>
              <w:instrText xml:space="preserve"> PAGEREF _Toc212139364 \h </w:instrText>
            </w:r>
            <w:r>
              <w:rPr>
                <w:noProof/>
                <w:webHidden/>
              </w:rPr>
            </w:r>
            <w:r>
              <w:rPr>
                <w:noProof/>
                <w:webHidden/>
              </w:rPr>
              <w:fldChar w:fldCharType="separate"/>
            </w:r>
            <w:r w:rsidR="00281219">
              <w:rPr>
                <w:noProof/>
                <w:webHidden/>
              </w:rPr>
              <w:t>9</w:t>
            </w:r>
            <w:r>
              <w:rPr>
                <w:noProof/>
                <w:webHidden/>
              </w:rPr>
              <w:fldChar w:fldCharType="end"/>
            </w:r>
          </w:hyperlink>
        </w:p>
        <w:p w14:paraId="312B7F0A" w14:textId="1EAA9516"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5" w:history="1">
            <w:r w:rsidRPr="008D2C8B">
              <w:rPr>
                <w:rStyle w:val="Hyperlink"/>
                <w:noProof/>
              </w:rPr>
              <w:t>LND support subjects</w:t>
            </w:r>
            <w:r>
              <w:rPr>
                <w:noProof/>
                <w:webHidden/>
              </w:rPr>
              <w:tab/>
            </w:r>
            <w:r>
              <w:rPr>
                <w:noProof/>
                <w:webHidden/>
              </w:rPr>
              <w:fldChar w:fldCharType="begin"/>
            </w:r>
            <w:r>
              <w:rPr>
                <w:noProof/>
                <w:webHidden/>
              </w:rPr>
              <w:instrText xml:space="preserve"> PAGEREF _Toc212139365 \h </w:instrText>
            </w:r>
            <w:r>
              <w:rPr>
                <w:noProof/>
                <w:webHidden/>
              </w:rPr>
            </w:r>
            <w:r>
              <w:rPr>
                <w:noProof/>
                <w:webHidden/>
              </w:rPr>
              <w:fldChar w:fldCharType="separate"/>
            </w:r>
            <w:r w:rsidR="00281219">
              <w:rPr>
                <w:noProof/>
                <w:webHidden/>
              </w:rPr>
              <w:t>10</w:t>
            </w:r>
            <w:r>
              <w:rPr>
                <w:noProof/>
                <w:webHidden/>
              </w:rPr>
              <w:fldChar w:fldCharType="end"/>
            </w:r>
          </w:hyperlink>
        </w:p>
        <w:p w14:paraId="6CB56B29" w14:textId="7ECC8C5B"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6" w:history="1">
            <w:r w:rsidRPr="008D2C8B">
              <w:rPr>
                <w:rStyle w:val="Hyperlink"/>
                <w:noProof/>
              </w:rPr>
              <w:t>Where to find the LND subjects</w:t>
            </w:r>
            <w:r>
              <w:rPr>
                <w:noProof/>
                <w:webHidden/>
              </w:rPr>
              <w:tab/>
            </w:r>
            <w:r>
              <w:rPr>
                <w:noProof/>
                <w:webHidden/>
              </w:rPr>
              <w:fldChar w:fldCharType="begin"/>
            </w:r>
            <w:r>
              <w:rPr>
                <w:noProof/>
                <w:webHidden/>
              </w:rPr>
              <w:instrText xml:space="preserve"> PAGEREF _Toc212139366 \h </w:instrText>
            </w:r>
            <w:r>
              <w:rPr>
                <w:noProof/>
                <w:webHidden/>
              </w:rPr>
            </w:r>
            <w:r>
              <w:rPr>
                <w:noProof/>
                <w:webHidden/>
              </w:rPr>
              <w:fldChar w:fldCharType="separate"/>
            </w:r>
            <w:r w:rsidR="00281219">
              <w:rPr>
                <w:noProof/>
                <w:webHidden/>
              </w:rPr>
              <w:t>10</w:t>
            </w:r>
            <w:r>
              <w:rPr>
                <w:noProof/>
                <w:webHidden/>
              </w:rPr>
              <w:fldChar w:fldCharType="end"/>
            </w:r>
          </w:hyperlink>
        </w:p>
        <w:p w14:paraId="06DCFD82" w14:textId="6F47CF5C"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7" w:history="1">
            <w:r w:rsidRPr="008D2C8B">
              <w:rPr>
                <w:rStyle w:val="Hyperlink"/>
                <w:noProof/>
              </w:rPr>
              <w:t>Contacts and links</w:t>
            </w:r>
            <w:r>
              <w:rPr>
                <w:noProof/>
                <w:webHidden/>
              </w:rPr>
              <w:tab/>
            </w:r>
            <w:r>
              <w:rPr>
                <w:noProof/>
                <w:webHidden/>
              </w:rPr>
              <w:fldChar w:fldCharType="begin"/>
            </w:r>
            <w:r>
              <w:rPr>
                <w:noProof/>
                <w:webHidden/>
              </w:rPr>
              <w:instrText xml:space="preserve"> PAGEREF _Toc212139367 \h </w:instrText>
            </w:r>
            <w:r>
              <w:rPr>
                <w:noProof/>
                <w:webHidden/>
              </w:rPr>
            </w:r>
            <w:r>
              <w:rPr>
                <w:noProof/>
                <w:webHidden/>
              </w:rPr>
              <w:fldChar w:fldCharType="separate"/>
            </w:r>
            <w:r w:rsidR="00281219">
              <w:rPr>
                <w:noProof/>
                <w:webHidden/>
              </w:rPr>
              <w:t>11</w:t>
            </w:r>
            <w:r>
              <w:rPr>
                <w:noProof/>
                <w:webHidden/>
              </w:rPr>
              <w:fldChar w:fldCharType="end"/>
            </w:r>
          </w:hyperlink>
        </w:p>
        <w:p w14:paraId="66F61035" w14:textId="41DBF898"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8" w:history="1">
            <w:r w:rsidRPr="008D2C8B">
              <w:rPr>
                <w:rStyle w:val="Hyperlink"/>
                <w:noProof/>
              </w:rPr>
              <w:t>Appendix 1: list of approved LND support subjects and sample skills groups</w:t>
            </w:r>
            <w:r>
              <w:rPr>
                <w:noProof/>
                <w:webHidden/>
              </w:rPr>
              <w:tab/>
            </w:r>
            <w:r>
              <w:rPr>
                <w:noProof/>
                <w:webHidden/>
              </w:rPr>
              <w:fldChar w:fldCharType="begin"/>
            </w:r>
            <w:r>
              <w:rPr>
                <w:noProof/>
                <w:webHidden/>
              </w:rPr>
              <w:instrText xml:space="preserve"> PAGEREF _Toc212139368 \h </w:instrText>
            </w:r>
            <w:r>
              <w:rPr>
                <w:noProof/>
                <w:webHidden/>
              </w:rPr>
            </w:r>
            <w:r>
              <w:rPr>
                <w:noProof/>
                <w:webHidden/>
              </w:rPr>
              <w:fldChar w:fldCharType="separate"/>
            </w:r>
            <w:r w:rsidR="00281219">
              <w:rPr>
                <w:noProof/>
                <w:webHidden/>
              </w:rPr>
              <w:t>12</w:t>
            </w:r>
            <w:r>
              <w:rPr>
                <w:noProof/>
                <w:webHidden/>
              </w:rPr>
              <w:fldChar w:fldCharType="end"/>
            </w:r>
          </w:hyperlink>
        </w:p>
        <w:p w14:paraId="08D8B300" w14:textId="64106D7E"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9" w:history="1">
            <w:r w:rsidRPr="008D2C8B">
              <w:rPr>
                <w:rStyle w:val="Hyperlink"/>
                <w:noProof/>
              </w:rPr>
              <w:t>List of approved LND support subjects</w:t>
            </w:r>
            <w:r>
              <w:rPr>
                <w:noProof/>
                <w:webHidden/>
              </w:rPr>
              <w:tab/>
            </w:r>
            <w:r>
              <w:rPr>
                <w:noProof/>
                <w:webHidden/>
              </w:rPr>
              <w:fldChar w:fldCharType="begin"/>
            </w:r>
            <w:r>
              <w:rPr>
                <w:noProof/>
                <w:webHidden/>
              </w:rPr>
              <w:instrText xml:space="preserve"> PAGEREF _Toc212139369 \h </w:instrText>
            </w:r>
            <w:r>
              <w:rPr>
                <w:noProof/>
                <w:webHidden/>
              </w:rPr>
            </w:r>
            <w:r>
              <w:rPr>
                <w:noProof/>
                <w:webHidden/>
              </w:rPr>
              <w:fldChar w:fldCharType="separate"/>
            </w:r>
            <w:r w:rsidR="00281219">
              <w:rPr>
                <w:noProof/>
                <w:webHidden/>
              </w:rPr>
              <w:t>12</w:t>
            </w:r>
            <w:r>
              <w:rPr>
                <w:noProof/>
                <w:webHidden/>
              </w:rPr>
              <w:fldChar w:fldCharType="end"/>
            </w:r>
          </w:hyperlink>
        </w:p>
        <w:p w14:paraId="7C57B022" w14:textId="306FB556"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70" w:history="1">
            <w:r w:rsidRPr="008D2C8B">
              <w:rPr>
                <w:rStyle w:val="Hyperlink"/>
                <w:noProof/>
                <w:spacing w:val="2"/>
              </w:rPr>
              <w:t>S</w:t>
            </w:r>
            <w:r w:rsidRPr="008D2C8B">
              <w:rPr>
                <w:rStyle w:val="Hyperlink"/>
                <w:noProof/>
                <w:spacing w:val="-6"/>
              </w:rPr>
              <w:t>a</w:t>
            </w:r>
            <w:r w:rsidRPr="008D2C8B">
              <w:rPr>
                <w:rStyle w:val="Hyperlink"/>
                <w:noProof/>
                <w:spacing w:val="1"/>
              </w:rPr>
              <w:t>m</w:t>
            </w:r>
            <w:r w:rsidRPr="008D2C8B">
              <w:rPr>
                <w:rStyle w:val="Hyperlink"/>
                <w:noProof/>
                <w:spacing w:val="-1"/>
              </w:rPr>
              <w:t>p</w:t>
            </w:r>
            <w:r w:rsidRPr="008D2C8B">
              <w:rPr>
                <w:rStyle w:val="Hyperlink"/>
                <w:noProof/>
              </w:rPr>
              <w:t xml:space="preserve">le </w:t>
            </w:r>
            <w:r w:rsidRPr="008D2C8B">
              <w:rPr>
                <w:rStyle w:val="Hyperlink"/>
                <w:noProof/>
                <w:spacing w:val="-1"/>
              </w:rPr>
              <w:t>sk</w:t>
            </w:r>
            <w:r w:rsidRPr="008D2C8B">
              <w:rPr>
                <w:rStyle w:val="Hyperlink"/>
                <w:noProof/>
                <w:spacing w:val="1"/>
              </w:rPr>
              <w:t>i</w:t>
            </w:r>
            <w:r w:rsidRPr="008D2C8B">
              <w:rPr>
                <w:rStyle w:val="Hyperlink"/>
                <w:noProof/>
              </w:rPr>
              <w:t xml:space="preserve">lls </w:t>
            </w:r>
            <w:r w:rsidRPr="008D2C8B">
              <w:rPr>
                <w:rStyle w:val="Hyperlink"/>
                <w:noProof/>
                <w:spacing w:val="1"/>
              </w:rPr>
              <w:t>g</w:t>
            </w:r>
            <w:r w:rsidRPr="008D2C8B">
              <w:rPr>
                <w:rStyle w:val="Hyperlink"/>
                <w:noProof/>
                <w:spacing w:val="-1"/>
              </w:rPr>
              <w:t>roup</w:t>
            </w:r>
            <w:r w:rsidRPr="008D2C8B">
              <w:rPr>
                <w:rStyle w:val="Hyperlink"/>
                <w:noProof/>
              </w:rPr>
              <w:t>s</w:t>
            </w:r>
            <w:r>
              <w:rPr>
                <w:noProof/>
                <w:webHidden/>
              </w:rPr>
              <w:tab/>
            </w:r>
            <w:r>
              <w:rPr>
                <w:noProof/>
                <w:webHidden/>
              </w:rPr>
              <w:fldChar w:fldCharType="begin"/>
            </w:r>
            <w:r>
              <w:rPr>
                <w:noProof/>
                <w:webHidden/>
              </w:rPr>
              <w:instrText xml:space="preserve"> PAGEREF _Toc212139370 \h </w:instrText>
            </w:r>
            <w:r>
              <w:rPr>
                <w:noProof/>
                <w:webHidden/>
              </w:rPr>
            </w:r>
            <w:r>
              <w:rPr>
                <w:noProof/>
                <w:webHidden/>
              </w:rPr>
              <w:fldChar w:fldCharType="separate"/>
            </w:r>
            <w:r w:rsidR="00281219">
              <w:rPr>
                <w:noProof/>
                <w:webHidden/>
              </w:rPr>
              <w:t>17</w:t>
            </w:r>
            <w:r>
              <w:rPr>
                <w:noProof/>
                <w:webHidden/>
              </w:rPr>
              <w:fldChar w:fldCharType="end"/>
            </w:r>
          </w:hyperlink>
        </w:p>
        <w:p w14:paraId="4B0CFDD7" w14:textId="50076639"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71" w:history="1">
            <w:r w:rsidRPr="008D2C8B">
              <w:rPr>
                <w:rStyle w:val="Hyperlink"/>
                <w:noProof/>
                <w:spacing w:val="-6"/>
              </w:rPr>
              <w:t>A</w:t>
            </w:r>
            <w:r w:rsidRPr="008D2C8B">
              <w:rPr>
                <w:rStyle w:val="Hyperlink"/>
                <w:noProof/>
                <w:spacing w:val="2"/>
              </w:rPr>
              <w:t>ppendix</w:t>
            </w:r>
            <w:r w:rsidRPr="008D2C8B">
              <w:rPr>
                <w:rStyle w:val="Hyperlink"/>
                <w:noProof/>
              </w:rPr>
              <w:t xml:space="preserve"> 2 – accredited course units of competency</w:t>
            </w:r>
            <w:r>
              <w:rPr>
                <w:noProof/>
                <w:webHidden/>
              </w:rPr>
              <w:tab/>
            </w:r>
            <w:r>
              <w:rPr>
                <w:noProof/>
                <w:webHidden/>
              </w:rPr>
              <w:fldChar w:fldCharType="begin"/>
            </w:r>
            <w:r>
              <w:rPr>
                <w:noProof/>
                <w:webHidden/>
              </w:rPr>
              <w:instrText xml:space="preserve"> PAGEREF _Toc212139371 \h </w:instrText>
            </w:r>
            <w:r>
              <w:rPr>
                <w:noProof/>
                <w:webHidden/>
              </w:rPr>
            </w:r>
            <w:r>
              <w:rPr>
                <w:noProof/>
                <w:webHidden/>
              </w:rPr>
              <w:fldChar w:fldCharType="separate"/>
            </w:r>
            <w:r w:rsidR="00281219">
              <w:rPr>
                <w:noProof/>
                <w:webHidden/>
              </w:rPr>
              <w:t>22</w:t>
            </w:r>
            <w:r>
              <w:rPr>
                <w:noProof/>
                <w:webHidden/>
              </w:rPr>
              <w:fldChar w:fldCharType="end"/>
            </w:r>
          </w:hyperlink>
        </w:p>
        <w:p w14:paraId="41AA205C" w14:textId="4C72F3C0" w:rsidR="000F1A98" w:rsidRPr="006F2FE0" w:rsidRDefault="00173C4E" w:rsidP="003D395A">
          <w:pPr>
            <w:spacing w:after="120" w:line="240" w:lineRule="auto"/>
            <w:rPr>
              <w:rFonts w:asciiTheme="majorHAnsi" w:hAnsiTheme="majorHAnsi" w:cstheme="majorHAnsi"/>
            </w:rPr>
          </w:pPr>
          <w:r>
            <w:rPr>
              <w:rFonts w:asciiTheme="majorHAnsi" w:hAnsiTheme="majorHAnsi" w:cstheme="majorHAnsi"/>
            </w:rPr>
            <w:fldChar w:fldCharType="end"/>
          </w:r>
        </w:p>
      </w:sdtContent>
    </w:sdt>
    <w:p w14:paraId="4F9698DF" w14:textId="3AA7BA06" w:rsidR="004B661B" w:rsidRPr="006F2FE0" w:rsidRDefault="004B661B" w:rsidP="000F1A98">
      <w:pPr>
        <w:rPr>
          <w:rFonts w:asciiTheme="majorHAnsi" w:hAnsiTheme="majorHAnsi" w:cstheme="majorHAnsi"/>
          <w:lang w:val="en-GB"/>
        </w:rPr>
        <w:sectPr w:rsidR="004B661B" w:rsidRPr="006F2FE0" w:rsidSect="00477880">
          <w:headerReference w:type="default" r:id="rId22"/>
          <w:footerReference w:type="default" r:id="rId23"/>
          <w:type w:val="oddPage"/>
          <w:pgSz w:w="11906" w:h="16838" w:code="9"/>
          <w:pgMar w:top="2268" w:right="1361" w:bottom="1701" w:left="1361" w:header="284" w:footer="340" w:gutter="0"/>
          <w:cols w:space="708"/>
          <w:docGrid w:linePitch="360"/>
        </w:sectPr>
      </w:pPr>
    </w:p>
    <w:p w14:paraId="49659861" w14:textId="5C712001" w:rsidR="00F11453" w:rsidRPr="006F2FE0" w:rsidRDefault="006A7A2D" w:rsidP="00D706CF">
      <w:pPr>
        <w:pStyle w:val="Heading1"/>
        <w:spacing w:line="240" w:lineRule="auto"/>
        <w:rPr>
          <w:rFonts w:asciiTheme="majorHAnsi" w:hAnsiTheme="majorHAnsi" w:cstheme="majorHAnsi"/>
        </w:rPr>
      </w:pPr>
      <w:bookmarkStart w:id="10" w:name="_Toc211523677"/>
      <w:bookmarkStart w:id="11" w:name="_Toc212139341"/>
      <w:r>
        <w:rPr>
          <w:rFonts w:asciiTheme="majorHAnsi" w:hAnsiTheme="majorHAnsi" w:cstheme="majorHAnsi"/>
        </w:rPr>
        <w:lastRenderedPageBreak/>
        <w:t>Introduction</w:t>
      </w:r>
      <w:bookmarkEnd w:id="10"/>
      <w:bookmarkEnd w:id="11"/>
    </w:p>
    <w:p w14:paraId="15E53286" w14:textId="0837104A" w:rsidR="000266B8" w:rsidRPr="006F2FE0" w:rsidRDefault="00750F25" w:rsidP="00EA2D3B">
      <w:pPr>
        <w:spacing w:after="120" w:line="240" w:lineRule="auto"/>
        <w:rPr>
          <w:rFonts w:asciiTheme="majorHAnsi" w:hAnsiTheme="majorHAnsi" w:cstheme="majorHAnsi"/>
          <w:sz w:val="22"/>
          <w:szCs w:val="22"/>
        </w:rPr>
      </w:pPr>
      <w:r w:rsidRPr="006F2FE0">
        <w:rPr>
          <w:rFonts w:asciiTheme="majorHAnsi" w:eastAsia="Arial" w:hAnsiTheme="majorHAnsi" w:cstheme="majorHAnsi"/>
          <w:spacing w:val="2"/>
          <w:sz w:val="22"/>
          <w:szCs w:val="22"/>
        </w:rPr>
        <w:t>T</w:t>
      </w:r>
      <w:r w:rsidRPr="006F2FE0">
        <w:rPr>
          <w:rFonts w:asciiTheme="majorHAnsi" w:eastAsia="Arial" w:hAnsiTheme="majorHAnsi" w:cstheme="majorHAnsi"/>
          <w:sz w:val="22"/>
          <w:szCs w:val="22"/>
        </w:rPr>
        <w:t>he Victorian Government</w:t>
      </w:r>
      <w:r w:rsidRPr="006F2FE0">
        <w:rPr>
          <w:rFonts w:asciiTheme="majorHAnsi" w:eastAsia="Arial" w:hAnsiTheme="majorHAnsi" w:cstheme="majorHAnsi"/>
          <w:spacing w:val="-2"/>
          <w:sz w:val="22"/>
          <w:szCs w:val="22"/>
        </w:rPr>
        <w:t xml:space="preserve"> </w:t>
      </w:r>
      <w:r w:rsidRPr="006F2FE0">
        <w:rPr>
          <w:rFonts w:asciiTheme="majorHAnsi" w:eastAsia="Arial" w:hAnsiTheme="majorHAnsi" w:cstheme="majorHAnsi"/>
          <w:spacing w:val="-1"/>
          <w:sz w:val="22"/>
          <w:szCs w:val="22"/>
        </w:rPr>
        <w:t>i</w:t>
      </w:r>
      <w:r w:rsidRPr="006F2FE0">
        <w:rPr>
          <w:rFonts w:asciiTheme="majorHAnsi" w:eastAsia="Arial" w:hAnsiTheme="majorHAnsi" w:cstheme="majorHAnsi"/>
          <w:sz w:val="22"/>
          <w:szCs w:val="22"/>
        </w:rPr>
        <w:t>s</w:t>
      </w:r>
      <w:r w:rsidRPr="006F2FE0">
        <w:rPr>
          <w:rFonts w:asciiTheme="majorHAnsi" w:eastAsia="Arial" w:hAnsiTheme="majorHAnsi" w:cstheme="majorHAnsi"/>
          <w:spacing w:val="1"/>
          <w:sz w:val="22"/>
          <w:szCs w:val="22"/>
        </w:rPr>
        <w:t xml:space="preserve"> </w:t>
      </w:r>
      <w:r w:rsidRPr="006F2FE0">
        <w:rPr>
          <w:rFonts w:asciiTheme="majorHAnsi" w:eastAsia="Arial" w:hAnsiTheme="majorHAnsi" w:cstheme="majorHAnsi"/>
          <w:spacing w:val="-2"/>
          <w:sz w:val="22"/>
          <w:szCs w:val="22"/>
        </w:rPr>
        <w:t>c</w:t>
      </w:r>
      <w:r w:rsidRPr="006F2FE0">
        <w:rPr>
          <w:rFonts w:asciiTheme="majorHAnsi" w:eastAsia="Arial" w:hAnsiTheme="majorHAnsi" w:cstheme="majorHAnsi"/>
          <w:sz w:val="22"/>
          <w:szCs w:val="22"/>
        </w:rPr>
        <w:t>o</w:t>
      </w:r>
      <w:r w:rsidRPr="006F2FE0">
        <w:rPr>
          <w:rFonts w:asciiTheme="majorHAnsi" w:eastAsia="Arial" w:hAnsiTheme="majorHAnsi" w:cstheme="majorHAnsi"/>
          <w:spacing w:val="-2"/>
          <w:sz w:val="22"/>
          <w:szCs w:val="22"/>
        </w:rPr>
        <w:t>m</w:t>
      </w:r>
      <w:r w:rsidRPr="006F2FE0">
        <w:rPr>
          <w:rFonts w:asciiTheme="majorHAnsi" w:eastAsia="Arial" w:hAnsiTheme="majorHAnsi" w:cstheme="majorHAnsi"/>
          <w:spacing w:val="1"/>
          <w:sz w:val="22"/>
          <w:szCs w:val="22"/>
        </w:rPr>
        <w:t>m</w:t>
      </w:r>
      <w:r w:rsidRPr="006F2FE0">
        <w:rPr>
          <w:rFonts w:asciiTheme="majorHAnsi" w:eastAsia="Arial" w:hAnsiTheme="majorHAnsi" w:cstheme="majorHAnsi"/>
          <w:spacing w:val="-1"/>
          <w:sz w:val="22"/>
          <w:szCs w:val="22"/>
        </w:rPr>
        <w:t>i</w:t>
      </w:r>
      <w:r w:rsidRPr="006F2FE0">
        <w:rPr>
          <w:rFonts w:asciiTheme="majorHAnsi" w:eastAsia="Arial" w:hAnsiTheme="majorHAnsi" w:cstheme="majorHAnsi"/>
          <w:spacing w:val="1"/>
          <w:sz w:val="22"/>
          <w:szCs w:val="22"/>
        </w:rPr>
        <w:t>tt</w:t>
      </w:r>
      <w:r w:rsidRPr="006F2FE0">
        <w:rPr>
          <w:rFonts w:asciiTheme="majorHAnsi" w:eastAsia="Arial" w:hAnsiTheme="majorHAnsi" w:cstheme="majorHAnsi"/>
          <w:spacing w:val="-3"/>
          <w:sz w:val="22"/>
          <w:szCs w:val="22"/>
        </w:rPr>
        <w:t>e</w:t>
      </w:r>
      <w:r w:rsidRPr="006F2FE0">
        <w:rPr>
          <w:rFonts w:asciiTheme="majorHAnsi" w:eastAsia="Arial" w:hAnsiTheme="majorHAnsi" w:cstheme="majorHAnsi"/>
          <w:sz w:val="22"/>
          <w:szCs w:val="22"/>
        </w:rPr>
        <w:t>d</w:t>
      </w:r>
      <w:r w:rsidRPr="006F2FE0">
        <w:rPr>
          <w:rFonts w:asciiTheme="majorHAnsi" w:eastAsia="Arial" w:hAnsiTheme="majorHAnsi" w:cstheme="majorHAnsi"/>
          <w:spacing w:val="-2"/>
          <w:sz w:val="22"/>
          <w:szCs w:val="22"/>
        </w:rPr>
        <w:t xml:space="preserve"> </w:t>
      </w:r>
      <w:r w:rsidRPr="006F2FE0">
        <w:rPr>
          <w:rFonts w:asciiTheme="majorHAnsi" w:eastAsia="Arial" w:hAnsiTheme="majorHAnsi" w:cstheme="majorHAnsi"/>
          <w:spacing w:val="1"/>
          <w:sz w:val="22"/>
          <w:szCs w:val="22"/>
        </w:rPr>
        <w:t>t</w:t>
      </w:r>
      <w:r w:rsidRPr="006F2FE0">
        <w:rPr>
          <w:rFonts w:asciiTheme="majorHAnsi" w:eastAsia="Arial" w:hAnsiTheme="majorHAnsi" w:cstheme="majorHAnsi"/>
          <w:sz w:val="22"/>
          <w:szCs w:val="22"/>
        </w:rPr>
        <w:t xml:space="preserve">o </w:t>
      </w:r>
      <w:r w:rsidR="000A1FFB">
        <w:rPr>
          <w:rFonts w:asciiTheme="majorHAnsi" w:eastAsia="Arial" w:hAnsiTheme="majorHAnsi" w:cstheme="majorHAnsi"/>
          <w:spacing w:val="-1"/>
          <w:sz w:val="22"/>
          <w:szCs w:val="22"/>
        </w:rPr>
        <w:t>improving</w:t>
      </w:r>
      <w:r w:rsidR="000A1FFB" w:rsidRPr="006F2FE0">
        <w:rPr>
          <w:rFonts w:asciiTheme="majorHAnsi" w:eastAsia="Arial" w:hAnsiTheme="majorHAnsi" w:cstheme="majorHAnsi"/>
          <w:spacing w:val="1"/>
          <w:sz w:val="22"/>
          <w:szCs w:val="22"/>
        </w:rPr>
        <w:t xml:space="preserve"> </w:t>
      </w:r>
      <w:r w:rsidRPr="006F2FE0">
        <w:rPr>
          <w:rFonts w:asciiTheme="majorHAnsi" w:eastAsia="Arial" w:hAnsiTheme="majorHAnsi" w:cstheme="majorHAnsi"/>
          <w:spacing w:val="1"/>
          <w:sz w:val="22"/>
          <w:szCs w:val="22"/>
        </w:rPr>
        <w:t>t</w:t>
      </w:r>
      <w:r w:rsidRPr="006F2FE0">
        <w:rPr>
          <w:rFonts w:asciiTheme="majorHAnsi" w:eastAsia="Arial" w:hAnsiTheme="majorHAnsi" w:cstheme="majorHAnsi"/>
          <w:sz w:val="22"/>
          <w:szCs w:val="22"/>
        </w:rPr>
        <w:t>he</w:t>
      </w:r>
      <w:r w:rsidRPr="006F2FE0">
        <w:rPr>
          <w:rFonts w:asciiTheme="majorHAnsi" w:eastAsia="Arial" w:hAnsiTheme="majorHAnsi" w:cstheme="majorHAnsi"/>
          <w:spacing w:val="1"/>
          <w:sz w:val="22"/>
          <w:szCs w:val="22"/>
        </w:rPr>
        <w:t xml:space="preserve"> </w:t>
      </w:r>
      <w:r w:rsidRPr="006F2FE0">
        <w:rPr>
          <w:rFonts w:asciiTheme="majorHAnsi" w:eastAsia="Arial" w:hAnsiTheme="majorHAnsi" w:cstheme="majorHAnsi"/>
          <w:spacing w:val="-1"/>
          <w:sz w:val="22"/>
          <w:szCs w:val="22"/>
        </w:rPr>
        <w:t>li</w:t>
      </w:r>
      <w:r w:rsidRPr="006F2FE0">
        <w:rPr>
          <w:rFonts w:asciiTheme="majorHAnsi" w:eastAsia="Arial" w:hAnsiTheme="majorHAnsi" w:cstheme="majorHAnsi"/>
          <w:spacing w:val="1"/>
          <w:sz w:val="22"/>
          <w:szCs w:val="22"/>
        </w:rPr>
        <w:t>t</w:t>
      </w:r>
      <w:r w:rsidRPr="006F2FE0">
        <w:rPr>
          <w:rFonts w:asciiTheme="majorHAnsi" w:eastAsia="Arial" w:hAnsiTheme="majorHAnsi" w:cstheme="majorHAnsi"/>
          <w:sz w:val="22"/>
          <w:szCs w:val="22"/>
        </w:rPr>
        <w:t>e</w:t>
      </w:r>
      <w:r w:rsidRPr="006F2FE0">
        <w:rPr>
          <w:rFonts w:asciiTheme="majorHAnsi" w:eastAsia="Arial" w:hAnsiTheme="majorHAnsi" w:cstheme="majorHAnsi"/>
          <w:spacing w:val="1"/>
          <w:sz w:val="22"/>
          <w:szCs w:val="22"/>
        </w:rPr>
        <w:t>r</w:t>
      </w:r>
      <w:r w:rsidRPr="006F2FE0">
        <w:rPr>
          <w:rFonts w:asciiTheme="majorHAnsi" w:eastAsia="Arial" w:hAnsiTheme="majorHAnsi" w:cstheme="majorHAnsi"/>
          <w:sz w:val="22"/>
          <w:szCs w:val="22"/>
        </w:rPr>
        <w:t>acy</w:t>
      </w:r>
      <w:r w:rsidRPr="006F2FE0">
        <w:rPr>
          <w:rFonts w:asciiTheme="majorHAnsi" w:eastAsia="Arial" w:hAnsiTheme="majorHAnsi" w:cstheme="majorHAnsi"/>
          <w:spacing w:val="-1"/>
          <w:sz w:val="22"/>
          <w:szCs w:val="22"/>
        </w:rPr>
        <w:t>, numeracy and digital</w:t>
      </w:r>
      <w:r w:rsidR="00C26F15" w:rsidRPr="006F2FE0">
        <w:rPr>
          <w:rFonts w:asciiTheme="majorHAnsi" w:eastAsia="Arial" w:hAnsiTheme="majorHAnsi" w:cstheme="majorHAnsi"/>
          <w:spacing w:val="-1"/>
          <w:sz w:val="22"/>
          <w:szCs w:val="22"/>
        </w:rPr>
        <w:t xml:space="preserve"> (LND)</w:t>
      </w:r>
      <w:r w:rsidRPr="006F2FE0">
        <w:rPr>
          <w:rFonts w:asciiTheme="majorHAnsi" w:eastAsia="Arial" w:hAnsiTheme="majorHAnsi" w:cstheme="majorHAnsi"/>
          <w:spacing w:val="-1"/>
          <w:sz w:val="22"/>
          <w:szCs w:val="22"/>
        </w:rPr>
        <w:t xml:space="preserve"> skills </w:t>
      </w:r>
      <w:r w:rsidRPr="006F2FE0">
        <w:rPr>
          <w:rFonts w:asciiTheme="majorHAnsi" w:eastAsia="Arial" w:hAnsiTheme="majorHAnsi" w:cstheme="majorHAnsi"/>
          <w:spacing w:val="-3"/>
          <w:sz w:val="22"/>
          <w:szCs w:val="22"/>
        </w:rPr>
        <w:t>o</w:t>
      </w:r>
      <w:r w:rsidRPr="006F2FE0">
        <w:rPr>
          <w:rFonts w:asciiTheme="majorHAnsi" w:eastAsia="Arial" w:hAnsiTheme="majorHAnsi" w:cstheme="majorHAnsi"/>
          <w:sz w:val="22"/>
          <w:szCs w:val="22"/>
        </w:rPr>
        <w:t>f</w:t>
      </w:r>
      <w:r w:rsidRPr="006F2FE0">
        <w:rPr>
          <w:rFonts w:asciiTheme="majorHAnsi" w:eastAsia="Arial" w:hAnsiTheme="majorHAnsi" w:cstheme="majorHAnsi"/>
          <w:spacing w:val="2"/>
          <w:sz w:val="22"/>
          <w:szCs w:val="22"/>
        </w:rPr>
        <w:t xml:space="preserve"> </w:t>
      </w:r>
      <w:r w:rsidRPr="006F2FE0">
        <w:rPr>
          <w:rFonts w:asciiTheme="majorHAnsi" w:eastAsia="Arial" w:hAnsiTheme="majorHAnsi" w:cstheme="majorHAnsi"/>
          <w:spacing w:val="-1"/>
          <w:sz w:val="22"/>
          <w:szCs w:val="22"/>
        </w:rPr>
        <w:t>Vi</w:t>
      </w:r>
      <w:r w:rsidRPr="006F2FE0">
        <w:rPr>
          <w:rFonts w:asciiTheme="majorHAnsi" w:eastAsia="Arial" w:hAnsiTheme="majorHAnsi" w:cstheme="majorHAnsi"/>
          <w:sz w:val="22"/>
          <w:szCs w:val="22"/>
        </w:rPr>
        <w:t>c</w:t>
      </w:r>
      <w:r w:rsidRPr="006F2FE0">
        <w:rPr>
          <w:rFonts w:asciiTheme="majorHAnsi" w:eastAsia="Arial" w:hAnsiTheme="majorHAnsi" w:cstheme="majorHAnsi"/>
          <w:spacing w:val="1"/>
          <w:sz w:val="22"/>
          <w:szCs w:val="22"/>
        </w:rPr>
        <w:t>t</w:t>
      </w:r>
      <w:r w:rsidRPr="006F2FE0">
        <w:rPr>
          <w:rFonts w:asciiTheme="majorHAnsi" w:eastAsia="Arial" w:hAnsiTheme="majorHAnsi" w:cstheme="majorHAnsi"/>
          <w:spacing w:val="-3"/>
          <w:sz w:val="22"/>
          <w:szCs w:val="22"/>
        </w:rPr>
        <w:t>o</w:t>
      </w:r>
      <w:r w:rsidRPr="006F2FE0">
        <w:rPr>
          <w:rFonts w:asciiTheme="majorHAnsi" w:eastAsia="Arial" w:hAnsiTheme="majorHAnsi" w:cstheme="majorHAnsi"/>
          <w:spacing w:val="1"/>
          <w:sz w:val="22"/>
          <w:szCs w:val="22"/>
        </w:rPr>
        <w:t>r</w:t>
      </w:r>
      <w:r w:rsidRPr="006F2FE0">
        <w:rPr>
          <w:rFonts w:asciiTheme="majorHAnsi" w:eastAsia="Arial" w:hAnsiTheme="majorHAnsi" w:cstheme="majorHAnsi"/>
          <w:spacing w:val="-1"/>
          <w:sz w:val="22"/>
          <w:szCs w:val="22"/>
        </w:rPr>
        <w:t>i</w:t>
      </w:r>
      <w:r w:rsidRPr="006F2FE0">
        <w:rPr>
          <w:rFonts w:asciiTheme="majorHAnsi" w:eastAsia="Arial" w:hAnsiTheme="majorHAnsi" w:cstheme="majorHAnsi"/>
          <w:sz w:val="22"/>
          <w:szCs w:val="22"/>
        </w:rPr>
        <w:t>ans</w:t>
      </w:r>
      <w:r w:rsidRPr="006F2FE0">
        <w:rPr>
          <w:rFonts w:asciiTheme="majorHAnsi" w:eastAsia="Arial" w:hAnsiTheme="majorHAnsi" w:cstheme="majorHAnsi"/>
          <w:spacing w:val="1"/>
          <w:sz w:val="22"/>
          <w:szCs w:val="22"/>
        </w:rPr>
        <w:t xml:space="preserve"> </w:t>
      </w:r>
      <w:r w:rsidR="009F58E7">
        <w:rPr>
          <w:rFonts w:asciiTheme="majorHAnsi" w:eastAsia="Arial" w:hAnsiTheme="majorHAnsi" w:cstheme="majorHAnsi"/>
          <w:spacing w:val="-1"/>
          <w:sz w:val="22"/>
          <w:szCs w:val="22"/>
        </w:rPr>
        <w:t>doin</w:t>
      </w:r>
      <w:r w:rsidR="009F58E7" w:rsidRPr="006F2FE0">
        <w:rPr>
          <w:rFonts w:asciiTheme="majorHAnsi" w:eastAsia="Arial" w:hAnsiTheme="majorHAnsi" w:cstheme="majorHAnsi"/>
          <w:sz w:val="22"/>
          <w:szCs w:val="22"/>
        </w:rPr>
        <w:t>g</w:t>
      </w:r>
      <w:r w:rsidR="009F58E7" w:rsidRPr="006F2FE0">
        <w:rPr>
          <w:rFonts w:asciiTheme="majorHAnsi" w:eastAsia="Arial" w:hAnsiTheme="majorHAnsi" w:cstheme="majorHAnsi"/>
          <w:spacing w:val="3"/>
          <w:sz w:val="22"/>
          <w:szCs w:val="22"/>
        </w:rPr>
        <w:t xml:space="preserve"> </w:t>
      </w:r>
      <w:r w:rsidRPr="006F2FE0">
        <w:rPr>
          <w:rFonts w:asciiTheme="majorHAnsi" w:eastAsia="Arial" w:hAnsiTheme="majorHAnsi" w:cstheme="majorHAnsi"/>
          <w:spacing w:val="-2"/>
          <w:sz w:val="22"/>
          <w:szCs w:val="22"/>
        </w:rPr>
        <w:t>v</w:t>
      </w:r>
      <w:r w:rsidRPr="006F2FE0">
        <w:rPr>
          <w:rFonts w:asciiTheme="majorHAnsi" w:eastAsia="Arial" w:hAnsiTheme="majorHAnsi" w:cstheme="majorHAnsi"/>
          <w:sz w:val="22"/>
          <w:szCs w:val="22"/>
        </w:rPr>
        <w:t>oca</w:t>
      </w:r>
      <w:r w:rsidRPr="006F2FE0">
        <w:rPr>
          <w:rFonts w:asciiTheme="majorHAnsi" w:eastAsia="Arial" w:hAnsiTheme="majorHAnsi" w:cstheme="majorHAnsi"/>
          <w:spacing w:val="1"/>
          <w:sz w:val="22"/>
          <w:szCs w:val="22"/>
        </w:rPr>
        <w:t>t</w:t>
      </w:r>
      <w:r w:rsidRPr="006F2FE0">
        <w:rPr>
          <w:rFonts w:asciiTheme="majorHAnsi" w:eastAsia="Arial" w:hAnsiTheme="majorHAnsi" w:cstheme="majorHAnsi"/>
          <w:spacing w:val="-1"/>
          <w:sz w:val="22"/>
          <w:szCs w:val="22"/>
        </w:rPr>
        <w:t>i</w:t>
      </w:r>
      <w:r w:rsidRPr="006F2FE0">
        <w:rPr>
          <w:rFonts w:asciiTheme="majorHAnsi" w:eastAsia="Arial" w:hAnsiTheme="majorHAnsi" w:cstheme="majorHAnsi"/>
          <w:sz w:val="22"/>
          <w:szCs w:val="22"/>
        </w:rPr>
        <w:t>onal educa</w:t>
      </w:r>
      <w:r w:rsidRPr="006F2FE0">
        <w:rPr>
          <w:rFonts w:asciiTheme="majorHAnsi" w:eastAsia="Arial" w:hAnsiTheme="majorHAnsi" w:cstheme="majorHAnsi"/>
          <w:spacing w:val="1"/>
          <w:sz w:val="22"/>
          <w:szCs w:val="22"/>
        </w:rPr>
        <w:t>t</w:t>
      </w:r>
      <w:r w:rsidRPr="006F2FE0">
        <w:rPr>
          <w:rFonts w:asciiTheme="majorHAnsi" w:eastAsia="Arial" w:hAnsiTheme="majorHAnsi" w:cstheme="majorHAnsi"/>
          <w:spacing w:val="-1"/>
          <w:sz w:val="22"/>
          <w:szCs w:val="22"/>
        </w:rPr>
        <w:t>i</w:t>
      </w:r>
      <w:r w:rsidRPr="006F2FE0">
        <w:rPr>
          <w:rFonts w:asciiTheme="majorHAnsi" w:eastAsia="Arial" w:hAnsiTheme="majorHAnsi" w:cstheme="majorHAnsi"/>
          <w:sz w:val="22"/>
          <w:szCs w:val="22"/>
        </w:rPr>
        <w:t>on</w:t>
      </w:r>
      <w:r w:rsidRPr="006F2FE0">
        <w:rPr>
          <w:rFonts w:asciiTheme="majorHAnsi" w:eastAsia="Arial" w:hAnsiTheme="majorHAnsi" w:cstheme="majorHAnsi"/>
          <w:spacing w:val="1"/>
          <w:sz w:val="22"/>
          <w:szCs w:val="22"/>
        </w:rPr>
        <w:t xml:space="preserve"> </w:t>
      </w:r>
      <w:r w:rsidRPr="006F2FE0">
        <w:rPr>
          <w:rFonts w:asciiTheme="majorHAnsi" w:eastAsia="Arial" w:hAnsiTheme="majorHAnsi" w:cstheme="majorHAnsi"/>
          <w:sz w:val="22"/>
          <w:szCs w:val="22"/>
        </w:rPr>
        <w:t>and</w:t>
      </w:r>
      <w:r w:rsidRPr="006F2FE0">
        <w:rPr>
          <w:rFonts w:asciiTheme="majorHAnsi" w:eastAsia="Arial" w:hAnsiTheme="majorHAnsi" w:cstheme="majorHAnsi"/>
          <w:spacing w:val="-2"/>
          <w:sz w:val="22"/>
          <w:szCs w:val="22"/>
        </w:rPr>
        <w:t xml:space="preserve"> </w:t>
      </w:r>
      <w:r w:rsidRPr="006F2FE0">
        <w:rPr>
          <w:rFonts w:asciiTheme="majorHAnsi" w:eastAsia="Arial" w:hAnsiTheme="majorHAnsi" w:cstheme="majorHAnsi"/>
          <w:spacing w:val="-1"/>
          <w:sz w:val="22"/>
          <w:szCs w:val="22"/>
        </w:rPr>
        <w:t>t</w:t>
      </w:r>
      <w:r w:rsidRPr="006F2FE0">
        <w:rPr>
          <w:rFonts w:asciiTheme="majorHAnsi" w:eastAsia="Arial" w:hAnsiTheme="majorHAnsi" w:cstheme="majorHAnsi"/>
          <w:spacing w:val="1"/>
          <w:sz w:val="22"/>
          <w:szCs w:val="22"/>
        </w:rPr>
        <w:t>r</w:t>
      </w:r>
      <w:r w:rsidRPr="006F2FE0">
        <w:rPr>
          <w:rFonts w:asciiTheme="majorHAnsi" w:eastAsia="Arial" w:hAnsiTheme="majorHAnsi" w:cstheme="majorHAnsi"/>
          <w:sz w:val="22"/>
          <w:szCs w:val="22"/>
        </w:rPr>
        <w:t>a</w:t>
      </w:r>
      <w:r w:rsidRPr="006F2FE0">
        <w:rPr>
          <w:rFonts w:asciiTheme="majorHAnsi" w:eastAsia="Arial" w:hAnsiTheme="majorHAnsi" w:cstheme="majorHAnsi"/>
          <w:spacing w:val="-1"/>
          <w:sz w:val="22"/>
          <w:szCs w:val="22"/>
        </w:rPr>
        <w:t>i</w:t>
      </w:r>
      <w:r w:rsidRPr="006F2FE0">
        <w:rPr>
          <w:rFonts w:asciiTheme="majorHAnsi" w:eastAsia="Arial" w:hAnsiTheme="majorHAnsi" w:cstheme="majorHAnsi"/>
          <w:sz w:val="22"/>
          <w:szCs w:val="22"/>
        </w:rPr>
        <w:t>n</w:t>
      </w:r>
      <w:r w:rsidRPr="006F2FE0">
        <w:rPr>
          <w:rFonts w:asciiTheme="majorHAnsi" w:eastAsia="Arial" w:hAnsiTheme="majorHAnsi" w:cstheme="majorHAnsi"/>
          <w:spacing w:val="-1"/>
          <w:sz w:val="22"/>
          <w:szCs w:val="22"/>
        </w:rPr>
        <w:t>i</w:t>
      </w:r>
      <w:r w:rsidRPr="006F2FE0">
        <w:rPr>
          <w:rFonts w:asciiTheme="majorHAnsi" w:eastAsia="Arial" w:hAnsiTheme="majorHAnsi" w:cstheme="majorHAnsi"/>
          <w:sz w:val="22"/>
          <w:szCs w:val="22"/>
        </w:rPr>
        <w:t>ng</w:t>
      </w:r>
      <w:r w:rsidRPr="006F2FE0">
        <w:rPr>
          <w:rFonts w:asciiTheme="majorHAnsi" w:eastAsia="Arial" w:hAnsiTheme="majorHAnsi" w:cstheme="majorHAnsi"/>
          <w:spacing w:val="1"/>
          <w:sz w:val="22"/>
          <w:szCs w:val="22"/>
        </w:rPr>
        <w:t xml:space="preserve"> (</w:t>
      </w:r>
      <w:r w:rsidRPr="006F2FE0">
        <w:rPr>
          <w:rFonts w:asciiTheme="majorHAnsi" w:eastAsia="Arial" w:hAnsiTheme="majorHAnsi" w:cstheme="majorHAnsi"/>
          <w:spacing w:val="-3"/>
          <w:sz w:val="22"/>
          <w:szCs w:val="22"/>
        </w:rPr>
        <w:t>V</w:t>
      </w:r>
      <w:r w:rsidRPr="006F2FE0">
        <w:rPr>
          <w:rFonts w:asciiTheme="majorHAnsi" w:eastAsia="Arial" w:hAnsiTheme="majorHAnsi" w:cstheme="majorHAnsi"/>
          <w:spacing w:val="-1"/>
          <w:sz w:val="22"/>
          <w:szCs w:val="22"/>
        </w:rPr>
        <w:t>E</w:t>
      </w:r>
      <w:r w:rsidRPr="006F2FE0">
        <w:rPr>
          <w:rFonts w:asciiTheme="majorHAnsi" w:eastAsia="Arial" w:hAnsiTheme="majorHAnsi" w:cstheme="majorHAnsi"/>
          <w:spacing w:val="2"/>
          <w:sz w:val="22"/>
          <w:szCs w:val="22"/>
        </w:rPr>
        <w:t>T</w:t>
      </w:r>
      <w:r w:rsidR="009F0CED" w:rsidRPr="006F2FE0">
        <w:rPr>
          <w:rFonts w:asciiTheme="majorHAnsi" w:eastAsia="Arial" w:hAnsiTheme="majorHAnsi" w:cstheme="majorHAnsi"/>
          <w:sz w:val="22"/>
          <w:szCs w:val="22"/>
        </w:rPr>
        <w:t>).</w:t>
      </w:r>
      <w:r w:rsidR="009F0CED" w:rsidRPr="006F2FE0">
        <w:rPr>
          <w:rFonts w:asciiTheme="majorHAnsi" w:hAnsiTheme="majorHAnsi" w:cstheme="majorHAnsi"/>
          <w:sz w:val="22"/>
          <w:szCs w:val="22"/>
        </w:rPr>
        <w:t xml:space="preserve"> </w:t>
      </w:r>
      <w:r w:rsidR="005B3932">
        <w:rPr>
          <w:rFonts w:asciiTheme="majorHAnsi" w:hAnsiTheme="majorHAnsi" w:cstheme="majorHAnsi"/>
          <w:sz w:val="22"/>
          <w:szCs w:val="22"/>
        </w:rPr>
        <w:t>This</w:t>
      </w:r>
      <w:r w:rsidR="00CE7814">
        <w:rPr>
          <w:rFonts w:asciiTheme="majorHAnsi" w:hAnsiTheme="majorHAnsi" w:cstheme="majorHAnsi"/>
          <w:sz w:val="22"/>
          <w:szCs w:val="22"/>
        </w:rPr>
        <w:t xml:space="preserve"> </w:t>
      </w:r>
      <w:r w:rsidR="005D41D3" w:rsidRPr="006F2FE0">
        <w:rPr>
          <w:rFonts w:asciiTheme="majorHAnsi" w:hAnsiTheme="majorHAnsi" w:cstheme="majorHAnsi"/>
          <w:sz w:val="22"/>
          <w:szCs w:val="22"/>
        </w:rPr>
        <w:t>b</w:t>
      </w:r>
      <w:r w:rsidR="00367B2C" w:rsidRPr="006F2FE0">
        <w:rPr>
          <w:rFonts w:asciiTheme="majorHAnsi" w:hAnsiTheme="majorHAnsi" w:cstheme="majorHAnsi"/>
          <w:sz w:val="22"/>
          <w:szCs w:val="22"/>
        </w:rPr>
        <w:t>enefits students</w:t>
      </w:r>
      <w:r w:rsidR="002A60E0">
        <w:rPr>
          <w:rFonts w:asciiTheme="majorHAnsi" w:hAnsiTheme="majorHAnsi" w:cstheme="majorHAnsi"/>
          <w:sz w:val="22"/>
          <w:szCs w:val="22"/>
        </w:rPr>
        <w:t>,</w:t>
      </w:r>
      <w:r w:rsidR="00367B2C" w:rsidRPr="006F2FE0">
        <w:rPr>
          <w:rFonts w:asciiTheme="majorHAnsi" w:hAnsiTheme="majorHAnsi" w:cstheme="majorHAnsi"/>
          <w:sz w:val="22"/>
          <w:szCs w:val="22"/>
        </w:rPr>
        <w:t xml:space="preserve"> training providers, employers</w:t>
      </w:r>
      <w:r w:rsidR="0693254B" w:rsidRPr="006F2FE0">
        <w:rPr>
          <w:rFonts w:asciiTheme="majorHAnsi" w:hAnsiTheme="majorHAnsi" w:cstheme="majorHAnsi"/>
          <w:sz w:val="22"/>
          <w:szCs w:val="22"/>
        </w:rPr>
        <w:t>,</w:t>
      </w:r>
      <w:r w:rsidR="00367B2C" w:rsidRPr="006F2FE0">
        <w:rPr>
          <w:rFonts w:asciiTheme="majorHAnsi" w:hAnsiTheme="majorHAnsi" w:cstheme="majorHAnsi"/>
          <w:sz w:val="22"/>
          <w:szCs w:val="22"/>
        </w:rPr>
        <w:t xml:space="preserve"> and the broader economy.</w:t>
      </w:r>
    </w:p>
    <w:p w14:paraId="1BAA5386" w14:textId="419D8E0B" w:rsidR="00E470B5" w:rsidRDefault="002A60E0" w:rsidP="00EA2D3B">
      <w:pPr>
        <w:spacing w:after="120" w:line="240" w:lineRule="auto"/>
        <w:rPr>
          <w:rFonts w:asciiTheme="majorHAnsi" w:eastAsia="Arial" w:hAnsiTheme="majorHAnsi" w:cstheme="majorHAnsi"/>
          <w:sz w:val="22"/>
          <w:szCs w:val="22"/>
        </w:rPr>
      </w:pPr>
      <w:r>
        <w:rPr>
          <w:rFonts w:asciiTheme="majorHAnsi" w:eastAsia="Arial" w:hAnsiTheme="majorHAnsi" w:cstheme="majorHAnsi"/>
          <w:sz w:val="22"/>
          <w:szCs w:val="22"/>
        </w:rPr>
        <w:t xml:space="preserve">The </w:t>
      </w:r>
      <w:r w:rsidR="00AF35A3" w:rsidRPr="006F2FE0">
        <w:rPr>
          <w:rFonts w:asciiTheme="majorHAnsi" w:eastAsia="Arial" w:hAnsiTheme="majorHAnsi" w:cstheme="majorHAnsi"/>
          <w:sz w:val="22"/>
          <w:szCs w:val="22"/>
        </w:rPr>
        <w:t xml:space="preserve">National Centre for Vocational Education Research (NCVER) </w:t>
      </w:r>
      <w:r w:rsidR="00AF35A3" w:rsidRPr="00AF35A3">
        <w:rPr>
          <w:rFonts w:asciiTheme="majorHAnsi" w:eastAsia="Arial" w:hAnsiTheme="majorHAnsi" w:cstheme="majorHAnsi"/>
          <w:sz w:val="22"/>
          <w:szCs w:val="22"/>
        </w:rPr>
        <w:t xml:space="preserve">research highlights the broad benefits of improved LND skills. </w:t>
      </w:r>
      <w:r w:rsidR="00E470B5">
        <w:rPr>
          <w:rFonts w:asciiTheme="majorHAnsi" w:eastAsia="Arial" w:hAnsiTheme="majorHAnsi" w:cstheme="majorHAnsi"/>
          <w:sz w:val="22"/>
          <w:szCs w:val="22"/>
        </w:rPr>
        <w:t>S</w:t>
      </w:r>
      <w:r w:rsidR="00AF35A3" w:rsidRPr="00AF35A3">
        <w:rPr>
          <w:rFonts w:asciiTheme="majorHAnsi" w:eastAsia="Arial" w:hAnsiTheme="majorHAnsi" w:cstheme="majorHAnsi"/>
          <w:sz w:val="22"/>
          <w:szCs w:val="22"/>
        </w:rPr>
        <w:t>tronger foundation skills</w:t>
      </w:r>
      <w:r w:rsidR="00E470B5">
        <w:rPr>
          <w:rFonts w:asciiTheme="majorHAnsi" w:eastAsia="Arial" w:hAnsiTheme="majorHAnsi" w:cstheme="majorHAnsi"/>
          <w:sz w:val="22"/>
          <w:szCs w:val="22"/>
        </w:rPr>
        <w:t>:</w:t>
      </w:r>
    </w:p>
    <w:p w14:paraId="7F7DFA8E" w14:textId="46B94D6C" w:rsidR="00E470B5" w:rsidRDefault="00AF35A3" w:rsidP="00310A38">
      <w:pPr>
        <w:pStyle w:val="ListParagraph"/>
        <w:numPr>
          <w:ilvl w:val="0"/>
          <w:numId w:val="36"/>
        </w:numPr>
        <w:spacing w:before="0"/>
        <w:ind w:left="777" w:hanging="357"/>
        <w:contextualSpacing w:val="0"/>
        <w:rPr>
          <w:rFonts w:asciiTheme="majorHAnsi" w:eastAsia="Arial" w:hAnsiTheme="majorHAnsi" w:cstheme="majorHAnsi"/>
        </w:rPr>
      </w:pPr>
      <w:r w:rsidRPr="00E470B5">
        <w:rPr>
          <w:rFonts w:asciiTheme="majorHAnsi" w:eastAsia="Arial" w:hAnsiTheme="majorHAnsi" w:cstheme="majorHAnsi"/>
        </w:rPr>
        <w:t xml:space="preserve">enhance students’ </w:t>
      </w:r>
      <w:r w:rsidR="00800126" w:rsidRPr="00E470B5">
        <w:rPr>
          <w:rFonts w:asciiTheme="majorHAnsi" w:eastAsia="Arial" w:hAnsiTheme="majorHAnsi" w:cstheme="majorHAnsi"/>
        </w:rPr>
        <w:t xml:space="preserve">participation in </w:t>
      </w:r>
      <w:r w:rsidRPr="00E470B5">
        <w:rPr>
          <w:rFonts w:asciiTheme="majorHAnsi" w:eastAsia="Arial" w:hAnsiTheme="majorHAnsi" w:cstheme="majorHAnsi"/>
        </w:rPr>
        <w:t>society and expand</w:t>
      </w:r>
      <w:r w:rsidR="003633AC">
        <w:rPr>
          <w:rFonts w:asciiTheme="majorHAnsi" w:eastAsia="Arial" w:hAnsiTheme="majorHAnsi" w:cstheme="majorHAnsi"/>
        </w:rPr>
        <w:t>s</w:t>
      </w:r>
      <w:r w:rsidRPr="00E470B5">
        <w:rPr>
          <w:rFonts w:asciiTheme="majorHAnsi" w:eastAsia="Arial" w:hAnsiTheme="majorHAnsi" w:cstheme="majorHAnsi"/>
        </w:rPr>
        <w:t xml:space="preserve"> their opportunities</w:t>
      </w:r>
    </w:p>
    <w:p w14:paraId="1DA73D1F" w14:textId="1411E80E" w:rsidR="00E470B5" w:rsidRDefault="00AF35A3" w:rsidP="00310A38">
      <w:pPr>
        <w:pStyle w:val="ListParagraph"/>
        <w:numPr>
          <w:ilvl w:val="0"/>
          <w:numId w:val="36"/>
        </w:numPr>
        <w:spacing w:before="0"/>
        <w:ind w:left="777" w:hanging="357"/>
        <w:contextualSpacing w:val="0"/>
        <w:rPr>
          <w:rFonts w:asciiTheme="majorHAnsi" w:eastAsia="Arial" w:hAnsiTheme="majorHAnsi" w:cstheme="majorHAnsi"/>
        </w:rPr>
      </w:pPr>
      <w:r w:rsidRPr="00E470B5">
        <w:rPr>
          <w:rFonts w:asciiTheme="majorHAnsi" w:eastAsia="Arial" w:hAnsiTheme="majorHAnsi" w:cstheme="majorHAnsi"/>
        </w:rPr>
        <w:t>boost completion rates</w:t>
      </w:r>
    </w:p>
    <w:p w14:paraId="4F30F1F4" w14:textId="0B5CF814" w:rsidR="00EA0832" w:rsidRDefault="00AF35A3" w:rsidP="00310A38">
      <w:pPr>
        <w:pStyle w:val="ListParagraph"/>
        <w:numPr>
          <w:ilvl w:val="0"/>
          <w:numId w:val="36"/>
        </w:numPr>
        <w:spacing w:before="0"/>
        <w:ind w:left="777" w:hanging="357"/>
        <w:contextualSpacing w:val="0"/>
        <w:rPr>
          <w:rFonts w:asciiTheme="majorHAnsi" w:eastAsia="Arial" w:hAnsiTheme="majorHAnsi" w:cstheme="majorHAnsi"/>
        </w:rPr>
      </w:pPr>
      <w:r w:rsidRPr="00E470B5">
        <w:rPr>
          <w:rFonts w:asciiTheme="majorHAnsi" w:hAnsiTheme="majorHAnsi" w:cstheme="majorHAnsi"/>
        </w:rPr>
        <w:t>creat</w:t>
      </w:r>
      <w:r w:rsidR="00E470B5">
        <w:rPr>
          <w:rFonts w:asciiTheme="majorHAnsi" w:hAnsiTheme="majorHAnsi" w:cstheme="majorHAnsi"/>
        </w:rPr>
        <w:t>e</w:t>
      </w:r>
      <w:r w:rsidRPr="00E470B5">
        <w:rPr>
          <w:rFonts w:asciiTheme="majorHAnsi" w:hAnsiTheme="majorHAnsi" w:cstheme="majorHAnsi"/>
        </w:rPr>
        <w:t xml:space="preserve"> stronger</w:t>
      </w:r>
      <w:r w:rsidRPr="00E470B5">
        <w:rPr>
          <w:rFonts w:asciiTheme="majorHAnsi" w:eastAsia="Arial" w:hAnsiTheme="majorHAnsi" w:cstheme="majorHAnsi"/>
        </w:rPr>
        <w:t xml:space="preserve"> economic benefits</w:t>
      </w:r>
      <w:r w:rsidR="002211EE">
        <w:rPr>
          <w:rFonts w:asciiTheme="majorHAnsi" w:eastAsia="Arial" w:hAnsiTheme="majorHAnsi" w:cstheme="majorHAnsi"/>
        </w:rPr>
        <w:t xml:space="preserve"> and increase productivity</w:t>
      </w:r>
      <w:r w:rsidRPr="00E470B5">
        <w:rPr>
          <w:rFonts w:asciiTheme="majorHAnsi" w:eastAsia="Arial" w:hAnsiTheme="majorHAnsi" w:cstheme="majorHAnsi"/>
        </w:rPr>
        <w:t xml:space="preserve">. </w:t>
      </w:r>
    </w:p>
    <w:p w14:paraId="63349359" w14:textId="17FD691A" w:rsidR="00AF35A3" w:rsidRDefault="00AF35A3" w:rsidP="00EA2D3B">
      <w:pPr>
        <w:spacing w:after="120" w:line="240" w:lineRule="auto"/>
        <w:rPr>
          <w:rFonts w:asciiTheme="majorHAnsi" w:eastAsia="Arial" w:hAnsiTheme="majorHAnsi" w:cstheme="majorHAnsi"/>
          <w:sz w:val="22"/>
          <w:szCs w:val="22"/>
        </w:rPr>
      </w:pPr>
      <w:r w:rsidRPr="00AF35A3">
        <w:rPr>
          <w:rFonts w:asciiTheme="majorHAnsi" w:eastAsia="Arial" w:hAnsiTheme="majorHAnsi" w:cstheme="majorHAnsi"/>
          <w:sz w:val="22"/>
          <w:szCs w:val="22"/>
        </w:rPr>
        <w:t>Graduates with VET qualifications and contextualised</w:t>
      </w:r>
      <w:r w:rsidR="00827B26">
        <w:rPr>
          <w:rFonts w:asciiTheme="majorHAnsi" w:eastAsia="Arial" w:hAnsiTheme="majorHAnsi" w:cstheme="majorHAnsi"/>
          <w:sz w:val="22"/>
          <w:szCs w:val="22"/>
        </w:rPr>
        <w:t xml:space="preserve"> foundation skills</w:t>
      </w:r>
      <w:r w:rsidRPr="00AF35A3">
        <w:rPr>
          <w:rFonts w:asciiTheme="majorHAnsi" w:eastAsia="Arial" w:hAnsiTheme="majorHAnsi" w:cstheme="majorHAnsi"/>
          <w:sz w:val="22"/>
          <w:szCs w:val="22"/>
        </w:rPr>
        <w:t xml:space="preserve"> </w:t>
      </w:r>
      <w:r w:rsidR="00EA0832">
        <w:rPr>
          <w:rFonts w:asciiTheme="majorHAnsi" w:eastAsia="Arial" w:hAnsiTheme="majorHAnsi" w:cstheme="majorHAnsi"/>
          <w:sz w:val="22"/>
          <w:szCs w:val="22"/>
        </w:rPr>
        <w:t xml:space="preserve">are </w:t>
      </w:r>
      <w:r w:rsidRPr="00AF35A3">
        <w:rPr>
          <w:rFonts w:asciiTheme="majorHAnsi" w:eastAsia="Arial" w:hAnsiTheme="majorHAnsi" w:cstheme="majorHAnsi"/>
          <w:sz w:val="22"/>
          <w:szCs w:val="22"/>
        </w:rPr>
        <w:t xml:space="preserve">more attractive to employers </w:t>
      </w:r>
      <w:r w:rsidR="00E71522">
        <w:rPr>
          <w:rFonts w:asciiTheme="majorHAnsi" w:eastAsia="Arial" w:hAnsiTheme="majorHAnsi" w:cstheme="majorHAnsi"/>
          <w:sz w:val="22"/>
          <w:szCs w:val="22"/>
        </w:rPr>
        <w:t>who want</w:t>
      </w:r>
      <w:r w:rsidR="00E71522" w:rsidRPr="00AF35A3">
        <w:rPr>
          <w:rFonts w:asciiTheme="majorHAnsi" w:eastAsia="Arial" w:hAnsiTheme="majorHAnsi" w:cstheme="majorHAnsi"/>
          <w:sz w:val="22"/>
          <w:szCs w:val="22"/>
        </w:rPr>
        <w:t xml:space="preserve"> </w:t>
      </w:r>
      <w:r w:rsidRPr="00AF35A3">
        <w:rPr>
          <w:rFonts w:asciiTheme="majorHAnsi" w:eastAsia="Arial" w:hAnsiTheme="majorHAnsi" w:cstheme="majorHAnsi"/>
          <w:sz w:val="22"/>
          <w:szCs w:val="22"/>
        </w:rPr>
        <w:t>productive, work-ready staff</w:t>
      </w:r>
      <w:r w:rsidR="00827B26">
        <w:rPr>
          <w:rFonts w:asciiTheme="majorHAnsi" w:eastAsia="Arial" w:hAnsiTheme="majorHAnsi" w:cstheme="majorHAnsi"/>
          <w:sz w:val="22"/>
          <w:szCs w:val="22"/>
        </w:rPr>
        <w:t xml:space="preserve">. </w:t>
      </w:r>
    </w:p>
    <w:p w14:paraId="6D9B65EC" w14:textId="06AB9F71" w:rsidR="00C6593E" w:rsidRPr="00C30F48" w:rsidRDefault="00244A1A" w:rsidP="00EA2D3B">
      <w:pPr>
        <w:spacing w:after="120" w:line="240" w:lineRule="auto"/>
        <w:rPr>
          <w:rFonts w:eastAsia="Arial"/>
          <w:sz w:val="22"/>
          <w:szCs w:val="22"/>
        </w:rPr>
      </w:pPr>
      <w:r>
        <w:rPr>
          <w:rFonts w:eastAsia="Arial"/>
          <w:sz w:val="22"/>
          <w:szCs w:val="22"/>
        </w:rPr>
        <w:t>P</w:t>
      </w:r>
      <w:r w:rsidR="00C6593E" w:rsidRPr="00C30F48">
        <w:rPr>
          <w:rFonts w:eastAsia="Arial"/>
          <w:sz w:val="22"/>
          <w:szCs w:val="22"/>
        </w:rPr>
        <w:t xml:space="preserve">re-accredited </w:t>
      </w:r>
      <w:r w:rsidR="003F1291">
        <w:rPr>
          <w:rFonts w:eastAsia="Arial"/>
          <w:sz w:val="22"/>
          <w:szCs w:val="22"/>
        </w:rPr>
        <w:t xml:space="preserve">and </w:t>
      </w:r>
      <w:r w:rsidR="00C6593E" w:rsidRPr="00C30F48">
        <w:rPr>
          <w:rFonts w:eastAsia="Arial"/>
          <w:sz w:val="22"/>
          <w:szCs w:val="22"/>
        </w:rPr>
        <w:t xml:space="preserve">foundation skills </w:t>
      </w:r>
      <w:r w:rsidR="000C2D1E">
        <w:rPr>
          <w:rFonts w:eastAsia="Arial"/>
          <w:sz w:val="22"/>
          <w:szCs w:val="22"/>
        </w:rPr>
        <w:t xml:space="preserve">training </w:t>
      </w:r>
      <w:r>
        <w:rPr>
          <w:rFonts w:eastAsia="Arial"/>
          <w:sz w:val="22"/>
          <w:szCs w:val="22"/>
        </w:rPr>
        <w:t xml:space="preserve">is important </w:t>
      </w:r>
      <w:r w:rsidR="003F1291">
        <w:rPr>
          <w:rFonts w:eastAsia="Arial"/>
          <w:sz w:val="22"/>
          <w:szCs w:val="22"/>
        </w:rPr>
        <w:t>in</w:t>
      </w:r>
      <w:r w:rsidR="00C6593E" w:rsidRPr="00C30F48">
        <w:rPr>
          <w:rFonts w:eastAsia="Arial"/>
          <w:sz w:val="22"/>
          <w:szCs w:val="22"/>
        </w:rPr>
        <w:t xml:space="preserve"> prepar</w:t>
      </w:r>
      <w:r w:rsidR="003F1291">
        <w:rPr>
          <w:rFonts w:eastAsia="Arial"/>
          <w:sz w:val="22"/>
          <w:szCs w:val="22"/>
        </w:rPr>
        <w:t>ing</w:t>
      </w:r>
      <w:r w:rsidR="00C6593E" w:rsidRPr="00C30F48">
        <w:rPr>
          <w:rFonts w:eastAsia="Arial"/>
          <w:sz w:val="22"/>
          <w:szCs w:val="22"/>
        </w:rPr>
        <w:t xml:space="preserve"> students for an AQF qualification </w:t>
      </w:r>
      <w:r>
        <w:rPr>
          <w:rFonts w:eastAsia="Arial"/>
          <w:sz w:val="22"/>
          <w:szCs w:val="22"/>
        </w:rPr>
        <w:t>and</w:t>
      </w:r>
      <w:r w:rsidR="00C6593E" w:rsidRPr="00C30F48">
        <w:rPr>
          <w:rFonts w:eastAsia="Arial"/>
          <w:sz w:val="22"/>
          <w:szCs w:val="22"/>
        </w:rPr>
        <w:t xml:space="preserve"> employment. </w:t>
      </w:r>
      <w:r w:rsidR="006D247E">
        <w:rPr>
          <w:rFonts w:eastAsia="Arial"/>
          <w:sz w:val="22"/>
          <w:szCs w:val="22"/>
        </w:rPr>
        <w:t>W</w:t>
      </w:r>
      <w:r w:rsidR="00C6593E" w:rsidRPr="00C30F48">
        <w:rPr>
          <w:rFonts w:eastAsia="Arial"/>
          <w:sz w:val="22"/>
          <w:szCs w:val="22"/>
        </w:rPr>
        <w:t>e’re</w:t>
      </w:r>
      <w:r w:rsidR="00C6593E" w:rsidRPr="00C30F48">
        <w:rPr>
          <w:rFonts w:eastAsia="Arial"/>
          <w:spacing w:val="2"/>
          <w:sz w:val="22"/>
          <w:szCs w:val="22"/>
        </w:rPr>
        <w:t xml:space="preserve"> committed </w:t>
      </w:r>
      <w:r w:rsidR="00C6593E" w:rsidRPr="00C30F48">
        <w:rPr>
          <w:rFonts w:eastAsia="Arial"/>
          <w:sz w:val="22"/>
          <w:szCs w:val="22"/>
        </w:rPr>
        <w:t>to ensuring that students who need</w:t>
      </w:r>
      <w:r w:rsidR="00C6593E" w:rsidRPr="00C30F48">
        <w:rPr>
          <w:rFonts w:eastAsia="Arial"/>
          <w:spacing w:val="2"/>
          <w:sz w:val="22"/>
          <w:szCs w:val="22"/>
        </w:rPr>
        <w:t xml:space="preserve"> foundation skill</w:t>
      </w:r>
      <w:r w:rsidR="00552DDF">
        <w:rPr>
          <w:rFonts w:eastAsia="Arial"/>
          <w:spacing w:val="2"/>
          <w:sz w:val="22"/>
          <w:szCs w:val="22"/>
        </w:rPr>
        <w:t>s</w:t>
      </w:r>
      <w:r w:rsidR="00C6593E" w:rsidRPr="00C30F48">
        <w:rPr>
          <w:rFonts w:eastAsia="Arial"/>
          <w:spacing w:val="2"/>
          <w:sz w:val="22"/>
          <w:szCs w:val="22"/>
        </w:rPr>
        <w:t xml:space="preserve"> </w:t>
      </w:r>
      <w:r w:rsidR="00C6593E" w:rsidRPr="00C30F48">
        <w:rPr>
          <w:rFonts w:eastAsia="Arial"/>
          <w:sz w:val="22"/>
          <w:szCs w:val="22"/>
        </w:rPr>
        <w:t xml:space="preserve">can access them through Skills First. </w:t>
      </w:r>
    </w:p>
    <w:p w14:paraId="3A8A6446" w14:textId="1F3370DA" w:rsidR="006A7A2D" w:rsidRPr="006A7A2D" w:rsidRDefault="006A7A2D" w:rsidP="00D706CF">
      <w:pPr>
        <w:pStyle w:val="Heading1"/>
        <w:spacing w:line="240" w:lineRule="auto"/>
        <w:rPr>
          <w:rFonts w:asciiTheme="majorHAnsi" w:hAnsiTheme="majorHAnsi" w:cstheme="majorHAnsi"/>
        </w:rPr>
      </w:pPr>
      <w:bookmarkStart w:id="12" w:name="_Toc211523678"/>
      <w:bookmarkStart w:id="13" w:name="_Toc212139342"/>
      <w:r w:rsidRPr="006A7A2D">
        <w:rPr>
          <w:rFonts w:asciiTheme="majorHAnsi" w:hAnsiTheme="majorHAnsi" w:cstheme="majorHAnsi"/>
        </w:rPr>
        <w:t xml:space="preserve">The Literacy, Numeracy and Digital </w:t>
      </w:r>
      <w:r w:rsidR="00B94EFB">
        <w:rPr>
          <w:rFonts w:asciiTheme="majorHAnsi" w:hAnsiTheme="majorHAnsi" w:cstheme="majorHAnsi"/>
        </w:rPr>
        <w:t>s</w:t>
      </w:r>
      <w:r w:rsidR="00B94EFB" w:rsidRPr="006A7A2D">
        <w:rPr>
          <w:rFonts w:asciiTheme="majorHAnsi" w:hAnsiTheme="majorHAnsi" w:cstheme="majorHAnsi"/>
        </w:rPr>
        <w:t xml:space="preserve">upport </w:t>
      </w:r>
      <w:r w:rsidRPr="006A7A2D">
        <w:rPr>
          <w:rFonts w:asciiTheme="majorHAnsi" w:hAnsiTheme="majorHAnsi" w:cstheme="majorHAnsi"/>
        </w:rPr>
        <w:t>program</w:t>
      </w:r>
      <w:bookmarkEnd w:id="12"/>
      <w:bookmarkEnd w:id="13"/>
    </w:p>
    <w:p w14:paraId="70CA59E6" w14:textId="77777777" w:rsidR="00B94991" w:rsidRDefault="00021B59" w:rsidP="00EA2D3B">
      <w:pPr>
        <w:spacing w:after="120" w:line="240" w:lineRule="auto"/>
        <w:rPr>
          <w:rFonts w:asciiTheme="minorHAnsi" w:hAnsiTheme="minorHAnsi" w:cstheme="minorHAnsi"/>
          <w:sz w:val="22"/>
          <w:szCs w:val="22"/>
        </w:rPr>
      </w:pPr>
      <w:r>
        <w:rPr>
          <w:rFonts w:asciiTheme="majorHAnsi" w:eastAsia="Arial" w:hAnsiTheme="majorHAnsi" w:cstheme="majorHAnsi"/>
          <w:color w:val="auto"/>
          <w:spacing w:val="2"/>
          <w:sz w:val="22"/>
          <w:szCs w:val="20"/>
        </w:rPr>
        <w:t xml:space="preserve">The </w:t>
      </w:r>
      <w:r w:rsidRPr="006F2FE0">
        <w:rPr>
          <w:rFonts w:asciiTheme="majorHAnsi" w:eastAsia="Arial" w:hAnsiTheme="majorHAnsi" w:cstheme="majorHAnsi"/>
          <w:color w:val="auto"/>
          <w:spacing w:val="2"/>
          <w:sz w:val="22"/>
          <w:szCs w:val="20"/>
        </w:rPr>
        <w:t xml:space="preserve">LND </w:t>
      </w:r>
      <w:r w:rsidRPr="006F2FE0">
        <w:rPr>
          <w:rFonts w:asciiTheme="majorHAnsi" w:hAnsiTheme="majorHAnsi" w:cstheme="majorHAnsi"/>
          <w:color w:val="auto"/>
          <w:sz w:val="22"/>
          <w:szCs w:val="20"/>
        </w:rPr>
        <w:t xml:space="preserve">support </w:t>
      </w:r>
      <w:r>
        <w:rPr>
          <w:rFonts w:asciiTheme="majorHAnsi" w:hAnsiTheme="majorHAnsi" w:cstheme="majorHAnsi"/>
          <w:color w:val="auto"/>
          <w:sz w:val="22"/>
          <w:szCs w:val="20"/>
        </w:rPr>
        <w:t xml:space="preserve">program </w:t>
      </w:r>
      <w:r w:rsidRPr="006F2FE0">
        <w:rPr>
          <w:rFonts w:asciiTheme="majorHAnsi" w:eastAsia="Arial" w:hAnsiTheme="majorHAnsi" w:cstheme="majorHAnsi"/>
          <w:color w:val="auto"/>
          <w:spacing w:val="-1"/>
          <w:sz w:val="22"/>
          <w:szCs w:val="20"/>
        </w:rPr>
        <w:t>i</w:t>
      </w:r>
      <w:r w:rsidRPr="006F2FE0">
        <w:rPr>
          <w:rFonts w:asciiTheme="majorHAnsi" w:eastAsia="Arial" w:hAnsiTheme="majorHAnsi" w:cstheme="majorHAnsi"/>
          <w:color w:val="auto"/>
          <w:sz w:val="22"/>
          <w:szCs w:val="20"/>
        </w:rPr>
        <w:t>s</w:t>
      </w:r>
      <w:r w:rsidRPr="006F2FE0">
        <w:rPr>
          <w:rFonts w:asciiTheme="majorHAnsi" w:eastAsia="Arial" w:hAnsiTheme="majorHAnsi" w:cstheme="majorHAnsi"/>
          <w:color w:val="auto"/>
          <w:spacing w:val="-1"/>
          <w:sz w:val="22"/>
          <w:szCs w:val="20"/>
        </w:rPr>
        <w:t xml:space="preserve"> </w:t>
      </w:r>
      <w:r w:rsidRPr="006F2FE0">
        <w:rPr>
          <w:rFonts w:asciiTheme="majorHAnsi" w:eastAsia="Arial" w:hAnsiTheme="majorHAnsi" w:cstheme="majorHAnsi"/>
          <w:color w:val="auto"/>
          <w:sz w:val="22"/>
          <w:szCs w:val="20"/>
        </w:rPr>
        <w:t>a</w:t>
      </w:r>
      <w:r w:rsidRPr="006F2FE0">
        <w:rPr>
          <w:rFonts w:asciiTheme="majorHAnsi" w:eastAsia="Arial" w:hAnsiTheme="majorHAnsi" w:cstheme="majorHAnsi"/>
          <w:color w:val="auto"/>
          <w:spacing w:val="1"/>
          <w:sz w:val="22"/>
          <w:szCs w:val="20"/>
        </w:rPr>
        <w:t xml:space="preserve"> </w:t>
      </w:r>
      <w:r w:rsidRPr="006F2FE0">
        <w:rPr>
          <w:rFonts w:asciiTheme="majorHAnsi" w:eastAsia="Arial" w:hAnsiTheme="majorHAnsi" w:cstheme="majorHAnsi"/>
          <w:color w:val="auto"/>
          <w:spacing w:val="-1"/>
          <w:sz w:val="22"/>
          <w:szCs w:val="20"/>
        </w:rPr>
        <w:t>Skills First</w:t>
      </w:r>
      <w:r w:rsidRPr="006F2FE0">
        <w:rPr>
          <w:rFonts w:asciiTheme="majorHAnsi" w:eastAsia="Arial" w:hAnsiTheme="majorHAnsi" w:cstheme="majorHAnsi"/>
          <w:color w:val="auto"/>
          <w:sz w:val="22"/>
          <w:szCs w:val="20"/>
        </w:rPr>
        <w:t xml:space="preserve"> concept and</w:t>
      </w:r>
      <w:r w:rsidRPr="006F2FE0">
        <w:rPr>
          <w:rFonts w:asciiTheme="majorHAnsi" w:eastAsia="Arial" w:hAnsiTheme="majorHAnsi" w:cstheme="majorHAnsi"/>
          <w:color w:val="auto"/>
          <w:spacing w:val="1"/>
          <w:sz w:val="22"/>
          <w:szCs w:val="20"/>
        </w:rPr>
        <w:t xml:space="preserve"> </w:t>
      </w:r>
      <w:r w:rsidRPr="006F2FE0">
        <w:rPr>
          <w:rFonts w:asciiTheme="majorHAnsi" w:eastAsia="Arial" w:hAnsiTheme="majorHAnsi" w:cstheme="majorHAnsi"/>
          <w:color w:val="auto"/>
          <w:sz w:val="22"/>
          <w:szCs w:val="20"/>
        </w:rPr>
        <w:t>does</w:t>
      </w:r>
      <w:r w:rsidRPr="006F2FE0">
        <w:rPr>
          <w:rFonts w:asciiTheme="majorHAnsi" w:eastAsia="Arial" w:hAnsiTheme="majorHAnsi" w:cstheme="majorHAnsi"/>
          <w:color w:val="auto"/>
          <w:spacing w:val="1"/>
          <w:sz w:val="22"/>
          <w:szCs w:val="20"/>
        </w:rPr>
        <w:t xml:space="preserve"> </w:t>
      </w:r>
      <w:r w:rsidRPr="006F2FE0">
        <w:rPr>
          <w:rFonts w:asciiTheme="majorHAnsi" w:eastAsia="Arial" w:hAnsiTheme="majorHAnsi" w:cstheme="majorHAnsi"/>
          <w:color w:val="auto"/>
          <w:sz w:val="22"/>
          <w:szCs w:val="20"/>
        </w:rPr>
        <w:t>n</w:t>
      </w:r>
      <w:r w:rsidRPr="006F2FE0">
        <w:rPr>
          <w:rFonts w:asciiTheme="majorHAnsi" w:eastAsia="Arial" w:hAnsiTheme="majorHAnsi" w:cstheme="majorHAnsi"/>
          <w:color w:val="auto"/>
          <w:spacing w:val="-3"/>
          <w:sz w:val="22"/>
          <w:szCs w:val="20"/>
        </w:rPr>
        <w:t>o</w:t>
      </w:r>
      <w:r w:rsidRPr="006F2FE0">
        <w:rPr>
          <w:rFonts w:asciiTheme="majorHAnsi" w:eastAsia="Arial" w:hAnsiTheme="majorHAnsi" w:cstheme="majorHAnsi"/>
          <w:color w:val="auto"/>
          <w:sz w:val="22"/>
          <w:szCs w:val="20"/>
        </w:rPr>
        <w:t>t</w:t>
      </w:r>
      <w:r w:rsidRPr="006F2FE0">
        <w:rPr>
          <w:rFonts w:asciiTheme="majorHAnsi" w:eastAsia="Arial" w:hAnsiTheme="majorHAnsi" w:cstheme="majorHAnsi"/>
          <w:color w:val="auto"/>
          <w:spacing w:val="2"/>
          <w:sz w:val="22"/>
          <w:szCs w:val="20"/>
        </w:rPr>
        <w:t xml:space="preserve"> </w:t>
      </w:r>
      <w:r w:rsidRPr="006F2FE0">
        <w:rPr>
          <w:rFonts w:asciiTheme="majorHAnsi" w:eastAsia="Arial" w:hAnsiTheme="majorHAnsi" w:cstheme="majorHAnsi"/>
          <w:color w:val="auto"/>
          <w:sz w:val="22"/>
          <w:szCs w:val="20"/>
        </w:rPr>
        <w:t>ha</w:t>
      </w:r>
      <w:r w:rsidRPr="006F2FE0">
        <w:rPr>
          <w:rFonts w:asciiTheme="majorHAnsi" w:eastAsia="Arial" w:hAnsiTheme="majorHAnsi" w:cstheme="majorHAnsi"/>
          <w:color w:val="auto"/>
          <w:spacing w:val="-2"/>
          <w:sz w:val="22"/>
          <w:szCs w:val="20"/>
        </w:rPr>
        <w:t>v</w:t>
      </w:r>
      <w:r w:rsidRPr="006F2FE0">
        <w:rPr>
          <w:rFonts w:asciiTheme="majorHAnsi" w:eastAsia="Arial" w:hAnsiTheme="majorHAnsi" w:cstheme="majorHAnsi"/>
          <w:color w:val="auto"/>
          <w:sz w:val="22"/>
          <w:szCs w:val="20"/>
        </w:rPr>
        <w:t>e</w:t>
      </w:r>
      <w:r w:rsidRPr="006F2FE0">
        <w:rPr>
          <w:rFonts w:asciiTheme="majorHAnsi" w:eastAsia="Arial" w:hAnsiTheme="majorHAnsi" w:cstheme="majorHAnsi"/>
          <w:color w:val="auto"/>
          <w:spacing w:val="1"/>
          <w:sz w:val="22"/>
          <w:szCs w:val="20"/>
        </w:rPr>
        <w:t xml:space="preserve"> </w:t>
      </w:r>
      <w:r w:rsidRPr="006F2FE0">
        <w:rPr>
          <w:rFonts w:asciiTheme="majorHAnsi" w:eastAsia="Arial" w:hAnsiTheme="majorHAnsi" w:cstheme="majorHAnsi"/>
          <w:color w:val="auto"/>
          <w:spacing w:val="-3"/>
          <w:sz w:val="22"/>
          <w:szCs w:val="20"/>
        </w:rPr>
        <w:t>b</w:t>
      </w:r>
      <w:r w:rsidRPr="006F2FE0">
        <w:rPr>
          <w:rFonts w:asciiTheme="majorHAnsi" w:eastAsia="Arial" w:hAnsiTheme="majorHAnsi" w:cstheme="majorHAnsi"/>
          <w:color w:val="auto"/>
          <w:spacing w:val="1"/>
          <w:sz w:val="22"/>
          <w:szCs w:val="20"/>
        </w:rPr>
        <w:t>r</w:t>
      </w:r>
      <w:r w:rsidRPr="006F2FE0">
        <w:rPr>
          <w:rFonts w:asciiTheme="majorHAnsi" w:eastAsia="Arial" w:hAnsiTheme="majorHAnsi" w:cstheme="majorHAnsi"/>
          <w:color w:val="auto"/>
          <w:sz w:val="22"/>
          <w:szCs w:val="20"/>
        </w:rPr>
        <w:t>oa</w:t>
      </w:r>
      <w:r w:rsidRPr="006F2FE0">
        <w:rPr>
          <w:rFonts w:asciiTheme="majorHAnsi" w:eastAsia="Arial" w:hAnsiTheme="majorHAnsi" w:cstheme="majorHAnsi"/>
          <w:color w:val="auto"/>
          <w:spacing w:val="-3"/>
          <w:sz w:val="22"/>
          <w:szCs w:val="20"/>
        </w:rPr>
        <w:t>d</w:t>
      </w:r>
      <w:r w:rsidRPr="006F2FE0">
        <w:rPr>
          <w:rFonts w:asciiTheme="majorHAnsi" w:eastAsia="Arial" w:hAnsiTheme="majorHAnsi" w:cstheme="majorHAnsi"/>
          <w:color w:val="auto"/>
          <w:sz w:val="22"/>
          <w:szCs w:val="20"/>
        </w:rPr>
        <w:t>er</w:t>
      </w:r>
      <w:r w:rsidRPr="006F2FE0">
        <w:rPr>
          <w:rFonts w:asciiTheme="majorHAnsi" w:eastAsia="Arial" w:hAnsiTheme="majorHAnsi" w:cstheme="majorHAnsi"/>
          <w:color w:val="auto"/>
          <w:spacing w:val="2"/>
          <w:sz w:val="22"/>
          <w:szCs w:val="20"/>
        </w:rPr>
        <w:t xml:space="preserve"> </w:t>
      </w:r>
      <w:r w:rsidRPr="006F2FE0">
        <w:rPr>
          <w:rFonts w:asciiTheme="majorHAnsi" w:eastAsia="Arial" w:hAnsiTheme="majorHAnsi" w:cstheme="majorHAnsi"/>
          <w:color w:val="auto"/>
          <w:sz w:val="22"/>
          <w:szCs w:val="20"/>
        </w:rPr>
        <w:t>app</w:t>
      </w:r>
      <w:r w:rsidRPr="006F2FE0">
        <w:rPr>
          <w:rFonts w:asciiTheme="majorHAnsi" w:eastAsia="Arial" w:hAnsiTheme="majorHAnsi" w:cstheme="majorHAnsi"/>
          <w:color w:val="auto"/>
          <w:spacing w:val="-1"/>
          <w:sz w:val="22"/>
          <w:szCs w:val="20"/>
        </w:rPr>
        <w:t>li</w:t>
      </w:r>
      <w:r w:rsidRPr="006F2FE0">
        <w:rPr>
          <w:rFonts w:asciiTheme="majorHAnsi" w:eastAsia="Arial" w:hAnsiTheme="majorHAnsi" w:cstheme="majorHAnsi"/>
          <w:color w:val="auto"/>
          <w:sz w:val="22"/>
          <w:szCs w:val="20"/>
        </w:rPr>
        <w:t>ca</w:t>
      </w:r>
      <w:r w:rsidRPr="006F2FE0">
        <w:rPr>
          <w:rFonts w:asciiTheme="majorHAnsi" w:eastAsia="Arial" w:hAnsiTheme="majorHAnsi" w:cstheme="majorHAnsi"/>
          <w:color w:val="auto"/>
          <w:spacing w:val="1"/>
          <w:sz w:val="22"/>
          <w:szCs w:val="20"/>
        </w:rPr>
        <w:t>t</w:t>
      </w:r>
      <w:r w:rsidRPr="006F2FE0">
        <w:rPr>
          <w:rFonts w:asciiTheme="majorHAnsi" w:eastAsia="Arial" w:hAnsiTheme="majorHAnsi" w:cstheme="majorHAnsi"/>
          <w:color w:val="auto"/>
          <w:spacing w:val="-1"/>
          <w:sz w:val="22"/>
          <w:szCs w:val="20"/>
        </w:rPr>
        <w:t>i</w:t>
      </w:r>
      <w:r w:rsidRPr="006F2FE0">
        <w:rPr>
          <w:rFonts w:asciiTheme="majorHAnsi" w:eastAsia="Arial" w:hAnsiTheme="majorHAnsi" w:cstheme="majorHAnsi"/>
          <w:color w:val="auto"/>
          <w:sz w:val="22"/>
          <w:szCs w:val="20"/>
        </w:rPr>
        <w:t>on</w:t>
      </w:r>
      <w:r w:rsidRPr="006F2FE0">
        <w:rPr>
          <w:rFonts w:asciiTheme="majorHAnsi" w:eastAsia="Arial" w:hAnsiTheme="majorHAnsi" w:cstheme="majorHAnsi"/>
          <w:color w:val="auto"/>
          <w:spacing w:val="2"/>
          <w:sz w:val="22"/>
          <w:szCs w:val="20"/>
        </w:rPr>
        <w:t xml:space="preserve"> </w:t>
      </w:r>
      <w:r w:rsidRPr="006F2FE0">
        <w:rPr>
          <w:rFonts w:asciiTheme="majorHAnsi" w:eastAsia="Arial" w:hAnsiTheme="majorHAnsi" w:cstheme="majorHAnsi"/>
          <w:color w:val="auto"/>
          <w:spacing w:val="-4"/>
          <w:sz w:val="22"/>
          <w:szCs w:val="20"/>
        </w:rPr>
        <w:t>w</w:t>
      </w:r>
      <w:r w:rsidRPr="006F2FE0">
        <w:rPr>
          <w:rFonts w:asciiTheme="majorHAnsi" w:eastAsia="Arial" w:hAnsiTheme="majorHAnsi" w:cstheme="majorHAnsi"/>
          <w:color w:val="auto"/>
          <w:spacing w:val="-1"/>
          <w:sz w:val="22"/>
          <w:szCs w:val="20"/>
        </w:rPr>
        <w:t>i</w:t>
      </w:r>
      <w:r w:rsidRPr="006F2FE0">
        <w:rPr>
          <w:rFonts w:asciiTheme="majorHAnsi" w:eastAsia="Arial" w:hAnsiTheme="majorHAnsi" w:cstheme="majorHAnsi"/>
          <w:color w:val="auto"/>
          <w:spacing w:val="1"/>
          <w:sz w:val="22"/>
          <w:szCs w:val="20"/>
        </w:rPr>
        <w:t>t</w:t>
      </w:r>
      <w:r w:rsidRPr="006F2FE0">
        <w:rPr>
          <w:rFonts w:asciiTheme="majorHAnsi" w:eastAsia="Arial" w:hAnsiTheme="majorHAnsi" w:cstheme="majorHAnsi"/>
          <w:color w:val="auto"/>
          <w:sz w:val="22"/>
          <w:szCs w:val="20"/>
        </w:rPr>
        <w:t>h</w:t>
      </w:r>
      <w:r w:rsidRPr="006F2FE0">
        <w:rPr>
          <w:rFonts w:asciiTheme="majorHAnsi" w:eastAsia="Arial" w:hAnsiTheme="majorHAnsi" w:cstheme="majorHAnsi"/>
          <w:color w:val="auto"/>
          <w:spacing w:val="-1"/>
          <w:sz w:val="22"/>
          <w:szCs w:val="20"/>
        </w:rPr>
        <w:t>i</w:t>
      </w:r>
      <w:r w:rsidRPr="006F2FE0">
        <w:rPr>
          <w:rFonts w:asciiTheme="majorHAnsi" w:eastAsia="Arial" w:hAnsiTheme="majorHAnsi" w:cstheme="majorHAnsi"/>
          <w:color w:val="auto"/>
          <w:sz w:val="22"/>
          <w:szCs w:val="20"/>
        </w:rPr>
        <w:t>n</w:t>
      </w:r>
      <w:r w:rsidRPr="006F2FE0">
        <w:rPr>
          <w:rFonts w:asciiTheme="majorHAnsi" w:eastAsia="Arial" w:hAnsiTheme="majorHAnsi" w:cstheme="majorHAnsi"/>
          <w:color w:val="auto"/>
          <w:spacing w:val="1"/>
          <w:sz w:val="22"/>
          <w:szCs w:val="20"/>
        </w:rPr>
        <w:t xml:space="preserve"> t</w:t>
      </w:r>
      <w:r w:rsidRPr="006F2FE0">
        <w:rPr>
          <w:rFonts w:asciiTheme="majorHAnsi" w:eastAsia="Arial" w:hAnsiTheme="majorHAnsi" w:cstheme="majorHAnsi"/>
          <w:color w:val="auto"/>
          <w:sz w:val="22"/>
          <w:szCs w:val="20"/>
        </w:rPr>
        <w:t>he</w:t>
      </w:r>
      <w:r w:rsidRPr="006F2FE0">
        <w:rPr>
          <w:rFonts w:asciiTheme="majorHAnsi" w:eastAsia="Arial" w:hAnsiTheme="majorHAnsi" w:cstheme="majorHAnsi"/>
          <w:color w:val="auto"/>
          <w:spacing w:val="-2"/>
          <w:sz w:val="22"/>
          <w:szCs w:val="20"/>
        </w:rPr>
        <w:t xml:space="preserve"> </w:t>
      </w:r>
      <w:r>
        <w:rPr>
          <w:rFonts w:asciiTheme="majorHAnsi" w:eastAsia="Arial" w:hAnsiTheme="majorHAnsi" w:cstheme="majorHAnsi"/>
          <w:color w:val="auto"/>
          <w:spacing w:val="-1"/>
          <w:sz w:val="22"/>
          <w:szCs w:val="20"/>
        </w:rPr>
        <w:t>VET</w:t>
      </w:r>
      <w:r w:rsidRPr="006F2FE0">
        <w:rPr>
          <w:rFonts w:asciiTheme="majorHAnsi" w:eastAsia="Arial" w:hAnsiTheme="majorHAnsi" w:cstheme="majorHAnsi"/>
          <w:color w:val="auto"/>
          <w:sz w:val="22"/>
          <w:szCs w:val="20"/>
        </w:rPr>
        <w:t xml:space="preserve"> </w:t>
      </w:r>
      <w:r>
        <w:rPr>
          <w:rFonts w:asciiTheme="majorHAnsi" w:eastAsia="Arial" w:hAnsiTheme="majorHAnsi" w:cstheme="majorHAnsi"/>
          <w:color w:val="auto"/>
          <w:spacing w:val="-1"/>
          <w:position w:val="-1"/>
          <w:sz w:val="22"/>
          <w:szCs w:val="20"/>
        </w:rPr>
        <w:t>s</w:t>
      </w:r>
      <w:r w:rsidRPr="006F2FE0">
        <w:rPr>
          <w:rFonts w:asciiTheme="majorHAnsi" w:eastAsia="Arial" w:hAnsiTheme="majorHAnsi" w:cstheme="majorHAnsi"/>
          <w:color w:val="auto"/>
          <w:spacing w:val="-2"/>
          <w:position w:val="-1"/>
          <w:sz w:val="22"/>
          <w:szCs w:val="20"/>
        </w:rPr>
        <w:t>y</w:t>
      </w:r>
      <w:r w:rsidRPr="006F2FE0">
        <w:rPr>
          <w:rFonts w:asciiTheme="majorHAnsi" w:eastAsia="Arial" w:hAnsiTheme="majorHAnsi" w:cstheme="majorHAnsi"/>
          <w:color w:val="auto"/>
          <w:position w:val="-1"/>
          <w:sz w:val="22"/>
          <w:szCs w:val="20"/>
        </w:rPr>
        <w:t>s</w:t>
      </w:r>
      <w:r w:rsidRPr="006F2FE0">
        <w:rPr>
          <w:rFonts w:asciiTheme="majorHAnsi" w:eastAsia="Arial" w:hAnsiTheme="majorHAnsi" w:cstheme="majorHAnsi"/>
          <w:color w:val="auto"/>
          <w:spacing w:val="1"/>
          <w:position w:val="-1"/>
          <w:sz w:val="22"/>
          <w:szCs w:val="20"/>
        </w:rPr>
        <w:t>t</w:t>
      </w:r>
      <w:r w:rsidRPr="006F2FE0">
        <w:rPr>
          <w:rFonts w:asciiTheme="majorHAnsi" w:eastAsia="Arial" w:hAnsiTheme="majorHAnsi" w:cstheme="majorHAnsi"/>
          <w:color w:val="auto"/>
          <w:position w:val="-1"/>
          <w:sz w:val="22"/>
          <w:szCs w:val="20"/>
        </w:rPr>
        <w:t>e</w:t>
      </w:r>
      <w:r w:rsidRPr="006F2FE0">
        <w:rPr>
          <w:rFonts w:asciiTheme="majorHAnsi" w:eastAsia="Arial" w:hAnsiTheme="majorHAnsi" w:cstheme="majorHAnsi"/>
          <w:color w:val="auto"/>
          <w:spacing w:val="1"/>
          <w:position w:val="-1"/>
          <w:sz w:val="22"/>
          <w:szCs w:val="20"/>
        </w:rPr>
        <w:t>m</w:t>
      </w:r>
      <w:r w:rsidRPr="006F2FE0">
        <w:rPr>
          <w:rFonts w:asciiTheme="majorHAnsi" w:eastAsia="Arial" w:hAnsiTheme="majorHAnsi" w:cstheme="majorHAnsi"/>
          <w:color w:val="auto"/>
          <w:position w:val="-1"/>
          <w:sz w:val="22"/>
          <w:szCs w:val="20"/>
        </w:rPr>
        <w:t>.</w:t>
      </w:r>
      <w:r>
        <w:rPr>
          <w:rFonts w:asciiTheme="majorHAnsi" w:eastAsia="Arial" w:hAnsiTheme="majorHAnsi" w:cstheme="majorHAnsi"/>
          <w:color w:val="auto"/>
          <w:position w:val="-1"/>
          <w:sz w:val="22"/>
          <w:szCs w:val="20"/>
        </w:rPr>
        <w:t xml:space="preserve"> </w:t>
      </w:r>
      <w:r>
        <w:rPr>
          <w:rFonts w:asciiTheme="minorHAnsi" w:hAnsiTheme="minorHAnsi" w:cstheme="minorHAnsi"/>
          <w:sz w:val="22"/>
          <w:szCs w:val="22"/>
        </w:rPr>
        <w:t>It</w:t>
      </w:r>
      <w:r w:rsidR="00367D49">
        <w:rPr>
          <w:rFonts w:asciiTheme="minorHAnsi" w:hAnsiTheme="minorHAnsi" w:cstheme="minorHAnsi"/>
          <w:sz w:val="22"/>
          <w:szCs w:val="22"/>
        </w:rPr>
        <w:t xml:space="preserve"> allows </w:t>
      </w:r>
      <w:r w:rsidR="009656E3">
        <w:rPr>
          <w:rFonts w:asciiTheme="minorHAnsi" w:hAnsiTheme="minorHAnsi" w:cstheme="minorHAnsi"/>
          <w:sz w:val="22"/>
          <w:szCs w:val="22"/>
        </w:rPr>
        <w:t xml:space="preserve">TAFE and dual sector </w:t>
      </w:r>
      <w:r w:rsidR="00794026">
        <w:rPr>
          <w:rFonts w:asciiTheme="minorHAnsi" w:hAnsiTheme="minorHAnsi" w:cstheme="minorHAnsi"/>
          <w:sz w:val="22"/>
          <w:szCs w:val="22"/>
        </w:rPr>
        <w:t>universities</w:t>
      </w:r>
      <w:r w:rsidR="005B7AA5">
        <w:rPr>
          <w:rFonts w:asciiTheme="minorHAnsi" w:hAnsiTheme="minorHAnsi" w:cstheme="minorHAnsi"/>
          <w:sz w:val="22"/>
          <w:szCs w:val="22"/>
        </w:rPr>
        <w:t>, as well as</w:t>
      </w:r>
      <w:r w:rsidR="006F1AB0" w:rsidRPr="00190105">
        <w:rPr>
          <w:rFonts w:asciiTheme="minorHAnsi" w:hAnsiTheme="minorHAnsi" w:cstheme="minorHAnsi"/>
          <w:sz w:val="22"/>
          <w:szCs w:val="22"/>
        </w:rPr>
        <w:t xml:space="preserve"> select Adult and Community Education (ACE) providers</w:t>
      </w:r>
      <w:r w:rsidR="005B7AA5">
        <w:rPr>
          <w:rFonts w:asciiTheme="minorHAnsi" w:hAnsiTheme="minorHAnsi" w:cstheme="minorHAnsi"/>
          <w:sz w:val="22"/>
          <w:szCs w:val="22"/>
        </w:rPr>
        <w:t>,</w:t>
      </w:r>
      <w:r w:rsidR="006F1AB0">
        <w:rPr>
          <w:rFonts w:asciiTheme="minorHAnsi" w:hAnsiTheme="minorHAnsi" w:cstheme="minorHAnsi"/>
          <w:sz w:val="22"/>
          <w:szCs w:val="22"/>
        </w:rPr>
        <w:t xml:space="preserve"> </w:t>
      </w:r>
      <w:r w:rsidR="002A2DE6">
        <w:rPr>
          <w:rFonts w:asciiTheme="minorHAnsi" w:hAnsiTheme="minorHAnsi" w:cstheme="minorHAnsi"/>
          <w:sz w:val="22"/>
          <w:szCs w:val="22"/>
        </w:rPr>
        <w:t>to</w:t>
      </w:r>
      <w:r w:rsidR="006A7A2D" w:rsidRPr="003F2565" w:rsidDel="002A2DE6">
        <w:rPr>
          <w:rFonts w:asciiTheme="minorHAnsi" w:hAnsiTheme="minorHAnsi" w:cstheme="minorHAnsi"/>
          <w:sz w:val="22"/>
          <w:szCs w:val="22"/>
        </w:rPr>
        <w:t xml:space="preserve"> </w:t>
      </w:r>
      <w:r w:rsidR="0043535A" w:rsidRPr="003F2565">
        <w:rPr>
          <w:rFonts w:asciiTheme="minorHAnsi" w:hAnsiTheme="minorHAnsi" w:cstheme="minorHAnsi"/>
          <w:sz w:val="22"/>
          <w:szCs w:val="22"/>
        </w:rPr>
        <w:t>deliver</w:t>
      </w:r>
      <w:r w:rsidR="002A2DE6">
        <w:rPr>
          <w:rFonts w:asciiTheme="minorHAnsi" w:hAnsiTheme="minorHAnsi" w:cstheme="minorHAnsi"/>
          <w:sz w:val="22"/>
          <w:szCs w:val="22"/>
        </w:rPr>
        <w:t xml:space="preserve"> </w:t>
      </w:r>
      <w:r w:rsidR="006A7A2D" w:rsidRPr="005745C9">
        <w:rPr>
          <w:rFonts w:asciiTheme="minorHAnsi" w:hAnsiTheme="minorHAnsi" w:cstheme="minorHAnsi"/>
          <w:sz w:val="22"/>
          <w:szCs w:val="22"/>
        </w:rPr>
        <w:t xml:space="preserve">foundation skills subjects to </w:t>
      </w:r>
      <w:r w:rsidR="006C7BCE" w:rsidRPr="005745C9">
        <w:rPr>
          <w:rFonts w:asciiTheme="minorHAnsi" w:hAnsiTheme="minorHAnsi" w:cstheme="minorHAnsi"/>
          <w:sz w:val="22"/>
          <w:szCs w:val="22"/>
        </w:rPr>
        <w:t xml:space="preserve">Skills First </w:t>
      </w:r>
      <w:r w:rsidR="006A7A2D" w:rsidRPr="005745C9">
        <w:rPr>
          <w:rFonts w:asciiTheme="minorHAnsi" w:hAnsiTheme="minorHAnsi" w:cstheme="minorHAnsi"/>
          <w:sz w:val="22"/>
          <w:szCs w:val="22"/>
        </w:rPr>
        <w:t xml:space="preserve">students alongside </w:t>
      </w:r>
      <w:r w:rsidR="0025041B">
        <w:rPr>
          <w:rFonts w:asciiTheme="minorHAnsi" w:hAnsiTheme="minorHAnsi" w:cstheme="minorHAnsi"/>
          <w:sz w:val="22"/>
          <w:szCs w:val="22"/>
        </w:rPr>
        <w:t xml:space="preserve">their </w:t>
      </w:r>
      <w:r w:rsidR="009A3333">
        <w:rPr>
          <w:rFonts w:asciiTheme="minorHAnsi" w:hAnsiTheme="minorHAnsi" w:cstheme="minorHAnsi"/>
          <w:sz w:val="22"/>
          <w:szCs w:val="22"/>
        </w:rPr>
        <w:t xml:space="preserve">primary vocation </w:t>
      </w:r>
      <w:r w:rsidR="006A7A2D" w:rsidRPr="0025041B">
        <w:rPr>
          <w:rFonts w:asciiTheme="minorHAnsi" w:hAnsiTheme="minorHAnsi" w:cstheme="minorHAnsi"/>
          <w:sz w:val="22"/>
          <w:szCs w:val="22"/>
        </w:rPr>
        <w:t>qualification</w:t>
      </w:r>
      <w:r w:rsidR="009A3333">
        <w:rPr>
          <w:rFonts w:asciiTheme="minorHAnsi" w:hAnsiTheme="minorHAnsi" w:cstheme="minorHAnsi"/>
          <w:sz w:val="22"/>
          <w:szCs w:val="22"/>
        </w:rPr>
        <w:t xml:space="preserve"> in Victoria</w:t>
      </w:r>
      <w:r w:rsidR="00097D21" w:rsidRPr="0025041B">
        <w:rPr>
          <w:rFonts w:asciiTheme="minorHAnsi" w:hAnsiTheme="minorHAnsi" w:cstheme="minorHAnsi"/>
          <w:sz w:val="22"/>
          <w:szCs w:val="22"/>
        </w:rPr>
        <w:t xml:space="preserve">. </w:t>
      </w:r>
    </w:p>
    <w:p w14:paraId="1806B469" w14:textId="1C750359" w:rsidR="00AC0313" w:rsidRDefault="00B94991" w:rsidP="00EA2D3B">
      <w:pPr>
        <w:spacing w:after="120" w:line="240" w:lineRule="auto"/>
        <w:rPr>
          <w:rFonts w:asciiTheme="minorHAnsi" w:hAnsiTheme="minorHAnsi" w:cstheme="minorHAnsi"/>
          <w:sz w:val="22"/>
          <w:szCs w:val="22"/>
        </w:rPr>
      </w:pPr>
      <w:r w:rsidRPr="00B94991">
        <w:rPr>
          <w:rFonts w:asciiTheme="minorHAnsi" w:hAnsiTheme="minorHAnsi" w:cstheme="minorHAnsi"/>
          <w:sz w:val="22"/>
          <w:szCs w:val="22"/>
        </w:rPr>
        <w:t xml:space="preserve">Training providers should consider </w:t>
      </w:r>
      <w:r w:rsidR="000A0666">
        <w:rPr>
          <w:rFonts w:asciiTheme="minorHAnsi" w:hAnsiTheme="minorHAnsi" w:cstheme="minorHAnsi"/>
          <w:sz w:val="22"/>
          <w:szCs w:val="22"/>
        </w:rPr>
        <w:t xml:space="preserve">how to </w:t>
      </w:r>
      <w:r w:rsidR="00545BB0" w:rsidRPr="000725AB">
        <w:rPr>
          <w:rFonts w:asciiTheme="minorHAnsi" w:eastAsiaTheme="minorEastAsia" w:hAnsiTheme="minorHAnsi" w:cstheme="minorHAnsi"/>
          <w:sz w:val="24"/>
          <w:szCs w:val="24"/>
          <w:lang w:eastAsia="ja-JP"/>
        </w:rPr>
        <w:t>strategically</w:t>
      </w:r>
      <w:r w:rsidR="00545BB0" w:rsidRPr="00B94991">
        <w:rPr>
          <w:rFonts w:asciiTheme="minorHAnsi" w:hAnsiTheme="minorHAnsi" w:cstheme="minorHAnsi"/>
          <w:sz w:val="22"/>
          <w:szCs w:val="22"/>
        </w:rPr>
        <w:t xml:space="preserve"> </w:t>
      </w:r>
      <w:r w:rsidRPr="00B94991">
        <w:rPr>
          <w:rFonts w:asciiTheme="minorHAnsi" w:hAnsiTheme="minorHAnsi" w:cstheme="minorHAnsi"/>
          <w:sz w:val="22"/>
          <w:szCs w:val="22"/>
        </w:rPr>
        <w:t>target</w:t>
      </w:r>
      <w:r w:rsidR="0078741E">
        <w:rPr>
          <w:rFonts w:asciiTheme="minorHAnsi" w:hAnsiTheme="minorHAnsi" w:cstheme="minorHAnsi"/>
          <w:sz w:val="22"/>
          <w:szCs w:val="22"/>
        </w:rPr>
        <w:t xml:space="preserve"> </w:t>
      </w:r>
      <w:r w:rsidR="0078741E" w:rsidRPr="00B94991">
        <w:rPr>
          <w:rFonts w:asciiTheme="minorHAnsi" w:hAnsiTheme="minorHAnsi" w:cstheme="minorHAnsi"/>
          <w:sz w:val="22"/>
          <w:szCs w:val="22"/>
        </w:rPr>
        <w:t xml:space="preserve">LND support </w:t>
      </w:r>
      <w:r w:rsidR="0078741E">
        <w:rPr>
          <w:rFonts w:asciiTheme="minorHAnsi" w:hAnsiTheme="minorHAnsi" w:cstheme="minorHAnsi"/>
          <w:sz w:val="22"/>
          <w:szCs w:val="22"/>
        </w:rPr>
        <w:t>to where it is most needed</w:t>
      </w:r>
      <w:r w:rsidR="000A0666">
        <w:rPr>
          <w:rFonts w:asciiTheme="minorHAnsi" w:hAnsiTheme="minorHAnsi" w:cstheme="minorHAnsi"/>
          <w:sz w:val="22"/>
          <w:szCs w:val="22"/>
        </w:rPr>
        <w:t>,</w:t>
      </w:r>
      <w:r w:rsidR="00DD1BBA">
        <w:rPr>
          <w:rFonts w:asciiTheme="minorHAnsi" w:hAnsiTheme="minorHAnsi" w:cstheme="minorHAnsi"/>
          <w:sz w:val="22"/>
          <w:szCs w:val="22"/>
        </w:rPr>
        <w:t xml:space="preserve"> ensur</w:t>
      </w:r>
      <w:r w:rsidR="000A0666">
        <w:rPr>
          <w:rFonts w:asciiTheme="minorHAnsi" w:hAnsiTheme="minorHAnsi" w:cstheme="minorHAnsi"/>
          <w:sz w:val="22"/>
          <w:szCs w:val="22"/>
        </w:rPr>
        <w:t>ing</w:t>
      </w:r>
      <w:r w:rsidR="00DD1BBA">
        <w:rPr>
          <w:rFonts w:asciiTheme="minorHAnsi" w:hAnsiTheme="minorHAnsi" w:cstheme="minorHAnsi"/>
          <w:sz w:val="22"/>
          <w:szCs w:val="22"/>
        </w:rPr>
        <w:t xml:space="preserve"> </w:t>
      </w:r>
      <w:r w:rsidR="000A0666">
        <w:rPr>
          <w:rFonts w:asciiTheme="minorHAnsi" w:hAnsiTheme="minorHAnsi" w:cstheme="minorHAnsi"/>
          <w:sz w:val="22"/>
          <w:szCs w:val="22"/>
        </w:rPr>
        <w:t xml:space="preserve">stronger </w:t>
      </w:r>
      <w:r w:rsidRPr="00B94991">
        <w:rPr>
          <w:rFonts w:asciiTheme="minorHAnsi" w:hAnsiTheme="minorHAnsi" w:cstheme="minorHAnsi"/>
          <w:sz w:val="22"/>
          <w:szCs w:val="22"/>
        </w:rPr>
        <w:t>outcomes</w:t>
      </w:r>
      <w:r w:rsidR="008E161A">
        <w:rPr>
          <w:rFonts w:asciiTheme="minorHAnsi" w:hAnsiTheme="minorHAnsi" w:cstheme="minorHAnsi"/>
          <w:sz w:val="22"/>
          <w:szCs w:val="22"/>
        </w:rPr>
        <w:t xml:space="preserve"> for Skills First students</w:t>
      </w:r>
      <w:r w:rsidRPr="00B94991">
        <w:rPr>
          <w:rFonts w:asciiTheme="minorHAnsi" w:hAnsiTheme="minorHAnsi" w:cstheme="minorHAnsi"/>
          <w:sz w:val="22"/>
          <w:szCs w:val="22"/>
        </w:rPr>
        <w:t xml:space="preserve">. In contrast to isolated interventions, LND support offers </w:t>
      </w:r>
      <w:r w:rsidR="00EF204D">
        <w:rPr>
          <w:rFonts w:asciiTheme="minorHAnsi" w:hAnsiTheme="minorHAnsi" w:cstheme="minorHAnsi"/>
          <w:sz w:val="22"/>
          <w:szCs w:val="22"/>
        </w:rPr>
        <w:t>responsive,</w:t>
      </w:r>
      <w:r w:rsidRPr="00B94991">
        <w:rPr>
          <w:rFonts w:asciiTheme="minorHAnsi" w:hAnsiTheme="minorHAnsi" w:cstheme="minorHAnsi"/>
          <w:sz w:val="22"/>
          <w:szCs w:val="22"/>
        </w:rPr>
        <w:t xml:space="preserve"> accessible and integrated support to students.  </w:t>
      </w:r>
    </w:p>
    <w:p w14:paraId="0BDB6431" w14:textId="4419105B" w:rsidR="00C30F48" w:rsidRDefault="009A3333" w:rsidP="00EA2D3B">
      <w:pPr>
        <w:spacing w:after="120" w:line="240" w:lineRule="auto"/>
        <w:rPr>
          <w:rFonts w:asciiTheme="minorHAnsi" w:hAnsiTheme="minorHAnsi" w:cstheme="minorHAnsi"/>
          <w:sz w:val="22"/>
          <w:szCs w:val="22"/>
        </w:rPr>
      </w:pPr>
      <w:r w:rsidRPr="00190105">
        <w:rPr>
          <w:rFonts w:asciiTheme="minorHAnsi" w:hAnsiTheme="minorHAnsi" w:cstheme="minorHAnsi"/>
          <w:sz w:val="22"/>
          <w:szCs w:val="22"/>
        </w:rPr>
        <w:t xml:space="preserve">The guidance provided in this document outlines best-practice </w:t>
      </w:r>
      <w:r w:rsidR="00E0718B">
        <w:rPr>
          <w:rFonts w:asciiTheme="minorHAnsi" w:hAnsiTheme="minorHAnsi" w:cstheme="minorHAnsi"/>
          <w:sz w:val="22"/>
          <w:szCs w:val="22"/>
        </w:rPr>
        <w:t xml:space="preserve">implementation </w:t>
      </w:r>
      <w:r w:rsidRPr="00190105">
        <w:rPr>
          <w:rFonts w:asciiTheme="minorHAnsi" w:hAnsiTheme="minorHAnsi" w:cstheme="minorHAnsi"/>
          <w:sz w:val="22"/>
          <w:szCs w:val="22"/>
        </w:rPr>
        <w:t>principles which can be tailored to the unique needs of each provider’s scope, chosen delivery methodology, and student demographic.</w:t>
      </w:r>
    </w:p>
    <w:p w14:paraId="4ED4A234" w14:textId="77777777" w:rsidR="004707F2" w:rsidRPr="00D706CF" w:rsidRDefault="004707F2" w:rsidP="004707F2">
      <w:pPr>
        <w:pStyle w:val="Heading1"/>
        <w:spacing w:line="240" w:lineRule="auto"/>
        <w:rPr>
          <w:rFonts w:asciiTheme="majorHAnsi" w:hAnsiTheme="majorHAnsi" w:cstheme="majorHAnsi"/>
        </w:rPr>
      </w:pPr>
      <w:bookmarkStart w:id="14" w:name="_Toc211523680"/>
      <w:bookmarkStart w:id="15" w:name="_Toc212139343"/>
      <w:r>
        <w:rPr>
          <w:rFonts w:asciiTheme="majorHAnsi" w:hAnsiTheme="majorHAnsi" w:cstheme="majorHAnsi"/>
        </w:rPr>
        <w:t>Who can deliver LND support</w:t>
      </w:r>
      <w:bookmarkEnd w:id="14"/>
      <w:bookmarkEnd w:id="15"/>
    </w:p>
    <w:p w14:paraId="4E5F743D" w14:textId="77777777" w:rsidR="004707F2" w:rsidRDefault="004707F2" w:rsidP="004707F2">
      <w:pPr>
        <w:spacing w:after="120" w:line="240" w:lineRule="auto"/>
        <w:rPr>
          <w:sz w:val="22"/>
          <w:szCs w:val="22"/>
        </w:rPr>
      </w:pPr>
      <w:r w:rsidRPr="00575D0F">
        <w:rPr>
          <w:sz w:val="22"/>
          <w:szCs w:val="22"/>
        </w:rPr>
        <w:t>Only TAFE</w:t>
      </w:r>
      <w:r>
        <w:rPr>
          <w:sz w:val="22"/>
          <w:szCs w:val="22"/>
        </w:rPr>
        <w:t>,</w:t>
      </w:r>
      <w:r w:rsidRPr="00575D0F">
        <w:rPr>
          <w:sz w:val="22"/>
          <w:szCs w:val="22"/>
        </w:rPr>
        <w:t xml:space="preserve"> dual sector universities</w:t>
      </w:r>
      <w:r>
        <w:rPr>
          <w:sz w:val="22"/>
          <w:szCs w:val="22"/>
        </w:rPr>
        <w:t xml:space="preserve"> and </w:t>
      </w:r>
      <w:r>
        <w:rPr>
          <w:rFonts w:asciiTheme="minorHAnsi" w:hAnsiTheme="minorHAnsi" w:cstheme="minorHAnsi"/>
          <w:sz w:val="22"/>
          <w:szCs w:val="22"/>
        </w:rPr>
        <w:t xml:space="preserve">select </w:t>
      </w:r>
      <w:r w:rsidRPr="00190105">
        <w:rPr>
          <w:rFonts w:asciiTheme="minorHAnsi" w:hAnsiTheme="minorHAnsi" w:cstheme="minorHAnsi"/>
          <w:sz w:val="22"/>
          <w:szCs w:val="22"/>
        </w:rPr>
        <w:t xml:space="preserve">Adult and Community Education (ACE) </w:t>
      </w:r>
      <w:r w:rsidRPr="00575D0F">
        <w:rPr>
          <w:sz w:val="22"/>
          <w:szCs w:val="22"/>
        </w:rPr>
        <w:t>training</w:t>
      </w:r>
      <w:r w:rsidRPr="00190105">
        <w:rPr>
          <w:rFonts w:asciiTheme="minorHAnsi" w:hAnsiTheme="minorHAnsi" w:cstheme="minorHAnsi"/>
          <w:sz w:val="22"/>
          <w:szCs w:val="22"/>
        </w:rPr>
        <w:t xml:space="preserve"> providers</w:t>
      </w:r>
      <w:r w:rsidRPr="00575D0F">
        <w:rPr>
          <w:sz w:val="22"/>
          <w:szCs w:val="22"/>
        </w:rPr>
        <w:t xml:space="preserve"> can deliver LND support. </w:t>
      </w:r>
    </w:p>
    <w:p w14:paraId="3EFB2FB6" w14:textId="77777777" w:rsidR="004707F2" w:rsidRDefault="004707F2" w:rsidP="004707F2">
      <w:pPr>
        <w:spacing w:after="120" w:line="240" w:lineRule="auto"/>
        <w:ind w:right="693"/>
        <w:jc w:val="both"/>
        <w:rPr>
          <w:rFonts w:asciiTheme="majorHAnsi" w:eastAsia="Arial" w:hAnsiTheme="majorHAnsi" w:cstheme="majorHAnsi"/>
          <w:color w:val="auto"/>
          <w:position w:val="-1"/>
          <w:sz w:val="22"/>
          <w:szCs w:val="20"/>
        </w:rPr>
      </w:pPr>
      <w:r>
        <w:rPr>
          <w:rFonts w:asciiTheme="majorHAnsi" w:eastAsia="Arial" w:hAnsiTheme="majorHAnsi" w:cstheme="majorHAnsi"/>
          <w:color w:val="auto"/>
          <w:position w:val="-1"/>
          <w:sz w:val="22"/>
          <w:szCs w:val="20"/>
        </w:rPr>
        <w:t>You can only claim funding for LND support you deliver to Skills First students.</w:t>
      </w:r>
    </w:p>
    <w:p w14:paraId="6B01FC4E" w14:textId="1EF9D65E" w:rsidR="009B2A5D" w:rsidRPr="009B2A5D" w:rsidRDefault="009B2A5D" w:rsidP="009B2A5D">
      <w:pPr>
        <w:spacing w:after="120" w:line="240" w:lineRule="auto"/>
        <w:rPr>
          <w:rFonts w:eastAsia="Arial"/>
          <w:sz w:val="22"/>
          <w:szCs w:val="22"/>
        </w:rPr>
      </w:pPr>
      <w:r>
        <w:rPr>
          <w:rFonts w:eastAsia="Arial"/>
          <w:sz w:val="22"/>
          <w:szCs w:val="22"/>
        </w:rPr>
        <w:t xml:space="preserve">You cannot deliver </w:t>
      </w:r>
      <w:r w:rsidRPr="00280F5F">
        <w:rPr>
          <w:rFonts w:eastAsia="Arial"/>
          <w:sz w:val="22"/>
          <w:szCs w:val="22"/>
        </w:rPr>
        <w:t>LN</w:t>
      </w:r>
      <w:r>
        <w:rPr>
          <w:rFonts w:eastAsia="Arial"/>
          <w:sz w:val="22"/>
          <w:szCs w:val="22"/>
        </w:rPr>
        <w:t>D</w:t>
      </w:r>
      <w:r w:rsidRPr="00280F5F">
        <w:rPr>
          <w:rFonts w:eastAsia="Arial"/>
          <w:sz w:val="22"/>
          <w:szCs w:val="22"/>
        </w:rPr>
        <w:t xml:space="preserve"> support on its own</w:t>
      </w:r>
      <w:r>
        <w:rPr>
          <w:rFonts w:eastAsia="Arial"/>
          <w:sz w:val="22"/>
          <w:szCs w:val="22"/>
        </w:rPr>
        <w:t>. I</w:t>
      </w:r>
      <w:r w:rsidRPr="00280F5F">
        <w:rPr>
          <w:rFonts w:eastAsia="Arial"/>
          <w:sz w:val="22"/>
          <w:szCs w:val="22"/>
        </w:rPr>
        <w:t>t must be part of a dual enrolment with a</w:t>
      </w:r>
      <w:r>
        <w:rPr>
          <w:rFonts w:eastAsia="Arial"/>
          <w:sz w:val="22"/>
          <w:szCs w:val="22"/>
        </w:rPr>
        <w:t xml:space="preserve"> </w:t>
      </w:r>
      <w:r w:rsidRPr="00280F5F">
        <w:rPr>
          <w:rFonts w:eastAsia="Arial"/>
          <w:sz w:val="22"/>
          <w:szCs w:val="22"/>
        </w:rPr>
        <w:t xml:space="preserve">AQF qualification on the Skills First </w:t>
      </w:r>
      <w:r>
        <w:rPr>
          <w:rFonts w:eastAsia="Arial"/>
          <w:sz w:val="22"/>
          <w:szCs w:val="22"/>
        </w:rPr>
        <w:t>funded programs report</w:t>
      </w:r>
      <w:r w:rsidRPr="00280F5F">
        <w:rPr>
          <w:rFonts w:eastAsia="Arial"/>
          <w:sz w:val="22"/>
          <w:szCs w:val="22"/>
        </w:rPr>
        <w:t xml:space="preserve">. </w:t>
      </w:r>
    </w:p>
    <w:p w14:paraId="45623401" w14:textId="77777777" w:rsidR="004707F2" w:rsidRPr="00D706CF" w:rsidRDefault="004707F2" w:rsidP="004707F2">
      <w:pPr>
        <w:pStyle w:val="Heading2"/>
      </w:pPr>
      <w:bookmarkStart w:id="16" w:name="_Toc211523681"/>
      <w:bookmarkStart w:id="17" w:name="_Toc212139344"/>
      <w:r w:rsidRPr="00D706CF">
        <w:t>Skills First teacher requirements</w:t>
      </w:r>
      <w:bookmarkEnd w:id="16"/>
      <w:bookmarkEnd w:id="17"/>
    </w:p>
    <w:p w14:paraId="6371F0DD" w14:textId="77777777" w:rsidR="004707F2" w:rsidRPr="006F2FE0" w:rsidRDefault="004707F2" w:rsidP="004707F2">
      <w:pPr>
        <w:spacing w:after="120" w:line="240" w:lineRule="auto"/>
        <w:rPr>
          <w:rFonts w:asciiTheme="majorHAnsi" w:hAnsiTheme="majorHAnsi" w:cstheme="majorHAnsi"/>
          <w:sz w:val="22"/>
          <w:szCs w:val="22"/>
        </w:rPr>
      </w:pPr>
      <w:r w:rsidRPr="006F2FE0">
        <w:rPr>
          <w:rFonts w:asciiTheme="majorHAnsi" w:hAnsiTheme="majorHAnsi" w:cstheme="majorHAnsi"/>
          <w:sz w:val="22"/>
          <w:szCs w:val="22"/>
        </w:rPr>
        <w:t xml:space="preserve">LND support trainers and assessors must be Skills First teachers and meet </w:t>
      </w:r>
      <w:r>
        <w:rPr>
          <w:rFonts w:asciiTheme="majorHAnsi" w:hAnsiTheme="majorHAnsi" w:cstheme="majorHAnsi"/>
          <w:sz w:val="22"/>
          <w:szCs w:val="22"/>
        </w:rPr>
        <w:t xml:space="preserve">regulatory </w:t>
      </w:r>
      <w:r w:rsidRPr="006F2FE0">
        <w:rPr>
          <w:rFonts w:asciiTheme="majorHAnsi" w:hAnsiTheme="majorHAnsi" w:cstheme="majorHAnsi"/>
          <w:sz w:val="22"/>
          <w:szCs w:val="22"/>
        </w:rPr>
        <w:t xml:space="preserve">standards. That means they </w:t>
      </w:r>
      <w:r>
        <w:rPr>
          <w:rFonts w:asciiTheme="majorHAnsi" w:hAnsiTheme="majorHAnsi" w:cstheme="majorHAnsi"/>
          <w:sz w:val="22"/>
          <w:szCs w:val="22"/>
        </w:rPr>
        <w:t>must</w:t>
      </w:r>
      <w:r w:rsidRPr="006F2FE0">
        <w:rPr>
          <w:rFonts w:asciiTheme="majorHAnsi" w:hAnsiTheme="majorHAnsi" w:cstheme="majorHAnsi"/>
          <w:sz w:val="22"/>
          <w:szCs w:val="22"/>
        </w:rPr>
        <w:t>:</w:t>
      </w:r>
    </w:p>
    <w:p w14:paraId="25323AB5" w14:textId="77777777" w:rsidR="004707F2" w:rsidRPr="00790AFC" w:rsidRDefault="004707F2" w:rsidP="00310A38">
      <w:pPr>
        <w:pStyle w:val="Bullet10"/>
        <w:numPr>
          <w:ilvl w:val="0"/>
          <w:numId w:val="54"/>
        </w:numPr>
        <w:rPr>
          <w:rFonts w:ascii="Arial" w:eastAsia="Arial" w:hAnsi="Arial" w:cs="Times New Roman"/>
          <w:szCs w:val="22"/>
        </w:rPr>
      </w:pPr>
      <w:r w:rsidRPr="00790AFC">
        <w:rPr>
          <w:rFonts w:ascii="Arial" w:eastAsia="Arial" w:hAnsi="Arial" w:cs="Times New Roman"/>
          <w:szCs w:val="22"/>
        </w:rPr>
        <w:t>have training and assessment qualifications set by the regulator, and that specified by the training product being taught.</w:t>
      </w:r>
    </w:p>
    <w:p w14:paraId="1303053A" w14:textId="77777777" w:rsidR="004707F2" w:rsidRPr="00790AFC" w:rsidRDefault="004707F2" w:rsidP="00310A38">
      <w:pPr>
        <w:pStyle w:val="Bullet10"/>
        <w:numPr>
          <w:ilvl w:val="0"/>
          <w:numId w:val="54"/>
        </w:numPr>
        <w:rPr>
          <w:rFonts w:ascii="Arial" w:eastAsia="Arial" w:hAnsi="Arial" w:cs="Times New Roman"/>
          <w:szCs w:val="22"/>
        </w:rPr>
      </w:pPr>
      <w:r w:rsidRPr="00790AFC">
        <w:rPr>
          <w:rFonts w:ascii="Arial" w:eastAsia="Arial" w:hAnsi="Arial" w:cs="Times New Roman"/>
          <w:szCs w:val="22"/>
        </w:rPr>
        <w:t>have hands-on experience and knowledge that matches at least the level of what they’re training or assessing.</w:t>
      </w:r>
    </w:p>
    <w:p w14:paraId="75EC42E1" w14:textId="77777777" w:rsidR="004707F2" w:rsidRPr="006F2FE0" w:rsidRDefault="004707F2" w:rsidP="00310A38">
      <w:pPr>
        <w:pStyle w:val="Bullet10"/>
        <w:numPr>
          <w:ilvl w:val="0"/>
          <w:numId w:val="54"/>
        </w:numPr>
        <w:rPr>
          <w:rFonts w:asciiTheme="majorHAnsi" w:hAnsiTheme="majorHAnsi" w:cstheme="majorHAnsi"/>
        </w:rPr>
      </w:pPr>
      <w:r w:rsidRPr="00790AFC">
        <w:rPr>
          <w:rFonts w:ascii="Arial" w:eastAsia="Arial" w:hAnsi="Arial" w:cs="Times New Roman"/>
          <w:szCs w:val="22"/>
        </w:rPr>
        <w:t>keep developing their skills and knowledge for continuous</w:t>
      </w:r>
      <w:r w:rsidRPr="006F2FE0">
        <w:rPr>
          <w:rFonts w:asciiTheme="majorHAnsi" w:hAnsiTheme="majorHAnsi" w:cstheme="majorHAnsi"/>
        </w:rPr>
        <w:t xml:space="preserve"> improvement in training delivery.</w:t>
      </w:r>
    </w:p>
    <w:p w14:paraId="03CEB684" w14:textId="77777777" w:rsidR="004707F2" w:rsidRPr="005843A4" w:rsidRDefault="004707F2" w:rsidP="004707F2">
      <w:pPr>
        <w:spacing w:before="240" w:after="120" w:line="240" w:lineRule="auto"/>
        <w:rPr>
          <w:rFonts w:asciiTheme="majorHAnsi" w:hAnsiTheme="majorHAnsi" w:cstheme="majorHAnsi"/>
          <w:sz w:val="22"/>
          <w:szCs w:val="22"/>
        </w:rPr>
      </w:pPr>
      <w:r w:rsidRPr="006F2FE0">
        <w:rPr>
          <w:rFonts w:asciiTheme="majorHAnsi" w:hAnsiTheme="majorHAnsi" w:cstheme="majorHAnsi"/>
          <w:sz w:val="22"/>
          <w:szCs w:val="22"/>
        </w:rPr>
        <w:t xml:space="preserve">Some LND support </w:t>
      </w:r>
      <w:r>
        <w:rPr>
          <w:rFonts w:asciiTheme="majorHAnsi" w:hAnsiTheme="majorHAnsi" w:cstheme="majorHAnsi"/>
          <w:sz w:val="22"/>
          <w:szCs w:val="22"/>
        </w:rPr>
        <w:t>subject</w:t>
      </w:r>
      <w:r w:rsidRPr="006F2FE0">
        <w:rPr>
          <w:rFonts w:asciiTheme="majorHAnsi" w:hAnsiTheme="majorHAnsi" w:cstheme="majorHAnsi"/>
          <w:sz w:val="22"/>
          <w:szCs w:val="22"/>
        </w:rPr>
        <w:t xml:space="preserve">s have extra requirements for trainers and assessors. If you’re delivering </w:t>
      </w:r>
      <w:r>
        <w:rPr>
          <w:rFonts w:asciiTheme="majorHAnsi" w:hAnsiTheme="majorHAnsi" w:cstheme="majorHAnsi"/>
          <w:sz w:val="22"/>
          <w:szCs w:val="22"/>
        </w:rPr>
        <w:t>subject</w:t>
      </w:r>
      <w:r w:rsidRPr="006F2FE0">
        <w:rPr>
          <w:rFonts w:asciiTheme="majorHAnsi" w:hAnsiTheme="majorHAnsi" w:cstheme="majorHAnsi"/>
          <w:sz w:val="22"/>
          <w:szCs w:val="22"/>
        </w:rPr>
        <w:t>s from accredited courses, check the curriculum documents for those programs</w:t>
      </w:r>
      <w:r>
        <w:rPr>
          <w:rFonts w:asciiTheme="majorHAnsi" w:hAnsiTheme="majorHAnsi" w:cstheme="majorHAnsi"/>
          <w:sz w:val="22"/>
          <w:szCs w:val="22"/>
        </w:rPr>
        <w:t xml:space="preserve"> for information</w:t>
      </w:r>
      <w:r w:rsidRPr="005843A4">
        <w:rPr>
          <w:rFonts w:asciiTheme="majorHAnsi" w:hAnsiTheme="majorHAnsi" w:cstheme="majorHAnsi"/>
          <w:sz w:val="22"/>
          <w:szCs w:val="22"/>
        </w:rPr>
        <w:t xml:space="preserve"> about:</w:t>
      </w:r>
    </w:p>
    <w:p w14:paraId="2C3C9456" w14:textId="77777777" w:rsidR="004707F2" w:rsidRPr="00790AFC" w:rsidRDefault="004707F2" w:rsidP="00310A38">
      <w:pPr>
        <w:pStyle w:val="Bullet10"/>
        <w:numPr>
          <w:ilvl w:val="0"/>
          <w:numId w:val="55"/>
        </w:numPr>
        <w:rPr>
          <w:rFonts w:ascii="Arial" w:eastAsia="Arial" w:hAnsi="Arial" w:cs="Times New Roman"/>
          <w:szCs w:val="22"/>
        </w:rPr>
      </w:pPr>
      <w:r w:rsidRPr="00790AFC">
        <w:rPr>
          <w:rFonts w:ascii="Arial" w:eastAsia="Arial" w:hAnsi="Arial" w:cs="Times New Roman"/>
          <w:szCs w:val="22"/>
        </w:rPr>
        <w:lastRenderedPageBreak/>
        <w:t>the delivery and education context</w:t>
      </w:r>
    </w:p>
    <w:p w14:paraId="2B136B6E" w14:textId="77777777" w:rsidR="004707F2" w:rsidRDefault="004707F2" w:rsidP="00310A38">
      <w:pPr>
        <w:pStyle w:val="Bullet10"/>
        <w:numPr>
          <w:ilvl w:val="0"/>
          <w:numId w:val="55"/>
        </w:numPr>
        <w:rPr>
          <w:rFonts w:ascii="Arial" w:eastAsia="Arial" w:hAnsi="Arial" w:cs="Times New Roman"/>
          <w:szCs w:val="22"/>
        </w:rPr>
      </w:pPr>
      <w:r w:rsidRPr="00790AFC">
        <w:rPr>
          <w:rFonts w:ascii="Arial" w:eastAsia="Arial" w:hAnsi="Arial" w:cs="Times New Roman"/>
          <w:szCs w:val="22"/>
        </w:rPr>
        <w:t>the level of qualification or expertise needed to deliver and assess the subject.</w:t>
      </w:r>
    </w:p>
    <w:p w14:paraId="230D19AE" w14:textId="77777777" w:rsidR="004707F2" w:rsidRPr="00187973" w:rsidRDefault="004707F2" w:rsidP="004707F2">
      <w:pPr>
        <w:pStyle w:val="Heading2"/>
      </w:pPr>
      <w:bookmarkStart w:id="18" w:name="_Toc211523682"/>
      <w:bookmarkStart w:id="19" w:name="_Toc212139345"/>
      <w:r w:rsidRPr="00187973">
        <w:t>Scope of registration</w:t>
      </w:r>
      <w:bookmarkEnd w:id="18"/>
      <w:bookmarkEnd w:id="19"/>
    </w:p>
    <w:p w14:paraId="165131AC" w14:textId="25AC7B94" w:rsidR="004707F2" w:rsidRPr="009F1105" w:rsidRDefault="004707F2" w:rsidP="009F1105">
      <w:pPr>
        <w:spacing w:after="120" w:line="240" w:lineRule="auto"/>
        <w:jc w:val="both"/>
        <w:rPr>
          <w:rFonts w:asciiTheme="majorHAnsi" w:hAnsiTheme="majorHAnsi" w:cstheme="majorHAnsi"/>
          <w:sz w:val="22"/>
          <w:szCs w:val="22"/>
        </w:rPr>
      </w:pPr>
      <w:r w:rsidRPr="000A0B77">
        <w:rPr>
          <w:rFonts w:asciiTheme="majorHAnsi" w:hAnsiTheme="majorHAnsi" w:cstheme="majorHAnsi"/>
          <w:sz w:val="22"/>
          <w:szCs w:val="22"/>
        </w:rPr>
        <w:t>LN</w:t>
      </w:r>
      <w:r>
        <w:rPr>
          <w:rFonts w:asciiTheme="majorHAnsi" w:hAnsiTheme="majorHAnsi" w:cstheme="majorHAnsi"/>
          <w:sz w:val="22"/>
          <w:szCs w:val="22"/>
        </w:rPr>
        <w:t>D</w:t>
      </w:r>
      <w:r w:rsidRPr="000A0B77">
        <w:rPr>
          <w:rFonts w:asciiTheme="majorHAnsi" w:hAnsiTheme="majorHAnsi" w:cstheme="majorHAnsi"/>
          <w:sz w:val="22"/>
          <w:szCs w:val="22"/>
        </w:rPr>
        <w:t xml:space="preserve"> support isn’t an accredited course, so you can’t add it to your scope of registration. Instead, make sure that the specific </w:t>
      </w:r>
      <w:r>
        <w:rPr>
          <w:rFonts w:asciiTheme="majorHAnsi" w:hAnsiTheme="majorHAnsi" w:cstheme="majorHAnsi"/>
          <w:sz w:val="22"/>
          <w:szCs w:val="22"/>
        </w:rPr>
        <w:t>subjects</w:t>
      </w:r>
      <w:r w:rsidRPr="000A0B77">
        <w:rPr>
          <w:rFonts w:asciiTheme="majorHAnsi" w:hAnsiTheme="majorHAnsi" w:cstheme="majorHAnsi"/>
          <w:sz w:val="22"/>
          <w:szCs w:val="22"/>
        </w:rPr>
        <w:t xml:space="preserve"> you're delivering - or the accredited courses or qualifications they come from - are on your scope of registration.</w:t>
      </w:r>
    </w:p>
    <w:p w14:paraId="7B5D2790" w14:textId="246B8458" w:rsidR="00587381" w:rsidRDefault="009F502A" w:rsidP="00D706CF">
      <w:pPr>
        <w:pStyle w:val="Heading1"/>
        <w:spacing w:line="240" w:lineRule="auto"/>
        <w:rPr>
          <w:rFonts w:asciiTheme="majorHAnsi" w:hAnsiTheme="majorHAnsi" w:cstheme="majorHAnsi"/>
        </w:rPr>
      </w:pPr>
      <w:bookmarkStart w:id="20" w:name="_Toc212139346"/>
      <w:bookmarkStart w:id="21" w:name="_Toc200538680"/>
      <w:r w:rsidRPr="00FB0472">
        <w:rPr>
          <w:rFonts w:asciiTheme="majorHAnsi" w:hAnsiTheme="majorHAnsi" w:cstheme="majorHAnsi"/>
        </w:rPr>
        <w:t xml:space="preserve">How to </w:t>
      </w:r>
      <w:r w:rsidR="00D24EA8">
        <w:rPr>
          <w:rFonts w:asciiTheme="majorHAnsi" w:hAnsiTheme="majorHAnsi" w:cstheme="majorHAnsi"/>
        </w:rPr>
        <w:t xml:space="preserve">target and </w:t>
      </w:r>
      <w:r w:rsidRPr="00FB0472">
        <w:rPr>
          <w:rFonts w:asciiTheme="majorHAnsi" w:hAnsiTheme="majorHAnsi" w:cstheme="majorHAnsi"/>
        </w:rPr>
        <w:t>deliver LND support</w:t>
      </w:r>
      <w:bookmarkEnd w:id="20"/>
    </w:p>
    <w:p w14:paraId="30E2F0FD" w14:textId="77777777" w:rsidR="00643806" w:rsidRPr="00D706CF" w:rsidRDefault="00643806" w:rsidP="00643806">
      <w:pPr>
        <w:pStyle w:val="Heading2"/>
        <w:spacing w:line="240" w:lineRule="auto"/>
        <w:rPr>
          <w:rFonts w:asciiTheme="majorHAnsi" w:hAnsiTheme="majorHAnsi" w:cstheme="majorHAnsi"/>
        </w:rPr>
      </w:pPr>
      <w:bookmarkStart w:id="22" w:name="_Toc212139347"/>
      <w:r>
        <w:rPr>
          <w:rFonts w:asciiTheme="majorHAnsi" w:hAnsiTheme="majorHAnsi" w:cstheme="majorHAnsi"/>
        </w:rPr>
        <w:t>A</w:t>
      </w:r>
      <w:r w:rsidRPr="00D706CF">
        <w:rPr>
          <w:rFonts w:asciiTheme="majorHAnsi" w:hAnsiTheme="majorHAnsi" w:cstheme="majorHAnsi"/>
        </w:rPr>
        <w:t>pproach</w:t>
      </w:r>
      <w:r>
        <w:rPr>
          <w:rFonts w:asciiTheme="majorHAnsi" w:hAnsiTheme="majorHAnsi" w:cstheme="majorHAnsi"/>
        </w:rPr>
        <w:t xml:space="preserve"> to implementation</w:t>
      </w:r>
      <w:bookmarkEnd w:id="22"/>
    </w:p>
    <w:p w14:paraId="0D43F46D" w14:textId="77777777" w:rsidR="00643806" w:rsidRPr="000721A0" w:rsidRDefault="00643806" w:rsidP="00643806">
      <w:pPr>
        <w:spacing w:after="120" w:line="240" w:lineRule="auto"/>
        <w:textAlignment w:val="auto"/>
        <w:rPr>
          <w:rFonts w:eastAsia="Arial"/>
          <w:sz w:val="22"/>
          <w:szCs w:val="22"/>
        </w:rPr>
      </w:pPr>
      <w:r w:rsidRPr="000721A0">
        <w:rPr>
          <w:rFonts w:eastAsia="Arial"/>
          <w:sz w:val="22"/>
          <w:szCs w:val="22"/>
        </w:rPr>
        <w:t>You can use 2 approaches to target LND support</w:t>
      </w:r>
      <w:r>
        <w:rPr>
          <w:rFonts w:eastAsia="Arial"/>
          <w:sz w:val="22"/>
          <w:szCs w:val="22"/>
        </w:rPr>
        <w:t xml:space="preserve"> implementation</w:t>
      </w:r>
      <w:r w:rsidRPr="000721A0">
        <w:rPr>
          <w:rFonts w:eastAsia="Arial"/>
          <w:sz w:val="22"/>
          <w:szCs w:val="22"/>
        </w:rPr>
        <w:t>:</w:t>
      </w:r>
    </w:p>
    <w:p w14:paraId="0304BD43" w14:textId="49FCA776" w:rsidR="00643806" w:rsidRPr="000721A0" w:rsidRDefault="00643806" w:rsidP="00310A38">
      <w:pPr>
        <w:pStyle w:val="Bullet10"/>
        <w:numPr>
          <w:ilvl w:val="0"/>
          <w:numId w:val="56"/>
        </w:numPr>
        <w:rPr>
          <w:rFonts w:ascii="Arial" w:eastAsia="Arial" w:hAnsi="Arial" w:cs="Times New Roman"/>
          <w:szCs w:val="22"/>
        </w:rPr>
      </w:pPr>
      <w:r w:rsidRPr="000721A0">
        <w:rPr>
          <w:rFonts w:ascii="Arial" w:eastAsia="Arial" w:hAnsi="Arial" w:cs="Times New Roman"/>
          <w:b/>
          <w:bCs/>
          <w:szCs w:val="22"/>
        </w:rPr>
        <w:t xml:space="preserve">Individual </w:t>
      </w:r>
      <w:r w:rsidRPr="000721A0">
        <w:rPr>
          <w:rFonts w:ascii="Arial" w:eastAsia="Arial" w:hAnsi="Arial" w:cs="Times New Roman"/>
          <w:szCs w:val="22"/>
        </w:rPr>
        <w:t>– to target LND support to an individual student’s need</w:t>
      </w:r>
      <w:r>
        <w:rPr>
          <w:rFonts w:ascii="Arial" w:eastAsia="Arial" w:hAnsi="Arial" w:cs="Times New Roman"/>
          <w:szCs w:val="22"/>
        </w:rPr>
        <w:t xml:space="preserve">, </w:t>
      </w:r>
      <w:r w:rsidRPr="000721A0">
        <w:rPr>
          <w:rFonts w:ascii="Arial" w:eastAsia="Arial" w:hAnsi="Arial" w:cs="Times New Roman"/>
          <w:szCs w:val="22"/>
        </w:rPr>
        <w:t>help</w:t>
      </w:r>
      <w:r>
        <w:rPr>
          <w:rFonts w:ascii="Arial" w:eastAsia="Arial" w:hAnsi="Arial" w:cs="Times New Roman"/>
          <w:szCs w:val="22"/>
        </w:rPr>
        <w:t>ing</w:t>
      </w:r>
      <w:r w:rsidRPr="000721A0">
        <w:rPr>
          <w:rFonts w:ascii="Arial" w:eastAsia="Arial" w:hAnsi="Arial" w:cs="Times New Roman"/>
          <w:szCs w:val="22"/>
        </w:rPr>
        <w:t xml:space="preserve"> them with foundation skills to successfully complete their AQF </w:t>
      </w:r>
      <w:r w:rsidR="002071D0" w:rsidRPr="000721A0">
        <w:rPr>
          <w:rFonts w:ascii="Arial" w:eastAsia="Arial" w:hAnsi="Arial" w:cs="Times New Roman"/>
          <w:szCs w:val="22"/>
        </w:rPr>
        <w:t>qualification.</w:t>
      </w:r>
    </w:p>
    <w:p w14:paraId="67DD67A3" w14:textId="77777777" w:rsidR="00643806" w:rsidRPr="00D33C62" w:rsidRDefault="00643806" w:rsidP="00310A38">
      <w:pPr>
        <w:pStyle w:val="Bullet10"/>
        <w:numPr>
          <w:ilvl w:val="0"/>
          <w:numId w:val="56"/>
        </w:numPr>
        <w:rPr>
          <w:rFonts w:ascii="Arial" w:eastAsia="Arial" w:hAnsi="Arial" w:cs="Times New Roman"/>
          <w:szCs w:val="22"/>
        </w:rPr>
      </w:pPr>
      <w:r w:rsidRPr="000721A0">
        <w:rPr>
          <w:rFonts w:ascii="Arial" w:eastAsia="Arial" w:hAnsi="Arial" w:cs="Times New Roman"/>
          <w:b/>
          <w:bCs/>
          <w:szCs w:val="22"/>
        </w:rPr>
        <w:t xml:space="preserve">Classroom </w:t>
      </w:r>
      <w:r w:rsidRPr="000721A0">
        <w:rPr>
          <w:rFonts w:ascii="Arial" w:eastAsia="Arial" w:hAnsi="Arial" w:cs="Times New Roman"/>
          <w:szCs w:val="22"/>
        </w:rPr>
        <w:t xml:space="preserve">– to target LND support to </w:t>
      </w:r>
      <w:r>
        <w:rPr>
          <w:rFonts w:ascii="Arial" w:eastAsia="Arial" w:hAnsi="Arial" w:cs="Times New Roman"/>
          <w:szCs w:val="22"/>
        </w:rPr>
        <w:t xml:space="preserve">a </w:t>
      </w:r>
      <w:r w:rsidRPr="000721A0">
        <w:rPr>
          <w:rFonts w:ascii="Arial" w:eastAsia="Arial" w:hAnsi="Arial" w:cs="Times New Roman"/>
          <w:szCs w:val="22"/>
        </w:rPr>
        <w:t xml:space="preserve">program or subjects to lift overall </w:t>
      </w:r>
      <w:r>
        <w:rPr>
          <w:rFonts w:ascii="Arial" w:eastAsia="Arial" w:hAnsi="Arial" w:cs="Times New Roman"/>
          <w:szCs w:val="22"/>
        </w:rPr>
        <w:t xml:space="preserve">classroom </w:t>
      </w:r>
      <w:r w:rsidRPr="000721A0">
        <w:rPr>
          <w:rFonts w:ascii="Arial" w:eastAsia="Arial" w:hAnsi="Arial" w:cs="Times New Roman"/>
          <w:szCs w:val="22"/>
        </w:rPr>
        <w:t xml:space="preserve">outcomes. </w:t>
      </w:r>
    </w:p>
    <w:p w14:paraId="3FC3B686" w14:textId="1A6099E6" w:rsidR="00587381" w:rsidRPr="006F2FE0" w:rsidRDefault="00EB20AA" w:rsidP="00B850EB">
      <w:pPr>
        <w:pStyle w:val="Heading2"/>
      </w:pPr>
      <w:bookmarkStart w:id="23" w:name="_Toc203473440"/>
      <w:bookmarkStart w:id="24" w:name="_Toc212139348"/>
      <w:r w:rsidRPr="00341937">
        <w:t xml:space="preserve">LND </w:t>
      </w:r>
      <w:r w:rsidR="009239C4">
        <w:t>s</w:t>
      </w:r>
      <w:r w:rsidR="005C7BF9" w:rsidRPr="00341937">
        <w:t>upport</w:t>
      </w:r>
      <w:r w:rsidR="00F34E9F" w:rsidRPr="00341937">
        <w:t xml:space="preserve"> </w:t>
      </w:r>
      <w:bookmarkEnd w:id="23"/>
      <w:r w:rsidR="009239C4">
        <w:t>i</w:t>
      </w:r>
      <w:r w:rsidR="00BB69B8" w:rsidRPr="00C006BD">
        <w:t>mplementation</w:t>
      </w:r>
      <w:r w:rsidR="00BB69B8" w:rsidRPr="00341937">
        <w:t xml:space="preserve"> </w:t>
      </w:r>
      <w:r w:rsidR="00AE725E">
        <w:t>t</w:t>
      </w:r>
      <w:r w:rsidR="00BB69B8" w:rsidRPr="00341937">
        <w:t>ool</w:t>
      </w:r>
      <w:bookmarkEnd w:id="24"/>
      <w:r w:rsidR="00BB69B8">
        <w:t xml:space="preserve"> </w:t>
      </w:r>
    </w:p>
    <w:p w14:paraId="46DF50DF" w14:textId="5BC0A151" w:rsidR="00BE7218" w:rsidRDefault="00CE4725" w:rsidP="00EA2D3B">
      <w:pPr>
        <w:spacing w:after="120" w:line="240" w:lineRule="auto"/>
        <w:rPr>
          <w:rFonts w:asciiTheme="majorHAnsi" w:hAnsiTheme="majorHAnsi" w:cstheme="majorHAnsi"/>
          <w:sz w:val="22"/>
          <w:szCs w:val="22"/>
        </w:rPr>
      </w:pPr>
      <w:r>
        <w:rPr>
          <w:rFonts w:asciiTheme="majorHAnsi" w:hAnsiTheme="majorHAnsi" w:cstheme="majorHAnsi"/>
          <w:sz w:val="22"/>
          <w:szCs w:val="22"/>
        </w:rPr>
        <w:t>This</w:t>
      </w:r>
      <w:r w:rsidR="004762E5" w:rsidRPr="006F2FE0">
        <w:rPr>
          <w:rFonts w:asciiTheme="majorHAnsi" w:hAnsiTheme="majorHAnsi" w:cstheme="majorHAnsi"/>
          <w:sz w:val="22"/>
          <w:szCs w:val="22"/>
        </w:rPr>
        <w:t xml:space="preserve"> </w:t>
      </w:r>
      <w:r w:rsidR="00DD6849" w:rsidRPr="001C1894">
        <w:rPr>
          <w:rFonts w:asciiTheme="majorHAnsi" w:hAnsiTheme="majorHAnsi" w:cstheme="majorHAnsi"/>
          <w:sz w:val="22"/>
          <w:szCs w:val="22"/>
        </w:rPr>
        <w:t xml:space="preserve">LND </w:t>
      </w:r>
      <w:r w:rsidR="009239C4">
        <w:rPr>
          <w:rFonts w:asciiTheme="majorHAnsi" w:hAnsiTheme="majorHAnsi" w:cstheme="majorHAnsi"/>
          <w:sz w:val="22"/>
          <w:szCs w:val="22"/>
        </w:rPr>
        <w:t>s</w:t>
      </w:r>
      <w:r w:rsidR="00DD6849" w:rsidRPr="001C1894">
        <w:rPr>
          <w:rFonts w:asciiTheme="majorHAnsi" w:hAnsiTheme="majorHAnsi" w:cstheme="majorHAnsi"/>
          <w:sz w:val="22"/>
          <w:szCs w:val="22"/>
        </w:rPr>
        <w:t xml:space="preserve">upport </w:t>
      </w:r>
      <w:r w:rsidR="009239C4">
        <w:rPr>
          <w:rFonts w:asciiTheme="majorHAnsi" w:hAnsiTheme="majorHAnsi" w:cstheme="majorHAnsi"/>
          <w:sz w:val="22"/>
          <w:szCs w:val="22"/>
        </w:rPr>
        <w:t>i</w:t>
      </w:r>
      <w:r w:rsidR="00DD6849">
        <w:rPr>
          <w:rFonts w:asciiTheme="majorHAnsi" w:hAnsiTheme="majorHAnsi" w:cstheme="majorHAnsi"/>
          <w:sz w:val="22"/>
          <w:szCs w:val="22"/>
        </w:rPr>
        <w:t xml:space="preserve">mplementation </w:t>
      </w:r>
      <w:r w:rsidR="009239C4">
        <w:rPr>
          <w:rFonts w:asciiTheme="majorHAnsi" w:hAnsiTheme="majorHAnsi" w:cstheme="majorHAnsi"/>
          <w:sz w:val="22"/>
          <w:szCs w:val="22"/>
        </w:rPr>
        <w:t>t</w:t>
      </w:r>
      <w:r w:rsidR="00DD6849">
        <w:rPr>
          <w:rFonts w:asciiTheme="majorHAnsi" w:hAnsiTheme="majorHAnsi" w:cstheme="majorHAnsi"/>
          <w:sz w:val="22"/>
          <w:szCs w:val="22"/>
        </w:rPr>
        <w:t>ool</w:t>
      </w:r>
      <w:r w:rsidR="00AB500F">
        <w:rPr>
          <w:rFonts w:asciiTheme="majorHAnsi" w:hAnsiTheme="majorHAnsi" w:cstheme="majorHAnsi"/>
          <w:sz w:val="22"/>
          <w:szCs w:val="22"/>
        </w:rPr>
        <w:t xml:space="preserve"> </w:t>
      </w:r>
      <w:r w:rsidR="00D76182">
        <w:rPr>
          <w:rFonts w:asciiTheme="majorHAnsi" w:hAnsiTheme="majorHAnsi" w:cstheme="majorHAnsi"/>
          <w:sz w:val="22"/>
          <w:szCs w:val="22"/>
        </w:rPr>
        <w:t>(Tabl</w:t>
      </w:r>
      <w:r w:rsidR="00D62358">
        <w:rPr>
          <w:rFonts w:asciiTheme="majorHAnsi" w:hAnsiTheme="majorHAnsi" w:cstheme="majorHAnsi"/>
          <w:sz w:val="22"/>
          <w:szCs w:val="22"/>
        </w:rPr>
        <w:t>e</w:t>
      </w:r>
      <w:r w:rsidR="00D76182">
        <w:rPr>
          <w:rFonts w:asciiTheme="majorHAnsi" w:hAnsiTheme="majorHAnsi" w:cstheme="majorHAnsi"/>
          <w:sz w:val="22"/>
          <w:szCs w:val="22"/>
        </w:rPr>
        <w:t xml:space="preserve"> 1 and 2) </w:t>
      </w:r>
      <w:r w:rsidR="00645683" w:rsidRPr="00D769C1">
        <w:rPr>
          <w:rFonts w:asciiTheme="majorHAnsi" w:hAnsiTheme="majorHAnsi" w:cstheme="majorHAnsi"/>
          <w:sz w:val="22"/>
          <w:szCs w:val="22"/>
        </w:rPr>
        <w:t>guides you through</w:t>
      </w:r>
      <w:r w:rsidR="00AB500F">
        <w:rPr>
          <w:rFonts w:asciiTheme="majorHAnsi" w:hAnsiTheme="majorHAnsi" w:cstheme="majorHAnsi"/>
          <w:sz w:val="22"/>
          <w:szCs w:val="22"/>
        </w:rPr>
        <w:t xml:space="preserve"> the 2 approaches to targeting LND support</w:t>
      </w:r>
      <w:r w:rsidR="00DD6849" w:rsidRPr="006F2FE0">
        <w:rPr>
          <w:rFonts w:asciiTheme="majorHAnsi" w:hAnsiTheme="majorHAnsi" w:cstheme="majorHAnsi"/>
          <w:sz w:val="22"/>
          <w:szCs w:val="22"/>
        </w:rPr>
        <w:t xml:space="preserve"> (</w:t>
      </w:r>
      <w:r w:rsidR="00D62358">
        <w:rPr>
          <w:rFonts w:asciiTheme="majorHAnsi" w:hAnsiTheme="majorHAnsi" w:cstheme="majorHAnsi"/>
          <w:sz w:val="22"/>
          <w:szCs w:val="22"/>
        </w:rPr>
        <w:t xml:space="preserve">i.e. </w:t>
      </w:r>
      <w:r w:rsidR="00DD6849" w:rsidRPr="006F2FE0">
        <w:rPr>
          <w:rFonts w:asciiTheme="majorHAnsi" w:hAnsiTheme="majorHAnsi" w:cstheme="majorHAnsi"/>
          <w:sz w:val="22"/>
          <w:szCs w:val="22"/>
        </w:rPr>
        <w:t>individual</w:t>
      </w:r>
      <w:r w:rsidR="00DD6849">
        <w:rPr>
          <w:rFonts w:asciiTheme="majorHAnsi" w:hAnsiTheme="majorHAnsi" w:cstheme="majorHAnsi"/>
          <w:sz w:val="22"/>
          <w:szCs w:val="22"/>
        </w:rPr>
        <w:t xml:space="preserve"> or </w:t>
      </w:r>
      <w:r w:rsidR="00DD6849" w:rsidRPr="006F2FE0">
        <w:rPr>
          <w:rFonts w:asciiTheme="majorHAnsi" w:hAnsiTheme="majorHAnsi" w:cstheme="majorHAnsi"/>
          <w:sz w:val="22"/>
          <w:szCs w:val="22"/>
        </w:rPr>
        <w:t>classroom</w:t>
      </w:r>
      <w:r w:rsidR="00D62358">
        <w:rPr>
          <w:rFonts w:asciiTheme="majorHAnsi" w:hAnsiTheme="majorHAnsi" w:cstheme="majorHAnsi"/>
          <w:sz w:val="22"/>
          <w:szCs w:val="22"/>
        </w:rPr>
        <w:t xml:space="preserve"> approaches</w:t>
      </w:r>
      <w:r w:rsidR="00DD6849" w:rsidRPr="006F2FE0">
        <w:rPr>
          <w:rFonts w:asciiTheme="majorHAnsi" w:hAnsiTheme="majorHAnsi" w:cstheme="majorHAnsi"/>
          <w:sz w:val="22"/>
          <w:szCs w:val="22"/>
        </w:rPr>
        <w:t>)</w:t>
      </w:r>
      <w:r w:rsidR="00AB500F">
        <w:rPr>
          <w:rFonts w:asciiTheme="majorHAnsi" w:hAnsiTheme="majorHAnsi" w:cstheme="majorHAnsi"/>
          <w:sz w:val="22"/>
          <w:szCs w:val="22"/>
        </w:rPr>
        <w:t xml:space="preserve">. </w:t>
      </w:r>
    </w:p>
    <w:p w14:paraId="1436EE7D" w14:textId="0C3F66A4" w:rsidR="00DD6849" w:rsidRDefault="004E0ABD" w:rsidP="00EA2D3B">
      <w:pPr>
        <w:spacing w:after="120" w:line="240" w:lineRule="auto"/>
        <w:rPr>
          <w:rFonts w:asciiTheme="majorHAnsi" w:hAnsiTheme="majorHAnsi" w:cstheme="majorHAnsi"/>
          <w:sz w:val="22"/>
          <w:szCs w:val="22"/>
        </w:rPr>
      </w:pPr>
      <w:r w:rsidRPr="00F61294">
        <w:rPr>
          <w:rFonts w:asciiTheme="majorHAnsi" w:hAnsiTheme="majorHAnsi" w:cstheme="majorHAnsi"/>
          <w:sz w:val="22"/>
          <w:szCs w:val="22"/>
        </w:rPr>
        <w:t>Consider the</w:t>
      </w:r>
      <w:r w:rsidR="00BF475A">
        <w:rPr>
          <w:rFonts w:asciiTheme="majorHAnsi" w:hAnsiTheme="majorHAnsi" w:cstheme="majorHAnsi"/>
          <w:sz w:val="22"/>
          <w:szCs w:val="22"/>
        </w:rPr>
        <w:t xml:space="preserve"> 3 principles that outline the rationale and evidence requirements to help you select your approach.</w:t>
      </w:r>
    </w:p>
    <w:p w14:paraId="4C0557F5" w14:textId="714F21C4" w:rsidR="00E87981" w:rsidRPr="00D3737C" w:rsidRDefault="00D3737C" w:rsidP="00D3737C">
      <w:pPr>
        <w:spacing w:after="120" w:line="240" w:lineRule="auto"/>
        <w:rPr>
          <w:rFonts w:asciiTheme="majorHAnsi" w:hAnsiTheme="majorHAnsi" w:cstheme="majorHAnsi"/>
          <w:sz w:val="22"/>
          <w:szCs w:val="22"/>
          <w:lang w:val="en-AU"/>
        </w:rPr>
      </w:pPr>
      <w:r w:rsidRPr="00D3737C">
        <w:rPr>
          <w:rFonts w:asciiTheme="majorHAnsi" w:hAnsiTheme="majorHAnsi" w:cstheme="majorHAnsi"/>
          <w:sz w:val="22"/>
          <w:szCs w:val="22"/>
        </w:rPr>
        <w:t xml:space="preserve">Figure 1 summarises the key features of the LND </w:t>
      </w:r>
      <w:r w:rsidR="00B03582" w:rsidRPr="00D3737C">
        <w:rPr>
          <w:rFonts w:asciiTheme="majorHAnsi" w:hAnsiTheme="majorHAnsi" w:cstheme="majorHAnsi"/>
          <w:sz w:val="22"/>
          <w:szCs w:val="22"/>
        </w:rPr>
        <w:t xml:space="preserve">support </w:t>
      </w:r>
      <w:r w:rsidR="00B03582" w:rsidRPr="00D3737C">
        <w:rPr>
          <w:rFonts w:asciiTheme="majorHAnsi" w:hAnsiTheme="majorHAnsi" w:cstheme="majorHAnsi"/>
          <w:sz w:val="22"/>
          <w:szCs w:val="22"/>
          <w:lang w:val="en-AU"/>
        </w:rPr>
        <w:t>implementation tool</w:t>
      </w:r>
      <w:r w:rsidR="002D0473">
        <w:rPr>
          <w:rFonts w:asciiTheme="majorHAnsi" w:hAnsiTheme="majorHAnsi" w:cstheme="majorHAnsi"/>
          <w:sz w:val="22"/>
          <w:szCs w:val="22"/>
          <w:lang w:val="en-AU"/>
        </w:rPr>
        <w:t>,</w:t>
      </w:r>
      <w:r w:rsidR="00B03582" w:rsidRPr="00D3737C">
        <w:rPr>
          <w:rFonts w:asciiTheme="majorHAnsi" w:hAnsiTheme="majorHAnsi" w:cstheme="majorHAnsi"/>
          <w:sz w:val="22"/>
          <w:szCs w:val="22"/>
        </w:rPr>
        <w:t xml:space="preserve"> </w:t>
      </w:r>
      <w:r w:rsidRPr="00D3737C">
        <w:rPr>
          <w:rFonts w:asciiTheme="majorHAnsi" w:hAnsiTheme="majorHAnsi" w:cstheme="majorHAnsi"/>
          <w:sz w:val="22"/>
          <w:szCs w:val="22"/>
        </w:rPr>
        <w:t>for best practice implementation.</w:t>
      </w:r>
      <w:r w:rsidRPr="00D3737C">
        <w:rPr>
          <w:rFonts w:asciiTheme="majorHAnsi" w:hAnsiTheme="majorHAnsi" w:cstheme="majorHAnsi"/>
          <w:sz w:val="22"/>
          <w:szCs w:val="22"/>
          <w:lang w:val="en-AU"/>
        </w:rPr>
        <w:t> </w:t>
      </w:r>
    </w:p>
    <w:p w14:paraId="14B729F6" w14:textId="77777777" w:rsidR="00841D2D" w:rsidRPr="00D3737C" w:rsidRDefault="00841D2D" w:rsidP="00D3737C">
      <w:pPr>
        <w:spacing w:after="120" w:line="240" w:lineRule="auto"/>
        <w:rPr>
          <w:rFonts w:asciiTheme="majorHAnsi" w:hAnsiTheme="majorHAnsi" w:cstheme="majorHAnsi"/>
          <w:sz w:val="22"/>
          <w:szCs w:val="22"/>
          <w:lang w:val="en-AU"/>
        </w:rPr>
      </w:pPr>
    </w:p>
    <w:p w14:paraId="77BD5CAE" w14:textId="3B064B5C" w:rsidR="00E87981" w:rsidRDefault="00841D2D" w:rsidP="00D3737C">
      <w:pPr>
        <w:spacing w:after="120" w:line="240" w:lineRule="auto"/>
        <w:rPr>
          <w:rFonts w:asciiTheme="majorHAnsi" w:hAnsiTheme="majorHAnsi" w:cstheme="majorHAnsi"/>
          <w:sz w:val="22"/>
          <w:szCs w:val="22"/>
          <w:lang w:val="en-AU"/>
        </w:rPr>
      </w:pPr>
      <w:r w:rsidRPr="00D3737C">
        <w:rPr>
          <w:rFonts w:asciiTheme="majorHAnsi" w:hAnsiTheme="majorHAnsi" w:cstheme="majorHAnsi"/>
          <w:noProof/>
          <w:sz w:val="22"/>
          <w:szCs w:val="22"/>
          <w:lang w:val="en-AU"/>
        </w:rPr>
        <w:drawing>
          <wp:anchor distT="0" distB="0" distL="114300" distR="114300" simplePos="0" relativeHeight="251658240" behindDoc="1" locked="0" layoutInCell="1" allowOverlap="1" wp14:anchorId="75189130" wp14:editId="72087F5E">
            <wp:simplePos x="0" y="0"/>
            <wp:positionH relativeFrom="column">
              <wp:posOffset>813435</wp:posOffset>
            </wp:positionH>
            <wp:positionV relativeFrom="paragraph">
              <wp:posOffset>12700</wp:posOffset>
            </wp:positionV>
            <wp:extent cx="4446413" cy="2861287"/>
            <wp:effectExtent l="0" t="0" r="0" b="0"/>
            <wp:wrapNone/>
            <wp:docPr id="1035859669" name="Picture 2" descr="A chart of a support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hart of a support program&#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6413" cy="28612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800C5" w14:textId="25B56592" w:rsidR="00E87981" w:rsidRDefault="00E87981" w:rsidP="00D3737C">
      <w:pPr>
        <w:spacing w:after="120" w:line="240" w:lineRule="auto"/>
        <w:rPr>
          <w:rFonts w:asciiTheme="majorHAnsi" w:hAnsiTheme="majorHAnsi" w:cstheme="majorHAnsi"/>
          <w:sz w:val="22"/>
          <w:szCs w:val="22"/>
          <w:lang w:val="en-AU"/>
        </w:rPr>
      </w:pPr>
    </w:p>
    <w:p w14:paraId="3ADF7DA7" w14:textId="2B4F4DFE" w:rsidR="00E87981" w:rsidRDefault="00E87981" w:rsidP="00D3737C">
      <w:pPr>
        <w:spacing w:after="120" w:line="240" w:lineRule="auto"/>
        <w:rPr>
          <w:rFonts w:asciiTheme="majorHAnsi" w:hAnsiTheme="majorHAnsi" w:cstheme="majorHAnsi"/>
          <w:sz w:val="22"/>
          <w:szCs w:val="22"/>
          <w:lang w:val="en-AU"/>
        </w:rPr>
      </w:pPr>
    </w:p>
    <w:p w14:paraId="0F2D5CB5" w14:textId="67C0F68F" w:rsidR="00E87981" w:rsidRDefault="00E87981" w:rsidP="00D3737C">
      <w:pPr>
        <w:spacing w:after="120" w:line="240" w:lineRule="auto"/>
        <w:rPr>
          <w:rFonts w:asciiTheme="majorHAnsi" w:hAnsiTheme="majorHAnsi" w:cstheme="majorHAnsi"/>
          <w:sz w:val="22"/>
          <w:szCs w:val="22"/>
          <w:lang w:val="en-AU"/>
        </w:rPr>
      </w:pPr>
    </w:p>
    <w:p w14:paraId="708A8805" w14:textId="30D987D7" w:rsidR="00E87981" w:rsidRDefault="00E87981" w:rsidP="00D3737C">
      <w:pPr>
        <w:spacing w:after="120" w:line="240" w:lineRule="auto"/>
        <w:rPr>
          <w:rFonts w:asciiTheme="majorHAnsi" w:hAnsiTheme="majorHAnsi" w:cstheme="majorHAnsi"/>
          <w:sz w:val="22"/>
          <w:szCs w:val="22"/>
          <w:lang w:val="en-AU"/>
        </w:rPr>
      </w:pPr>
    </w:p>
    <w:p w14:paraId="22F3114C" w14:textId="4D94749D" w:rsidR="00D3737C" w:rsidRDefault="00D3737C" w:rsidP="00D3737C">
      <w:pPr>
        <w:spacing w:after="120" w:line="240" w:lineRule="auto"/>
        <w:rPr>
          <w:rFonts w:asciiTheme="majorHAnsi" w:hAnsiTheme="majorHAnsi" w:cstheme="majorHAnsi"/>
          <w:sz w:val="22"/>
          <w:szCs w:val="22"/>
          <w:lang w:val="en-AU"/>
        </w:rPr>
      </w:pPr>
    </w:p>
    <w:p w14:paraId="58D4E584" w14:textId="77777777" w:rsidR="00E87981" w:rsidRDefault="00E87981" w:rsidP="00D3737C">
      <w:pPr>
        <w:spacing w:after="120" w:line="240" w:lineRule="auto"/>
        <w:rPr>
          <w:rFonts w:asciiTheme="majorHAnsi" w:hAnsiTheme="majorHAnsi" w:cstheme="majorHAnsi"/>
          <w:sz w:val="22"/>
          <w:szCs w:val="22"/>
          <w:lang w:val="en-AU"/>
        </w:rPr>
      </w:pPr>
    </w:p>
    <w:p w14:paraId="78308254" w14:textId="77777777" w:rsidR="00E87981" w:rsidRDefault="00E87981" w:rsidP="00D3737C">
      <w:pPr>
        <w:spacing w:after="120" w:line="240" w:lineRule="auto"/>
        <w:rPr>
          <w:rFonts w:asciiTheme="majorHAnsi" w:hAnsiTheme="majorHAnsi" w:cstheme="majorHAnsi"/>
          <w:sz w:val="22"/>
          <w:szCs w:val="22"/>
          <w:lang w:val="en-AU"/>
        </w:rPr>
      </w:pPr>
    </w:p>
    <w:p w14:paraId="694F910A" w14:textId="77777777" w:rsidR="00E87981" w:rsidRDefault="00E87981" w:rsidP="00D3737C">
      <w:pPr>
        <w:spacing w:after="120" w:line="240" w:lineRule="auto"/>
        <w:rPr>
          <w:rFonts w:asciiTheme="majorHAnsi" w:hAnsiTheme="majorHAnsi" w:cstheme="majorHAnsi"/>
          <w:sz w:val="22"/>
          <w:szCs w:val="22"/>
          <w:lang w:val="en-AU"/>
        </w:rPr>
      </w:pPr>
    </w:p>
    <w:p w14:paraId="31B16C59" w14:textId="77777777" w:rsidR="00E87981" w:rsidRDefault="00E87981" w:rsidP="00D3737C">
      <w:pPr>
        <w:spacing w:after="120" w:line="240" w:lineRule="auto"/>
        <w:rPr>
          <w:rFonts w:asciiTheme="majorHAnsi" w:hAnsiTheme="majorHAnsi" w:cstheme="majorHAnsi"/>
          <w:sz w:val="22"/>
          <w:szCs w:val="22"/>
          <w:lang w:val="en-AU"/>
        </w:rPr>
      </w:pPr>
    </w:p>
    <w:p w14:paraId="63C0FAB5" w14:textId="77777777" w:rsidR="00E87981" w:rsidRDefault="00E87981" w:rsidP="00D3737C">
      <w:pPr>
        <w:spacing w:after="120" w:line="240" w:lineRule="auto"/>
        <w:rPr>
          <w:rFonts w:asciiTheme="majorHAnsi" w:hAnsiTheme="majorHAnsi" w:cstheme="majorHAnsi"/>
          <w:sz w:val="22"/>
          <w:szCs w:val="22"/>
          <w:lang w:val="en-AU"/>
        </w:rPr>
      </w:pPr>
    </w:p>
    <w:p w14:paraId="660A861C" w14:textId="77777777" w:rsidR="009F1105" w:rsidRDefault="009F1105" w:rsidP="00D3737C">
      <w:pPr>
        <w:spacing w:after="120" w:line="240" w:lineRule="auto"/>
        <w:rPr>
          <w:rFonts w:asciiTheme="majorHAnsi" w:hAnsiTheme="majorHAnsi" w:cstheme="majorHAnsi"/>
          <w:sz w:val="22"/>
          <w:szCs w:val="22"/>
          <w:lang w:val="en-AU"/>
        </w:rPr>
      </w:pPr>
    </w:p>
    <w:p w14:paraId="2B59BDB6" w14:textId="77777777" w:rsidR="00E87981" w:rsidRPr="00D3737C" w:rsidRDefault="00E87981" w:rsidP="00D3737C">
      <w:pPr>
        <w:spacing w:after="120" w:line="240" w:lineRule="auto"/>
        <w:rPr>
          <w:rFonts w:asciiTheme="majorHAnsi" w:hAnsiTheme="majorHAnsi" w:cstheme="majorHAnsi"/>
          <w:sz w:val="22"/>
          <w:szCs w:val="22"/>
          <w:lang w:val="en-AU"/>
        </w:rPr>
      </w:pPr>
    </w:p>
    <w:p w14:paraId="54B3E893" w14:textId="46B76F2B" w:rsidR="009F1105" w:rsidRPr="00841D2D" w:rsidRDefault="00F60849" w:rsidP="00B012FD">
      <w:pPr>
        <w:spacing w:after="120" w:line="240" w:lineRule="auto"/>
        <w:ind w:right="1294"/>
        <w:jc w:val="center"/>
        <w:rPr>
          <w:rFonts w:asciiTheme="majorHAnsi" w:hAnsiTheme="majorHAnsi" w:cstheme="majorHAnsi"/>
        </w:rPr>
      </w:pPr>
      <w:r w:rsidRPr="00F60849">
        <w:rPr>
          <w:rFonts w:asciiTheme="majorHAnsi" w:hAnsiTheme="majorHAnsi" w:cstheme="majorHAnsi"/>
          <w:b/>
          <w:bCs/>
        </w:rPr>
        <w:t>Figure 1 - LND Support Implementation Tool</w:t>
      </w:r>
      <w:r w:rsidR="009F1105">
        <w:br w:type="page"/>
      </w:r>
    </w:p>
    <w:p w14:paraId="6B07EFAC" w14:textId="650D9256" w:rsidR="000E051C" w:rsidRDefault="00EF11FD" w:rsidP="00575D0F">
      <w:pPr>
        <w:pStyle w:val="Heading3"/>
      </w:pPr>
      <w:r w:rsidRPr="00EF11FD">
        <w:lastRenderedPageBreak/>
        <w:t>TABLE 1</w:t>
      </w:r>
    </w:p>
    <w:tbl>
      <w:tblPr>
        <w:tblW w:w="53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86"/>
        <w:gridCol w:w="2838"/>
        <w:gridCol w:w="5807"/>
      </w:tblGrid>
      <w:tr w:rsidR="0092364E" w:rsidRPr="006F2FE0" w14:paraId="2C87E970" w14:textId="77777777" w:rsidTr="00FE6433">
        <w:trPr>
          <w:trHeight w:val="292"/>
          <w:tblHeader/>
        </w:trPr>
        <w:tc>
          <w:tcPr>
            <w:tcW w:w="5000" w:type="pct"/>
            <w:gridSpan w:val="3"/>
            <w:tcBorders>
              <w:top w:val="nil"/>
              <w:left w:val="nil"/>
              <w:bottom w:val="single" w:sz="4" w:space="0" w:color="FFFFFF" w:themeColor="background1"/>
              <w:right w:val="nil"/>
            </w:tcBorders>
            <w:shd w:val="clear" w:color="auto" w:fill="002060"/>
            <w:tcMar>
              <w:top w:w="72" w:type="dxa"/>
              <w:left w:w="144" w:type="dxa"/>
              <w:bottom w:w="72" w:type="dxa"/>
              <w:right w:w="144" w:type="dxa"/>
            </w:tcMar>
          </w:tcPr>
          <w:p w14:paraId="68414F31" w14:textId="7876E8FD" w:rsidR="0092364E" w:rsidRPr="000F55CC" w:rsidRDefault="0092364E" w:rsidP="0092364E">
            <w:pPr>
              <w:spacing w:after="0"/>
              <w:jc w:val="both"/>
              <w:rPr>
                <w:rFonts w:asciiTheme="majorHAnsi" w:hAnsiTheme="majorHAnsi" w:cstheme="majorHAnsi"/>
                <w:b/>
                <w:color w:val="FF0000"/>
                <w:sz w:val="20"/>
                <w:szCs w:val="20"/>
              </w:rPr>
            </w:pPr>
            <w:r w:rsidRPr="008152C6">
              <w:rPr>
                <w:rFonts w:asciiTheme="majorHAnsi" w:hAnsiTheme="majorHAnsi" w:cstheme="majorHAnsi"/>
                <w:b/>
                <w:bCs/>
                <w:color w:val="FFFFFF" w:themeColor="background1"/>
                <w:sz w:val="20"/>
                <w:szCs w:val="20"/>
              </w:rPr>
              <w:t xml:space="preserve">Approach 1: Individual need implementation </w:t>
            </w:r>
            <w:r w:rsidR="00004E1A" w:rsidRPr="00004E1A">
              <w:rPr>
                <w:rFonts w:asciiTheme="majorHAnsi" w:hAnsiTheme="majorHAnsi" w:cstheme="majorHAnsi"/>
                <w:b/>
                <w:bCs/>
                <w:color w:val="FFFFFF" w:themeColor="background1"/>
                <w:sz w:val="20"/>
                <w:szCs w:val="20"/>
              </w:rPr>
              <w:t xml:space="preserve">(for TAFE network and </w:t>
            </w:r>
            <w:r w:rsidR="00004E1A">
              <w:rPr>
                <w:rFonts w:asciiTheme="majorHAnsi" w:hAnsiTheme="majorHAnsi" w:cstheme="majorHAnsi"/>
                <w:b/>
                <w:bCs/>
                <w:color w:val="FFFFFF" w:themeColor="background1"/>
                <w:sz w:val="20"/>
                <w:szCs w:val="20"/>
              </w:rPr>
              <w:t>ACE providers)</w:t>
            </w:r>
          </w:p>
        </w:tc>
      </w:tr>
      <w:tr w:rsidR="0092364E" w:rsidRPr="006F2FE0" w14:paraId="16FCAC27" w14:textId="77777777" w:rsidTr="00804929">
        <w:trPr>
          <w:trHeight w:val="383"/>
          <w:tblHeader/>
        </w:trPr>
        <w:tc>
          <w:tcPr>
            <w:tcW w:w="934" w:type="pct"/>
            <w:shd w:val="clear" w:color="auto" w:fill="C4C4C0" w:themeFill="background2" w:themeFillShade="E6"/>
            <w:tcMar>
              <w:top w:w="72" w:type="dxa"/>
              <w:left w:w="144" w:type="dxa"/>
              <w:bottom w:w="72" w:type="dxa"/>
              <w:right w:w="144" w:type="dxa"/>
            </w:tcMar>
            <w:vAlign w:val="center"/>
            <w:hideMark/>
          </w:tcPr>
          <w:p w14:paraId="751330F8" w14:textId="71CE4D93" w:rsidR="0092364E" w:rsidRPr="006F2FE0" w:rsidRDefault="00BB7AB9">
            <w:pPr>
              <w:spacing w:after="0" w:line="259" w:lineRule="auto"/>
              <w:rPr>
                <w:rFonts w:asciiTheme="majorHAnsi" w:hAnsiTheme="majorHAnsi" w:cstheme="majorHAnsi"/>
                <w:b/>
                <w:bCs/>
                <w:sz w:val="22"/>
                <w:szCs w:val="22"/>
              </w:rPr>
            </w:pPr>
            <w:r>
              <w:rPr>
                <w:rFonts w:asciiTheme="majorHAnsi" w:hAnsiTheme="majorHAnsi" w:cstheme="majorHAnsi"/>
                <w:b/>
                <w:bCs/>
                <w:sz w:val="22"/>
                <w:szCs w:val="22"/>
              </w:rPr>
              <w:t xml:space="preserve">Principle </w:t>
            </w:r>
          </w:p>
        </w:tc>
        <w:tc>
          <w:tcPr>
            <w:tcW w:w="1335" w:type="pct"/>
            <w:shd w:val="clear" w:color="auto" w:fill="C4C4C0" w:themeFill="background2" w:themeFillShade="E6"/>
            <w:tcMar>
              <w:top w:w="72" w:type="dxa"/>
              <w:left w:w="144" w:type="dxa"/>
              <w:bottom w:w="72" w:type="dxa"/>
              <w:right w:w="144" w:type="dxa"/>
            </w:tcMar>
            <w:vAlign w:val="center"/>
            <w:hideMark/>
          </w:tcPr>
          <w:p w14:paraId="7C4A9EA3" w14:textId="1283034E" w:rsidR="0092364E" w:rsidRPr="006F2FE0" w:rsidRDefault="00BB7AB9">
            <w:pPr>
              <w:spacing w:after="0" w:line="259" w:lineRule="auto"/>
              <w:rPr>
                <w:rFonts w:asciiTheme="majorHAnsi" w:hAnsiTheme="majorHAnsi" w:cstheme="majorHAnsi"/>
                <w:b/>
                <w:bCs/>
                <w:sz w:val="22"/>
                <w:szCs w:val="22"/>
              </w:rPr>
            </w:pPr>
            <w:r>
              <w:rPr>
                <w:rFonts w:asciiTheme="majorHAnsi" w:hAnsiTheme="majorHAnsi" w:cstheme="majorHAnsi"/>
                <w:b/>
                <w:bCs/>
                <w:sz w:val="22"/>
                <w:szCs w:val="22"/>
              </w:rPr>
              <w:t xml:space="preserve">Rationale </w:t>
            </w:r>
          </w:p>
        </w:tc>
        <w:tc>
          <w:tcPr>
            <w:tcW w:w="2729" w:type="pct"/>
            <w:shd w:val="clear" w:color="auto" w:fill="C4C4C0" w:themeFill="background2" w:themeFillShade="E6"/>
            <w:tcMar>
              <w:top w:w="72" w:type="dxa"/>
              <w:left w:w="144" w:type="dxa"/>
              <w:bottom w:w="72" w:type="dxa"/>
              <w:right w:w="144" w:type="dxa"/>
            </w:tcMar>
            <w:vAlign w:val="center"/>
            <w:hideMark/>
          </w:tcPr>
          <w:p w14:paraId="55B4DFDB" w14:textId="31FB7005" w:rsidR="0092364E" w:rsidRPr="006F2FE0" w:rsidRDefault="0092364E">
            <w:pPr>
              <w:spacing w:after="0" w:line="259" w:lineRule="auto"/>
              <w:rPr>
                <w:rFonts w:asciiTheme="majorHAnsi" w:hAnsiTheme="majorHAnsi" w:cstheme="majorHAnsi"/>
                <w:b/>
                <w:bCs/>
                <w:sz w:val="22"/>
                <w:szCs w:val="22"/>
              </w:rPr>
            </w:pPr>
            <w:r w:rsidRPr="006F2FE0">
              <w:rPr>
                <w:rFonts w:asciiTheme="majorHAnsi" w:hAnsiTheme="majorHAnsi" w:cstheme="majorHAnsi"/>
                <w:b/>
                <w:bCs/>
                <w:sz w:val="22"/>
                <w:szCs w:val="22"/>
              </w:rPr>
              <w:t xml:space="preserve">Evidence </w:t>
            </w:r>
            <w:r w:rsidR="001D0F00">
              <w:rPr>
                <w:rFonts w:asciiTheme="majorHAnsi" w:hAnsiTheme="majorHAnsi" w:cstheme="majorHAnsi"/>
                <w:b/>
                <w:bCs/>
                <w:sz w:val="22"/>
                <w:szCs w:val="22"/>
              </w:rPr>
              <w:t>requirement</w:t>
            </w:r>
          </w:p>
        </w:tc>
      </w:tr>
      <w:tr w:rsidR="0092364E" w:rsidRPr="006F2FE0" w14:paraId="7F13D78A" w14:textId="77777777" w:rsidTr="00804929">
        <w:trPr>
          <w:trHeight w:val="790"/>
        </w:trPr>
        <w:tc>
          <w:tcPr>
            <w:tcW w:w="934" w:type="pct"/>
            <w:shd w:val="clear" w:color="auto" w:fill="78BE20" w:themeFill="accent3"/>
            <w:tcMar>
              <w:top w:w="72" w:type="dxa"/>
              <w:left w:w="144" w:type="dxa"/>
              <w:bottom w:w="72" w:type="dxa"/>
              <w:right w:w="144" w:type="dxa"/>
            </w:tcMar>
            <w:hideMark/>
          </w:tcPr>
          <w:p w14:paraId="7665149A" w14:textId="77777777" w:rsidR="0092364E" w:rsidRPr="006F2FE0" w:rsidRDefault="0092364E">
            <w:pPr>
              <w:spacing w:before="120" w:after="240"/>
              <w:rPr>
                <w:rFonts w:asciiTheme="majorHAnsi" w:hAnsiTheme="majorHAnsi" w:cstheme="majorHAnsi"/>
                <w:b/>
                <w:color w:val="FFFFFF" w:themeColor="background1"/>
                <w:sz w:val="20"/>
                <w:szCs w:val="20"/>
                <w:lang w:val="en-AU"/>
              </w:rPr>
            </w:pPr>
            <w:r w:rsidRPr="006F2FE0">
              <w:rPr>
                <w:rFonts w:asciiTheme="majorHAnsi" w:hAnsiTheme="majorHAnsi" w:cstheme="majorHAnsi"/>
                <w:b/>
                <w:bCs/>
                <w:color w:val="FFFFFF" w:themeColor="background1"/>
                <w:sz w:val="22"/>
                <w:szCs w:val="22"/>
                <w:lang w:val="en-AU"/>
              </w:rPr>
              <w:t xml:space="preserve">PRINCIPLE </w:t>
            </w:r>
            <w:r>
              <w:rPr>
                <w:rFonts w:asciiTheme="majorHAnsi" w:hAnsiTheme="majorHAnsi" w:cstheme="majorHAnsi"/>
                <w:b/>
                <w:bCs/>
                <w:color w:val="FFFFFF" w:themeColor="background1"/>
                <w:sz w:val="22"/>
                <w:szCs w:val="22"/>
                <w:lang w:val="en-AU"/>
              </w:rPr>
              <w:t>1</w:t>
            </w:r>
            <w:r w:rsidRPr="006F2FE0">
              <w:rPr>
                <w:rFonts w:asciiTheme="majorHAnsi" w:hAnsiTheme="majorHAnsi" w:cstheme="majorHAnsi"/>
                <w:b/>
                <w:bCs/>
                <w:color w:val="FFFFFF" w:themeColor="background1"/>
                <w:sz w:val="22"/>
                <w:szCs w:val="22"/>
                <w:lang w:val="en-AU"/>
              </w:rPr>
              <w:t xml:space="preserve"> - INDIVIDUALS</w:t>
            </w:r>
          </w:p>
        </w:tc>
        <w:tc>
          <w:tcPr>
            <w:tcW w:w="1335" w:type="pct"/>
            <w:shd w:val="clear" w:color="auto" w:fill="EDEDED"/>
            <w:tcMar>
              <w:top w:w="72" w:type="dxa"/>
              <w:left w:w="144" w:type="dxa"/>
              <w:bottom w:w="72" w:type="dxa"/>
              <w:right w:w="144" w:type="dxa"/>
            </w:tcMar>
            <w:hideMark/>
          </w:tcPr>
          <w:p w14:paraId="1ED4603E" w14:textId="01922ABC" w:rsidR="0092364E" w:rsidRPr="00CC7B10" w:rsidRDefault="0092364E" w:rsidP="00237047">
            <w:pPr>
              <w:suppressAutoHyphens w:val="0"/>
              <w:autoSpaceDE/>
              <w:autoSpaceDN/>
              <w:adjustRightInd/>
              <w:spacing w:before="120" w:after="120" w:line="240" w:lineRule="auto"/>
              <w:textAlignment w:val="auto"/>
              <w:rPr>
                <w:rFonts w:eastAsia="Arial"/>
                <w:sz w:val="20"/>
                <w:szCs w:val="20"/>
              </w:rPr>
            </w:pPr>
            <w:r w:rsidRPr="00CC7B10">
              <w:rPr>
                <w:rFonts w:eastAsia="Arial"/>
                <w:sz w:val="20"/>
                <w:szCs w:val="20"/>
              </w:rPr>
              <w:t xml:space="preserve">LND support is targeted </w:t>
            </w:r>
            <w:r w:rsidR="00A06501" w:rsidRPr="00CC7B10">
              <w:rPr>
                <w:rFonts w:eastAsia="Arial"/>
                <w:sz w:val="20"/>
                <w:szCs w:val="20"/>
              </w:rPr>
              <w:t>at</w:t>
            </w:r>
            <w:r w:rsidRPr="00CC7B10">
              <w:rPr>
                <w:rFonts w:eastAsia="Arial"/>
                <w:sz w:val="20"/>
                <w:szCs w:val="20"/>
              </w:rPr>
              <w:t xml:space="preserve"> </w:t>
            </w:r>
            <w:r w:rsidR="001A4DDF" w:rsidRPr="00CC7B10">
              <w:rPr>
                <w:rFonts w:eastAsia="Arial"/>
                <w:sz w:val="20"/>
                <w:szCs w:val="20"/>
              </w:rPr>
              <w:t xml:space="preserve">an </w:t>
            </w:r>
            <w:r w:rsidRPr="00CC7B10">
              <w:rPr>
                <w:rFonts w:eastAsia="Arial"/>
                <w:sz w:val="20"/>
                <w:szCs w:val="20"/>
              </w:rPr>
              <w:t>individual</w:t>
            </w:r>
            <w:r w:rsidR="00B668A6" w:rsidRPr="00CC7B10">
              <w:rPr>
                <w:rFonts w:eastAsia="Arial"/>
                <w:sz w:val="20"/>
                <w:szCs w:val="20"/>
              </w:rPr>
              <w:t xml:space="preserve"> </w:t>
            </w:r>
            <w:r w:rsidR="007A65A5" w:rsidRPr="00CC7B10">
              <w:rPr>
                <w:rFonts w:eastAsia="Arial"/>
                <w:sz w:val="20"/>
                <w:szCs w:val="20"/>
              </w:rPr>
              <w:t>who</w:t>
            </w:r>
            <w:r w:rsidRPr="00CC7B10" w:rsidDel="00B668A6">
              <w:rPr>
                <w:rFonts w:eastAsia="Arial"/>
                <w:sz w:val="20"/>
                <w:szCs w:val="20"/>
              </w:rPr>
              <w:t xml:space="preserve"> </w:t>
            </w:r>
            <w:r w:rsidR="00B668A6" w:rsidRPr="00CC7B10">
              <w:rPr>
                <w:rFonts w:eastAsia="Arial"/>
                <w:sz w:val="20"/>
                <w:szCs w:val="20"/>
              </w:rPr>
              <w:t>need</w:t>
            </w:r>
            <w:r w:rsidR="001A4DDF" w:rsidRPr="00CC7B10">
              <w:rPr>
                <w:rFonts w:eastAsia="Arial"/>
                <w:sz w:val="20"/>
                <w:szCs w:val="20"/>
              </w:rPr>
              <w:t>s</w:t>
            </w:r>
            <w:r w:rsidRPr="00CC7B10">
              <w:rPr>
                <w:rFonts w:eastAsia="Arial"/>
                <w:sz w:val="20"/>
                <w:szCs w:val="20"/>
              </w:rPr>
              <w:t xml:space="preserve"> help with foundation skills to successfully complet</w:t>
            </w:r>
            <w:r w:rsidR="00B668A6" w:rsidRPr="00CC7B10">
              <w:rPr>
                <w:rFonts w:eastAsia="Arial"/>
                <w:sz w:val="20"/>
                <w:szCs w:val="20"/>
              </w:rPr>
              <w:t>e their AQF</w:t>
            </w:r>
            <w:r w:rsidRPr="00CC7B10">
              <w:rPr>
                <w:rFonts w:eastAsia="Arial"/>
                <w:sz w:val="20"/>
                <w:szCs w:val="20"/>
              </w:rPr>
              <w:t xml:space="preserve"> qualification</w:t>
            </w:r>
          </w:p>
        </w:tc>
        <w:tc>
          <w:tcPr>
            <w:tcW w:w="2729" w:type="pct"/>
            <w:tcMar>
              <w:top w:w="15" w:type="dxa"/>
              <w:left w:w="15" w:type="dxa"/>
              <w:bottom w:w="40" w:type="dxa"/>
              <w:right w:w="15" w:type="dxa"/>
            </w:tcMar>
            <w:hideMark/>
          </w:tcPr>
          <w:p w14:paraId="03E761AB" w14:textId="5DD956C3" w:rsidR="00323922" w:rsidRPr="003C2226" w:rsidRDefault="00436FC6" w:rsidP="00310A38">
            <w:pPr>
              <w:pStyle w:val="ListParagraph"/>
              <w:numPr>
                <w:ilvl w:val="0"/>
                <w:numId w:val="39"/>
              </w:numPr>
              <w:ind w:left="363" w:hanging="238"/>
              <w:rPr>
                <w:b/>
                <w:sz w:val="20"/>
                <w:szCs w:val="20"/>
              </w:rPr>
            </w:pPr>
            <w:r w:rsidRPr="003C2226">
              <w:rPr>
                <w:b/>
                <w:sz w:val="20"/>
                <w:szCs w:val="20"/>
              </w:rPr>
              <w:t>Pre-training review</w:t>
            </w:r>
          </w:p>
          <w:p w14:paraId="3DB69F53" w14:textId="720ED924" w:rsidR="00347D4F" w:rsidRPr="001224F7" w:rsidRDefault="002F4C73" w:rsidP="00CC7B10">
            <w:pPr>
              <w:ind w:left="223"/>
              <w:rPr>
                <w:sz w:val="20"/>
                <w:szCs w:val="20"/>
              </w:rPr>
            </w:pPr>
            <w:r>
              <w:rPr>
                <w:sz w:val="20"/>
                <w:szCs w:val="20"/>
              </w:rPr>
              <w:t>Y</w:t>
            </w:r>
            <w:r w:rsidR="00855CA3" w:rsidRPr="001224F7">
              <w:rPr>
                <w:sz w:val="20"/>
                <w:szCs w:val="20"/>
              </w:rPr>
              <w:t>ou</w:t>
            </w:r>
            <w:r w:rsidR="001B34F1" w:rsidRPr="001224F7">
              <w:rPr>
                <w:sz w:val="20"/>
                <w:szCs w:val="20"/>
              </w:rPr>
              <w:t xml:space="preserve">r </w:t>
            </w:r>
            <w:r w:rsidR="001A4DDF" w:rsidRPr="00A06501">
              <w:rPr>
                <w:sz w:val="20"/>
                <w:szCs w:val="20"/>
              </w:rPr>
              <w:t>pre-training review</w:t>
            </w:r>
            <w:r w:rsidR="000C5678" w:rsidRPr="00A06501">
              <w:rPr>
                <w:sz w:val="20"/>
                <w:szCs w:val="20"/>
              </w:rPr>
              <w:t xml:space="preserve"> </w:t>
            </w:r>
            <w:r w:rsidR="001D0F00" w:rsidRPr="001224F7">
              <w:rPr>
                <w:sz w:val="20"/>
                <w:szCs w:val="20"/>
              </w:rPr>
              <w:t xml:space="preserve">for </w:t>
            </w:r>
            <w:r w:rsidR="00F07C79" w:rsidRPr="001224F7">
              <w:rPr>
                <w:sz w:val="20"/>
                <w:szCs w:val="20"/>
              </w:rPr>
              <w:t>the AQF qualification</w:t>
            </w:r>
            <w:r w:rsidR="00232EF9">
              <w:rPr>
                <w:sz w:val="20"/>
                <w:szCs w:val="20"/>
              </w:rPr>
              <w:t xml:space="preserve">, </w:t>
            </w:r>
            <w:r w:rsidR="00FE31C4">
              <w:rPr>
                <w:sz w:val="20"/>
                <w:szCs w:val="20"/>
              </w:rPr>
              <w:t>that</w:t>
            </w:r>
            <w:r>
              <w:rPr>
                <w:sz w:val="20"/>
                <w:szCs w:val="20"/>
              </w:rPr>
              <w:t xml:space="preserve"> </w:t>
            </w:r>
            <w:r w:rsidR="00030FD5" w:rsidRPr="001224F7">
              <w:rPr>
                <w:sz w:val="20"/>
                <w:szCs w:val="20"/>
              </w:rPr>
              <w:t>document</w:t>
            </w:r>
            <w:r>
              <w:rPr>
                <w:sz w:val="20"/>
                <w:szCs w:val="20"/>
              </w:rPr>
              <w:t>s</w:t>
            </w:r>
            <w:r w:rsidR="00030FD5" w:rsidRPr="001224F7">
              <w:rPr>
                <w:sz w:val="20"/>
                <w:szCs w:val="20"/>
              </w:rPr>
              <w:t>:</w:t>
            </w:r>
          </w:p>
          <w:p w14:paraId="03C08E0E" w14:textId="67C56446" w:rsidR="00347D4F" w:rsidRPr="00CC7B10" w:rsidRDefault="001A4DDF" w:rsidP="00310A38">
            <w:pPr>
              <w:pStyle w:val="ListParagraph"/>
              <w:numPr>
                <w:ilvl w:val="0"/>
                <w:numId w:val="44"/>
              </w:numPr>
              <w:ind w:left="714" w:hanging="357"/>
              <w:contextualSpacing w:val="0"/>
              <w:rPr>
                <w:sz w:val="20"/>
                <w:szCs w:val="20"/>
              </w:rPr>
            </w:pPr>
            <w:r w:rsidRPr="00CC7B10">
              <w:rPr>
                <w:sz w:val="20"/>
                <w:szCs w:val="20"/>
              </w:rPr>
              <w:t>how you considered</w:t>
            </w:r>
            <w:r w:rsidR="00E07DBC" w:rsidRPr="00CC7B10">
              <w:rPr>
                <w:sz w:val="20"/>
                <w:szCs w:val="20"/>
              </w:rPr>
              <w:t xml:space="preserve"> </w:t>
            </w:r>
            <w:r w:rsidR="003004F8" w:rsidRPr="00CC7B10">
              <w:rPr>
                <w:sz w:val="20"/>
                <w:szCs w:val="20"/>
              </w:rPr>
              <w:t>the stud</w:t>
            </w:r>
            <w:r w:rsidR="00D21810" w:rsidRPr="00CC7B10">
              <w:rPr>
                <w:sz w:val="20"/>
                <w:szCs w:val="20"/>
              </w:rPr>
              <w:t xml:space="preserve">ent’s </w:t>
            </w:r>
            <w:r w:rsidR="003D0216" w:rsidRPr="00CC7B10">
              <w:rPr>
                <w:sz w:val="20"/>
                <w:szCs w:val="20"/>
              </w:rPr>
              <w:t xml:space="preserve">literacy, numeracy and digital capabilities in line with your </w:t>
            </w:r>
            <w:r w:rsidR="00A70C43" w:rsidRPr="00CC7B10">
              <w:rPr>
                <w:sz w:val="20"/>
                <w:szCs w:val="20"/>
              </w:rPr>
              <w:t xml:space="preserve">documented </w:t>
            </w:r>
            <w:r w:rsidRPr="00CC7B10">
              <w:rPr>
                <w:sz w:val="20"/>
                <w:szCs w:val="20"/>
              </w:rPr>
              <w:t xml:space="preserve">pre-training review </w:t>
            </w:r>
            <w:r w:rsidR="00A70C43" w:rsidRPr="00CC7B10">
              <w:rPr>
                <w:sz w:val="20"/>
                <w:szCs w:val="20"/>
              </w:rPr>
              <w:t>process</w:t>
            </w:r>
          </w:p>
          <w:p w14:paraId="628B5DAA" w14:textId="5386DE74" w:rsidR="00347D4F" w:rsidRPr="00CC7B10" w:rsidRDefault="00E07DBC" w:rsidP="00310A38">
            <w:pPr>
              <w:pStyle w:val="ListParagraph"/>
              <w:numPr>
                <w:ilvl w:val="0"/>
                <w:numId w:val="44"/>
              </w:numPr>
              <w:ind w:left="714" w:hanging="357"/>
              <w:contextualSpacing w:val="0"/>
              <w:rPr>
                <w:sz w:val="20"/>
                <w:szCs w:val="20"/>
              </w:rPr>
            </w:pPr>
            <w:r w:rsidRPr="00CC7B10">
              <w:rPr>
                <w:sz w:val="20"/>
                <w:szCs w:val="20"/>
              </w:rPr>
              <w:t xml:space="preserve">your decision that </w:t>
            </w:r>
            <w:r w:rsidR="00C038EA" w:rsidRPr="00CC7B10">
              <w:rPr>
                <w:sz w:val="20"/>
                <w:szCs w:val="20"/>
              </w:rPr>
              <w:t>with additional LND support</w:t>
            </w:r>
            <w:r w:rsidRPr="00CC7B10">
              <w:rPr>
                <w:sz w:val="20"/>
                <w:szCs w:val="20"/>
              </w:rPr>
              <w:t xml:space="preserve"> </w:t>
            </w:r>
            <w:r w:rsidR="00030FD5" w:rsidRPr="00CC7B10">
              <w:rPr>
                <w:sz w:val="20"/>
                <w:szCs w:val="20"/>
              </w:rPr>
              <w:t xml:space="preserve">the </w:t>
            </w:r>
            <w:r w:rsidR="00347D4F" w:rsidRPr="00CC7B10">
              <w:rPr>
                <w:sz w:val="20"/>
                <w:szCs w:val="20"/>
              </w:rPr>
              <w:t xml:space="preserve">qualification is suitable </w:t>
            </w:r>
            <w:r w:rsidR="00D21810" w:rsidRPr="00CC7B10">
              <w:rPr>
                <w:sz w:val="20"/>
                <w:szCs w:val="20"/>
              </w:rPr>
              <w:t>for the student</w:t>
            </w:r>
            <w:r w:rsidR="00347D4F" w:rsidRPr="00CC7B10">
              <w:rPr>
                <w:sz w:val="20"/>
                <w:szCs w:val="20"/>
              </w:rPr>
              <w:t>.</w:t>
            </w:r>
          </w:p>
          <w:p w14:paraId="7A468972" w14:textId="38488D28" w:rsidR="0092364E" w:rsidRPr="006A4D58" w:rsidRDefault="00F14948" w:rsidP="00CC7B10">
            <w:pPr>
              <w:ind w:left="265"/>
              <w:rPr>
                <w:sz w:val="20"/>
                <w:szCs w:val="20"/>
              </w:rPr>
            </w:pPr>
            <w:r w:rsidRPr="001224F7">
              <w:rPr>
                <w:sz w:val="20"/>
                <w:szCs w:val="20"/>
              </w:rPr>
              <w:t xml:space="preserve">Where </w:t>
            </w:r>
            <w:r w:rsidR="00F40C36" w:rsidRPr="001224F7">
              <w:rPr>
                <w:sz w:val="20"/>
                <w:szCs w:val="20"/>
              </w:rPr>
              <w:t>you notice a need for LN</w:t>
            </w:r>
            <w:r w:rsidR="00D21810" w:rsidRPr="001224F7">
              <w:rPr>
                <w:sz w:val="20"/>
                <w:szCs w:val="20"/>
              </w:rPr>
              <w:t>D</w:t>
            </w:r>
            <w:r w:rsidR="00F40C36" w:rsidRPr="001224F7">
              <w:rPr>
                <w:sz w:val="20"/>
                <w:szCs w:val="20"/>
              </w:rPr>
              <w:t xml:space="preserve"> support after the </w:t>
            </w:r>
            <w:r w:rsidR="001A4DDF">
              <w:rPr>
                <w:sz w:val="20"/>
                <w:szCs w:val="20"/>
              </w:rPr>
              <w:t xml:space="preserve">student </w:t>
            </w:r>
            <w:r w:rsidR="00F40C36" w:rsidRPr="001224F7">
              <w:rPr>
                <w:sz w:val="20"/>
                <w:szCs w:val="20"/>
              </w:rPr>
              <w:t xml:space="preserve">starts their training, </w:t>
            </w:r>
            <w:r w:rsidR="00A06501">
              <w:rPr>
                <w:sz w:val="20"/>
                <w:szCs w:val="20"/>
              </w:rPr>
              <w:t>make</w:t>
            </w:r>
            <w:r w:rsidR="00F40C36" w:rsidRPr="001224F7">
              <w:rPr>
                <w:sz w:val="20"/>
                <w:szCs w:val="20"/>
              </w:rPr>
              <w:t xml:space="preserve"> </w:t>
            </w:r>
            <w:r w:rsidR="00C91A9F">
              <w:rPr>
                <w:sz w:val="20"/>
                <w:szCs w:val="20"/>
              </w:rPr>
              <w:t xml:space="preserve">a note on your </w:t>
            </w:r>
            <w:r w:rsidR="00F40C36" w:rsidRPr="00E84D68">
              <w:rPr>
                <w:sz w:val="20"/>
                <w:szCs w:val="20"/>
              </w:rPr>
              <w:t>original</w:t>
            </w:r>
            <w:r w:rsidRPr="00E84D68">
              <w:rPr>
                <w:sz w:val="20"/>
                <w:szCs w:val="20"/>
              </w:rPr>
              <w:t xml:space="preserve"> </w:t>
            </w:r>
            <w:r w:rsidR="00A06501">
              <w:rPr>
                <w:sz w:val="20"/>
                <w:szCs w:val="20"/>
              </w:rPr>
              <w:t xml:space="preserve">pre-training review to </w:t>
            </w:r>
            <w:r w:rsidR="00067257" w:rsidRPr="00E84D68">
              <w:rPr>
                <w:sz w:val="20"/>
                <w:szCs w:val="20"/>
              </w:rPr>
              <w:t xml:space="preserve">explain </w:t>
            </w:r>
            <w:r w:rsidR="00F40C36" w:rsidRPr="00E84D68">
              <w:rPr>
                <w:sz w:val="20"/>
                <w:szCs w:val="20"/>
              </w:rPr>
              <w:t>how you came to that decision</w:t>
            </w:r>
            <w:r w:rsidR="00A06501">
              <w:rPr>
                <w:sz w:val="20"/>
                <w:szCs w:val="20"/>
              </w:rPr>
              <w:t xml:space="preserve">. </w:t>
            </w:r>
            <w:r w:rsidR="00067257" w:rsidRPr="00067257">
              <w:rPr>
                <w:sz w:val="20"/>
                <w:szCs w:val="20"/>
              </w:rPr>
              <w:t>For example</w:t>
            </w:r>
            <w:r w:rsidR="00067257">
              <w:rPr>
                <w:sz w:val="20"/>
                <w:szCs w:val="20"/>
              </w:rPr>
              <w:t>,</w:t>
            </w:r>
            <w:r w:rsidR="00067257" w:rsidRPr="00067257">
              <w:rPr>
                <w:sz w:val="20"/>
                <w:szCs w:val="20"/>
              </w:rPr>
              <w:t xml:space="preserve"> </w:t>
            </w:r>
            <w:r w:rsidR="00F40C36" w:rsidRPr="00CC7B10">
              <w:rPr>
                <w:sz w:val="20"/>
                <w:szCs w:val="20"/>
              </w:rPr>
              <w:t>through a test</w:t>
            </w:r>
            <w:r w:rsidR="00067257" w:rsidRPr="00067257">
              <w:rPr>
                <w:sz w:val="20"/>
                <w:szCs w:val="20"/>
              </w:rPr>
              <w:t xml:space="preserve"> or</w:t>
            </w:r>
            <w:r w:rsidR="00F40C36" w:rsidRPr="00CC7B10">
              <w:rPr>
                <w:sz w:val="20"/>
                <w:szCs w:val="20"/>
              </w:rPr>
              <w:t xml:space="preserve"> observation, </w:t>
            </w:r>
            <w:r w:rsidR="00F40C36" w:rsidRPr="00067257">
              <w:rPr>
                <w:sz w:val="20"/>
                <w:szCs w:val="20"/>
              </w:rPr>
              <w:t xml:space="preserve">a referral from a Skills First teacher or the </w:t>
            </w:r>
            <w:r w:rsidR="00C9213E">
              <w:rPr>
                <w:sz w:val="20"/>
                <w:szCs w:val="20"/>
              </w:rPr>
              <w:t>student</w:t>
            </w:r>
            <w:r w:rsidR="00C9213E" w:rsidRPr="00067257">
              <w:rPr>
                <w:sz w:val="20"/>
                <w:szCs w:val="20"/>
              </w:rPr>
              <w:t xml:space="preserve"> </w:t>
            </w:r>
            <w:r w:rsidR="00F40C36" w:rsidRPr="00067257">
              <w:rPr>
                <w:sz w:val="20"/>
                <w:szCs w:val="20"/>
              </w:rPr>
              <w:t>requesting support</w:t>
            </w:r>
            <w:r w:rsidR="00F40C36" w:rsidRPr="00067257">
              <w:rPr>
                <w:color w:val="auto"/>
                <w:sz w:val="20"/>
                <w:szCs w:val="20"/>
                <w:lang w:val="en-AU"/>
              </w:rPr>
              <w:t>.</w:t>
            </w:r>
          </w:p>
        </w:tc>
      </w:tr>
    </w:tbl>
    <w:p w14:paraId="7E932EF2" w14:textId="64EE60B6" w:rsidR="00347794" w:rsidRDefault="00347794"/>
    <w:p w14:paraId="7ED041AD" w14:textId="1227EE33" w:rsidR="00EF11FD" w:rsidRPr="00EF11FD" w:rsidRDefault="00EF11FD" w:rsidP="00575D0F">
      <w:pPr>
        <w:pStyle w:val="Heading3"/>
      </w:pPr>
      <w:r w:rsidRPr="00EF11FD">
        <w:t>TABLE 2</w:t>
      </w:r>
    </w:p>
    <w:tbl>
      <w:tblPr>
        <w:tblW w:w="535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43"/>
        <w:gridCol w:w="2922"/>
        <w:gridCol w:w="5867"/>
      </w:tblGrid>
      <w:tr w:rsidR="00FC1DD9" w:rsidRPr="006F2FE0" w14:paraId="3FF0222D" w14:textId="77777777" w:rsidTr="00FC1DD9">
        <w:trPr>
          <w:trHeight w:val="273"/>
          <w:tblHeader/>
        </w:trPr>
        <w:tc>
          <w:tcPr>
            <w:tcW w:w="5000" w:type="pct"/>
            <w:gridSpan w:val="3"/>
            <w:shd w:val="clear" w:color="auto" w:fill="00254B" w:themeFill="accent1" w:themeFillShade="80"/>
            <w:tcMar>
              <w:top w:w="72" w:type="dxa"/>
              <w:left w:w="144" w:type="dxa"/>
              <w:bottom w:w="72" w:type="dxa"/>
              <w:right w:w="144" w:type="dxa"/>
            </w:tcMar>
            <w:vAlign w:val="center"/>
          </w:tcPr>
          <w:p w14:paraId="6EE0C4F0" w14:textId="0EE2DE80" w:rsidR="00FC1DD9" w:rsidRPr="006F2FE0" w:rsidRDefault="00FC1DD9" w:rsidP="00444E31">
            <w:pPr>
              <w:spacing w:after="0" w:line="259" w:lineRule="auto"/>
              <w:rPr>
                <w:rFonts w:asciiTheme="majorHAnsi" w:hAnsiTheme="majorHAnsi" w:cstheme="majorHAnsi"/>
                <w:b/>
                <w:bCs/>
                <w:sz w:val="22"/>
                <w:szCs w:val="22"/>
              </w:rPr>
            </w:pPr>
            <w:r w:rsidRPr="008152C6">
              <w:rPr>
                <w:rFonts w:asciiTheme="majorHAnsi" w:hAnsiTheme="majorHAnsi" w:cstheme="majorHAnsi"/>
                <w:b/>
                <w:bCs/>
                <w:color w:val="FFFFFF" w:themeColor="background1"/>
                <w:sz w:val="20"/>
                <w:szCs w:val="20"/>
              </w:rPr>
              <w:t>Approach 2:</w:t>
            </w:r>
            <w:r>
              <w:rPr>
                <w:rFonts w:asciiTheme="majorHAnsi" w:hAnsiTheme="majorHAnsi" w:cstheme="majorHAnsi"/>
                <w:b/>
                <w:bCs/>
                <w:color w:val="FFFFFF" w:themeColor="background1"/>
                <w:sz w:val="20"/>
                <w:szCs w:val="20"/>
              </w:rPr>
              <w:t xml:space="preserve"> </w:t>
            </w:r>
            <w:r w:rsidRPr="008152C6">
              <w:rPr>
                <w:rFonts w:asciiTheme="majorHAnsi" w:hAnsiTheme="majorHAnsi" w:cstheme="majorHAnsi"/>
                <w:b/>
                <w:bCs/>
                <w:color w:val="FFFFFF" w:themeColor="background1"/>
                <w:sz w:val="20"/>
                <w:szCs w:val="20"/>
              </w:rPr>
              <w:t>Classroom implementation</w:t>
            </w:r>
            <w:r>
              <w:rPr>
                <w:rFonts w:asciiTheme="majorHAnsi" w:hAnsiTheme="majorHAnsi" w:cstheme="majorHAnsi"/>
                <w:b/>
                <w:bCs/>
                <w:color w:val="FFFFFF" w:themeColor="background1"/>
                <w:sz w:val="20"/>
                <w:szCs w:val="20"/>
              </w:rPr>
              <w:t xml:space="preserve"> </w:t>
            </w:r>
            <w:r w:rsidRPr="00FC1DD9">
              <w:rPr>
                <w:rFonts w:asciiTheme="majorHAnsi" w:hAnsiTheme="majorHAnsi" w:cstheme="majorHAnsi"/>
                <w:b/>
                <w:bCs/>
                <w:color w:val="FFFFFF" w:themeColor="background1"/>
                <w:sz w:val="20"/>
                <w:szCs w:val="20"/>
              </w:rPr>
              <w:t xml:space="preserve">(for </w:t>
            </w:r>
            <w:r>
              <w:rPr>
                <w:rFonts w:asciiTheme="majorHAnsi" w:hAnsiTheme="majorHAnsi" w:cstheme="majorHAnsi"/>
                <w:b/>
                <w:bCs/>
                <w:color w:val="FFFFFF" w:themeColor="background1"/>
                <w:sz w:val="20"/>
                <w:szCs w:val="20"/>
              </w:rPr>
              <w:t xml:space="preserve">the </w:t>
            </w:r>
            <w:r w:rsidRPr="00FC1DD9">
              <w:rPr>
                <w:rFonts w:asciiTheme="majorHAnsi" w:hAnsiTheme="majorHAnsi" w:cstheme="majorHAnsi"/>
                <w:b/>
                <w:bCs/>
                <w:color w:val="FFFFFF" w:themeColor="background1"/>
                <w:sz w:val="20"/>
                <w:szCs w:val="20"/>
              </w:rPr>
              <w:t>TAFE network only)</w:t>
            </w:r>
          </w:p>
        </w:tc>
      </w:tr>
      <w:tr w:rsidR="00587381" w:rsidRPr="006F2FE0" w14:paraId="6B992162" w14:textId="77777777" w:rsidTr="00804929">
        <w:trPr>
          <w:trHeight w:val="123"/>
          <w:tblHeader/>
        </w:trPr>
        <w:tc>
          <w:tcPr>
            <w:tcW w:w="867" w:type="pct"/>
            <w:shd w:val="clear" w:color="auto" w:fill="C4C4C0" w:themeFill="background2" w:themeFillShade="E6"/>
            <w:tcMar>
              <w:top w:w="72" w:type="dxa"/>
              <w:left w:w="144" w:type="dxa"/>
              <w:bottom w:w="72" w:type="dxa"/>
              <w:right w:w="144" w:type="dxa"/>
            </w:tcMar>
            <w:vAlign w:val="center"/>
            <w:hideMark/>
          </w:tcPr>
          <w:p w14:paraId="523E0C38" w14:textId="77777777" w:rsidR="00587381" w:rsidRPr="006F2FE0" w:rsidRDefault="00587381" w:rsidP="00444E31">
            <w:pPr>
              <w:spacing w:after="0" w:line="259" w:lineRule="auto"/>
              <w:rPr>
                <w:rFonts w:asciiTheme="majorHAnsi" w:hAnsiTheme="majorHAnsi" w:cstheme="majorHAnsi"/>
                <w:b/>
                <w:bCs/>
                <w:sz w:val="22"/>
                <w:szCs w:val="22"/>
              </w:rPr>
            </w:pPr>
            <w:r w:rsidRPr="006F2FE0">
              <w:rPr>
                <w:rFonts w:asciiTheme="majorHAnsi" w:hAnsiTheme="majorHAnsi" w:cstheme="majorHAnsi"/>
                <w:b/>
                <w:bCs/>
                <w:sz w:val="22"/>
                <w:szCs w:val="22"/>
              </w:rPr>
              <w:t>Principle</w:t>
            </w:r>
          </w:p>
        </w:tc>
        <w:tc>
          <w:tcPr>
            <w:tcW w:w="1374" w:type="pct"/>
            <w:shd w:val="clear" w:color="auto" w:fill="C4C4C0" w:themeFill="background2" w:themeFillShade="E6"/>
            <w:tcMar>
              <w:top w:w="72" w:type="dxa"/>
              <w:left w:w="144" w:type="dxa"/>
              <w:bottom w:w="72" w:type="dxa"/>
              <w:right w:w="144" w:type="dxa"/>
            </w:tcMar>
            <w:vAlign w:val="center"/>
            <w:hideMark/>
          </w:tcPr>
          <w:p w14:paraId="31679C82" w14:textId="009FFAC7" w:rsidR="00587381" w:rsidRPr="006F2FE0" w:rsidRDefault="006635DC" w:rsidP="00444E31">
            <w:pPr>
              <w:spacing w:after="0" w:line="259" w:lineRule="auto"/>
              <w:rPr>
                <w:rFonts w:asciiTheme="majorHAnsi" w:hAnsiTheme="majorHAnsi" w:cstheme="majorHAnsi"/>
                <w:b/>
                <w:bCs/>
                <w:sz w:val="22"/>
                <w:szCs w:val="22"/>
              </w:rPr>
            </w:pPr>
            <w:r w:rsidRPr="006F2FE0">
              <w:rPr>
                <w:rFonts w:asciiTheme="majorHAnsi" w:hAnsiTheme="majorHAnsi" w:cstheme="majorHAnsi"/>
                <w:b/>
                <w:bCs/>
                <w:sz w:val="22"/>
                <w:szCs w:val="22"/>
              </w:rPr>
              <w:t>Rationale</w:t>
            </w:r>
          </w:p>
        </w:tc>
        <w:tc>
          <w:tcPr>
            <w:tcW w:w="2759" w:type="pct"/>
            <w:shd w:val="clear" w:color="auto" w:fill="C4C4C0" w:themeFill="background2" w:themeFillShade="E6"/>
            <w:tcMar>
              <w:top w:w="72" w:type="dxa"/>
              <w:left w:w="144" w:type="dxa"/>
              <w:bottom w:w="72" w:type="dxa"/>
              <w:right w:w="144" w:type="dxa"/>
            </w:tcMar>
            <w:vAlign w:val="center"/>
            <w:hideMark/>
          </w:tcPr>
          <w:p w14:paraId="6EEBEABC" w14:textId="753700C9" w:rsidR="00587381" w:rsidRPr="006F2FE0" w:rsidRDefault="00365C82" w:rsidP="00444E31">
            <w:pPr>
              <w:spacing w:after="0" w:line="259" w:lineRule="auto"/>
              <w:rPr>
                <w:rFonts w:asciiTheme="majorHAnsi" w:hAnsiTheme="majorHAnsi" w:cstheme="majorHAnsi"/>
                <w:b/>
                <w:bCs/>
                <w:sz w:val="22"/>
                <w:szCs w:val="22"/>
              </w:rPr>
            </w:pPr>
            <w:r w:rsidRPr="006F2FE0">
              <w:rPr>
                <w:rFonts w:asciiTheme="majorHAnsi" w:hAnsiTheme="majorHAnsi" w:cstheme="majorHAnsi"/>
                <w:b/>
                <w:bCs/>
                <w:sz w:val="22"/>
                <w:szCs w:val="22"/>
              </w:rPr>
              <w:t>Evidence</w:t>
            </w:r>
            <w:r w:rsidR="001D0F00">
              <w:rPr>
                <w:rFonts w:asciiTheme="majorHAnsi" w:hAnsiTheme="majorHAnsi" w:cstheme="majorHAnsi"/>
                <w:b/>
                <w:bCs/>
                <w:sz w:val="22"/>
                <w:szCs w:val="22"/>
              </w:rPr>
              <w:t xml:space="preserve"> requirement</w:t>
            </w:r>
          </w:p>
        </w:tc>
      </w:tr>
      <w:tr w:rsidR="00587381" w:rsidRPr="006F2FE0" w14:paraId="1882CDCD" w14:textId="77777777" w:rsidTr="00804929">
        <w:trPr>
          <w:trHeight w:val="3659"/>
        </w:trPr>
        <w:tc>
          <w:tcPr>
            <w:tcW w:w="867" w:type="pct"/>
            <w:shd w:val="clear" w:color="auto" w:fill="78BE20" w:themeFill="accent3"/>
            <w:tcMar>
              <w:top w:w="72" w:type="dxa"/>
              <w:left w:w="144" w:type="dxa"/>
              <w:bottom w:w="72" w:type="dxa"/>
              <w:right w:w="144" w:type="dxa"/>
            </w:tcMar>
            <w:hideMark/>
          </w:tcPr>
          <w:p w14:paraId="1F16EF5E" w14:textId="7B201A7D" w:rsidR="00587381" w:rsidRPr="006F2FE0" w:rsidRDefault="00822EC3" w:rsidP="00822EC3">
            <w:pPr>
              <w:spacing w:before="120" w:after="240"/>
              <w:rPr>
                <w:rFonts w:asciiTheme="majorHAnsi" w:hAnsiTheme="majorHAnsi" w:cstheme="majorHAnsi"/>
                <w:b/>
                <w:color w:val="FFFFFF" w:themeColor="background1"/>
                <w:sz w:val="22"/>
                <w:szCs w:val="22"/>
              </w:rPr>
            </w:pPr>
            <w:r w:rsidRPr="006F2FE0">
              <w:rPr>
                <w:rFonts w:asciiTheme="majorHAnsi" w:hAnsiTheme="majorHAnsi" w:cstheme="majorHAnsi"/>
                <w:b/>
                <w:bCs/>
                <w:color w:val="FFFFFF" w:themeColor="background1"/>
                <w:sz w:val="22"/>
                <w:szCs w:val="22"/>
              </w:rPr>
              <w:t>PRINCIPLE 2 - PROGRAMS</w:t>
            </w:r>
          </w:p>
        </w:tc>
        <w:tc>
          <w:tcPr>
            <w:tcW w:w="1374" w:type="pct"/>
            <w:shd w:val="clear" w:color="auto" w:fill="EDEDED"/>
            <w:tcMar>
              <w:top w:w="72" w:type="dxa"/>
              <w:left w:w="144" w:type="dxa"/>
              <w:bottom w:w="72" w:type="dxa"/>
              <w:right w:w="144" w:type="dxa"/>
            </w:tcMar>
            <w:hideMark/>
          </w:tcPr>
          <w:p w14:paraId="2E9FBF6B" w14:textId="7737CD5D" w:rsidR="00587381" w:rsidRDefault="002F1CDD" w:rsidP="00237047">
            <w:pPr>
              <w:suppressAutoHyphens w:val="0"/>
              <w:autoSpaceDE/>
              <w:autoSpaceDN/>
              <w:adjustRightInd/>
              <w:spacing w:before="120" w:after="120" w:line="240" w:lineRule="auto"/>
              <w:textAlignment w:val="auto"/>
              <w:rPr>
                <w:rFonts w:eastAsia="Arial"/>
                <w:sz w:val="20"/>
                <w:szCs w:val="20"/>
              </w:rPr>
            </w:pPr>
            <w:r w:rsidRPr="003C49F8">
              <w:rPr>
                <w:rFonts w:eastAsia="Arial"/>
                <w:sz w:val="20"/>
                <w:szCs w:val="20"/>
              </w:rPr>
              <w:t xml:space="preserve">LND support </w:t>
            </w:r>
            <w:r w:rsidR="0078177D" w:rsidRPr="003C49F8">
              <w:rPr>
                <w:rFonts w:eastAsia="Arial"/>
                <w:sz w:val="20"/>
                <w:szCs w:val="20"/>
              </w:rPr>
              <w:t>is targeted</w:t>
            </w:r>
            <w:r w:rsidR="00465008" w:rsidRPr="003C49F8">
              <w:rPr>
                <w:rFonts w:eastAsia="Arial"/>
                <w:sz w:val="20"/>
                <w:szCs w:val="20"/>
              </w:rPr>
              <w:t xml:space="preserve"> </w:t>
            </w:r>
            <w:r w:rsidR="00A06501">
              <w:rPr>
                <w:rFonts w:eastAsia="Arial"/>
                <w:sz w:val="20"/>
                <w:szCs w:val="20"/>
              </w:rPr>
              <w:t xml:space="preserve">at </w:t>
            </w:r>
            <w:r w:rsidR="004C3DE9">
              <w:rPr>
                <w:rFonts w:eastAsia="Arial"/>
                <w:sz w:val="20"/>
                <w:szCs w:val="20"/>
              </w:rPr>
              <w:t>AQF qualifications</w:t>
            </w:r>
            <w:r w:rsidR="00587381" w:rsidRPr="003C49F8">
              <w:rPr>
                <w:rFonts w:eastAsia="Arial"/>
                <w:sz w:val="20"/>
                <w:szCs w:val="20"/>
              </w:rPr>
              <w:t xml:space="preserve"> </w:t>
            </w:r>
            <w:r w:rsidR="00465008" w:rsidRPr="003C49F8">
              <w:rPr>
                <w:rFonts w:eastAsia="Arial"/>
                <w:sz w:val="20"/>
                <w:szCs w:val="20"/>
              </w:rPr>
              <w:t>t</w:t>
            </w:r>
            <w:r w:rsidR="00587381" w:rsidRPr="003C49F8">
              <w:rPr>
                <w:rFonts w:eastAsia="Arial"/>
                <w:sz w:val="20"/>
                <w:szCs w:val="20"/>
              </w:rPr>
              <w:t xml:space="preserve">hat have poorer performance outcomes </w:t>
            </w:r>
            <w:r w:rsidR="00F11AD2" w:rsidRPr="003C49F8">
              <w:rPr>
                <w:rFonts w:eastAsia="Arial"/>
                <w:sz w:val="20"/>
                <w:szCs w:val="20"/>
              </w:rPr>
              <w:t>relative to other funded programs on scope</w:t>
            </w:r>
            <w:r w:rsidR="0078177D" w:rsidRPr="003C49F8">
              <w:rPr>
                <w:rFonts w:eastAsia="Arial"/>
                <w:sz w:val="20"/>
                <w:szCs w:val="20"/>
              </w:rPr>
              <w:t>.</w:t>
            </w:r>
          </w:p>
          <w:p w14:paraId="18ED97FC" w14:textId="4A6D1C79" w:rsidR="00436FC6" w:rsidRPr="006F2FE0" w:rsidRDefault="00436FC6" w:rsidP="00A94AD8">
            <w:pPr>
              <w:suppressAutoHyphens w:val="0"/>
              <w:autoSpaceDE/>
              <w:autoSpaceDN/>
              <w:adjustRightInd/>
              <w:spacing w:after="120" w:line="240" w:lineRule="auto"/>
              <w:textAlignment w:val="auto"/>
              <w:rPr>
                <w:rFonts w:asciiTheme="majorHAnsi" w:hAnsiTheme="majorHAnsi" w:cstheme="majorHAnsi"/>
                <w:sz w:val="20"/>
                <w:szCs w:val="20"/>
                <w:lang w:val="en-AU"/>
              </w:rPr>
            </w:pPr>
          </w:p>
        </w:tc>
        <w:tc>
          <w:tcPr>
            <w:tcW w:w="2759" w:type="pct"/>
            <w:tcMar>
              <w:top w:w="15" w:type="dxa"/>
              <w:left w:w="15" w:type="dxa"/>
              <w:bottom w:w="40" w:type="dxa"/>
              <w:right w:w="15" w:type="dxa"/>
            </w:tcMar>
            <w:hideMark/>
          </w:tcPr>
          <w:p w14:paraId="46F63314" w14:textId="6EF16E15" w:rsidR="00436FC6" w:rsidRPr="00E84D68" w:rsidRDefault="00436FC6" w:rsidP="00310A38">
            <w:pPr>
              <w:pStyle w:val="ListParagraph"/>
              <w:numPr>
                <w:ilvl w:val="0"/>
                <w:numId w:val="37"/>
              </w:numPr>
              <w:tabs>
                <w:tab w:val="left" w:pos="475"/>
              </w:tabs>
              <w:ind w:left="192" w:firstLine="0"/>
              <w:rPr>
                <w:rFonts w:eastAsia="Arial"/>
                <w:b/>
                <w:sz w:val="20"/>
                <w:szCs w:val="20"/>
              </w:rPr>
            </w:pPr>
            <w:r w:rsidRPr="00E84D68">
              <w:rPr>
                <w:rFonts w:eastAsia="Arial"/>
                <w:b/>
                <w:sz w:val="20"/>
                <w:szCs w:val="20"/>
              </w:rPr>
              <w:t>Methodology for selecting programs</w:t>
            </w:r>
          </w:p>
          <w:p w14:paraId="40E0510A" w14:textId="026EC1A2" w:rsidR="00735DC9" w:rsidRPr="00E84D68" w:rsidRDefault="00436FC6" w:rsidP="00CC7B10">
            <w:pPr>
              <w:ind w:left="333"/>
              <w:rPr>
                <w:rFonts w:eastAsia="Arial"/>
                <w:sz w:val="20"/>
                <w:szCs w:val="20"/>
              </w:rPr>
            </w:pPr>
            <w:r w:rsidRPr="00E84D68">
              <w:rPr>
                <w:rFonts w:eastAsia="Arial"/>
                <w:sz w:val="20"/>
                <w:szCs w:val="20"/>
              </w:rPr>
              <w:t>You</w:t>
            </w:r>
            <w:r w:rsidR="001D0F00" w:rsidRPr="00E84D68">
              <w:rPr>
                <w:rFonts w:eastAsia="Arial"/>
                <w:sz w:val="20"/>
                <w:szCs w:val="20"/>
              </w:rPr>
              <w:t xml:space="preserve">r </w:t>
            </w:r>
            <w:r w:rsidRPr="00E84D68">
              <w:rPr>
                <w:rFonts w:eastAsia="Arial"/>
                <w:sz w:val="20"/>
                <w:szCs w:val="20"/>
              </w:rPr>
              <w:t xml:space="preserve">documented methodology for how you decide that a qualification is appropriate for classroom </w:t>
            </w:r>
            <w:r w:rsidR="00D66AC7">
              <w:rPr>
                <w:rFonts w:eastAsia="Arial"/>
                <w:sz w:val="20"/>
                <w:szCs w:val="20"/>
              </w:rPr>
              <w:t>implementation</w:t>
            </w:r>
            <w:r w:rsidR="00691784">
              <w:rPr>
                <w:rFonts w:eastAsia="Arial"/>
                <w:sz w:val="20"/>
                <w:szCs w:val="20"/>
              </w:rPr>
              <w:t>.</w:t>
            </w:r>
          </w:p>
          <w:p w14:paraId="5E2D63E7" w14:textId="707CFC1F" w:rsidR="00D74412" w:rsidRPr="00A344CD" w:rsidRDefault="00D74412" w:rsidP="00CC7B10">
            <w:pPr>
              <w:pStyle w:val="ListParagraph"/>
              <w:spacing w:before="240"/>
              <w:ind w:left="333"/>
              <w:contextualSpacing w:val="0"/>
              <w:rPr>
                <w:rFonts w:eastAsia="Arial"/>
                <w:sz w:val="20"/>
                <w:szCs w:val="20"/>
              </w:rPr>
            </w:pPr>
            <w:r w:rsidRPr="0075772A">
              <w:rPr>
                <w:rFonts w:eastAsia="Arial"/>
                <w:sz w:val="20"/>
                <w:szCs w:val="20"/>
              </w:rPr>
              <w:t>For example</w:t>
            </w:r>
            <w:r w:rsidR="00E64006">
              <w:rPr>
                <w:rFonts w:eastAsia="Arial"/>
                <w:sz w:val="20"/>
                <w:szCs w:val="20"/>
              </w:rPr>
              <w:t>,</w:t>
            </w:r>
            <w:r w:rsidRPr="0075772A">
              <w:rPr>
                <w:rFonts w:eastAsia="Arial"/>
                <w:sz w:val="20"/>
                <w:szCs w:val="20"/>
              </w:rPr>
              <w:t xml:space="preserve"> your</w:t>
            </w:r>
            <w:r w:rsidR="005562C3" w:rsidRPr="0075772A">
              <w:rPr>
                <w:rFonts w:eastAsia="Arial"/>
                <w:sz w:val="20"/>
                <w:szCs w:val="20"/>
              </w:rPr>
              <w:t xml:space="preserve"> </w:t>
            </w:r>
            <w:r w:rsidR="0009107D" w:rsidRPr="0075772A">
              <w:rPr>
                <w:rFonts w:eastAsia="Arial"/>
                <w:sz w:val="20"/>
                <w:szCs w:val="20"/>
              </w:rPr>
              <w:t xml:space="preserve">criteria or </w:t>
            </w:r>
            <w:r w:rsidR="005562C3" w:rsidRPr="0075772A">
              <w:rPr>
                <w:rFonts w:eastAsia="Arial"/>
                <w:sz w:val="20"/>
                <w:szCs w:val="20"/>
              </w:rPr>
              <w:t xml:space="preserve">threshold for </w:t>
            </w:r>
            <w:r w:rsidR="002E4DCA" w:rsidRPr="0075772A">
              <w:rPr>
                <w:rFonts w:eastAsia="Arial"/>
                <w:sz w:val="20"/>
                <w:szCs w:val="20"/>
              </w:rPr>
              <w:t>identifying</w:t>
            </w:r>
            <w:r w:rsidR="005B428F" w:rsidRPr="0075772A">
              <w:rPr>
                <w:rFonts w:eastAsia="Arial"/>
                <w:sz w:val="20"/>
                <w:szCs w:val="20"/>
              </w:rPr>
              <w:t xml:space="preserve"> a</w:t>
            </w:r>
            <w:r w:rsidR="002E4DCA" w:rsidRPr="0075772A">
              <w:rPr>
                <w:rFonts w:eastAsia="Arial"/>
                <w:sz w:val="20"/>
                <w:szCs w:val="20"/>
              </w:rPr>
              <w:t xml:space="preserve"> poor training outcome</w:t>
            </w:r>
            <w:r w:rsidR="005B428F" w:rsidRPr="0075772A">
              <w:rPr>
                <w:rFonts w:eastAsia="Arial"/>
                <w:sz w:val="20"/>
                <w:szCs w:val="20"/>
              </w:rPr>
              <w:t>,</w:t>
            </w:r>
            <w:r w:rsidR="002E4DCA" w:rsidRPr="0075772A">
              <w:rPr>
                <w:rFonts w:eastAsia="Arial"/>
                <w:sz w:val="20"/>
                <w:szCs w:val="20"/>
              </w:rPr>
              <w:t xml:space="preserve"> and the </w:t>
            </w:r>
            <w:r w:rsidR="002D4CBE">
              <w:rPr>
                <w:rFonts w:eastAsia="Arial"/>
                <w:sz w:val="20"/>
                <w:szCs w:val="20"/>
              </w:rPr>
              <w:t>data you used to decide this</w:t>
            </w:r>
            <w:r w:rsidR="00554488" w:rsidRPr="00E13A87">
              <w:rPr>
                <w:rFonts w:eastAsia="Arial"/>
                <w:sz w:val="20"/>
                <w:szCs w:val="20"/>
              </w:rPr>
              <w:t>.</w:t>
            </w:r>
            <w:r>
              <w:rPr>
                <w:rFonts w:eastAsia="Arial"/>
                <w:sz w:val="20"/>
                <w:szCs w:val="20"/>
              </w:rPr>
              <w:t xml:space="preserve"> </w:t>
            </w:r>
          </w:p>
          <w:p w14:paraId="12186AB9" w14:textId="77777777" w:rsidR="00436FC6" w:rsidRPr="00E84D68" w:rsidRDefault="00436FC6" w:rsidP="00310A38">
            <w:pPr>
              <w:pStyle w:val="ListParagraph"/>
              <w:numPr>
                <w:ilvl w:val="0"/>
                <w:numId w:val="37"/>
              </w:numPr>
              <w:tabs>
                <w:tab w:val="left" w:pos="475"/>
              </w:tabs>
              <w:ind w:left="192" w:firstLine="0"/>
              <w:rPr>
                <w:rFonts w:eastAsia="Arial"/>
                <w:b/>
                <w:sz w:val="20"/>
                <w:szCs w:val="20"/>
              </w:rPr>
            </w:pPr>
            <w:r w:rsidRPr="00E84D68">
              <w:rPr>
                <w:rFonts w:eastAsia="Arial"/>
                <w:b/>
                <w:sz w:val="20"/>
                <w:szCs w:val="20"/>
              </w:rPr>
              <w:t>Training and assessment strategy</w:t>
            </w:r>
          </w:p>
          <w:p w14:paraId="67CDFD33" w14:textId="677DDAE3" w:rsidR="001D10D6" w:rsidRPr="00E84D68" w:rsidRDefault="00B74252" w:rsidP="00CC7B10">
            <w:pPr>
              <w:ind w:left="333"/>
              <w:rPr>
                <w:rFonts w:eastAsia="Arial"/>
              </w:rPr>
            </w:pPr>
            <w:r>
              <w:rPr>
                <w:rFonts w:eastAsia="Arial"/>
                <w:sz w:val="20"/>
                <w:szCs w:val="20"/>
              </w:rPr>
              <w:t>Y</w:t>
            </w:r>
            <w:r w:rsidR="00FC7A56" w:rsidRPr="00E84D68">
              <w:rPr>
                <w:rFonts w:eastAsia="Arial"/>
                <w:sz w:val="20"/>
                <w:szCs w:val="20"/>
              </w:rPr>
              <w:t>our training and assessment strategy for the qualif</w:t>
            </w:r>
            <w:r w:rsidR="00D74412" w:rsidRPr="00E84D68">
              <w:rPr>
                <w:rFonts w:eastAsia="Arial"/>
                <w:sz w:val="20"/>
                <w:szCs w:val="20"/>
              </w:rPr>
              <w:t>ication</w:t>
            </w:r>
            <w:r w:rsidR="00FA5924">
              <w:rPr>
                <w:rFonts w:eastAsia="Arial"/>
                <w:sz w:val="20"/>
                <w:szCs w:val="20"/>
              </w:rPr>
              <w:t xml:space="preserve">, </w:t>
            </w:r>
            <w:r w:rsidR="001E6D97">
              <w:rPr>
                <w:rFonts w:eastAsia="Arial"/>
                <w:sz w:val="20"/>
                <w:szCs w:val="20"/>
              </w:rPr>
              <w:t>that</w:t>
            </w:r>
            <w:r w:rsidR="00FC7A56" w:rsidRPr="00E84D68">
              <w:rPr>
                <w:rFonts w:eastAsia="Arial"/>
                <w:sz w:val="20"/>
                <w:szCs w:val="20"/>
              </w:rPr>
              <w:t xml:space="preserve"> </w:t>
            </w:r>
            <w:r w:rsidR="00E40F9C" w:rsidRPr="00E84D68">
              <w:rPr>
                <w:rFonts w:eastAsia="Arial"/>
                <w:sz w:val="20"/>
                <w:szCs w:val="20"/>
              </w:rPr>
              <w:t>document</w:t>
            </w:r>
            <w:r>
              <w:rPr>
                <w:rFonts w:eastAsia="Arial"/>
                <w:sz w:val="20"/>
                <w:szCs w:val="20"/>
              </w:rPr>
              <w:t>s</w:t>
            </w:r>
            <w:r w:rsidR="00BA4A9F" w:rsidRPr="00E84D68">
              <w:rPr>
                <w:rFonts w:eastAsia="Arial"/>
                <w:sz w:val="20"/>
                <w:szCs w:val="20"/>
              </w:rPr>
              <w:t>:</w:t>
            </w:r>
          </w:p>
          <w:p w14:paraId="081A0E65" w14:textId="0391E039" w:rsidR="00B0736A" w:rsidRPr="00CC7B10" w:rsidRDefault="00A64DF9" w:rsidP="00310A38">
            <w:pPr>
              <w:pStyle w:val="ListParagraph"/>
              <w:numPr>
                <w:ilvl w:val="0"/>
                <w:numId w:val="43"/>
              </w:numPr>
              <w:ind w:left="714" w:hanging="357"/>
              <w:contextualSpacing w:val="0"/>
              <w:rPr>
                <w:rFonts w:eastAsia="Arial"/>
              </w:rPr>
            </w:pPr>
            <w:r w:rsidRPr="00CC7B10">
              <w:rPr>
                <w:rFonts w:eastAsia="Arial"/>
                <w:sz w:val="20"/>
                <w:szCs w:val="20"/>
              </w:rPr>
              <w:t>t</w:t>
            </w:r>
            <w:r w:rsidR="001D10D6" w:rsidRPr="00CC7B10">
              <w:rPr>
                <w:rFonts w:eastAsia="Arial"/>
                <w:sz w:val="20"/>
                <w:szCs w:val="20"/>
              </w:rPr>
              <w:t>he LND subjects</w:t>
            </w:r>
            <w:r w:rsidRPr="00CC7B10">
              <w:rPr>
                <w:rFonts w:eastAsia="Arial"/>
                <w:sz w:val="20"/>
                <w:szCs w:val="20"/>
              </w:rPr>
              <w:t xml:space="preserve"> you</w:t>
            </w:r>
            <w:r w:rsidR="00183B0B" w:rsidRPr="00CC7B10">
              <w:rPr>
                <w:rFonts w:eastAsia="Arial"/>
                <w:sz w:val="20"/>
                <w:szCs w:val="20"/>
              </w:rPr>
              <w:t xml:space="preserve"> will</w:t>
            </w:r>
            <w:r w:rsidRPr="00CC7B10">
              <w:rPr>
                <w:rFonts w:eastAsia="Arial"/>
                <w:sz w:val="20"/>
                <w:szCs w:val="20"/>
              </w:rPr>
              <w:t xml:space="preserve"> deliver </w:t>
            </w:r>
          </w:p>
          <w:p w14:paraId="34B17FDB" w14:textId="67C0B621" w:rsidR="00A344CD" w:rsidRPr="00CC7B10" w:rsidRDefault="00FC7A56" w:rsidP="00310A38">
            <w:pPr>
              <w:pStyle w:val="ListParagraph"/>
              <w:numPr>
                <w:ilvl w:val="0"/>
                <w:numId w:val="43"/>
              </w:numPr>
              <w:ind w:left="714" w:hanging="357"/>
              <w:contextualSpacing w:val="0"/>
              <w:rPr>
                <w:rFonts w:eastAsia="Arial"/>
              </w:rPr>
            </w:pPr>
            <w:r w:rsidRPr="00CC7B10">
              <w:rPr>
                <w:rFonts w:eastAsia="Arial"/>
                <w:sz w:val="20"/>
                <w:szCs w:val="20"/>
              </w:rPr>
              <w:t xml:space="preserve">how </w:t>
            </w:r>
            <w:r w:rsidR="00D74412" w:rsidRPr="00CC7B10">
              <w:rPr>
                <w:rFonts w:eastAsia="Arial"/>
                <w:sz w:val="20"/>
                <w:szCs w:val="20"/>
              </w:rPr>
              <w:t>you</w:t>
            </w:r>
            <w:r w:rsidRPr="00CC7B10">
              <w:rPr>
                <w:rFonts w:eastAsia="Arial"/>
                <w:sz w:val="20"/>
                <w:szCs w:val="20"/>
              </w:rPr>
              <w:t xml:space="preserve"> will </w:t>
            </w:r>
            <w:r w:rsidR="00620B0B" w:rsidRPr="00CC7B10">
              <w:rPr>
                <w:rFonts w:eastAsia="Arial"/>
                <w:sz w:val="20"/>
                <w:szCs w:val="20"/>
              </w:rPr>
              <w:t xml:space="preserve">integrate and </w:t>
            </w:r>
            <w:r w:rsidRPr="00CC7B10">
              <w:rPr>
                <w:rFonts w:eastAsia="Arial"/>
                <w:sz w:val="20"/>
                <w:szCs w:val="20"/>
              </w:rPr>
              <w:t xml:space="preserve">contextualise </w:t>
            </w:r>
            <w:r w:rsidR="00D74412" w:rsidRPr="00CC7B10">
              <w:rPr>
                <w:rFonts w:eastAsia="Arial"/>
                <w:sz w:val="20"/>
                <w:szCs w:val="20"/>
              </w:rPr>
              <w:t xml:space="preserve">the </w:t>
            </w:r>
            <w:r w:rsidRPr="00CC7B10">
              <w:rPr>
                <w:rFonts w:eastAsia="Arial"/>
                <w:sz w:val="20"/>
                <w:szCs w:val="20"/>
              </w:rPr>
              <w:t>LND subjects</w:t>
            </w:r>
            <w:r w:rsidR="00FA5924" w:rsidRPr="00CC7B10">
              <w:rPr>
                <w:rFonts w:eastAsia="Arial"/>
                <w:sz w:val="20"/>
                <w:szCs w:val="20"/>
              </w:rPr>
              <w:t xml:space="preserve"> into the qualification</w:t>
            </w:r>
            <w:r w:rsidR="005B428F" w:rsidRPr="00CC7B10">
              <w:rPr>
                <w:rFonts w:eastAsia="Arial"/>
                <w:sz w:val="20"/>
                <w:szCs w:val="20"/>
              </w:rPr>
              <w:t>.</w:t>
            </w:r>
            <w:r w:rsidRPr="00CC7B10">
              <w:rPr>
                <w:rFonts w:eastAsia="Arial"/>
                <w:sz w:val="20"/>
                <w:szCs w:val="20"/>
              </w:rPr>
              <w:t xml:space="preserve"> </w:t>
            </w:r>
          </w:p>
        </w:tc>
      </w:tr>
      <w:tr w:rsidR="00587381" w:rsidRPr="006F2FE0" w14:paraId="6A2EDCC3" w14:textId="77777777" w:rsidTr="00804929">
        <w:trPr>
          <w:trHeight w:val="1194"/>
        </w:trPr>
        <w:tc>
          <w:tcPr>
            <w:tcW w:w="867" w:type="pct"/>
            <w:shd w:val="clear" w:color="auto" w:fill="78BE20" w:themeFill="accent3"/>
            <w:tcMar>
              <w:top w:w="72" w:type="dxa"/>
              <w:left w:w="144" w:type="dxa"/>
              <w:bottom w:w="72" w:type="dxa"/>
              <w:right w:w="144" w:type="dxa"/>
            </w:tcMar>
            <w:hideMark/>
          </w:tcPr>
          <w:p w14:paraId="6D1DF1C2" w14:textId="5061091F" w:rsidR="00587381" w:rsidRPr="006F2FE0" w:rsidRDefault="00822EC3" w:rsidP="00822EC3">
            <w:pPr>
              <w:spacing w:before="120" w:after="240"/>
              <w:rPr>
                <w:rFonts w:asciiTheme="majorHAnsi" w:hAnsiTheme="majorHAnsi" w:cstheme="majorHAnsi"/>
                <w:b/>
                <w:color w:val="FFFFFF" w:themeColor="background1"/>
                <w:sz w:val="20"/>
                <w:szCs w:val="20"/>
                <w:lang w:val="en-AU"/>
              </w:rPr>
            </w:pPr>
            <w:r w:rsidRPr="006F2FE0">
              <w:rPr>
                <w:rFonts w:asciiTheme="majorHAnsi" w:hAnsiTheme="majorHAnsi" w:cstheme="majorHAnsi"/>
                <w:b/>
                <w:bCs/>
                <w:color w:val="FFFFFF" w:themeColor="background1"/>
                <w:sz w:val="22"/>
                <w:szCs w:val="22"/>
              </w:rPr>
              <w:t>PRINCIPLE 3 - SUBJECTS</w:t>
            </w:r>
          </w:p>
        </w:tc>
        <w:tc>
          <w:tcPr>
            <w:tcW w:w="1374" w:type="pct"/>
            <w:shd w:val="clear" w:color="auto" w:fill="EDEDED"/>
            <w:tcMar>
              <w:top w:w="72" w:type="dxa"/>
              <w:left w:w="144" w:type="dxa"/>
              <w:bottom w:w="72" w:type="dxa"/>
              <w:right w:w="144" w:type="dxa"/>
            </w:tcMar>
            <w:hideMark/>
          </w:tcPr>
          <w:p w14:paraId="484B396B" w14:textId="76FC8B79" w:rsidR="00D92068" w:rsidRPr="003C49F8" w:rsidRDefault="002F1CDD" w:rsidP="00B821EA">
            <w:pPr>
              <w:spacing w:before="120" w:after="120" w:line="240" w:lineRule="auto"/>
              <w:rPr>
                <w:rFonts w:eastAsia="Arial"/>
                <w:sz w:val="20"/>
                <w:szCs w:val="20"/>
              </w:rPr>
            </w:pPr>
            <w:r w:rsidRPr="003C49F8">
              <w:rPr>
                <w:rFonts w:eastAsia="Arial"/>
                <w:sz w:val="20"/>
                <w:szCs w:val="20"/>
              </w:rPr>
              <w:t xml:space="preserve">LND support </w:t>
            </w:r>
            <w:r w:rsidR="009118A5" w:rsidRPr="003C49F8">
              <w:rPr>
                <w:rFonts w:eastAsia="Arial"/>
                <w:sz w:val="20"/>
                <w:szCs w:val="20"/>
              </w:rPr>
              <w:t>is targeted</w:t>
            </w:r>
            <w:r w:rsidR="00D92068" w:rsidRPr="003C49F8">
              <w:rPr>
                <w:rFonts w:eastAsia="Arial"/>
                <w:sz w:val="20"/>
                <w:szCs w:val="20"/>
              </w:rPr>
              <w:t xml:space="preserve"> </w:t>
            </w:r>
            <w:r w:rsidR="00122E44">
              <w:rPr>
                <w:rFonts w:eastAsia="Arial"/>
                <w:sz w:val="20"/>
                <w:szCs w:val="20"/>
              </w:rPr>
              <w:t xml:space="preserve">at </w:t>
            </w:r>
            <w:r w:rsidR="00367A18">
              <w:rPr>
                <w:rFonts w:eastAsia="Arial"/>
                <w:sz w:val="20"/>
                <w:szCs w:val="20"/>
              </w:rPr>
              <w:t>a subject</w:t>
            </w:r>
            <w:r w:rsidR="00DE491D">
              <w:rPr>
                <w:rFonts w:eastAsia="Arial"/>
                <w:sz w:val="20"/>
                <w:szCs w:val="20"/>
              </w:rPr>
              <w:t xml:space="preserve"> within an AQF qualification that </w:t>
            </w:r>
            <w:r w:rsidR="00D92068" w:rsidRPr="003C49F8">
              <w:rPr>
                <w:rFonts w:eastAsia="Arial"/>
                <w:sz w:val="20"/>
                <w:szCs w:val="20"/>
              </w:rPr>
              <w:t>either:</w:t>
            </w:r>
          </w:p>
          <w:p w14:paraId="170D17FD" w14:textId="094C3B62" w:rsidR="000A3507" w:rsidRDefault="00E2067D" w:rsidP="00310A38">
            <w:pPr>
              <w:keepNext/>
              <w:numPr>
                <w:ilvl w:val="0"/>
                <w:numId w:val="35"/>
              </w:numPr>
              <w:spacing w:after="120" w:line="240" w:lineRule="auto"/>
              <w:rPr>
                <w:rFonts w:eastAsia="Arial"/>
                <w:sz w:val="20"/>
                <w:szCs w:val="20"/>
              </w:rPr>
            </w:pPr>
            <w:r>
              <w:rPr>
                <w:rFonts w:eastAsia="Arial"/>
                <w:sz w:val="20"/>
                <w:szCs w:val="20"/>
              </w:rPr>
              <w:t>requires higher</w:t>
            </w:r>
            <w:r w:rsidR="00DE491D">
              <w:rPr>
                <w:rFonts w:eastAsia="Arial"/>
                <w:sz w:val="20"/>
                <w:szCs w:val="20"/>
              </w:rPr>
              <w:t xml:space="preserve"> </w:t>
            </w:r>
            <w:r w:rsidR="00F11AD2" w:rsidRPr="003C49F8">
              <w:rPr>
                <w:rFonts w:eastAsia="Arial"/>
                <w:sz w:val="20"/>
                <w:szCs w:val="20"/>
              </w:rPr>
              <w:t xml:space="preserve">Australian </w:t>
            </w:r>
            <w:r w:rsidR="00072753">
              <w:rPr>
                <w:rFonts w:eastAsia="Arial"/>
                <w:sz w:val="20"/>
                <w:szCs w:val="20"/>
              </w:rPr>
              <w:t>Core</w:t>
            </w:r>
            <w:r w:rsidR="00F11AD2" w:rsidRPr="003C49F8">
              <w:rPr>
                <w:rFonts w:eastAsia="Arial"/>
                <w:sz w:val="20"/>
                <w:szCs w:val="20"/>
              </w:rPr>
              <w:t xml:space="preserve"> Skill Framework (ACSF) </w:t>
            </w:r>
            <w:r>
              <w:rPr>
                <w:rFonts w:eastAsia="Arial"/>
                <w:sz w:val="20"/>
                <w:szCs w:val="20"/>
              </w:rPr>
              <w:t xml:space="preserve">skill </w:t>
            </w:r>
            <w:r w:rsidR="00F11AD2" w:rsidRPr="003C49F8">
              <w:rPr>
                <w:rFonts w:eastAsia="Arial"/>
                <w:sz w:val="20"/>
                <w:szCs w:val="20"/>
              </w:rPr>
              <w:t xml:space="preserve">levels </w:t>
            </w:r>
            <w:r w:rsidR="00A91DCE">
              <w:rPr>
                <w:rFonts w:eastAsia="Arial"/>
                <w:sz w:val="20"/>
                <w:szCs w:val="20"/>
              </w:rPr>
              <w:t>relative to</w:t>
            </w:r>
            <w:r w:rsidR="00F11AD2" w:rsidRPr="003C49F8">
              <w:rPr>
                <w:rFonts w:eastAsia="Arial"/>
                <w:sz w:val="20"/>
                <w:szCs w:val="20"/>
              </w:rPr>
              <w:t xml:space="preserve"> other subjects </w:t>
            </w:r>
            <w:r w:rsidR="00A91DCE">
              <w:rPr>
                <w:rFonts w:eastAsia="Arial"/>
                <w:sz w:val="20"/>
                <w:szCs w:val="20"/>
              </w:rPr>
              <w:t>with</w:t>
            </w:r>
            <w:r w:rsidR="00F11AD2" w:rsidRPr="003C49F8">
              <w:rPr>
                <w:rFonts w:eastAsia="Arial"/>
                <w:sz w:val="20"/>
                <w:szCs w:val="20"/>
              </w:rPr>
              <w:t xml:space="preserve">in </w:t>
            </w:r>
            <w:r w:rsidR="00A91DCE">
              <w:rPr>
                <w:rFonts w:eastAsia="Arial"/>
                <w:sz w:val="20"/>
                <w:szCs w:val="20"/>
              </w:rPr>
              <w:t xml:space="preserve">the </w:t>
            </w:r>
            <w:r w:rsidR="00111F60">
              <w:rPr>
                <w:rFonts w:eastAsia="Arial"/>
                <w:sz w:val="20"/>
                <w:szCs w:val="20"/>
              </w:rPr>
              <w:t>same</w:t>
            </w:r>
            <w:r w:rsidR="00F11AD2" w:rsidRPr="003C49F8">
              <w:rPr>
                <w:rFonts w:eastAsia="Arial"/>
                <w:sz w:val="20"/>
                <w:szCs w:val="20"/>
              </w:rPr>
              <w:t xml:space="preserve"> </w:t>
            </w:r>
            <w:r w:rsidR="00DE491D">
              <w:rPr>
                <w:rFonts w:eastAsia="Arial"/>
                <w:sz w:val="20"/>
                <w:szCs w:val="20"/>
              </w:rPr>
              <w:t>qualification</w:t>
            </w:r>
          </w:p>
          <w:p w14:paraId="08E68F3F" w14:textId="65FF87E4" w:rsidR="00F11AD2" w:rsidRPr="003C49F8" w:rsidRDefault="000A3507" w:rsidP="000A3507">
            <w:pPr>
              <w:keepNext/>
              <w:spacing w:after="120" w:line="240" w:lineRule="auto"/>
              <w:ind w:left="360"/>
              <w:rPr>
                <w:rFonts w:eastAsia="Arial"/>
                <w:sz w:val="20"/>
                <w:szCs w:val="20"/>
              </w:rPr>
            </w:pPr>
            <w:r>
              <w:rPr>
                <w:rFonts w:eastAsia="Arial"/>
                <w:sz w:val="20"/>
                <w:szCs w:val="20"/>
              </w:rPr>
              <w:t>and/or</w:t>
            </w:r>
          </w:p>
          <w:p w14:paraId="4DAA720B" w14:textId="021C3EBE" w:rsidR="00587381" w:rsidRPr="006F2FE0" w:rsidRDefault="00772D97" w:rsidP="00310A38">
            <w:pPr>
              <w:pStyle w:val="ListParagraph"/>
              <w:numPr>
                <w:ilvl w:val="0"/>
                <w:numId w:val="35"/>
              </w:numPr>
              <w:spacing w:before="0"/>
              <w:contextualSpacing w:val="0"/>
              <w:rPr>
                <w:rFonts w:asciiTheme="majorHAnsi" w:hAnsiTheme="majorHAnsi" w:cstheme="majorHAnsi"/>
                <w:sz w:val="20"/>
                <w:szCs w:val="20"/>
              </w:rPr>
            </w:pPr>
            <w:r>
              <w:rPr>
                <w:rFonts w:eastAsia="Arial" w:cs="Arial"/>
                <w:sz w:val="20"/>
                <w:szCs w:val="20"/>
              </w:rPr>
              <w:t>has</w:t>
            </w:r>
            <w:r w:rsidR="00961EC0" w:rsidRPr="003C49F8">
              <w:rPr>
                <w:rFonts w:eastAsia="Arial" w:cs="Arial"/>
                <w:sz w:val="20"/>
                <w:szCs w:val="20"/>
              </w:rPr>
              <w:t xml:space="preserve"> </w:t>
            </w:r>
            <w:r w:rsidR="00735DC9" w:rsidRPr="003C49F8">
              <w:rPr>
                <w:rFonts w:eastAsia="Arial" w:cs="Arial"/>
                <w:sz w:val="20"/>
                <w:szCs w:val="20"/>
              </w:rPr>
              <w:t xml:space="preserve">poorer outcomes </w:t>
            </w:r>
            <w:r w:rsidR="00E90DBB">
              <w:rPr>
                <w:rFonts w:eastAsia="Arial" w:cs="Arial"/>
                <w:sz w:val="20"/>
                <w:szCs w:val="20"/>
              </w:rPr>
              <w:t xml:space="preserve">relative to </w:t>
            </w:r>
            <w:r>
              <w:rPr>
                <w:rFonts w:eastAsia="Arial" w:cs="Arial"/>
                <w:sz w:val="20"/>
                <w:szCs w:val="20"/>
              </w:rPr>
              <w:t>other</w:t>
            </w:r>
            <w:r w:rsidR="00735DC9" w:rsidRPr="003C49F8">
              <w:rPr>
                <w:rFonts w:eastAsia="Arial" w:cs="Arial"/>
                <w:sz w:val="20"/>
                <w:szCs w:val="20"/>
              </w:rPr>
              <w:t xml:space="preserve"> subjects </w:t>
            </w:r>
            <w:r w:rsidR="00E90DBB">
              <w:rPr>
                <w:rFonts w:eastAsia="Arial" w:cs="Arial"/>
                <w:sz w:val="20"/>
                <w:szCs w:val="20"/>
              </w:rPr>
              <w:lastRenderedPageBreak/>
              <w:t>with</w:t>
            </w:r>
            <w:r w:rsidR="00CB2C40">
              <w:rPr>
                <w:rFonts w:eastAsia="Arial" w:cs="Arial"/>
                <w:sz w:val="20"/>
                <w:szCs w:val="20"/>
              </w:rPr>
              <w:t>in</w:t>
            </w:r>
            <w:r w:rsidR="00E90DBB">
              <w:rPr>
                <w:rFonts w:eastAsia="Arial" w:cs="Arial"/>
                <w:sz w:val="20"/>
                <w:szCs w:val="20"/>
              </w:rPr>
              <w:t xml:space="preserve"> </w:t>
            </w:r>
            <w:r w:rsidR="00111F60">
              <w:rPr>
                <w:rFonts w:eastAsia="Arial" w:cs="Arial"/>
                <w:sz w:val="20"/>
                <w:szCs w:val="20"/>
              </w:rPr>
              <w:t>th</w:t>
            </w:r>
            <w:r w:rsidR="00A91DCE">
              <w:rPr>
                <w:rFonts w:eastAsia="Arial" w:cs="Arial"/>
                <w:sz w:val="20"/>
                <w:szCs w:val="20"/>
              </w:rPr>
              <w:t xml:space="preserve">e </w:t>
            </w:r>
            <w:r w:rsidR="00CB2C40">
              <w:rPr>
                <w:rFonts w:eastAsia="Arial" w:cs="Arial"/>
                <w:sz w:val="20"/>
                <w:szCs w:val="20"/>
              </w:rPr>
              <w:t xml:space="preserve">same </w:t>
            </w:r>
            <w:r w:rsidR="00E2067D">
              <w:rPr>
                <w:rFonts w:eastAsia="Arial" w:cs="Arial"/>
                <w:sz w:val="20"/>
                <w:szCs w:val="20"/>
              </w:rPr>
              <w:t>qualification</w:t>
            </w:r>
            <w:r w:rsidR="00A91DCE">
              <w:rPr>
                <w:rFonts w:eastAsia="Arial" w:cs="Arial"/>
                <w:sz w:val="20"/>
                <w:szCs w:val="20"/>
              </w:rPr>
              <w:t>.</w:t>
            </w:r>
          </w:p>
        </w:tc>
        <w:tc>
          <w:tcPr>
            <w:tcW w:w="2759" w:type="pct"/>
            <w:tcMar>
              <w:top w:w="15" w:type="dxa"/>
              <w:left w:w="15" w:type="dxa"/>
              <w:bottom w:w="40" w:type="dxa"/>
              <w:right w:w="15" w:type="dxa"/>
            </w:tcMar>
            <w:hideMark/>
          </w:tcPr>
          <w:p w14:paraId="07F35080" w14:textId="35FB5A85" w:rsidR="00584DF3" w:rsidRPr="00E84D68" w:rsidRDefault="00584DF3" w:rsidP="00310A38">
            <w:pPr>
              <w:pStyle w:val="ListParagraph"/>
              <w:numPr>
                <w:ilvl w:val="0"/>
                <w:numId w:val="38"/>
              </w:numPr>
              <w:tabs>
                <w:tab w:val="left" w:pos="475"/>
              </w:tabs>
              <w:ind w:left="192" w:firstLine="0"/>
              <w:rPr>
                <w:rFonts w:eastAsia="Arial"/>
                <w:b/>
                <w:sz w:val="20"/>
                <w:szCs w:val="20"/>
              </w:rPr>
            </w:pPr>
            <w:r w:rsidRPr="00E84D68">
              <w:rPr>
                <w:rFonts w:eastAsia="Arial"/>
                <w:b/>
                <w:sz w:val="20"/>
                <w:szCs w:val="20"/>
              </w:rPr>
              <w:lastRenderedPageBreak/>
              <w:t>Methodology for selecting subjects</w:t>
            </w:r>
          </w:p>
          <w:p w14:paraId="7D4DE48F" w14:textId="2A53D7EE" w:rsidR="00584DF3" w:rsidRPr="00E84D68" w:rsidRDefault="00584DF3" w:rsidP="00CC7B10">
            <w:pPr>
              <w:ind w:left="333"/>
              <w:rPr>
                <w:rFonts w:eastAsia="Arial"/>
                <w:sz w:val="20"/>
                <w:szCs w:val="20"/>
              </w:rPr>
            </w:pPr>
            <w:r w:rsidRPr="00E84D68">
              <w:rPr>
                <w:rFonts w:eastAsia="Arial"/>
                <w:sz w:val="20"/>
                <w:szCs w:val="20"/>
              </w:rPr>
              <w:t>You</w:t>
            </w:r>
            <w:r w:rsidR="001D0F00" w:rsidRPr="00E84D68">
              <w:rPr>
                <w:rFonts w:eastAsia="Arial"/>
                <w:sz w:val="20"/>
                <w:szCs w:val="20"/>
              </w:rPr>
              <w:t>r</w:t>
            </w:r>
            <w:r w:rsidRPr="00E84D68">
              <w:rPr>
                <w:rFonts w:eastAsia="Arial"/>
                <w:sz w:val="20"/>
                <w:szCs w:val="20"/>
              </w:rPr>
              <w:t xml:space="preserve"> documented methodology for how you decide that an individual subject within a qualification is appropriate for classroom </w:t>
            </w:r>
            <w:r w:rsidR="00D66AC7">
              <w:rPr>
                <w:rFonts w:eastAsia="Arial"/>
                <w:sz w:val="20"/>
                <w:szCs w:val="20"/>
              </w:rPr>
              <w:t>implementation</w:t>
            </w:r>
            <w:r w:rsidR="0044270A">
              <w:rPr>
                <w:rFonts w:eastAsia="Arial"/>
                <w:sz w:val="20"/>
                <w:szCs w:val="20"/>
              </w:rPr>
              <w:t>.</w:t>
            </w:r>
          </w:p>
          <w:p w14:paraId="63CF63AE" w14:textId="77777777" w:rsidR="00E40F9C" w:rsidRPr="00123C50" w:rsidRDefault="00584DF3" w:rsidP="00CC7B10">
            <w:pPr>
              <w:pStyle w:val="ListParagraph"/>
              <w:spacing w:before="240"/>
              <w:ind w:left="333"/>
              <w:contextualSpacing w:val="0"/>
              <w:rPr>
                <w:rFonts w:eastAsia="Arial"/>
                <w:sz w:val="20"/>
                <w:szCs w:val="20"/>
              </w:rPr>
            </w:pPr>
            <w:r w:rsidRPr="00123C50">
              <w:rPr>
                <w:rFonts w:eastAsia="Arial"/>
                <w:sz w:val="20"/>
                <w:szCs w:val="20"/>
              </w:rPr>
              <w:lastRenderedPageBreak/>
              <w:t xml:space="preserve">For example: </w:t>
            </w:r>
          </w:p>
          <w:p w14:paraId="30464753" w14:textId="7AE47F55" w:rsidR="00584DF3" w:rsidRPr="00CC7B10" w:rsidRDefault="00584DF3" w:rsidP="00310A38">
            <w:pPr>
              <w:pStyle w:val="ListParagraph"/>
              <w:numPr>
                <w:ilvl w:val="0"/>
                <w:numId w:val="41"/>
              </w:numPr>
              <w:ind w:left="760" w:hanging="357"/>
              <w:contextualSpacing w:val="0"/>
              <w:rPr>
                <w:rFonts w:eastAsia="Arial"/>
                <w:sz w:val="20"/>
                <w:szCs w:val="20"/>
              </w:rPr>
            </w:pPr>
            <w:r w:rsidRPr="00CC7B10">
              <w:rPr>
                <w:rFonts w:eastAsia="Arial"/>
                <w:sz w:val="20"/>
                <w:szCs w:val="20"/>
              </w:rPr>
              <w:t xml:space="preserve">your threshold for identifying a poor training outcome, and the </w:t>
            </w:r>
            <w:r w:rsidR="0044270A" w:rsidRPr="00CC7B10">
              <w:rPr>
                <w:rFonts w:eastAsia="Arial"/>
                <w:sz w:val="20"/>
                <w:szCs w:val="20"/>
              </w:rPr>
              <w:t>data you used to decide this</w:t>
            </w:r>
          </w:p>
          <w:p w14:paraId="6C5468F4" w14:textId="72B68718" w:rsidR="00E40F9C" w:rsidRPr="00CC7B10" w:rsidRDefault="00E40F9C" w:rsidP="00310A38">
            <w:pPr>
              <w:pStyle w:val="ListParagraph"/>
              <w:numPr>
                <w:ilvl w:val="0"/>
                <w:numId w:val="41"/>
              </w:numPr>
              <w:ind w:left="760" w:hanging="357"/>
              <w:contextualSpacing w:val="0"/>
              <w:rPr>
                <w:rFonts w:eastAsia="Arial"/>
                <w:sz w:val="20"/>
                <w:szCs w:val="20"/>
              </w:rPr>
            </w:pPr>
            <w:r w:rsidRPr="00CC7B10">
              <w:rPr>
                <w:rFonts w:eastAsia="Arial"/>
                <w:sz w:val="20"/>
                <w:szCs w:val="20"/>
              </w:rPr>
              <w:t>ACSF mapping</w:t>
            </w:r>
            <w:r w:rsidR="00622A13" w:rsidRPr="00CC7B10">
              <w:rPr>
                <w:rFonts w:eastAsia="Arial"/>
                <w:sz w:val="20"/>
                <w:szCs w:val="20"/>
              </w:rPr>
              <w:t>.</w:t>
            </w:r>
          </w:p>
          <w:p w14:paraId="132AFAEB" w14:textId="77777777" w:rsidR="00584DF3" w:rsidRPr="00E84D68" w:rsidRDefault="00584DF3" w:rsidP="00310A38">
            <w:pPr>
              <w:pStyle w:val="ListParagraph"/>
              <w:numPr>
                <w:ilvl w:val="0"/>
                <w:numId w:val="38"/>
              </w:numPr>
              <w:tabs>
                <w:tab w:val="left" w:pos="475"/>
              </w:tabs>
              <w:ind w:left="192" w:firstLine="0"/>
              <w:rPr>
                <w:rFonts w:eastAsia="Arial"/>
                <w:b/>
                <w:sz w:val="20"/>
                <w:szCs w:val="20"/>
              </w:rPr>
            </w:pPr>
            <w:r w:rsidRPr="00E84D68">
              <w:rPr>
                <w:rFonts w:eastAsia="Arial"/>
                <w:b/>
                <w:sz w:val="20"/>
                <w:szCs w:val="20"/>
              </w:rPr>
              <w:t>Training and assessment strategy</w:t>
            </w:r>
          </w:p>
          <w:p w14:paraId="6B683703" w14:textId="58940939" w:rsidR="00C63303" w:rsidRPr="00E84D68" w:rsidRDefault="00B74252" w:rsidP="00CC7B10">
            <w:pPr>
              <w:ind w:left="333"/>
              <w:rPr>
                <w:rFonts w:eastAsia="Arial"/>
                <w:sz w:val="20"/>
                <w:szCs w:val="20"/>
              </w:rPr>
            </w:pPr>
            <w:r>
              <w:rPr>
                <w:rFonts w:eastAsia="Arial"/>
                <w:sz w:val="20"/>
                <w:szCs w:val="20"/>
              </w:rPr>
              <w:t>Y</w:t>
            </w:r>
            <w:r w:rsidR="00584DF3" w:rsidRPr="00E84D68">
              <w:rPr>
                <w:rFonts w:eastAsia="Arial"/>
                <w:sz w:val="20"/>
                <w:szCs w:val="20"/>
              </w:rPr>
              <w:t>our training and assessment strategy for the qualification</w:t>
            </w:r>
            <w:r w:rsidR="00622A13">
              <w:rPr>
                <w:rFonts w:eastAsia="Arial"/>
                <w:sz w:val="20"/>
                <w:szCs w:val="20"/>
              </w:rPr>
              <w:t xml:space="preserve">, </w:t>
            </w:r>
            <w:r w:rsidR="001E6D97">
              <w:rPr>
                <w:rFonts w:eastAsia="Arial"/>
                <w:sz w:val="20"/>
                <w:szCs w:val="20"/>
              </w:rPr>
              <w:t>that</w:t>
            </w:r>
            <w:r w:rsidR="00584DF3" w:rsidRPr="00E84D68">
              <w:rPr>
                <w:rFonts w:eastAsia="Arial"/>
                <w:sz w:val="20"/>
                <w:szCs w:val="20"/>
              </w:rPr>
              <w:t xml:space="preserve"> </w:t>
            </w:r>
            <w:r w:rsidR="00F67D3A" w:rsidRPr="00E84D68">
              <w:rPr>
                <w:rFonts w:eastAsia="Arial"/>
                <w:sz w:val="20"/>
                <w:szCs w:val="20"/>
              </w:rPr>
              <w:t>document</w:t>
            </w:r>
            <w:r>
              <w:rPr>
                <w:rFonts w:eastAsia="Arial"/>
                <w:sz w:val="20"/>
                <w:szCs w:val="20"/>
              </w:rPr>
              <w:t>s</w:t>
            </w:r>
            <w:r w:rsidR="00C63303" w:rsidRPr="00E84D68">
              <w:rPr>
                <w:rFonts w:eastAsia="Arial"/>
                <w:sz w:val="20"/>
                <w:szCs w:val="20"/>
              </w:rPr>
              <w:t>:</w:t>
            </w:r>
          </w:p>
          <w:p w14:paraId="12A1ECC7" w14:textId="2E5F9D5C" w:rsidR="00C63303" w:rsidRPr="00CC7B10" w:rsidRDefault="00122E44" w:rsidP="00310A38">
            <w:pPr>
              <w:pStyle w:val="ListParagraph"/>
              <w:numPr>
                <w:ilvl w:val="0"/>
                <w:numId w:val="42"/>
              </w:numPr>
              <w:ind w:left="833" w:hanging="357"/>
              <w:contextualSpacing w:val="0"/>
              <w:rPr>
                <w:rFonts w:eastAsia="Arial"/>
                <w:sz w:val="20"/>
                <w:szCs w:val="20"/>
              </w:rPr>
            </w:pPr>
            <w:r w:rsidRPr="00CC7B10">
              <w:rPr>
                <w:rFonts w:eastAsia="Arial"/>
                <w:sz w:val="20"/>
                <w:szCs w:val="20"/>
              </w:rPr>
              <w:t xml:space="preserve">the </w:t>
            </w:r>
            <w:r w:rsidR="009E765A" w:rsidRPr="00CC7B10">
              <w:rPr>
                <w:rFonts w:eastAsia="Arial"/>
                <w:sz w:val="20"/>
                <w:szCs w:val="20"/>
              </w:rPr>
              <w:t>subject</w:t>
            </w:r>
            <w:r w:rsidR="006F2E64" w:rsidRPr="00CC7B10">
              <w:rPr>
                <w:rFonts w:eastAsia="Arial"/>
                <w:sz w:val="20"/>
                <w:szCs w:val="20"/>
              </w:rPr>
              <w:t>s</w:t>
            </w:r>
            <w:r w:rsidRPr="00CC7B10">
              <w:rPr>
                <w:rFonts w:eastAsia="Arial"/>
                <w:sz w:val="20"/>
                <w:szCs w:val="20"/>
              </w:rPr>
              <w:t xml:space="preserve"> </w:t>
            </w:r>
            <w:r w:rsidR="004E7BCA" w:rsidRPr="00CC7B10">
              <w:rPr>
                <w:rFonts w:eastAsia="Arial"/>
                <w:sz w:val="20"/>
                <w:szCs w:val="20"/>
              </w:rPr>
              <w:t>where</w:t>
            </w:r>
            <w:r w:rsidRPr="00CC7B10">
              <w:rPr>
                <w:rFonts w:eastAsia="Arial"/>
                <w:sz w:val="20"/>
                <w:szCs w:val="20"/>
              </w:rPr>
              <w:t xml:space="preserve"> </w:t>
            </w:r>
            <w:r w:rsidR="00183B0B" w:rsidRPr="00CC7B10">
              <w:rPr>
                <w:rFonts w:eastAsia="Arial"/>
                <w:sz w:val="20"/>
                <w:szCs w:val="20"/>
              </w:rPr>
              <w:t>you will deliver</w:t>
            </w:r>
            <w:r w:rsidR="00620B0B" w:rsidRPr="00CC7B10">
              <w:rPr>
                <w:rFonts w:eastAsia="Arial"/>
                <w:sz w:val="20"/>
                <w:szCs w:val="20"/>
              </w:rPr>
              <w:t xml:space="preserve"> integrated LND </w:t>
            </w:r>
            <w:r w:rsidR="00183B0B" w:rsidRPr="00CC7B10">
              <w:rPr>
                <w:rFonts w:eastAsia="Arial"/>
                <w:sz w:val="20"/>
                <w:szCs w:val="20"/>
              </w:rPr>
              <w:t>support</w:t>
            </w:r>
          </w:p>
          <w:p w14:paraId="3451E5F6" w14:textId="25248EBE" w:rsidR="001D4C70" w:rsidRPr="00CC7B10" w:rsidRDefault="001D4C70" w:rsidP="00310A38">
            <w:pPr>
              <w:pStyle w:val="ListParagraph"/>
              <w:numPr>
                <w:ilvl w:val="0"/>
                <w:numId w:val="42"/>
              </w:numPr>
              <w:ind w:left="833" w:hanging="357"/>
              <w:contextualSpacing w:val="0"/>
              <w:rPr>
                <w:rFonts w:eastAsia="Arial"/>
                <w:sz w:val="20"/>
                <w:szCs w:val="20"/>
              </w:rPr>
            </w:pPr>
            <w:r w:rsidRPr="00CC7B10">
              <w:rPr>
                <w:rFonts w:eastAsia="Arial"/>
                <w:sz w:val="20"/>
                <w:szCs w:val="20"/>
              </w:rPr>
              <w:t>which LND subject</w:t>
            </w:r>
            <w:r w:rsidR="00D7605A" w:rsidRPr="00CC7B10">
              <w:rPr>
                <w:rFonts w:eastAsia="Arial"/>
                <w:sz w:val="20"/>
                <w:szCs w:val="20"/>
              </w:rPr>
              <w:t>s</w:t>
            </w:r>
            <w:r w:rsidRPr="00CC7B10">
              <w:rPr>
                <w:rFonts w:eastAsia="Arial"/>
                <w:sz w:val="20"/>
                <w:szCs w:val="20"/>
              </w:rPr>
              <w:t xml:space="preserve"> </w:t>
            </w:r>
            <w:r w:rsidR="00183B0B" w:rsidRPr="00CC7B10">
              <w:rPr>
                <w:rFonts w:eastAsia="Arial"/>
                <w:sz w:val="20"/>
                <w:szCs w:val="20"/>
              </w:rPr>
              <w:t>you will</w:t>
            </w:r>
            <w:r w:rsidRPr="00CC7B10">
              <w:rPr>
                <w:rFonts w:eastAsia="Arial"/>
                <w:sz w:val="20"/>
                <w:szCs w:val="20"/>
              </w:rPr>
              <w:t xml:space="preserve"> deliver</w:t>
            </w:r>
          </w:p>
          <w:p w14:paraId="576F76D6" w14:textId="62F7A5A3" w:rsidR="00587381" w:rsidRPr="00CC7B10" w:rsidRDefault="00584DF3" w:rsidP="00310A38">
            <w:pPr>
              <w:pStyle w:val="ListParagraph"/>
              <w:numPr>
                <w:ilvl w:val="0"/>
                <w:numId w:val="42"/>
              </w:numPr>
              <w:ind w:left="833" w:hanging="357"/>
              <w:contextualSpacing w:val="0"/>
              <w:rPr>
                <w:rFonts w:eastAsia="Arial"/>
                <w:sz w:val="20"/>
                <w:szCs w:val="20"/>
              </w:rPr>
            </w:pPr>
            <w:r w:rsidRPr="00CC7B10">
              <w:rPr>
                <w:rFonts w:eastAsia="Arial"/>
                <w:sz w:val="20"/>
                <w:szCs w:val="20"/>
              </w:rPr>
              <w:t xml:space="preserve">how you will </w:t>
            </w:r>
            <w:r w:rsidR="00620B0B" w:rsidRPr="00CC7B10">
              <w:rPr>
                <w:rFonts w:eastAsia="Arial"/>
                <w:sz w:val="20"/>
                <w:szCs w:val="20"/>
              </w:rPr>
              <w:t xml:space="preserve">integrate and </w:t>
            </w:r>
            <w:r w:rsidRPr="00CC7B10">
              <w:rPr>
                <w:rFonts w:eastAsia="Arial"/>
                <w:sz w:val="20"/>
                <w:szCs w:val="20"/>
              </w:rPr>
              <w:t xml:space="preserve">contextualise the LND </w:t>
            </w:r>
            <w:r w:rsidR="00183B0B" w:rsidRPr="00CC7B10">
              <w:rPr>
                <w:rFonts w:eastAsia="Arial"/>
                <w:sz w:val="20"/>
                <w:szCs w:val="20"/>
              </w:rPr>
              <w:t>subjects</w:t>
            </w:r>
            <w:r w:rsidR="00173488" w:rsidRPr="00CC7B10">
              <w:rPr>
                <w:rFonts w:eastAsia="Arial"/>
                <w:sz w:val="20"/>
                <w:szCs w:val="20"/>
              </w:rPr>
              <w:t>.</w:t>
            </w:r>
          </w:p>
        </w:tc>
      </w:tr>
    </w:tbl>
    <w:p w14:paraId="2A4ACF33" w14:textId="77777777" w:rsidR="00A83F83" w:rsidRDefault="00A83F83"/>
    <w:p w14:paraId="2846BCCD" w14:textId="77777777" w:rsidR="009C5A01" w:rsidRPr="00D706CF" w:rsidRDefault="009C5A01" w:rsidP="009C5A01">
      <w:pPr>
        <w:pStyle w:val="Heading2"/>
        <w:spacing w:line="240" w:lineRule="auto"/>
        <w:rPr>
          <w:rFonts w:asciiTheme="majorHAnsi" w:hAnsiTheme="majorHAnsi" w:cstheme="majorHAnsi"/>
        </w:rPr>
      </w:pPr>
      <w:bookmarkStart w:id="25" w:name="_Toc212139349"/>
      <w:r w:rsidRPr="00D706CF">
        <w:rPr>
          <w:rFonts w:asciiTheme="majorHAnsi" w:hAnsiTheme="majorHAnsi" w:cstheme="majorHAnsi"/>
        </w:rPr>
        <w:t>Teaching models</w:t>
      </w:r>
      <w:bookmarkEnd w:id="25"/>
      <w:r w:rsidRPr="00D706CF">
        <w:rPr>
          <w:rFonts w:asciiTheme="majorHAnsi" w:hAnsiTheme="majorHAnsi" w:cstheme="majorHAnsi"/>
        </w:rPr>
        <w:t xml:space="preserve"> </w:t>
      </w:r>
    </w:p>
    <w:p w14:paraId="3CC5BC25" w14:textId="77777777" w:rsidR="009C5A01" w:rsidRPr="00133D6F" w:rsidRDefault="009C5A01" w:rsidP="009C5A01">
      <w:pPr>
        <w:spacing w:after="120" w:line="240" w:lineRule="auto"/>
        <w:rPr>
          <w:rFonts w:eastAsia="Arial"/>
          <w:sz w:val="22"/>
          <w:szCs w:val="22"/>
        </w:rPr>
      </w:pPr>
      <w:r w:rsidRPr="00133D6F">
        <w:rPr>
          <w:rFonts w:eastAsia="Arial"/>
          <w:sz w:val="22"/>
          <w:szCs w:val="22"/>
        </w:rPr>
        <w:t>You can use one of 2 teaching models:</w:t>
      </w:r>
    </w:p>
    <w:p w14:paraId="08CFAFB6" w14:textId="77777777" w:rsidR="009C5A01" w:rsidRPr="00133D6F" w:rsidRDefault="009C5A01" w:rsidP="00310A38">
      <w:pPr>
        <w:pStyle w:val="Heading3"/>
        <w:numPr>
          <w:ilvl w:val="0"/>
          <w:numId w:val="52"/>
        </w:numPr>
        <w:rPr>
          <w:sz w:val="22"/>
          <w:szCs w:val="22"/>
        </w:rPr>
      </w:pPr>
      <w:r w:rsidRPr="00133D6F" w:rsidDel="00D2469F">
        <w:rPr>
          <w:sz w:val="22"/>
          <w:szCs w:val="22"/>
        </w:rPr>
        <w:t>T</w:t>
      </w:r>
      <w:r w:rsidRPr="00133D6F">
        <w:rPr>
          <w:sz w:val="22"/>
          <w:szCs w:val="22"/>
        </w:rPr>
        <w:t>eam-teaching model</w:t>
      </w:r>
    </w:p>
    <w:p w14:paraId="22948B8C" w14:textId="77777777" w:rsidR="009C5A01" w:rsidRPr="00133D6F" w:rsidRDefault="009C5A01" w:rsidP="00133D6F">
      <w:pPr>
        <w:pStyle w:val="Bullet10"/>
        <w:numPr>
          <w:ilvl w:val="0"/>
          <w:numId w:val="54"/>
        </w:numPr>
        <w:rPr>
          <w:rFonts w:ascii="Arial" w:eastAsia="Arial" w:hAnsi="Arial" w:cs="Times New Roman"/>
          <w:szCs w:val="22"/>
        </w:rPr>
      </w:pPr>
      <w:r w:rsidRPr="00133D6F">
        <w:rPr>
          <w:rFonts w:ascii="Arial" w:eastAsia="Arial" w:hAnsi="Arial" w:cs="Times New Roman"/>
          <w:szCs w:val="22"/>
        </w:rPr>
        <w:t>LND support is embedded with the primary VET program of study and involves a specialist LND support teacher co-teaching alongside the Skills First teacher(s) delivering the primary qualification. Through co-teaching, LND support is contextualized and integrated within the primary program and therefore tailored to the learner.</w:t>
      </w:r>
    </w:p>
    <w:p w14:paraId="37BA36B4" w14:textId="41BD3167" w:rsidR="009C5A01" w:rsidRPr="00133D6F" w:rsidRDefault="009C5A01" w:rsidP="00133D6F">
      <w:pPr>
        <w:pStyle w:val="Bullet10"/>
        <w:numPr>
          <w:ilvl w:val="0"/>
          <w:numId w:val="54"/>
        </w:numPr>
        <w:rPr>
          <w:rFonts w:ascii="Arial" w:eastAsia="Arial" w:hAnsi="Arial" w:cs="Times New Roman"/>
          <w:szCs w:val="22"/>
        </w:rPr>
      </w:pPr>
      <w:r w:rsidRPr="00133D6F">
        <w:rPr>
          <w:rFonts w:ascii="Arial" w:eastAsia="Arial" w:hAnsi="Arial" w:cs="Times New Roman"/>
          <w:szCs w:val="22"/>
        </w:rPr>
        <w:t xml:space="preserve">The team-teaching model is most applicable to classroom-based </w:t>
      </w:r>
      <w:r w:rsidR="00356EFE" w:rsidRPr="00133D6F">
        <w:rPr>
          <w:rFonts w:ascii="Arial" w:eastAsia="Arial" w:hAnsi="Arial" w:cs="Times New Roman"/>
          <w:szCs w:val="22"/>
        </w:rPr>
        <w:t>implementation</w:t>
      </w:r>
      <w:r w:rsidRPr="00133D6F">
        <w:rPr>
          <w:rFonts w:ascii="Arial" w:eastAsia="Arial" w:hAnsi="Arial" w:cs="Times New Roman"/>
          <w:szCs w:val="22"/>
        </w:rPr>
        <w:t xml:space="preserve">. </w:t>
      </w:r>
    </w:p>
    <w:p w14:paraId="7DD15DBF" w14:textId="77777777" w:rsidR="009C5A01" w:rsidRPr="00133D6F" w:rsidRDefault="009C5A01" w:rsidP="00133D6F">
      <w:pPr>
        <w:pStyle w:val="Bullet10"/>
        <w:numPr>
          <w:ilvl w:val="0"/>
          <w:numId w:val="54"/>
        </w:numPr>
        <w:rPr>
          <w:rFonts w:ascii="Arial" w:eastAsia="Arial" w:hAnsi="Arial" w:cs="Times New Roman"/>
          <w:szCs w:val="22"/>
        </w:rPr>
      </w:pPr>
      <w:r w:rsidRPr="00133D6F">
        <w:rPr>
          <w:rFonts w:ascii="Arial" w:eastAsia="Arial" w:hAnsi="Arial" w:cs="Times New Roman"/>
          <w:szCs w:val="22"/>
        </w:rPr>
        <w:t xml:space="preserve">Where you deliver LND support using a team-teaching model, you may deliver the subject as a non-assessable enrolment. </w:t>
      </w:r>
    </w:p>
    <w:p w14:paraId="640657BA" w14:textId="77777777" w:rsidR="009C5A01" w:rsidRPr="00133D6F" w:rsidRDefault="009C5A01" w:rsidP="00310A38">
      <w:pPr>
        <w:pStyle w:val="Heading3"/>
        <w:numPr>
          <w:ilvl w:val="0"/>
          <w:numId w:val="52"/>
        </w:numPr>
        <w:rPr>
          <w:sz w:val="22"/>
          <w:szCs w:val="22"/>
        </w:rPr>
      </w:pPr>
      <w:r w:rsidRPr="00133D6F">
        <w:rPr>
          <w:sz w:val="22"/>
          <w:szCs w:val="22"/>
        </w:rPr>
        <w:t>Standard teaching model</w:t>
      </w:r>
    </w:p>
    <w:p w14:paraId="626077C6" w14:textId="77777777" w:rsidR="009C5A01" w:rsidRPr="00133D6F" w:rsidRDefault="009C5A01" w:rsidP="00133D6F">
      <w:pPr>
        <w:pStyle w:val="Bullet10"/>
        <w:numPr>
          <w:ilvl w:val="0"/>
          <w:numId w:val="54"/>
        </w:numPr>
        <w:rPr>
          <w:rFonts w:ascii="Arial" w:eastAsia="Arial" w:hAnsi="Arial" w:cs="Times New Roman"/>
          <w:szCs w:val="22"/>
        </w:rPr>
      </w:pPr>
      <w:r w:rsidRPr="00133D6F">
        <w:rPr>
          <w:rFonts w:ascii="Arial" w:eastAsia="Arial" w:hAnsi="Arial" w:cs="Times New Roman"/>
          <w:szCs w:val="22"/>
        </w:rPr>
        <w:t>Students attend separate LND support classes which are delivered in conjunction with their primary VET program of study. Support is contextualised to the primary program content. This mode of delivery allows for more targeted support to the individual learner and is often in a smaller class setting.</w:t>
      </w:r>
    </w:p>
    <w:p w14:paraId="29DFD4C7" w14:textId="572C2872" w:rsidR="009C5A01" w:rsidRPr="00133D6F" w:rsidRDefault="009C5A01" w:rsidP="00133D6F">
      <w:pPr>
        <w:pStyle w:val="Bullet10"/>
        <w:numPr>
          <w:ilvl w:val="0"/>
          <w:numId w:val="54"/>
        </w:numPr>
        <w:rPr>
          <w:rFonts w:ascii="Arial" w:eastAsia="Arial" w:hAnsi="Arial" w:cs="Times New Roman"/>
          <w:szCs w:val="22"/>
        </w:rPr>
      </w:pPr>
      <w:r w:rsidRPr="00133D6F">
        <w:rPr>
          <w:rFonts w:ascii="Arial" w:eastAsia="Arial" w:hAnsi="Arial" w:cs="Times New Roman"/>
          <w:szCs w:val="22"/>
        </w:rPr>
        <w:t xml:space="preserve">The standard teaching model is most applicable to individual </w:t>
      </w:r>
      <w:r w:rsidR="00356EFE" w:rsidRPr="00133D6F">
        <w:rPr>
          <w:rFonts w:ascii="Arial" w:eastAsia="Arial" w:hAnsi="Arial" w:cs="Times New Roman"/>
          <w:szCs w:val="22"/>
        </w:rPr>
        <w:t>implementation</w:t>
      </w:r>
      <w:r w:rsidRPr="00133D6F">
        <w:rPr>
          <w:rFonts w:ascii="Arial" w:eastAsia="Arial" w:hAnsi="Arial" w:cs="Times New Roman"/>
          <w:szCs w:val="22"/>
        </w:rPr>
        <w:t xml:space="preserve">. </w:t>
      </w:r>
    </w:p>
    <w:p w14:paraId="0AF294B6" w14:textId="77777777" w:rsidR="009C5A01" w:rsidRPr="00133D6F" w:rsidRDefault="009C5A01" w:rsidP="00133D6F">
      <w:pPr>
        <w:pStyle w:val="Bullet10"/>
        <w:numPr>
          <w:ilvl w:val="0"/>
          <w:numId w:val="54"/>
        </w:numPr>
        <w:rPr>
          <w:rFonts w:ascii="Arial" w:eastAsia="Arial" w:hAnsi="Arial" w:cs="Times New Roman"/>
          <w:sz w:val="20"/>
          <w:szCs w:val="20"/>
        </w:rPr>
      </w:pPr>
      <w:r w:rsidRPr="00133D6F">
        <w:rPr>
          <w:rFonts w:ascii="Arial" w:eastAsia="Arial" w:hAnsi="Arial" w:cs="Times New Roman"/>
          <w:szCs w:val="22"/>
        </w:rPr>
        <w:t>Where you deliver LND</w:t>
      </w:r>
      <w:r w:rsidRPr="00133D6F">
        <w:rPr>
          <w:rFonts w:ascii="Arial" w:eastAsia="Arial" w:hAnsi="Arial" w:cs="Times New Roman"/>
          <w:sz w:val="20"/>
          <w:szCs w:val="20"/>
        </w:rPr>
        <w:t xml:space="preserve"> subjects using the standard teaching model you must assess the student. </w:t>
      </w:r>
    </w:p>
    <w:p w14:paraId="173FC95C" w14:textId="77777777" w:rsidR="009C5A01" w:rsidRPr="00C95B44" w:rsidRDefault="009C5A01" w:rsidP="009C5A01">
      <w:pPr>
        <w:pStyle w:val="Heading2"/>
        <w:spacing w:line="240" w:lineRule="auto"/>
      </w:pPr>
      <w:bookmarkStart w:id="26" w:name="_Toc212139350"/>
      <w:r w:rsidRPr="000721A0">
        <w:t>Applying teaching models</w:t>
      </w:r>
      <w:bookmarkEnd w:id="26"/>
      <w:r w:rsidRPr="00C95B44">
        <w:t xml:space="preserve"> </w:t>
      </w:r>
    </w:p>
    <w:p w14:paraId="051C8D97" w14:textId="77777777" w:rsidR="009C5A01" w:rsidRDefault="009C5A01" w:rsidP="009C5A01">
      <w:pPr>
        <w:spacing w:after="120" w:line="240" w:lineRule="auto"/>
        <w:textAlignment w:val="auto"/>
        <w:rPr>
          <w:rFonts w:eastAsia="Arial"/>
          <w:sz w:val="22"/>
          <w:szCs w:val="22"/>
        </w:rPr>
      </w:pPr>
      <w:r>
        <w:rPr>
          <w:rFonts w:eastAsia="Arial"/>
          <w:sz w:val="22"/>
          <w:szCs w:val="22"/>
        </w:rPr>
        <w:t>You can be flexible in how you use the teaching models. For example, even if you’re using a classroom-based approach, you might decide to deliver some of the LND subjects with the standard teaching model.</w:t>
      </w:r>
    </w:p>
    <w:p w14:paraId="3370920E" w14:textId="77777777" w:rsidR="009C5A01" w:rsidRDefault="009C5A01" w:rsidP="009C5A01">
      <w:pPr>
        <w:spacing w:after="120" w:line="240" w:lineRule="auto"/>
        <w:textAlignment w:val="auto"/>
        <w:rPr>
          <w:rFonts w:eastAsia="Arial"/>
          <w:sz w:val="22"/>
          <w:szCs w:val="22"/>
        </w:rPr>
      </w:pPr>
      <w:r>
        <w:rPr>
          <w:rFonts w:eastAsia="Arial"/>
          <w:sz w:val="22"/>
          <w:szCs w:val="22"/>
        </w:rPr>
        <w:t xml:space="preserve">Similarly, you can use the team-teaching model to deliver individual support. But you can only claim funding for those students in the class that are enrolled in LND support. </w:t>
      </w:r>
    </w:p>
    <w:p w14:paraId="76BE83B0" w14:textId="77777777" w:rsidR="00190195" w:rsidRDefault="00190195" w:rsidP="00190195">
      <w:pPr>
        <w:pStyle w:val="Heading1"/>
        <w:spacing w:line="240" w:lineRule="auto"/>
        <w:rPr>
          <w:rFonts w:asciiTheme="majorHAnsi" w:hAnsiTheme="majorHAnsi" w:cstheme="majorHAnsi"/>
        </w:rPr>
      </w:pPr>
      <w:bookmarkStart w:id="27" w:name="_Toc211523683"/>
      <w:bookmarkStart w:id="28" w:name="_Toc212139351"/>
      <w:bookmarkStart w:id="29" w:name="_Toc202873344"/>
      <w:r>
        <w:rPr>
          <w:rFonts w:asciiTheme="majorHAnsi" w:hAnsiTheme="majorHAnsi" w:cstheme="majorHAnsi"/>
        </w:rPr>
        <w:lastRenderedPageBreak/>
        <w:t xml:space="preserve">Participation requirements for </w:t>
      </w:r>
      <w:r w:rsidRPr="00C006BD">
        <w:rPr>
          <w:rFonts w:asciiTheme="majorHAnsi" w:hAnsiTheme="majorHAnsi" w:cstheme="majorHAnsi"/>
        </w:rPr>
        <w:t>LN</w:t>
      </w:r>
      <w:r>
        <w:rPr>
          <w:rFonts w:asciiTheme="majorHAnsi" w:hAnsiTheme="majorHAnsi" w:cstheme="majorHAnsi"/>
        </w:rPr>
        <w:t>D</w:t>
      </w:r>
      <w:r w:rsidRPr="00C006BD">
        <w:rPr>
          <w:rFonts w:asciiTheme="majorHAnsi" w:hAnsiTheme="majorHAnsi" w:cstheme="majorHAnsi"/>
        </w:rPr>
        <w:t xml:space="preserve"> support</w:t>
      </w:r>
      <w:bookmarkEnd w:id="27"/>
      <w:bookmarkEnd w:id="28"/>
    </w:p>
    <w:p w14:paraId="05CEF01A" w14:textId="77777777" w:rsidR="00190195" w:rsidRPr="00D706CF" w:rsidRDefault="00190195" w:rsidP="00190195">
      <w:pPr>
        <w:pStyle w:val="Heading2"/>
      </w:pPr>
      <w:bookmarkStart w:id="30" w:name="_Toc211523684"/>
      <w:bookmarkStart w:id="31" w:name="_Toc212139352"/>
      <w:r w:rsidRPr="00D706CF">
        <w:t>Dual enrolment</w:t>
      </w:r>
      <w:bookmarkEnd w:id="30"/>
      <w:bookmarkEnd w:id="31"/>
    </w:p>
    <w:p w14:paraId="6EDDBDFB" w14:textId="77777777" w:rsidR="00190195" w:rsidRPr="00280F5F" w:rsidRDefault="00190195" w:rsidP="00190195">
      <w:pPr>
        <w:spacing w:after="120" w:line="240" w:lineRule="auto"/>
        <w:rPr>
          <w:rFonts w:eastAsia="Arial"/>
          <w:sz w:val="22"/>
          <w:szCs w:val="22"/>
        </w:rPr>
      </w:pPr>
      <w:r>
        <w:rPr>
          <w:rFonts w:eastAsia="Arial"/>
          <w:sz w:val="22"/>
          <w:szCs w:val="22"/>
        </w:rPr>
        <w:t xml:space="preserve">You can’t deliver </w:t>
      </w:r>
      <w:r w:rsidRPr="00280F5F">
        <w:rPr>
          <w:rFonts w:eastAsia="Arial"/>
          <w:sz w:val="22"/>
          <w:szCs w:val="22"/>
        </w:rPr>
        <w:t>LN</w:t>
      </w:r>
      <w:r>
        <w:rPr>
          <w:rFonts w:eastAsia="Arial"/>
          <w:sz w:val="22"/>
          <w:szCs w:val="22"/>
        </w:rPr>
        <w:t>D</w:t>
      </w:r>
      <w:r w:rsidRPr="00280F5F">
        <w:rPr>
          <w:rFonts w:eastAsia="Arial"/>
          <w:sz w:val="22"/>
          <w:szCs w:val="22"/>
        </w:rPr>
        <w:t xml:space="preserve"> support on its own</w:t>
      </w:r>
      <w:r>
        <w:rPr>
          <w:rFonts w:eastAsia="Arial"/>
          <w:sz w:val="22"/>
          <w:szCs w:val="22"/>
        </w:rPr>
        <w:t>. I</w:t>
      </w:r>
      <w:r w:rsidRPr="00280F5F">
        <w:rPr>
          <w:rFonts w:eastAsia="Arial"/>
          <w:sz w:val="22"/>
          <w:szCs w:val="22"/>
        </w:rPr>
        <w:t xml:space="preserve">t must be part of a dual enrolment with an AQF qualification on the Skills First </w:t>
      </w:r>
      <w:r>
        <w:rPr>
          <w:rFonts w:eastAsia="Arial"/>
          <w:sz w:val="22"/>
          <w:szCs w:val="22"/>
        </w:rPr>
        <w:t>funded programs report</w:t>
      </w:r>
      <w:r w:rsidRPr="00280F5F">
        <w:rPr>
          <w:rFonts w:eastAsia="Arial"/>
          <w:sz w:val="22"/>
          <w:szCs w:val="22"/>
        </w:rPr>
        <w:t xml:space="preserve">. </w:t>
      </w:r>
    </w:p>
    <w:p w14:paraId="4BCE2A4A" w14:textId="77777777" w:rsidR="00190195" w:rsidRPr="00A87D63" w:rsidRDefault="00190195" w:rsidP="00190195">
      <w:pPr>
        <w:pStyle w:val="Heading2"/>
        <w:spacing w:before="120" w:line="240" w:lineRule="auto"/>
        <w:rPr>
          <w:rFonts w:asciiTheme="majorHAnsi" w:hAnsiTheme="majorHAnsi" w:cstheme="majorHAnsi"/>
        </w:rPr>
      </w:pPr>
      <w:bookmarkStart w:id="32" w:name="_Toc211523685"/>
      <w:bookmarkStart w:id="33" w:name="_Toc212139353"/>
      <w:r>
        <w:rPr>
          <w:rFonts w:asciiTheme="majorHAnsi" w:hAnsiTheme="majorHAnsi" w:cstheme="majorHAnsi"/>
        </w:rPr>
        <w:t>Program exclusions</w:t>
      </w:r>
      <w:bookmarkEnd w:id="32"/>
      <w:bookmarkEnd w:id="33"/>
    </w:p>
    <w:p w14:paraId="3F392622" w14:textId="77777777" w:rsidR="00190195" w:rsidRDefault="00190195" w:rsidP="00190195">
      <w:pPr>
        <w:spacing w:after="120" w:line="240" w:lineRule="auto"/>
        <w:jc w:val="both"/>
        <w:rPr>
          <w:rFonts w:asciiTheme="majorHAnsi" w:hAnsiTheme="majorHAnsi" w:cstheme="majorHAnsi"/>
          <w:sz w:val="22"/>
          <w:szCs w:val="22"/>
        </w:rPr>
      </w:pPr>
      <w:r>
        <w:rPr>
          <w:rFonts w:asciiTheme="majorHAnsi" w:hAnsiTheme="majorHAnsi" w:cstheme="majorHAnsi"/>
          <w:sz w:val="22"/>
          <w:szCs w:val="22"/>
        </w:rPr>
        <w:t>You can’t enrol a student in LND support if they’re doing</w:t>
      </w:r>
      <w:r w:rsidRPr="006F2FE0">
        <w:rPr>
          <w:rFonts w:asciiTheme="majorHAnsi" w:hAnsiTheme="majorHAnsi" w:cstheme="majorHAnsi"/>
          <w:sz w:val="22"/>
          <w:szCs w:val="22"/>
        </w:rPr>
        <w:t>:</w:t>
      </w:r>
    </w:p>
    <w:p w14:paraId="0E78CA9C" w14:textId="77777777" w:rsidR="00190195" w:rsidRPr="00790AFC" w:rsidRDefault="00190195" w:rsidP="00310A38">
      <w:pPr>
        <w:pStyle w:val="Bullet10"/>
        <w:numPr>
          <w:ilvl w:val="0"/>
          <w:numId w:val="40"/>
        </w:numPr>
        <w:ind w:left="709" w:hanging="284"/>
        <w:rPr>
          <w:rFonts w:ascii="Arial" w:eastAsia="Arial" w:hAnsi="Arial" w:cs="Times New Roman"/>
          <w:szCs w:val="22"/>
        </w:rPr>
      </w:pPr>
      <w:r w:rsidRPr="00790AFC">
        <w:rPr>
          <w:rFonts w:ascii="Arial" w:eastAsia="Arial" w:hAnsi="Arial" w:cs="Times New Roman"/>
          <w:szCs w:val="22"/>
        </w:rPr>
        <w:t xml:space="preserve">an Advanced Diploma (AQF level 6) or higher-level qualification </w:t>
      </w:r>
    </w:p>
    <w:p w14:paraId="4B01777F" w14:textId="77777777" w:rsidR="00190195" w:rsidRDefault="00190195" w:rsidP="00310A38">
      <w:pPr>
        <w:pStyle w:val="Bullet10"/>
        <w:numPr>
          <w:ilvl w:val="0"/>
          <w:numId w:val="40"/>
        </w:numPr>
        <w:ind w:left="709" w:hanging="284"/>
        <w:rPr>
          <w:rFonts w:ascii="Arial" w:eastAsia="Arial" w:hAnsi="Arial" w:cs="Times New Roman"/>
          <w:szCs w:val="22"/>
        </w:rPr>
      </w:pPr>
      <w:r w:rsidRPr="00790AFC">
        <w:rPr>
          <w:rFonts w:ascii="Arial" w:eastAsia="Arial" w:hAnsi="Arial" w:cs="Times New Roman"/>
          <w:szCs w:val="22"/>
        </w:rPr>
        <w:t>a Foundation Skills qualification</w:t>
      </w:r>
    </w:p>
    <w:p w14:paraId="12521F27" w14:textId="0F5AAA55" w:rsidR="00190195" w:rsidRPr="005B5DE2" w:rsidRDefault="00190195" w:rsidP="00310A38">
      <w:pPr>
        <w:pStyle w:val="ListParagraph"/>
        <w:numPr>
          <w:ilvl w:val="0"/>
          <w:numId w:val="40"/>
        </w:numPr>
        <w:ind w:left="709" w:hanging="284"/>
      </w:pPr>
      <w:r>
        <w:t xml:space="preserve">a </w:t>
      </w:r>
      <w:r w:rsidR="00290598">
        <w:t>skill set</w:t>
      </w:r>
      <w:r w:rsidR="00D323DE">
        <w:t xml:space="preserve"> or short course</w:t>
      </w:r>
    </w:p>
    <w:p w14:paraId="7381D0BD" w14:textId="77777777" w:rsidR="00190195" w:rsidRPr="00790AFC" w:rsidRDefault="00190195" w:rsidP="00310A38">
      <w:pPr>
        <w:pStyle w:val="Bullet10"/>
        <w:numPr>
          <w:ilvl w:val="0"/>
          <w:numId w:val="40"/>
        </w:numPr>
        <w:ind w:left="709" w:hanging="284"/>
        <w:rPr>
          <w:rFonts w:ascii="Arial" w:eastAsia="Arial" w:hAnsi="Arial" w:cs="Times New Roman"/>
          <w:szCs w:val="22"/>
        </w:rPr>
      </w:pPr>
      <w:r w:rsidRPr="00790AFC">
        <w:rPr>
          <w:rFonts w:ascii="Arial" w:eastAsia="Arial" w:hAnsi="Arial" w:cs="Times New Roman"/>
          <w:szCs w:val="22"/>
        </w:rPr>
        <w:t>a school-based apprenticeships or traineeship</w:t>
      </w:r>
    </w:p>
    <w:p w14:paraId="5631DDFE" w14:textId="77777777" w:rsidR="00190195" w:rsidRPr="00790AFC" w:rsidRDefault="00190195" w:rsidP="00310A38">
      <w:pPr>
        <w:pStyle w:val="Bullet10"/>
        <w:numPr>
          <w:ilvl w:val="0"/>
          <w:numId w:val="40"/>
        </w:numPr>
        <w:ind w:left="709" w:hanging="284"/>
        <w:rPr>
          <w:rFonts w:ascii="Arial" w:eastAsia="Arial" w:hAnsi="Arial" w:cs="Times New Roman"/>
          <w:szCs w:val="22"/>
        </w:rPr>
      </w:pPr>
      <w:r w:rsidRPr="00790AFC">
        <w:rPr>
          <w:rFonts w:ascii="Arial" w:eastAsia="Arial" w:hAnsi="Arial" w:cs="Times New Roman"/>
          <w:szCs w:val="22"/>
        </w:rPr>
        <w:t>the Victorian Certificate of Education (VCE), the VCE Vocational Major (VCE VM) or Victorian Pathways Certificate (VPC).</w:t>
      </w:r>
    </w:p>
    <w:p w14:paraId="521E3283" w14:textId="77777777" w:rsidR="00190195" w:rsidRPr="00187973" w:rsidRDefault="00190195" w:rsidP="00190195">
      <w:pPr>
        <w:pStyle w:val="Heading2"/>
        <w:spacing w:line="240" w:lineRule="auto"/>
        <w:rPr>
          <w:rFonts w:asciiTheme="majorHAnsi" w:hAnsiTheme="majorHAnsi" w:cstheme="majorHAnsi"/>
        </w:rPr>
      </w:pPr>
      <w:bookmarkStart w:id="34" w:name="_Toc211523686"/>
      <w:bookmarkStart w:id="35" w:name="_Toc212139354"/>
      <w:r w:rsidRPr="00187973">
        <w:rPr>
          <w:rFonts w:asciiTheme="majorHAnsi" w:hAnsiTheme="majorHAnsi" w:cstheme="majorHAnsi"/>
        </w:rPr>
        <w:t xml:space="preserve">Exclusion for </w:t>
      </w:r>
      <w:r>
        <w:rPr>
          <w:rFonts w:asciiTheme="majorHAnsi" w:hAnsiTheme="majorHAnsi" w:cstheme="majorHAnsi"/>
        </w:rPr>
        <w:t>i</w:t>
      </w:r>
      <w:r w:rsidRPr="00187973">
        <w:rPr>
          <w:rFonts w:asciiTheme="majorHAnsi" w:hAnsiTheme="majorHAnsi" w:cstheme="majorHAnsi"/>
        </w:rPr>
        <w:t>ndividual delivery</w:t>
      </w:r>
      <w:bookmarkEnd w:id="34"/>
      <w:bookmarkEnd w:id="35"/>
    </w:p>
    <w:p w14:paraId="0116E7D8" w14:textId="379592DE" w:rsidR="00087AF2" w:rsidRPr="00B6108E" w:rsidRDefault="00190195" w:rsidP="00190195">
      <w:pPr>
        <w:spacing w:after="120" w:line="240" w:lineRule="auto"/>
        <w:rPr>
          <w:rFonts w:asciiTheme="majorHAnsi" w:hAnsiTheme="majorHAnsi" w:cstheme="majorHAnsi"/>
          <w:sz w:val="22"/>
          <w:szCs w:val="22"/>
        </w:rPr>
      </w:pPr>
      <w:r w:rsidRPr="00B6108E">
        <w:rPr>
          <w:rFonts w:asciiTheme="majorHAnsi" w:hAnsiTheme="majorHAnsi" w:cstheme="majorHAnsi"/>
          <w:sz w:val="22"/>
          <w:szCs w:val="22"/>
        </w:rPr>
        <w:t xml:space="preserve">You cannot enrol a student in LND support using </w:t>
      </w:r>
      <w:r w:rsidR="009841C1">
        <w:rPr>
          <w:rFonts w:asciiTheme="majorHAnsi" w:hAnsiTheme="majorHAnsi" w:cstheme="majorHAnsi"/>
          <w:sz w:val="22"/>
          <w:szCs w:val="22"/>
        </w:rPr>
        <w:t xml:space="preserve">approach 1 </w:t>
      </w:r>
      <w:r w:rsidR="00DD0E83" w:rsidRPr="00B6108E">
        <w:rPr>
          <w:rFonts w:asciiTheme="majorHAnsi" w:hAnsiTheme="majorHAnsi" w:cstheme="majorHAnsi"/>
          <w:sz w:val="22"/>
          <w:szCs w:val="22"/>
        </w:rPr>
        <w:t xml:space="preserve">(targeted to </w:t>
      </w:r>
      <w:r w:rsidRPr="00B6108E">
        <w:rPr>
          <w:rFonts w:asciiTheme="majorHAnsi" w:hAnsiTheme="majorHAnsi" w:cstheme="majorHAnsi"/>
          <w:sz w:val="22"/>
          <w:szCs w:val="22"/>
        </w:rPr>
        <w:t>individual</w:t>
      </w:r>
      <w:r w:rsidR="00087AF2" w:rsidRPr="00B6108E">
        <w:rPr>
          <w:rFonts w:asciiTheme="majorHAnsi" w:hAnsiTheme="majorHAnsi" w:cstheme="majorHAnsi"/>
          <w:sz w:val="22"/>
          <w:szCs w:val="22"/>
        </w:rPr>
        <w:t>s</w:t>
      </w:r>
      <w:r w:rsidR="009841C1">
        <w:rPr>
          <w:rFonts w:asciiTheme="majorHAnsi" w:hAnsiTheme="majorHAnsi" w:cstheme="majorHAnsi"/>
          <w:sz w:val="22"/>
          <w:szCs w:val="22"/>
        </w:rPr>
        <w:t xml:space="preserve"> under</w:t>
      </w:r>
      <w:r w:rsidR="009841C1" w:rsidRPr="009841C1">
        <w:rPr>
          <w:rFonts w:asciiTheme="majorHAnsi" w:hAnsiTheme="majorHAnsi" w:cstheme="majorHAnsi"/>
          <w:sz w:val="22"/>
          <w:szCs w:val="22"/>
        </w:rPr>
        <w:t xml:space="preserve"> </w:t>
      </w:r>
      <w:r w:rsidR="009841C1" w:rsidRPr="00B6108E">
        <w:rPr>
          <w:rFonts w:asciiTheme="majorHAnsi" w:hAnsiTheme="majorHAnsi" w:cstheme="majorHAnsi"/>
          <w:sz w:val="22"/>
          <w:szCs w:val="22"/>
        </w:rPr>
        <w:t>Principle 1</w:t>
      </w:r>
      <w:r w:rsidR="00DD0E83" w:rsidRPr="00B6108E">
        <w:rPr>
          <w:rFonts w:asciiTheme="majorHAnsi" w:hAnsiTheme="majorHAnsi" w:cstheme="majorHAnsi"/>
          <w:sz w:val="22"/>
          <w:szCs w:val="22"/>
        </w:rPr>
        <w:t>)</w:t>
      </w:r>
      <w:r w:rsidR="00BF5856" w:rsidRPr="00B6108E">
        <w:rPr>
          <w:rFonts w:asciiTheme="majorHAnsi" w:hAnsiTheme="majorHAnsi" w:cstheme="majorHAnsi"/>
          <w:sz w:val="22"/>
          <w:szCs w:val="22"/>
        </w:rPr>
        <w:t xml:space="preserve"> </w:t>
      </w:r>
      <w:r w:rsidRPr="00B6108E">
        <w:rPr>
          <w:rFonts w:asciiTheme="majorHAnsi" w:hAnsiTheme="majorHAnsi" w:cstheme="majorHAnsi"/>
          <w:sz w:val="22"/>
          <w:szCs w:val="22"/>
        </w:rPr>
        <w:t xml:space="preserve">if they already </w:t>
      </w:r>
      <w:r w:rsidRPr="00B6108E" w:rsidDel="0092369D">
        <w:rPr>
          <w:rFonts w:asciiTheme="majorHAnsi" w:hAnsiTheme="majorHAnsi" w:cstheme="majorHAnsi"/>
          <w:sz w:val="22"/>
          <w:szCs w:val="22"/>
        </w:rPr>
        <w:t>hold</w:t>
      </w:r>
      <w:r w:rsidRPr="00B6108E" w:rsidDel="0092369D">
        <w:t xml:space="preserve"> </w:t>
      </w:r>
      <w:r w:rsidRPr="00B6108E">
        <w:rPr>
          <w:rFonts w:asciiTheme="majorHAnsi" w:hAnsiTheme="majorHAnsi" w:cstheme="majorHAnsi"/>
          <w:sz w:val="22"/>
          <w:szCs w:val="22"/>
        </w:rPr>
        <w:t xml:space="preserve">an AQF level 5 (Diploma) or higher qualification. </w:t>
      </w:r>
    </w:p>
    <w:p w14:paraId="6B84B23D" w14:textId="0A6CA9E1" w:rsidR="00190195" w:rsidRDefault="00190195" w:rsidP="00190195">
      <w:pPr>
        <w:spacing w:after="120" w:line="240" w:lineRule="auto"/>
        <w:rPr>
          <w:rFonts w:asciiTheme="majorHAnsi" w:hAnsiTheme="majorHAnsi" w:cstheme="majorHAnsi"/>
          <w:sz w:val="22"/>
          <w:szCs w:val="22"/>
        </w:rPr>
      </w:pPr>
      <w:r w:rsidRPr="00B6108E">
        <w:rPr>
          <w:rFonts w:asciiTheme="majorHAnsi" w:hAnsiTheme="majorHAnsi" w:cstheme="majorHAnsi"/>
          <w:sz w:val="22"/>
          <w:szCs w:val="22"/>
        </w:rPr>
        <w:t xml:space="preserve">This exclusion doesn’t apply to </w:t>
      </w:r>
      <w:r w:rsidR="009841C1">
        <w:rPr>
          <w:rFonts w:asciiTheme="majorHAnsi" w:hAnsiTheme="majorHAnsi" w:cstheme="majorHAnsi"/>
          <w:sz w:val="22"/>
          <w:szCs w:val="22"/>
        </w:rPr>
        <w:t xml:space="preserve">approach 2 </w:t>
      </w:r>
      <w:r w:rsidR="00BF5856" w:rsidRPr="00B6108E">
        <w:rPr>
          <w:rFonts w:asciiTheme="majorHAnsi" w:hAnsiTheme="majorHAnsi" w:cstheme="majorHAnsi"/>
          <w:sz w:val="22"/>
          <w:szCs w:val="22"/>
        </w:rPr>
        <w:t xml:space="preserve">(targeted to </w:t>
      </w:r>
      <w:r w:rsidRPr="00B6108E">
        <w:rPr>
          <w:rFonts w:asciiTheme="majorHAnsi" w:hAnsiTheme="majorHAnsi" w:cstheme="majorHAnsi"/>
          <w:sz w:val="22"/>
          <w:szCs w:val="22"/>
        </w:rPr>
        <w:t>classroom</w:t>
      </w:r>
      <w:r w:rsidR="00087AF2" w:rsidRPr="00B6108E">
        <w:rPr>
          <w:rFonts w:asciiTheme="majorHAnsi" w:hAnsiTheme="majorHAnsi" w:cstheme="majorHAnsi"/>
          <w:sz w:val="22"/>
          <w:szCs w:val="22"/>
        </w:rPr>
        <w:t>s</w:t>
      </w:r>
      <w:r w:rsidR="009841C1">
        <w:rPr>
          <w:rFonts w:asciiTheme="majorHAnsi" w:hAnsiTheme="majorHAnsi" w:cstheme="majorHAnsi"/>
          <w:sz w:val="22"/>
          <w:szCs w:val="22"/>
        </w:rPr>
        <w:t>,</w:t>
      </w:r>
      <w:r w:rsidR="009841C1" w:rsidRPr="009841C1">
        <w:rPr>
          <w:rFonts w:asciiTheme="majorHAnsi" w:hAnsiTheme="majorHAnsi" w:cstheme="majorHAnsi"/>
          <w:sz w:val="22"/>
          <w:szCs w:val="22"/>
        </w:rPr>
        <w:t xml:space="preserve"> </w:t>
      </w:r>
      <w:r w:rsidR="009841C1">
        <w:rPr>
          <w:rFonts w:asciiTheme="majorHAnsi" w:hAnsiTheme="majorHAnsi" w:cstheme="majorHAnsi"/>
          <w:sz w:val="22"/>
          <w:szCs w:val="22"/>
        </w:rPr>
        <w:t xml:space="preserve">under </w:t>
      </w:r>
      <w:r w:rsidR="009841C1" w:rsidRPr="00B6108E">
        <w:rPr>
          <w:rFonts w:asciiTheme="majorHAnsi" w:hAnsiTheme="majorHAnsi" w:cstheme="majorHAnsi"/>
          <w:sz w:val="22"/>
          <w:szCs w:val="22"/>
        </w:rPr>
        <w:t>Principle</w:t>
      </w:r>
      <w:r w:rsidR="009841C1">
        <w:rPr>
          <w:rFonts w:asciiTheme="majorHAnsi" w:hAnsiTheme="majorHAnsi" w:cstheme="majorHAnsi"/>
          <w:sz w:val="22"/>
          <w:szCs w:val="22"/>
        </w:rPr>
        <w:t>s</w:t>
      </w:r>
      <w:r w:rsidR="009841C1" w:rsidRPr="00B6108E">
        <w:rPr>
          <w:rFonts w:asciiTheme="majorHAnsi" w:hAnsiTheme="majorHAnsi" w:cstheme="majorHAnsi"/>
          <w:sz w:val="22"/>
          <w:szCs w:val="22"/>
        </w:rPr>
        <w:t xml:space="preserve"> 2 or 3</w:t>
      </w:r>
      <w:r w:rsidR="00087AF2" w:rsidRPr="00B6108E">
        <w:rPr>
          <w:rFonts w:asciiTheme="majorHAnsi" w:hAnsiTheme="majorHAnsi" w:cstheme="majorHAnsi"/>
          <w:sz w:val="22"/>
          <w:szCs w:val="22"/>
        </w:rPr>
        <w:t>)</w:t>
      </w:r>
      <w:r w:rsidRPr="00B6108E">
        <w:rPr>
          <w:rFonts w:asciiTheme="majorHAnsi" w:hAnsiTheme="majorHAnsi" w:cstheme="majorHAnsi"/>
          <w:sz w:val="22"/>
          <w:szCs w:val="22"/>
        </w:rPr>
        <w:t>.</w:t>
      </w:r>
      <w:r>
        <w:rPr>
          <w:rFonts w:asciiTheme="majorHAnsi" w:hAnsiTheme="majorHAnsi" w:cstheme="majorHAnsi"/>
          <w:sz w:val="22"/>
          <w:szCs w:val="22"/>
        </w:rPr>
        <w:t xml:space="preserve"> </w:t>
      </w:r>
    </w:p>
    <w:p w14:paraId="5CB6C884" w14:textId="77777777" w:rsidR="00190195" w:rsidRPr="006F2FE0" w:rsidRDefault="00190195" w:rsidP="00190195">
      <w:pPr>
        <w:pStyle w:val="Heading2"/>
        <w:spacing w:line="240" w:lineRule="auto"/>
        <w:rPr>
          <w:rFonts w:asciiTheme="majorHAnsi" w:hAnsiTheme="majorHAnsi" w:cstheme="majorHAnsi"/>
        </w:rPr>
      </w:pPr>
      <w:bookmarkStart w:id="36" w:name="_Toc211523687"/>
      <w:bookmarkStart w:id="37" w:name="_Toc212139355"/>
      <w:r w:rsidRPr="006F2FE0">
        <w:rPr>
          <w:rFonts w:asciiTheme="majorHAnsi" w:hAnsiTheme="majorHAnsi" w:cstheme="majorHAnsi"/>
        </w:rPr>
        <w:t>Limits</w:t>
      </w:r>
      <w:r>
        <w:rPr>
          <w:rFonts w:asciiTheme="majorHAnsi" w:hAnsiTheme="majorHAnsi" w:cstheme="majorHAnsi"/>
        </w:rPr>
        <w:t xml:space="preserve"> on the amount of training</w:t>
      </w:r>
      <w:bookmarkEnd w:id="36"/>
      <w:bookmarkEnd w:id="37"/>
    </w:p>
    <w:p w14:paraId="6B37619E" w14:textId="77777777" w:rsidR="00190195" w:rsidRPr="008B7C9D" w:rsidRDefault="00190195" w:rsidP="00190195">
      <w:pPr>
        <w:pStyle w:val="Bodycopy"/>
        <w:spacing w:before="0"/>
        <w:rPr>
          <w:rFonts w:cs="Arial"/>
          <w:color w:val="000000"/>
          <w:sz w:val="20"/>
          <w:szCs w:val="18"/>
          <w:lang w:val="en-US"/>
        </w:rPr>
      </w:pPr>
      <w:r>
        <w:t xml:space="preserve">A student’s participation in LND support does not </w:t>
      </w:r>
      <w:r w:rsidRPr="008B7C9D">
        <w:t>count towards their ‘2 skill sets in a year’ or ‘2 AQF qualifications in a year’ or ‘2 programs (skill sets and AQF qualifications) at a time’ limits.</w:t>
      </w:r>
    </w:p>
    <w:p w14:paraId="46A8D94B" w14:textId="48945F3E" w:rsidR="00190195" w:rsidRPr="00FA718E" w:rsidRDefault="00190195" w:rsidP="00190195">
      <w:pPr>
        <w:pStyle w:val="Bodycopy"/>
        <w:spacing w:before="0"/>
        <w:rPr>
          <w:rFonts w:eastAsia="Arial"/>
        </w:rPr>
      </w:pPr>
      <w:r w:rsidRPr="0156DF43">
        <w:rPr>
          <w:rFonts w:eastAsia="Arial"/>
        </w:rPr>
        <w:t>For each enrolment in an AQF qualification, a</w:t>
      </w:r>
      <w:r w:rsidRPr="0156DF43" w:rsidDel="00B22587">
        <w:rPr>
          <w:rFonts w:eastAsia="Arial"/>
        </w:rPr>
        <w:t xml:space="preserve"> </w:t>
      </w:r>
      <w:r w:rsidRPr="0156DF43">
        <w:rPr>
          <w:rFonts w:eastAsia="Arial"/>
        </w:rPr>
        <w:t>student can access up to 100 hours of LND support</w:t>
      </w:r>
      <w:r w:rsidR="49C6CA96" w:rsidRPr="0156DF43">
        <w:rPr>
          <w:rFonts w:eastAsia="Arial"/>
        </w:rPr>
        <w:t xml:space="preserve"> per calendar year</w:t>
      </w:r>
      <w:r w:rsidRPr="0156DF43">
        <w:rPr>
          <w:rFonts w:eastAsia="Arial"/>
        </w:rPr>
        <w:t>. Once a student has used their 100 hours, you can’t re-enrol them in any more LND support for th</w:t>
      </w:r>
      <w:r w:rsidR="1CABE97A" w:rsidRPr="0156DF43">
        <w:rPr>
          <w:rFonts w:eastAsia="Arial"/>
        </w:rPr>
        <w:t>at</w:t>
      </w:r>
      <w:r w:rsidRPr="0156DF43">
        <w:rPr>
          <w:rFonts w:eastAsia="Arial"/>
        </w:rPr>
        <w:t xml:space="preserve"> qualification</w:t>
      </w:r>
      <w:r w:rsidR="6C8707A4" w:rsidRPr="0156DF43">
        <w:rPr>
          <w:rFonts w:eastAsia="Arial"/>
        </w:rPr>
        <w:t xml:space="preserve"> in that same calendar year</w:t>
      </w:r>
      <w:r w:rsidRPr="0156DF43">
        <w:rPr>
          <w:rFonts w:eastAsia="Arial"/>
        </w:rPr>
        <w:t xml:space="preserve">. </w:t>
      </w:r>
    </w:p>
    <w:p w14:paraId="56A4E57E" w14:textId="77777777" w:rsidR="00190195" w:rsidRPr="006F2FE0" w:rsidRDefault="00190195" w:rsidP="00190195">
      <w:pPr>
        <w:pStyle w:val="Heading2"/>
        <w:spacing w:line="240" w:lineRule="auto"/>
        <w:rPr>
          <w:rFonts w:asciiTheme="majorHAnsi" w:hAnsiTheme="majorHAnsi" w:cstheme="majorHAnsi"/>
        </w:rPr>
      </w:pPr>
      <w:bookmarkStart w:id="38" w:name="_Toc211523688"/>
      <w:bookmarkStart w:id="39" w:name="_Toc212139356"/>
      <w:r w:rsidRPr="006F2FE0">
        <w:rPr>
          <w:rFonts w:asciiTheme="majorHAnsi" w:hAnsiTheme="majorHAnsi" w:cstheme="majorHAnsi"/>
        </w:rPr>
        <w:t>Students under 17</w:t>
      </w:r>
      <w:bookmarkEnd w:id="38"/>
      <w:bookmarkEnd w:id="39"/>
    </w:p>
    <w:p w14:paraId="0F04E50C" w14:textId="77777777" w:rsidR="00190195" w:rsidRPr="006F2FE0" w:rsidRDefault="00190195" w:rsidP="00190195">
      <w:pPr>
        <w:spacing w:after="120" w:line="240" w:lineRule="auto"/>
        <w:rPr>
          <w:rFonts w:asciiTheme="majorHAnsi" w:hAnsiTheme="majorHAnsi" w:cstheme="majorHAnsi"/>
          <w:sz w:val="22"/>
          <w:szCs w:val="22"/>
        </w:rPr>
      </w:pPr>
      <w:r w:rsidRPr="006F2FE0">
        <w:rPr>
          <w:rFonts w:asciiTheme="majorHAnsi" w:hAnsiTheme="majorHAnsi" w:cstheme="majorHAnsi"/>
          <w:sz w:val="22"/>
          <w:szCs w:val="22"/>
        </w:rPr>
        <w:t xml:space="preserve">If a </w:t>
      </w:r>
      <w:r>
        <w:rPr>
          <w:rFonts w:asciiTheme="majorHAnsi" w:hAnsiTheme="majorHAnsi" w:cstheme="majorHAnsi"/>
          <w:sz w:val="22"/>
          <w:szCs w:val="22"/>
        </w:rPr>
        <w:t xml:space="preserve">Skills First </w:t>
      </w:r>
      <w:r w:rsidRPr="006F2FE0">
        <w:rPr>
          <w:rFonts w:asciiTheme="majorHAnsi" w:hAnsiTheme="majorHAnsi" w:cstheme="majorHAnsi"/>
          <w:sz w:val="22"/>
          <w:szCs w:val="22"/>
        </w:rPr>
        <w:t>student has been granted an exemption from school attendance to enro</w:t>
      </w:r>
      <w:r w:rsidRPr="006F2FE0" w:rsidDel="000342D2">
        <w:rPr>
          <w:rFonts w:asciiTheme="majorHAnsi" w:hAnsiTheme="majorHAnsi" w:cstheme="majorHAnsi"/>
          <w:sz w:val="22"/>
          <w:szCs w:val="22"/>
        </w:rPr>
        <w:t>l</w:t>
      </w:r>
      <w:r w:rsidRPr="006F2FE0">
        <w:rPr>
          <w:rFonts w:asciiTheme="majorHAnsi" w:hAnsiTheme="majorHAnsi" w:cstheme="majorHAnsi"/>
          <w:sz w:val="22"/>
          <w:szCs w:val="22"/>
        </w:rPr>
        <w:t xml:space="preserve"> in </w:t>
      </w:r>
      <w:r>
        <w:rPr>
          <w:rFonts w:asciiTheme="majorHAnsi" w:hAnsiTheme="majorHAnsi" w:cstheme="majorHAnsi"/>
          <w:sz w:val="22"/>
          <w:szCs w:val="22"/>
        </w:rPr>
        <w:t>an AQF qualification</w:t>
      </w:r>
      <w:r w:rsidRPr="006F2FE0">
        <w:rPr>
          <w:rFonts w:asciiTheme="majorHAnsi" w:hAnsiTheme="majorHAnsi" w:cstheme="majorHAnsi"/>
          <w:sz w:val="22"/>
          <w:szCs w:val="22"/>
        </w:rPr>
        <w:t xml:space="preserve">, </w:t>
      </w:r>
      <w:r>
        <w:rPr>
          <w:rFonts w:asciiTheme="majorHAnsi" w:hAnsiTheme="majorHAnsi" w:cstheme="majorHAnsi"/>
          <w:sz w:val="22"/>
          <w:szCs w:val="22"/>
        </w:rPr>
        <w:t>they don’t</w:t>
      </w:r>
      <w:r w:rsidRPr="006F2FE0">
        <w:rPr>
          <w:rFonts w:asciiTheme="majorHAnsi" w:hAnsiTheme="majorHAnsi" w:cstheme="majorHAnsi"/>
          <w:sz w:val="22"/>
          <w:szCs w:val="22"/>
        </w:rPr>
        <w:t xml:space="preserve"> need to </w:t>
      </w:r>
      <w:r>
        <w:rPr>
          <w:rFonts w:asciiTheme="majorHAnsi" w:hAnsiTheme="majorHAnsi" w:cstheme="majorHAnsi"/>
          <w:sz w:val="22"/>
          <w:szCs w:val="22"/>
        </w:rPr>
        <w:t xml:space="preserve">get </w:t>
      </w:r>
      <w:r w:rsidRPr="006F2FE0">
        <w:rPr>
          <w:rFonts w:asciiTheme="majorHAnsi" w:hAnsiTheme="majorHAnsi" w:cstheme="majorHAnsi"/>
          <w:sz w:val="22"/>
          <w:szCs w:val="22"/>
        </w:rPr>
        <w:t>an additional exemption to enro</w:t>
      </w:r>
      <w:r w:rsidRPr="006F2FE0" w:rsidDel="00884885">
        <w:rPr>
          <w:rFonts w:asciiTheme="majorHAnsi" w:hAnsiTheme="majorHAnsi" w:cstheme="majorHAnsi"/>
          <w:sz w:val="22"/>
          <w:szCs w:val="22"/>
        </w:rPr>
        <w:t>l</w:t>
      </w:r>
      <w:r w:rsidRPr="006F2FE0">
        <w:rPr>
          <w:rFonts w:asciiTheme="majorHAnsi" w:hAnsiTheme="majorHAnsi" w:cstheme="majorHAnsi"/>
          <w:sz w:val="22"/>
          <w:szCs w:val="22"/>
        </w:rPr>
        <w:t xml:space="preserve"> them in LND support. </w:t>
      </w:r>
    </w:p>
    <w:p w14:paraId="49D3C1C5" w14:textId="77777777" w:rsidR="00190195" w:rsidRPr="00F07AF0" w:rsidRDefault="00190195" w:rsidP="00190195">
      <w:pPr>
        <w:spacing w:after="120" w:line="240" w:lineRule="auto"/>
        <w:rPr>
          <w:rFonts w:asciiTheme="majorHAnsi" w:hAnsiTheme="majorHAnsi" w:cstheme="majorHAnsi"/>
          <w:sz w:val="22"/>
          <w:szCs w:val="22"/>
        </w:rPr>
      </w:pPr>
      <w:r>
        <w:rPr>
          <w:rFonts w:asciiTheme="majorHAnsi" w:hAnsiTheme="majorHAnsi" w:cstheme="majorHAnsi"/>
          <w:sz w:val="22"/>
          <w:szCs w:val="22"/>
        </w:rPr>
        <w:t>The student only needs</w:t>
      </w:r>
      <w:r w:rsidRPr="006F2FE0">
        <w:rPr>
          <w:rFonts w:asciiTheme="majorHAnsi" w:hAnsiTheme="majorHAnsi" w:cstheme="majorHAnsi"/>
          <w:sz w:val="22"/>
          <w:szCs w:val="22"/>
        </w:rPr>
        <w:t xml:space="preserve"> to get a new exemption if the</w:t>
      </w:r>
      <w:r>
        <w:rPr>
          <w:rFonts w:asciiTheme="majorHAnsi" w:hAnsiTheme="majorHAnsi" w:cstheme="majorHAnsi"/>
          <w:sz w:val="22"/>
          <w:szCs w:val="22"/>
        </w:rPr>
        <w:t xml:space="preserve">y </w:t>
      </w:r>
      <w:r w:rsidRPr="006F2FE0">
        <w:rPr>
          <w:rFonts w:asciiTheme="majorHAnsi" w:hAnsiTheme="majorHAnsi" w:cstheme="majorHAnsi"/>
          <w:sz w:val="22"/>
          <w:szCs w:val="22"/>
        </w:rPr>
        <w:t>w</w:t>
      </w:r>
      <w:r>
        <w:rPr>
          <w:rFonts w:asciiTheme="majorHAnsi" w:hAnsiTheme="majorHAnsi" w:cstheme="majorHAnsi"/>
          <w:sz w:val="22"/>
          <w:szCs w:val="22"/>
        </w:rPr>
        <w:t>ish</w:t>
      </w:r>
      <w:r w:rsidRPr="006F2FE0">
        <w:rPr>
          <w:rFonts w:asciiTheme="majorHAnsi" w:hAnsiTheme="majorHAnsi" w:cstheme="majorHAnsi"/>
          <w:sz w:val="22"/>
          <w:szCs w:val="22"/>
        </w:rPr>
        <w:t xml:space="preserve"> to enrol in a completely different </w:t>
      </w:r>
      <w:r>
        <w:rPr>
          <w:rFonts w:asciiTheme="majorHAnsi" w:hAnsiTheme="majorHAnsi" w:cstheme="majorHAnsi"/>
          <w:sz w:val="22"/>
          <w:szCs w:val="22"/>
        </w:rPr>
        <w:t>AQF qualification</w:t>
      </w:r>
      <w:r w:rsidRPr="006F2FE0">
        <w:rPr>
          <w:rFonts w:asciiTheme="majorHAnsi" w:hAnsiTheme="majorHAnsi" w:cstheme="majorHAnsi"/>
          <w:sz w:val="22"/>
          <w:szCs w:val="22"/>
        </w:rPr>
        <w:t xml:space="preserve">, </w:t>
      </w:r>
      <w:r>
        <w:rPr>
          <w:rFonts w:asciiTheme="majorHAnsi" w:hAnsiTheme="majorHAnsi" w:cstheme="majorHAnsi"/>
          <w:sz w:val="22"/>
          <w:szCs w:val="22"/>
        </w:rPr>
        <w:t>go to a different training</w:t>
      </w:r>
      <w:r w:rsidRPr="006F2FE0">
        <w:rPr>
          <w:rFonts w:asciiTheme="majorHAnsi" w:hAnsiTheme="majorHAnsi" w:cstheme="majorHAnsi"/>
          <w:sz w:val="22"/>
          <w:szCs w:val="22"/>
        </w:rPr>
        <w:t xml:space="preserve"> provider or substantially drop below the required hours of training</w:t>
      </w:r>
      <w:r>
        <w:rPr>
          <w:rFonts w:asciiTheme="majorHAnsi" w:hAnsiTheme="majorHAnsi" w:cstheme="majorHAnsi"/>
          <w:sz w:val="22"/>
          <w:szCs w:val="22"/>
        </w:rPr>
        <w:t xml:space="preserve"> or </w:t>
      </w:r>
      <w:r w:rsidRPr="006F2FE0">
        <w:rPr>
          <w:rFonts w:asciiTheme="majorHAnsi" w:hAnsiTheme="majorHAnsi" w:cstheme="majorHAnsi"/>
          <w:sz w:val="22"/>
          <w:szCs w:val="22"/>
        </w:rPr>
        <w:t>work</w:t>
      </w:r>
      <w:r w:rsidRPr="006F2FE0">
        <w:rPr>
          <w:rFonts w:asciiTheme="majorHAnsi" w:hAnsiTheme="majorHAnsi" w:cstheme="majorHAnsi"/>
        </w:rPr>
        <w:t>.</w:t>
      </w:r>
    </w:p>
    <w:p w14:paraId="5BBD762F" w14:textId="77777777" w:rsidR="00190195" w:rsidRDefault="00190195" w:rsidP="00190195">
      <w:pPr>
        <w:pStyle w:val="Heading1"/>
      </w:pPr>
      <w:bookmarkStart w:id="40" w:name="_Toc211523689"/>
      <w:bookmarkStart w:id="41" w:name="_Toc212139357"/>
      <w:r>
        <w:t>Before you enrol</w:t>
      </w:r>
      <w:bookmarkEnd w:id="40"/>
      <w:bookmarkEnd w:id="41"/>
    </w:p>
    <w:p w14:paraId="0E6BDE31" w14:textId="77777777" w:rsidR="00190195" w:rsidRPr="00F07AF0" w:rsidRDefault="00190195" w:rsidP="00190195">
      <w:pPr>
        <w:pStyle w:val="Heading2"/>
        <w:spacing w:line="240" w:lineRule="auto"/>
      </w:pPr>
      <w:bookmarkStart w:id="42" w:name="_Toc211523690"/>
      <w:bookmarkStart w:id="43" w:name="_Toc212139358"/>
      <w:r>
        <w:t>C</w:t>
      </w:r>
      <w:r w:rsidRPr="00F07AF0">
        <w:t>onsent for enrolment</w:t>
      </w:r>
      <w:bookmarkEnd w:id="42"/>
      <w:bookmarkEnd w:id="43"/>
    </w:p>
    <w:p w14:paraId="5B37AD9B" w14:textId="77777777" w:rsidR="00190195" w:rsidRDefault="00190195" w:rsidP="00190195">
      <w:pPr>
        <w:spacing w:after="120" w:line="240" w:lineRule="auto"/>
        <w:rPr>
          <w:rFonts w:asciiTheme="majorHAnsi" w:hAnsiTheme="majorHAnsi" w:cstheme="majorHAnsi"/>
          <w:color w:val="auto"/>
          <w:sz w:val="22"/>
          <w:szCs w:val="20"/>
        </w:rPr>
      </w:pPr>
      <w:r>
        <w:rPr>
          <w:rFonts w:asciiTheme="majorHAnsi" w:hAnsiTheme="majorHAnsi" w:cstheme="majorHAnsi"/>
          <w:color w:val="auto"/>
          <w:sz w:val="22"/>
          <w:szCs w:val="20"/>
        </w:rPr>
        <w:t xml:space="preserve">You must not enrol students in LND support subjects without their informed consent. </w:t>
      </w:r>
    </w:p>
    <w:p w14:paraId="020BE8CE" w14:textId="77777777" w:rsidR="00190195" w:rsidRPr="0084241A" w:rsidRDefault="00190195" w:rsidP="00190195">
      <w:pPr>
        <w:spacing w:after="120" w:line="240" w:lineRule="auto"/>
        <w:rPr>
          <w:sz w:val="22"/>
          <w:szCs w:val="22"/>
        </w:rPr>
      </w:pPr>
      <w:r w:rsidRPr="00A87D63">
        <w:rPr>
          <w:rFonts w:asciiTheme="majorHAnsi" w:hAnsiTheme="majorHAnsi" w:cstheme="majorHAnsi"/>
          <w:color w:val="auto"/>
          <w:sz w:val="22"/>
          <w:szCs w:val="20"/>
        </w:rPr>
        <w:t>You must retain documented evidence of their consent.</w:t>
      </w:r>
      <w:r>
        <w:rPr>
          <w:rFonts w:asciiTheme="majorHAnsi" w:hAnsiTheme="majorHAnsi" w:cstheme="majorHAnsi"/>
          <w:color w:val="auto"/>
          <w:sz w:val="22"/>
          <w:szCs w:val="20"/>
        </w:rPr>
        <w:t xml:space="preserve"> You can decide the form of evidence depending on your business processes. Examples could include </w:t>
      </w:r>
      <w:r w:rsidRPr="0084241A">
        <w:rPr>
          <w:rFonts w:asciiTheme="majorHAnsi" w:hAnsiTheme="majorHAnsi" w:cstheme="majorHAnsi"/>
          <w:color w:val="auto"/>
          <w:sz w:val="22"/>
          <w:szCs w:val="20"/>
        </w:rPr>
        <w:t>an enrolment form</w:t>
      </w:r>
      <w:r>
        <w:t xml:space="preserve"> </w:t>
      </w:r>
      <w:r w:rsidRPr="0084241A">
        <w:rPr>
          <w:sz w:val="22"/>
          <w:szCs w:val="22"/>
        </w:rPr>
        <w:t>or the Skills First evidence of eligibility and student declaration form.</w:t>
      </w:r>
    </w:p>
    <w:p w14:paraId="1DEEE3FB" w14:textId="77777777" w:rsidR="00190195" w:rsidRPr="00187973" w:rsidRDefault="00190195" w:rsidP="00190195">
      <w:pPr>
        <w:pStyle w:val="Heading2"/>
      </w:pPr>
      <w:bookmarkStart w:id="44" w:name="_Toc212139359"/>
      <w:r w:rsidRPr="00187973">
        <w:t>The student’s AQF qualification must be suitable and appropriate</w:t>
      </w:r>
      <w:bookmarkEnd w:id="44"/>
      <w:r w:rsidRPr="00187973">
        <w:t xml:space="preserve"> </w:t>
      </w:r>
    </w:p>
    <w:p w14:paraId="70ACD00D" w14:textId="77777777" w:rsidR="00190195" w:rsidRDefault="00190195" w:rsidP="00190195">
      <w:pPr>
        <w:spacing w:after="120" w:line="240" w:lineRule="auto"/>
        <w:rPr>
          <w:color w:val="auto"/>
          <w:sz w:val="22"/>
          <w:szCs w:val="22"/>
          <w:lang w:val="en-AU"/>
        </w:rPr>
      </w:pPr>
      <w:r>
        <w:rPr>
          <w:color w:val="auto"/>
          <w:sz w:val="22"/>
          <w:szCs w:val="22"/>
          <w:lang w:val="en-AU"/>
        </w:rPr>
        <w:t>As with all Skills First training, y</w:t>
      </w:r>
      <w:r w:rsidRPr="00F07AF0">
        <w:rPr>
          <w:color w:val="auto"/>
          <w:sz w:val="22"/>
          <w:szCs w:val="22"/>
          <w:lang w:val="en-AU"/>
        </w:rPr>
        <w:t xml:space="preserve">ou must </w:t>
      </w:r>
      <w:r>
        <w:rPr>
          <w:color w:val="auto"/>
          <w:sz w:val="22"/>
          <w:szCs w:val="22"/>
          <w:lang w:val="en-AU"/>
        </w:rPr>
        <w:t xml:space="preserve">do a pre-training review to decide whether the primary AQF qualification the student wants to enrol in is suitable and appropriate for them. </w:t>
      </w:r>
    </w:p>
    <w:p w14:paraId="30B67896" w14:textId="77777777" w:rsidR="00190195" w:rsidRPr="00F07AF0" w:rsidRDefault="00190195" w:rsidP="00190195">
      <w:pPr>
        <w:spacing w:after="120" w:line="240" w:lineRule="auto"/>
        <w:rPr>
          <w:color w:val="auto"/>
          <w:sz w:val="22"/>
          <w:szCs w:val="22"/>
          <w:lang w:val="en-AU"/>
        </w:rPr>
      </w:pPr>
      <w:r>
        <w:rPr>
          <w:color w:val="auto"/>
          <w:sz w:val="22"/>
          <w:szCs w:val="22"/>
          <w:lang w:val="en-AU"/>
        </w:rPr>
        <w:t>If you decide through the pre-training review that the student lacks the required literacy, numeracy or digital skills to the extent they aren’t ready for their chosen AQF qualification, then enrolling them with LND support isn’t appropriate. You must consider other more appropriate options including:</w:t>
      </w:r>
    </w:p>
    <w:p w14:paraId="633CE1B1" w14:textId="77777777" w:rsidR="00190195" w:rsidRPr="00790AFC" w:rsidRDefault="00190195" w:rsidP="00310A38">
      <w:pPr>
        <w:pStyle w:val="Bullet10"/>
        <w:numPr>
          <w:ilvl w:val="0"/>
          <w:numId w:val="53"/>
        </w:numPr>
        <w:rPr>
          <w:rFonts w:ascii="Arial" w:eastAsia="Arial" w:hAnsi="Arial" w:cs="Times New Roman"/>
          <w:szCs w:val="22"/>
        </w:rPr>
      </w:pPr>
      <w:r w:rsidRPr="00790AFC">
        <w:rPr>
          <w:rFonts w:ascii="Arial" w:eastAsia="Arial" w:hAnsi="Arial" w:cs="Times New Roman"/>
          <w:szCs w:val="22"/>
        </w:rPr>
        <w:lastRenderedPageBreak/>
        <w:t>pre-accredited training</w:t>
      </w:r>
      <w:r w:rsidRPr="00790AFC" w:rsidDel="001E7230">
        <w:rPr>
          <w:rFonts w:ascii="Arial" w:eastAsia="Arial" w:hAnsi="Arial" w:cs="Times New Roman"/>
          <w:szCs w:val="22"/>
        </w:rPr>
        <w:t xml:space="preserve"> </w:t>
      </w:r>
      <w:r w:rsidRPr="00790AFC">
        <w:rPr>
          <w:rFonts w:ascii="Arial" w:eastAsia="Arial" w:hAnsi="Arial" w:cs="Times New Roman"/>
          <w:szCs w:val="22"/>
        </w:rPr>
        <w:t xml:space="preserve">in a supported environment. See the </w:t>
      </w:r>
      <w:hyperlink r:id="rId25" w:history="1">
        <w:r w:rsidRPr="00790AFC">
          <w:rPr>
            <w:rFonts w:ascii="Arial" w:eastAsia="Arial" w:hAnsi="Arial" w:cs="Times New Roman"/>
            <w:szCs w:val="22"/>
          </w:rPr>
          <w:t>Learn Local website</w:t>
        </w:r>
      </w:hyperlink>
      <w:r w:rsidRPr="00790AFC">
        <w:rPr>
          <w:rFonts w:ascii="Arial" w:eastAsia="Arial" w:hAnsi="Arial" w:cs="Times New Roman"/>
          <w:szCs w:val="22"/>
        </w:rPr>
        <w:t xml:space="preserve"> for</w:t>
      </w:r>
      <w:r w:rsidRPr="00790AFC" w:rsidDel="00E6017A">
        <w:rPr>
          <w:rFonts w:ascii="Arial" w:eastAsia="Arial" w:hAnsi="Arial" w:cs="Times New Roman"/>
          <w:szCs w:val="22"/>
        </w:rPr>
        <w:t xml:space="preserve"> </w:t>
      </w:r>
      <w:r w:rsidRPr="00790AFC">
        <w:rPr>
          <w:rFonts w:ascii="Arial" w:eastAsia="Arial" w:hAnsi="Arial" w:cs="Times New Roman"/>
          <w:szCs w:val="22"/>
        </w:rPr>
        <w:t>information about referral pathways</w:t>
      </w:r>
    </w:p>
    <w:p w14:paraId="31AB1CEB" w14:textId="77777777" w:rsidR="00190195" w:rsidRPr="00790AFC" w:rsidRDefault="00190195" w:rsidP="00310A38">
      <w:pPr>
        <w:pStyle w:val="Bullet10"/>
        <w:numPr>
          <w:ilvl w:val="0"/>
          <w:numId w:val="53"/>
        </w:numPr>
        <w:rPr>
          <w:rFonts w:ascii="Arial" w:eastAsia="Arial" w:hAnsi="Arial" w:cs="Times New Roman"/>
          <w:szCs w:val="22"/>
        </w:rPr>
      </w:pPr>
      <w:r w:rsidRPr="00790AFC">
        <w:rPr>
          <w:rFonts w:ascii="Arial" w:eastAsia="Arial" w:hAnsi="Arial" w:cs="Times New Roman"/>
          <w:szCs w:val="22"/>
        </w:rPr>
        <w:t>a full foundation skills program to get them ready for their chosen AQF qualification</w:t>
      </w:r>
    </w:p>
    <w:p w14:paraId="4D9D5BF5" w14:textId="21FA6BD6" w:rsidR="009C5A01" w:rsidRPr="00190195" w:rsidRDefault="00190195" w:rsidP="00310A38">
      <w:pPr>
        <w:pStyle w:val="Bullet10"/>
        <w:numPr>
          <w:ilvl w:val="0"/>
          <w:numId w:val="53"/>
        </w:numPr>
        <w:rPr>
          <w:rFonts w:ascii="Arial" w:eastAsia="Arial" w:hAnsi="Arial" w:cs="Times New Roman"/>
          <w:szCs w:val="22"/>
        </w:rPr>
      </w:pPr>
      <w:r w:rsidRPr="00790AFC">
        <w:rPr>
          <w:rFonts w:ascii="Arial" w:eastAsia="Arial" w:hAnsi="Arial" w:cs="Times New Roman"/>
          <w:szCs w:val="22"/>
        </w:rPr>
        <w:t>a qualification at a lower AQF level within the same vocational stream</w:t>
      </w:r>
      <w:r>
        <w:rPr>
          <w:rFonts w:ascii="Arial" w:eastAsia="Arial" w:hAnsi="Arial" w:cs="Times New Roman"/>
          <w:szCs w:val="22"/>
        </w:rPr>
        <w:t>.</w:t>
      </w:r>
      <w:bookmarkEnd w:id="29"/>
    </w:p>
    <w:p w14:paraId="371D783D" w14:textId="77777777" w:rsidR="00017F16" w:rsidRPr="00187973" w:rsidRDefault="00017F16" w:rsidP="00017F16">
      <w:pPr>
        <w:pStyle w:val="Heading1"/>
        <w:spacing w:line="240" w:lineRule="auto"/>
        <w:rPr>
          <w:rFonts w:asciiTheme="majorHAnsi" w:hAnsiTheme="majorHAnsi" w:cstheme="majorHAnsi"/>
        </w:rPr>
      </w:pPr>
      <w:bookmarkStart w:id="45" w:name="_Toc212139360"/>
      <w:bookmarkStart w:id="46" w:name="_Toc202873347"/>
      <w:bookmarkStart w:id="47" w:name="_Toc201828277"/>
      <w:bookmarkStart w:id="48" w:name="_Toc202113999"/>
      <w:bookmarkEnd w:id="21"/>
      <w:r>
        <w:rPr>
          <w:rFonts w:asciiTheme="majorHAnsi" w:hAnsiTheme="majorHAnsi" w:cstheme="majorHAnsi"/>
        </w:rPr>
        <w:t xml:space="preserve">Other </w:t>
      </w:r>
      <w:r w:rsidRPr="00187973">
        <w:rPr>
          <w:rFonts w:asciiTheme="majorHAnsi" w:hAnsiTheme="majorHAnsi" w:cstheme="majorHAnsi"/>
        </w:rPr>
        <w:t>Skills First requirements</w:t>
      </w:r>
      <w:bookmarkEnd w:id="45"/>
    </w:p>
    <w:p w14:paraId="45766FCD" w14:textId="77777777" w:rsidR="00017F16" w:rsidRDefault="00017F16" w:rsidP="00017F16">
      <w:pPr>
        <w:spacing w:after="120" w:line="240" w:lineRule="auto"/>
        <w:rPr>
          <w:rFonts w:eastAsia="Arial"/>
          <w:sz w:val="22"/>
          <w:szCs w:val="22"/>
        </w:rPr>
      </w:pPr>
      <w:r>
        <w:rPr>
          <w:rFonts w:eastAsia="Arial"/>
          <w:sz w:val="22"/>
          <w:szCs w:val="22"/>
        </w:rPr>
        <w:t>You must deliver training and assessment for LND support subjects according to the requirements of the Skills First VET funding contract and guidelines.</w:t>
      </w:r>
    </w:p>
    <w:p w14:paraId="6BABE8FB" w14:textId="77777777" w:rsidR="00017F16" w:rsidRPr="00212953" w:rsidRDefault="00017F16" w:rsidP="00310A38">
      <w:pPr>
        <w:pStyle w:val="ListParagraph"/>
        <w:numPr>
          <w:ilvl w:val="0"/>
          <w:numId w:val="51"/>
        </w:numPr>
        <w:ind w:left="714" w:hanging="357"/>
        <w:contextualSpacing w:val="0"/>
        <w:rPr>
          <w:rFonts w:eastAsia="Arial"/>
        </w:rPr>
      </w:pPr>
      <w:r w:rsidRPr="00212953">
        <w:rPr>
          <w:rFonts w:eastAsia="Arial"/>
        </w:rPr>
        <w:t xml:space="preserve">Additional requirements for the LND support program are in clause 17 of schedule 1 of the TAFE and Dual Sector contracts. </w:t>
      </w:r>
    </w:p>
    <w:p w14:paraId="0BAB9C6F" w14:textId="77777777" w:rsidR="00212953" w:rsidRPr="00212953" w:rsidRDefault="00177A10" w:rsidP="00310A38">
      <w:pPr>
        <w:pStyle w:val="ListParagraph"/>
        <w:numPr>
          <w:ilvl w:val="0"/>
          <w:numId w:val="51"/>
        </w:numPr>
        <w:ind w:left="714" w:hanging="357"/>
        <w:contextualSpacing w:val="0"/>
        <w:rPr>
          <w:rFonts w:eastAsia="Arial"/>
        </w:rPr>
      </w:pPr>
      <w:r w:rsidRPr="00212953">
        <w:rPr>
          <w:rFonts w:eastAsia="Arial"/>
        </w:rPr>
        <w:t xml:space="preserve">For the most up to date information on maximum payable hours, current subsidy and fee waiver rate for LND support, training providers should refer to the </w:t>
      </w:r>
      <w:r w:rsidR="00212953" w:rsidRPr="00212953">
        <w:rPr>
          <w:rFonts w:eastAsia="Arial"/>
        </w:rPr>
        <w:t>funded programs report</w:t>
      </w:r>
      <w:r w:rsidRPr="00212953">
        <w:rPr>
          <w:rFonts w:eastAsia="Arial"/>
        </w:rPr>
        <w:t xml:space="preserve">. </w:t>
      </w:r>
    </w:p>
    <w:p w14:paraId="4B08D129" w14:textId="0ABD4AF0" w:rsidR="00177A10" w:rsidRPr="00212953" w:rsidRDefault="00177A10" w:rsidP="00310A38">
      <w:pPr>
        <w:pStyle w:val="ListParagraph"/>
        <w:numPr>
          <w:ilvl w:val="0"/>
          <w:numId w:val="51"/>
        </w:numPr>
        <w:ind w:left="714" w:hanging="357"/>
        <w:contextualSpacing w:val="0"/>
        <w:rPr>
          <w:rFonts w:eastAsia="Arial"/>
        </w:rPr>
      </w:pPr>
      <w:r w:rsidRPr="00212953">
        <w:rPr>
          <w:rFonts w:eastAsia="Arial"/>
        </w:rPr>
        <w:t>For the most up to date information on LND support program allocations, training providers should refer to Schedule 2 of the</w:t>
      </w:r>
      <w:r w:rsidR="00212953" w:rsidRPr="00212953">
        <w:rPr>
          <w:rFonts w:eastAsia="Arial"/>
        </w:rPr>
        <w:t>ir</w:t>
      </w:r>
      <w:r w:rsidRPr="00212953">
        <w:rPr>
          <w:rFonts w:eastAsia="Arial"/>
        </w:rPr>
        <w:t xml:space="preserve"> VET </w:t>
      </w:r>
      <w:r w:rsidR="00212953" w:rsidRPr="00212953">
        <w:rPr>
          <w:rFonts w:eastAsia="Arial"/>
        </w:rPr>
        <w:t>funding c</w:t>
      </w:r>
      <w:r w:rsidRPr="00212953">
        <w:rPr>
          <w:rFonts w:eastAsia="Arial"/>
        </w:rPr>
        <w:t>ontract</w:t>
      </w:r>
      <w:r w:rsidR="00212953" w:rsidRPr="00212953">
        <w:rPr>
          <w:rFonts w:eastAsia="Arial"/>
        </w:rPr>
        <w:t>.</w:t>
      </w:r>
    </w:p>
    <w:p w14:paraId="3D15E4DD" w14:textId="77777777" w:rsidR="00017F16" w:rsidRPr="00187973" w:rsidRDefault="00017F16" w:rsidP="00017F16">
      <w:pPr>
        <w:pStyle w:val="Heading2"/>
      </w:pPr>
      <w:bookmarkStart w:id="49" w:name="_Toc212139361"/>
      <w:r w:rsidRPr="00187973">
        <w:t>Allocation for the LND support program</w:t>
      </w:r>
      <w:bookmarkEnd w:id="49"/>
    </w:p>
    <w:p w14:paraId="0BF9B98C" w14:textId="3ED44CC8" w:rsidR="00017F16" w:rsidRPr="00E85E53" w:rsidRDefault="00017F16" w:rsidP="00017F16">
      <w:pPr>
        <w:spacing w:after="120" w:line="240" w:lineRule="auto"/>
        <w:rPr>
          <w:rFonts w:eastAsia="Arial"/>
          <w:sz w:val="22"/>
          <w:szCs w:val="22"/>
        </w:rPr>
      </w:pPr>
      <w:r w:rsidRPr="00E85E53">
        <w:rPr>
          <w:rFonts w:eastAsia="Arial"/>
          <w:sz w:val="22"/>
          <w:szCs w:val="22"/>
        </w:rPr>
        <w:t>We</w:t>
      </w:r>
      <w:r>
        <w:rPr>
          <w:rFonts w:eastAsia="Arial"/>
          <w:sz w:val="22"/>
          <w:szCs w:val="22"/>
        </w:rPr>
        <w:t xml:space="preserve"> </w:t>
      </w:r>
      <w:r w:rsidRPr="00E85E53">
        <w:rPr>
          <w:rFonts w:eastAsia="Arial"/>
          <w:sz w:val="22"/>
          <w:szCs w:val="22"/>
        </w:rPr>
        <w:t xml:space="preserve">allocate you </w:t>
      </w:r>
      <w:r w:rsidR="00060525">
        <w:rPr>
          <w:rFonts w:eastAsia="Arial"/>
          <w:sz w:val="22"/>
          <w:szCs w:val="22"/>
        </w:rPr>
        <w:t xml:space="preserve">an </w:t>
      </w:r>
      <w:r>
        <w:rPr>
          <w:rFonts w:eastAsia="Arial"/>
          <w:sz w:val="22"/>
          <w:szCs w:val="22"/>
        </w:rPr>
        <w:t>LND s</w:t>
      </w:r>
      <w:r w:rsidRPr="00E85E53">
        <w:rPr>
          <w:rFonts w:eastAsia="Arial"/>
          <w:sz w:val="22"/>
          <w:szCs w:val="22"/>
        </w:rPr>
        <w:t xml:space="preserve">upport </w:t>
      </w:r>
      <w:r w:rsidR="00060525">
        <w:rPr>
          <w:rFonts w:eastAsia="Arial"/>
          <w:sz w:val="22"/>
          <w:szCs w:val="22"/>
        </w:rPr>
        <w:t xml:space="preserve">budget </w:t>
      </w:r>
      <w:r w:rsidR="0080133D">
        <w:rPr>
          <w:rFonts w:eastAsia="Arial"/>
          <w:sz w:val="22"/>
          <w:szCs w:val="22"/>
        </w:rPr>
        <w:t xml:space="preserve">that </w:t>
      </w:r>
      <w:r w:rsidRPr="00E85E53">
        <w:rPr>
          <w:rFonts w:eastAsia="Arial"/>
          <w:sz w:val="22"/>
          <w:szCs w:val="22"/>
        </w:rPr>
        <w:t xml:space="preserve">you may deliver in a calendar year in </w:t>
      </w:r>
      <w:r>
        <w:rPr>
          <w:rFonts w:eastAsia="Arial"/>
          <w:sz w:val="22"/>
          <w:szCs w:val="22"/>
        </w:rPr>
        <w:t>your</w:t>
      </w:r>
      <w:r w:rsidRPr="00E85E53">
        <w:rPr>
          <w:rFonts w:eastAsia="Arial"/>
          <w:sz w:val="22"/>
          <w:szCs w:val="22"/>
        </w:rPr>
        <w:t xml:space="preserve"> </w:t>
      </w:r>
      <w:r>
        <w:rPr>
          <w:rFonts w:eastAsia="Arial"/>
          <w:sz w:val="22"/>
          <w:szCs w:val="22"/>
        </w:rPr>
        <w:t>s</w:t>
      </w:r>
      <w:r w:rsidRPr="00E85E53">
        <w:rPr>
          <w:rFonts w:eastAsia="Arial"/>
          <w:sz w:val="22"/>
          <w:szCs w:val="22"/>
        </w:rPr>
        <w:t xml:space="preserve">chedule 2. </w:t>
      </w:r>
    </w:p>
    <w:p w14:paraId="064FD960" w14:textId="529A2DAC" w:rsidR="00017F16" w:rsidRDefault="00017F16" w:rsidP="00017F16">
      <w:pPr>
        <w:spacing w:after="120" w:line="240" w:lineRule="auto"/>
        <w:rPr>
          <w:rFonts w:eastAsia="Arial"/>
          <w:sz w:val="22"/>
          <w:szCs w:val="22"/>
        </w:rPr>
      </w:pPr>
      <w:r>
        <w:rPr>
          <w:rFonts w:eastAsia="Arial"/>
          <w:sz w:val="22"/>
          <w:szCs w:val="22"/>
        </w:rPr>
        <w:t xml:space="preserve">This means we don’t limit how many students you can commence in the LND support program. You can </w:t>
      </w:r>
      <w:r w:rsidR="0080133D">
        <w:rPr>
          <w:rFonts w:eastAsia="Arial"/>
          <w:sz w:val="22"/>
          <w:szCs w:val="22"/>
        </w:rPr>
        <w:t xml:space="preserve">estimate your projected </w:t>
      </w:r>
      <w:r w:rsidR="00AC6593">
        <w:rPr>
          <w:rFonts w:eastAsia="Arial"/>
          <w:sz w:val="22"/>
          <w:szCs w:val="22"/>
        </w:rPr>
        <w:t xml:space="preserve">delivery hours </w:t>
      </w:r>
      <w:r w:rsidR="0080133D">
        <w:rPr>
          <w:rFonts w:eastAsia="Arial"/>
          <w:sz w:val="22"/>
          <w:szCs w:val="22"/>
        </w:rPr>
        <w:t xml:space="preserve">and </w:t>
      </w:r>
      <w:r>
        <w:rPr>
          <w:rFonts w:eastAsia="Arial"/>
          <w:sz w:val="22"/>
          <w:szCs w:val="22"/>
        </w:rPr>
        <w:t>distribute the hours across all students who participate in the program in a year, up to a maximum of 100 hours per student for each AQF qualification they do</w:t>
      </w:r>
      <w:r w:rsidR="15A6EEF8" w:rsidRPr="65E0BAB8">
        <w:rPr>
          <w:rFonts w:eastAsia="Arial"/>
          <w:sz w:val="22"/>
          <w:szCs w:val="22"/>
        </w:rPr>
        <w:t xml:space="preserve"> </w:t>
      </w:r>
      <w:r w:rsidR="15A6EEF8" w:rsidRPr="6A7A3FBA">
        <w:rPr>
          <w:rFonts w:eastAsia="Arial"/>
          <w:sz w:val="22"/>
          <w:szCs w:val="22"/>
        </w:rPr>
        <w:t>per calendar year</w:t>
      </w:r>
      <w:r>
        <w:rPr>
          <w:rFonts w:eastAsia="Arial"/>
          <w:sz w:val="22"/>
          <w:szCs w:val="22"/>
        </w:rPr>
        <w:t xml:space="preserve">. </w:t>
      </w:r>
    </w:p>
    <w:p w14:paraId="4052DD1D" w14:textId="77777777" w:rsidR="00017F16" w:rsidRPr="005E2FFE" w:rsidRDefault="00017F16" w:rsidP="00017F16">
      <w:pPr>
        <w:pStyle w:val="Heading2"/>
      </w:pPr>
      <w:bookmarkStart w:id="50" w:name="_Toc212139362"/>
      <w:r>
        <w:t>The training plan</w:t>
      </w:r>
      <w:bookmarkEnd w:id="50"/>
    </w:p>
    <w:p w14:paraId="45F985F0" w14:textId="3C04953A" w:rsidR="00017F16" w:rsidRDefault="00017F16" w:rsidP="00017F16">
      <w:pPr>
        <w:spacing w:after="120" w:line="240" w:lineRule="auto"/>
        <w:rPr>
          <w:rFonts w:asciiTheme="majorHAnsi" w:hAnsiTheme="majorHAnsi" w:cstheme="majorHAnsi"/>
          <w:color w:val="auto"/>
          <w:sz w:val="22"/>
          <w:szCs w:val="20"/>
        </w:rPr>
      </w:pPr>
      <w:r>
        <w:rPr>
          <w:rFonts w:asciiTheme="majorHAnsi" w:hAnsiTheme="majorHAnsi" w:cstheme="majorHAnsi"/>
          <w:color w:val="auto"/>
          <w:sz w:val="22"/>
          <w:szCs w:val="20"/>
        </w:rPr>
        <w:t>You must fully inform students about being enrolled in LN</w:t>
      </w:r>
      <w:r w:rsidR="00537C10">
        <w:rPr>
          <w:rFonts w:asciiTheme="majorHAnsi" w:hAnsiTheme="majorHAnsi" w:cstheme="majorHAnsi"/>
          <w:color w:val="auto"/>
          <w:sz w:val="22"/>
          <w:szCs w:val="20"/>
        </w:rPr>
        <w:t>D</w:t>
      </w:r>
      <w:r>
        <w:rPr>
          <w:rFonts w:asciiTheme="majorHAnsi" w:hAnsiTheme="majorHAnsi" w:cstheme="majorHAnsi"/>
          <w:color w:val="auto"/>
          <w:sz w:val="22"/>
          <w:szCs w:val="20"/>
        </w:rPr>
        <w:t xml:space="preserve"> support, by documenting in their training plan:</w:t>
      </w:r>
    </w:p>
    <w:p w14:paraId="10943151" w14:textId="77777777" w:rsidR="00017F16" w:rsidRPr="00790AFC" w:rsidRDefault="00017F16" w:rsidP="00310A38">
      <w:pPr>
        <w:pStyle w:val="Bullet10"/>
        <w:numPr>
          <w:ilvl w:val="0"/>
          <w:numId w:val="50"/>
        </w:numPr>
        <w:rPr>
          <w:rFonts w:ascii="Arial" w:eastAsia="Arial" w:hAnsi="Arial" w:cs="Times New Roman"/>
          <w:szCs w:val="22"/>
        </w:rPr>
      </w:pPr>
      <w:r w:rsidRPr="00790AFC">
        <w:rPr>
          <w:rFonts w:ascii="Arial" w:eastAsia="Arial" w:hAnsi="Arial" w:cs="Times New Roman"/>
          <w:szCs w:val="22"/>
        </w:rPr>
        <w:t xml:space="preserve">both the LND support subjects and AQF qualification subjects. </w:t>
      </w:r>
    </w:p>
    <w:p w14:paraId="20349DD6" w14:textId="77777777" w:rsidR="00017F16" w:rsidRPr="00790AFC" w:rsidRDefault="00017F16" w:rsidP="00310A38">
      <w:pPr>
        <w:pStyle w:val="Bullet10"/>
        <w:numPr>
          <w:ilvl w:val="0"/>
          <w:numId w:val="50"/>
        </w:numPr>
        <w:rPr>
          <w:rFonts w:ascii="Arial" w:eastAsia="Arial" w:hAnsi="Arial" w:cs="Times New Roman"/>
          <w:szCs w:val="22"/>
        </w:rPr>
      </w:pPr>
      <w:r w:rsidRPr="00790AFC">
        <w:rPr>
          <w:rFonts w:ascii="Arial" w:eastAsia="Arial" w:hAnsi="Arial" w:cs="Times New Roman"/>
          <w:szCs w:val="22"/>
        </w:rPr>
        <w:t xml:space="preserve">any LND support subjects you will deliver as non-assessable enrolment. </w:t>
      </w:r>
    </w:p>
    <w:p w14:paraId="1D97D111" w14:textId="77777777" w:rsidR="00017F16" w:rsidRPr="005E2FFE" w:rsidRDefault="00017F16" w:rsidP="00017F16">
      <w:pPr>
        <w:pStyle w:val="Heading2"/>
      </w:pPr>
      <w:bookmarkStart w:id="51" w:name="_Toc212139363"/>
      <w:r w:rsidRPr="005E2FFE">
        <w:t>Evidence of participation</w:t>
      </w:r>
      <w:bookmarkEnd w:id="51"/>
      <w:r w:rsidRPr="005E2FFE">
        <w:t xml:space="preserve"> </w:t>
      </w:r>
    </w:p>
    <w:p w14:paraId="643C4719" w14:textId="77777777" w:rsidR="00017F16" w:rsidRPr="003464F0" w:rsidRDefault="00017F16" w:rsidP="00310A38">
      <w:pPr>
        <w:pStyle w:val="ListParagraph"/>
        <w:numPr>
          <w:ilvl w:val="0"/>
          <w:numId w:val="49"/>
        </w:numPr>
        <w:ind w:left="714" w:hanging="357"/>
        <w:contextualSpacing w:val="0"/>
      </w:pPr>
      <w:r w:rsidRPr="003464F0">
        <w:t>You must keep 1 item of evidence of participation regardless of the duration of an LND support subject.</w:t>
      </w:r>
    </w:p>
    <w:p w14:paraId="778086AF" w14:textId="2CC35456" w:rsidR="00017F16" w:rsidRPr="003464F0" w:rsidRDefault="00017F16" w:rsidP="00310A38">
      <w:pPr>
        <w:pStyle w:val="ListParagraph"/>
        <w:numPr>
          <w:ilvl w:val="0"/>
          <w:numId w:val="49"/>
        </w:numPr>
        <w:ind w:left="714" w:hanging="357"/>
        <w:contextualSpacing w:val="0"/>
      </w:pPr>
      <w:r w:rsidRPr="003464F0">
        <w:t xml:space="preserve">You can use any of the accepted types of evidence of participation. Unless the subject is delivered as a non-assessable enrolment, in which case you </w:t>
      </w:r>
      <w:r w:rsidR="00114850" w:rsidRPr="003464F0">
        <w:t>cannot</w:t>
      </w:r>
      <w:r w:rsidRPr="003464F0">
        <w:t xml:space="preserve"> use evidence of assessment.</w:t>
      </w:r>
    </w:p>
    <w:p w14:paraId="18BBEA67" w14:textId="77777777" w:rsidR="00017F16" w:rsidRPr="003464F0" w:rsidRDefault="00017F16" w:rsidP="00310A38">
      <w:pPr>
        <w:pStyle w:val="ListParagraph"/>
        <w:numPr>
          <w:ilvl w:val="0"/>
          <w:numId w:val="49"/>
        </w:numPr>
      </w:pPr>
      <w:r w:rsidRPr="003464F0">
        <w:t>To be valid evidence of participation,</w:t>
      </w:r>
      <w:r w:rsidRPr="003464F0" w:rsidDel="00F35D85">
        <w:t xml:space="preserve"> </w:t>
      </w:r>
      <w:r w:rsidRPr="003464F0">
        <w:t>an attendance roll for an LND support subject delivered using team teaching must clearly show the subjects you delivered in the session.</w:t>
      </w:r>
    </w:p>
    <w:p w14:paraId="7C1C2A96" w14:textId="77777777" w:rsidR="00017F16" w:rsidRPr="00D706CF" w:rsidRDefault="00017F16" w:rsidP="00017F16">
      <w:pPr>
        <w:pStyle w:val="Heading2"/>
      </w:pPr>
      <w:bookmarkStart w:id="52" w:name="_Toc202113990"/>
      <w:bookmarkStart w:id="53" w:name="_Toc202195008"/>
      <w:bookmarkStart w:id="54" w:name="_Toc202195431"/>
      <w:bookmarkStart w:id="55" w:name="_Toc202197289"/>
      <w:bookmarkStart w:id="56" w:name="_Toc202197612"/>
      <w:bookmarkStart w:id="57" w:name="_Toc203473454"/>
      <w:bookmarkStart w:id="58" w:name="_Toc210229153"/>
      <w:bookmarkStart w:id="59" w:name="_Toc212139364"/>
      <w:r w:rsidRPr="00D706CF">
        <w:t>Reporting</w:t>
      </w:r>
      <w:bookmarkEnd w:id="52"/>
      <w:bookmarkEnd w:id="53"/>
      <w:bookmarkEnd w:id="54"/>
      <w:bookmarkEnd w:id="55"/>
      <w:bookmarkEnd w:id="56"/>
      <w:bookmarkEnd w:id="57"/>
      <w:bookmarkEnd w:id="58"/>
      <w:bookmarkEnd w:id="59"/>
      <w:r w:rsidRPr="00D706CF">
        <w:t xml:space="preserve"> </w:t>
      </w:r>
    </w:p>
    <w:p w14:paraId="5F9AAD08" w14:textId="77777777" w:rsidR="00017F16" w:rsidRPr="00481D4B" w:rsidRDefault="00017F16" w:rsidP="00017F16">
      <w:pPr>
        <w:spacing w:before="120" w:after="120" w:line="240" w:lineRule="auto"/>
        <w:rPr>
          <w:rFonts w:eastAsia="Arial"/>
          <w:sz w:val="22"/>
          <w:szCs w:val="22"/>
        </w:rPr>
      </w:pPr>
      <w:r w:rsidRPr="00481D4B">
        <w:rPr>
          <w:rFonts w:eastAsia="Arial"/>
          <w:sz w:val="22"/>
          <w:szCs w:val="22"/>
        </w:rPr>
        <w:t xml:space="preserve">Report </w:t>
      </w:r>
      <w:r>
        <w:rPr>
          <w:rFonts w:eastAsia="Arial"/>
          <w:sz w:val="22"/>
          <w:szCs w:val="22"/>
        </w:rPr>
        <w:t xml:space="preserve">LND support </w:t>
      </w:r>
      <w:r w:rsidRPr="00481D4B">
        <w:rPr>
          <w:rFonts w:eastAsia="Arial"/>
          <w:sz w:val="22"/>
          <w:szCs w:val="22"/>
        </w:rPr>
        <w:t>training activity using:</w:t>
      </w:r>
    </w:p>
    <w:p w14:paraId="4BED0584" w14:textId="77777777" w:rsidR="00017F16" w:rsidRPr="00790AFC" w:rsidRDefault="00017F16" w:rsidP="00310A38">
      <w:pPr>
        <w:pStyle w:val="Bullet10"/>
        <w:numPr>
          <w:ilvl w:val="0"/>
          <w:numId w:val="45"/>
        </w:numPr>
        <w:rPr>
          <w:rFonts w:ascii="Arial" w:eastAsia="Arial" w:hAnsi="Arial" w:cs="Times New Roman"/>
          <w:szCs w:val="22"/>
        </w:rPr>
      </w:pPr>
      <w:r w:rsidRPr="00790AFC">
        <w:rPr>
          <w:rFonts w:ascii="Arial" w:eastAsia="Arial" w:hAnsi="Arial" w:cs="Times New Roman"/>
          <w:szCs w:val="22"/>
        </w:rPr>
        <w:t>the assigned program code: LNDSUPPORT</w:t>
      </w:r>
    </w:p>
    <w:p w14:paraId="5EF96B39" w14:textId="77777777" w:rsidR="00017F16" w:rsidRPr="00790AFC" w:rsidRDefault="00017F16" w:rsidP="00310A38">
      <w:pPr>
        <w:pStyle w:val="Bullet10"/>
        <w:numPr>
          <w:ilvl w:val="0"/>
          <w:numId w:val="45"/>
        </w:numPr>
        <w:rPr>
          <w:rFonts w:ascii="Arial" w:eastAsia="Arial" w:hAnsi="Arial" w:cs="Times New Roman"/>
          <w:szCs w:val="22"/>
        </w:rPr>
      </w:pPr>
      <w:r w:rsidRPr="00790AFC">
        <w:rPr>
          <w:rFonts w:ascii="Arial" w:eastAsia="Arial" w:hAnsi="Arial" w:cs="Times New Roman"/>
          <w:szCs w:val="22"/>
        </w:rPr>
        <w:t>the state funding source ID: GSP General skill sets</w:t>
      </w:r>
    </w:p>
    <w:p w14:paraId="2193547B" w14:textId="77777777" w:rsidR="00017F16" w:rsidRDefault="00017F16" w:rsidP="00017F16">
      <w:pPr>
        <w:spacing w:before="120" w:after="120" w:line="240" w:lineRule="auto"/>
        <w:rPr>
          <w:sz w:val="22"/>
          <w:szCs w:val="22"/>
        </w:rPr>
      </w:pPr>
      <w:r>
        <w:rPr>
          <w:sz w:val="22"/>
          <w:szCs w:val="22"/>
        </w:rPr>
        <w:t>LND support is included as a Free TAFE short course, which means you must not charge a tuition fee. You must report the fee concession / exemption type identifier of ‘S’ to ensure we pay the correct contribution rate.</w:t>
      </w:r>
    </w:p>
    <w:p w14:paraId="2C1CC64E" w14:textId="77777777" w:rsidR="00017F16" w:rsidRDefault="00017F16" w:rsidP="00017F16">
      <w:pPr>
        <w:spacing w:before="120" w:after="120" w:line="240" w:lineRule="auto"/>
        <w:rPr>
          <w:sz w:val="22"/>
          <w:szCs w:val="22"/>
        </w:rPr>
      </w:pPr>
      <w:r>
        <w:rPr>
          <w:sz w:val="22"/>
          <w:szCs w:val="22"/>
        </w:rPr>
        <w:t xml:space="preserve">If you use the team-teaching model and deliver subjects as non-assessable enrolments, use the following outcome identifiers as applicable: </w:t>
      </w:r>
    </w:p>
    <w:p w14:paraId="66F06D15" w14:textId="77777777" w:rsidR="00017F16" w:rsidRPr="00790AFC" w:rsidRDefault="00017F16" w:rsidP="00310A38">
      <w:pPr>
        <w:pStyle w:val="Bullet10"/>
        <w:numPr>
          <w:ilvl w:val="0"/>
          <w:numId w:val="46"/>
        </w:numPr>
        <w:rPr>
          <w:rFonts w:ascii="Arial" w:eastAsia="Arial" w:hAnsi="Arial" w:cs="Times New Roman"/>
          <w:szCs w:val="22"/>
        </w:rPr>
      </w:pPr>
      <w:r w:rsidRPr="00790AFC">
        <w:rPr>
          <w:rFonts w:ascii="Arial" w:eastAsia="Arial" w:hAnsi="Arial" w:cs="Times New Roman"/>
          <w:szCs w:val="22"/>
        </w:rPr>
        <w:lastRenderedPageBreak/>
        <w:t xml:space="preserve">satisfactorily completed (Code 81) - the student has completed the program of study in a way that satisfies the requirements of the training organisation. </w:t>
      </w:r>
    </w:p>
    <w:p w14:paraId="54FB7F89" w14:textId="0F89F275" w:rsidR="003355ED" w:rsidRPr="00B850EB" w:rsidRDefault="00017F16" w:rsidP="00310A38">
      <w:pPr>
        <w:pStyle w:val="Bullet10"/>
        <w:numPr>
          <w:ilvl w:val="0"/>
          <w:numId w:val="46"/>
        </w:numPr>
        <w:rPr>
          <w:rFonts w:ascii="Arial" w:eastAsia="Arial" w:hAnsi="Arial" w:cs="Times New Roman"/>
          <w:szCs w:val="22"/>
        </w:rPr>
      </w:pPr>
      <w:r w:rsidRPr="00790AFC">
        <w:rPr>
          <w:rFonts w:ascii="Arial" w:eastAsia="Arial" w:hAnsi="Arial" w:cs="Times New Roman"/>
          <w:szCs w:val="22"/>
        </w:rPr>
        <w:t>withdrawn or not satisfactorily completed (Code 82).</w:t>
      </w:r>
    </w:p>
    <w:p w14:paraId="20F66036" w14:textId="1ED11DFD" w:rsidR="00EF5C0D" w:rsidRPr="00E85E53" w:rsidRDefault="00EF5C0D" w:rsidP="00B850EB">
      <w:pPr>
        <w:pStyle w:val="Heading1"/>
      </w:pPr>
      <w:bookmarkStart w:id="60" w:name="_Toc211523679"/>
      <w:bookmarkStart w:id="61" w:name="_Toc212139365"/>
      <w:r w:rsidRPr="00E85E53">
        <w:t xml:space="preserve">LND </w:t>
      </w:r>
      <w:r>
        <w:t xml:space="preserve">support </w:t>
      </w:r>
      <w:r w:rsidRPr="00E85E53">
        <w:t>subjects</w:t>
      </w:r>
      <w:bookmarkEnd w:id="60"/>
      <w:bookmarkEnd w:id="61"/>
      <w:r>
        <w:t xml:space="preserve"> </w:t>
      </w:r>
    </w:p>
    <w:p w14:paraId="26D5C77E" w14:textId="77777777" w:rsidR="00EF5C0D" w:rsidRPr="005050F1" w:rsidRDefault="00EF5C0D" w:rsidP="00EF5C0D">
      <w:pPr>
        <w:spacing w:after="120" w:line="240" w:lineRule="auto"/>
        <w:rPr>
          <w:rFonts w:asciiTheme="minorHAnsi" w:hAnsiTheme="minorHAnsi" w:cstheme="minorHAnsi"/>
          <w:sz w:val="22"/>
          <w:szCs w:val="22"/>
        </w:rPr>
      </w:pPr>
      <w:r w:rsidRPr="0025041B">
        <w:rPr>
          <w:rFonts w:asciiTheme="minorHAnsi" w:hAnsiTheme="minorHAnsi" w:cstheme="minorHAnsi"/>
          <w:sz w:val="22"/>
          <w:szCs w:val="22"/>
        </w:rPr>
        <w:t>This guide sets out the list of approved literacy, numeracy and digital support subjects you can deliver</w:t>
      </w:r>
      <w:r>
        <w:rPr>
          <w:rFonts w:asciiTheme="minorHAnsi" w:hAnsiTheme="minorHAnsi" w:cstheme="minorHAnsi"/>
          <w:sz w:val="22"/>
          <w:szCs w:val="22"/>
        </w:rPr>
        <w:t xml:space="preserve">. </w:t>
      </w:r>
      <w:r w:rsidRPr="003F2565">
        <w:rPr>
          <w:sz w:val="22"/>
          <w:szCs w:val="22"/>
        </w:rPr>
        <w:t xml:space="preserve">We've grouped the list of LND support </w:t>
      </w:r>
      <w:r>
        <w:rPr>
          <w:sz w:val="22"/>
          <w:szCs w:val="22"/>
        </w:rPr>
        <w:t>subjects</w:t>
      </w:r>
      <w:r w:rsidRPr="003F2565">
        <w:rPr>
          <w:sz w:val="22"/>
          <w:szCs w:val="22"/>
        </w:rPr>
        <w:t xml:space="preserve"> into 6 key areas in line with the foundation skills training package:</w:t>
      </w:r>
    </w:p>
    <w:p w14:paraId="7252F860" w14:textId="77777777" w:rsidR="00EF5C0D" w:rsidRPr="00A42AD9" w:rsidRDefault="00EF5C0D" w:rsidP="00310A38">
      <w:pPr>
        <w:pStyle w:val="Bullet10"/>
        <w:numPr>
          <w:ilvl w:val="0"/>
          <w:numId w:val="47"/>
        </w:numPr>
        <w:spacing w:before="120"/>
        <w:ind w:left="714" w:hanging="357"/>
        <w:contextualSpacing/>
        <w:rPr>
          <w:rFonts w:ascii="Arial" w:eastAsia="Arial" w:hAnsi="Arial" w:cs="Times New Roman"/>
          <w:szCs w:val="22"/>
        </w:rPr>
      </w:pPr>
      <w:r w:rsidRPr="00A42AD9">
        <w:rPr>
          <w:rFonts w:ascii="Arial" w:eastAsia="Arial" w:hAnsi="Arial" w:cs="Times New Roman"/>
          <w:szCs w:val="22"/>
        </w:rPr>
        <w:t>reading</w:t>
      </w:r>
    </w:p>
    <w:p w14:paraId="740F5F47" w14:textId="77777777" w:rsidR="00EF5C0D" w:rsidRPr="00A42AD9" w:rsidRDefault="00EF5C0D" w:rsidP="00310A38">
      <w:pPr>
        <w:pStyle w:val="Bullet10"/>
        <w:numPr>
          <w:ilvl w:val="0"/>
          <w:numId w:val="47"/>
        </w:numPr>
        <w:spacing w:before="120"/>
        <w:ind w:left="714" w:hanging="357"/>
        <w:contextualSpacing/>
        <w:rPr>
          <w:rFonts w:ascii="Arial" w:eastAsia="Arial" w:hAnsi="Arial" w:cs="Times New Roman"/>
          <w:szCs w:val="22"/>
        </w:rPr>
      </w:pPr>
      <w:r w:rsidRPr="00A42AD9">
        <w:rPr>
          <w:rFonts w:ascii="Arial" w:eastAsia="Arial" w:hAnsi="Arial" w:cs="Times New Roman"/>
          <w:szCs w:val="22"/>
        </w:rPr>
        <w:t>writing</w:t>
      </w:r>
    </w:p>
    <w:p w14:paraId="0CC70FEC" w14:textId="77777777" w:rsidR="00EF5C0D" w:rsidRPr="00A42AD9" w:rsidRDefault="00EF5C0D" w:rsidP="00310A38">
      <w:pPr>
        <w:pStyle w:val="Bullet10"/>
        <w:numPr>
          <w:ilvl w:val="0"/>
          <w:numId w:val="47"/>
        </w:numPr>
        <w:spacing w:before="120"/>
        <w:ind w:left="714" w:hanging="357"/>
        <w:contextualSpacing/>
        <w:rPr>
          <w:rFonts w:ascii="Arial" w:eastAsia="Arial" w:hAnsi="Arial" w:cs="Times New Roman"/>
          <w:szCs w:val="22"/>
        </w:rPr>
      </w:pPr>
      <w:r w:rsidRPr="00A42AD9">
        <w:rPr>
          <w:rFonts w:ascii="Arial" w:eastAsia="Arial" w:hAnsi="Arial" w:cs="Times New Roman"/>
          <w:szCs w:val="22"/>
        </w:rPr>
        <w:t>numeracy</w:t>
      </w:r>
    </w:p>
    <w:p w14:paraId="4BBA7E37" w14:textId="77777777" w:rsidR="00EF5C0D" w:rsidRPr="00A42AD9" w:rsidRDefault="00EF5C0D" w:rsidP="00310A38">
      <w:pPr>
        <w:pStyle w:val="Bullet10"/>
        <w:numPr>
          <w:ilvl w:val="0"/>
          <w:numId w:val="47"/>
        </w:numPr>
        <w:spacing w:before="120"/>
        <w:ind w:left="714" w:hanging="357"/>
        <w:contextualSpacing/>
        <w:rPr>
          <w:rFonts w:ascii="Arial" w:eastAsia="Arial" w:hAnsi="Arial" w:cs="Times New Roman"/>
          <w:szCs w:val="22"/>
        </w:rPr>
      </w:pPr>
      <w:r w:rsidRPr="00A42AD9">
        <w:rPr>
          <w:rFonts w:ascii="Arial" w:eastAsia="Arial" w:hAnsi="Arial" w:cs="Times New Roman"/>
          <w:szCs w:val="22"/>
        </w:rPr>
        <w:t>oral communication</w:t>
      </w:r>
    </w:p>
    <w:p w14:paraId="4C88E7A2" w14:textId="77777777" w:rsidR="00EF5C0D" w:rsidRPr="00A42AD9" w:rsidRDefault="00EF5C0D" w:rsidP="00310A38">
      <w:pPr>
        <w:pStyle w:val="Bullet10"/>
        <w:numPr>
          <w:ilvl w:val="0"/>
          <w:numId w:val="47"/>
        </w:numPr>
        <w:spacing w:before="120"/>
        <w:ind w:left="714" w:hanging="357"/>
        <w:contextualSpacing/>
        <w:rPr>
          <w:rFonts w:ascii="Arial" w:eastAsia="Arial" w:hAnsi="Arial" w:cs="Times New Roman"/>
          <w:szCs w:val="22"/>
        </w:rPr>
      </w:pPr>
      <w:r w:rsidRPr="00A42AD9">
        <w:rPr>
          <w:rFonts w:ascii="Arial" w:eastAsia="Arial" w:hAnsi="Arial" w:cs="Times New Roman"/>
          <w:szCs w:val="22"/>
        </w:rPr>
        <w:t>learning</w:t>
      </w:r>
    </w:p>
    <w:p w14:paraId="3B2B2205" w14:textId="77777777" w:rsidR="00EF5C0D" w:rsidRDefault="00EF5C0D" w:rsidP="00310A38">
      <w:pPr>
        <w:pStyle w:val="Bullet10"/>
        <w:numPr>
          <w:ilvl w:val="0"/>
          <w:numId w:val="47"/>
        </w:numPr>
        <w:spacing w:before="120"/>
        <w:rPr>
          <w:rFonts w:ascii="Arial" w:eastAsia="Arial" w:hAnsi="Arial" w:cs="Times New Roman"/>
          <w:szCs w:val="22"/>
        </w:rPr>
      </w:pPr>
      <w:r w:rsidRPr="00A42AD9">
        <w:rPr>
          <w:rFonts w:ascii="Arial" w:eastAsia="Arial" w:hAnsi="Arial" w:cs="Times New Roman"/>
          <w:szCs w:val="22"/>
        </w:rPr>
        <w:t>digital technology.</w:t>
      </w:r>
    </w:p>
    <w:p w14:paraId="00C4F070" w14:textId="77777777" w:rsidR="00EF5C0D" w:rsidRPr="00D53161" w:rsidRDefault="00EF5C0D" w:rsidP="00EF5C0D">
      <w:pPr>
        <w:pStyle w:val="Heading2"/>
      </w:pPr>
      <w:bookmarkStart w:id="62" w:name="_Toc212139366"/>
      <w:r w:rsidRPr="00D53161">
        <w:t xml:space="preserve">Where to find </w:t>
      </w:r>
      <w:r>
        <w:t xml:space="preserve">the </w:t>
      </w:r>
      <w:r w:rsidRPr="00D53161">
        <w:t>LND subjects</w:t>
      </w:r>
      <w:bookmarkEnd w:id="62"/>
    </w:p>
    <w:p w14:paraId="1E48AB44" w14:textId="77777777" w:rsidR="00EF5C0D" w:rsidRPr="00D53161" w:rsidRDefault="00EF5C0D" w:rsidP="00EF5C0D">
      <w:pPr>
        <w:spacing w:before="120" w:after="120" w:line="240" w:lineRule="auto"/>
        <w:rPr>
          <w:rFonts w:asciiTheme="minorHAnsi" w:hAnsiTheme="minorHAnsi" w:cstheme="minorHAnsi"/>
          <w:sz w:val="22"/>
          <w:szCs w:val="22"/>
        </w:rPr>
      </w:pPr>
      <w:r w:rsidRPr="00D53161">
        <w:rPr>
          <w:rFonts w:asciiTheme="minorHAnsi" w:hAnsiTheme="minorHAnsi" w:cstheme="minorHAnsi"/>
          <w:sz w:val="22"/>
          <w:szCs w:val="22"/>
        </w:rPr>
        <w:t xml:space="preserve">See </w:t>
      </w:r>
      <w:hyperlink w:anchor="_Appendix_1:_List" w:history="1">
        <w:r w:rsidRPr="00D53161">
          <w:rPr>
            <w:rStyle w:val="Hyperlink"/>
            <w:rFonts w:asciiTheme="minorHAnsi" w:hAnsiTheme="minorHAnsi" w:cstheme="minorHAnsi"/>
            <w:sz w:val="22"/>
            <w:szCs w:val="22"/>
          </w:rPr>
          <w:t>Appendix 1</w:t>
        </w:r>
      </w:hyperlink>
      <w:r w:rsidRPr="00D53161">
        <w:rPr>
          <w:rFonts w:asciiTheme="minorHAnsi" w:hAnsiTheme="minorHAnsi" w:cstheme="minorHAnsi"/>
          <w:sz w:val="22"/>
          <w:szCs w:val="22"/>
        </w:rPr>
        <w:t xml:space="preserve"> for:</w:t>
      </w:r>
    </w:p>
    <w:p w14:paraId="64DF1A7B" w14:textId="77777777" w:rsidR="00EF5C0D" w:rsidRPr="00D53161" w:rsidRDefault="00EF5C0D" w:rsidP="00310A38">
      <w:pPr>
        <w:pStyle w:val="Bullet10"/>
        <w:numPr>
          <w:ilvl w:val="0"/>
          <w:numId w:val="48"/>
        </w:numPr>
        <w:rPr>
          <w:rFonts w:ascii="Arial" w:eastAsia="Arial" w:hAnsi="Arial" w:cs="Times New Roman"/>
          <w:szCs w:val="22"/>
        </w:rPr>
      </w:pPr>
      <w:r w:rsidRPr="00D53161">
        <w:rPr>
          <w:rFonts w:ascii="Arial" w:eastAsia="Arial" w:hAnsi="Arial" w:cs="Times New Roman"/>
          <w:szCs w:val="22"/>
        </w:rPr>
        <w:t>the list of approved literacy, numeracy and digital support subjects you can deliver</w:t>
      </w:r>
    </w:p>
    <w:p w14:paraId="5E07D0AA" w14:textId="77777777" w:rsidR="00EF5C0D" w:rsidRPr="00D53161" w:rsidRDefault="00EF5C0D" w:rsidP="00310A38">
      <w:pPr>
        <w:pStyle w:val="Bullet10"/>
        <w:numPr>
          <w:ilvl w:val="0"/>
          <w:numId w:val="48"/>
        </w:numPr>
        <w:rPr>
          <w:rFonts w:ascii="Arial" w:eastAsia="Arial" w:hAnsi="Arial" w:cs="Times New Roman"/>
          <w:szCs w:val="22"/>
        </w:rPr>
      </w:pPr>
      <w:r w:rsidRPr="00D53161">
        <w:rPr>
          <w:rFonts w:ascii="Arial" w:eastAsia="Arial" w:hAnsi="Arial" w:cs="Times New Roman"/>
          <w:szCs w:val="22"/>
        </w:rPr>
        <w:t>sample skills groups</w:t>
      </w:r>
      <w:r>
        <w:rPr>
          <w:rFonts w:ascii="Arial" w:eastAsia="Arial" w:hAnsi="Arial" w:cs="Times New Roman"/>
          <w:szCs w:val="22"/>
        </w:rPr>
        <w:t xml:space="preserve"> with nominal hours</w:t>
      </w:r>
      <w:r w:rsidRPr="00D53161">
        <w:rPr>
          <w:rFonts w:ascii="Arial" w:eastAsia="Arial" w:hAnsi="Arial" w:cs="Times New Roman"/>
          <w:szCs w:val="22"/>
        </w:rPr>
        <w:t>, organised by industry and foundation skills</w:t>
      </w:r>
      <w:r>
        <w:rPr>
          <w:rFonts w:ascii="Arial" w:eastAsia="Arial" w:hAnsi="Arial" w:cs="Times New Roman"/>
          <w:szCs w:val="22"/>
        </w:rPr>
        <w:t>.</w:t>
      </w:r>
    </w:p>
    <w:p w14:paraId="6CDCE22C" w14:textId="77777777" w:rsidR="00EF5C0D" w:rsidRDefault="00EF5C0D" w:rsidP="00BA5535">
      <w:pPr>
        <w:spacing w:before="240" w:after="120" w:line="240" w:lineRule="auto"/>
        <w:rPr>
          <w:rFonts w:asciiTheme="minorHAnsi" w:hAnsiTheme="minorHAnsi" w:cstheme="minorHAnsi"/>
          <w:sz w:val="22"/>
          <w:szCs w:val="22"/>
        </w:rPr>
      </w:pPr>
      <w:r w:rsidRPr="00D53161">
        <w:rPr>
          <w:rFonts w:asciiTheme="minorHAnsi" w:hAnsiTheme="minorHAnsi" w:cstheme="minorHAnsi"/>
          <w:sz w:val="22"/>
          <w:szCs w:val="22"/>
        </w:rPr>
        <w:t xml:space="preserve">See </w:t>
      </w:r>
      <w:hyperlink w:anchor="_Appendix_2_–" w:history="1">
        <w:r w:rsidRPr="00D53161">
          <w:rPr>
            <w:rStyle w:val="Hyperlink"/>
            <w:rFonts w:asciiTheme="minorHAnsi" w:hAnsiTheme="minorHAnsi" w:cstheme="minorHAnsi"/>
            <w:sz w:val="22"/>
            <w:szCs w:val="22"/>
          </w:rPr>
          <w:t>Appendix 2</w:t>
        </w:r>
      </w:hyperlink>
      <w:r w:rsidRPr="00D53161">
        <w:rPr>
          <w:rFonts w:asciiTheme="minorHAnsi" w:hAnsiTheme="minorHAnsi" w:cstheme="minorHAnsi"/>
          <w:sz w:val="22"/>
          <w:szCs w:val="22"/>
        </w:rPr>
        <w:t xml:space="preserve"> for </w:t>
      </w:r>
      <w:r>
        <w:rPr>
          <w:rFonts w:asciiTheme="minorHAnsi" w:hAnsiTheme="minorHAnsi" w:cstheme="minorHAnsi"/>
          <w:sz w:val="22"/>
          <w:szCs w:val="22"/>
        </w:rPr>
        <w:t xml:space="preserve">course </w:t>
      </w:r>
      <w:r w:rsidRPr="00D53161">
        <w:rPr>
          <w:rFonts w:eastAsia="Arial" w:cs="Times New Roman"/>
          <w:color w:val="auto"/>
          <w:sz w:val="22"/>
          <w:szCs w:val="22"/>
          <w:lang w:val="en-AU"/>
        </w:rPr>
        <w:t>content</w:t>
      </w:r>
      <w:r>
        <w:rPr>
          <w:rFonts w:eastAsia="Arial" w:cs="Times New Roman"/>
          <w:color w:val="auto"/>
          <w:sz w:val="22"/>
          <w:szCs w:val="22"/>
          <w:lang w:val="en-AU"/>
        </w:rPr>
        <w:t xml:space="preserve"> for subjects from </w:t>
      </w:r>
      <w:r w:rsidRPr="00D53161">
        <w:rPr>
          <w:rFonts w:eastAsia="Arial" w:cs="Times New Roman"/>
          <w:color w:val="auto"/>
          <w:sz w:val="22"/>
          <w:szCs w:val="22"/>
          <w:lang w:val="en-AU"/>
        </w:rPr>
        <w:t>Victorian accredited course</w:t>
      </w:r>
      <w:r>
        <w:rPr>
          <w:rFonts w:eastAsia="Arial" w:cs="Times New Roman"/>
          <w:color w:val="auto"/>
          <w:sz w:val="22"/>
          <w:szCs w:val="22"/>
          <w:lang w:val="en-AU"/>
        </w:rPr>
        <w:t>s</w:t>
      </w:r>
      <w:r w:rsidRPr="00D53161">
        <w:rPr>
          <w:rFonts w:eastAsia="Arial" w:cs="Times New Roman"/>
          <w:color w:val="auto"/>
          <w:sz w:val="22"/>
          <w:szCs w:val="22"/>
          <w:lang w:val="en-AU"/>
        </w:rPr>
        <w:t>.</w:t>
      </w:r>
      <w:r w:rsidRPr="003A23EB">
        <w:rPr>
          <w:rFonts w:asciiTheme="minorHAnsi" w:hAnsiTheme="minorHAnsi" w:cstheme="minorHAnsi"/>
          <w:sz w:val="22"/>
          <w:szCs w:val="22"/>
        </w:rPr>
        <w:t xml:space="preserve"> </w:t>
      </w:r>
      <w:r>
        <w:rPr>
          <w:rFonts w:asciiTheme="minorHAnsi" w:hAnsiTheme="minorHAnsi" w:cstheme="minorHAnsi"/>
          <w:sz w:val="22"/>
          <w:szCs w:val="22"/>
        </w:rPr>
        <w:t xml:space="preserve">For further curriculum information see the Department’s </w:t>
      </w:r>
      <w:hyperlink r:id="rId26" w:history="1">
        <w:r w:rsidRPr="00E751C7">
          <w:rPr>
            <w:rStyle w:val="Hyperlink"/>
            <w:rFonts w:asciiTheme="minorHAnsi" w:hAnsiTheme="minorHAnsi" w:cstheme="minorHAnsi"/>
            <w:sz w:val="22"/>
            <w:szCs w:val="22"/>
          </w:rPr>
          <w:t>accredited VET courses website</w:t>
        </w:r>
      </w:hyperlink>
      <w:r>
        <w:rPr>
          <w:rFonts w:asciiTheme="minorHAnsi" w:hAnsiTheme="minorHAnsi" w:cstheme="minorHAnsi"/>
          <w:sz w:val="22"/>
          <w:szCs w:val="22"/>
        </w:rPr>
        <w:t xml:space="preserve"> for the service industries.</w:t>
      </w:r>
    </w:p>
    <w:p w14:paraId="6CBED271" w14:textId="2023FFFD" w:rsidR="00017F16" w:rsidRPr="00B850EB" w:rsidRDefault="00EF5C0D" w:rsidP="00B850EB">
      <w:pPr>
        <w:spacing w:before="120" w:after="120" w:line="240" w:lineRule="auto"/>
        <w:rPr>
          <w:rFonts w:asciiTheme="minorHAnsi" w:hAnsiTheme="minorHAnsi" w:cstheme="minorHAnsi"/>
          <w:sz w:val="22"/>
          <w:szCs w:val="22"/>
        </w:rPr>
      </w:pPr>
      <w:r w:rsidRPr="00D53161">
        <w:rPr>
          <w:rFonts w:asciiTheme="minorHAnsi" w:hAnsiTheme="minorHAnsi" w:cstheme="minorHAnsi"/>
          <w:sz w:val="22"/>
          <w:szCs w:val="22"/>
        </w:rPr>
        <w:t xml:space="preserve">If you’re using subjects from </w:t>
      </w:r>
      <w:r>
        <w:rPr>
          <w:rFonts w:asciiTheme="minorHAnsi" w:hAnsiTheme="minorHAnsi" w:cstheme="minorHAnsi"/>
          <w:sz w:val="22"/>
          <w:szCs w:val="22"/>
        </w:rPr>
        <w:t>training packages</w:t>
      </w:r>
      <w:r w:rsidRPr="00D53161">
        <w:rPr>
          <w:rFonts w:asciiTheme="minorHAnsi" w:hAnsiTheme="minorHAnsi" w:cstheme="minorHAnsi"/>
          <w:sz w:val="22"/>
          <w:szCs w:val="22"/>
        </w:rPr>
        <w:t xml:space="preserve">, you can find the content for each subject in a training package on the national register at </w:t>
      </w:r>
      <w:hyperlink r:id="rId27" w:history="1">
        <w:r w:rsidRPr="00D53161">
          <w:rPr>
            <w:rStyle w:val="Hyperlink"/>
            <w:rFonts w:eastAsia="Arial" w:cs="Times New Roman"/>
            <w:sz w:val="22"/>
            <w:szCs w:val="22"/>
          </w:rPr>
          <w:t>training.gov.au</w:t>
        </w:r>
      </w:hyperlink>
      <w:r w:rsidRPr="00D53161">
        <w:rPr>
          <w:rFonts w:eastAsia="Arial" w:cs="Times New Roman"/>
          <w:sz w:val="22"/>
          <w:szCs w:val="22"/>
        </w:rPr>
        <w:t>.</w:t>
      </w:r>
      <w:r w:rsidRPr="00D53161">
        <w:rPr>
          <w:rFonts w:asciiTheme="minorHAnsi" w:hAnsiTheme="minorHAnsi" w:cstheme="minorHAnsi"/>
          <w:sz w:val="22"/>
          <w:szCs w:val="22"/>
        </w:rPr>
        <w:t xml:space="preserve"> </w:t>
      </w:r>
    </w:p>
    <w:p w14:paraId="170F38E2" w14:textId="77777777" w:rsidR="004A4F1A" w:rsidRDefault="004A4F1A">
      <w:pPr>
        <w:suppressAutoHyphens w:val="0"/>
        <w:autoSpaceDE/>
        <w:autoSpaceDN/>
        <w:adjustRightInd/>
        <w:spacing w:after="0" w:line="240" w:lineRule="auto"/>
        <w:textAlignment w:val="auto"/>
        <w:rPr>
          <w:color w:val="004C97" w:themeColor="accent1"/>
          <w:sz w:val="28"/>
          <w:szCs w:val="28"/>
        </w:rPr>
      </w:pPr>
      <w:bookmarkStart w:id="63" w:name="_Toc212139367"/>
      <w:r>
        <w:br w:type="page"/>
      </w:r>
    </w:p>
    <w:p w14:paraId="7EF69620" w14:textId="4B9465B9" w:rsidR="005E0462" w:rsidRDefault="005E0462" w:rsidP="00695DF3">
      <w:pPr>
        <w:pStyle w:val="Heading1"/>
      </w:pPr>
      <w:r>
        <w:lastRenderedPageBreak/>
        <w:t xml:space="preserve">Contacts and </w:t>
      </w:r>
      <w:r w:rsidR="002D0BD7">
        <w:t>l</w:t>
      </w:r>
      <w:r>
        <w:t>inks</w:t>
      </w:r>
      <w:bookmarkEnd w:id="63"/>
      <w:r>
        <w:t xml:space="preserve"> </w:t>
      </w:r>
    </w:p>
    <w:p w14:paraId="6A123259" w14:textId="6CB9F95C" w:rsidR="005E0462" w:rsidRPr="00695DF3" w:rsidRDefault="002D0BD7" w:rsidP="00695DF3">
      <w:pPr>
        <w:suppressAutoHyphens w:val="0"/>
        <w:autoSpaceDE/>
        <w:autoSpaceDN/>
        <w:adjustRightInd/>
        <w:spacing w:before="240" w:after="120" w:line="240" w:lineRule="auto"/>
        <w:textAlignment w:val="auto"/>
        <w:rPr>
          <w:rFonts w:eastAsia="Times New Roman" w:cs="Times New Roman"/>
          <w:b/>
          <w:bCs/>
          <w:iCs/>
          <w:color w:val="000000" w:themeColor="text1"/>
          <w:sz w:val="22"/>
          <w:szCs w:val="24"/>
        </w:rPr>
      </w:pPr>
      <w:r>
        <w:rPr>
          <w:rFonts w:eastAsia="Times New Roman" w:cs="Times New Roman"/>
          <w:b/>
          <w:bCs/>
          <w:iCs/>
          <w:color w:val="000000" w:themeColor="text1"/>
          <w:sz w:val="22"/>
          <w:szCs w:val="24"/>
        </w:rPr>
        <w:t xml:space="preserve">Questions about the </w:t>
      </w:r>
      <w:r w:rsidR="00695DF3" w:rsidRPr="00695DF3">
        <w:rPr>
          <w:rFonts w:eastAsia="Times New Roman" w:cs="Times New Roman"/>
          <w:b/>
          <w:bCs/>
          <w:iCs/>
          <w:color w:val="000000" w:themeColor="text1"/>
          <w:sz w:val="22"/>
          <w:szCs w:val="24"/>
        </w:rPr>
        <w:t xml:space="preserve">LND support program </w:t>
      </w:r>
    </w:p>
    <w:p w14:paraId="5CF28FC2" w14:textId="7CCD5237" w:rsidR="005E0462" w:rsidRDefault="00695DF3" w:rsidP="005E0462">
      <w:pPr>
        <w:pStyle w:val="Bodycopy"/>
      </w:pPr>
      <w:r w:rsidRPr="00695DF3">
        <w:rPr>
          <w:lang w:val="en-US"/>
        </w:rPr>
        <w:t>If you have any questions about the LN</w:t>
      </w:r>
      <w:r w:rsidR="0018222A">
        <w:rPr>
          <w:lang w:val="en-US"/>
        </w:rPr>
        <w:t>D</w:t>
      </w:r>
      <w:r w:rsidRPr="00695DF3">
        <w:rPr>
          <w:lang w:val="en-US"/>
        </w:rPr>
        <w:t xml:space="preserve"> support program, </w:t>
      </w:r>
      <w:r w:rsidR="0018222A">
        <w:rPr>
          <w:lang w:val="en-US"/>
        </w:rPr>
        <w:t>submit an enquiry in</w:t>
      </w:r>
      <w:r w:rsidRPr="00695DF3">
        <w:rPr>
          <w:lang w:val="en-US"/>
        </w:rPr>
        <w:t xml:space="preserve"> the </w:t>
      </w:r>
      <w:hyperlink r:id="rId28" w:history="1">
        <w:r w:rsidRPr="00695DF3">
          <w:rPr>
            <w:rStyle w:val="Hyperlink"/>
            <w:lang w:val="en-US"/>
          </w:rPr>
          <w:t>Skills Victoria Training System</w:t>
        </w:r>
      </w:hyperlink>
      <w:r w:rsidRPr="00695DF3">
        <w:rPr>
          <w:lang w:val="en-US"/>
        </w:rPr>
        <w:t xml:space="preserve"> (SVTS) using the ‘Funded initiatives - Literacy and numeracy support program’ enquiry category</w:t>
      </w:r>
      <w:r>
        <w:rPr>
          <w:lang w:val="en-US"/>
        </w:rPr>
        <w:t>.</w:t>
      </w:r>
    </w:p>
    <w:tbl>
      <w:tblPr>
        <w:tblStyle w:val="TableGrid"/>
        <w:tblW w:w="10627" w:type="dxa"/>
        <w:tblLook w:val="04A0" w:firstRow="1" w:lastRow="0" w:firstColumn="1" w:lastColumn="0" w:noHBand="0" w:noVBand="1"/>
      </w:tblPr>
      <w:tblGrid>
        <w:gridCol w:w="5807"/>
        <w:gridCol w:w="4820"/>
      </w:tblGrid>
      <w:tr w:rsidR="009755BA" w14:paraId="76FA3CC3" w14:textId="77777777" w:rsidTr="00BA5535">
        <w:trPr>
          <w:trHeight w:val="612"/>
          <w:tblHeader/>
        </w:trPr>
        <w:tc>
          <w:tcPr>
            <w:tcW w:w="5807" w:type="dxa"/>
            <w:shd w:val="clear" w:color="auto" w:fill="D9D9D6" w:themeFill="background2"/>
            <w:vAlign w:val="center"/>
          </w:tcPr>
          <w:p w14:paraId="7C668BC9" w14:textId="396CCA33" w:rsidR="009755BA" w:rsidRPr="00B860A1" w:rsidRDefault="00DD3A4F" w:rsidP="0062399A">
            <w:pPr>
              <w:keepLines/>
              <w:spacing w:line="240" w:lineRule="auto"/>
              <w:rPr>
                <w:rFonts w:asciiTheme="majorHAnsi" w:hAnsiTheme="majorHAnsi" w:cstheme="majorHAnsi"/>
                <w:b/>
                <w:bCs/>
                <w:sz w:val="22"/>
                <w:szCs w:val="22"/>
              </w:rPr>
            </w:pPr>
            <w:r w:rsidRPr="00B860A1">
              <w:rPr>
                <w:rFonts w:asciiTheme="majorHAnsi" w:hAnsiTheme="majorHAnsi" w:cstheme="majorHAnsi"/>
                <w:b/>
                <w:bCs/>
                <w:sz w:val="22"/>
                <w:szCs w:val="22"/>
              </w:rPr>
              <w:t>Organi</w:t>
            </w:r>
            <w:r w:rsidR="0067087E">
              <w:rPr>
                <w:rFonts w:asciiTheme="majorHAnsi" w:hAnsiTheme="majorHAnsi" w:cstheme="majorHAnsi"/>
                <w:b/>
                <w:bCs/>
                <w:sz w:val="22"/>
                <w:szCs w:val="22"/>
              </w:rPr>
              <w:t>s</w:t>
            </w:r>
            <w:r w:rsidR="005B3C1B">
              <w:rPr>
                <w:rFonts w:asciiTheme="majorHAnsi" w:hAnsiTheme="majorHAnsi" w:cstheme="majorHAnsi"/>
                <w:b/>
                <w:bCs/>
                <w:sz w:val="22"/>
                <w:szCs w:val="22"/>
              </w:rPr>
              <w:t>atio</w:t>
            </w:r>
            <w:r w:rsidRPr="00B860A1">
              <w:rPr>
                <w:rFonts w:asciiTheme="majorHAnsi" w:hAnsiTheme="majorHAnsi" w:cstheme="majorHAnsi"/>
                <w:b/>
                <w:bCs/>
                <w:sz w:val="22"/>
                <w:szCs w:val="22"/>
              </w:rPr>
              <w:t>n</w:t>
            </w:r>
            <w:r w:rsidR="00B860A1" w:rsidRPr="00B860A1">
              <w:rPr>
                <w:rFonts w:asciiTheme="majorHAnsi" w:hAnsiTheme="majorHAnsi" w:cstheme="majorHAnsi"/>
                <w:b/>
                <w:bCs/>
                <w:sz w:val="22"/>
                <w:szCs w:val="22"/>
              </w:rPr>
              <w:t xml:space="preserve"> </w:t>
            </w:r>
          </w:p>
        </w:tc>
        <w:tc>
          <w:tcPr>
            <w:tcW w:w="4820" w:type="dxa"/>
            <w:shd w:val="clear" w:color="auto" w:fill="D9D9D6" w:themeFill="background2"/>
            <w:vAlign w:val="center"/>
          </w:tcPr>
          <w:p w14:paraId="050DA186" w14:textId="4B0CF6F8" w:rsidR="009755BA" w:rsidRPr="00B860A1" w:rsidRDefault="005B3C1B" w:rsidP="00A146C2">
            <w:pPr>
              <w:keepLines/>
              <w:spacing w:after="120" w:line="240" w:lineRule="auto"/>
              <w:rPr>
                <w:rFonts w:asciiTheme="majorHAnsi" w:hAnsiTheme="majorHAnsi" w:cstheme="majorHAnsi"/>
                <w:b/>
                <w:bCs/>
                <w:sz w:val="22"/>
                <w:szCs w:val="22"/>
              </w:rPr>
            </w:pPr>
            <w:r>
              <w:rPr>
                <w:rFonts w:asciiTheme="majorHAnsi" w:hAnsiTheme="majorHAnsi" w:cstheme="majorHAnsi"/>
                <w:b/>
                <w:bCs/>
                <w:sz w:val="22"/>
                <w:szCs w:val="22"/>
              </w:rPr>
              <w:t>Contac</w:t>
            </w:r>
            <w:r w:rsidR="004D6CD3">
              <w:rPr>
                <w:rFonts w:asciiTheme="majorHAnsi" w:hAnsiTheme="majorHAnsi" w:cstheme="majorHAnsi"/>
                <w:b/>
                <w:bCs/>
                <w:sz w:val="22"/>
                <w:szCs w:val="22"/>
              </w:rPr>
              <w:t>t and link</w:t>
            </w:r>
          </w:p>
        </w:tc>
      </w:tr>
      <w:tr w:rsidR="00695DF3" w14:paraId="55F56416" w14:textId="77777777" w:rsidTr="00951553">
        <w:tc>
          <w:tcPr>
            <w:tcW w:w="5807" w:type="dxa"/>
          </w:tcPr>
          <w:p w14:paraId="76D81011" w14:textId="6D316ADD" w:rsidR="00B860A1" w:rsidRPr="00032B58" w:rsidRDefault="00B860A1" w:rsidP="00B860A1">
            <w:pPr>
              <w:keepLines/>
              <w:spacing w:before="120" w:after="120" w:line="240" w:lineRule="auto"/>
              <w:rPr>
                <w:rFonts w:asciiTheme="minorHAnsi" w:hAnsiTheme="minorHAnsi" w:cstheme="minorHAnsi"/>
                <w:b/>
                <w:bCs/>
                <w:sz w:val="20"/>
                <w:szCs w:val="20"/>
              </w:rPr>
            </w:pPr>
            <w:r w:rsidRPr="00032B58">
              <w:rPr>
                <w:rFonts w:asciiTheme="minorHAnsi" w:eastAsia="Times New Roman" w:hAnsiTheme="minorHAnsi" w:cstheme="minorHAnsi"/>
                <w:b/>
                <w:bCs/>
                <w:iCs/>
                <w:color w:val="000000" w:themeColor="text1"/>
                <w:sz w:val="20"/>
                <w:szCs w:val="20"/>
              </w:rPr>
              <w:t xml:space="preserve">Curriculum </w:t>
            </w:r>
            <w:r w:rsidR="009252BF">
              <w:rPr>
                <w:rFonts w:asciiTheme="minorHAnsi" w:eastAsia="Times New Roman" w:hAnsiTheme="minorHAnsi" w:cstheme="minorHAnsi"/>
                <w:b/>
                <w:bCs/>
                <w:iCs/>
                <w:color w:val="000000" w:themeColor="text1"/>
                <w:sz w:val="20"/>
                <w:szCs w:val="20"/>
              </w:rPr>
              <w:t>m</w:t>
            </w:r>
            <w:r w:rsidRPr="00032B58">
              <w:rPr>
                <w:rFonts w:asciiTheme="minorHAnsi" w:eastAsia="Times New Roman" w:hAnsiTheme="minorHAnsi" w:cstheme="minorHAnsi"/>
                <w:b/>
                <w:bCs/>
                <w:iCs/>
                <w:color w:val="000000" w:themeColor="text1"/>
                <w:sz w:val="20"/>
                <w:szCs w:val="20"/>
              </w:rPr>
              <w:t xml:space="preserve">aintenance </w:t>
            </w:r>
            <w:r w:rsidR="009252BF">
              <w:rPr>
                <w:rFonts w:asciiTheme="minorHAnsi" w:eastAsia="Times New Roman" w:hAnsiTheme="minorHAnsi" w:cstheme="minorHAnsi"/>
                <w:b/>
                <w:bCs/>
                <w:iCs/>
                <w:color w:val="000000" w:themeColor="text1"/>
                <w:sz w:val="20"/>
                <w:szCs w:val="20"/>
              </w:rPr>
              <w:t>m</w:t>
            </w:r>
            <w:r w:rsidRPr="00032B58">
              <w:rPr>
                <w:rFonts w:asciiTheme="minorHAnsi" w:eastAsia="Times New Roman" w:hAnsiTheme="minorHAnsi" w:cstheme="minorHAnsi"/>
                <w:b/>
                <w:bCs/>
                <w:iCs/>
                <w:color w:val="000000" w:themeColor="text1"/>
                <w:sz w:val="20"/>
                <w:szCs w:val="20"/>
              </w:rPr>
              <w:t>anager (CMM)</w:t>
            </w:r>
          </w:p>
          <w:p w14:paraId="7E932265" w14:textId="1C1B7E82" w:rsidR="0062399A" w:rsidRPr="00032B58" w:rsidRDefault="00C569D2" w:rsidP="00B860A1">
            <w:pPr>
              <w:keepLines/>
              <w:spacing w:before="120" w:after="120" w:line="240" w:lineRule="auto"/>
              <w:rPr>
                <w:rFonts w:asciiTheme="minorHAnsi" w:hAnsiTheme="minorHAnsi" w:cstheme="minorHAnsi"/>
                <w:b/>
                <w:bCs/>
                <w:sz w:val="20"/>
                <w:szCs w:val="20"/>
              </w:rPr>
            </w:pPr>
            <w:r w:rsidRPr="00032B58">
              <w:rPr>
                <w:rFonts w:asciiTheme="minorHAnsi" w:hAnsiTheme="minorHAnsi" w:cstheme="minorHAnsi"/>
                <w:b/>
                <w:bCs/>
                <w:sz w:val="20"/>
                <w:szCs w:val="20"/>
              </w:rPr>
              <w:t xml:space="preserve">Service </w:t>
            </w:r>
            <w:r w:rsidR="009252BF">
              <w:rPr>
                <w:rFonts w:asciiTheme="minorHAnsi" w:hAnsiTheme="minorHAnsi" w:cstheme="minorHAnsi"/>
                <w:b/>
                <w:bCs/>
                <w:sz w:val="20"/>
                <w:szCs w:val="20"/>
              </w:rPr>
              <w:t>i</w:t>
            </w:r>
            <w:r w:rsidRPr="00032B58">
              <w:rPr>
                <w:rFonts w:asciiTheme="minorHAnsi" w:hAnsiTheme="minorHAnsi" w:cstheme="minorHAnsi"/>
                <w:b/>
                <w:bCs/>
                <w:sz w:val="20"/>
                <w:szCs w:val="20"/>
              </w:rPr>
              <w:t>ndustries</w:t>
            </w:r>
          </w:p>
          <w:p w14:paraId="28849BA1" w14:textId="4B2D03B6" w:rsidR="0062399A" w:rsidRPr="00032B58" w:rsidRDefault="0062399A" w:rsidP="00B860A1">
            <w:pPr>
              <w:keepLines/>
              <w:spacing w:before="120" w:after="120" w:line="240" w:lineRule="auto"/>
              <w:rPr>
                <w:rFonts w:asciiTheme="minorHAnsi" w:hAnsiTheme="minorHAnsi" w:cstheme="minorHAnsi"/>
                <w:sz w:val="20"/>
                <w:szCs w:val="20"/>
              </w:rPr>
            </w:pPr>
            <w:r w:rsidRPr="00032B58">
              <w:rPr>
                <w:rFonts w:asciiTheme="minorHAnsi" w:hAnsiTheme="minorHAnsi" w:cstheme="minorHAnsi"/>
                <w:sz w:val="20"/>
                <w:szCs w:val="20"/>
              </w:rPr>
              <w:t xml:space="preserve">The CMM </w:t>
            </w:r>
            <w:r w:rsidR="009252BF">
              <w:rPr>
                <w:rFonts w:asciiTheme="minorHAnsi" w:hAnsiTheme="minorHAnsi" w:cstheme="minorHAnsi"/>
                <w:sz w:val="20"/>
                <w:szCs w:val="20"/>
              </w:rPr>
              <w:t>s</w:t>
            </w:r>
            <w:r w:rsidRPr="00032B58">
              <w:rPr>
                <w:rFonts w:asciiTheme="minorHAnsi" w:hAnsiTheme="minorHAnsi" w:cstheme="minorHAnsi"/>
                <w:sz w:val="20"/>
                <w:szCs w:val="20"/>
              </w:rPr>
              <w:t xml:space="preserve">ervice is provided on behalf of Skills &amp; TAFE </w:t>
            </w:r>
            <w:r w:rsidR="009252BF">
              <w:rPr>
                <w:rFonts w:asciiTheme="minorHAnsi" w:hAnsiTheme="minorHAnsi" w:cstheme="minorHAnsi"/>
                <w:sz w:val="20"/>
                <w:szCs w:val="20"/>
              </w:rPr>
              <w:t>in the</w:t>
            </w:r>
            <w:r w:rsidR="007B7721">
              <w:rPr>
                <w:rFonts w:asciiTheme="minorHAnsi" w:hAnsiTheme="minorHAnsi" w:cstheme="minorHAnsi"/>
                <w:sz w:val="20"/>
                <w:szCs w:val="20"/>
              </w:rPr>
              <w:t xml:space="preserve"> Department of Jobs, Skills Industry and Regions (</w:t>
            </w:r>
            <w:r w:rsidRPr="00032B58">
              <w:rPr>
                <w:rFonts w:asciiTheme="minorHAnsi" w:hAnsiTheme="minorHAnsi" w:cstheme="minorHAnsi"/>
                <w:sz w:val="20"/>
                <w:szCs w:val="20"/>
              </w:rPr>
              <w:t>DJSIR</w:t>
            </w:r>
            <w:r w:rsidR="007B7721">
              <w:rPr>
                <w:rFonts w:asciiTheme="minorHAnsi" w:hAnsiTheme="minorHAnsi" w:cstheme="minorHAnsi"/>
                <w:sz w:val="20"/>
                <w:szCs w:val="20"/>
              </w:rPr>
              <w:t>)</w:t>
            </w:r>
            <w:r w:rsidRPr="00032B58">
              <w:rPr>
                <w:rFonts w:asciiTheme="minorHAnsi" w:hAnsiTheme="minorHAnsi" w:cstheme="minorHAnsi"/>
                <w:sz w:val="20"/>
                <w:szCs w:val="20"/>
              </w:rPr>
              <w:t>.</w:t>
            </w:r>
          </w:p>
          <w:p w14:paraId="1B117025" w14:textId="025345BC" w:rsidR="00695DF3" w:rsidRPr="00032B58" w:rsidRDefault="0062399A" w:rsidP="00B860A1">
            <w:pPr>
              <w:pStyle w:val="Bodycopy"/>
              <w:rPr>
                <w:rFonts w:asciiTheme="minorHAnsi" w:hAnsiTheme="minorHAnsi" w:cstheme="minorHAnsi"/>
                <w:sz w:val="20"/>
                <w:szCs w:val="20"/>
              </w:rPr>
            </w:pPr>
            <w:r w:rsidRPr="00032B58">
              <w:rPr>
                <w:rFonts w:asciiTheme="minorHAnsi" w:hAnsiTheme="minorHAnsi" w:cstheme="minorHAnsi"/>
                <w:sz w:val="20"/>
                <w:szCs w:val="20"/>
              </w:rPr>
              <w:t>CMM Service Executive Officers can assist with questions on payable and nominal hours</w:t>
            </w:r>
          </w:p>
        </w:tc>
        <w:tc>
          <w:tcPr>
            <w:tcW w:w="4820" w:type="dxa"/>
          </w:tcPr>
          <w:p w14:paraId="6FFE2EBA" w14:textId="77777777" w:rsidR="00A146C2" w:rsidRPr="00032B58" w:rsidRDefault="00A146C2" w:rsidP="00B860A1">
            <w:pPr>
              <w:keepLines/>
              <w:spacing w:before="120" w:after="120" w:line="240" w:lineRule="auto"/>
              <w:rPr>
                <w:rFonts w:asciiTheme="minorHAnsi" w:hAnsiTheme="minorHAnsi" w:cstheme="minorHAnsi"/>
                <w:sz w:val="20"/>
                <w:szCs w:val="20"/>
              </w:rPr>
            </w:pPr>
            <w:r w:rsidRPr="00032B58">
              <w:rPr>
                <w:rFonts w:asciiTheme="minorHAnsi" w:hAnsiTheme="minorHAnsi" w:cstheme="minorHAnsi"/>
                <w:sz w:val="20"/>
                <w:szCs w:val="20"/>
              </w:rPr>
              <w:t xml:space="preserve">Nadia Casarotto </w:t>
            </w:r>
          </w:p>
          <w:p w14:paraId="05538451" w14:textId="77777777" w:rsidR="00A146C2" w:rsidRPr="00032B58" w:rsidRDefault="00A146C2" w:rsidP="00B860A1">
            <w:pPr>
              <w:keepLines/>
              <w:spacing w:before="120" w:after="120" w:line="240" w:lineRule="auto"/>
              <w:rPr>
                <w:rFonts w:asciiTheme="minorHAnsi" w:hAnsiTheme="minorHAnsi" w:cstheme="minorHAnsi"/>
                <w:sz w:val="20"/>
                <w:szCs w:val="20"/>
              </w:rPr>
            </w:pPr>
            <w:r w:rsidRPr="00032B58">
              <w:rPr>
                <w:rFonts w:asciiTheme="minorHAnsi" w:hAnsiTheme="minorHAnsi" w:cstheme="minorHAnsi"/>
                <w:sz w:val="20"/>
                <w:szCs w:val="20"/>
              </w:rPr>
              <w:t>Mandy Penton</w:t>
            </w:r>
          </w:p>
          <w:p w14:paraId="7007DCE2" w14:textId="77777777" w:rsidR="00A146C2" w:rsidRPr="00032B58" w:rsidRDefault="00A146C2" w:rsidP="00B860A1">
            <w:pPr>
              <w:keepLines/>
              <w:spacing w:before="120" w:after="120" w:line="240" w:lineRule="auto"/>
              <w:rPr>
                <w:rFonts w:asciiTheme="minorHAnsi" w:hAnsiTheme="minorHAnsi" w:cstheme="minorHAnsi"/>
                <w:sz w:val="20"/>
                <w:szCs w:val="20"/>
              </w:rPr>
            </w:pPr>
            <w:r w:rsidRPr="00032B58">
              <w:rPr>
                <w:rFonts w:asciiTheme="minorHAnsi" w:hAnsiTheme="minorHAnsi" w:cstheme="minorHAnsi"/>
                <w:sz w:val="20"/>
                <w:szCs w:val="20"/>
              </w:rPr>
              <w:t xml:space="preserve">Phone: (03) </w:t>
            </w:r>
            <w:r w:rsidRPr="00032B58">
              <w:rPr>
                <w:rFonts w:asciiTheme="minorHAnsi" w:hAnsiTheme="minorHAnsi" w:cstheme="minorHAnsi"/>
                <w:color w:val="0B0C1D"/>
                <w:sz w:val="20"/>
                <w:szCs w:val="20"/>
                <w:shd w:val="clear" w:color="auto" w:fill="FFFFFF"/>
              </w:rPr>
              <w:t>9919 5300/5302</w:t>
            </w:r>
          </w:p>
          <w:p w14:paraId="0707EC00" w14:textId="78B1B28C" w:rsidR="00695DF3" w:rsidRPr="00032B58" w:rsidRDefault="00A146C2" w:rsidP="00B860A1">
            <w:pPr>
              <w:pStyle w:val="Bodycopy"/>
              <w:rPr>
                <w:rFonts w:asciiTheme="minorHAnsi" w:hAnsiTheme="minorHAnsi" w:cstheme="minorHAnsi"/>
                <w:sz w:val="20"/>
                <w:szCs w:val="20"/>
              </w:rPr>
            </w:pPr>
            <w:r w:rsidRPr="00032B58">
              <w:rPr>
                <w:rFonts w:asciiTheme="minorHAnsi" w:hAnsiTheme="minorHAnsi" w:cstheme="minorHAnsi"/>
                <w:sz w:val="20"/>
                <w:szCs w:val="20"/>
              </w:rPr>
              <w:t xml:space="preserve">Email: </w:t>
            </w:r>
            <w:hyperlink r:id="rId29" w:history="1">
              <w:r w:rsidRPr="00032B58">
                <w:rPr>
                  <w:rFonts w:asciiTheme="minorHAnsi" w:hAnsiTheme="minorHAnsi" w:cstheme="minorHAnsi"/>
                  <w:color w:val="006864" w:themeColor="hyperlink"/>
                  <w:sz w:val="20"/>
                  <w:szCs w:val="20"/>
                  <w:u w:val="single"/>
                </w:rPr>
                <w:t>sicmm.generalstudies@vu.edu.au</w:t>
              </w:r>
            </w:hyperlink>
          </w:p>
        </w:tc>
      </w:tr>
      <w:tr w:rsidR="00131A5E" w14:paraId="092E6B5B" w14:textId="77777777" w:rsidTr="00951553">
        <w:tc>
          <w:tcPr>
            <w:tcW w:w="5807" w:type="dxa"/>
          </w:tcPr>
          <w:p w14:paraId="5BAFB4A4" w14:textId="1B6B9944" w:rsidR="00131A5E" w:rsidRPr="00032B58" w:rsidRDefault="00F342D5" w:rsidP="00B860A1">
            <w:pPr>
              <w:keepLines/>
              <w:spacing w:before="120" w:after="120" w:line="240" w:lineRule="auto"/>
              <w:rPr>
                <w:rFonts w:asciiTheme="minorHAnsi" w:eastAsia="Times New Roman" w:hAnsiTheme="minorHAnsi" w:cstheme="minorHAnsi"/>
                <w:b/>
                <w:bCs/>
                <w:iCs/>
                <w:color w:val="000000" w:themeColor="text1"/>
                <w:sz w:val="20"/>
                <w:szCs w:val="20"/>
              </w:rPr>
            </w:pPr>
            <w:r w:rsidRPr="00032B58">
              <w:rPr>
                <w:rFonts w:asciiTheme="minorHAnsi" w:hAnsiTheme="minorHAnsi" w:cstheme="minorHAnsi"/>
                <w:b/>
                <w:bCs/>
                <w:sz w:val="20"/>
                <w:szCs w:val="20"/>
              </w:rPr>
              <w:t>Training.gov.au (TGA)</w:t>
            </w:r>
            <w:r w:rsidR="00F84759" w:rsidRPr="00032B58">
              <w:rPr>
                <w:rFonts w:asciiTheme="minorHAnsi" w:hAnsiTheme="minorHAnsi" w:cstheme="minorHAnsi"/>
                <w:sz w:val="20"/>
                <w:szCs w:val="20"/>
              </w:rPr>
              <w:t xml:space="preserve"> is the Australian government’s official </w:t>
            </w:r>
            <w:r w:rsidR="009252BF">
              <w:rPr>
                <w:rFonts w:asciiTheme="minorHAnsi" w:hAnsiTheme="minorHAnsi" w:cstheme="minorHAnsi"/>
                <w:sz w:val="20"/>
                <w:szCs w:val="20"/>
              </w:rPr>
              <w:t>n</w:t>
            </w:r>
            <w:r w:rsidR="00F84759" w:rsidRPr="00032B58">
              <w:rPr>
                <w:rFonts w:asciiTheme="minorHAnsi" w:hAnsiTheme="minorHAnsi" w:cstheme="minorHAnsi"/>
                <w:sz w:val="20"/>
                <w:szCs w:val="20"/>
              </w:rPr>
              <w:t xml:space="preserve">ational </w:t>
            </w:r>
            <w:r w:rsidR="009252BF">
              <w:rPr>
                <w:rFonts w:asciiTheme="minorHAnsi" w:hAnsiTheme="minorHAnsi" w:cstheme="minorHAnsi"/>
                <w:sz w:val="20"/>
                <w:szCs w:val="20"/>
              </w:rPr>
              <w:t>r</w:t>
            </w:r>
            <w:r w:rsidR="00F84759" w:rsidRPr="00032B58">
              <w:rPr>
                <w:rFonts w:asciiTheme="minorHAnsi" w:hAnsiTheme="minorHAnsi" w:cstheme="minorHAnsi"/>
                <w:sz w:val="20"/>
                <w:szCs w:val="20"/>
              </w:rPr>
              <w:t xml:space="preserve">egister of information on </w:t>
            </w:r>
            <w:r w:rsidR="009252BF">
              <w:rPr>
                <w:rFonts w:asciiTheme="minorHAnsi" w:hAnsiTheme="minorHAnsi" w:cstheme="minorHAnsi"/>
                <w:sz w:val="20"/>
                <w:szCs w:val="20"/>
              </w:rPr>
              <w:t>t</w:t>
            </w:r>
            <w:r w:rsidR="00F84759" w:rsidRPr="00032B58">
              <w:rPr>
                <w:rFonts w:asciiTheme="minorHAnsi" w:hAnsiTheme="minorHAnsi" w:cstheme="minorHAnsi"/>
                <w:sz w:val="20"/>
                <w:szCs w:val="20"/>
              </w:rPr>
              <w:t xml:space="preserve">raining </w:t>
            </w:r>
            <w:r w:rsidR="009252BF">
              <w:rPr>
                <w:rFonts w:asciiTheme="minorHAnsi" w:hAnsiTheme="minorHAnsi" w:cstheme="minorHAnsi"/>
                <w:sz w:val="20"/>
                <w:szCs w:val="20"/>
              </w:rPr>
              <w:t>p</w:t>
            </w:r>
            <w:r w:rsidR="00F84759" w:rsidRPr="00032B58">
              <w:rPr>
                <w:rFonts w:asciiTheme="minorHAnsi" w:hAnsiTheme="minorHAnsi" w:cstheme="minorHAnsi"/>
                <w:sz w:val="20"/>
                <w:szCs w:val="20"/>
              </w:rPr>
              <w:t>ackages, qualifications, accredited courses, units of competency and RTOs.</w:t>
            </w:r>
          </w:p>
        </w:tc>
        <w:tc>
          <w:tcPr>
            <w:tcW w:w="4820" w:type="dxa"/>
          </w:tcPr>
          <w:p w14:paraId="7EB1E1BF" w14:textId="68F755F3" w:rsidR="00131A5E" w:rsidRPr="00032B58" w:rsidRDefault="00566561" w:rsidP="005B3C1B">
            <w:pPr>
              <w:keepLines/>
              <w:spacing w:before="120" w:after="120" w:line="240" w:lineRule="auto"/>
              <w:rPr>
                <w:rFonts w:asciiTheme="minorHAnsi" w:hAnsiTheme="minorHAnsi" w:cstheme="minorHAnsi"/>
                <w:sz w:val="20"/>
                <w:szCs w:val="20"/>
              </w:rPr>
            </w:pPr>
            <w:r w:rsidRPr="00032B58">
              <w:rPr>
                <w:rFonts w:asciiTheme="minorHAnsi" w:hAnsiTheme="minorHAnsi" w:cstheme="minorHAnsi"/>
                <w:sz w:val="20"/>
                <w:szCs w:val="20"/>
              </w:rPr>
              <w:t xml:space="preserve">See the </w:t>
            </w:r>
            <w:hyperlink r:id="rId30" w:history="1">
              <w:r w:rsidRPr="00032B58">
                <w:rPr>
                  <w:rFonts w:asciiTheme="minorHAnsi" w:hAnsiTheme="minorHAnsi" w:cstheme="minorHAnsi"/>
                  <w:color w:val="006864" w:themeColor="hyperlink"/>
                  <w:sz w:val="20"/>
                  <w:szCs w:val="20"/>
                  <w:u w:val="single"/>
                </w:rPr>
                <w:t>national register</w:t>
              </w:r>
            </w:hyperlink>
            <w:r w:rsidRPr="00032B58">
              <w:rPr>
                <w:rFonts w:asciiTheme="minorHAnsi" w:hAnsiTheme="minorHAnsi" w:cstheme="minorHAnsi"/>
                <w:sz w:val="20"/>
                <w:szCs w:val="20"/>
              </w:rPr>
              <w:t xml:space="preserve"> </w:t>
            </w:r>
          </w:p>
        </w:tc>
      </w:tr>
      <w:tr w:rsidR="0077191D" w14:paraId="0E5D53B7" w14:textId="77777777" w:rsidTr="00951553">
        <w:tc>
          <w:tcPr>
            <w:tcW w:w="5807" w:type="dxa"/>
          </w:tcPr>
          <w:p w14:paraId="447A9892" w14:textId="27D8217A" w:rsidR="0077191D" w:rsidRPr="00163CB8" w:rsidRDefault="00163CB8" w:rsidP="0077191D">
            <w:pPr>
              <w:keepLines/>
              <w:spacing w:before="120" w:after="120" w:line="240" w:lineRule="auto"/>
              <w:rPr>
                <w:rFonts w:asciiTheme="majorHAnsi" w:hAnsiTheme="majorHAnsi" w:cstheme="majorHAnsi"/>
                <w:b/>
                <w:bCs/>
                <w:sz w:val="20"/>
                <w:szCs w:val="20"/>
              </w:rPr>
            </w:pPr>
            <w:r w:rsidRPr="00163CB8">
              <w:rPr>
                <w:rFonts w:asciiTheme="majorHAnsi" w:hAnsiTheme="majorHAnsi" w:cstheme="majorHAnsi"/>
                <w:b/>
                <w:bCs/>
                <w:sz w:val="20"/>
                <w:szCs w:val="20"/>
              </w:rPr>
              <w:t>Department of Employment and Workplace Relations</w:t>
            </w:r>
          </w:p>
          <w:p w14:paraId="08BC972C" w14:textId="2C75F667" w:rsidR="0077191D" w:rsidRPr="00DD3A4F" w:rsidRDefault="0077191D" w:rsidP="0077191D">
            <w:pPr>
              <w:keepLines/>
              <w:spacing w:before="120" w:after="120" w:line="240" w:lineRule="auto"/>
              <w:rPr>
                <w:rFonts w:asciiTheme="minorHAnsi" w:hAnsiTheme="minorHAnsi" w:cstheme="minorHAnsi"/>
                <w:b/>
                <w:bCs/>
                <w:sz w:val="20"/>
                <w:szCs w:val="20"/>
              </w:rPr>
            </w:pPr>
            <w:r w:rsidRPr="00A532E4">
              <w:rPr>
                <w:rFonts w:asciiTheme="majorHAnsi" w:hAnsiTheme="majorHAnsi" w:cstheme="majorHAnsi"/>
                <w:sz w:val="20"/>
                <w:szCs w:val="20"/>
              </w:rPr>
              <w:t xml:space="preserve">The Commonwealth Department is responsible for national policies and programs that help Australians access quality vocational education and training. </w:t>
            </w:r>
          </w:p>
        </w:tc>
        <w:tc>
          <w:tcPr>
            <w:tcW w:w="4820" w:type="dxa"/>
          </w:tcPr>
          <w:p w14:paraId="46002377" w14:textId="6BDDC508" w:rsidR="0077191D" w:rsidRPr="00032B58" w:rsidRDefault="008D1B4E" w:rsidP="005B3C1B">
            <w:pPr>
              <w:keepLines/>
              <w:spacing w:before="120" w:after="120" w:line="240" w:lineRule="auto"/>
              <w:rPr>
                <w:rFonts w:asciiTheme="minorHAnsi" w:hAnsiTheme="minorHAnsi" w:cstheme="minorHAnsi"/>
                <w:sz w:val="20"/>
                <w:szCs w:val="20"/>
              </w:rPr>
            </w:pPr>
            <w:r w:rsidRPr="00A532E4">
              <w:rPr>
                <w:rFonts w:asciiTheme="majorHAnsi" w:eastAsia="Times New Roman" w:hAnsiTheme="majorHAnsi" w:cstheme="majorHAnsi"/>
                <w:color w:val="auto"/>
                <w:sz w:val="20"/>
                <w:szCs w:val="20"/>
                <w:lang w:val="en-AU"/>
              </w:rPr>
              <w:t xml:space="preserve">See the Department of Employment and Workplace Relations </w:t>
            </w:r>
            <w:hyperlink r:id="rId31" w:history="1">
              <w:r w:rsidRPr="00A532E4">
                <w:rPr>
                  <w:rFonts w:asciiTheme="majorHAnsi" w:eastAsia="Times New Roman" w:hAnsiTheme="majorHAnsi" w:cstheme="majorHAnsi"/>
                  <w:color w:val="006864" w:themeColor="hyperlink"/>
                  <w:sz w:val="20"/>
                  <w:szCs w:val="20"/>
                  <w:u w:val="single"/>
                  <w:lang w:val="en-AU"/>
                </w:rPr>
                <w:t>website</w:t>
              </w:r>
            </w:hyperlink>
          </w:p>
        </w:tc>
      </w:tr>
      <w:tr w:rsidR="00BB3FAB" w14:paraId="3D0D6F15" w14:textId="77777777" w:rsidTr="00951553">
        <w:tc>
          <w:tcPr>
            <w:tcW w:w="5807" w:type="dxa"/>
          </w:tcPr>
          <w:p w14:paraId="75DBD89A" w14:textId="77777777" w:rsidR="00BB3FAB" w:rsidRPr="007F6669" w:rsidRDefault="007A4666" w:rsidP="0077191D">
            <w:pPr>
              <w:keepLines/>
              <w:spacing w:before="120" w:after="120" w:line="240" w:lineRule="auto"/>
              <w:rPr>
                <w:rFonts w:asciiTheme="majorHAnsi" w:hAnsiTheme="majorHAnsi" w:cstheme="majorHAnsi"/>
                <w:b/>
                <w:bCs/>
                <w:sz w:val="20"/>
                <w:szCs w:val="20"/>
              </w:rPr>
            </w:pPr>
            <w:r w:rsidRPr="007F6669">
              <w:rPr>
                <w:rFonts w:asciiTheme="majorHAnsi" w:hAnsiTheme="majorHAnsi" w:cstheme="majorHAnsi"/>
                <w:b/>
                <w:bCs/>
                <w:sz w:val="20"/>
                <w:szCs w:val="20"/>
              </w:rPr>
              <w:t>Department of Jobs, Skills, Industry and Regions (DJSIR)</w:t>
            </w:r>
          </w:p>
          <w:p w14:paraId="296A62A6" w14:textId="6DEA5558" w:rsidR="007A4666" w:rsidRPr="00163CB8" w:rsidRDefault="00C036A1" w:rsidP="0077191D">
            <w:pPr>
              <w:keepLines/>
              <w:spacing w:before="120" w:after="120" w:line="240" w:lineRule="auto"/>
              <w:rPr>
                <w:rFonts w:asciiTheme="majorHAnsi" w:hAnsiTheme="majorHAnsi" w:cstheme="majorHAnsi"/>
                <w:b/>
                <w:bCs/>
                <w:sz w:val="20"/>
                <w:szCs w:val="20"/>
              </w:rPr>
            </w:pPr>
            <w:r w:rsidRPr="00A532E4">
              <w:rPr>
                <w:rFonts w:asciiTheme="majorHAnsi" w:hAnsiTheme="majorHAnsi" w:cstheme="majorHAnsi"/>
                <w:sz w:val="20"/>
                <w:szCs w:val="20"/>
              </w:rPr>
              <w:t xml:space="preserve">DJSIR is the State Training Authority responsible for supporting implementation of </w:t>
            </w:r>
            <w:r w:rsidR="009252BF">
              <w:rPr>
                <w:rFonts w:asciiTheme="majorHAnsi" w:hAnsiTheme="majorHAnsi" w:cstheme="majorHAnsi"/>
                <w:sz w:val="20"/>
                <w:szCs w:val="20"/>
              </w:rPr>
              <w:t>v</w:t>
            </w:r>
            <w:r w:rsidRPr="00A532E4">
              <w:rPr>
                <w:rFonts w:asciiTheme="majorHAnsi" w:hAnsiTheme="majorHAnsi" w:cstheme="majorHAnsi"/>
                <w:sz w:val="20"/>
                <w:szCs w:val="20"/>
              </w:rPr>
              <w:t xml:space="preserve">ocational </w:t>
            </w:r>
            <w:r w:rsidR="009252BF">
              <w:rPr>
                <w:rFonts w:asciiTheme="majorHAnsi" w:hAnsiTheme="majorHAnsi" w:cstheme="majorHAnsi"/>
                <w:sz w:val="20"/>
                <w:szCs w:val="20"/>
              </w:rPr>
              <w:t>e</w:t>
            </w:r>
            <w:r w:rsidRPr="00A532E4">
              <w:rPr>
                <w:rFonts w:asciiTheme="majorHAnsi" w:hAnsiTheme="majorHAnsi" w:cstheme="majorHAnsi"/>
                <w:sz w:val="20"/>
                <w:szCs w:val="20"/>
              </w:rPr>
              <w:t xml:space="preserve">ducation and </w:t>
            </w:r>
            <w:r w:rsidR="009252BF">
              <w:rPr>
                <w:rFonts w:asciiTheme="majorHAnsi" w:hAnsiTheme="majorHAnsi" w:cstheme="majorHAnsi"/>
                <w:sz w:val="20"/>
                <w:szCs w:val="20"/>
              </w:rPr>
              <w:t>t</w:t>
            </w:r>
            <w:r w:rsidRPr="00A532E4">
              <w:rPr>
                <w:rFonts w:asciiTheme="majorHAnsi" w:hAnsiTheme="majorHAnsi" w:cstheme="majorHAnsi"/>
                <w:sz w:val="20"/>
                <w:szCs w:val="20"/>
              </w:rPr>
              <w:t>raining (VET) in Victoria.</w:t>
            </w:r>
          </w:p>
        </w:tc>
        <w:tc>
          <w:tcPr>
            <w:tcW w:w="4820" w:type="dxa"/>
          </w:tcPr>
          <w:p w14:paraId="1EDE0610" w14:textId="77777777" w:rsidR="000970F4" w:rsidRPr="007F6669" w:rsidRDefault="000970F4" w:rsidP="005B3C1B">
            <w:pPr>
              <w:keepLines/>
              <w:spacing w:before="120" w:after="120" w:line="240" w:lineRule="auto"/>
              <w:rPr>
                <w:rFonts w:asciiTheme="majorHAnsi" w:eastAsia="Times New Roman" w:hAnsiTheme="majorHAnsi" w:cstheme="majorHAnsi"/>
                <w:color w:val="auto"/>
                <w:sz w:val="20"/>
                <w:szCs w:val="20"/>
                <w:lang w:val="en-AU"/>
              </w:rPr>
            </w:pPr>
            <w:r w:rsidRPr="007F6669">
              <w:rPr>
                <w:rFonts w:asciiTheme="majorHAnsi" w:eastAsia="Times New Roman" w:hAnsiTheme="majorHAnsi" w:cstheme="majorHAnsi"/>
                <w:color w:val="auto"/>
                <w:sz w:val="20"/>
                <w:szCs w:val="20"/>
                <w:lang w:val="en-AU"/>
              </w:rPr>
              <w:t>Phone: 131 823</w:t>
            </w:r>
          </w:p>
          <w:p w14:paraId="71574C0C" w14:textId="1849389A" w:rsidR="00BB3FAB" w:rsidRPr="00A532E4" w:rsidRDefault="000970F4" w:rsidP="005B3C1B">
            <w:pPr>
              <w:keepLines/>
              <w:spacing w:before="120" w:after="120" w:line="240" w:lineRule="auto"/>
              <w:rPr>
                <w:rFonts w:asciiTheme="majorHAnsi" w:eastAsia="Times New Roman" w:hAnsiTheme="majorHAnsi" w:cstheme="majorHAnsi"/>
                <w:color w:val="auto"/>
                <w:sz w:val="20"/>
                <w:szCs w:val="20"/>
                <w:lang w:val="en-AU"/>
              </w:rPr>
            </w:pPr>
            <w:r w:rsidRPr="00A532E4">
              <w:rPr>
                <w:rFonts w:asciiTheme="majorHAnsi" w:hAnsiTheme="majorHAnsi" w:cstheme="majorHAnsi"/>
                <w:sz w:val="20"/>
                <w:szCs w:val="20"/>
              </w:rPr>
              <w:t xml:space="preserve">See </w:t>
            </w:r>
            <w:r w:rsidRPr="008E735E">
              <w:rPr>
                <w:rFonts w:asciiTheme="majorHAnsi" w:eastAsia="Times New Roman" w:hAnsiTheme="majorHAnsi" w:cstheme="majorHAnsi"/>
                <w:color w:val="auto"/>
                <w:sz w:val="20"/>
                <w:szCs w:val="20"/>
                <w:lang w:val="en-AU"/>
              </w:rPr>
              <w:t xml:space="preserve">the Department of Jobs, Skills, Industry and Regions </w:t>
            </w:r>
            <w:hyperlink r:id="rId32" w:history="1">
              <w:r w:rsidRPr="008E735E">
                <w:rPr>
                  <w:rStyle w:val="Hyperlink"/>
                  <w:rFonts w:asciiTheme="majorHAnsi" w:eastAsia="Times New Roman" w:hAnsiTheme="majorHAnsi" w:cstheme="majorHAnsi"/>
                  <w:sz w:val="20"/>
                  <w:szCs w:val="20"/>
                  <w:lang w:val="en-AU"/>
                </w:rPr>
                <w:t>website</w:t>
              </w:r>
            </w:hyperlink>
            <w:r w:rsidRPr="00A532E4">
              <w:rPr>
                <w:rFonts w:asciiTheme="majorHAnsi" w:hAnsiTheme="majorHAnsi" w:cstheme="majorHAnsi"/>
                <w:sz w:val="20"/>
                <w:szCs w:val="20"/>
              </w:rPr>
              <w:t xml:space="preserve"> </w:t>
            </w:r>
          </w:p>
        </w:tc>
      </w:tr>
      <w:tr w:rsidR="004D110B" w14:paraId="0574CDDD" w14:textId="77777777" w:rsidTr="00951553">
        <w:tc>
          <w:tcPr>
            <w:tcW w:w="5807" w:type="dxa"/>
          </w:tcPr>
          <w:p w14:paraId="1D5DFEA5" w14:textId="77777777" w:rsidR="004D110B" w:rsidRPr="004D110B" w:rsidRDefault="004D110B" w:rsidP="004D110B">
            <w:pPr>
              <w:keepLines/>
              <w:spacing w:before="120" w:after="120" w:line="240" w:lineRule="auto"/>
              <w:rPr>
                <w:rFonts w:asciiTheme="majorHAnsi" w:hAnsiTheme="majorHAnsi" w:cstheme="majorHAnsi"/>
                <w:b/>
                <w:bCs/>
                <w:sz w:val="20"/>
                <w:szCs w:val="20"/>
              </w:rPr>
            </w:pPr>
            <w:r w:rsidRPr="004D110B">
              <w:rPr>
                <w:rFonts w:asciiTheme="majorHAnsi" w:hAnsiTheme="majorHAnsi" w:cstheme="majorHAnsi"/>
                <w:b/>
                <w:bCs/>
                <w:sz w:val="20"/>
                <w:szCs w:val="20"/>
              </w:rPr>
              <w:t>Australian Skills Quality Authority (ASQA)</w:t>
            </w:r>
          </w:p>
          <w:p w14:paraId="6B4CDBD5" w14:textId="689BC7A0" w:rsidR="004D110B" w:rsidRPr="00163CB8" w:rsidRDefault="00951553" w:rsidP="004D110B">
            <w:pPr>
              <w:keepLines/>
              <w:spacing w:before="120" w:after="120" w:line="240" w:lineRule="auto"/>
              <w:rPr>
                <w:rFonts w:asciiTheme="majorHAnsi" w:hAnsiTheme="majorHAnsi" w:cstheme="majorHAnsi"/>
                <w:b/>
                <w:bCs/>
                <w:sz w:val="20"/>
                <w:szCs w:val="20"/>
              </w:rPr>
            </w:pPr>
            <w:r w:rsidRPr="00A532E4">
              <w:rPr>
                <w:rFonts w:asciiTheme="majorHAnsi" w:hAnsiTheme="majorHAnsi" w:cstheme="majorHAnsi"/>
                <w:sz w:val="20"/>
                <w:szCs w:val="20"/>
              </w:rPr>
              <w:t>ASQA is the national regulator for Australia’s VET sector.</w:t>
            </w:r>
          </w:p>
        </w:tc>
        <w:tc>
          <w:tcPr>
            <w:tcW w:w="4820" w:type="dxa"/>
          </w:tcPr>
          <w:p w14:paraId="4F1A8878" w14:textId="77777777" w:rsidR="00EE3BAC" w:rsidRPr="00EE3BAC" w:rsidRDefault="00EE3BAC" w:rsidP="005B3C1B">
            <w:pPr>
              <w:keepLines/>
              <w:spacing w:before="120" w:after="120" w:line="240" w:lineRule="auto"/>
              <w:rPr>
                <w:rFonts w:asciiTheme="majorHAnsi" w:eastAsia="Times New Roman" w:hAnsiTheme="majorHAnsi" w:cstheme="majorHAnsi"/>
                <w:color w:val="auto"/>
                <w:sz w:val="20"/>
                <w:szCs w:val="20"/>
                <w:lang w:val="en-AU"/>
              </w:rPr>
            </w:pPr>
            <w:r w:rsidRPr="00EE3BAC">
              <w:rPr>
                <w:rFonts w:asciiTheme="majorHAnsi" w:eastAsia="Times New Roman" w:hAnsiTheme="majorHAnsi" w:cstheme="majorHAnsi"/>
                <w:color w:val="auto"/>
                <w:sz w:val="20"/>
                <w:szCs w:val="20"/>
                <w:lang w:val="en-AU"/>
              </w:rPr>
              <w:t xml:space="preserve">Info line: 1300 701 801 </w:t>
            </w:r>
          </w:p>
          <w:p w14:paraId="7E9A6DD7" w14:textId="08DC1BB8" w:rsidR="004D110B" w:rsidRPr="00A532E4" w:rsidRDefault="00EE3BAC" w:rsidP="005B3C1B">
            <w:pPr>
              <w:keepLines/>
              <w:spacing w:before="120" w:after="120" w:line="240" w:lineRule="auto"/>
              <w:rPr>
                <w:rFonts w:asciiTheme="majorHAnsi" w:eastAsia="Times New Roman" w:hAnsiTheme="majorHAnsi" w:cstheme="majorHAnsi"/>
                <w:color w:val="auto"/>
                <w:sz w:val="20"/>
                <w:szCs w:val="20"/>
                <w:lang w:val="en-AU"/>
              </w:rPr>
            </w:pPr>
            <w:r w:rsidRPr="00A532E4">
              <w:rPr>
                <w:rFonts w:asciiTheme="majorHAnsi" w:hAnsiTheme="majorHAnsi" w:cstheme="majorHAnsi"/>
                <w:sz w:val="20"/>
                <w:szCs w:val="20"/>
              </w:rPr>
              <w:t xml:space="preserve">See the </w:t>
            </w:r>
            <w:hyperlink r:id="rId33" w:history="1">
              <w:r w:rsidRPr="00A532E4">
                <w:rPr>
                  <w:rFonts w:asciiTheme="majorHAnsi" w:hAnsiTheme="majorHAnsi" w:cstheme="majorHAnsi"/>
                  <w:color w:val="006864" w:themeColor="hyperlink"/>
                  <w:sz w:val="20"/>
                  <w:szCs w:val="20"/>
                  <w:u w:val="single"/>
                </w:rPr>
                <w:t>ASQA website</w:t>
              </w:r>
            </w:hyperlink>
            <w:r w:rsidRPr="00A532E4">
              <w:rPr>
                <w:rFonts w:asciiTheme="majorHAnsi" w:hAnsiTheme="majorHAnsi" w:cstheme="majorHAnsi"/>
                <w:sz w:val="20"/>
                <w:szCs w:val="20"/>
              </w:rPr>
              <w:t xml:space="preserve"> </w:t>
            </w:r>
          </w:p>
        </w:tc>
      </w:tr>
      <w:tr w:rsidR="00EE3BAC" w14:paraId="6D9246F2" w14:textId="77777777" w:rsidTr="00951553">
        <w:tc>
          <w:tcPr>
            <w:tcW w:w="5807" w:type="dxa"/>
          </w:tcPr>
          <w:p w14:paraId="32E08107" w14:textId="7F200A00" w:rsidR="00EE3BAC" w:rsidRPr="005B3C1B" w:rsidRDefault="007316A1" w:rsidP="004D110B">
            <w:pPr>
              <w:keepLines/>
              <w:spacing w:before="120" w:after="120" w:line="240" w:lineRule="auto"/>
              <w:rPr>
                <w:rFonts w:asciiTheme="majorHAnsi" w:hAnsiTheme="majorHAnsi" w:cstheme="majorHAnsi"/>
                <w:b/>
                <w:bCs/>
                <w:sz w:val="20"/>
                <w:szCs w:val="20"/>
              </w:rPr>
            </w:pPr>
            <w:r w:rsidRPr="005B3C1B">
              <w:rPr>
                <w:rFonts w:asciiTheme="majorHAnsi" w:hAnsiTheme="majorHAnsi" w:cstheme="majorHAnsi"/>
                <w:b/>
                <w:bCs/>
                <w:sz w:val="20"/>
                <w:szCs w:val="20"/>
              </w:rPr>
              <w:t>Victorian Registration and Qualifications Authority (VRQA</w:t>
            </w:r>
            <w:r w:rsidR="005B3C1B" w:rsidRPr="005B3C1B">
              <w:rPr>
                <w:rFonts w:asciiTheme="majorHAnsi" w:hAnsiTheme="majorHAnsi" w:cstheme="majorHAnsi"/>
                <w:b/>
                <w:bCs/>
                <w:sz w:val="20"/>
                <w:szCs w:val="20"/>
              </w:rPr>
              <w:t>)</w:t>
            </w:r>
          </w:p>
          <w:p w14:paraId="3415BF1D" w14:textId="38E0EE2C" w:rsidR="007316A1" w:rsidRPr="004D110B" w:rsidRDefault="00DC47F2" w:rsidP="004D110B">
            <w:pPr>
              <w:keepLines/>
              <w:spacing w:before="120" w:after="120" w:line="240" w:lineRule="auto"/>
              <w:rPr>
                <w:rFonts w:asciiTheme="majorHAnsi" w:hAnsiTheme="majorHAnsi" w:cstheme="majorHAnsi"/>
                <w:b/>
                <w:bCs/>
                <w:sz w:val="20"/>
                <w:szCs w:val="20"/>
              </w:rPr>
            </w:pPr>
            <w:r w:rsidRPr="00A532E4">
              <w:rPr>
                <w:rFonts w:asciiTheme="majorHAnsi" w:hAnsiTheme="majorHAnsi" w:cstheme="majorHAnsi"/>
                <w:sz w:val="20"/>
                <w:szCs w:val="20"/>
              </w:rPr>
              <w:t xml:space="preserve">The VRQA is </w:t>
            </w:r>
            <w:r>
              <w:rPr>
                <w:rFonts w:asciiTheme="majorHAnsi" w:hAnsiTheme="majorHAnsi" w:cstheme="majorHAnsi"/>
                <w:sz w:val="20"/>
                <w:szCs w:val="20"/>
              </w:rPr>
              <w:t xml:space="preserve">the </w:t>
            </w:r>
            <w:r w:rsidRPr="00A532E4">
              <w:rPr>
                <w:rFonts w:asciiTheme="majorHAnsi" w:hAnsiTheme="majorHAnsi" w:cstheme="majorHAnsi"/>
                <w:sz w:val="20"/>
                <w:szCs w:val="20"/>
              </w:rPr>
              <w:t>statutory authority responsible for the registration and regulation of Victorian RTOs and the regulation of apprenticeships and traineeships in Victoria.</w:t>
            </w:r>
          </w:p>
        </w:tc>
        <w:tc>
          <w:tcPr>
            <w:tcW w:w="4820" w:type="dxa"/>
          </w:tcPr>
          <w:p w14:paraId="48AFEC4E" w14:textId="1CC22F3C" w:rsidR="005B3C1B" w:rsidRPr="005B3C1B" w:rsidRDefault="005B3C1B" w:rsidP="005B3C1B">
            <w:pPr>
              <w:keepLines/>
              <w:spacing w:before="120" w:after="120" w:line="240" w:lineRule="auto"/>
              <w:rPr>
                <w:rFonts w:asciiTheme="majorHAnsi" w:eastAsia="Times New Roman" w:hAnsiTheme="majorHAnsi" w:cstheme="majorHAnsi"/>
                <w:color w:val="auto"/>
                <w:sz w:val="20"/>
                <w:szCs w:val="20"/>
                <w:lang w:val="en-AU"/>
              </w:rPr>
            </w:pPr>
            <w:r w:rsidRPr="005B3C1B">
              <w:rPr>
                <w:rFonts w:asciiTheme="majorHAnsi" w:eastAsia="Times New Roman" w:hAnsiTheme="majorHAnsi" w:cstheme="majorHAnsi"/>
                <w:color w:val="auto"/>
                <w:sz w:val="20"/>
                <w:szCs w:val="20"/>
                <w:lang w:val="en-AU"/>
              </w:rPr>
              <w:t xml:space="preserve">Phone: (03) 9637 2806 </w:t>
            </w:r>
          </w:p>
          <w:p w14:paraId="415178C0" w14:textId="4436E42B" w:rsidR="00EE3BAC" w:rsidRPr="00EE3BAC" w:rsidRDefault="005B3C1B" w:rsidP="005B3C1B">
            <w:pPr>
              <w:keepLines/>
              <w:spacing w:before="120" w:after="120" w:line="240" w:lineRule="auto"/>
              <w:rPr>
                <w:rFonts w:asciiTheme="majorHAnsi" w:eastAsia="Times New Roman" w:hAnsiTheme="majorHAnsi" w:cstheme="majorHAnsi"/>
                <w:color w:val="auto"/>
                <w:sz w:val="20"/>
                <w:szCs w:val="20"/>
                <w:lang w:val="en-AU"/>
              </w:rPr>
            </w:pPr>
            <w:r w:rsidRPr="00A532E4">
              <w:rPr>
                <w:rFonts w:asciiTheme="majorHAnsi" w:hAnsiTheme="majorHAnsi" w:cstheme="majorHAnsi"/>
                <w:sz w:val="20"/>
                <w:szCs w:val="20"/>
              </w:rPr>
              <w:t xml:space="preserve">See the </w:t>
            </w:r>
            <w:hyperlink r:id="rId34" w:history="1">
              <w:r w:rsidRPr="00A532E4">
                <w:rPr>
                  <w:rFonts w:asciiTheme="majorHAnsi" w:hAnsiTheme="majorHAnsi" w:cstheme="majorHAnsi"/>
                  <w:color w:val="006864" w:themeColor="hyperlink"/>
                  <w:sz w:val="20"/>
                  <w:szCs w:val="20"/>
                  <w:u w:val="single"/>
                </w:rPr>
                <w:t>VRQA website</w:t>
              </w:r>
            </w:hyperlink>
            <w:r w:rsidRPr="00A532E4">
              <w:rPr>
                <w:rFonts w:asciiTheme="majorHAnsi" w:hAnsiTheme="majorHAnsi" w:cstheme="majorHAnsi"/>
                <w:sz w:val="20"/>
                <w:szCs w:val="20"/>
              </w:rPr>
              <w:t xml:space="preserve"> </w:t>
            </w:r>
          </w:p>
        </w:tc>
      </w:tr>
    </w:tbl>
    <w:p w14:paraId="238095B4" w14:textId="77777777" w:rsidR="005E0462" w:rsidRDefault="005E0462" w:rsidP="005E0462">
      <w:pPr>
        <w:pStyle w:val="Bodycopy"/>
      </w:pPr>
    </w:p>
    <w:p w14:paraId="103C1BA1" w14:textId="77777777" w:rsidR="00DB0691" w:rsidRDefault="00DB0691" w:rsidP="005E0462">
      <w:pPr>
        <w:pStyle w:val="Bodycopy"/>
      </w:pPr>
    </w:p>
    <w:p w14:paraId="328ED4B5" w14:textId="77777777" w:rsidR="00DB0691" w:rsidRDefault="00DB0691" w:rsidP="005E0462">
      <w:pPr>
        <w:pStyle w:val="Bodycopy"/>
      </w:pPr>
    </w:p>
    <w:p w14:paraId="53FD4A6F" w14:textId="60DEABE7" w:rsidR="005E0462" w:rsidRDefault="005E0462">
      <w:pPr>
        <w:suppressAutoHyphens w:val="0"/>
        <w:autoSpaceDE/>
        <w:autoSpaceDN/>
        <w:adjustRightInd/>
        <w:spacing w:after="0" w:line="240" w:lineRule="auto"/>
        <w:textAlignment w:val="auto"/>
      </w:pPr>
      <w:r>
        <w:br w:type="page"/>
      </w:r>
    </w:p>
    <w:p w14:paraId="3BF1644E" w14:textId="55FA26AD" w:rsidR="00A532E4" w:rsidRDefault="00AB6443" w:rsidP="002749BA">
      <w:pPr>
        <w:pStyle w:val="Heading1"/>
      </w:pPr>
      <w:bookmarkStart w:id="64" w:name="_Appendix_1:_List"/>
      <w:bookmarkStart w:id="65" w:name="_Toc212139368"/>
      <w:bookmarkEnd w:id="64"/>
      <w:r w:rsidRPr="002749BA">
        <w:lastRenderedPageBreak/>
        <w:t xml:space="preserve">Appendix 1: </w:t>
      </w:r>
      <w:r w:rsidR="00865A2B">
        <w:t>l</w:t>
      </w:r>
      <w:r w:rsidR="00A532E4" w:rsidRPr="002749BA">
        <w:t>ist of approved LN</w:t>
      </w:r>
      <w:r w:rsidR="007F3FFC" w:rsidRPr="002749BA">
        <w:t>D</w:t>
      </w:r>
      <w:r w:rsidR="00A532E4" w:rsidRPr="002749BA">
        <w:t xml:space="preserve"> support </w:t>
      </w:r>
      <w:bookmarkEnd w:id="46"/>
      <w:r w:rsidR="00F437B6" w:rsidRPr="002749BA">
        <w:t>subjects</w:t>
      </w:r>
      <w:r w:rsidRPr="002749BA">
        <w:t xml:space="preserve"> and </w:t>
      </w:r>
      <w:r w:rsidR="002749BA" w:rsidRPr="002749BA">
        <w:t>sample skills groups</w:t>
      </w:r>
      <w:bookmarkEnd w:id="65"/>
    </w:p>
    <w:p w14:paraId="520B4B2F" w14:textId="763CC18F" w:rsidR="002749BA" w:rsidRPr="002749BA" w:rsidRDefault="002749BA" w:rsidP="002749BA">
      <w:pPr>
        <w:pStyle w:val="Heading2"/>
      </w:pPr>
      <w:bookmarkStart w:id="66" w:name="_Toc212139369"/>
      <w:r w:rsidRPr="002749BA">
        <w:t>List of approved LND support subjects</w:t>
      </w:r>
      <w:bookmarkEnd w:id="66"/>
    </w:p>
    <w:p w14:paraId="36A1EB10" w14:textId="315F324C" w:rsidR="00A532E4" w:rsidRPr="00A532E4" w:rsidRDefault="00A532E4" w:rsidP="00EA2D3B">
      <w:pPr>
        <w:spacing w:after="120" w:line="240" w:lineRule="auto"/>
        <w:rPr>
          <w:rFonts w:asciiTheme="majorHAnsi" w:hAnsiTheme="majorHAnsi" w:cstheme="majorHAnsi"/>
          <w:sz w:val="20"/>
        </w:rPr>
      </w:pPr>
      <w:r w:rsidRPr="00A532E4">
        <w:rPr>
          <w:rFonts w:asciiTheme="majorHAnsi" w:hAnsiTheme="majorHAnsi" w:cstheme="majorHAnsi"/>
          <w:sz w:val="22"/>
          <w:szCs w:val="22"/>
        </w:rPr>
        <w:t>We've grouped the list of LN</w:t>
      </w:r>
      <w:r w:rsidR="00617D07">
        <w:rPr>
          <w:rFonts w:asciiTheme="majorHAnsi" w:hAnsiTheme="majorHAnsi" w:cstheme="majorHAnsi"/>
          <w:sz w:val="22"/>
          <w:szCs w:val="22"/>
        </w:rPr>
        <w:t>D</w:t>
      </w:r>
      <w:r w:rsidRPr="00A532E4">
        <w:rPr>
          <w:rFonts w:asciiTheme="majorHAnsi" w:hAnsiTheme="majorHAnsi" w:cstheme="majorHAnsi"/>
          <w:sz w:val="22"/>
          <w:szCs w:val="22"/>
        </w:rPr>
        <w:t xml:space="preserve"> support </w:t>
      </w:r>
      <w:r w:rsidR="00F437B6">
        <w:rPr>
          <w:rFonts w:asciiTheme="majorHAnsi" w:hAnsiTheme="majorHAnsi" w:cstheme="majorHAnsi"/>
          <w:sz w:val="22"/>
          <w:szCs w:val="22"/>
        </w:rPr>
        <w:t>subjects</w:t>
      </w:r>
      <w:r w:rsidRPr="00A532E4">
        <w:rPr>
          <w:rFonts w:asciiTheme="majorHAnsi" w:hAnsiTheme="majorHAnsi" w:cstheme="majorHAnsi"/>
          <w:sz w:val="22"/>
          <w:szCs w:val="22"/>
        </w:rPr>
        <w:t xml:space="preserve"> into 6 key areas - reading, writing, numeracy, oral communication, learning, and digital technology, in line with the foundation skills training package</w:t>
      </w:r>
      <w:r w:rsidRPr="00A532E4">
        <w:rPr>
          <w:rFonts w:asciiTheme="majorHAnsi" w:hAnsiTheme="majorHAnsi" w:cstheme="majorHAnsi"/>
          <w:sz w:val="20"/>
        </w:rPr>
        <w:t>.</w:t>
      </w:r>
    </w:p>
    <w:p w14:paraId="7CC39FC6" w14:textId="7F3AAAF1" w:rsidR="00A532E4" w:rsidRPr="00A532E4" w:rsidRDefault="00A532E4" w:rsidP="00EA2D3B">
      <w:pPr>
        <w:spacing w:after="120" w:line="240" w:lineRule="auto"/>
        <w:rPr>
          <w:rFonts w:asciiTheme="majorHAnsi" w:hAnsiTheme="majorHAnsi" w:cstheme="majorHAnsi"/>
          <w:color w:val="0070C0"/>
          <w:sz w:val="22"/>
          <w:szCs w:val="22"/>
        </w:rPr>
      </w:pPr>
      <w:r w:rsidRPr="00A532E4">
        <w:rPr>
          <w:rFonts w:asciiTheme="majorHAnsi" w:hAnsiTheme="majorHAnsi" w:cstheme="majorHAnsi"/>
          <w:color w:val="auto"/>
          <w:sz w:val="22"/>
          <w:szCs w:val="22"/>
        </w:rPr>
        <w:t xml:space="preserve">When a </w:t>
      </w:r>
      <w:r w:rsidR="00F437B6">
        <w:rPr>
          <w:rFonts w:asciiTheme="majorHAnsi" w:hAnsiTheme="majorHAnsi" w:cstheme="majorHAnsi"/>
          <w:color w:val="auto"/>
          <w:sz w:val="22"/>
          <w:szCs w:val="22"/>
        </w:rPr>
        <w:t>subject</w:t>
      </w:r>
      <w:r w:rsidRPr="00A532E4">
        <w:rPr>
          <w:rFonts w:asciiTheme="majorHAnsi" w:hAnsiTheme="majorHAnsi" w:cstheme="majorHAnsi"/>
          <w:color w:val="auto"/>
          <w:sz w:val="22"/>
          <w:szCs w:val="22"/>
        </w:rPr>
        <w:t xml:space="preserve"> is replaced, superseded, or deleted, </w:t>
      </w:r>
      <w:r w:rsidR="005671BD">
        <w:rPr>
          <w:rFonts w:asciiTheme="majorHAnsi" w:hAnsiTheme="majorHAnsi" w:cstheme="majorHAnsi"/>
          <w:color w:val="auto"/>
          <w:sz w:val="22"/>
          <w:szCs w:val="22"/>
        </w:rPr>
        <w:t>you</w:t>
      </w:r>
      <w:r w:rsidRPr="00A532E4">
        <w:rPr>
          <w:rFonts w:asciiTheme="majorHAnsi" w:hAnsiTheme="majorHAnsi" w:cstheme="majorHAnsi"/>
          <w:color w:val="auto"/>
          <w:sz w:val="22"/>
          <w:szCs w:val="22"/>
        </w:rPr>
        <w:t xml:space="preserve"> should no longer use</w:t>
      </w:r>
      <w:r w:rsidR="005671BD">
        <w:rPr>
          <w:rFonts w:asciiTheme="majorHAnsi" w:hAnsiTheme="majorHAnsi" w:cstheme="majorHAnsi"/>
          <w:color w:val="auto"/>
          <w:sz w:val="22"/>
          <w:szCs w:val="22"/>
        </w:rPr>
        <w:t xml:space="preserve"> it</w:t>
      </w:r>
      <w:r w:rsidRPr="00A532E4">
        <w:rPr>
          <w:rFonts w:asciiTheme="majorHAnsi" w:hAnsiTheme="majorHAnsi" w:cstheme="majorHAnsi"/>
          <w:color w:val="auto"/>
          <w:sz w:val="22"/>
          <w:szCs w:val="22"/>
        </w:rPr>
        <w:t xml:space="preserve"> for new enrolments. You should </w:t>
      </w:r>
      <w:r w:rsidR="00BE27D4" w:rsidRPr="00A532E4">
        <w:rPr>
          <w:rFonts w:asciiTheme="majorHAnsi" w:hAnsiTheme="majorHAnsi" w:cstheme="majorHAnsi"/>
          <w:color w:val="auto"/>
          <w:sz w:val="22"/>
          <w:szCs w:val="22"/>
        </w:rPr>
        <w:t>enrol</w:t>
      </w:r>
      <w:r w:rsidRPr="00A532E4">
        <w:rPr>
          <w:rFonts w:asciiTheme="majorHAnsi" w:hAnsiTheme="majorHAnsi" w:cstheme="majorHAnsi"/>
          <w:color w:val="auto"/>
          <w:sz w:val="22"/>
          <w:szCs w:val="22"/>
        </w:rPr>
        <w:t xml:space="preserve"> students in the most current replacement or superseding unit. You should teach out existing enrolments as permitted by the regulator.</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units of competency"/>
        <w:tblDescription w:val="Code, title and hours"/>
      </w:tblPr>
      <w:tblGrid>
        <w:gridCol w:w="1696"/>
        <w:gridCol w:w="6804"/>
        <w:gridCol w:w="1701"/>
      </w:tblGrid>
      <w:tr w:rsidR="008774BE" w:rsidRPr="00A532E4" w14:paraId="4F469D6E" w14:textId="77777777" w:rsidTr="00A208C8">
        <w:tc>
          <w:tcPr>
            <w:tcW w:w="10201" w:type="dxa"/>
            <w:gridSpan w:val="3"/>
            <w:shd w:val="clear" w:color="auto" w:fill="D9D9D9" w:themeFill="background1" w:themeFillShade="D9"/>
          </w:tcPr>
          <w:p w14:paraId="77D55C66" w14:textId="3E7685AD" w:rsidR="008774BE" w:rsidRPr="00A532E4" w:rsidRDefault="008774BE" w:rsidP="00A532E4">
            <w:pPr>
              <w:spacing w:after="40" w:line="240" w:lineRule="auto"/>
              <w:ind w:left="113" w:right="-23"/>
              <w:rPr>
                <w:rFonts w:asciiTheme="majorHAnsi" w:eastAsia="Arial" w:hAnsiTheme="majorHAnsi" w:cstheme="majorHAnsi"/>
                <w:b/>
                <w:bCs/>
                <w:sz w:val="22"/>
                <w:szCs w:val="22"/>
              </w:rPr>
            </w:pPr>
            <w:r w:rsidRPr="00A532E4">
              <w:rPr>
                <w:rFonts w:asciiTheme="majorHAnsi" w:eastAsia="Arial" w:hAnsiTheme="majorHAnsi" w:cstheme="majorHAnsi"/>
                <w:b/>
                <w:bCs/>
                <w:sz w:val="22"/>
                <w:szCs w:val="22"/>
              </w:rPr>
              <w:t>R</w:t>
            </w:r>
            <w:r w:rsidRPr="00A532E4">
              <w:rPr>
                <w:rFonts w:asciiTheme="majorHAnsi" w:eastAsia="Arial" w:hAnsiTheme="majorHAnsi" w:cstheme="majorHAnsi"/>
                <w:b/>
                <w:bCs/>
                <w:spacing w:val="1"/>
                <w:sz w:val="22"/>
                <w:szCs w:val="22"/>
              </w:rPr>
              <w:t>ea</w:t>
            </w:r>
            <w:r w:rsidRPr="00A532E4">
              <w:rPr>
                <w:rFonts w:asciiTheme="majorHAnsi" w:eastAsia="Arial" w:hAnsiTheme="majorHAnsi" w:cstheme="majorHAnsi"/>
                <w:b/>
                <w:bCs/>
                <w:sz w:val="22"/>
                <w:szCs w:val="22"/>
              </w:rPr>
              <w:t>di</w:t>
            </w:r>
            <w:r>
              <w:rPr>
                <w:rFonts w:asciiTheme="majorHAnsi" w:eastAsia="Arial" w:hAnsiTheme="majorHAnsi" w:cstheme="majorHAnsi"/>
                <w:b/>
                <w:bCs/>
                <w:sz w:val="22"/>
                <w:szCs w:val="22"/>
              </w:rPr>
              <w:t>n</w:t>
            </w:r>
            <w:r w:rsidRPr="00A532E4">
              <w:rPr>
                <w:rFonts w:asciiTheme="majorHAnsi" w:eastAsia="Arial" w:hAnsiTheme="majorHAnsi" w:cstheme="majorHAnsi"/>
                <w:b/>
                <w:bCs/>
                <w:sz w:val="22"/>
                <w:szCs w:val="22"/>
              </w:rPr>
              <w:t>g</w:t>
            </w:r>
          </w:p>
        </w:tc>
      </w:tr>
      <w:tr w:rsidR="00A532E4" w:rsidRPr="00A532E4" w14:paraId="0CBCA072" w14:textId="77777777" w:rsidTr="00A208C8">
        <w:tc>
          <w:tcPr>
            <w:tcW w:w="1696" w:type="dxa"/>
            <w:shd w:val="clear" w:color="auto" w:fill="D9D9D9" w:themeFill="background1" w:themeFillShade="D9"/>
            <w:vAlign w:val="center"/>
          </w:tcPr>
          <w:p w14:paraId="63125FD9" w14:textId="77777777" w:rsidR="00A532E4" w:rsidRPr="00A532E4" w:rsidRDefault="00A532E4" w:rsidP="00A532E4">
            <w:pPr>
              <w:spacing w:before="40" w:after="40" w:line="240" w:lineRule="auto"/>
              <w:ind w:left="106"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Unit code</w:t>
            </w:r>
          </w:p>
        </w:tc>
        <w:tc>
          <w:tcPr>
            <w:tcW w:w="6804" w:type="dxa"/>
            <w:shd w:val="clear" w:color="auto" w:fill="D9D9D9" w:themeFill="background1" w:themeFillShade="D9"/>
            <w:vAlign w:val="center"/>
          </w:tcPr>
          <w:p w14:paraId="52F3EE55" w14:textId="77777777" w:rsidR="00A532E4" w:rsidRPr="00A532E4" w:rsidRDefault="00A532E4" w:rsidP="00A532E4">
            <w:pPr>
              <w:spacing w:before="40" w:after="40" w:line="240" w:lineRule="auto"/>
              <w:ind w:left="7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Unit title</w:t>
            </w:r>
          </w:p>
        </w:tc>
        <w:tc>
          <w:tcPr>
            <w:tcW w:w="1701" w:type="dxa"/>
            <w:shd w:val="clear" w:color="auto" w:fill="D9D9D9" w:themeFill="background1" w:themeFillShade="D9"/>
            <w:vAlign w:val="center"/>
          </w:tcPr>
          <w:p w14:paraId="730B1F4C" w14:textId="77777777" w:rsidR="00A532E4" w:rsidRPr="00A532E4" w:rsidRDefault="00A532E4" w:rsidP="00A532E4">
            <w:pPr>
              <w:spacing w:before="40" w:after="40" w:line="240" w:lineRule="auto"/>
              <w:ind w:left="115"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Nominal hours</w:t>
            </w:r>
          </w:p>
        </w:tc>
      </w:tr>
      <w:tr w:rsidR="00A532E4" w:rsidRPr="00A532E4" w14:paraId="02A74C8E" w14:textId="77777777" w:rsidTr="00A208C8">
        <w:tc>
          <w:tcPr>
            <w:tcW w:w="1696" w:type="dxa"/>
            <w:vAlign w:val="center"/>
          </w:tcPr>
          <w:p w14:paraId="3B63F661"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FSKRDG001</w:t>
            </w:r>
          </w:p>
        </w:tc>
        <w:tc>
          <w:tcPr>
            <w:tcW w:w="6804" w:type="dxa"/>
            <w:vAlign w:val="center"/>
          </w:tcPr>
          <w:p w14:paraId="04EFAD3A"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Recognise extremely short and simple workplace signs and symbols</w:t>
            </w:r>
          </w:p>
        </w:tc>
        <w:tc>
          <w:tcPr>
            <w:tcW w:w="1701" w:type="dxa"/>
            <w:vAlign w:val="center"/>
          </w:tcPr>
          <w:p w14:paraId="79D53035"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4E78B290" w14:textId="77777777" w:rsidTr="00A208C8">
        <w:tc>
          <w:tcPr>
            <w:tcW w:w="1696" w:type="dxa"/>
            <w:vAlign w:val="center"/>
          </w:tcPr>
          <w:p w14:paraId="67309B41"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FSKRDG002</w:t>
            </w:r>
          </w:p>
        </w:tc>
        <w:tc>
          <w:tcPr>
            <w:tcW w:w="6804" w:type="dxa"/>
            <w:vAlign w:val="center"/>
          </w:tcPr>
          <w:p w14:paraId="4EC10B3E"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short and simple workplace signs and symbols</w:t>
            </w:r>
          </w:p>
        </w:tc>
        <w:tc>
          <w:tcPr>
            <w:tcW w:w="1701" w:type="dxa"/>
            <w:vAlign w:val="center"/>
          </w:tcPr>
          <w:p w14:paraId="5ED93951"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259A91B1" w14:textId="77777777" w:rsidTr="00A208C8">
        <w:tc>
          <w:tcPr>
            <w:tcW w:w="1696" w:type="dxa"/>
            <w:vAlign w:val="center"/>
          </w:tcPr>
          <w:p w14:paraId="07672BD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FSKRDG004</w:t>
            </w:r>
          </w:p>
        </w:tc>
        <w:tc>
          <w:tcPr>
            <w:tcW w:w="6804" w:type="dxa"/>
            <w:vAlign w:val="center"/>
          </w:tcPr>
          <w:p w14:paraId="1C0A5FD4"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short and simple workplace information</w:t>
            </w:r>
          </w:p>
        </w:tc>
        <w:tc>
          <w:tcPr>
            <w:tcW w:w="1701" w:type="dxa"/>
            <w:vAlign w:val="center"/>
          </w:tcPr>
          <w:p w14:paraId="550B17BD"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3573D862" w14:textId="77777777" w:rsidTr="00A208C8">
        <w:tc>
          <w:tcPr>
            <w:tcW w:w="1696" w:type="dxa"/>
            <w:vAlign w:val="center"/>
          </w:tcPr>
          <w:p w14:paraId="35D3F996"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FSKRDG005</w:t>
            </w:r>
          </w:p>
        </w:tc>
        <w:tc>
          <w:tcPr>
            <w:tcW w:w="6804" w:type="dxa"/>
            <w:vAlign w:val="center"/>
          </w:tcPr>
          <w:p w14:paraId="201AB182"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simple and familiar workplace procedures</w:t>
            </w:r>
          </w:p>
        </w:tc>
        <w:tc>
          <w:tcPr>
            <w:tcW w:w="1701" w:type="dxa"/>
            <w:vAlign w:val="center"/>
          </w:tcPr>
          <w:p w14:paraId="3B187CAD"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0368106F" w14:textId="77777777" w:rsidTr="00A208C8">
        <w:tc>
          <w:tcPr>
            <w:tcW w:w="1696" w:type="dxa"/>
            <w:vAlign w:val="center"/>
          </w:tcPr>
          <w:p w14:paraId="3840F1C8"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FSKRDG006</w:t>
            </w:r>
          </w:p>
        </w:tc>
        <w:tc>
          <w:tcPr>
            <w:tcW w:w="6804" w:type="dxa"/>
            <w:vAlign w:val="center"/>
          </w:tcPr>
          <w:p w14:paraId="2E8858C1"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simple informal workplace texts</w:t>
            </w:r>
          </w:p>
        </w:tc>
        <w:tc>
          <w:tcPr>
            <w:tcW w:w="1701" w:type="dxa"/>
            <w:vAlign w:val="center"/>
          </w:tcPr>
          <w:p w14:paraId="3FC1A873"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106AFDC0" w14:textId="77777777" w:rsidTr="00A208C8">
        <w:tc>
          <w:tcPr>
            <w:tcW w:w="1696" w:type="dxa"/>
            <w:vAlign w:val="center"/>
          </w:tcPr>
          <w:p w14:paraId="4A4B1ED5"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FSKRDG007</w:t>
            </w:r>
          </w:p>
        </w:tc>
        <w:tc>
          <w:tcPr>
            <w:tcW w:w="6804" w:type="dxa"/>
            <w:vAlign w:val="center"/>
          </w:tcPr>
          <w:p w14:paraId="3EEAA72C"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simple workplace information</w:t>
            </w:r>
          </w:p>
        </w:tc>
        <w:tc>
          <w:tcPr>
            <w:tcW w:w="1701" w:type="dxa"/>
            <w:vAlign w:val="center"/>
          </w:tcPr>
          <w:p w14:paraId="4B1C1C00"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1995983F" w14:textId="77777777" w:rsidTr="00A208C8">
        <w:tc>
          <w:tcPr>
            <w:tcW w:w="1696" w:type="dxa"/>
            <w:vAlign w:val="center"/>
          </w:tcPr>
          <w:p w14:paraId="739568B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FSKRDG008</w:t>
            </w:r>
          </w:p>
        </w:tc>
        <w:tc>
          <w:tcPr>
            <w:tcW w:w="6804" w:type="dxa"/>
            <w:vAlign w:val="center"/>
          </w:tcPr>
          <w:p w14:paraId="45E0317E"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information in routine visual and graphic texts</w:t>
            </w:r>
          </w:p>
        </w:tc>
        <w:tc>
          <w:tcPr>
            <w:tcW w:w="1701" w:type="dxa"/>
            <w:vAlign w:val="center"/>
          </w:tcPr>
          <w:p w14:paraId="44D77AFA"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203B2962" w14:textId="77777777" w:rsidTr="00A208C8">
        <w:tc>
          <w:tcPr>
            <w:tcW w:w="1696" w:type="dxa"/>
            <w:vAlign w:val="center"/>
          </w:tcPr>
          <w:p w14:paraId="1AFE710C"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FSKRDG009</w:t>
            </w:r>
          </w:p>
        </w:tc>
        <w:tc>
          <w:tcPr>
            <w:tcW w:w="6804" w:type="dxa"/>
            <w:vAlign w:val="center"/>
          </w:tcPr>
          <w:p w14:paraId="2E4389C4"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routine standard operating procedures</w:t>
            </w:r>
          </w:p>
        </w:tc>
        <w:tc>
          <w:tcPr>
            <w:tcW w:w="1701" w:type="dxa"/>
            <w:vAlign w:val="center"/>
          </w:tcPr>
          <w:p w14:paraId="7008E4B7"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0FB4E2D1" w14:textId="77777777" w:rsidTr="00A208C8">
        <w:tc>
          <w:tcPr>
            <w:tcW w:w="1696" w:type="dxa"/>
            <w:vAlign w:val="center"/>
          </w:tcPr>
          <w:p w14:paraId="18AF5378"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FSKRDG010</w:t>
            </w:r>
          </w:p>
        </w:tc>
        <w:tc>
          <w:tcPr>
            <w:tcW w:w="6804" w:type="dxa"/>
            <w:vAlign w:val="center"/>
          </w:tcPr>
          <w:p w14:paraId="1921E548"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routine workplace information</w:t>
            </w:r>
          </w:p>
        </w:tc>
        <w:tc>
          <w:tcPr>
            <w:tcW w:w="1701" w:type="dxa"/>
            <w:vAlign w:val="center"/>
          </w:tcPr>
          <w:p w14:paraId="4465C7F5"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46DDEF6F" w14:textId="77777777" w:rsidTr="00A208C8">
        <w:tc>
          <w:tcPr>
            <w:tcW w:w="1696" w:type="dxa"/>
            <w:vAlign w:val="center"/>
          </w:tcPr>
          <w:p w14:paraId="296E131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FSKRDG011</w:t>
            </w:r>
          </w:p>
        </w:tc>
        <w:tc>
          <w:tcPr>
            <w:tcW w:w="6804" w:type="dxa"/>
            <w:vAlign w:val="center"/>
          </w:tcPr>
          <w:p w14:paraId="7EE0194C"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complex workplace information</w:t>
            </w:r>
          </w:p>
        </w:tc>
        <w:tc>
          <w:tcPr>
            <w:tcW w:w="1701" w:type="dxa"/>
            <w:vAlign w:val="center"/>
          </w:tcPr>
          <w:p w14:paraId="763769AC"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620BEA09" w14:textId="77777777" w:rsidTr="00A208C8">
        <w:tc>
          <w:tcPr>
            <w:tcW w:w="1696" w:type="dxa"/>
            <w:vAlign w:val="center"/>
          </w:tcPr>
          <w:p w14:paraId="4B374A38"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FSKRDG012</w:t>
            </w:r>
          </w:p>
        </w:tc>
        <w:tc>
          <w:tcPr>
            <w:tcW w:w="6804" w:type="dxa"/>
            <w:vAlign w:val="center"/>
          </w:tcPr>
          <w:p w14:paraId="23271878"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highly complex workplace information</w:t>
            </w:r>
          </w:p>
        </w:tc>
        <w:tc>
          <w:tcPr>
            <w:tcW w:w="1701" w:type="dxa"/>
            <w:vAlign w:val="center"/>
          </w:tcPr>
          <w:p w14:paraId="2DE26A11"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0BDD0D01" w14:textId="77777777" w:rsidTr="00A208C8">
        <w:tc>
          <w:tcPr>
            <w:tcW w:w="1696" w:type="dxa"/>
            <w:vAlign w:val="center"/>
          </w:tcPr>
          <w:p w14:paraId="7E1E4FA1"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 xml:space="preserve">CPCCOM2001 </w:t>
            </w:r>
          </w:p>
        </w:tc>
        <w:tc>
          <w:tcPr>
            <w:tcW w:w="6804" w:type="dxa"/>
            <w:vAlign w:val="center"/>
          </w:tcPr>
          <w:p w14:paraId="6BE1D70F"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interpret plans and specifications</w:t>
            </w:r>
          </w:p>
        </w:tc>
        <w:tc>
          <w:tcPr>
            <w:tcW w:w="1701" w:type="dxa"/>
            <w:vAlign w:val="center"/>
          </w:tcPr>
          <w:p w14:paraId="52045927"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36</w:t>
            </w:r>
          </w:p>
        </w:tc>
      </w:tr>
      <w:tr w:rsidR="00A532E4" w:rsidRPr="00A532E4" w14:paraId="611C22D9" w14:textId="77777777" w:rsidTr="00A208C8">
        <w:tc>
          <w:tcPr>
            <w:tcW w:w="1696" w:type="dxa"/>
            <w:vAlign w:val="center"/>
          </w:tcPr>
          <w:p w14:paraId="3A489F0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VU23234</w:t>
            </w:r>
          </w:p>
        </w:tc>
        <w:tc>
          <w:tcPr>
            <w:tcW w:w="6804" w:type="dxa"/>
            <w:vAlign w:val="center"/>
          </w:tcPr>
          <w:p w14:paraId="0F0A9EB3"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write simple information</w:t>
            </w:r>
          </w:p>
        </w:tc>
        <w:tc>
          <w:tcPr>
            <w:tcW w:w="1701" w:type="dxa"/>
            <w:vAlign w:val="center"/>
          </w:tcPr>
          <w:p w14:paraId="2576FEDD"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2CAFAC83" w14:textId="77777777" w:rsidTr="00A208C8">
        <w:tc>
          <w:tcPr>
            <w:tcW w:w="1696" w:type="dxa"/>
            <w:vAlign w:val="center"/>
          </w:tcPr>
          <w:p w14:paraId="0F71D260"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VU23755</w:t>
            </w:r>
          </w:p>
        </w:tc>
        <w:tc>
          <w:tcPr>
            <w:tcW w:w="6804" w:type="dxa"/>
            <w:vAlign w:val="center"/>
          </w:tcPr>
          <w:p w14:paraId="1CA063CD"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short simple texts for learning purposes</w:t>
            </w:r>
          </w:p>
        </w:tc>
        <w:tc>
          <w:tcPr>
            <w:tcW w:w="1701" w:type="dxa"/>
            <w:vAlign w:val="center"/>
          </w:tcPr>
          <w:p w14:paraId="5021686B"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2A421824" w14:textId="77777777" w:rsidTr="00A208C8">
        <w:tc>
          <w:tcPr>
            <w:tcW w:w="1696" w:type="dxa"/>
            <w:vAlign w:val="center"/>
          </w:tcPr>
          <w:p w14:paraId="6A79D6AF"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VU23756</w:t>
            </w:r>
          </w:p>
        </w:tc>
        <w:tc>
          <w:tcPr>
            <w:tcW w:w="6804" w:type="dxa"/>
            <w:vAlign w:val="center"/>
          </w:tcPr>
          <w:p w14:paraId="5F2DE126"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short simple texts for employment purposes</w:t>
            </w:r>
          </w:p>
        </w:tc>
        <w:tc>
          <w:tcPr>
            <w:tcW w:w="1701" w:type="dxa"/>
            <w:vAlign w:val="center"/>
          </w:tcPr>
          <w:p w14:paraId="7E234605"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6FD68C3C" w14:textId="77777777" w:rsidTr="00A208C8">
        <w:tc>
          <w:tcPr>
            <w:tcW w:w="1696" w:type="dxa"/>
            <w:vAlign w:val="center"/>
          </w:tcPr>
          <w:p w14:paraId="44A4ED5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VU23772</w:t>
            </w:r>
          </w:p>
        </w:tc>
        <w:tc>
          <w:tcPr>
            <w:tcW w:w="6804" w:type="dxa"/>
            <w:vAlign w:val="center"/>
          </w:tcPr>
          <w:p w14:paraId="0631779A"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simple texts for learning purposes</w:t>
            </w:r>
          </w:p>
        </w:tc>
        <w:tc>
          <w:tcPr>
            <w:tcW w:w="1701" w:type="dxa"/>
            <w:vAlign w:val="center"/>
          </w:tcPr>
          <w:p w14:paraId="32C5F862"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629AE76A" w14:textId="77777777" w:rsidTr="00A208C8">
        <w:tc>
          <w:tcPr>
            <w:tcW w:w="1696" w:type="dxa"/>
            <w:vAlign w:val="center"/>
          </w:tcPr>
          <w:p w14:paraId="14CEC253"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VU23773</w:t>
            </w:r>
          </w:p>
        </w:tc>
        <w:tc>
          <w:tcPr>
            <w:tcW w:w="6804" w:type="dxa"/>
            <w:vAlign w:val="center"/>
          </w:tcPr>
          <w:p w14:paraId="5B01AC9D"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simple texts for employment purposes</w:t>
            </w:r>
          </w:p>
        </w:tc>
        <w:tc>
          <w:tcPr>
            <w:tcW w:w="1701" w:type="dxa"/>
            <w:vAlign w:val="center"/>
          </w:tcPr>
          <w:p w14:paraId="6A47E14B"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37EC3BBB" w14:textId="77777777" w:rsidTr="00A208C8">
        <w:tc>
          <w:tcPr>
            <w:tcW w:w="1696" w:type="dxa"/>
            <w:vAlign w:val="center"/>
          </w:tcPr>
          <w:p w14:paraId="6BACC04C"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VU23796</w:t>
            </w:r>
          </w:p>
        </w:tc>
        <w:tc>
          <w:tcPr>
            <w:tcW w:w="6804" w:type="dxa"/>
            <w:vAlign w:val="center"/>
          </w:tcPr>
          <w:p w14:paraId="5D5A07F0"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texts of limited complexity for learning purposes</w:t>
            </w:r>
          </w:p>
        </w:tc>
        <w:tc>
          <w:tcPr>
            <w:tcW w:w="1701" w:type="dxa"/>
            <w:vAlign w:val="center"/>
          </w:tcPr>
          <w:p w14:paraId="61EF646B"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50089101" w14:textId="77777777" w:rsidTr="00A208C8">
        <w:tc>
          <w:tcPr>
            <w:tcW w:w="1696" w:type="dxa"/>
            <w:vAlign w:val="center"/>
          </w:tcPr>
          <w:p w14:paraId="7CBC4D1F"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VU23797</w:t>
            </w:r>
          </w:p>
        </w:tc>
        <w:tc>
          <w:tcPr>
            <w:tcW w:w="6804" w:type="dxa"/>
            <w:vAlign w:val="center"/>
          </w:tcPr>
          <w:p w14:paraId="5EE79672"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texts of limited complexity for employment purposes</w:t>
            </w:r>
          </w:p>
        </w:tc>
        <w:tc>
          <w:tcPr>
            <w:tcW w:w="1701" w:type="dxa"/>
            <w:vAlign w:val="center"/>
          </w:tcPr>
          <w:p w14:paraId="75837ABD"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5DF7417C" w14:textId="77777777" w:rsidTr="00A208C8">
        <w:tc>
          <w:tcPr>
            <w:tcW w:w="1696" w:type="dxa"/>
            <w:vAlign w:val="center"/>
          </w:tcPr>
          <w:p w14:paraId="73AFC660"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VU23820</w:t>
            </w:r>
          </w:p>
        </w:tc>
        <w:tc>
          <w:tcPr>
            <w:tcW w:w="6804" w:type="dxa"/>
            <w:vAlign w:val="center"/>
          </w:tcPr>
          <w:p w14:paraId="395A4A1C"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complex texts for learning purposes</w:t>
            </w:r>
          </w:p>
        </w:tc>
        <w:tc>
          <w:tcPr>
            <w:tcW w:w="1701" w:type="dxa"/>
            <w:vAlign w:val="center"/>
          </w:tcPr>
          <w:p w14:paraId="57D9EA1D"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30</w:t>
            </w:r>
          </w:p>
        </w:tc>
      </w:tr>
      <w:tr w:rsidR="00A532E4" w:rsidRPr="00A532E4" w14:paraId="112BEABA" w14:textId="77777777" w:rsidTr="00A208C8">
        <w:tc>
          <w:tcPr>
            <w:tcW w:w="1696" w:type="dxa"/>
            <w:vAlign w:val="center"/>
          </w:tcPr>
          <w:p w14:paraId="719821E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VU23821</w:t>
            </w:r>
          </w:p>
        </w:tc>
        <w:tc>
          <w:tcPr>
            <w:tcW w:w="6804" w:type="dxa"/>
            <w:vAlign w:val="center"/>
          </w:tcPr>
          <w:p w14:paraId="7459EF1D"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complex texts for employment purposes</w:t>
            </w:r>
          </w:p>
        </w:tc>
        <w:tc>
          <w:tcPr>
            <w:tcW w:w="1701" w:type="dxa"/>
            <w:vAlign w:val="center"/>
          </w:tcPr>
          <w:p w14:paraId="393714F6"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30</w:t>
            </w:r>
          </w:p>
        </w:tc>
      </w:tr>
      <w:tr w:rsidR="00A532E4" w:rsidRPr="00A532E4" w14:paraId="1E35A2CA" w14:textId="77777777" w:rsidTr="00A208C8">
        <w:tc>
          <w:tcPr>
            <w:tcW w:w="1696" w:type="dxa"/>
            <w:vAlign w:val="center"/>
          </w:tcPr>
          <w:p w14:paraId="5CD88E60"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VU23841</w:t>
            </w:r>
          </w:p>
        </w:tc>
        <w:tc>
          <w:tcPr>
            <w:tcW w:w="6804" w:type="dxa"/>
            <w:vAlign w:val="center"/>
          </w:tcPr>
          <w:p w14:paraId="7ADAEA8A"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highly complex texts for learning purposes</w:t>
            </w:r>
          </w:p>
        </w:tc>
        <w:tc>
          <w:tcPr>
            <w:tcW w:w="1701" w:type="dxa"/>
            <w:vAlign w:val="center"/>
          </w:tcPr>
          <w:p w14:paraId="3B649F07"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30</w:t>
            </w:r>
          </w:p>
        </w:tc>
      </w:tr>
      <w:tr w:rsidR="00A532E4" w:rsidRPr="00A532E4" w14:paraId="273FFD3C" w14:textId="77777777" w:rsidTr="00A208C8">
        <w:tc>
          <w:tcPr>
            <w:tcW w:w="1696" w:type="dxa"/>
            <w:vAlign w:val="center"/>
          </w:tcPr>
          <w:p w14:paraId="0AB2F1A8"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VU23842</w:t>
            </w:r>
          </w:p>
        </w:tc>
        <w:tc>
          <w:tcPr>
            <w:tcW w:w="6804" w:type="dxa"/>
            <w:vAlign w:val="center"/>
          </w:tcPr>
          <w:p w14:paraId="0DED7E72"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highly complex texts for employment purposes</w:t>
            </w:r>
          </w:p>
        </w:tc>
        <w:tc>
          <w:tcPr>
            <w:tcW w:w="1701" w:type="dxa"/>
            <w:vAlign w:val="center"/>
          </w:tcPr>
          <w:p w14:paraId="6B1888AB"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30</w:t>
            </w:r>
          </w:p>
        </w:tc>
      </w:tr>
    </w:tbl>
    <w:p w14:paraId="5CE2BD0A"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pPr>
    </w:p>
    <w:p w14:paraId="017B0519"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pPr>
      <w:r w:rsidRPr="00A532E4">
        <w:rPr>
          <w:rFonts w:asciiTheme="majorHAnsi" w:hAnsiTheme="majorHAnsi" w:cstheme="majorHAnsi"/>
          <w:sz w:val="20"/>
        </w:rPr>
        <w:br w:type="page"/>
      </w:r>
    </w:p>
    <w:tbl>
      <w:tblPr>
        <w:tblpPr w:leftFromText="180" w:rightFromText="180" w:vertAnchor="text" w:tblpX="6"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units of competency"/>
        <w:tblDescription w:val="Code, title and hours"/>
      </w:tblPr>
      <w:tblGrid>
        <w:gridCol w:w="1696"/>
        <w:gridCol w:w="6804"/>
        <w:gridCol w:w="1701"/>
      </w:tblGrid>
      <w:tr w:rsidR="00A532E4" w:rsidRPr="00A532E4" w14:paraId="19244D0E" w14:textId="77777777" w:rsidTr="00BB3744">
        <w:tc>
          <w:tcPr>
            <w:tcW w:w="1696" w:type="dxa"/>
            <w:tcBorders>
              <w:right w:val="nil"/>
            </w:tcBorders>
            <w:shd w:val="clear" w:color="auto" w:fill="D9D9D9" w:themeFill="background1" w:themeFillShade="D9"/>
          </w:tcPr>
          <w:p w14:paraId="6DA4A9B6" w14:textId="77777777" w:rsidR="00BB3744" w:rsidRPr="00A532E4" w:rsidRDefault="00BB3744" w:rsidP="00A532E4">
            <w:pPr>
              <w:spacing w:before="40" w:after="40" w:line="240" w:lineRule="auto"/>
              <w:ind w:firstLine="142"/>
              <w:jc w:val="both"/>
              <w:rPr>
                <w:rFonts w:asciiTheme="majorHAnsi" w:hAnsiTheme="majorHAnsi" w:cstheme="majorHAnsi"/>
                <w:sz w:val="22"/>
                <w:szCs w:val="22"/>
              </w:rPr>
            </w:pPr>
            <w:r w:rsidRPr="00A532E4">
              <w:rPr>
                <w:rFonts w:asciiTheme="majorHAnsi" w:eastAsia="Arial" w:hAnsiTheme="majorHAnsi" w:cstheme="majorHAnsi"/>
                <w:b/>
                <w:bCs/>
                <w:spacing w:val="1"/>
                <w:sz w:val="22"/>
                <w:szCs w:val="22"/>
              </w:rPr>
              <w:lastRenderedPageBreak/>
              <w:t>W</w:t>
            </w:r>
            <w:r w:rsidRPr="00A532E4">
              <w:rPr>
                <w:rFonts w:asciiTheme="majorHAnsi" w:eastAsia="Arial" w:hAnsiTheme="majorHAnsi" w:cstheme="majorHAnsi"/>
                <w:b/>
                <w:bCs/>
                <w:sz w:val="22"/>
                <w:szCs w:val="22"/>
              </w:rPr>
              <w:t>ri</w:t>
            </w:r>
            <w:r w:rsidRPr="00A532E4">
              <w:rPr>
                <w:rFonts w:asciiTheme="majorHAnsi" w:eastAsia="Arial" w:hAnsiTheme="majorHAnsi" w:cstheme="majorHAnsi"/>
                <w:b/>
                <w:bCs/>
                <w:spacing w:val="-1"/>
                <w:sz w:val="22"/>
                <w:szCs w:val="22"/>
              </w:rPr>
              <w:t>t</w:t>
            </w:r>
            <w:r w:rsidRPr="00A532E4">
              <w:rPr>
                <w:rFonts w:asciiTheme="majorHAnsi" w:eastAsia="Arial" w:hAnsiTheme="majorHAnsi" w:cstheme="majorHAnsi"/>
                <w:b/>
                <w:bCs/>
                <w:sz w:val="22"/>
                <w:szCs w:val="22"/>
              </w:rPr>
              <w:t>ing</w:t>
            </w:r>
          </w:p>
        </w:tc>
        <w:tc>
          <w:tcPr>
            <w:tcW w:w="6804" w:type="dxa"/>
            <w:tcBorders>
              <w:left w:val="nil"/>
              <w:right w:val="nil"/>
            </w:tcBorders>
            <w:shd w:val="clear" w:color="auto" w:fill="D9D9D9" w:themeFill="background1" w:themeFillShade="D9"/>
          </w:tcPr>
          <w:p w14:paraId="610F9BA8" w14:textId="77777777" w:rsidR="00BB3744" w:rsidRPr="00A532E4" w:rsidRDefault="00BB3744" w:rsidP="00A532E4">
            <w:pPr>
              <w:spacing w:before="40" w:after="40" w:line="240" w:lineRule="auto"/>
              <w:ind w:firstLine="142"/>
              <w:jc w:val="both"/>
              <w:rPr>
                <w:rFonts w:asciiTheme="majorHAnsi" w:hAnsiTheme="majorHAnsi" w:cstheme="majorHAnsi"/>
                <w:sz w:val="22"/>
                <w:szCs w:val="22"/>
              </w:rPr>
            </w:pPr>
          </w:p>
        </w:tc>
        <w:tc>
          <w:tcPr>
            <w:tcW w:w="1701" w:type="dxa"/>
            <w:tcBorders>
              <w:left w:val="nil"/>
            </w:tcBorders>
            <w:shd w:val="clear" w:color="auto" w:fill="D9D9D9" w:themeFill="background1" w:themeFillShade="D9"/>
          </w:tcPr>
          <w:p w14:paraId="677F491A" w14:textId="313C3406" w:rsidR="00A532E4" w:rsidRPr="00A532E4" w:rsidRDefault="00A532E4" w:rsidP="00A532E4">
            <w:pPr>
              <w:spacing w:before="40" w:after="40" w:line="240" w:lineRule="auto"/>
              <w:ind w:firstLine="142"/>
              <w:jc w:val="both"/>
              <w:rPr>
                <w:rFonts w:asciiTheme="majorHAnsi" w:hAnsiTheme="majorHAnsi" w:cstheme="majorHAnsi"/>
                <w:sz w:val="22"/>
                <w:szCs w:val="22"/>
              </w:rPr>
            </w:pPr>
          </w:p>
        </w:tc>
      </w:tr>
      <w:tr w:rsidR="00A532E4" w:rsidRPr="00A532E4" w14:paraId="4427CA7E" w14:textId="77777777">
        <w:trPr>
          <w:trHeight w:hRule="exact" w:val="345"/>
        </w:trPr>
        <w:tc>
          <w:tcPr>
            <w:tcW w:w="1696" w:type="dxa"/>
            <w:shd w:val="clear" w:color="auto" w:fill="D9D9D9" w:themeFill="background1" w:themeFillShade="D9"/>
            <w:vAlign w:val="center"/>
          </w:tcPr>
          <w:p w14:paraId="20ACD287" w14:textId="77777777" w:rsidR="00A532E4" w:rsidRPr="00A532E4" w:rsidRDefault="00A532E4" w:rsidP="00A532E4">
            <w:pPr>
              <w:spacing w:before="40" w:after="40" w:line="240" w:lineRule="auto"/>
              <w:ind w:left="106"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Unit code</w:t>
            </w:r>
          </w:p>
        </w:tc>
        <w:tc>
          <w:tcPr>
            <w:tcW w:w="6804" w:type="dxa"/>
            <w:shd w:val="clear" w:color="auto" w:fill="D9D9D9" w:themeFill="background1" w:themeFillShade="D9"/>
            <w:vAlign w:val="center"/>
          </w:tcPr>
          <w:p w14:paraId="2115409D" w14:textId="77777777" w:rsidR="00A532E4" w:rsidRPr="00A532E4" w:rsidRDefault="00A532E4" w:rsidP="00A532E4">
            <w:pPr>
              <w:spacing w:before="40" w:after="40" w:line="240" w:lineRule="auto"/>
              <w:ind w:left="391" w:right="-20" w:hanging="213"/>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Unit title</w:t>
            </w:r>
          </w:p>
        </w:tc>
        <w:tc>
          <w:tcPr>
            <w:tcW w:w="1701" w:type="dxa"/>
            <w:shd w:val="clear" w:color="auto" w:fill="D9D9D9" w:themeFill="background1" w:themeFillShade="D9"/>
            <w:vAlign w:val="center"/>
          </w:tcPr>
          <w:p w14:paraId="475C8A05" w14:textId="77777777" w:rsidR="00A532E4" w:rsidRPr="00A532E4" w:rsidRDefault="00A532E4" w:rsidP="00A532E4">
            <w:pPr>
              <w:spacing w:before="40" w:after="40" w:line="240" w:lineRule="auto"/>
              <w:ind w:left="115" w:right="-20"/>
              <w:rPr>
                <w:rFonts w:asciiTheme="majorHAnsi" w:eastAsia="Arial" w:hAnsiTheme="majorHAnsi" w:cstheme="majorHAnsi"/>
                <w:bCs/>
                <w:sz w:val="20"/>
                <w:szCs w:val="20"/>
              </w:rPr>
            </w:pPr>
            <w:r w:rsidRPr="00A532E4">
              <w:rPr>
                <w:rFonts w:asciiTheme="majorHAnsi" w:eastAsia="Arial" w:hAnsiTheme="majorHAnsi" w:cstheme="majorHAnsi"/>
                <w:spacing w:val="1"/>
                <w:sz w:val="20"/>
                <w:szCs w:val="20"/>
              </w:rPr>
              <w:t>Nominal hours</w:t>
            </w:r>
          </w:p>
        </w:tc>
      </w:tr>
      <w:tr w:rsidR="00A532E4" w:rsidRPr="00A532E4" w14:paraId="6AABADEA" w14:textId="77777777">
        <w:trPr>
          <w:trHeight w:val="310"/>
        </w:trPr>
        <w:tc>
          <w:tcPr>
            <w:tcW w:w="1696" w:type="dxa"/>
          </w:tcPr>
          <w:p w14:paraId="45901419"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FSKWTG001</w:t>
            </w:r>
          </w:p>
        </w:tc>
        <w:tc>
          <w:tcPr>
            <w:tcW w:w="6804" w:type="dxa"/>
          </w:tcPr>
          <w:p w14:paraId="435FD222"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Complete personal details on extremely simple and short workplace forms</w:t>
            </w:r>
          </w:p>
        </w:tc>
        <w:tc>
          <w:tcPr>
            <w:tcW w:w="1701" w:type="dxa"/>
            <w:vAlign w:val="center"/>
          </w:tcPr>
          <w:p w14:paraId="4E0D2E07"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3E9F450D" w14:textId="77777777">
        <w:trPr>
          <w:trHeight w:val="310"/>
        </w:trPr>
        <w:tc>
          <w:tcPr>
            <w:tcW w:w="1696" w:type="dxa"/>
          </w:tcPr>
          <w:p w14:paraId="573BCF03"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FSKWTG002</w:t>
            </w:r>
          </w:p>
        </w:tc>
        <w:tc>
          <w:tcPr>
            <w:tcW w:w="6804" w:type="dxa"/>
          </w:tcPr>
          <w:p w14:paraId="2C817A3C"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short and simple workplace formatted texts</w:t>
            </w:r>
          </w:p>
        </w:tc>
        <w:tc>
          <w:tcPr>
            <w:tcW w:w="1701" w:type="dxa"/>
            <w:vAlign w:val="center"/>
          </w:tcPr>
          <w:p w14:paraId="7E3B28F5"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54332AF3" w14:textId="77777777">
        <w:trPr>
          <w:trHeight w:val="310"/>
        </w:trPr>
        <w:tc>
          <w:tcPr>
            <w:tcW w:w="1696" w:type="dxa"/>
          </w:tcPr>
          <w:p w14:paraId="7F28DBE9"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FSKWTG003</w:t>
            </w:r>
          </w:p>
        </w:tc>
        <w:tc>
          <w:tcPr>
            <w:tcW w:w="6804" w:type="dxa"/>
          </w:tcPr>
          <w:p w14:paraId="5D8971D4"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short and simple workplace information</w:t>
            </w:r>
          </w:p>
        </w:tc>
        <w:tc>
          <w:tcPr>
            <w:tcW w:w="1701" w:type="dxa"/>
            <w:vAlign w:val="center"/>
          </w:tcPr>
          <w:p w14:paraId="7CE0B957"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4FE98E51" w14:textId="77777777">
        <w:trPr>
          <w:trHeight w:val="310"/>
        </w:trPr>
        <w:tc>
          <w:tcPr>
            <w:tcW w:w="1696" w:type="dxa"/>
          </w:tcPr>
          <w:p w14:paraId="4A039F4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FSKWTG005</w:t>
            </w:r>
          </w:p>
        </w:tc>
        <w:tc>
          <w:tcPr>
            <w:tcW w:w="6804" w:type="dxa"/>
          </w:tcPr>
          <w:p w14:paraId="0802D31F"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simple workplace formatted texts</w:t>
            </w:r>
          </w:p>
        </w:tc>
        <w:tc>
          <w:tcPr>
            <w:tcW w:w="1701" w:type="dxa"/>
            <w:vAlign w:val="center"/>
          </w:tcPr>
          <w:p w14:paraId="6F69FBB0"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64306607" w14:textId="77777777">
        <w:trPr>
          <w:trHeight w:val="310"/>
        </w:trPr>
        <w:tc>
          <w:tcPr>
            <w:tcW w:w="1696" w:type="dxa"/>
          </w:tcPr>
          <w:p w14:paraId="4E058B2C"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FSKWTG006</w:t>
            </w:r>
          </w:p>
        </w:tc>
        <w:tc>
          <w:tcPr>
            <w:tcW w:w="6804" w:type="dxa"/>
          </w:tcPr>
          <w:p w14:paraId="45B8F758"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simple workplace information</w:t>
            </w:r>
          </w:p>
        </w:tc>
        <w:tc>
          <w:tcPr>
            <w:tcW w:w="1701" w:type="dxa"/>
            <w:vAlign w:val="center"/>
          </w:tcPr>
          <w:p w14:paraId="63F5B512"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543A4A4A" w14:textId="77777777">
        <w:trPr>
          <w:trHeight w:val="310"/>
        </w:trPr>
        <w:tc>
          <w:tcPr>
            <w:tcW w:w="1696" w:type="dxa"/>
          </w:tcPr>
          <w:p w14:paraId="2FC7095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FSKWTG008</w:t>
            </w:r>
          </w:p>
        </w:tc>
        <w:tc>
          <w:tcPr>
            <w:tcW w:w="6804" w:type="dxa"/>
          </w:tcPr>
          <w:p w14:paraId="01BF0111"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Complete routine workplace formatted texts</w:t>
            </w:r>
          </w:p>
        </w:tc>
        <w:tc>
          <w:tcPr>
            <w:tcW w:w="1701" w:type="dxa"/>
            <w:vAlign w:val="center"/>
          </w:tcPr>
          <w:p w14:paraId="17989935"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1B55C82A" w14:textId="77777777">
        <w:trPr>
          <w:trHeight w:val="310"/>
        </w:trPr>
        <w:tc>
          <w:tcPr>
            <w:tcW w:w="1696" w:type="dxa"/>
          </w:tcPr>
          <w:p w14:paraId="5B40E707"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FSKWTG009</w:t>
            </w:r>
          </w:p>
        </w:tc>
        <w:tc>
          <w:tcPr>
            <w:tcW w:w="6804" w:type="dxa"/>
          </w:tcPr>
          <w:p w14:paraId="63EBD1D4"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routine workplace texts</w:t>
            </w:r>
          </w:p>
        </w:tc>
        <w:tc>
          <w:tcPr>
            <w:tcW w:w="1701" w:type="dxa"/>
            <w:vAlign w:val="center"/>
          </w:tcPr>
          <w:p w14:paraId="68DDAD7F"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4A609BBE" w14:textId="77777777">
        <w:trPr>
          <w:trHeight w:val="310"/>
        </w:trPr>
        <w:tc>
          <w:tcPr>
            <w:tcW w:w="1696" w:type="dxa"/>
          </w:tcPr>
          <w:p w14:paraId="44ECC3B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FSKWTG010</w:t>
            </w:r>
          </w:p>
        </w:tc>
        <w:tc>
          <w:tcPr>
            <w:tcW w:w="6804" w:type="dxa"/>
          </w:tcPr>
          <w:p w14:paraId="4A1DB9EB"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complex workplace texts</w:t>
            </w:r>
          </w:p>
        </w:tc>
        <w:tc>
          <w:tcPr>
            <w:tcW w:w="1701" w:type="dxa"/>
          </w:tcPr>
          <w:p w14:paraId="7172562B"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7ED25816" w14:textId="77777777">
        <w:trPr>
          <w:trHeight w:val="310"/>
        </w:trPr>
        <w:tc>
          <w:tcPr>
            <w:tcW w:w="1696" w:type="dxa"/>
          </w:tcPr>
          <w:p w14:paraId="7743A60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FSKWTG011</w:t>
            </w:r>
          </w:p>
        </w:tc>
        <w:tc>
          <w:tcPr>
            <w:tcW w:w="6804" w:type="dxa"/>
          </w:tcPr>
          <w:p w14:paraId="794665B6"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highly complex workplace texts</w:t>
            </w:r>
          </w:p>
        </w:tc>
        <w:tc>
          <w:tcPr>
            <w:tcW w:w="1701" w:type="dxa"/>
          </w:tcPr>
          <w:p w14:paraId="1CB8F66C"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3457AC31" w14:textId="77777777">
        <w:trPr>
          <w:trHeight w:val="310"/>
        </w:trPr>
        <w:tc>
          <w:tcPr>
            <w:tcW w:w="1696" w:type="dxa"/>
          </w:tcPr>
          <w:p w14:paraId="668A2F70"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BSBWRT311</w:t>
            </w:r>
          </w:p>
        </w:tc>
        <w:tc>
          <w:tcPr>
            <w:tcW w:w="6804" w:type="dxa"/>
          </w:tcPr>
          <w:p w14:paraId="5E4AC7CF"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simple documents</w:t>
            </w:r>
          </w:p>
        </w:tc>
        <w:tc>
          <w:tcPr>
            <w:tcW w:w="1701" w:type="dxa"/>
          </w:tcPr>
          <w:p w14:paraId="75E02E28"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30</w:t>
            </w:r>
          </w:p>
        </w:tc>
      </w:tr>
      <w:tr w:rsidR="00A532E4" w:rsidRPr="00A532E4" w14:paraId="4AD2E852" w14:textId="77777777">
        <w:trPr>
          <w:trHeight w:val="310"/>
        </w:trPr>
        <w:tc>
          <w:tcPr>
            <w:tcW w:w="1696" w:type="dxa"/>
          </w:tcPr>
          <w:p w14:paraId="2275B0C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BSBWRT411</w:t>
            </w:r>
          </w:p>
        </w:tc>
        <w:tc>
          <w:tcPr>
            <w:tcW w:w="6804" w:type="dxa"/>
          </w:tcPr>
          <w:p w14:paraId="180BF8D2"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complex documents</w:t>
            </w:r>
          </w:p>
        </w:tc>
        <w:tc>
          <w:tcPr>
            <w:tcW w:w="1701" w:type="dxa"/>
            <w:vAlign w:val="center"/>
          </w:tcPr>
          <w:p w14:paraId="1E55560D"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50</w:t>
            </w:r>
          </w:p>
        </w:tc>
      </w:tr>
      <w:tr w:rsidR="00A532E4" w:rsidRPr="00A532E4" w14:paraId="64BF66A1" w14:textId="77777777">
        <w:trPr>
          <w:trHeight w:val="310"/>
        </w:trPr>
        <w:tc>
          <w:tcPr>
            <w:tcW w:w="1696" w:type="dxa"/>
          </w:tcPr>
          <w:p w14:paraId="18276317"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VU23246</w:t>
            </w:r>
          </w:p>
        </w:tc>
        <w:tc>
          <w:tcPr>
            <w:tcW w:w="6804" w:type="dxa"/>
          </w:tcPr>
          <w:p w14:paraId="3A111FE7"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Complete forms</w:t>
            </w:r>
          </w:p>
        </w:tc>
        <w:tc>
          <w:tcPr>
            <w:tcW w:w="1701" w:type="dxa"/>
            <w:vAlign w:val="center"/>
          </w:tcPr>
          <w:p w14:paraId="3E01C3C0"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2BE7AF75" w14:textId="77777777">
        <w:trPr>
          <w:trHeight w:val="310"/>
        </w:trPr>
        <w:tc>
          <w:tcPr>
            <w:tcW w:w="1696" w:type="dxa"/>
          </w:tcPr>
          <w:p w14:paraId="1DD10C13"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VU23255</w:t>
            </w:r>
          </w:p>
        </w:tc>
        <w:tc>
          <w:tcPr>
            <w:tcW w:w="6804" w:type="dxa"/>
          </w:tcPr>
          <w:p w14:paraId="77C909B8" w14:textId="33869BA8"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 xml:space="preserve">Develop </w:t>
            </w:r>
            <w:r w:rsidR="00A208C8" w:rsidRPr="00A532E4">
              <w:rPr>
                <w:rFonts w:asciiTheme="majorHAnsi" w:hAnsiTheme="majorHAnsi" w:cstheme="majorHAnsi"/>
                <w:sz w:val="20"/>
                <w:szCs w:val="20"/>
              </w:rPr>
              <w:t>written</w:t>
            </w:r>
            <w:r w:rsidRPr="00A532E4">
              <w:rPr>
                <w:rFonts w:asciiTheme="majorHAnsi" w:hAnsiTheme="majorHAnsi" w:cstheme="majorHAnsi"/>
                <w:sz w:val="20"/>
                <w:szCs w:val="20"/>
              </w:rPr>
              <w:t xml:space="preserve"> </w:t>
            </w:r>
            <w:r w:rsidR="00A208C8">
              <w:rPr>
                <w:rFonts w:asciiTheme="majorHAnsi" w:hAnsiTheme="majorHAnsi" w:cstheme="majorHAnsi"/>
                <w:sz w:val="20"/>
                <w:szCs w:val="20"/>
              </w:rPr>
              <w:t xml:space="preserve">job </w:t>
            </w:r>
            <w:r w:rsidRPr="00A532E4">
              <w:rPr>
                <w:rFonts w:asciiTheme="majorHAnsi" w:hAnsiTheme="majorHAnsi" w:cstheme="majorHAnsi"/>
                <w:sz w:val="20"/>
                <w:szCs w:val="20"/>
              </w:rPr>
              <w:t>application skills</w:t>
            </w:r>
          </w:p>
        </w:tc>
        <w:tc>
          <w:tcPr>
            <w:tcW w:w="1701" w:type="dxa"/>
            <w:vAlign w:val="center"/>
          </w:tcPr>
          <w:p w14:paraId="7686C95B"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1EAA75C4" w14:textId="77777777">
        <w:trPr>
          <w:trHeight w:val="310"/>
        </w:trPr>
        <w:tc>
          <w:tcPr>
            <w:tcW w:w="1696" w:type="dxa"/>
          </w:tcPr>
          <w:p w14:paraId="7242D7A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VU23262</w:t>
            </w:r>
          </w:p>
        </w:tc>
        <w:tc>
          <w:tcPr>
            <w:tcW w:w="6804" w:type="dxa"/>
          </w:tcPr>
          <w:p w14:paraId="0958B5DB"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Respond to an advertised job</w:t>
            </w:r>
          </w:p>
        </w:tc>
        <w:tc>
          <w:tcPr>
            <w:tcW w:w="1701" w:type="dxa"/>
          </w:tcPr>
          <w:p w14:paraId="2B455A6B"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1BB17DF7" w14:textId="77777777">
        <w:trPr>
          <w:trHeight w:val="310"/>
        </w:trPr>
        <w:tc>
          <w:tcPr>
            <w:tcW w:w="1696" w:type="dxa"/>
            <w:vAlign w:val="center"/>
          </w:tcPr>
          <w:p w14:paraId="0C74B13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 xml:space="preserve">VU23760 </w:t>
            </w:r>
          </w:p>
        </w:tc>
        <w:tc>
          <w:tcPr>
            <w:tcW w:w="6804" w:type="dxa"/>
            <w:vAlign w:val="center"/>
          </w:tcPr>
          <w:p w14:paraId="73BED8ED"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short simple texts for learning purposes</w:t>
            </w:r>
          </w:p>
        </w:tc>
        <w:tc>
          <w:tcPr>
            <w:tcW w:w="1701" w:type="dxa"/>
            <w:vAlign w:val="center"/>
          </w:tcPr>
          <w:p w14:paraId="7B94EF69"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1E205EF6" w14:textId="77777777">
        <w:trPr>
          <w:trHeight w:val="310"/>
        </w:trPr>
        <w:tc>
          <w:tcPr>
            <w:tcW w:w="1696" w:type="dxa"/>
            <w:vAlign w:val="center"/>
          </w:tcPr>
          <w:p w14:paraId="033A3916"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VU23761</w:t>
            </w:r>
          </w:p>
        </w:tc>
        <w:tc>
          <w:tcPr>
            <w:tcW w:w="6804" w:type="dxa"/>
            <w:vAlign w:val="center"/>
          </w:tcPr>
          <w:p w14:paraId="6BACB7FD"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short simple texts for employment purposes</w:t>
            </w:r>
          </w:p>
        </w:tc>
        <w:tc>
          <w:tcPr>
            <w:tcW w:w="1701" w:type="dxa"/>
            <w:vAlign w:val="center"/>
          </w:tcPr>
          <w:p w14:paraId="5C1B4B30"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705BB581" w14:textId="77777777">
        <w:trPr>
          <w:trHeight w:val="310"/>
        </w:trPr>
        <w:tc>
          <w:tcPr>
            <w:tcW w:w="1696" w:type="dxa"/>
            <w:vAlign w:val="center"/>
          </w:tcPr>
          <w:p w14:paraId="5AE7B3C5"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VU23777</w:t>
            </w:r>
          </w:p>
        </w:tc>
        <w:tc>
          <w:tcPr>
            <w:tcW w:w="6804" w:type="dxa"/>
            <w:vAlign w:val="center"/>
          </w:tcPr>
          <w:p w14:paraId="05E87372"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simple texts for learning purposes</w:t>
            </w:r>
          </w:p>
        </w:tc>
        <w:tc>
          <w:tcPr>
            <w:tcW w:w="1701" w:type="dxa"/>
            <w:vAlign w:val="center"/>
          </w:tcPr>
          <w:p w14:paraId="41A19EF3"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2B68F70F" w14:textId="77777777">
        <w:trPr>
          <w:trHeight w:val="310"/>
        </w:trPr>
        <w:tc>
          <w:tcPr>
            <w:tcW w:w="1696" w:type="dxa"/>
            <w:vAlign w:val="center"/>
          </w:tcPr>
          <w:p w14:paraId="094EFEE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VU23778</w:t>
            </w:r>
          </w:p>
        </w:tc>
        <w:tc>
          <w:tcPr>
            <w:tcW w:w="6804" w:type="dxa"/>
            <w:vAlign w:val="center"/>
          </w:tcPr>
          <w:p w14:paraId="369623F6"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simple texts for employment purposes</w:t>
            </w:r>
          </w:p>
        </w:tc>
        <w:tc>
          <w:tcPr>
            <w:tcW w:w="1701" w:type="dxa"/>
            <w:vAlign w:val="center"/>
          </w:tcPr>
          <w:p w14:paraId="38EE5CC0"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22FCE2BE" w14:textId="77777777">
        <w:trPr>
          <w:trHeight w:val="310"/>
        </w:trPr>
        <w:tc>
          <w:tcPr>
            <w:tcW w:w="1696" w:type="dxa"/>
            <w:vAlign w:val="center"/>
          </w:tcPr>
          <w:p w14:paraId="74DAD4F6"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VU23801</w:t>
            </w:r>
          </w:p>
        </w:tc>
        <w:tc>
          <w:tcPr>
            <w:tcW w:w="6804" w:type="dxa"/>
            <w:vAlign w:val="center"/>
          </w:tcPr>
          <w:p w14:paraId="0A28CB65"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texts of limited complexity for learning purposes</w:t>
            </w:r>
          </w:p>
        </w:tc>
        <w:tc>
          <w:tcPr>
            <w:tcW w:w="1701" w:type="dxa"/>
            <w:vAlign w:val="center"/>
          </w:tcPr>
          <w:p w14:paraId="5A0F9611"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6259C4B0" w14:textId="77777777">
        <w:trPr>
          <w:trHeight w:val="310"/>
        </w:trPr>
        <w:tc>
          <w:tcPr>
            <w:tcW w:w="1696" w:type="dxa"/>
            <w:vAlign w:val="center"/>
          </w:tcPr>
          <w:p w14:paraId="5A936152"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VU23802</w:t>
            </w:r>
          </w:p>
        </w:tc>
        <w:tc>
          <w:tcPr>
            <w:tcW w:w="6804" w:type="dxa"/>
            <w:vAlign w:val="center"/>
          </w:tcPr>
          <w:p w14:paraId="63097FDF"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texts of limited complexity to participate in the workplace</w:t>
            </w:r>
          </w:p>
        </w:tc>
        <w:tc>
          <w:tcPr>
            <w:tcW w:w="1701" w:type="dxa"/>
            <w:vAlign w:val="center"/>
          </w:tcPr>
          <w:p w14:paraId="7E7B7C3A"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794AE8C7" w14:textId="77777777">
        <w:trPr>
          <w:trHeight w:val="310"/>
        </w:trPr>
        <w:tc>
          <w:tcPr>
            <w:tcW w:w="1696" w:type="dxa"/>
            <w:vAlign w:val="center"/>
          </w:tcPr>
          <w:p w14:paraId="28DB8B73"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VU23825</w:t>
            </w:r>
          </w:p>
        </w:tc>
        <w:tc>
          <w:tcPr>
            <w:tcW w:w="6804" w:type="dxa"/>
            <w:vAlign w:val="center"/>
          </w:tcPr>
          <w:p w14:paraId="098189C1"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complex texts for learning purposes</w:t>
            </w:r>
          </w:p>
        </w:tc>
        <w:tc>
          <w:tcPr>
            <w:tcW w:w="1701" w:type="dxa"/>
            <w:vAlign w:val="center"/>
          </w:tcPr>
          <w:p w14:paraId="498E75D3"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30</w:t>
            </w:r>
          </w:p>
        </w:tc>
      </w:tr>
      <w:tr w:rsidR="00A532E4" w:rsidRPr="00A532E4" w14:paraId="37D67F52" w14:textId="77777777">
        <w:trPr>
          <w:trHeight w:val="310"/>
        </w:trPr>
        <w:tc>
          <w:tcPr>
            <w:tcW w:w="1696" w:type="dxa"/>
            <w:vAlign w:val="center"/>
          </w:tcPr>
          <w:p w14:paraId="49D12549"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VU23826</w:t>
            </w:r>
          </w:p>
        </w:tc>
        <w:tc>
          <w:tcPr>
            <w:tcW w:w="6804" w:type="dxa"/>
            <w:vAlign w:val="center"/>
          </w:tcPr>
          <w:p w14:paraId="77903942"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complex texts to participate in the workplace</w:t>
            </w:r>
          </w:p>
        </w:tc>
        <w:tc>
          <w:tcPr>
            <w:tcW w:w="1701" w:type="dxa"/>
            <w:vAlign w:val="center"/>
          </w:tcPr>
          <w:p w14:paraId="72F18DB6"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30</w:t>
            </w:r>
          </w:p>
        </w:tc>
      </w:tr>
      <w:tr w:rsidR="00A532E4" w:rsidRPr="00A532E4" w14:paraId="4A388ED8" w14:textId="77777777">
        <w:trPr>
          <w:trHeight w:val="310"/>
        </w:trPr>
        <w:tc>
          <w:tcPr>
            <w:tcW w:w="1696" w:type="dxa"/>
            <w:vAlign w:val="center"/>
          </w:tcPr>
          <w:p w14:paraId="3ADF3E89"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VU23845</w:t>
            </w:r>
          </w:p>
        </w:tc>
        <w:tc>
          <w:tcPr>
            <w:tcW w:w="6804" w:type="dxa"/>
            <w:vAlign w:val="center"/>
          </w:tcPr>
          <w:p w14:paraId="216EEE21"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highly complex texts for learning purposes</w:t>
            </w:r>
          </w:p>
        </w:tc>
        <w:tc>
          <w:tcPr>
            <w:tcW w:w="1701" w:type="dxa"/>
            <w:vAlign w:val="center"/>
          </w:tcPr>
          <w:p w14:paraId="37B23218"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30</w:t>
            </w:r>
          </w:p>
        </w:tc>
      </w:tr>
    </w:tbl>
    <w:p w14:paraId="76CCE349" w14:textId="77777777" w:rsidR="00A532E4" w:rsidRPr="00A532E4" w:rsidRDefault="00A532E4" w:rsidP="00A532E4">
      <w:pPr>
        <w:spacing w:line="240" w:lineRule="auto"/>
        <w:rPr>
          <w:rFonts w:asciiTheme="majorHAnsi" w:hAnsiTheme="majorHAnsi" w:cstheme="majorHAnsi"/>
          <w:sz w:val="20"/>
        </w:rPr>
      </w:pPr>
    </w:p>
    <w:tbl>
      <w:tblPr>
        <w:tblpPr w:leftFromText="180" w:rightFromText="180" w:vertAnchor="text" w:tblpX="6" w:tblpY="1"/>
        <w:tblOverlap w:val="neve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units of competency"/>
        <w:tblDescription w:val="Code, title and hours"/>
      </w:tblPr>
      <w:tblGrid>
        <w:gridCol w:w="1555"/>
        <w:gridCol w:w="7229"/>
        <w:gridCol w:w="1559"/>
        <w:gridCol w:w="6"/>
      </w:tblGrid>
      <w:tr w:rsidR="00A532E4" w:rsidRPr="00A532E4" w14:paraId="65E7AD6F" w14:textId="77777777" w:rsidTr="00C81760">
        <w:trPr>
          <w:trHeight w:hRule="exact" w:val="573"/>
          <w:tblHeader/>
        </w:trPr>
        <w:tc>
          <w:tcPr>
            <w:tcW w:w="1555" w:type="dxa"/>
            <w:tcBorders>
              <w:right w:val="nil"/>
            </w:tcBorders>
            <w:shd w:val="clear" w:color="auto" w:fill="D9D9D9" w:themeFill="background1" w:themeFillShade="D9"/>
            <w:vAlign w:val="center"/>
          </w:tcPr>
          <w:p w14:paraId="50405FD7" w14:textId="77777777" w:rsidR="00BB3744" w:rsidRPr="00A532E4" w:rsidRDefault="00BB3744" w:rsidP="00BB3744">
            <w:pPr>
              <w:spacing w:before="40" w:after="40" w:line="240" w:lineRule="auto"/>
              <w:ind w:firstLine="142"/>
              <w:jc w:val="both"/>
              <w:rPr>
                <w:rFonts w:asciiTheme="majorHAnsi" w:eastAsia="Arial" w:hAnsiTheme="majorHAnsi" w:cstheme="majorHAnsi"/>
                <w:b/>
                <w:spacing w:val="1"/>
                <w:sz w:val="20"/>
                <w:szCs w:val="20"/>
              </w:rPr>
            </w:pPr>
            <w:r w:rsidRPr="00BB3744">
              <w:rPr>
                <w:rFonts w:asciiTheme="majorHAnsi" w:eastAsia="Arial" w:hAnsiTheme="majorHAnsi" w:cstheme="majorHAnsi"/>
                <w:b/>
                <w:bCs/>
                <w:spacing w:val="1"/>
                <w:sz w:val="22"/>
                <w:szCs w:val="22"/>
              </w:rPr>
              <w:t>Numeracy</w:t>
            </w:r>
          </w:p>
        </w:tc>
        <w:tc>
          <w:tcPr>
            <w:tcW w:w="7229" w:type="dxa"/>
            <w:tcBorders>
              <w:left w:val="nil"/>
              <w:right w:val="nil"/>
            </w:tcBorders>
            <w:shd w:val="clear" w:color="auto" w:fill="D9D9D9" w:themeFill="background1" w:themeFillShade="D9"/>
            <w:vAlign w:val="center"/>
          </w:tcPr>
          <w:p w14:paraId="50A9917F" w14:textId="77777777" w:rsidR="00BB3744" w:rsidRPr="00A532E4" w:rsidRDefault="00BB3744" w:rsidP="00BB3744">
            <w:pPr>
              <w:spacing w:before="40" w:after="40" w:line="240" w:lineRule="auto"/>
              <w:ind w:firstLine="142"/>
              <w:jc w:val="both"/>
              <w:rPr>
                <w:rFonts w:asciiTheme="majorHAnsi" w:eastAsia="Arial" w:hAnsiTheme="majorHAnsi" w:cstheme="majorHAnsi"/>
                <w:b/>
                <w:bCs/>
                <w:spacing w:val="1"/>
                <w:sz w:val="20"/>
                <w:szCs w:val="20"/>
              </w:rPr>
            </w:pPr>
          </w:p>
        </w:tc>
        <w:tc>
          <w:tcPr>
            <w:tcW w:w="1565" w:type="dxa"/>
            <w:gridSpan w:val="2"/>
            <w:tcBorders>
              <w:left w:val="nil"/>
            </w:tcBorders>
            <w:shd w:val="clear" w:color="auto" w:fill="D9D9D9" w:themeFill="background1" w:themeFillShade="D9"/>
            <w:vAlign w:val="center"/>
          </w:tcPr>
          <w:p w14:paraId="2D385A29" w14:textId="4E3E89FC" w:rsidR="00A532E4" w:rsidRPr="00A532E4" w:rsidRDefault="00A532E4" w:rsidP="00BB3744">
            <w:pPr>
              <w:spacing w:before="40" w:after="40" w:line="240" w:lineRule="auto"/>
              <w:ind w:firstLine="142"/>
              <w:jc w:val="both"/>
              <w:rPr>
                <w:rFonts w:asciiTheme="majorHAnsi" w:eastAsia="Arial" w:hAnsiTheme="majorHAnsi" w:cstheme="majorHAnsi"/>
                <w:b/>
                <w:bCs/>
                <w:spacing w:val="1"/>
                <w:sz w:val="20"/>
                <w:szCs w:val="20"/>
              </w:rPr>
            </w:pPr>
          </w:p>
        </w:tc>
      </w:tr>
      <w:tr w:rsidR="00A532E4" w:rsidRPr="00A532E4" w14:paraId="7C7237F1" w14:textId="77777777" w:rsidTr="00C81760">
        <w:trPr>
          <w:gridAfter w:val="1"/>
          <w:wAfter w:w="6" w:type="dxa"/>
          <w:trHeight w:val="549"/>
          <w:tblHeader/>
        </w:trPr>
        <w:tc>
          <w:tcPr>
            <w:tcW w:w="1555" w:type="dxa"/>
            <w:shd w:val="clear" w:color="auto" w:fill="D9D9D9" w:themeFill="background1" w:themeFillShade="D9"/>
            <w:vAlign w:val="center"/>
          </w:tcPr>
          <w:p w14:paraId="03F573AA" w14:textId="77777777" w:rsidR="00A532E4" w:rsidRPr="00A532E4" w:rsidRDefault="00A532E4" w:rsidP="00A532E4">
            <w:pPr>
              <w:spacing w:after="0" w:line="240" w:lineRule="auto"/>
              <w:ind w:left="106"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Unit code</w:t>
            </w:r>
          </w:p>
        </w:tc>
        <w:tc>
          <w:tcPr>
            <w:tcW w:w="7229" w:type="dxa"/>
            <w:shd w:val="clear" w:color="auto" w:fill="D9D9D6" w:themeFill="background2"/>
            <w:vAlign w:val="center"/>
          </w:tcPr>
          <w:p w14:paraId="7A62E94A"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Unit title</w:t>
            </w:r>
          </w:p>
        </w:tc>
        <w:tc>
          <w:tcPr>
            <w:tcW w:w="1559" w:type="dxa"/>
            <w:shd w:val="clear" w:color="auto" w:fill="D9D9D6" w:themeFill="background2"/>
            <w:vAlign w:val="center"/>
          </w:tcPr>
          <w:p w14:paraId="3F9CC65A" w14:textId="77777777" w:rsidR="00A532E4" w:rsidRPr="00A532E4" w:rsidRDefault="00A532E4" w:rsidP="00A532E4">
            <w:pPr>
              <w:tabs>
                <w:tab w:val="left" w:pos="2440"/>
                <w:tab w:val="left" w:pos="8420"/>
              </w:tabs>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Nominal hours</w:t>
            </w:r>
          </w:p>
        </w:tc>
      </w:tr>
      <w:tr w:rsidR="00A532E4" w:rsidRPr="00A532E4" w14:paraId="63D0DF55" w14:textId="77777777" w:rsidTr="00C81760">
        <w:trPr>
          <w:gridAfter w:val="1"/>
          <w:wAfter w:w="6" w:type="dxa"/>
          <w:trHeight w:val="310"/>
        </w:trPr>
        <w:tc>
          <w:tcPr>
            <w:tcW w:w="1555" w:type="dxa"/>
            <w:vAlign w:val="center"/>
          </w:tcPr>
          <w:p w14:paraId="44D9232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FSKNUM001</w:t>
            </w:r>
          </w:p>
        </w:tc>
        <w:tc>
          <w:tcPr>
            <w:tcW w:w="7229" w:type="dxa"/>
            <w:vAlign w:val="center"/>
          </w:tcPr>
          <w:p w14:paraId="592703F5"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beginning whole number skills up to 100 for work</w:t>
            </w:r>
          </w:p>
        </w:tc>
        <w:tc>
          <w:tcPr>
            <w:tcW w:w="1559" w:type="dxa"/>
            <w:vAlign w:val="center"/>
          </w:tcPr>
          <w:p w14:paraId="48CFB7F4"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7F8F28DB" w14:textId="77777777" w:rsidTr="00C81760">
        <w:trPr>
          <w:gridAfter w:val="1"/>
          <w:wAfter w:w="6" w:type="dxa"/>
          <w:trHeight w:val="310"/>
        </w:trPr>
        <w:tc>
          <w:tcPr>
            <w:tcW w:w="1555" w:type="dxa"/>
            <w:vAlign w:val="center"/>
          </w:tcPr>
          <w:p w14:paraId="5F14BBF5"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FSKNUM002</w:t>
            </w:r>
          </w:p>
        </w:tc>
        <w:tc>
          <w:tcPr>
            <w:tcW w:w="7229" w:type="dxa"/>
            <w:vAlign w:val="center"/>
          </w:tcPr>
          <w:p w14:paraId="397B9E6A"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beginning skills related to time and 2D shapes for work</w:t>
            </w:r>
          </w:p>
        </w:tc>
        <w:tc>
          <w:tcPr>
            <w:tcW w:w="1559" w:type="dxa"/>
            <w:vAlign w:val="center"/>
          </w:tcPr>
          <w:p w14:paraId="56791E60"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550C4382" w14:textId="77777777" w:rsidTr="00C81760">
        <w:trPr>
          <w:gridAfter w:val="1"/>
          <w:wAfter w:w="6" w:type="dxa"/>
          <w:trHeight w:val="310"/>
        </w:trPr>
        <w:tc>
          <w:tcPr>
            <w:tcW w:w="1555" w:type="dxa"/>
            <w:vAlign w:val="center"/>
          </w:tcPr>
          <w:p w14:paraId="321F4D8C"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FSKNUM003</w:t>
            </w:r>
          </w:p>
        </w:tc>
        <w:tc>
          <w:tcPr>
            <w:tcW w:w="7229" w:type="dxa"/>
            <w:vAlign w:val="center"/>
          </w:tcPr>
          <w:p w14:paraId="75EED497"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whole numbers and halves for work</w:t>
            </w:r>
          </w:p>
        </w:tc>
        <w:tc>
          <w:tcPr>
            <w:tcW w:w="1559" w:type="dxa"/>
            <w:vAlign w:val="center"/>
          </w:tcPr>
          <w:p w14:paraId="665E91CD"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01FC4BAE" w14:textId="77777777" w:rsidTr="00C81760">
        <w:trPr>
          <w:gridAfter w:val="1"/>
          <w:wAfter w:w="6" w:type="dxa"/>
          <w:trHeight w:val="310"/>
        </w:trPr>
        <w:tc>
          <w:tcPr>
            <w:tcW w:w="1555" w:type="dxa"/>
            <w:vAlign w:val="center"/>
          </w:tcPr>
          <w:p w14:paraId="5286AA7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FSKNUM004</w:t>
            </w:r>
          </w:p>
        </w:tc>
        <w:tc>
          <w:tcPr>
            <w:tcW w:w="7229" w:type="dxa"/>
            <w:vAlign w:val="center"/>
          </w:tcPr>
          <w:p w14:paraId="13477C91"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basic and familiar metric measurements for work</w:t>
            </w:r>
          </w:p>
        </w:tc>
        <w:tc>
          <w:tcPr>
            <w:tcW w:w="1559" w:type="dxa"/>
            <w:vAlign w:val="center"/>
          </w:tcPr>
          <w:p w14:paraId="38828385"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4ABED2C9" w14:textId="77777777" w:rsidTr="00C81760">
        <w:trPr>
          <w:gridAfter w:val="1"/>
          <w:wAfter w:w="6" w:type="dxa"/>
          <w:trHeight w:val="310"/>
        </w:trPr>
        <w:tc>
          <w:tcPr>
            <w:tcW w:w="1555" w:type="dxa"/>
            <w:vAlign w:val="center"/>
          </w:tcPr>
          <w:p w14:paraId="46EFF4D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FSKNUM005</w:t>
            </w:r>
          </w:p>
        </w:tc>
        <w:tc>
          <w:tcPr>
            <w:tcW w:w="7229" w:type="dxa"/>
            <w:vAlign w:val="center"/>
          </w:tcPr>
          <w:p w14:paraId="7E903FB5"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familiar 2D shapes for work</w:t>
            </w:r>
          </w:p>
        </w:tc>
        <w:tc>
          <w:tcPr>
            <w:tcW w:w="1559" w:type="dxa"/>
            <w:vAlign w:val="center"/>
          </w:tcPr>
          <w:p w14:paraId="7EE8F9A9"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292A5CFF" w14:textId="77777777" w:rsidTr="00C81760">
        <w:trPr>
          <w:gridAfter w:val="1"/>
          <w:wAfter w:w="6" w:type="dxa"/>
          <w:trHeight w:val="310"/>
        </w:trPr>
        <w:tc>
          <w:tcPr>
            <w:tcW w:w="1555" w:type="dxa"/>
            <w:vAlign w:val="center"/>
          </w:tcPr>
          <w:p w14:paraId="15A955B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FSKNUM006</w:t>
            </w:r>
          </w:p>
        </w:tc>
        <w:tc>
          <w:tcPr>
            <w:tcW w:w="7229" w:type="dxa"/>
            <w:vAlign w:val="center"/>
          </w:tcPr>
          <w:p w14:paraId="1C4B2302"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simple and highly familiar spatial information for work</w:t>
            </w:r>
          </w:p>
        </w:tc>
        <w:tc>
          <w:tcPr>
            <w:tcW w:w="1559" w:type="dxa"/>
            <w:vAlign w:val="center"/>
          </w:tcPr>
          <w:p w14:paraId="098AB40F"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69E2C613" w14:textId="77777777" w:rsidTr="00C81760">
        <w:trPr>
          <w:gridAfter w:val="1"/>
          <w:wAfter w:w="6" w:type="dxa"/>
          <w:trHeight w:val="310"/>
        </w:trPr>
        <w:tc>
          <w:tcPr>
            <w:tcW w:w="1555" w:type="dxa"/>
            <w:vAlign w:val="center"/>
          </w:tcPr>
          <w:p w14:paraId="593E694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FSKNUM007</w:t>
            </w:r>
          </w:p>
        </w:tc>
        <w:tc>
          <w:tcPr>
            <w:tcW w:w="7229" w:type="dxa"/>
            <w:vAlign w:val="center"/>
          </w:tcPr>
          <w:p w14:paraId="4A5A4719"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simple data for work</w:t>
            </w:r>
          </w:p>
        </w:tc>
        <w:tc>
          <w:tcPr>
            <w:tcW w:w="1559" w:type="dxa"/>
            <w:vAlign w:val="center"/>
          </w:tcPr>
          <w:p w14:paraId="046676A8"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2BCD1D1A" w14:textId="77777777" w:rsidTr="00C81760">
        <w:trPr>
          <w:gridAfter w:val="1"/>
          <w:wAfter w:w="6" w:type="dxa"/>
          <w:trHeight w:val="310"/>
        </w:trPr>
        <w:tc>
          <w:tcPr>
            <w:tcW w:w="1555" w:type="dxa"/>
            <w:vAlign w:val="center"/>
          </w:tcPr>
          <w:p w14:paraId="3BD5A5D6"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FSKNUM008</w:t>
            </w:r>
          </w:p>
        </w:tc>
        <w:tc>
          <w:tcPr>
            <w:tcW w:w="7229" w:type="dxa"/>
            <w:vAlign w:val="center"/>
          </w:tcPr>
          <w:p w14:paraId="0E47E1E8" w14:textId="77777777" w:rsidR="00A532E4" w:rsidRPr="00A532E4" w:rsidRDefault="00A532E4" w:rsidP="00A532E4">
            <w:pPr>
              <w:spacing w:before="40" w:after="40" w:line="240" w:lineRule="auto"/>
              <w:ind w:left="119" w:firstLine="21"/>
              <w:rPr>
                <w:rFonts w:asciiTheme="majorHAnsi" w:eastAsia="Arial" w:hAnsiTheme="majorHAnsi" w:cstheme="majorHAnsi"/>
                <w:spacing w:val="1"/>
                <w:sz w:val="20"/>
                <w:szCs w:val="20"/>
              </w:rPr>
            </w:pPr>
            <w:r w:rsidRPr="00A532E4">
              <w:rPr>
                <w:rFonts w:asciiTheme="majorHAnsi" w:hAnsiTheme="majorHAnsi" w:cstheme="majorHAnsi"/>
                <w:sz w:val="20"/>
                <w:szCs w:val="20"/>
              </w:rPr>
              <w:t>Use whole numbers and simple fractions, decimals and percentages for work</w:t>
            </w:r>
          </w:p>
        </w:tc>
        <w:tc>
          <w:tcPr>
            <w:tcW w:w="1559" w:type="dxa"/>
            <w:vAlign w:val="center"/>
          </w:tcPr>
          <w:p w14:paraId="76B2289E"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6C40AD80" w14:textId="77777777" w:rsidTr="00C81760">
        <w:trPr>
          <w:gridAfter w:val="1"/>
          <w:wAfter w:w="6" w:type="dxa"/>
          <w:trHeight w:val="310"/>
        </w:trPr>
        <w:tc>
          <w:tcPr>
            <w:tcW w:w="1555" w:type="dxa"/>
            <w:vAlign w:val="center"/>
          </w:tcPr>
          <w:p w14:paraId="76E230E7"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FSKNUM009</w:t>
            </w:r>
          </w:p>
        </w:tc>
        <w:tc>
          <w:tcPr>
            <w:tcW w:w="7229" w:type="dxa"/>
            <w:vAlign w:val="center"/>
          </w:tcPr>
          <w:p w14:paraId="5E7B128A"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familiar and simple metric measurements for work</w:t>
            </w:r>
          </w:p>
        </w:tc>
        <w:tc>
          <w:tcPr>
            <w:tcW w:w="1559" w:type="dxa"/>
            <w:vAlign w:val="center"/>
          </w:tcPr>
          <w:p w14:paraId="32832574"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4846D217" w14:textId="77777777" w:rsidTr="00C81760">
        <w:trPr>
          <w:gridAfter w:val="1"/>
          <w:wAfter w:w="6" w:type="dxa"/>
          <w:trHeight w:val="310"/>
        </w:trPr>
        <w:tc>
          <w:tcPr>
            <w:tcW w:w="1555" w:type="dxa"/>
            <w:vAlign w:val="center"/>
          </w:tcPr>
          <w:p w14:paraId="084D09F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FSKNUM010</w:t>
            </w:r>
          </w:p>
        </w:tc>
        <w:tc>
          <w:tcPr>
            <w:tcW w:w="7229" w:type="dxa"/>
            <w:vAlign w:val="center"/>
          </w:tcPr>
          <w:p w14:paraId="0E839243"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common shapes for work</w:t>
            </w:r>
          </w:p>
        </w:tc>
        <w:tc>
          <w:tcPr>
            <w:tcW w:w="1559" w:type="dxa"/>
            <w:vAlign w:val="center"/>
          </w:tcPr>
          <w:p w14:paraId="688EC5CA"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428D5F05" w14:textId="77777777" w:rsidTr="00C81760">
        <w:trPr>
          <w:gridAfter w:val="1"/>
          <w:wAfter w:w="6" w:type="dxa"/>
          <w:trHeight w:val="310"/>
        </w:trPr>
        <w:tc>
          <w:tcPr>
            <w:tcW w:w="1555" w:type="dxa"/>
            <w:vAlign w:val="center"/>
          </w:tcPr>
          <w:p w14:paraId="5FF691EC"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FSKNUM011</w:t>
            </w:r>
          </w:p>
        </w:tc>
        <w:tc>
          <w:tcPr>
            <w:tcW w:w="7229" w:type="dxa"/>
            <w:vAlign w:val="center"/>
          </w:tcPr>
          <w:p w14:paraId="1148F536"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familiar and simple spatial information for work</w:t>
            </w:r>
          </w:p>
        </w:tc>
        <w:tc>
          <w:tcPr>
            <w:tcW w:w="1559" w:type="dxa"/>
            <w:vAlign w:val="center"/>
          </w:tcPr>
          <w:p w14:paraId="36F3D05D"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36066CE4" w14:textId="77777777" w:rsidTr="00C81760">
        <w:trPr>
          <w:gridAfter w:val="1"/>
          <w:wAfter w:w="6" w:type="dxa"/>
          <w:trHeight w:val="310"/>
        </w:trPr>
        <w:tc>
          <w:tcPr>
            <w:tcW w:w="1555" w:type="dxa"/>
            <w:vAlign w:val="center"/>
          </w:tcPr>
          <w:p w14:paraId="4483177C"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FSKNUM012</w:t>
            </w:r>
          </w:p>
        </w:tc>
        <w:tc>
          <w:tcPr>
            <w:tcW w:w="7229" w:type="dxa"/>
            <w:vAlign w:val="center"/>
          </w:tcPr>
          <w:p w14:paraId="7428D3A0"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Use familiar and simple data for work </w:t>
            </w:r>
          </w:p>
        </w:tc>
        <w:tc>
          <w:tcPr>
            <w:tcW w:w="1559" w:type="dxa"/>
            <w:vAlign w:val="center"/>
          </w:tcPr>
          <w:p w14:paraId="5D4B8A53"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6F4FC37E" w14:textId="77777777" w:rsidTr="00C81760">
        <w:trPr>
          <w:gridAfter w:val="1"/>
          <w:wAfter w:w="6" w:type="dxa"/>
          <w:trHeight w:val="310"/>
        </w:trPr>
        <w:tc>
          <w:tcPr>
            <w:tcW w:w="1555" w:type="dxa"/>
            <w:vAlign w:val="center"/>
          </w:tcPr>
          <w:p w14:paraId="2F8C3F65"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FSKNUM013</w:t>
            </w:r>
          </w:p>
        </w:tc>
        <w:tc>
          <w:tcPr>
            <w:tcW w:w="7229" w:type="dxa"/>
            <w:vAlign w:val="center"/>
          </w:tcPr>
          <w:p w14:paraId="3268D3FE"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Construct simple tables and graphs for work </w:t>
            </w:r>
          </w:p>
        </w:tc>
        <w:tc>
          <w:tcPr>
            <w:tcW w:w="1559" w:type="dxa"/>
            <w:vAlign w:val="center"/>
          </w:tcPr>
          <w:p w14:paraId="7A9989FE"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366E7EFC" w14:textId="77777777" w:rsidTr="00C81760">
        <w:trPr>
          <w:gridAfter w:val="1"/>
          <w:wAfter w:w="6" w:type="dxa"/>
          <w:trHeight w:hRule="exact" w:val="555"/>
        </w:trPr>
        <w:tc>
          <w:tcPr>
            <w:tcW w:w="1555" w:type="dxa"/>
            <w:vAlign w:val="center"/>
          </w:tcPr>
          <w:p w14:paraId="620B9A1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FSKNUM014</w:t>
            </w:r>
          </w:p>
        </w:tc>
        <w:tc>
          <w:tcPr>
            <w:tcW w:w="7229" w:type="dxa"/>
            <w:vAlign w:val="center"/>
          </w:tcPr>
          <w:p w14:paraId="7223D5D9" w14:textId="77777777" w:rsidR="00A532E4" w:rsidRPr="00A532E4" w:rsidRDefault="00A532E4" w:rsidP="00A532E4">
            <w:pPr>
              <w:spacing w:before="40" w:after="40" w:line="240" w:lineRule="auto"/>
              <w:ind w:left="119" w:firstLine="21"/>
              <w:rPr>
                <w:rFonts w:asciiTheme="majorHAnsi" w:eastAsia="Arial" w:hAnsiTheme="majorHAnsi" w:cstheme="majorHAnsi"/>
                <w:spacing w:val="1"/>
                <w:sz w:val="20"/>
                <w:szCs w:val="20"/>
              </w:rPr>
            </w:pPr>
            <w:r w:rsidRPr="00A532E4">
              <w:rPr>
                <w:rFonts w:asciiTheme="majorHAnsi" w:hAnsiTheme="majorHAnsi" w:cstheme="majorHAnsi"/>
                <w:sz w:val="20"/>
                <w:szCs w:val="20"/>
              </w:rPr>
              <w:t>Calculate with whole numbers and familiar fractions, decimals and percentages for work</w:t>
            </w:r>
          </w:p>
        </w:tc>
        <w:tc>
          <w:tcPr>
            <w:tcW w:w="1559" w:type="dxa"/>
            <w:vAlign w:val="center"/>
          </w:tcPr>
          <w:p w14:paraId="63CFD014"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4517A27D" w14:textId="77777777" w:rsidTr="00C81760">
        <w:trPr>
          <w:gridAfter w:val="1"/>
          <w:wAfter w:w="6" w:type="dxa"/>
        </w:trPr>
        <w:tc>
          <w:tcPr>
            <w:tcW w:w="1555" w:type="dxa"/>
            <w:vAlign w:val="center"/>
          </w:tcPr>
          <w:p w14:paraId="480A5CB8"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lastRenderedPageBreak/>
              <w:t>FSKNUM015</w:t>
            </w:r>
          </w:p>
        </w:tc>
        <w:tc>
          <w:tcPr>
            <w:tcW w:w="7229" w:type="dxa"/>
            <w:vAlign w:val="center"/>
          </w:tcPr>
          <w:p w14:paraId="5093CA25" w14:textId="77777777" w:rsidR="00A532E4" w:rsidRPr="00A532E4" w:rsidRDefault="00A532E4" w:rsidP="00A532E4">
            <w:pPr>
              <w:spacing w:before="40" w:after="40" w:line="240" w:lineRule="auto"/>
              <w:ind w:left="119" w:firstLine="21"/>
              <w:rPr>
                <w:rFonts w:asciiTheme="majorHAnsi" w:eastAsia="Arial" w:hAnsiTheme="majorHAnsi" w:cstheme="majorHAnsi"/>
                <w:spacing w:val="1"/>
                <w:sz w:val="20"/>
                <w:szCs w:val="20"/>
              </w:rPr>
            </w:pPr>
            <w:r w:rsidRPr="00A532E4">
              <w:rPr>
                <w:rFonts w:asciiTheme="majorHAnsi" w:hAnsiTheme="majorHAnsi" w:cstheme="majorHAnsi"/>
                <w:sz w:val="20"/>
                <w:szCs w:val="20"/>
              </w:rPr>
              <w:t>Estimate, measure and calculate with routine metric measurements for work</w:t>
            </w:r>
          </w:p>
        </w:tc>
        <w:tc>
          <w:tcPr>
            <w:tcW w:w="1559" w:type="dxa"/>
            <w:vAlign w:val="center"/>
          </w:tcPr>
          <w:p w14:paraId="50BEDC56"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6B82C35E" w14:textId="77777777" w:rsidTr="00C81760">
        <w:trPr>
          <w:gridAfter w:val="1"/>
          <w:wAfter w:w="6" w:type="dxa"/>
        </w:trPr>
        <w:tc>
          <w:tcPr>
            <w:tcW w:w="1555" w:type="dxa"/>
            <w:vAlign w:val="center"/>
          </w:tcPr>
          <w:p w14:paraId="36C167AF"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FSKNUM016</w:t>
            </w:r>
          </w:p>
        </w:tc>
        <w:tc>
          <w:tcPr>
            <w:tcW w:w="7229" w:type="dxa"/>
            <w:vAlign w:val="center"/>
          </w:tcPr>
          <w:p w14:paraId="34B368FC"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Interpret, draw and construct 2D and 3D shapes for work</w:t>
            </w:r>
          </w:p>
        </w:tc>
        <w:tc>
          <w:tcPr>
            <w:tcW w:w="1559" w:type="dxa"/>
            <w:vAlign w:val="center"/>
          </w:tcPr>
          <w:p w14:paraId="61CF5F2A"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2880A835" w14:textId="77777777" w:rsidTr="00C81760">
        <w:trPr>
          <w:gridAfter w:val="1"/>
          <w:wAfter w:w="6" w:type="dxa"/>
        </w:trPr>
        <w:tc>
          <w:tcPr>
            <w:tcW w:w="1555" w:type="dxa"/>
            <w:vAlign w:val="center"/>
          </w:tcPr>
          <w:p w14:paraId="128DE9AF"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FSKNUM017</w:t>
            </w:r>
          </w:p>
        </w:tc>
        <w:tc>
          <w:tcPr>
            <w:tcW w:w="7229" w:type="dxa"/>
            <w:vAlign w:val="center"/>
          </w:tcPr>
          <w:p w14:paraId="694A8DDA"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familiar and routine maps and plans for work</w:t>
            </w:r>
          </w:p>
        </w:tc>
        <w:tc>
          <w:tcPr>
            <w:tcW w:w="1559" w:type="dxa"/>
            <w:vAlign w:val="center"/>
          </w:tcPr>
          <w:p w14:paraId="6C30D5A2"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5E492311" w14:textId="77777777" w:rsidTr="00C81760">
        <w:trPr>
          <w:gridAfter w:val="1"/>
          <w:wAfter w:w="6" w:type="dxa"/>
        </w:trPr>
        <w:tc>
          <w:tcPr>
            <w:tcW w:w="1555" w:type="dxa"/>
            <w:vAlign w:val="center"/>
          </w:tcPr>
          <w:p w14:paraId="6AC1B292"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FSKNUM018</w:t>
            </w:r>
          </w:p>
        </w:tc>
        <w:tc>
          <w:tcPr>
            <w:tcW w:w="7229" w:type="dxa"/>
            <w:vAlign w:val="center"/>
          </w:tcPr>
          <w:p w14:paraId="23EC8985"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Collect data and construct routine tables and graphs for work</w:t>
            </w:r>
          </w:p>
        </w:tc>
        <w:tc>
          <w:tcPr>
            <w:tcW w:w="1559" w:type="dxa"/>
            <w:vAlign w:val="center"/>
          </w:tcPr>
          <w:p w14:paraId="44647E2B"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0F67BDC0" w14:textId="77777777" w:rsidTr="00C81760">
        <w:trPr>
          <w:gridAfter w:val="1"/>
          <w:wAfter w:w="6" w:type="dxa"/>
        </w:trPr>
        <w:tc>
          <w:tcPr>
            <w:tcW w:w="1555" w:type="dxa"/>
            <w:vAlign w:val="center"/>
          </w:tcPr>
          <w:p w14:paraId="36D32F26"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FSKNUM019</w:t>
            </w:r>
          </w:p>
        </w:tc>
        <w:tc>
          <w:tcPr>
            <w:tcW w:w="7229" w:type="dxa"/>
            <w:vAlign w:val="center"/>
          </w:tcPr>
          <w:p w14:paraId="5EC494D4" w14:textId="77777777" w:rsidR="00A532E4" w:rsidRPr="00A532E4" w:rsidRDefault="00A532E4" w:rsidP="00A532E4">
            <w:pPr>
              <w:spacing w:before="40" w:after="40" w:line="240" w:lineRule="auto"/>
              <w:ind w:left="119" w:firstLine="21"/>
              <w:rPr>
                <w:rFonts w:asciiTheme="majorHAnsi" w:eastAsia="Arial" w:hAnsiTheme="majorHAnsi" w:cstheme="majorHAnsi"/>
                <w:spacing w:val="1"/>
                <w:sz w:val="20"/>
                <w:szCs w:val="20"/>
              </w:rPr>
            </w:pPr>
            <w:r w:rsidRPr="00A532E4">
              <w:rPr>
                <w:rFonts w:asciiTheme="majorHAnsi" w:hAnsiTheme="majorHAnsi" w:cstheme="majorHAnsi"/>
                <w:sz w:val="20"/>
                <w:szCs w:val="20"/>
              </w:rPr>
              <w:t>Interpret routine tables, graphs and charts and use data and information for work</w:t>
            </w:r>
          </w:p>
        </w:tc>
        <w:tc>
          <w:tcPr>
            <w:tcW w:w="1559" w:type="dxa"/>
            <w:vAlign w:val="center"/>
          </w:tcPr>
          <w:p w14:paraId="368E628E"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1A074221" w14:textId="77777777" w:rsidTr="00C81760">
        <w:trPr>
          <w:gridAfter w:val="1"/>
          <w:wAfter w:w="6" w:type="dxa"/>
        </w:trPr>
        <w:tc>
          <w:tcPr>
            <w:tcW w:w="1555" w:type="dxa"/>
            <w:vAlign w:val="center"/>
          </w:tcPr>
          <w:p w14:paraId="19E73243"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FSKNUM020</w:t>
            </w:r>
          </w:p>
        </w:tc>
        <w:tc>
          <w:tcPr>
            <w:tcW w:w="7229" w:type="dxa"/>
            <w:vAlign w:val="center"/>
          </w:tcPr>
          <w:p w14:paraId="55800111"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familiar, routine functions of a calculator for work</w:t>
            </w:r>
          </w:p>
        </w:tc>
        <w:tc>
          <w:tcPr>
            <w:tcW w:w="1559" w:type="dxa"/>
            <w:vAlign w:val="center"/>
          </w:tcPr>
          <w:p w14:paraId="2AB5C304"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73906FB4" w14:textId="77777777" w:rsidTr="00C81760">
        <w:trPr>
          <w:gridAfter w:val="1"/>
          <w:wAfter w:w="6" w:type="dxa"/>
        </w:trPr>
        <w:tc>
          <w:tcPr>
            <w:tcW w:w="1555" w:type="dxa"/>
            <w:vAlign w:val="center"/>
          </w:tcPr>
          <w:p w14:paraId="23809F0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FSKNUM021</w:t>
            </w:r>
          </w:p>
        </w:tc>
        <w:tc>
          <w:tcPr>
            <w:tcW w:w="7229" w:type="dxa"/>
            <w:vAlign w:val="center"/>
          </w:tcPr>
          <w:p w14:paraId="18612AAE"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an expanding range of arithmetical calculations for work</w:t>
            </w:r>
          </w:p>
        </w:tc>
        <w:tc>
          <w:tcPr>
            <w:tcW w:w="1559" w:type="dxa"/>
            <w:vAlign w:val="center"/>
          </w:tcPr>
          <w:p w14:paraId="62AF20F6"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6B1B5784" w14:textId="77777777" w:rsidTr="00C81760">
        <w:trPr>
          <w:gridAfter w:val="1"/>
          <w:wAfter w:w="6" w:type="dxa"/>
        </w:trPr>
        <w:tc>
          <w:tcPr>
            <w:tcW w:w="1555" w:type="dxa"/>
            <w:vAlign w:val="center"/>
          </w:tcPr>
          <w:p w14:paraId="071A53A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FSKNUM022</w:t>
            </w:r>
          </w:p>
        </w:tc>
        <w:tc>
          <w:tcPr>
            <w:tcW w:w="7229" w:type="dxa"/>
            <w:vAlign w:val="center"/>
          </w:tcPr>
          <w:p w14:paraId="180768D0"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ratios, rates and proportions for complex work tasks</w:t>
            </w:r>
          </w:p>
        </w:tc>
        <w:tc>
          <w:tcPr>
            <w:tcW w:w="1559" w:type="dxa"/>
            <w:vAlign w:val="center"/>
          </w:tcPr>
          <w:p w14:paraId="6F4CA9CF"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2D2456E5" w14:textId="77777777" w:rsidTr="00C81760">
        <w:trPr>
          <w:gridAfter w:val="1"/>
          <w:wAfter w:w="6" w:type="dxa"/>
        </w:trPr>
        <w:tc>
          <w:tcPr>
            <w:tcW w:w="1555" w:type="dxa"/>
            <w:vAlign w:val="center"/>
          </w:tcPr>
          <w:p w14:paraId="12F963C2"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FSKNUM023</w:t>
            </w:r>
          </w:p>
        </w:tc>
        <w:tc>
          <w:tcPr>
            <w:tcW w:w="7229" w:type="dxa"/>
            <w:vAlign w:val="center"/>
          </w:tcPr>
          <w:p w14:paraId="0474C63F"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Estimate, measure and calculate measurements for work</w:t>
            </w:r>
          </w:p>
        </w:tc>
        <w:tc>
          <w:tcPr>
            <w:tcW w:w="1559" w:type="dxa"/>
            <w:vAlign w:val="center"/>
          </w:tcPr>
          <w:p w14:paraId="0EE61E48"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2D90CF3A" w14:textId="77777777" w:rsidTr="00C81760">
        <w:trPr>
          <w:gridAfter w:val="1"/>
          <w:wAfter w:w="6" w:type="dxa"/>
        </w:trPr>
        <w:tc>
          <w:tcPr>
            <w:tcW w:w="1555" w:type="dxa"/>
            <w:vAlign w:val="center"/>
          </w:tcPr>
          <w:p w14:paraId="66266582"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FSKNUM024</w:t>
            </w:r>
          </w:p>
        </w:tc>
        <w:tc>
          <w:tcPr>
            <w:tcW w:w="7229" w:type="dxa"/>
            <w:vAlign w:val="center"/>
          </w:tcPr>
          <w:p w14:paraId="6A110FA7"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geometry to draw 2D shapes and construct 3D shapes for work</w:t>
            </w:r>
          </w:p>
        </w:tc>
        <w:tc>
          <w:tcPr>
            <w:tcW w:w="1559" w:type="dxa"/>
            <w:vAlign w:val="center"/>
          </w:tcPr>
          <w:p w14:paraId="2B927B4C"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199F83AE" w14:textId="77777777" w:rsidTr="00C81760">
        <w:trPr>
          <w:gridAfter w:val="1"/>
          <w:wAfter w:w="6" w:type="dxa"/>
        </w:trPr>
        <w:tc>
          <w:tcPr>
            <w:tcW w:w="1555" w:type="dxa"/>
            <w:vAlign w:val="center"/>
          </w:tcPr>
          <w:p w14:paraId="276ABBE3"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FSKNUM025</w:t>
            </w:r>
          </w:p>
        </w:tc>
        <w:tc>
          <w:tcPr>
            <w:tcW w:w="7229" w:type="dxa"/>
            <w:vAlign w:val="center"/>
          </w:tcPr>
          <w:p w14:paraId="44B6C8CF"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detailed maps to plan travel routes for work</w:t>
            </w:r>
          </w:p>
        </w:tc>
        <w:tc>
          <w:tcPr>
            <w:tcW w:w="1559" w:type="dxa"/>
            <w:vAlign w:val="center"/>
          </w:tcPr>
          <w:p w14:paraId="334282C5"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61256B98" w14:textId="77777777" w:rsidTr="00C81760">
        <w:trPr>
          <w:gridAfter w:val="1"/>
          <w:wAfter w:w="6" w:type="dxa"/>
        </w:trPr>
        <w:tc>
          <w:tcPr>
            <w:tcW w:w="1555" w:type="dxa"/>
            <w:vAlign w:val="center"/>
          </w:tcPr>
          <w:p w14:paraId="178B61F6"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FSKNUM026</w:t>
            </w:r>
          </w:p>
        </w:tc>
        <w:tc>
          <w:tcPr>
            <w:tcW w:w="7229" w:type="dxa"/>
            <w:vAlign w:val="center"/>
          </w:tcPr>
          <w:p w14:paraId="5939D33D"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Read, interpret and use detailed plans, drawings and diagrams for work</w:t>
            </w:r>
          </w:p>
        </w:tc>
        <w:tc>
          <w:tcPr>
            <w:tcW w:w="1559" w:type="dxa"/>
            <w:vAlign w:val="center"/>
          </w:tcPr>
          <w:p w14:paraId="1A699FD5"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08C88D69" w14:textId="77777777" w:rsidTr="00C81760">
        <w:trPr>
          <w:gridAfter w:val="1"/>
          <w:wAfter w:w="6" w:type="dxa"/>
        </w:trPr>
        <w:tc>
          <w:tcPr>
            <w:tcW w:w="1555" w:type="dxa"/>
            <w:vAlign w:val="center"/>
          </w:tcPr>
          <w:p w14:paraId="739D8F6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FSKNUM027</w:t>
            </w:r>
          </w:p>
        </w:tc>
        <w:tc>
          <w:tcPr>
            <w:tcW w:w="7229" w:type="dxa"/>
            <w:vAlign w:val="center"/>
          </w:tcPr>
          <w:p w14:paraId="7E93D69B"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Collect, organise and interpret statistical data for work</w:t>
            </w:r>
          </w:p>
        </w:tc>
        <w:tc>
          <w:tcPr>
            <w:tcW w:w="1559" w:type="dxa"/>
            <w:vAlign w:val="center"/>
          </w:tcPr>
          <w:p w14:paraId="089CF751"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4974E326" w14:textId="77777777" w:rsidTr="00C81760">
        <w:trPr>
          <w:gridAfter w:val="1"/>
          <w:wAfter w:w="6" w:type="dxa"/>
        </w:trPr>
        <w:tc>
          <w:tcPr>
            <w:tcW w:w="1555" w:type="dxa"/>
            <w:vAlign w:val="center"/>
          </w:tcPr>
          <w:p w14:paraId="10E5A45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FSKNUM028</w:t>
            </w:r>
          </w:p>
        </w:tc>
        <w:tc>
          <w:tcPr>
            <w:tcW w:w="7229" w:type="dxa"/>
            <w:vAlign w:val="center"/>
          </w:tcPr>
          <w:p w14:paraId="54DED4CE"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routine formulas and algebraic expressions for work</w:t>
            </w:r>
          </w:p>
        </w:tc>
        <w:tc>
          <w:tcPr>
            <w:tcW w:w="1559" w:type="dxa"/>
            <w:vAlign w:val="center"/>
          </w:tcPr>
          <w:p w14:paraId="0396C0F3"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2BD292D5" w14:textId="77777777" w:rsidTr="00C81760">
        <w:trPr>
          <w:gridAfter w:val="1"/>
          <w:wAfter w:w="6" w:type="dxa"/>
        </w:trPr>
        <w:tc>
          <w:tcPr>
            <w:tcW w:w="1555" w:type="dxa"/>
            <w:vAlign w:val="center"/>
          </w:tcPr>
          <w:p w14:paraId="243AFD7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FSKNUM029</w:t>
            </w:r>
          </w:p>
        </w:tc>
        <w:tc>
          <w:tcPr>
            <w:tcW w:w="7229" w:type="dxa"/>
            <w:vAlign w:val="center"/>
          </w:tcPr>
          <w:p w14:paraId="061AEE8A"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introductory graphical techniques for work</w:t>
            </w:r>
          </w:p>
        </w:tc>
        <w:tc>
          <w:tcPr>
            <w:tcW w:w="1559" w:type="dxa"/>
            <w:vAlign w:val="center"/>
          </w:tcPr>
          <w:p w14:paraId="523DE6F8"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0CDEB440" w14:textId="77777777" w:rsidTr="00C81760">
        <w:trPr>
          <w:gridAfter w:val="1"/>
          <w:wAfter w:w="6" w:type="dxa"/>
        </w:trPr>
        <w:tc>
          <w:tcPr>
            <w:tcW w:w="1555" w:type="dxa"/>
            <w:vAlign w:val="center"/>
          </w:tcPr>
          <w:p w14:paraId="4857CDF2"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FSKNUM030</w:t>
            </w:r>
          </w:p>
        </w:tc>
        <w:tc>
          <w:tcPr>
            <w:tcW w:w="7229" w:type="dxa"/>
            <w:vAlign w:val="center"/>
          </w:tcPr>
          <w:p w14:paraId="6B848B36"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common functions of a scientific calculator for work</w:t>
            </w:r>
          </w:p>
        </w:tc>
        <w:tc>
          <w:tcPr>
            <w:tcW w:w="1559" w:type="dxa"/>
            <w:vAlign w:val="center"/>
          </w:tcPr>
          <w:p w14:paraId="56DD8FB3"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7A0BF94E" w14:textId="77777777" w:rsidTr="00C81760">
        <w:trPr>
          <w:gridAfter w:val="1"/>
          <w:wAfter w:w="6" w:type="dxa"/>
        </w:trPr>
        <w:tc>
          <w:tcPr>
            <w:tcW w:w="1555" w:type="dxa"/>
            <w:vAlign w:val="center"/>
          </w:tcPr>
          <w:p w14:paraId="56B5B625"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FSKNUM031</w:t>
            </w:r>
          </w:p>
        </w:tc>
        <w:tc>
          <w:tcPr>
            <w:tcW w:w="7229" w:type="dxa"/>
            <w:vAlign w:val="center"/>
          </w:tcPr>
          <w:p w14:paraId="14197A71"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specialised mathematical calculations for work</w:t>
            </w:r>
          </w:p>
        </w:tc>
        <w:tc>
          <w:tcPr>
            <w:tcW w:w="1559" w:type="dxa"/>
            <w:vAlign w:val="center"/>
          </w:tcPr>
          <w:p w14:paraId="307B0217"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125F9BD6" w14:textId="77777777" w:rsidTr="00C81760">
        <w:trPr>
          <w:gridAfter w:val="1"/>
          <w:wAfter w:w="6" w:type="dxa"/>
        </w:trPr>
        <w:tc>
          <w:tcPr>
            <w:tcW w:w="1555" w:type="dxa"/>
            <w:vAlign w:val="center"/>
          </w:tcPr>
          <w:p w14:paraId="38681415"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FSKNUM032</w:t>
            </w:r>
          </w:p>
        </w:tc>
        <w:tc>
          <w:tcPr>
            <w:tcW w:w="7229" w:type="dxa"/>
            <w:vAlign w:val="center"/>
          </w:tcPr>
          <w:p w14:paraId="0BD72F17"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and calculate with complex measurements for work</w:t>
            </w:r>
          </w:p>
        </w:tc>
        <w:tc>
          <w:tcPr>
            <w:tcW w:w="1559" w:type="dxa"/>
            <w:vAlign w:val="center"/>
          </w:tcPr>
          <w:p w14:paraId="59364771"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21F8D4D3" w14:textId="77777777" w:rsidTr="00C81760">
        <w:trPr>
          <w:gridAfter w:val="1"/>
          <w:wAfter w:w="6" w:type="dxa"/>
        </w:trPr>
        <w:tc>
          <w:tcPr>
            <w:tcW w:w="1555" w:type="dxa"/>
            <w:vAlign w:val="center"/>
          </w:tcPr>
          <w:p w14:paraId="78EA15C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FSKNUM033</w:t>
            </w:r>
          </w:p>
        </w:tc>
        <w:tc>
          <w:tcPr>
            <w:tcW w:w="7229" w:type="dxa"/>
            <w:vAlign w:val="center"/>
          </w:tcPr>
          <w:p w14:paraId="4752D74D"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Collect, organise and analyse statistical data for work</w:t>
            </w:r>
          </w:p>
        </w:tc>
        <w:tc>
          <w:tcPr>
            <w:tcW w:w="1559" w:type="dxa"/>
            <w:vAlign w:val="center"/>
          </w:tcPr>
          <w:p w14:paraId="501A749F"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0610904C" w14:textId="77777777" w:rsidTr="00C81760">
        <w:trPr>
          <w:gridAfter w:val="1"/>
          <w:wAfter w:w="6" w:type="dxa"/>
        </w:trPr>
        <w:tc>
          <w:tcPr>
            <w:tcW w:w="1555" w:type="dxa"/>
            <w:vAlign w:val="center"/>
          </w:tcPr>
          <w:p w14:paraId="62096D0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FSKNUM034</w:t>
            </w:r>
          </w:p>
        </w:tc>
        <w:tc>
          <w:tcPr>
            <w:tcW w:w="7229" w:type="dxa"/>
            <w:vAlign w:val="center"/>
          </w:tcPr>
          <w:p w14:paraId="1EA99A17"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and apply concepts of probability for work</w:t>
            </w:r>
          </w:p>
        </w:tc>
        <w:tc>
          <w:tcPr>
            <w:tcW w:w="1559" w:type="dxa"/>
            <w:vAlign w:val="center"/>
          </w:tcPr>
          <w:p w14:paraId="6B891C53"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5F1DC010" w14:textId="77777777" w:rsidTr="00C81760">
        <w:trPr>
          <w:gridAfter w:val="1"/>
          <w:wAfter w:w="6" w:type="dxa"/>
        </w:trPr>
        <w:tc>
          <w:tcPr>
            <w:tcW w:w="1555" w:type="dxa"/>
            <w:vAlign w:val="center"/>
          </w:tcPr>
          <w:p w14:paraId="447C55B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FSKNUM035</w:t>
            </w:r>
          </w:p>
        </w:tc>
        <w:tc>
          <w:tcPr>
            <w:tcW w:w="7229" w:type="dxa"/>
            <w:vAlign w:val="center"/>
          </w:tcPr>
          <w:p w14:paraId="70F0A6AA" w14:textId="77777777" w:rsidR="00A532E4" w:rsidRPr="00A532E4" w:rsidRDefault="00A532E4" w:rsidP="00A532E4">
            <w:pPr>
              <w:spacing w:before="40" w:after="40" w:line="240" w:lineRule="auto"/>
              <w:ind w:left="119" w:firstLine="21"/>
              <w:rPr>
                <w:rFonts w:asciiTheme="majorHAnsi" w:hAnsiTheme="majorHAnsi" w:cstheme="majorHAnsi"/>
                <w:sz w:val="20"/>
                <w:szCs w:val="20"/>
              </w:rPr>
            </w:pPr>
            <w:r w:rsidRPr="00A532E4">
              <w:rPr>
                <w:rFonts w:asciiTheme="majorHAnsi" w:hAnsiTheme="majorHAnsi" w:cstheme="majorHAnsi"/>
                <w:sz w:val="20"/>
                <w:szCs w:val="20"/>
              </w:rPr>
              <w:t>Use algebraic and graphical techniques to analyse mathematical problems for work</w:t>
            </w:r>
          </w:p>
        </w:tc>
        <w:tc>
          <w:tcPr>
            <w:tcW w:w="1559" w:type="dxa"/>
            <w:vAlign w:val="center"/>
          </w:tcPr>
          <w:p w14:paraId="5B36C483"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6D608D6B" w14:textId="77777777" w:rsidTr="00C81760">
        <w:trPr>
          <w:gridAfter w:val="1"/>
          <w:wAfter w:w="6" w:type="dxa"/>
        </w:trPr>
        <w:tc>
          <w:tcPr>
            <w:tcW w:w="1555" w:type="dxa"/>
            <w:vAlign w:val="center"/>
          </w:tcPr>
          <w:p w14:paraId="135E03E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FSKNUM036</w:t>
            </w:r>
          </w:p>
        </w:tc>
        <w:tc>
          <w:tcPr>
            <w:tcW w:w="7229" w:type="dxa"/>
            <w:vAlign w:val="center"/>
          </w:tcPr>
          <w:p w14:paraId="18C953F9"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trigonometry for work</w:t>
            </w:r>
          </w:p>
        </w:tc>
        <w:tc>
          <w:tcPr>
            <w:tcW w:w="1559" w:type="dxa"/>
            <w:vAlign w:val="center"/>
          </w:tcPr>
          <w:p w14:paraId="7EA725C2"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2D1AE9D1" w14:textId="77777777" w:rsidTr="00C81760">
        <w:trPr>
          <w:gridAfter w:val="1"/>
          <w:wAfter w:w="6" w:type="dxa"/>
        </w:trPr>
        <w:tc>
          <w:tcPr>
            <w:tcW w:w="1555" w:type="dxa"/>
            <w:vAlign w:val="center"/>
          </w:tcPr>
          <w:p w14:paraId="2C1E2B26"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FSKNUM037</w:t>
            </w:r>
          </w:p>
        </w:tc>
        <w:tc>
          <w:tcPr>
            <w:tcW w:w="7229" w:type="dxa"/>
            <w:vAlign w:val="center"/>
          </w:tcPr>
          <w:p w14:paraId="1C6A0C3A"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introductory matrices for work</w:t>
            </w:r>
          </w:p>
        </w:tc>
        <w:tc>
          <w:tcPr>
            <w:tcW w:w="1559" w:type="dxa"/>
            <w:vAlign w:val="center"/>
          </w:tcPr>
          <w:p w14:paraId="2B63C21F"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25AA6386" w14:textId="77777777" w:rsidTr="00C81760">
        <w:trPr>
          <w:gridAfter w:val="1"/>
          <w:wAfter w:w="6" w:type="dxa"/>
          <w:trHeight w:val="267"/>
        </w:trPr>
        <w:tc>
          <w:tcPr>
            <w:tcW w:w="1555" w:type="dxa"/>
            <w:vAlign w:val="center"/>
          </w:tcPr>
          <w:p w14:paraId="7C88C67F"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FSKNUM038</w:t>
            </w:r>
          </w:p>
        </w:tc>
        <w:tc>
          <w:tcPr>
            <w:tcW w:w="7229" w:type="dxa"/>
            <w:vAlign w:val="center"/>
          </w:tcPr>
          <w:p w14:paraId="2633F298"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Use introductory vectors </w:t>
            </w:r>
          </w:p>
        </w:tc>
        <w:tc>
          <w:tcPr>
            <w:tcW w:w="1559" w:type="dxa"/>
            <w:vAlign w:val="center"/>
          </w:tcPr>
          <w:p w14:paraId="31EE7FD2"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2C9881ED" w14:textId="77777777" w:rsidTr="00C81760">
        <w:trPr>
          <w:gridAfter w:val="1"/>
          <w:wAfter w:w="6" w:type="dxa"/>
        </w:trPr>
        <w:tc>
          <w:tcPr>
            <w:tcW w:w="1555" w:type="dxa"/>
            <w:vAlign w:val="center"/>
          </w:tcPr>
          <w:p w14:paraId="14B8C30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FSKNUM039</w:t>
            </w:r>
          </w:p>
        </w:tc>
        <w:tc>
          <w:tcPr>
            <w:tcW w:w="7229" w:type="dxa"/>
            <w:vAlign w:val="center"/>
          </w:tcPr>
          <w:p w14:paraId="0F1FAC7B"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introductory calculus for work</w:t>
            </w:r>
          </w:p>
        </w:tc>
        <w:tc>
          <w:tcPr>
            <w:tcW w:w="1559" w:type="dxa"/>
            <w:vAlign w:val="center"/>
          </w:tcPr>
          <w:p w14:paraId="4D28AD98"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4B4A136F" w14:textId="77777777" w:rsidTr="00C81760">
        <w:trPr>
          <w:gridAfter w:val="1"/>
          <w:wAfter w:w="6" w:type="dxa"/>
          <w:trHeight w:val="254"/>
        </w:trPr>
        <w:tc>
          <w:tcPr>
            <w:tcW w:w="1555" w:type="dxa"/>
            <w:vAlign w:val="center"/>
          </w:tcPr>
          <w:p w14:paraId="71BD358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FSKNUM040</w:t>
            </w:r>
          </w:p>
        </w:tc>
        <w:tc>
          <w:tcPr>
            <w:tcW w:w="7229" w:type="dxa"/>
            <w:vAlign w:val="center"/>
          </w:tcPr>
          <w:p w14:paraId="02BBE42D"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Identify and interpret common chance events for work</w:t>
            </w:r>
          </w:p>
        </w:tc>
        <w:tc>
          <w:tcPr>
            <w:tcW w:w="1559" w:type="dxa"/>
            <w:vAlign w:val="center"/>
          </w:tcPr>
          <w:p w14:paraId="7D2D3B54"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67DA74E5" w14:textId="77777777" w:rsidTr="00C81760">
        <w:trPr>
          <w:gridAfter w:val="1"/>
          <w:wAfter w:w="6" w:type="dxa"/>
        </w:trPr>
        <w:tc>
          <w:tcPr>
            <w:tcW w:w="1555" w:type="dxa"/>
            <w:vAlign w:val="center"/>
          </w:tcPr>
          <w:p w14:paraId="73D854E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FSKNUM041</w:t>
            </w:r>
          </w:p>
        </w:tc>
        <w:tc>
          <w:tcPr>
            <w:tcW w:w="7229" w:type="dxa"/>
            <w:vAlign w:val="center"/>
          </w:tcPr>
          <w:p w14:paraId="4D3EEC80"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chance and probability calculations for work</w:t>
            </w:r>
          </w:p>
        </w:tc>
        <w:tc>
          <w:tcPr>
            <w:tcW w:w="1559" w:type="dxa"/>
            <w:vAlign w:val="center"/>
          </w:tcPr>
          <w:p w14:paraId="0203D3A1"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7918EAE4" w14:textId="77777777" w:rsidTr="00C81760">
        <w:trPr>
          <w:gridAfter w:val="1"/>
          <w:wAfter w:w="6" w:type="dxa"/>
        </w:trPr>
        <w:tc>
          <w:tcPr>
            <w:tcW w:w="1555" w:type="dxa"/>
            <w:vAlign w:val="center"/>
          </w:tcPr>
          <w:p w14:paraId="42C351E1"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TLIE0008</w:t>
            </w:r>
          </w:p>
        </w:tc>
        <w:tc>
          <w:tcPr>
            <w:tcW w:w="7229" w:type="dxa"/>
            <w:vAlign w:val="center"/>
          </w:tcPr>
          <w:p w14:paraId="5A2909AA"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Calculate mass, area and quantify dimensions</w:t>
            </w:r>
          </w:p>
        </w:tc>
        <w:tc>
          <w:tcPr>
            <w:tcW w:w="1559" w:type="dxa"/>
            <w:vAlign w:val="center"/>
          </w:tcPr>
          <w:p w14:paraId="7364B24B"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30</w:t>
            </w:r>
          </w:p>
        </w:tc>
      </w:tr>
      <w:tr w:rsidR="00A532E4" w:rsidRPr="00A532E4" w14:paraId="1521F5A8" w14:textId="77777777" w:rsidTr="00C81760">
        <w:trPr>
          <w:gridAfter w:val="1"/>
          <w:wAfter w:w="6" w:type="dxa"/>
        </w:trPr>
        <w:tc>
          <w:tcPr>
            <w:tcW w:w="1555" w:type="dxa"/>
            <w:vAlign w:val="center"/>
          </w:tcPr>
          <w:p w14:paraId="4BF83293"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TLIE3016</w:t>
            </w:r>
          </w:p>
        </w:tc>
        <w:tc>
          <w:tcPr>
            <w:tcW w:w="7229" w:type="dxa"/>
            <w:vAlign w:val="center"/>
          </w:tcPr>
          <w:p w14:paraId="0BB91416"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Estimate/calculate load shifting requirements for a mobile crane</w:t>
            </w:r>
          </w:p>
        </w:tc>
        <w:tc>
          <w:tcPr>
            <w:tcW w:w="1559" w:type="dxa"/>
            <w:vAlign w:val="center"/>
          </w:tcPr>
          <w:p w14:paraId="56444BEF"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24CE1387" w14:textId="77777777" w:rsidTr="00C81760">
        <w:trPr>
          <w:gridAfter w:val="1"/>
          <w:wAfter w:w="6" w:type="dxa"/>
        </w:trPr>
        <w:tc>
          <w:tcPr>
            <w:tcW w:w="1555" w:type="dxa"/>
            <w:vAlign w:val="center"/>
          </w:tcPr>
          <w:p w14:paraId="52D9DBB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TLIE0007</w:t>
            </w:r>
          </w:p>
        </w:tc>
        <w:tc>
          <w:tcPr>
            <w:tcW w:w="7229" w:type="dxa"/>
            <w:vAlign w:val="center"/>
          </w:tcPr>
          <w:p w14:paraId="0ACFB3DC"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workplace statistics</w:t>
            </w:r>
          </w:p>
        </w:tc>
        <w:tc>
          <w:tcPr>
            <w:tcW w:w="1559" w:type="dxa"/>
            <w:vAlign w:val="center"/>
          </w:tcPr>
          <w:p w14:paraId="5D33BC5D"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61AFC7FD" w14:textId="77777777" w:rsidTr="00C81760">
        <w:trPr>
          <w:gridAfter w:val="1"/>
          <w:wAfter w:w="6" w:type="dxa"/>
        </w:trPr>
        <w:tc>
          <w:tcPr>
            <w:tcW w:w="1555" w:type="dxa"/>
            <w:vAlign w:val="center"/>
          </w:tcPr>
          <w:p w14:paraId="10CFF06C"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 xml:space="preserve">FBPOPR2069 </w:t>
            </w:r>
          </w:p>
        </w:tc>
        <w:tc>
          <w:tcPr>
            <w:tcW w:w="7229" w:type="dxa"/>
            <w:vAlign w:val="center"/>
          </w:tcPr>
          <w:p w14:paraId="14471290"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Use numerical applications in the workplace </w:t>
            </w:r>
          </w:p>
        </w:tc>
        <w:tc>
          <w:tcPr>
            <w:tcW w:w="1559" w:type="dxa"/>
            <w:vAlign w:val="center"/>
          </w:tcPr>
          <w:p w14:paraId="059FE20D"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30</w:t>
            </w:r>
          </w:p>
        </w:tc>
      </w:tr>
      <w:tr w:rsidR="00A532E4" w:rsidRPr="00A532E4" w14:paraId="305C3BB6" w14:textId="77777777" w:rsidTr="00C81760">
        <w:trPr>
          <w:gridAfter w:val="1"/>
          <w:wAfter w:w="6" w:type="dxa"/>
        </w:trPr>
        <w:tc>
          <w:tcPr>
            <w:tcW w:w="1555" w:type="dxa"/>
            <w:vAlign w:val="center"/>
          </w:tcPr>
          <w:p w14:paraId="2F9828C0"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CPCCCM1011</w:t>
            </w:r>
          </w:p>
        </w:tc>
        <w:tc>
          <w:tcPr>
            <w:tcW w:w="7229" w:type="dxa"/>
            <w:vAlign w:val="center"/>
          </w:tcPr>
          <w:p w14:paraId="7B60208B"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Undertake basic estimation and costing</w:t>
            </w:r>
          </w:p>
        </w:tc>
        <w:tc>
          <w:tcPr>
            <w:tcW w:w="1559" w:type="dxa"/>
            <w:vAlign w:val="center"/>
          </w:tcPr>
          <w:p w14:paraId="31CD69AF"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16</w:t>
            </w:r>
          </w:p>
        </w:tc>
      </w:tr>
      <w:tr w:rsidR="00A532E4" w:rsidRPr="00A532E4" w14:paraId="0C36077A" w14:textId="77777777" w:rsidTr="00C81760">
        <w:trPr>
          <w:gridAfter w:val="1"/>
          <w:wAfter w:w="6" w:type="dxa"/>
        </w:trPr>
        <w:tc>
          <w:tcPr>
            <w:tcW w:w="1555" w:type="dxa"/>
            <w:vAlign w:val="center"/>
          </w:tcPr>
          <w:p w14:paraId="5D6B867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CPCCOM1015</w:t>
            </w:r>
            <w:r w:rsidRPr="00A532E4" w:rsidDel="00BD36E5">
              <w:rPr>
                <w:rFonts w:asciiTheme="majorHAnsi" w:hAnsiTheme="majorHAnsi" w:cstheme="majorHAnsi"/>
                <w:sz w:val="20"/>
                <w:szCs w:val="20"/>
              </w:rPr>
              <w:t xml:space="preserve"> </w:t>
            </w:r>
          </w:p>
        </w:tc>
        <w:tc>
          <w:tcPr>
            <w:tcW w:w="7229" w:type="dxa"/>
            <w:vAlign w:val="center"/>
          </w:tcPr>
          <w:p w14:paraId="01134D4B"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Carry out measurements and calculations</w:t>
            </w:r>
          </w:p>
        </w:tc>
        <w:tc>
          <w:tcPr>
            <w:tcW w:w="1559" w:type="dxa"/>
            <w:vAlign w:val="center"/>
          </w:tcPr>
          <w:p w14:paraId="5C88EE97"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43111D37" w14:textId="77777777" w:rsidTr="00C81760">
        <w:trPr>
          <w:gridAfter w:val="1"/>
          <w:wAfter w:w="6" w:type="dxa"/>
        </w:trPr>
        <w:tc>
          <w:tcPr>
            <w:tcW w:w="1555" w:type="dxa"/>
            <w:vAlign w:val="center"/>
          </w:tcPr>
          <w:p w14:paraId="0FC9927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VU23235</w:t>
            </w:r>
          </w:p>
        </w:tc>
        <w:tc>
          <w:tcPr>
            <w:tcW w:w="7229" w:type="dxa"/>
            <w:vAlign w:val="center"/>
          </w:tcPr>
          <w:p w14:paraId="43057D9B"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Recognise and use basic mathematical symbols and processes</w:t>
            </w:r>
          </w:p>
        </w:tc>
        <w:tc>
          <w:tcPr>
            <w:tcW w:w="1559" w:type="dxa"/>
            <w:vAlign w:val="center"/>
          </w:tcPr>
          <w:p w14:paraId="44B085FD"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259EA725" w14:textId="77777777" w:rsidTr="00C81760">
        <w:trPr>
          <w:gridAfter w:val="1"/>
          <w:wAfter w:w="6" w:type="dxa"/>
        </w:trPr>
        <w:tc>
          <w:tcPr>
            <w:tcW w:w="1555" w:type="dxa"/>
            <w:vAlign w:val="center"/>
          </w:tcPr>
          <w:p w14:paraId="029AACD0"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VU23238</w:t>
            </w:r>
          </w:p>
        </w:tc>
        <w:tc>
          <w:tcPr>
            <w:tcW w:w="7229" w:type="dxa"/>
            <w:vAlign w:val="center"/>
          </w:tcPr>
          <w:p w14:paraId="02E45546"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basic measuring and calculating skills</w:t>
            </w:r>
          </w:p>
        </w:tc>
        <w:tc>
          <w:tcPr>
            <w:tcW w:w="1559" w:type="dxa"/>
            <w:vAlign w:val="center"/>
          </w:tcPr>
          <w:p w14:paraId="0CA80A45"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4C27A3C4" w14:textId="77777777" w:rsidTr="00C81760">
        <w:trPr>
          <w:gridAfter w:val="1"/>
          <w:wAfter w:w="6" w:type="dxa"/>
        </w:trPr>
        <w:tc>
          <w:tcPr>
            <w:tcW w:w="1555" w:type="dxa"/>
            <w:vAlign w:val="center"/>
          </w:tcPr>
          <w:p w14:paraId="527EFD7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VU23241</w:t>
            </w:r>
          </w:p>
        </w:tc>
        <w:tc>
          <w:tcPr>
            <w:tcW w:w="7229" w:type="dxa"/>
            <w:vAlign w:val="center"/>
          </w:tcPr>
          <w:p w14:paraId="6CCFA43C"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Prepare simple budgets</w:t>
            </w:r>
          </w:p>
        </w:tc>
        <w:tc>
          <w:tcPr>
            <w:tcW w:w="1559" w:type="dxa"/>
            <w:vAlign w:val="center"/>
          </w:tcPr>
          <w:p w14:paraId="74DC8D5A"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45F01261" w14:textId="77777777" w:rsidTr="00C81760">
        <w:trPr>
          <w:gridAfter w:val="1"/>
          <w:wAfter w:w="6" w:type="dxa"/>
        </w:trPr>
        <w:tc>
          <w:tcPr>
            <w:tcW w:w="1555" w:type="dxa"/>
            <w:vAlign w:val="bottom"/>
          </w:tcPr>
          <w:p w14:paraId="27C2699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VU23763</w:t>
            </w:r>
          </w:p>
        </w:tc>
        <w:tc>
          <w:tcPr>
            <w:tcW w:w="7229" w:type="dxa"/>
            <w:vAlign w:val="bottom"/>
          </w:tcPr>
          <w:p w14:paraId="6859F2CA"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hAnsiTheme="majorHAnsi" w:cstheme="majorHAnsi"/>
                <w:sz w:val="22"/>
                <w:szCs w:val="22"/>
              </w:rPr>
              <w:t>Work with numbers in highly familiar situations</w:t>
            </w:r>
          </w:p>
        </w:tc>
        <w:tc>
          <w:tcPr>
            <w:tcW w:w="1559" w:type="dxa"/>
            <w:vAlign w:val="center"/>
          </w:tcPr>
          <w:p w14:paraId="5DC411E9"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2EB2ABEC" w14:textId="77777777" w:rsidTr="00C81760">
        <w:trPr>
          <w:gridAfter w:val="1"/>
          <w:wAfter w:w="6" w:type="dxa"/>
        </w:trPr>
        <w:tc>
          <w:tcPr>
            <w:tcW w:w="1555" w:type="dxa"/>
          </w:tcPr>
          <w:p w14:paraId="25FDDAF2"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VU23764</w:t>
            </w:r>
          </w:p>
        </w:tc>
        <w:tc>
          <w:tcPr>
            <w:tcW w:w="7229" w:type="dxa"/>
            <w:vAlign w:val="bottom"/>
          </w:tcPr>
          <w:p w14:paraId="16C5493D"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money in highly familiar situations</w:t>
            </w:r>
          </w:p>
        </w:tc>
        <w:tc>
          <w:tcPr>
            <w:tcW w:w="1559" w:type="dxa"/>
            <w:vAlign w:val="center"/>
          </w:tcPr>
          <w:p w14:paraId="29975C0A"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25</w:t>
            </w:r>
          </w:p>
        </w:tc>
      </w:tr>
      <w:tr w:rsidR="00A532E4" w:rsidRPr="00A532E4" w14:paraId="1D1C54A8" w14:textId="77777777" w:rsidTr="00C81760">
        <w:trPr>
          <w:gridAfter w:val="1"/>
          <w:wAfter w:w="6" w:type="dxa"/>
        </w:trPr>
        <w:tc>
          <w:tcPr>
            <w:tcW w:w="1555" w:type="dxa"/>
          </w:tcPr>
          <w:p w14:paraId="177A50B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VU23766</w:t>
            </w:r>
          </w:p>
        </w:tc>
        <w:tc>
          <w:tcPr>
            <w:tcW w:w="7229" w:type="dxa"/>
            <w:vAlign w:val="bottom"/>
          </w:tcPr>
          <w:p w14:paraId="4A77E129"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measurement in highly familiar situations</w:t>
            </w:r>
          </w:p>
        </w:tc>
        <w:tc>
          <w:tcPr>
            <w:tcW w:w="1559" w:type="dxa"/>
            <w:vAlign w:val="center"/>
          </w:tcPr>
          <w:p w14:paraId="7405C9D1"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25</w:t>
            </w:r>
          </w:p>
        </w:tc>
      </w:tr>
      <w:tr w:rsidR="00A532E4" w:rsidRPr="00A532E4" w14:paraId="040294DF" w14:textId="77777777" w:rsidTr="00C81760">
        <w:trPr>
          <w:gridAfter w:val="1"/>
          <w:wAfter w:w="6" w:type="dxa"/>
        </w:trPr>
        <w:tc>
          <w:tcPr>
            <w:tcW w:w="1555" w:type="dxa"/>
          </w:tcPr>
          <w:p w14:paraId="62E88313"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lastRenderedPageBreak/>
              <w:t>VU23767</w:t>
            </w:r>
          </w:p>
        </w:tc>
        <w:tc>
          <w:tcPr>
            <w:tcW w:w="7229" w:type="dxa"/>
            <w:vAlign w:val="bottom"/>
          </w:tcPr>
          <w:p w14:paraId="0CF96C23"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shape in highly familiar situations</w:t>
            </w:r>
          </w:p>
        </w:tc>
        <w:tc>
          <w:tcPr>
            <w:tcW w:w="1559" w:type="dxa"/>
            <w:vAlign w:val="center"/>
          </w:tcPr>
          <w:p w14:paraId="57B63455"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25</w:t>
            </w:r>
          </w:p>
        </w:tc>
      </w:tr>
      <w:tr w:rsidR="00A532E4" w:rsidRPr="00A532E4" w14:paraId="6205E270" w14:textId="77777777" w:rsidTr="00C81760">
        <w:trPr>
          <w:gridAfter w:val="1"/>
          <w:wAfter w:w="6" w:type="dxa"/>
        </w:trPr>
        <w:tc>
          <w:tcPr>
            <w:tcW w:w="1555" w:type="dxa"/>
          </w:tcPr>
          <w:p w14:paraId="7215E961"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VU23768</w:t>
            </w:r>
          </w:p>
        </w:tc>
        <w:tc>
          <w:tcPr>
            <w:tcW w:w="7229" w:type="dxa"/>
            <w:vAlign w:val="bottom"/>
          </w:tcPr>
          <w:p w14:paraId="4DA71B2F"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data in highly familiar situations</w:t>
            </w:r>
          </w:p>
        </w:tc>
        <w:tc>
          <w:tcPr>
            <w:tcW w:w="1559" w:type="dxa"/>
            <w:vAlign w:val="center"/>
          </w:tcPr>
          <w:p w14:paraId="1ECAB81D"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25</w:t>
            </w:r>
          </w:p>
        </w:tc>
      </w:tr>
      <w:tr w:rsidR="00A532E4" w:rsidRPr="00A532E4" w14:paraId="448EFF66" w14:textId="77777777" w:rsidTr="00C81760">
        <w:trPr>
          <w:gridAfter w:val="1"/>
          <w:wAfter w:w="6" w:type="dxa"/>
        </w:trPr>
        <w:tc>
          <w:tcPr>
            <w:tcW w:w="1555" w:type="dxa"/>
          </w:tcPr>
          <w:p w14:paraId="16CCBB7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VU23780</w:t>
            </w:r>
          </w:p>
        </w:tc>
        <w:tc>
          <w:tcPr>
            <w:tcW w:w="7229" w:type="dxa"/>
            <w:vAlign w:val="bottom"/>
          </w:tcPr>
          <w:p w14:paraId="47411A86"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whole numbers in familiar and predictable situations</w:t>
            </w:r>
          </w:p>
        </w:tc>
        <w:tc>
          <w:tcPr>
            <w:tcW w:w="1559" w:type="dxa"/>
            <w:vAlign w:val="center"/>
          </w:tcPr>
          <w:p w14:paraId="27A37367"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2E8DD88F" w14:textId="77777777" w:rsidTr="00C81760">
        <w:trPr>
          <w:gridAfter w:val="1"/>
          <w:wAfter w:w="6" w:type="dxa"/>
        </w:trPr>
        <w:tc>
          <w:tcPr>
            <w:tcW w:w="1555" w:type="dxa"/>
          </w:tcPr>
          <w:p w14:paraId="3CE8C2BF" w14:textId="77777777" w:rsidR="00A532E4" w:rsidRPr="00A532E4" w:rsidRDefault="00A532E4" w:rsidP="00A532E4">
            <w:pPr>
              <w:spacing w:before="40" w:after="40" w:line="240" w:lineRule="auto"/>
              <w:ind w:firstLine="142"/>
              <w:rPr>
                <w:rFonts w:asciiTheme="majorHAnsi" w:hAnsiTheme="majorHAnsi" w:cstheme="majorHAnsi"/>
                <w:sz w:val="22"/>
                <w:szCs w:val="22"/>
              </w:rPr>
            </w:pPr>
            <w:r w:rsidRPr="00A532E4">
              <w:rPr>
                <w:rFonts w:asciiTheme="majorHAnsi" w:hAnsiTheme="majorHAnsi" w:cstheme="majorHAnsi"/>
                <w:sz w:val="22"/>
                <w:szCs w:val="22"/>
              </w:rPr>
              <w:t>VU23781</w:t>
            </w:r>
          </w:p>
        </w:tc>
        <w:tc>
          <w:tcPr>
            <w:tcW w:w="7229" w:type="dxa"/>
            <w:vAlign w:val="bottom"/>
          </w:tcPr>
          <w:p w14:paraId="4883F94B" w14:textId="77777777" w:rsidR="00A532E4" w:rsidRPr="00A532E4" w:rsidRDefault="00A532E4" w:rsidP="00A532E4">
            <w:pPr>
              <w:spacing w:before="40" w:after="40" w:line="240" w:lineRule="auto"/>
              <w:ind w:left="113"/>
              <w:rPr>
                <w:rFonts w:asciiTheme="majorHAnsi" w:hAnsiTheme="majorHAnsi" w:cstheme="majorHAnsi"/>
                <w:sz w:val="22"/>
                <w:szCs w:val="22"/>
              </w:rPr>
            </w:pPr>
            <w:r w:rsidRPr="00A532E4">
              <w:rPr>
                <w:rFonts w:asciiTheme="majorHAnsi" w:hAnsiTheme="majorHAnsi" w:cstheme="majorHAnsi"/>
                <w:sz w:val="22"/>
                <w:szCs w:val="22"/>
              </w:rPr>
              <w:t>Work with fractions decimals and percentages in familiar and predictable situations</w:t>
            </w:r>
          </w:p>
        </w:tc>
        <w:tc>
          <w:tcPr>
            <w:tcW w:w="1559" w:type="dxa"/>
            <w:vAlign w:val="center"/>
          </w:tcPr>
          <w:p w14:paraId="09FF9F45"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7D07B57E" w14:textId="77777777" w:rsidTr="00C81760">
        <w:trPr>
          <w:gridAfter w:val="1"/>
          <w:wAfter w:w="6" w:type="dxa"/>
        </w:trPr>
        <w:tc>
          <w:tcPr>
            <w:tcW w:w="1555" w:type="dxa"/>
          </w:tcPr>
          <w:p w14:paraId="12B9AC29"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VU23782</w:t>
            </w:r>
          </w:p>
        </w:tc>
        <w:tc>
          <w:tcPr>
            <w:tcW w:w="7229" w:type="dxa"/>
            <w:vAlign w:val="bottom"/>
          </w:tcPr>
          <w:p w14:paraId="780E5BEF"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directions in familiar and predictable situations</w:t>
            </w:r>
          </w:p>
        </w:tc>
        <w:tc>
          <w:tcPr>
            <w:tcW w:w="1559" w:type="dxa"/>
            <w:vAlign w:val="center"/>
          </w:tcPr>
          <w:p w14:paraId="59E9E51F"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057EF047" w14:textId="77777777" w:rsidTr="00C81760">
        <w:trPr>
          <w:gridAfter w:val="1"/>
          <w:wAfter w:w="6" w:type="dxa"/>
        </w:trPr>
        <w:tc>
          <w:tcPr>
            <w:tcW w:w="1555" w:type="dxa"/>
          </w:tcPr>
          <w:p w14:paraId="2BCA9DCF"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VU23783</w:t>
            </w:r>
          </w:p>
        </w:tc>
        <w:tc>
          <w:tcPr>
            <w:tcW w:w="7229" w:type="dxa"/>
            <w:vAlign w:val="bottom"/>
          </w:tcPr>
          <w:p w14:paraId="1714CB91"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measurement in familiar and predictable situations</w:t>
            </w:r>
          </w:p>
        </w:tc>
        <w:tc>
          <w:tcPr>
            <w:tcW w:w="1559" w:type="dxa"/>
            <w:vAlign w:val="center"/>
          </w:tcPr>
          <w:p w14:paraId="13D24A74"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3BCD7667" w14:textId="77777777" w:rsidTr="00C81760">
        <w:trPr>
          <w:gridAfter w:val="1"/>
          <w:wAfter w:w="6" w:type="dxa"/>
        </w:trPr>
        <w:tc>
          <w:tcPr>
            <w:tcW w:w="1555" w:type="dxa"/>
          </w:tcPr>
          <w:p w14:paraId="71D486B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VU23784</w:t>
            </w:r>
          </w:p>
        </w:tc>
        <w:tc>
          <w:tcPr>
            <w:tcW w:w="7229" w:type="dxa"/>
            <w:vAlign w:val="bottom"/>
          </w:tcPr>
          <w:p w14:paraId="014214A6"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shape in familiar and predictable situations</w:t>
            </w:r>
          </w:p>
        </w:tc>
        <w:tc>
          <w:tcPr>
            <w:tcW w:w="1559" w:type="dxa"/>
            <w:vAlign w:val="center"/>
          </w:tcPr>
          <w:p w14:paraId="5F1ECDE3"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29320889" w14:textId="77777777" w:rsidTr="00C81760">
        <w:trPr>
          <w:gridAfter w:val="1"/>
          <w:wAfter w:w="6" w:type="dxa"/>
        </w:trPr>
        <w:tc>
          <w:tcPr>
            <w:tcW w:w="1555" w:type="dxa"/>
          </w:tcPr>
          <w:p w14:paraId="544412C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VU23785</w:t>
            </w:r>
          </w:p>
        </w:tc>
        <w:tc>
          <w:tcPr>
            <w:tcW w:w="7229" w:type="dxa"/>
            <w:vAlign w:val="bottom"/>
          </w:tcPr>
          <w:p w14:paraId="529223F4"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statistics in familiar and predictable situations</w:t>
            </w:r>
          </w:p>
        </w:tc>
        <w:tc>
          <w:tcPr>
            <w:tcW w:w="1559" w:type="dxa"/>
            <w:vAlign w:val="center"/>
          </w:tcPr>
          <w:p w14:paraId="4B7A2D8B"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72F03BAE" w14:textId="77777777" w:rsidTr="00C81760">
        <w:trPr>
          <w:gridAfter w:val="1"/>
          <w:wAfter w:w="6" w:type="dxa"/>
        </w:trPr>
        <w:tc>
          <w:tcPr>
            <w:tcW w:w="1555" w:type="dxa"/>
          </w:tcPr>
          <w:p w14:paraId="7F7E3DD7"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VU23804</w:t>
            </w:r>
          </w:p>
        </w:tc>
        <w:tc>
          <w:tcPr>
            <w:tcW w:w="7229" w:type="dxa"/>
            <w:vAlign w:val="bottom"/>
          </w:tcPr>
          <w:p w14:paraId="29176BA6"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numbers in familiar and some less familiar situations</w:t>
            </w:r>
          </w:p>
        </w:tc>
        <w:tc>
          <w:tcPr>
            <w:tcW w:w="1559" w:type="dxa"/>
            <w:vAlign w:val="center"/>
          </w:tcPr>
          <w:p w14:paraId="0289939A"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103D8D9E" w14:textId="77777777" w:rsidTr="00C81760">
        <w:trPr>
          <w:gridAfter w:val="1"/>
          <w:wAfter w:w="6" w:type="dxa"/>
        </w:trPr>
        <w:tc>
          <w:tcPr>
            <w:tcW w:w="1555" w:type="dxa"/>
          </w:tcPr>
          <w:p w14:paraId="052E8006"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VU23805</w:t>
            </w:r>
          </w:p>
        </w:tc>
        <w:tc>
          <w:tcPr>
            <w:tcW w:w="7229" w:type="dxa"/>
            <w:vAlign w:val="bottom"/>
          </w:tcPr>
          <w:p w14:paraId="63F20952" w14:textId="77777777" w:rsidR="00A532E4" w:rsidRPr="00A532E4" w:rsidRDefault="00A532E4" w:rsidP="00A532E4">
            <w:pPr>
              <w:spacing w:before="40" w:after="40" w:line="240" w:lineRule="auto"/>
              <w:ind w:left="113"/>
              <w:rPr>
                <w:rFonts w:asciiTheme="majorHAnsi" w:hAnsiTheme="majorHAnsi" w:cstheme="majorHAnsi"/>
                <w:sz w:val="22"/>
                <w:szCs w:val="22"/>
              </w:rPr>
            </w:pPr>
            <w:r w:rsidRPr="00A532E4">
              <w:rPr>
                <w:rFonts w:asciiTheme="majorHAnsi" w:hAnsiTheme="majorHAnsi" w:cstheme="majorHAnsi"/>
                <w:sz w:val="22"/>
                <w:szCs w:val="22"/>
              </w:rPr>
              <w:t>Work with and interpret directions in familiar and some less familiar situations</w:t>
            </w:r>
          </w:p>
        </w:tc>
        <w:tc>
          <w:tcPr>
            <w:tcW w:w="1559" w:type="dxa"/>
            <w:vAlign w:val="center"/>
          </w:tcPr>
          <w:p w14:paraId="575C6FE5"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07EC67FC" w14:textId="77777777" w:rsidTr="00C81760">
        <w:trPr>
          <w:gridAfter w:val="1"/>
          <w:wAfter w:w="6" w:type="dxa"/>
        </w:trPr>
        <w:tc>
          <w:tcPr>
            <w:tcW w:w="1555" w:type="dxa"/>
          </w:tcPr>
          <w:p w14:paraId="246EAFA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VU23806</w:t>
            </w:r>
          </w:p>
        </w:tc>
        <w:tc>
          <w:tcPr>
            <w:tcW w:w="7229" w:type="dxa"/>
            <w:vAlign w:val="bottom"/>
          </w:tcPr>
          <w:p w14:paraId="4556726A" w14:textId="77777777" w:rsidR="00A532E4" w:rsidRPr="00A532E4" w:rsidRDefault="00A532E4" w:rsidP="00A532E4">
            <w:pPr>
              <w:spacing w:before="40" w:after="40" w:line="240" w:lineRule="auto"/>
              <w:ind w:left="113"/>
              <w:rPr>
                <w:rFonts w:asciiTheme="majorHAnsi" w:hAnsiTheme="majorHAnsi" w:cstheme="majorHAnsi"/>
                <w:sz w:val="22"/>
                <w:szCs w:val="22"/>
              </w:rPr>
            </w:pPr>
            <w:r w:rsidRPr="00A532E4">
              <w:rPr>
                <w:rFonts w:asciiTheme="majorHAnsi" w:hAnsiTheme="majorHAnsi" w:cstheme="majorHAnsi"/>
                <w:sz w:val="22"/>
                <w:szCs w:val="22"/>
              </w:rPr>
              <w:t>Work with measurement in familiar and some less familiar situations</w:t>
            </w:r>
          </w:p>
        </w:tc>
        <w:tc>
          <w:tcPr>
            <w:tcW w:w="1559" w:type="dxa"/>
            <w:vAlign w:val="center"/>
          </w:tcPr>
          <w:p w14:paraId="20701BEF"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1B507D68" w14:textId="77777777" w:rsidTr="00C81760">
        <w:trPr>
          <w:gridAfter w:val="1"/>
          <w:wAfter w:w="6" w:type="dxa"/>
        </w:trPr>
        <w:tc>
          <w:tcPr>
            <w:tcW w:w="1555" w:type="dxa"/>
          </w:tcPr>
          <w:p w14:paraId="135DDEF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VU23808</w:t>
            </w:r>
          </w:p>
        </w:tc>
        <w:tc>
          <w:tcPr>
            <w:tcW w:w="7229" w:type="dxa"/>
            <w:vAlign w:val="bottom"/>
          </w:tcPr>
          <w:p w14:paraId="133EF728" w14:textId="77777777" w:rsidR="00A532E4" w:rsidRPr="00A532E4" w:rsidRDefault="00A532E4" w:rsidP="00A532E4">
            <w:pPr>
              <w:spacing w:before="40" w:after="40" w:line="240" w:lineRule="auto"/>
              <w:ind w:firstLine="140"/>
              <w:rPr>
                <w:rFonts w:asciiTheme="majorHAnsi" w:hAnsiTheme="majorHAnsi" w:cstheme="majorHAnsi"/>
                <w:sz w:val="20"/>
                <w:szCs w:val="20"/>
              </w:rPr>
            </w:pPr>
            <w:r w:rsidRPr="00A532E4">
              <w:rPr>
                <w:rFonts w:asciiTheme="majorHAnsi" w:hAnsiTheme="majorHAnsi" w:cstheme="majorHAnsi"/>
                <w:sz w:val="22"/>
                <w:szCs w:val="22"/>
              </w:rPr>
              <w:t>Work with shape and angle in familiar and some less familiar situations</w:t>
            </w:r>
          </w:p>
        </w:tc>
        <w:tc>
          <w:tcPr>
            <w:tcW w:w="1559" w:type="dxa"/>
            <w:vAlign w:val="center"/>
          </w:tcPr>
          <w:p w14:paraId="719C7C11"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6032EFFE" w14:textId="77777777" w:rsidTr="00C81760">
        <w:trPr>
          <w:gridAfter w:val="1"/>
          <w:wAfter w:w="6" w:type="dxa"/>
        </w:trPr>
        <w:tc>
          <w:tcPr>
            <w:tcW w:w="1555" w:type="dxa"/>
          </w:tcPr>
          <w:p w14:paraId="79E7C18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VU23828</w:t>
            </w:r>
          </w:p>
        </w:tc>
        <w:tc>
          <w:tcPr>
            <w:tcW w:w="7229" w:type="dxa"/>
            <w:vAlign w:val="bottom"/>
          </w:tcPr>
          <w:p w14:paraId="4AF8C544" w14:textId="77777777" w:rsidR="00A532E4" w:rsidRPr="00A532E4" w:rsidRDefault="00A532E4" w:rsidP="00A532E4">
            <w:pPr>
              <w:spacing w:before="40" w:after="40" w:line="240" w:lineRule="auto"/>
              <w:ind w:firstLine="140"/>
              <w:rPr>
                <w:rFonts w:asciiTheme="majorHAnsi" w:hAnsiTheme="majorHAnsi" w:cstheme="majorHAnsi"/>
                <w:sz w:val="20"/>
                <w:szCs w:val="20"/>
              </w:rPr>
            </w:pPr>
            <w:r w:rsidRPr="00A532E4">
              <w:rPr>
                <w:rFonts w:asciiTheme="majorHAnsi" w:hAnsiTheme="majorHAnsi" w:cstheme="majorHAnsi"/>
                <w:sz w:val="22"/>
                <w:szCs w:val="22"/>
              </w:rPr>
              <w:t>Work with measurement and geometry in less familiar situations</w:t>
            </w:r>
          </w:p>
        </w:tc>
        <w:tc>
          <w:tcPr>
            <w:tcW w:w="1559" w:type="dxa"/>
            <w:vAlign w:val="center"/>
          </w:tcPr>
          <w:p w14:paraId="44B49E8A"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50</w:t>
            </w:r>
          </w:p>
        </w:tc>
      </w:tr>
      <w:tr w:rsidR="00A532E4" w:rsidRPr="00A532E4" w14:paraId="6E3E7CF2" w14:textId="77777777" w:rsidTr="00C81760">
        <w:trPr>
          <w:gridAfter w:val="1"/>
          <w:wAfter w:w="6" w:type="dxa"/>
        </w:trPr>
        <w:tc>
          <w:tcPr>
            <w:tcW w:w="1555" w:type="dxa"/>
          </w:tcPr>
          <w:p w14:paraId="1D2DD7A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VU23829</w:t>
            </w:r>
          </w:p>
        </w:tc>
        <w:tc>
          <w:tcPr>
            <w:tcW w:w="7229" w:type="dxa"/>
            <w:vAlign w:val="bottom"/>
          </w:tcPr>
          <w:p w14:paraId="02B6656E" w14:textId="77777777" w:rsidR="00A532E4" w:rsidRPr="00A532E4" w:rsidRDefault="00A532E4" w:rsidP="00A532E4">
            <w:pPr>
              <w:spacing w:before="40" w:after="40" w:line="240" w:lineRule="auto"/>
              <w:ind w:left="119" w:firstLine="21"/>
              <w:rPr>
                <w:rFonts w:asciiTheme="majorHAnsi" w:hAnsiTheme="majorHAnsi" w:cstheme="majorHAnsi"/>
                <w:sz w:val="20"/>
                <w:szCs w:val="20"/>
              </w:rPr>
            </w:pPr>
            <w:r w:rsidRPr="00A532E4">
              <w:rPr>
                <w:rFonts w:asciiTheme="majorHAnsi" w:hAnsiTheme="majorHAnsi" w:cstheme="majorHAnsi"/>
                <w:sz w:val="22"/>
                <w:szCs w:val="22"/>
              </w:rPr>
              <w:t>Work with statistics and probability in less familiar situations</w:t>
            </w:r>
          </w:p>
        </w:tc>
        <w:tc>
          <w:tcPr>
            <w:tcW w:w="1559" w:type="dxa"/>
            <w:vAlign w:val="center"/>
          </w:tcPr>
          <w:p w14:paraId="2A5DDEF1"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50</w:t>
            </w:r>
          </w:p>
        </w:tc>
      </w:tr>
      <w:tr w:rsidR="00A532E4" w:rsidRPr="00A532E4" w14:paraId="4FC0D0C2" w14:textId="77777777" w:rsidTr="00C81760">
        <w:trPr>
          <w:gridAfter w:val="1"/>
          <w:wAfter w:w="6" w:type="dxa"/>
        </w:trPr>
        <w:tc>
          <w:tcPr>
            <w:tcW w:w="1555" w:type="dxa"/>
            <w:vAlign w:val="bottom"/>
          </w:tcPr>
          <w:p w14:paraId="6E4C4600" w14:textId="77777777" w:rsidR="00A532E4" w:rsidRPr="00A532E4" w:rsidRDefault="00A532E4" w:rsidP="00A532E4">
            <w:pPr>
              <w:spacing w:before="40" w:after="40" w:line="240" w:lineRule="auto"/>
              <w:ind w:firstLine="142"/>
              <w:rPr>
                <w:rFonts w:asciiTheme="majorHAnsi" w:hAnsiTheme="majorHAnsi" w:cstheme="majorHAnsi"/>
                <w:sz w:val="22"/>
                <w:szCs w:val="22"/>
              </w:rPr>
            </w:pPr>
            <w:r w:rsidRPr="00A532E4">
              <w:rPr>
                <w:rFonts w:asciiTheme="majorHAnsi" w:hAnsiTheme="majorHAnsi" w:cstheme="majorHAnsi"/>
                <w:sz w:val="22"/>
                <w:szCs w:val="22"/>
              </w:rPr>
              <w:t>VU23830</w:t>
            </w:r>
          </w:p>
        </w:tc>
        <w:tc>
          <w:tcPr>
            <w:tcW w:w="7229" w:type="dxa"/>
            <w:vAlign w:val="bottom"/>
          </w:tcPr>
          <w:p w14:paraId="7F265207" w14:textId="77777777" w:rsidR="00A532E4" w:rsidRPr="00A532E4" w:rsidRDefault="00A532E4" w:rsidP="00A532E4">
            <w:pPr>
              <w:spacing w:before="40" w:after="40" w:line="240" w:lineRule="auto"/>
              <w:ind w:left="119" w:firstLine="21"/>
              <w:rPr>
                <w:rFonts w:asciiTheme="majorHAnsi" w:hAnsiTheme="majorHAnsi" w:cstheme="majorHAnsi"/>
                <w:sz w:val="22"/>
                <w:szCs w:val="22"/>
              </w:rPr>
            </w:pPr>
            <w:r w:rsidRPr="00A532E4">
              <w:rPr>
                <w:rFonts w:asciiTheme="majorHAnsi" w:hAnsiTheme="majorHAnsi" w:cstheme="majorHAnsi"/>
                <w:sz w:val="22"/>
                <w:szCs w:val="22"/>
              </w:rPr>
              <w:t>Work with number and algebra in less familiar situations</w:t>
            </w:r>
          </w:p>
        </w:tc>
        <w:tc>
          <w:tcPr>
            <w:tcW w:w="1559" w:type="dxa"/>
            <w:vAlign w:val="center"/>
          </w:tcPr>
          <w:p w14:paraId="7C25C343"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50</w:t>
            </w:r>
          </w:p>
        </w:tc>
      </w:tr>
      <w:tr w:rsidR="00A532E4" w:rsidRPr="00A532E4" w14:paraId="0CFB3BBB" w14:textId="77777777" w:rsidTr="00C81760">
        <w:trPr>
          <w:gridAfter w:val="1"/>
          <w:wAfter w:w="6" w:type="dxa"/>
        </w:trPr>
        <w:tc>
          <w:tcPr>
            <w:tcW w:w="1555" w:type="dxa"/>
          </w:tcPr>
          <w:p w14:paraId="33158037" w14:textId="77777777" w:rsidR="00A532E4" w:rsidRPr="00A532E4" w:rsidRDefault="00A532E4" w:rsidP="00A532E4">
            <w:pPr>
              <w:spacing w:before="40" w:after="40" w:line="240" w:lineRule="auto"/>
              <w:ind w:firstLine="142"/>
              <w:rPr>
                <w:rFonts w:asciiTheme="majorHAnsi" w:hAnsiTheme="majorHAnsi" w:cstheme="majorHAnsi"/>
                <w:sz w:val="22"/>
                <w:szCs w:val="22"/>
              </w:rPr>
            </w:pPr>
            <w:r w:rsidRPr="00A532E4">
              <w:rPr>
                <w:rFonts w:asciiTheme="majorHAnsi" w:hAnsiTheme="majorHAnsi" w:cstheme="majorHAnsi"/>
                <w:sz w:val="20"/>
              </w:rPr>
              <w:t>VU23847</w:t>
            </w:r>
          </w:p>
        </w:tc>
        <w:tc>
          <w:tcPr>
            <w:tcW w:w="7229" w:type="dxa"/>
          </w:tcPr>
          <w:p w14:paraId="5AE47A5F" w14:textId="77777777" w:rsidR="00A532E4" w:rsidRPr="00A532E4" w:rsidRDefault="00A532E4" w:rsidP="00A532E4">
            <w:pPr>
              <w:spacing w:before="40" w:after="40" w:line="240" w:lineRule="auto"/>
              <w:ind w:left="119" w:firstLine="21"/>
              <w:rPr>
                <w:rFonts w:asciiTheme="majorHAnsi" w:hAnsiTheme="majorHAnsi" w:cstheme="majorHAnsi"/>
                <w:sz w:val="22"/>
                <w:szCs w:val="22"/>
              </w:rPr>
            </w:pPr>
            <w:r w:rsidRPr="00A532E4">
              <w:rPr>
                <w:rFonts w:asciiTheme="majorHAnsi" w:hAnsiTheme="majorHAnsi" w:cstheme="majorHAnsi"/>
                <w:sz w:val="20"/>
              </w:rPr>
              <w:t>Work with number and algebra in specialised situations</w:t>
            </w:r>
          </w:p>
        </w:tc>
        <w:tc>
          <w:tcPr>
            <w:tcW w:w="1559" w:type="dxa"/>
            <w:vAlign w:val="center"/>
          </w:tcPr>
          <w:p w14:paraId="0A3777CA"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50</w:t>
            </w:r>
          </w:p>
        </w:tc>
      </w:tr>
      <w:tr w:rsidR="00A532E4" w:rsidRPr="00A532E4" w14:paraId="0CBF7F0E" w14:textId="77777777" w:rsidTr="00C81760">
        <w:trPr>
          <w:gridAfter w:val="1"/>
          <w:wAfter w:w="6" w:type="dxa"/>
        </w:trPr>
        <w:tc>
          <w:tcPr>
            <w:tcW w:w="1555" w:type="dxa"/>
          </w:tcPr>
          <w:p w14:paraId="1D2F2304" w14:textId="77777777" w:rsidR="00A532E4" w:rsidRPr="00A532E4" w:rsidRDefault="00A532E4" w:rsidP="00A532E4">
            <w:pPr>
              <w:spacing w:before="40" w:after="40" w:line="240" w:lineRule="auto"/>
              <w:ind w:firstLine="142"/>
              <w:rPr>
                <w:rFonts w:asciiTheme="majorHAnsi" w:hAnsiTheme="majorHAnsi" w:cstheme="majorHAnsi"/>
                <w:sz w:val="22"/>
                <w:szCs w:val="22"/>
              </w:rPr>
            </w:pPr>
            <w:r w:rsidRPr="00A532E4">
              <w:rPr>
                <w:rFonts w:asciiTheme="majorHAnsi" w:hAnsiTheme="majorHAnsi" w:cstheme="majorHAnsi"/>
                <w:sz w:val="20"/>
              </w:rPr>
              <w:t>VU23848</w:t>
            </w:r>
          </w:p>
        </w:tc>
        <w:tc>
          <w:tcPr>
            <w:tcW w:w="7229" w:type="dxa"/>
          </w:tcPr>
          <w:p w14:paraId="345F1F21" w14:textId="77777777" w:rsidR="00A532E4" w:rsidRPr="00A532E4" w:rsidRDefault="00A532E4" w:rsidP="00A532E4">
            <w:pPr>
              <w:spacing w:before="40" w:after="40" w:line="240" w:lineRule="auto"/>
              <w:ind w:left="119" w:firstLine="21"/>
              <w:rPr>
                <w:rFonts w:asciiTheme="majorHAnsi" w:hAnsiTheme="majorHAnsi" w:cstheme="majorHAnsi"/>
                <w:sz w:val="22"/>
                <w:szCs w:val="22"/>
              </w:rPr>
            </w:pPr>
            <w:r w:rsidRPr="00A532E4">
              <w:rPr>
                <w:rFonts w:asciiTheme="majorHAnsi" w:hAnsiTheme="majorHAnsi" w:cstheme="majorHAnsi"/>
                <w:sz w:val="20"/>
              </w:rPr>
              <w:t>Work with measurement and geometry in specialised situations</w:t>
            </w:r>
          </w:p>
        </w:tc>
        <w:tc>
          <w:tcPr>
            <w:tcW w:w="1559" w:type="dxa"/>
            <w:vAlign w:val="center"/>
          </w:tcPr>
          <w:p w14:paraId="403A0430"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50</w:t>
            </w:r>
          </w:p>
        </w:tc>
      </w:tr>
      <w:tr w:rsidR="00A532E4" w:rsidRPr="00A532E4" w14:paraId="355E428F" w14:textId="77777777" w:rsidTr="00C81760">
        <w:trPr>
          <w:gridAfter w:val="1"/>
          <w:wAfter w:w="6" w:type="dxa"/>
        </w:trPr>
        <w:tc>
          <w:tcPr>
            <w:tcW w:w="1555" w:type="dxa"/>
          </w:tcPr>
          <w:p w14:paraId="2979F8DB" w14:textId="77777777" w:rsidR="00A532E4" w:rsidRPr="00A532E4" w:rsidRDefault="00A532E4" w:rsidP="00A532E4">
            <w:pPr>
              <w:spacing w:before="40" w:after="40" w:line="240" w:lineRule="auto"/>
              <w:ind w:firstLine="142"/>
              <w:rPr>
                <w:rFonts w:asciiTheme="majorHAnsi" w:hAnsiTheme="majorHAnsi" w:cstheme="majorHAnsi"/>
                <w:sz w:val="22"/>
                <w:szCs w:val="22"/>
              </w:rPr>
            </w:pPr>
            <w:r w:rsidRPr="00A532E4">
              <w:rPr>
                <w:rFonts w:asciiTheme="majorHAnsi" w:hAnsiTheme="majorHAnsi" w:cstheme="majorHAnsi"/>
                <w:sz w:val="20"/>
              </w:rPr>
              <w:t>VU23849</w:t>
            </w:r>
          </w:p>
        </w:tc>
        <w:tc>
          <w:tcPr>
            <w:tcW w:w="7229" w:type="dxa"/>
          </w:tcPr>
          <w:p w14:paraId="474CA8F3" w14:textId="77777777" w:rsidR="00A532E4" w:rsidRPr="00A532E4" w:rsidRDefault="00A532E4" w:rsidP="00A532E4">
            <w:pPr>
              <w:spacing w:before="40" w:after="40" w:line="240" w:lineRule="auto"/>
              <w:ind w:left="119" w:firstLine="21"/>
              <w:rPr>
                <w:rFonts w:asciiTheme="majorHAnsi" w:hAnsiTheme="majorHAnsi" w:cstheme="majorHAnsi"/>
                <w:sz w:val="22"/>
                <w:szCs w:val="22"/>
              </w:rPr>
            </w:pPr>
            <w:r w:rsidRPr="00A532E4">
              <w:rPr>
                <w:rFonts w:asciiTheme="majorHAnsi" w:hAnsiTheme="majorHAnsi" w:cstheme="majorHAnsi"/>
                <w:sz w:val="20"/>
              </w:rPr>
              <w:t>Work with statistics and probability in specialised situations</w:t>
            </w:r>
          </w:p>
        </w:tc>
        <w:tc>
          <w:tcPr>
            <w:tcW w:w="1559" w:type="dxa"/>
            <w:vAlign w:val="center"/>
          </w:tcPr>
          <w:p w14:paraId="62FA3F60"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50</w:t>
            </w:r>
          </w:p>
        </w:tc>
      </w:tr>
    </w:tbl>
    <w:p w14:paraId="7C2C2503" w14:textId="77777777" w:rsidR="00A532E4" w:rsidRPr="00A532E4" w:rsidRDefault="00A532E4" w:rsidP="00A532E4">
      <w:pPr>
        <w:spacing w:line="240" w:lineRule="auto"/>
        <w:rPr>
          <w:rFonts w:asciiTheme="majorHAnsi" w:hAnsiTheme="majorHAnsi" w:cstheme="majorHAnsi"/>
          <w:sz w:val="20"/>
        </w:rPr>
      </w:pPr>
    </w:p>
    <w:tbl>
      <w:tblPr>
        <w:tblpPr w:leftFromText="180" w:rightFromText="180" w:vertAnchor="text" w:tblpX="1"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units of competency"/>
        <w:tblDescription w:val="Code, title and hours"/>
      </w:tblPr>
      <w:tblGrid>
        <w:gridCol w:w="1555"/>
        <w:gridCol w:w="7229"/>
        <w:gridCol w:w="1559"/>
      </w:tblGrid>
      <w:tr w:rsidR="00C81760" w:rsidRPr="00A532E4" w14:paraId="1F3D809D" w14:textId="77777777" w:rsidTr="00C81760">
        <w:trPr>
          <w:trHeight w:hRule="exact" w:val="559"/>
        </w:trPr>
        <w:tc>
          <w:tcPr>
            <w:tcW w:w="10343" w:type="dxa"/>
            <w:gridSpan w:val="3"/>
            <w:shd w:val="clear" w:color="auto" w:fill="D9D9D6" w:themeFill="background2"/>
            <w:vAlign w:val="center"/>
          </w:tcPr>
          <w:p w14:paraId="4494E5B7" w14:textId="572D8C6D" w:rsidR="00C81760" w:rsidRPr="00A532E4" w:rsidRDefault="00C81760" w:rsidP="00A532E4">
            <w:pPr>
              <w:spacing w:after="0" w:line="240" w:lineRule="auto"/>
              <w:ind w:left="520" w:right="497" w:hanging="378"/>
              <w:rPr>
                <w:rFonts w:asciiTheme="majorHAnsi" w:eastAsia="Arial" w:hAnsiTheme="majorHAnsi" w:cstheme="majorHAnsi"/>
                <w:w w:val="99"/>
                <w:sz w:val="22"/>
                <w:szCs w:val="22"/>
              </w:rPr>
            </w:pPr>
            <w:r w:rsidRPr="00A532E4">
              <w:rPr>
                <w:rFonts w:asciiTheme="majorHAnsi" w:eastAsia="Arial" w:hAnsiTheme="majorHAnsi" w:cstheme="majorHAnsi"/>
                <w:b/>
                <w:spacing w:val="6"/>
                <w:sz w:val="22"/>
                <w:szCs w:val="22"/>
              </w:rPr>
              <w:t>Oral Communication</w:t>
            </w:r>
          </w:p>
        </w:tc>
      </w:tr>
      <w:tr w:rsidR="00A532E4" w:rsidRPr="00A532E4" w14:paraId="55AD0866" w14:textId="77777777" w:rsidTr="00C81760">
        <w:trPr>
          <w:trHeight w:hRule="exact" w:val="310"/>
        </w:trPr>
        <w:tc>
          <w:tcPr>
            <w:tcW w:w="1555" w:type="dxa"/>
            <w:shd w:val="clear" w:color="auto" w:fill="D9D9D6" w:themeFill="background2"/>
            <w:vAlign w:val="center"/>
          </w:tcPr>
          <w:p w14:paraId="157BC66D" w14:textId="77777777" w:rsidR="00A532E4" w:rsidRPr="00A532E4" w:rsidRDefault="00A532E4" w:rsidP="00A532E4">
            <w:pPr>
              <w:spacing w:after="0" w:line="240" w:lineRule="auto"/>
              <w:ind w:left="106" w:right="-20"/>
              <w:rPr>
                <w:rFonts w:asciiTheme="majorHAnsi" w:eastAsia="Arial" w:hAnsiTheme="majorHAnsi" w:cstheme="majorHAnsi"/>
                <w:b/>
                <w:spacing w:val="1"/>
                <w:sz w:val="20"/>
                <w:szCs w:val="20"/>
              </w:rPr>
            </w:pPr>
            <w:r w:rsidRPr="00A532E4">
              <w:rPr>
                <w:rFonts w:asciiTheme="majorHAnsi" w:eastAsia="Arial" w:hAnsiTheme="majorHAnsi" w:cstheme="majorHAnsi"/>
                <w:spacing w:val="1"/>
                <w:sz w:val="20"/>
                <w:szCs w:val="20"/>
              </w:rPr>
              <w:t>Unit code</w:t>
            </w:r>
          </w:p>
        </w:tc>
        <w:tc>
          <w:tcPr>
            <w:tcW w:w="7229" w:type="dxa"/>
            <w:shd w:val="clear" w:color="auto" w:fill="D9D9D6" w:themeFill="background2"/>
            <w:vAlign w:val="center"/>
          </w:tcPr>
          <w:p w14:paraId="487810B3" w14:textId="77777777" w:rsidR="00A532E4" w:rsidRPr="00A532E4" w:rsidRDefault="00A532E4" w:rsidP="00A532E4">
            <w:pPr>
              <w:spacing w:after="0" w:line="240" w:lineRule="auto"/>
              <w:ind w:left="391" w:right="-20"/>
              <w:rPr>
                <w:rFonts w:asciiTheme="majorHAnsi" w:eastAsia="Arial" w:hAnsiTheme="majorHAnsi" w:cstheme="majorHAnsi"/>
                <w:b/>
                <w:spacing w:val="6"/>
                <w:sz w:val="20"/>
                <w:szCs w:val="20"/>
              </w:rPr>
            </w:pPr>
            <w:r w:rsidRPr="00A532E4">
              <w:rPr>
                <w:rFonts w:asciiTheme="majorHAnsi" w:eastAsia="Arial" w:hAnsiTheme="majorHAnsi" w:cstheme="majorHAnsi"/>
                <w:spacing w:val="1"/>
                <w:sz w:val="20"/>
                <w:szCs w:val="20"/>
              </w:rPr>
              <w:t>Unit title</w:t>
            </w:r>
          </w:p>
        </w:tc>
        <w:tc>
          <w:tcPr>
            <w:tcW w:w="1559" w:type="dxa"/>
            <w:shd w:val="clear" w:color="auto" w:fill="D9D9D6" w:themeFill="background2"/>
            <w:vAlign w:val="center"/>
          </w:tcPr>
          <w:p w14:paraId="41257958" w14:textId="77777777" w:rsidR="00A532E4" w:rsidRPr="00A532E4" w:rsidRDefault="00A532E4" w:rsidP="00A532E4">
            <w:pPr>
              <w:spacing w:after="0" w:line="240" w:lineRule="auto"/>
              <w:ind w:left="54"/>
              <w:rPr>
                <w:rFonts w:asciiTheme="majorHAnsi" w:eastAsia="Arial" w:hAnsiTheme="majorHAnsi" w:cstheme="majorHAnsi"/>
                <w:b/>
                <w:w w:val="99"/>
                <w:sz w:val="20"/>
                <w:szCs w:val="20"/>
              </w:rPr>
            </w:pPr>
            <w:r w:rsidRPr="00A532E4">
              <w:rPr>
                <w:rFonts w:asciiTheme="majorHAnsi" w:eastAsia="Arial" w:hAnsiTheme="majorHAnsi" w:cstheme="majorHAnsi"/>
                <w:spacing w:val="1"/>
                <w:sz w:val="20"/>
                <w:szCs w:val="20"/>
              </w:rPr>
              <w:t>Nominal hours</w:t>
            </w:r>
          </w:p>
        </w:tc>
      </w:tr>
      <w:tr w:rsidR="00A532E4" w:rsidRPr="00A532E4" w14:paraId="26E14DED" w14:textId="77777777" w:rsidTr="00C81760">
        <w:trPr>
          <w:trHeight w:val="312"/>
        </w:trPr>
        <w:tc>
          <w:tcPr>
            <w:tcW w:w="1555" w:type="dxa"/>
            <w:vAlign w:val="center"/>
          </w:tcPr>
          <w:p w14:paraId="6A280C51"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FSKOCM001</w:t>
            </w:r>
          </w:p>
        </w:tc>
        <w:tc>
          <w:tcPr>
            <w:tcW w:w="7229" w:type="dxa"/>
            <w:vAlign w:val="center"/>
          </w:tcPr>
          <w:p w14:paraId="1D6D6269"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Participate in highly familiar spoken exchanges</w:t>
            </w:r>
          </w:p>
        </w:tc>
        <w:tc>
          <w:tcPr>
            <w:tcW w:w="1559" w:type="dxa"/>
            <w:vAlign w:val="center"/>
          </w:tcPr>
          <w:p w14:paraId="0865079A"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1C3F92BC" w14:textId="77777777" w:rsidTr="00C81760">
        <w:trPr>
          <w:trHeight w:val="312"/>
        </w:trPr>
        <w:tc>
          <w:tcPr>
            <w:tcW w:w="1555" w:type="dxa"/>
            <w:vAlign w:val="center"/>
          </w:tcPr>
          <w:p w14:paraId="2C7752AB"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FSKOCM002</w:t>
            </w:r>
          </w:p>
        </w:tc>
        <w:tc>
          <w:tcPr>
            <w:tcW w:w="7229" w:type="dxa"/>
            <w:vAlign w:val="center"/>
          </w:tcPr>
          <w:p w14:paraId="78AB2E3A"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Engage in short and simple spoken exchanges at work</w:t>
            </w:r>
          </w:p>
        </w:tc>
        <w:tc>
          <w:tcPr>
            <w:tcW w:w="1559" w:type="dxa"/>
            <w:vAlign w:val="center"/>
          </w:tcPr>
          <w:p w14:paraId="5A196B8B"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0510DE7B" w14:textId="77777777" w:rsidTr="00C81760">
        <w:trPr>
          <w:trHeight w:val="312"/>
        </w:trPr>
        <w:tc>
          <w:tcPr>
            <w:tcW w:w="1555" w:type="dxa"/>
            <w:vAlign w:val="center"/>
          </w:tcPr>
          <w:p w14:paraId="4DECE49A"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FSKOCM003</w:t>
            </w:r>
          </w:p>
        </w:tc>
        <w:tc>
          <w:tcPr>
            <w:tcW w:w="7229" w:type="dxa"/>
            <w:vAlign w:val="center"/>
          </w:tcPr>
          <w:p w14:paraId="140ACB87"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Participate in familiar spoken interactions at work</w:t>
            </w:r>
          </w:p>
        </w:tc>
        <w:tc>
          <w:tcPr>
            <w:tcW w:w="1559" w:type="dxa"/>
            <w:vAlign w:val="center"/>
          </w:tcPr>
          <w:p w14:paraId="7D2EBCE0"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3B9BE8E6" w14:textId="77777777" w:rsidTr="00C81760">
        <w:trPr>
          <w:trHeight w:val="312"/>
        </w:trPr>
        <w:tc>
          <w:tcPr>
            <w:tcW w:w="1555" w:type="dxa"/>
            <w:vAlign w:val="center"/>
          </w:tcPr>
          <w:p w14:paraId="7333C6F5"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FSKOCM004</w:t>
            </w:r>
          </w:p>
        </w:tc>
        <w:tc>
          <w:tcPr>
            <w:tcW w:w="7229" w:type="dxa"/>
            <w:vAlign w:val="center"/>
          </w:tcPr>
          <w:p w14:paraId="2464A0A3"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to participate in workplace meetings</w:t>
            </w:r>
          </w:p>
        </w:tc>
        <w:tc>
          <w:tcPr>
            <w:tcW w:w="1559" w:type="dxa"/>
            <w:vAlign w:val="center"/>
          </w:tcPr>
          <w:p w14:paraId="43735BF7"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10 </w:t>
            </w:r>
          </w:p>
        </w:tc>
      </w:tr>
      <w:tr w:rsidR="00A532E4" w:rsidRPr="00A532E4" w14:paraId="4D45F6D0" w14:textId="77777777" w:rsidTr="00C81760">
        <w:trPr>
          <w:trHeight w:val="312"/>
        </w:trPr>
        <w:tc>
          <w:tcPr>
            <w:tcW w:w="1555" w:type="dxa"/>
            <w:vAlign w:val="center"/>
          </w:tcPr>
          <w:p w14:paraId="6742950C"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FSKOCM005</w:t>
            </w:r>
          </w:p>
        </w:tc>
        <w:tc>
          <w:tcPr>
            <w:tcW w:w="7229" w:type="dxa"/>
            <w:vAlign w:val="center"/>
          </w:tcPr>
          <w:p w14:paraId="005CD0DE"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for effective workplace presentations</w:t>
            </w:r>
          </w:p>
        </w:tc>
        <w:tc>
          <w:tcPr>
            <w:tcW w:w="1559" w:type="dxa"/>
            <w:vAlign w:val="center"/>
          </w:tcPr>
          <w:p w14:paraId="03C59085"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10 </w:t>
            </w:r>
          </w:p>
        </w:tc>
      </w:tr>
      <w:tr w:rsidR="00A532E4" w:rsidRPr="00A532E4" w14:paraId="2E8C665F" w14:textId="77777777" w:rsidTr="00C81760">
        <w:trPr>
          <w:trHeight w:val="312"/>
        </w:trPr>
        <w:tc>
          <w:tcPr>
            <w:tcW w:w="1555" w:type="dxa"/>
            <w:vAlign w:val="center"/>
          </w:tcPr>
          <w:p w14:paraId="101A7021"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FSKOCM006</w:t>
            </w:r>
          </w:p>
        </w:tc>
        <w:tc>
          <w:tcPr>
            <w:tcW w:w="7229" w:type="dxa"/>
            <w:vAlign w:val="center"/>
          </w:tcPr>
          <w:p w14:paraId="614C5829"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to participate in workplace teams</w:t>
            </w:r>
          </w:p>
        </w:tc>
        <w:tc>
          <w:tcPr>
            <w:tcW w:w="1559" w:type="dxa"/>
            <w:vAlign w:val="center"/>
          </w:tcPr>
          <w:p w14:paraId="48DF033F"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3B76166D" w14:textId="77777777" w:rsidTr="00C81760">
        <w:trPr>
          <w:trHeight w:val="312"/>
        </w:trPr>
        <w:tc>
          <w:tcPr>
            <w:tcW w:w="1555" w:type="dxa"/>
            <w:vAlign w:val="center"/>
          </w:tcPr>
          <w:p w14:paraId="5B402639"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FSKOCM007</w:t>
            </w:r>
          </w:p>
        </w:tc>
        <w:tc>
          <w:tcPr>
            <w:tcW w:w="7229" w:type="dxa"/>
            <w:vAlign w:val="center"/>
          </w:tcPr>
          <w:p w14:paraId="47073F22"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Interact effectively with others at work</w:t>
            </w:r>
          </w:p>
        </w:tc>
        <w:tc>
          <w:tcPr>
            <w:tcW w:w="1559" w:type="dxa"/>
            <w:vAlign w:val="center"/>
          </w:tcPr>
          <w:p w14:paraId="7C0DE0CD"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103F2212" w14:textId="77777777" w:rsidTr="00C81760">
        <w:trPr>
          <w:trHeight w:val="312"/>
        </w:trPr>
        <w:tc>
          <w:tcPr>
            <w:tcW w:w="1555" w:type="dxa"/>
            <w:vAlign w:val="center"/>
          </w:tcPr>
          <w:p w14:paraId="3C473A7A"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FSKOCM008</w:t>
            </w:r>
          </w:p>
        </w:tc>
        <w:tc>
          <w:tcPr>
            <w:tcW w:w="7229" w:type="dxa"/>
            <w:vAlign w:val="center"/>
          </w:tcPr>
          <w:p w14:paraId="139B1CDC"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to facilitate workplace negotiations</w:t>
            </w:r>
          </w:p>
        </w:tc>
        <w:tc>
          <w:tcPr>
            <w:tcW w:w="1559" w:type="dxa"/>
            <w:vAlign w:val="center"/>
          </w:tcPr>
          <w:p w14:paraId="40AEE2C9"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6F740049" w14:textId="77777777" w:rsidTr="00C81760">
        <w:trPr>
          <w:trHeight w:val="312"/>
        </w:trPr>
        <w:tc>
          <w:tcPr>
            <w:tcW w:w="1555" w:type="dxa"/>
            <w:vAlign w:val="center"/>
          </w:tcPr>
          <w:p w14:paraId="610AD957"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FSKOCM009</w:t>
            </w:r>
          </w:p>
        </w:tc>
        <w:tc>
          <w:tcPr>
            <w:tcW w:w="7229" w:type="dxa"/>
            <w:vAlign w:val="center"/>
          </w:tcPr>
          <w:p w14:paraId="7840BF69"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to facilitate workplace meetings</w:t>
            </w:r>
          </w:p>
        </w:tc>
        <w:tc>
          <w:tcPr>
            <w:tcW w:w="1559" w:type="dxa"/>
            <w:vAlign w:val="center"/>
          </w:tcPr>
          <w:p w14:paraId="66FC130E"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44F324E5" w14:textId="77777777" w:rsidTr="00C81760">
        <w:trPr>
          <w:trHeight w:val="312"/>
        </w:trPr>
        <w:tc>
          <w:tcPr>
            <w:tcW w:w="1555" w:type="dxa"/>
            <w:vAlign w:val="center"/>
          </w:tcPr>
          <w:p w14:paraId="503BE88E"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FSKOCM010</w:t>
            </w:r>
          </w:p>
        </w:tc>
        <w:tc>
          <w:tcPr>
            <w:tcW w:w="7229" w:type="dxa"/>
            <w:vAlign w:val="center"/>
          </w:tcPr>
          <w:p w14:paraId="25556921"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for complex workplace presentations</w:t>
            </w:r>
          </w:p>
        </w:tc>
        <w:tc>
          <w:tcPr>
            <w:tcW w:w="1559" w:type="dxa"/>
            <w:vAlign w:val="center"/>
          </w:tcPr>
          <w:p w14:paraId="58AECCC9"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15 </w:t>
            </w:r>
          </w:p>
        </w:tc>
      </w:tr>
      <w:tr w:rsidR="00A532E4" w:rsidRPr="00A532E4" w14:paraId="6C20E36B" w14:textId="77777777" w:rsidTr="00C81760">
        <w:trPr>
          <w:trHeight w:val="312"/>
        </w:trPr>
        <w:tc>
          <w:tcPr>
            <w:tcW w:w="1555" w:type="dxa"/>
            <w:vAlign w:val="center"/>
          </w:tcPr>
          <w:p w14:paraId="3EDB31EB"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FSKOCM011</w:t>
            </w:r>
          </w:p>
        </w:tc>
        <w:tc>
          <w:tcPr>
            <w:tcW w:w="7229" w:type="dxa"/>
            <w:vAlign w:val="center"/>
          </w:tcPr>
          <w:p w14:paraId="7A16DE35"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to facilitate complex workplace teams</w:t>
            </w:r>
          </w:p>
        </w:tc>
        <w:tc>
          <w:tcPr>
            <w:tcW w:w="1559" w:type="dxa"/>
            <w:vAlign w:val="center"/>
          </w:tcPr>
          <w:p w14:paraId="5A578F4A"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10771E0B" w14:textId="77777777" w:rsidTr="00C81760">
        <w:trPr>
          <w:trHeight w:val="312"/>
        </w:trPr>
        <w:tc>
          <w:tcPr>
            <w:tcW w:w="1555" w:type="dxa"/>
            <w:vAlign w:val="center"/>
          </w:tcPr>
          <w:p w14:paraId="44C18265"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FSKOCM012</w:t>
            </w:r>
          </w:p>
        </w:tc>
        <w:tc>
          <w:tcPr>
            <w:tcW w:w="7229" w:type="dxa"/>
            <w:vAlign w:val="center"/>
          </w:tcPr>
          <w:p w14:paraId="4EB446B7"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to participate in workplace negotiations</w:t>
            </w:r>
          </w:p>
        </w:tc>
        <w:tc>
          <w:tcPr>
            <w:tcW w:w="1559" w:type="dxa"/>
            <w:vAlign w:val="center"/>
          </w:tcPr>
          <w:p w14:paraId="7509B524"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59314D17" w14:textId="77777777" w:rsidTr="00C81760">
        <w:trPr>
          <w:trHeight w:val="312"/>
        </w:trPr>
        <w:tc>
          <w:tcPr>
            <w:tcW w:w="1555" w:type="dxa"/>
            <w:vAlign w:val="center"/>
          </w:tcPr>
          <w:p w14:paraId="44C83821"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BSBCMM211 </w:t>
            </w:r>
          </w:p>
        </w:tc>
        <w:tc>
          <w:tcPr>
            <w:tcW w:w="7229" w:type="dxa"/>
            <w:vAlign w:val="center"/>
          </w:tcPr>
          <w:p w14:paraId="501E234D"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communication skills</w:t>
            </w:r>
          </w:p>
        </w:tc>
        <w:tc>
          <w:tcPr>
            <w:tcW w:w="1559" w:type="dxa"/>
            <w:vAlign w:val="center"/>
          </w:tcPr>
          <w:p w14:paraId="2F3D2E98"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40</w:t>
            </w:r>
          </w:p>
        </w:tc>
      </w:tr>
      <w:tr w:rsidR="00A532E4" w:rsidRPr="00A532E4" w14:paraId="2B7386DE" w14:textId="77777777" w:rsidTr="00C81760">
        <w:trPr>
          <w:trHeight w:val="312"/>
        </w:trPr>
        <w:tc>
          <w:tcPr>
            <w:tcW w:w="1555" w:type="dxa"/>
            <w:vAlign w:val="center"/>
          </w:tcPr>
          <w:p w14:paraId="53675D52"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CPCCOM1014</w:t>
            </w:r>
          </w:p>
        </w:tc>
        <w:tc>
          <w:tcPr>
            <w:tcW w:w="7229" w:type="dxa"/>
            <w:vAlign w:val="center"/>
          </w:tcPr>
          <w:p w14:paraId="3F73F731"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Conduct workplace communication</w:t>
            </w:r>
          </w:p>
        </w:tc>
        <w:tc>
          <w:tcPr>
            <w:tcW w:w="1559" w:type="dxa"/>
            <w:vAlign w:val="center"/>
          </w:tcPr>
          <w:p w14:paraId="5EDEFBEC"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147AC9C0" w14:textId="77777777" w:rsidTr="00C81760">
        <w:trPr>
          <w:trHeight w:val="312"/>
        </w:trPr>
        <w:tc>
          <w:tcPr>
            <w:tcW w:w="1555" w:type="dxa"/>
            <w:vAlign w:val="bottom"/>
          </w:tcPr>
          <w:p w14:paraId="0A09CF57"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VU23765</w:t>
            </w:r>
          </w:p>
        </w:tc>
        <w:tc>
          <w:tcPr>
            <w:tcW w:w="7229" w:type="dxa"/>
            <w:vAlign w:val="bottom"/>
          </w:tcPr>
          <w:p w14:paraId="3563E42B"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Work with directions in highly familiar situations</w:t>
            </w:r>
          </w:p>
        </w:tc>
        <w:tc>
          <w:tcPr>
            <w:tcW w:w="1559" w:type="dxa"/>
            <w:vAlign w:val="center"/>
          </w:tcPr>
          <w:p w14:paraId="54351BDD"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25</w:t>
            </w:r>
          </w:p>
        </w:tc>
      </w:tr>
    </w:tbl>
    <w:p w14:paraId="459A83C5" w14:textId="77777777" w:rsidR="00A532E4" w:rsidRPr="00A532E4" w:rsidRDefault="00A532E4" w:rsidP="00A532E4">
      <w:pPr>
        <w:spacing w:line="240" w:lineRule="auto"/>
        <w:rPr>
          <w:rFonts w:asciiTheme="majorHAnsi" w:hAnsiTheme="majorHAnsi" w:cstheme="majorHAnsi"/>
          <w:sz w:val="20"/>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units of competency"/>
        <w:tblDescription w:val="Code, title and hours"/>
      </w:tblPr>
      <w:tblGrid>
        <w:gridCol w:w="1560"/>
        <w:gridCol w:w="7229"/>
        <w:gridCol w:w="1559"/>
      </w:tblGrid>
      <w:tr w:rsidR="00A532E4" w:rsidRPr="00A532E4" w14:paraId="3AF31653" w14:textId="77777777" w:rsidTr="00C81760">
        <w:trPr>
          <w:trHeight w:val="529"/>
        </w:trPr>
        <w:tc>
          <w:tcPr>
            <w:tcW w:w="10348" w:type="dxa"/>
            <w:gridSpan w:val="3"/>
            <w:shd w:val="clear" w:color="auto" w:fill="D9D9D6" w:themeFill="background2"/>
            <w:vAlign w:val="center"/>
          </w:tcPr>
          <w:p w14:paraId="53BDFF2C" w14:textId="77777777" w:rsidR="00A532E4" w:rsidRPr="00A532E4" w:rsidRDefault="00A532E4" w:rsidP="00A532E4">
            <w:pPr>
              <w:spacing w:after="0" w:line="240" w:lineRule="auto"/>
              <w:ind w:left="106" w:right="-20"/>
              <w:rPr>
                <w:rFonts w:asciiTheme="majorHAnsi" w:eastAsia="Arial" w:hAnsiTheme="majorHAnsi" w:cstheme="majorHAnsi"/>
                <w:b/>
                <w:bCs/>
                <w:spacing w:val="1"/>
                <w:sz w:val="22"/>
                <w:szCs w:val="22"/>
              </w:rPr>
            </w:pPr>
            <w:r w:rsidRPr="00A532E4">
              <w:rPr>
                <w:rFonts w:asciiTheme="majorHAnsi" w:eastAsia="Arial" w:hAnsiTheme="majorHAnsi" w:cstheme="majorHAnsi"/>
                <w:b/>
                <w:bCs/>
                <w:spacing w:val="1"/>
                <w:sz w:val="22"/>
                <w:szCs w:val="22"/>
              </w:rPr>
              <w:lastRenderedPageBreak/>
              <w:t>Learning</w:t>
            </w:r>
          </w:p>
        </w:tc>
      </w:tr>
      <w:tr w:rsidR="00A532E4" w:rsidRPr="00A532E4" w14:paraId="5E9A0757" w14:textId="77777777" w:rsidTr="00C81760">
        <w:trPr>
          <w:trHeight w:hRule="exact" w:val="475"/>
        </w:trPr>
        <w:tc>
          <w:tcPr>
            <w:tcW w:w="1560" w:type="dxa"/>
            <w:shd w:val="clear" w:color="auto" w:fill="D9D9D6" w:themeFill="background2"/>
            <w:vAlign w:val="center"/>
          </w:tcPr>
          <w:p w14:paraId="1AAC31BE" w14:textId="77777777" w:rsidR="00A532E4" w:rsidRPr="00A532E4" w:rsidRDefault="00A532E4" w:rsidP="00A532E4">
            <w:pPr>
              <w:spacing w:after="0" w:line="240" w:lineRule="auto"/>
              <w:ind w:left="106"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Unit code</w:t>
            </w:r>
          </w:p>
        </w:tc>
        <w:tc>
          <w:tcPr>
            <w:tcW w:w="7229" w:type="dxa"/>
            <w:shd w:val="clear" w:color="auto" w:fill="D9D9D6" w:themeFill="background2"/>
            <w:vAlign w:val="center"/>
          </w:tcPr>
          <w:p w14:paraId="5AFCF35B" w14:textId="77777777" w:rsidR="00A532E4" w:rsidRPr="00A532E4" w:rsidRDefault="00A532E4" w:rsidP="00A532E4">
            <w:pPr>
              <w:spacing w:after="0" w:line="240" w:lineRule="auto"/>
              <w:ind w:right="-20" w:firstLine="13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Unit title</w:t>
            </w:r>
          </w:p>
        </w:tc>
        <w:tc>
          <w:tcPr>
            <w:tcW w:w="1559" w:type="dxa"/>
            <w:shd w:val="clear" w:color="auto" w:fill="D9D9D6" w:themeFill="background2"/>
            <w:vAlign w:val="center"/>
          </w:tcPr>
          <w:p w14:paraId="3510BFC7" w14:textId="77777777" w:rsidR="00A532E4" w:rsidRPr="00A532E4" w:rsidRDefault="00A532E4" w:rsidP="00A532E4">
            <w:pPr>
              <w:spacing w:after="0" w:line="240" w:lineRule="auto"/>
              <w:ind w:left="54"/>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Nominal hours</w:t>
            </w:r>
          </w:p>
        </w:tc>
      </w:tr>
      <w:tr w:rsidR="00A532E4" w:rsidRPr="00A532E4" w14:paraId="4C19D915" w14:textId="77777777" w:rsidTr="00C81760">
        <w:trPr>
          <w:trHeight w:val="312"/>
        </w:trPr>
        <w:tc>
          <w:tcPr>
            <w:tcW w:w="1560" w:type="dxa"/>
            <w:vAlign w:val="center"/>
          </w:tcPr>
          <w:p w14:paraId="56186A79"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FSKLRG001</w:t>
            </w:r>
          </w:p>
        </w:tc>
        <w:tc>
          <w:tcPr>
            <w:tcW w:w="7229" w:type="dxa"/>
            <w:vAlign w:val="center"/>
          </w:tcPr>
          <w:p w14:paraId="01B983F2"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Prepare to participate in a learning environment</w:t>
            </w:r>
          </w:p>
        </w:tc>
        <w:tc>
          <w:tcPr>
            <w:tcW w:w="1559" w:type="dxa"/>
            <w:vAlign w:val="center"/>
          </w:tcPr>
          <w:p w14:paraId="4507822D"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594BCC15" w14:textId="77777777" w:rsidTr="00C81760">
        <w:trPr>
          <w:trHeight w:val="312"/>
        </w:trPr>
        <w:tc>
          <w:tcPr>
            <w:tcW w:w="1560" w:type="dxa"/>
            <w:vAlign w:val="center"/>
          </w:tcPr>
          <w:p w14:paraId="16A9D838"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FSKLRG002</w:t>
            </w:r>
          </w:p>
        </w:tc>
        <w:tc>
          <w:tcPr>
            <w:tcW w:w="7229" w:type="dxa"/>
            <w:vAlign w:val="center"/>
          </w:tcPr>
          <w:p w14:paraId="0CD88ACE"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Identify strategies to respond to short and simple workplace problems</w:t>
            </w:r>
          </w:p>
        </w:tc>
        <w:tc>
          <w:tcPr>
            <w:tcW w:w="1559" w:type="dxa"/>
            <w:vAlign w:val="center"/>
          </w:tcPr>
          <w:p w14:paraId="6A51A5A0"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3B7F6968" w14:textId="77777777" w:rsidTr="00C81760">
        <w:trPr>
          <w:trHeight w:val="312"/>
        </w:trPr>
        <w:tc>
          <w:tcPr>
            <w:tcW w:w="1560" w:type="dxa"/>
            <w:vAlign w:val="center"/>
          </w:tcPr>
          <w:p w14:paraId="4BE11D1E"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FSKLRG004</w:t>
            </w:r>
          </w:p>
        </w:tc>
        <w:tc>
          <w:tcPr>
            <w:tcW w:w="7229" w:type="dxa"/>
            <w:vAlign w:val="center"/>
          </w:tcPr>
          <w:p w14:paraId="1626D96C"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short and simple strategies for work-related learning</w:t>
            </w:r>
          </w:p>
        </w:tc>
        <w:tc>
          <w:tcPr>
            <w:tcW w:w="1559" w:type="dxa"/>
            <w:vAlign w:val="center"/>
          </w:tcPr>
          <w:p w14:paraId="6B6FCFAF"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78D2F2F6" w14:textId="77777777" w:rsidTr="00C81760">
        <w:trPr>
          <w:trHeight w:val="312"/>
        </w:trPr>
        <w:tc>
          <w:tcPr>
            <w:tcW w:w="1560" w:type="dxa"/>
            <w:vAlign w:val="center"/>
          </w:tcPr>
          <w:p w14:paraId="21FB85F0"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FSKLRG005</w:t>
            </w:r>
          </w:p>
        </w:tc>
        <w:tc>
          <w:tcPr>
            <w:tcW w:w="7229" w:type="dxa"/>
            <w:vAlign w:val="center"/>
          </w:tcPr>
          <w:p w14:paraId="494E02C8"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strategies to plan simple workplace tasks</w:t>
            </w:r>
          </w:p>
        </w:tc>
        <w:tc>
          <w:tcPr>
            <w:tcW w:w="1559" w:type="dxa"/>
            <w:vAlign w:val="center"/>
          </w:tcPr>
          <w:p w14:paraId="50CD8E25"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0336746A" w14:textId="77777777" w:rsidTr="00C81760">
        <w:trPr>
          <w:trHeight w:val="312"/>
        </w:trPr>
        <w:tc>
          <w:tcPr>
            <w:tcW w:w="1560" w:type="dxa"/>
            <w:vAlign w:val="center"/>
          </w:tcPr>
          <w:p w14:paraId="4FBFB92F"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FSKLRG006</w:t>
            </w:r>
          </w:p>
        </w:tc>
        <w:tc>
          <w:tcPr>
            <w:tcW w:w="7229" w:type="dxa"/>
            <w:vAlign w:val="center"/>
          </w:tcPr>
          <w:p w14:paraId="0930169F"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Participate in work placement</w:t>
            </w:r>
          </w:p>
        </w:tc>
        <w:tc>
          <w:tcPr>
            <w:tcW w:w="1559" w:type="dxa"/>
            <w:vAlign w:val="center"/>
          </w:tcPr>
          <w:p w14:paraId="14E07D5F"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710721AC" w14:textId="77777777" w:rsidTr="00C81760">
        <w:trPr>
          <w:trHeight w:val="312"/>
        </w:trPr>
        <w:tc>
          <w:tcPr>
            <w:tcW w:w="1560" w:type="dxa"/>
            <w:vAlign w:val="center"/>
          </w:tcPr>
          <w:p w14:paraId="5B1CC43F"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FSKLRG008</w:t>
            </w:r>
          </w:p>
        </w:tc>
        <w:tc>
          <w:tcPr>
            <w:tcW w:w="7229" w:type="dxa"/>
            <w:vAlign w:val="center"/>
          </w:tcPr>
          <w:p w14:paraId="79A19880"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simple strategies for work-related learning</w:t>
            </w:r>
          </w:p>
        </w:tc>
        <w:tc>
          <w:tcPr>
            <w:tcW w:w="1559" w:type="dxa"/>
            <w:vAlign w:val="center"/>
          </w:tcPr>
          <w:p w14:paraId="476461C2"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0F56D131" w14:textId="77777777" w:rsidTr="00C81760">
        <w:trPr>
          <w:trHeight w:val="312"/>
        </w:trPr>
        <w:tc>
          <w:tcPr>
            <w:tcW w:w="1560" w:type="dxa"/>
            <w:vAlign w:val="center"/>
          </w:tcPr>
          <w:p w14:paraId="39A3A74A"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FSKLRG009</w:t>
            </w:r>
          </w:p>
        </w:tc>
        <w:tc>
          <w:tcPr>
            <w:tcW w:w="7229" w:type="dxa"/>
            <w:vAlign w:val="center"/>
          </w:tcPr>
          <w:p w14:paraId="5655999F"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strategies to respond to routine workplace problems</w:t>
            </w:r>
          </w:p>
        </w:tc>
        <w:tc>
          <w:tcPr>
            <w:tcW w:w="1559" w:type="dxa"/>
            <w:vAlign w:val="center"/>
          </w:tcPr>
          <w:p w14:paraId="2CF35D80"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058D8924" w14:textId="77777777" w:rsidTr="00C81760">
        <w:trPr>
          <w:trHeight w:val="312"/>
        </w:trPr>
        <w:tc>
          <w:tcPr>
            <w:tcW w:w="1560" w:type="dxa"/>
            <w:vAlign w:val="center"/>
          </w:tcPr>
          <w:p w14:paraId="10A4088A"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FSKLRG011</w:t>
            </w:r>
          </w:p>
        </w:tc>
        <w:tc>
          <w:tcPr>
            <w:tcW w:w="7229" w:type="dxa"/>
            <w:vAlign w:val="center"/>
          </w:tcPr>
          <w:p w14:paraId="7FE85166"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routine strategies for work-related learning</w:t>
            </w:r>
          </w:p>
        </w:tc>
        <w:tc>
          <w:tcPr>
            <w:tcW w:w="1559" w:type="dxa"/>
            <w:vAlign w:val="center"/>
          </w:tcPr>
          <w:p w14:paraId="0E87A9E6"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010CB749" w14:textId="77777777" w:rsidTr="00C81760">
        <w:trPr>
          <w:trHeight w:val="312"/>
        </w:trPr>
        <w:tc>
          <w:tcPr>
            <w:tcW w:w="1560" w:type="dxa"/>
            <w:vAlign w:val="center"/>
          </w:tcPr>
          <w:p w14:paraId="21D2E07A"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FSKLRG012</w:t>
            </w:r>
          </w:p>
        </w:tc>
        <w:tc>
          <w:tcPr>
            <w:tcW w:w="7229" w:type="dxa"/>
            <w:vAlign w:val="center"/>
          </w:tcPr>
          <w:p w14:paraId="31FA7D37"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strategies to plan and manage complex workplace tasks</w:t>
            </w:r>
          </w:p>
        </w:tc>
        <w:tc>
          <w:tcPr>
            <w:tcW w:w="1559" w:type="dxa"/>
            <w:vAlign w:val="center"/>
          </w:tcPr>
          <w:p w14:paraId="71A27919"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2C02A079" w14:textId="77777777" w:rsidTr="00C81760">
        <w:trPr>
          <w:trHeight w:val="312"/>
        </w:trPr>
        <w:tc>
          <w:tcPr>
            <w:tcW w:w="1560" w:type="dxa"/>
            <w:vAlign w:val="center"/>
          </w:tcPr>
          <w:p w14:paraId="5FE02117"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FSKLRG013</w:t>
            </w:r>
          </w:p>
        </w:tc>
        <w:tc>
          <w:tcPr>
            <w:tcW w:w="7229" w:type="dxa"/>
            <w:vAlign w:val="center"/>
          </w:tcPr>
          <w:p w14:paraId="34626AB1"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strategies to respond to complex workplace problems</w:t>
            </w:r>
          </w:p>
        </w:tc>
        <w:tc>
          <w:tcPr>
            <w:tcW w:w="1559" w:type="dxa"/>
            <w:vAlign w:val="center"/>
          </w:tcPr>
          <w:p w14:paraId="3EA3C67E"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323B2FBA" w14:textId="77777777" w:rsidTr="00C81760">
        <w:trPr>
          <w:trHeight w:val="312"/>
        </w:trPr>
        <w:tc>
          <w:tcPr>
            <w:tcW w:w="1560" w:type="dxa"/>
            <w:vAlign w:val="center"/>
          </w:tcPr>
          <w:p w14:paraId="7BD30D7B"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FSKLRG015</w:t>
            </w:r>
          </w:p>
        </w:tc>
        <w:tc>
          <w:tcPr>
            <w:tcW w:w="7229" w:type="dxa"/>
            <w:vAlign w:val="center"/>
          </w:tcPr>
          <w:p w14:paraId="6AB92B7B"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Manage own work-related learning</w:t>
            </w:r>
          </w:p>
        </w:tc>
        <w:tc>
          <w:tcPr>
            <w:tcW w:w="1559" w:type="dxa"/>
            <w:vAlign w:val="center"/>
          </w:tcPr>
          <w:p w14:paraId="5CC5FB01"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0189A7BD" w14:textId="77777777" w:rsidTr="00C81760">
        <w:trPr>
          <w:trHeight w:val="312"/>
        </w:trPr>
        <w:tc>
          <w:tcPr>
            <w:tcW w:w="1560" w:type="dxa"/>
            <w:vAlign w:val="center"/>
          </w:tcPr>
          <w:p w14:paraId="23A2CEA9"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FSKLRG016 </w:t>
            </w:r>
          </w:p>
        </w:tc>
        <w:tc>
          <w:tcPr>
            <w:tcW w:w="7229" w:type="dxa"/>
            <w:vAlign w:val="center"/>
          </w:tcPr>
          <w:p w14:paraId="37DEE5F0"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short and simple strategies to organise highly familiar workplace tasks </w:t>
            </w:r>
          </w:p>
        </w:tc>
        <w:tc>
          <w:tcPr>
            <w:tcW w:w="1559" w:type="dxa"/>
            <w:vAlign w:val="center"/>
          </w:tcPr>
          <w:p w14:paraId="7D27F908"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5D077961" w14:textId="77777777" w:rsidTr="00C81760">
        <w:trPr>
          <w:trHeight w:val="343"/>
        </w:trPr>
        <w:tc>
          <w:tcPr>
            <w:tcW w:w="1560" w:type="dxa"/>
            <w:vAlign w:val="center"/>
          </w:tcPr>
          <w:p w14:paraId="18F4ACA5"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FSKLRG017</w:t>
            </w:r>
          </w:p>
        </w:tc>
        <w:tc>
          <w:tcPr>
            <w:tcW w:w="7229" w:type="dxa"/>
            <w:vAlign w:val="center"/>
          </w:tcPr>
          <w:p w14:paraId="7D8FE525"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Identify simple strategies to respond to familiar workplace problems </w:t>
            </w:r>
          </w:p>
        </w:tc>
        <w:tc>
          <w:tcPr>
            <w:tcW w:w="1559" w:type="dxa"/>
            <w:vAlign w:val="center"/>
          </w:tcPr>
          <w:p w14:paraId="1456B26B"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70C27315" w14:textId="77777777" w:rsidTr="00C81760">
        <w:trPr>
          <w:trHeight w:val="337"/>
        </w:trPr>
        <w:tc>
          <w:tcPr>
            <w:tcW w:w="1560" w:type="dxa"/>
            <w:vAlign w:val="center"/>
          </w:tcPr>
          <w:p w14:paraId="02C85529"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FSKLRG018</w:t>
            </w:r>
          </w:p>
        </w:tc>
        <w:tc>
          <w:tcPr>
            <w:tcW w:w="7229" w:type="dxa"/>
            <w:vAlign w:val="center"/>
          </w:tcPr>
          <w:p w14:paraId="5A77ADFB"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Develop a plan to organise routine workplace tasks </w:t>
            </w:r>
          </w:p>
        </w:tc>
        <w:tc>
          <w:tcPr>
            <w:tcW w:w="1559" w:type="dxa"/>
            <w:vAlign w:val="center"/>
          </w:tcPr>
          <w:p w14:paraId="3C5A56D8"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1755CB17" w14:textId="77777777" w:rsidTr="00C81760">
        <w:trPr>
          <w:trHeight w:val="312"/>
        </w:trPr>
        <w:tc>
          <w:tcPr>
            <w:tcW w:w="1560" w:type="dxa"/>
            <w:vAlign w:val="center"/>
          </w:tcPr>
          <w:p w14:paraId="6EC5EBEE"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BSBOPS101</w:t>
            </w:r>
          </w:p>
        </w:tc>
        <w:tc>
          <w:tcPr>
            <w:tcW w:w="7229" w:type="dxa"/>
            <w:vAlign w:val="center"/>
          </w:tcPr>
          <w:p w14:paraId="39F8FAAE"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business resources</w:t>
            </w:r>
          </w:p>
        </w:tc>
        <w:tc>
          <w:tcPr>
            <w:tcW w:w="1559" w:type="dxa"/>
            <w:vAlign w:val="center"/>
          </w:tcPr>
          <w:p w14:paraId="1FB5AA5F"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4A813DF0" w14:textId="77777777" w:rsidTr="00C81760">
        <w:trPr>
          <w:trHeight w:val="312"/>
        </w:trPr>
        <w:tc>
          <w:tcPr>
            <w:tcW w:w="1560" w:type="dxa"/>
            <w:vAlign w:val="center"/>
          </w:tcPr>
          <w:p w14:paraId="515CFD42"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BSBWHS211</w:t>
            </w:r>
          </w:p>
        </w:tc>
        <w:tc>
          <w:tcPr>
            <w:tcW w:w="7229" w:type="dxa"/>
            <w:vAlign w:val="center"/>
          </w:tcPr>
          <w:p w14:paraId="776CA6E3"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Contribute to the health and safety of self and others</w:t>
            </w:r>
          </w:p>
        </w:tc>
        <w:tc>
          <w:tcPr>
            <w:tcW w:w="1559" w:type="dxa"/>
            <w:vAlign w:val="center"/>
          </w:tcPr>
          <w:p w14:paraId="1E4B5178"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5543BA2E" w14:textId="77777777" w:rsidTr="00C81760">
        <w:trPr>
          <w:trHeight w:val="312"/>
        </w:trPr>
        <w:tc>
          <w:tcPr>
            <w:tcW w:w="1560" w:type="dxa"/>
            <w:vAlign w:val="center"/>
          </w:tcPr>
          <w:p w14:paraId="5B31F5C1"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VU23236</w:t>
            </w:r>
          </w:p>
        </w:tc>
        <w:tc>
          <w:tcPr>
            <w:tcW w:w="7229" w:type="dxa"/>
            <w:vAlign w:val="center"/>
          </w:tcPr>
          <w:p w14:paraId="26ADD797"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Recognise and interpret safety signs and symbols</w:t>
            </w:r>
          </w:p>
        </w:tc>
        <w:tc>
          <w:tcPr>
            <w:tcW w:w="1559" w:type="dxa"/>
            <w:vAlign w:val="center"/>
          </w:tcPr>
          <w:p w14:paraId="76347399"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bl>
    <w:p w14:paraId="224A4B75"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units of competency"/>
        <w:tblDescription w:val="Code, title and hours"/>
      </w:tblPr>
      <w:tblGrid>
        <w:gridCol w:w="1560"/>
        <w:gridCol w:w="7229"/>
        <w:gridCol w:w="1559"/>
      </w:tblGrid>
      <w:tr w:rsidR="00A532E4" w:rsidRPr="00A532E4" w14:paraId="2F24C404" w14:textId="77777777" w:rsidTr="00C81760">
        <w:trPr>
          <w:trHeight w:val="453"/>
        </w:trPr>
        <w:tc>
          <w:tcPr>
            <w:tcW w:w="10348" w:type="dxa"/>
            <w:gridSpan w:val="3"/>
            <w:shd w:val="clear" w:color="auto" w:fill="D9D9D6" w:themeFill="background2"/>
            <w:vAlign w:val="center"/>
          </w:tcPr>
          <w:p w14:paraId="173D8BB1" w14:textId="77777777" w:rsidR="00A532E4" w:rsidRPr="00A532E4" w:rsidRDefault="00A532E4" w:rsidP="00A532E4">
            <w:pPr>
              <w:spacing w:after="120" w:line="240" w:lineRule="auto"/>
              <w:ind w:left="106" w:right="-20"/>
              <w:rPr>
                <w:rFonts w:asciiTheme="majorHAnsi" w:eastAsia="Arial" w:hAnsiTheme="majorHAnsi" w:cstheme="majorHAnsi"/>
                <w:b/>
                <w:bCs/>
                <w:spacing w:val="1"/>
                <w:sz w:val="22"/>
                <w:szCs w:val="22"/>
              </w:rPr>
            </w:pPr>
            <w:r w:rsidRPr="00A532E4">
              <w:rPr>
                <w:rFonts w:asciiTheme="majorHAnsi" w:eastAsia="Arial" w:hAnsiTheme="majorHAnsi" w:cstheme="majorHAnsi"/>
                <w:b/>
                <w:bCs/>
                <w:spacing w:val="1"/>
                <w:sz w:val="22"/>
                <w:szCs w:val="22"/>
              </w:rPr>
              <w:t>Digital Technology</w:t>
            </w:r>
          </w:p>
        </w:tc>
      </w:tr>
      <w:tr w:rsidR="00A532E4" w:rsidRPr="00A532E4" w14:paraId="6A456B82" w14:textId="77777777" w:rsidTr="00C81760">
        <w:trPr>
          <w:trHeight w:hRule="exact" w:val="310"/>
        </w:trPr>
        <w:tc>
          <w:tcPr>
            <w:tcW w:w="1560" w:type="dxa"/>
            <w:shd w:val="clear" w:color="auto" w:fill="D9D9D9" w:themeFill="background1" w:themeFillShade="D9"/>
            <w:vAlign w:val="center"/>
          </w:tcPr>
          <w:p w14:paraId="3080A891" w14:textId="77777777" w:rsidR="00A532E4" w:rsidRPr="00A532E4" w:rsidRDefault="00A532E4" w:rsidP="00A532E4">
            <w:pPr>
              <w:spacing w:after="120" w:line="240" w:lineRule="auto"/>
              <w:ind w:left="106"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Unit code</w:t>
            </w:r>
          </w:p>
        </w:tc>
        <w:tc>
          <w:tcPr>
            <w:tcW w:w="7229" w:type="dxa"/>
            <w:shd w:val="clear" w:color="auto" w:fill="D9D9D9" w:themeFill="background1" w:themeFillShade="D9"/>
            <w:vAlign w:val="center"/>
          </w:tcPr>
          <w:p w14:paraId="52CF97B8" w14:textId="77777777" w:rsidR="00A532E4" w:rsidRPr="00A532E4" w:rsidRDefault="00A532E4" w:rsidP="00A532E4">
            <w:pPr>
              <w:spacing w:after="120" w:line="240" w:lineRule="auto"/>
              <w:ind w:left="106"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Unit title</w:t>
            </w:r>
          </w:p>
        </w:tc>
        <w:tc>
          <w:tcPr>
            <w:tcW w:w="1559" w:type="dxa"/>
            <w:shd w:val="clear" w:color="auto" w:fill="D9D9D9" w:themeFill="background1" w:themeFillShade="D9"/>
            <w:vAlign w:val="center"/>
          </w:tcPr>
          <w:p w14:paraId="00FC4DE8" w14:textId="77777777" w:rsidR="00A532E4" w:rsidRPr="00A532E4" w:rsidRDefault="00A532E4" w:rsidP="00A532E4">
            <w:pPr>
              <w:spacing w:after="0" w:line="240" w:lineRule="auto"/>
              <w:ind w:left="54"/>
              <w:rPr>
                <w:rFonts w:asciiTheme="majorHAnsi" w:eastAsia="Arial" w:hAnsiTheme="majorHAnsi" w:cstheme="majorHAnsi"/>
                <w:b/>
                <w:w w:val="99"/>
                <w:sz w:val="20"/>
                <w:szCs w:val="20"/>
              </w:rPr>
            </w:pPr>
            <w:r w:rsidRPr="00A532E4">
              <w:rPr>
                <w:rFonts w:asciiTheme="majorHAnsi" w:eastAsia="Arial" w:hAnsiTheme="majorHAnsi" w:cstheme="majorHAnsi"/>
                <w:spacing w:val="1"/>
                <w:sz w:val="20"/>
                <w:szCs w:val="20"/>
              </w:rPr>
              <w:t>Nominal hours</w:t>
            </w:r>
          </w:p>
        </w:tc>
      </w:tr>
      <w:tr w:rsidR="00A532E4" w:rsidRPr="00A532E4" w14:paraId="14BDD086" w14:textId="77777777" w:rsidTr="00C81760">
        <w:trPr>
          <w:trHeight w:hRule="exact" w:val="310"/>
        </w:trPr>
        <w:tc>
          <w:tcPr>
            <w:tcW w:w="1560" w:type="dxa"/>
            <w:vAlign w:val="center"/>
          </w:tcPr>
          <w:p w14:paraId="043A5D35" w14:textId="77777777" w:rsidR="00A532E4" w:rsidRPr="00A532E4" w:rsidRDefault="00A532E4" w:rsidP="00A532E4">
            <w:pPr>
              <w:spacing w:after="12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FSKDIG001</w:t>
            </w:r>
          </w:p>
        </w:tc>
        <w:tc>
          <w:tcPr>
            <w:tcW w:w="7229" w:type="dxa"/>
            <w:vAlign w:val="center"/>
          </w:tcPr>
          <w:p w14:paraId="4E166650" w14:textId="77777777" w:rsidR="00A532E4" w:rsidRPr="00A532E4" w:rsidRDefault="00A532E4" w:rsidP="00A532E4">
            <w:pPr>
              <w:spacing w:after="12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digital technology for short and basic workplace tasks</w:t>
            </w:r>
          </w:p>
        </w:tc>
        <w:tc>
          <w:tcPr>
            <w:tcW w:w="1559" w:type="dxa"/>
            <w:vAlign w:val="center"/>
          </w:tcPr>
          <w:p w14:paraId="4C5FDD69" w14:textId="77777777" w:rsidR="00A532E4" w:rsidRPr="00A532E4" w:rsidRDefault="00A532E4" w:rsidP="00A532E4">
            <w:pPr>
              <w:spacing w:after="120" w:line="240" w:lineRule="auto"/>
              <w:ind w:left="520" w:right="497"/>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10</w:t>
            </w:r>
          </w:p>
        </w:tc>
      </w:tr>
      <w:tr w:rsidR="00A532E4" w:rsidRPr="00A532E4" w14:paraId="724C604A" w14:textId="77777777" w:rsidTr="00C81760">
        <w:trPr>
          <w:trHeight w:hRule="exact" w:val="310"/>
        </w:trPr>
        <w:tc>
          <w:tcPr>
            <w:tcW w:w="1560" w:type="dxa"/>
            <w:vAlign w:val="center"/>
          </w:tcPr>
          <w:p w14:paraId="50F5742E" w14:textId="77777777" w:rsidR="00A532E4" w:rsidRPr="00A532E4" w:rsidRDefault="00A532E4" w:rsidP="00A532E4">
            <w:pPr>
              <w:spacing w:after="12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FSKDIG002</w:t>
            </w:r>
          </w:p>
        </w:tc>
        <w:tc>
          <w:tcPr>
            <w:tcW w:w="7229" w:type="dxa"/>
            <w:vAlign w:val="center"/>
          </w:tcPr>
          <w:p w14:paraId="7376D7D5" w14:textId="77777777" w:rsidR="00A532E4" w:rsidRPr="00A532E4" w:rsidRDefault="00A532E4" w:rsidP="00A532E4">
            <w:pPr>
              <w:spacing w:after="12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digital technology for routine and simple workplace tasks</w:t>
            </w:r>
          </w:p>
        </w:tc>
        <w:tc>
          <w:tcPr>
            <w:tcW w:w="1559" w:type="dxa"/>
            <w:vAlign w:val="center"/>
          </w:tcPr>
          <w:p w14:paraId="3142FF64" w14:textId="77777777" w:rsidR="00A532E4" w:rsidRPr="00A532E4" w:rsidRDefault="00A532E4" w:rsidP="00A532E4">
            <w:pPr>
              <w:spacing w:after="120" w:line="240" w:lineRule="auto"/>
              <w:ind w:left="520" w:right="497"/>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10</w:t>
            </w:r>
          </w:p>
        </w:tc>
      </w:tr>
      <w:tr w:rsidR="00A532E4" w:rsidRPr="00A532E4" w14:paraId="3C5BECF3" w14:textId="77777777" w:rsidTr="00C81760">
        <w:trPr>
          <w:trHeight w:hRule="exact" w:val="310"/>
        </w:trPr>
        <w:tc>
          <w:tcPr>
            <w:tcW w:w="1560" w:type="dxa"/>
            <w:vAlign w:val="center"/>
          </w:tcPr>
          <w:p w14:paraId="7716E33A" w14:textId="77777777" w:rsidR="00A532E4" w:rsidRPr="00A532E4" w:rsidRDefault="00A532E4" w:rsidP="00A532E4">
            <w:pPr>
              <w:spacing w:after="12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FSKDIG003</w:t>
            </w:r>
          </w:p>
        </w:tc>
        <w:tc>
          <w:tcPr>
            <w:tcW w:w="7229" w:type="dxa"/>
            <w:vAlign w:val="center"/>
          </w:tcPr>
          <w:p w14:paraId="44181B16" w14:textId="77777777" w:rsidR="00A532E4" w:rsidRPr="00A532E4" w:rsidRDefault="00A532E4" w:rsidP="00A532E4">
            <w:pPr>
              <w:spacing w:after="12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digital technology for non-routine workplace tasks</w:t>
            </w:r>
          </w:p>
        </w:tc>
        <w:tc>
          <w:tcPr>
            <w:tcW w:w="1559" w:type="dxa"/>
            <w:vAlign w:val="center"/>
          </w:tcPr>
          <w:p w14:paraId="6BD3EDEF" w14:textId="77777777" w:rsidR="00A532E4" w:rsidRPr="00A532E4" w:rsidRDefault="00A532E4" w:rsidP="00A532E4">
            <w:pPr>
              <w:spacing w:after="120" w:line="240" w:lineRule="auto"/>
              <w:ind w:left="520" w:right="497"/>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15</w:t>
            </w:r>
          </w:p>
        </w:tc>
      </w:tr>
      <w:tr w:rsidR="009D0181" w:rsidRPr="00A532E4" w14:paraId="1115D391" w14:textId="77777777" w:rsidTr="00C81760">
        <w:trPr>
          <w:trHeight w:hRule="exact" w:val="310"/>
        </w:trPr>
        <w:tc>
          <w:tcPr>
            <w:tcW w:w="1560" w:type="dxa"/>
            <w:vAlign w:val="center"/>
          </w:tcPr>
          <w:p w14:paraId="60D58422" w14:textId="21101A88" w:rsidR="009D0181" w:rsidRPr="00A532E4" w:rsidRDefault="00736ED2" w:rsidP="00A532E4">
            <w:pPr>
              <w:spacing w:after="120" w:line="240" w:lineRule="auto"/>
              <w:ind w:left="108" w:right="-23"/>
              <w:rPr>
                <w:rFonts w:asciiTheme="majorHAnsi" w:eastAsia="Arial" w:hAnsiTheme="majorHAnsi" w:cstheme="majorHAnsi"/>
                <w:spacing w:val="1"/>
                <w:sz w:val="20"/>
                <w:szCs w:val="20"/>
              </w:rPr>
            </w:pPr>
            <w:r w:rsidRPr="00736ED2">
              <w:rPr>
                <w:rFonts w:asciiTheme="majorHAnsi" w:eastAsia="Arial" w:hAnsiTheme="majorHAnsi" w:cstheme="majorHAnsi"/>
                <w:spacing w:val="1"/>
                <w:sz w:val="20"/>
                <w:szCs w:val="20"/>
              </w:rPr>
              <w:t>BSBTEC101</w:t>
            </w:r>
          </w:p>
        </w:tc>
        <w:tc>
          <w:tcPr>
            <w:tcW w:w="7229" w:type="dxa"/>
            <w:vAlign w:val="center"/>
          </w:tcPr>
          <w:p w14:paraId="7A3AEDAE" w14:textId="02819B17" w:rsidR="009D0181" w:rsidRPr="00A532E4" w:rsidRDefault="00E203F4" w:rsidP="00A532E4">
            <w:pPr>
              <w:spacing w:after="120" w:line="240" w:lineRule="auto"/>
              <w:ind w:left="108" w:right="-23"/>
              <w:rPr>
                <w:rFonts w:asciiTheme="majorHAnsi" w:eastAsia="Arial" w:hAnsiTheme="majorHAnsi" w:cstheme="majorHAnsi"/>
                <w:spacing w:val="1"/>
                <w:sz w:val="20"/>
                <w:szCs w:val="20"/>
              </w:rPr>
            </w:pPr>
            <w:r w:rsidRPr="00E203F4">
              <w:rPr>
                <w:rFonts w:asciiTheme="majorHAnsi" w:eastAsia="Arial" w:hAnsiTheme="majorHAnsi" w:cstheme="majorHAnsi"/>
                <w:spacing w:val="1"/>
                <w:sz w:val="20"/>
                <w:szCs w:val="20"/>
              </w:rPr>
              <w:t>Operate digital devices</w:t>
            </w:r>
          </w:p>
        </w:tc>
        <w:tc>
          <w:tcPr>
            <w:tcW w:w="1559" w:type="dxa"/>
            <w:vAlign w:val="center"/>
          </w:tcPr>
          <w:p w14:paraId="41BD2A8A" w14:textId="64E05657" w:rsidR="009D0181" w:rsidRPr="00A532E4" w:rsidRDefault="00953A5F" w:rsidP="00A532E4">
            <w:pPr>
              <w:spacing w:after="120" w:line="240" w:lineRule="auto"/>
              <w:ind w:left="520" w:right="497"/>
              <w:rPr>
                <w:rFonts w:asciiTheme="majorHAnsi" w:eastAsia="Arial" w:hAnsiTheme="majorHAnsi" w:cstheme="majorHAnsi"/>
                <w:w w:val="99"/>
                <w:sz w:val="20"/>
                <w:szCs w:val="20"/>
              </w:rPr>
            </w:pPr>
            <w:r>
              <w:rPr>
                <w:rFonts w:asciiTheme="majorHAnsi" w:eastAsia="Arial" w:hAnsiTheme="majorHAnsi" w:cstheme="majorHAnsi"/>
                <w:w w:val="99"/>
                <w:sz w:val="20"/>
                <w:szCs w:val="20"/>
              </w:rPr>
              <w:t>20</w:t>
            </w:r>
          </w:p>
        </w:tc>
      </w:tr>
      <w:tr w:rsidR="009D0181" w:rsidRPr="00A532E4" w14:paraId="3B6D1137" w14:textId="77777777" w:rsidTr="00C81760">
        <w:trPr>
          <w:trHeight w:hRule="exact" w:val="310"/>
        </w:trPr>
        <w:tc>
          <w:tcPr>
            <w:tcW w:w="1560" w:type="dxa"/>
            <w:vAlign w:val="center"/>
          </w:tcPr>
          <w:p w14:paraId="0D621694" w14:textId="610D91CB" w:rsidR="009D0181" w:rsidRPr="00A532E4" w:rsidRDefault="00E203F4" w:rsidP="00A532E4">
            <w:pPr>
              <w:spacing w:after="120" w:line="240" w:lineRule="auto"/>
              <w:ind w:left="108" w:right="-23"/>
              <w:rPr>
                <w:rFonts w:asciiTheme="majorHAnsi" w:eastAsia="Arial" w:hAnsiTheme="majorHAnsi" w:cstheme="majorHAnsi"/>
                <w:spacing w:val="1"/>
                <w:sz w:val="20"/>
                <w:szCs w:val="20"/>
              </w:rPr>
            </w:pPr>
            <w:r w:rsidRPr="00E203F4">
              <w:rPr>
                <w:rFonts w:asciiTheme="majorHAnsi" w:eastAsia="Arial" w:hAnsiTheme="majorHAnsi" w:cstheme="majorHAnsi"/>
                <w:spacing w:val="1"/>
                <w:sz w:val="20"/>
                <w:szCs w:val="20"/>
              </w:rPr>
              <w:t>BSBTEC203</w:t>
            </w:r>
          </w:p>
        </w:tc>
        <w:tc>
          <w:tcPr>
            <w:tcW w:w="7229" w:type="dxa"/>
            <w:vAlign w:val="center"/>
          </w:tcPr>
          <w:p w14:paraId="0708E863" w14:textId="6543DB2B" w:rsidR="009D0181" w:rsidRPr="00A532E4" w:rsidRDefault="00BE541D" w:rsidP="00A532E4">
            <w:pPr>
              <w:spacing w:after="120" w:line="240" w:lineRule="auto"/>
              <w:ind w:left="108" w:right="-23"/>
              <w:rPr>
                <w:rFonts w:asciiTheme="majorHAnsi" w:eastAsia="Arial" w:hAnsiTheme="majorHAnsi" w:cstheme="majorHAnsi"/>
                <w:spacing w:val="1"/>
                <w:sz w:val="20"/>
                <w:szCs w:val="20"/>
              </w:rPr>
            </w:pPr>
            <w:r w:rsidRPr="00BE541D">
              <w:rPr>
                <w:rFonts w:asciiTheme="majorHAnsi" w:eastAsia="Arial" w:hAnsiTheme="majorHAnsi" w:cstheme="majorHAnsi"/>
                <w:spacing w:val="1"/>
                <w:sz w:val="20"/>
                <w:szCs w:val="20"/>
              </w:rPr>
              <w:t>Research using the internet</w:t>
            </w:r>
          </w:p>
        </w:tc>
        <w:tc>
          <w:tcPr>
            <w:tcW w:w="1559" w:type="dxa"/>
            <w:vAlign w:val="center"/>
          </w:tcPr>
          <w:p w14:paraId="7BC7CF6A" w14:textId="6343F439" w:rsidR="009D0181" w:rsidRPr="00A532E4" w:rsidRDefault="00953A5F" w:rsidP="00A532E4">
            <w:pPr>
              <w:spacing w:after="120" w:line="240" w:lineRule="auto"/>
              <w:ind w:left="520" w:right="497"/>
              <w:rPr>
                <w:rFonts w:asciiTheme="majorHAnsi" w:eastAsia="Arial" w:hAnsiTheme="majorHAnsi" w:cstheme="majorHAnsi"/>
                <w:w w:val="99"/>
                <w:sz w:val="20"/>
                <w:szCs w:val="20"/>
              </w:rPr>
            </w:pPr>
            <w:r>
              <w:rPr>
                <w:rFonts w:asciiTheme="majorHAnsi" w:eastAsia="Arial" w:hAnsiTheme="majorHAnsi" w:cstheme="majorHAnsi"/>
                <w:w w:val="99"/>
                <w:sz w:val="20"/>
                <w:szCs w:val="20"/>
              </w:rPr>
              <w:t>30</w:t>
            </w:r>
          </w:p>
        </w:tc>
      </w:tr>
      <w:tr w:rsidR="009D0181" w:rsidRPr="00A532E4" w14:paraId="1F79186D" w14:textId="77777777" w:rsidTr="00C81760">
        <w:trPr>
          <w:trHeight w:hRule="exact" w:val="310"/>
        </w:trPr>
        <w:tc>
          <w:tcPr>
            <w:tcW w:w="1560" w:type="dxa"/>
            <w:vAlign w:val="center"/>
          </w:tcPr>
          <w:p w14:paraId="623A409F" w14:textId="4A83961B" w:rsidR="009D0181" w:rsidRPr="00A532E4" w:rsidRDefault="002B4540" w:rsidP="00A532E4">
            <w:pPr>
              <w:spacing w:after="120" w:line="240" w:lineRule="auto"/>
              <w:ind w:left="108" w:right="-23"/>
              <w:rPr>
                <w:rFonts w:asciiTheme="majorHAnsi" w:eastAsia="Arial" w:hAnsiTheme="majorHAnsi" w:cstheme="majorHAnsi"/>
                <w:spacing w:val="1"/>
                <w:sz w:val="20"/>
                <w:szCs w:val="20"/>
              </w:rPr>
            </w:pPr>
            <w:r w:rsidRPr="002B4540">
              <w:rPr>
                <w:rFonts w:asciiTheme="majorHAnsi" w:eastAsia="Arial" w:hAnsiTheme="majorHAnsi" w:cstheme="majorHAnsi"/>
                <w:spacing w:val="1"/>
                <w:sz w:val="20"/>
                <w:szCs w:val="20"/>
              </w:rPr>
              <w:t>VU23792</w:t>
            </w:r>
          </w:p>
        </w:tc>
        <w:tc>
          <w:tcPr>
            <w:tcW w:w="7229" w:type="dxa"/>
            <w:vAlign w:val="center"/>
          </w:tcPr>
          <w:p w14:paraId="6FCE0533" w14:textId="7D7D49C2" w:rsidR="009D0181" w:rsidRPr="00A532E4" w:rsidRDefault="002B4540" w:rsidP="00A532E4">
            <w:pPr>
              <w:spacing w:after="120" w:line="240" w:lineRule="auto"/>
              <w:ind w:left="108" w:right="-23"/>
              <w:rPr>
                <w:rFonts w:asciiTheme="majorHAnsi" w:eastAsia="Arial" w:hAnsiTheme="majorHAnsi" w:cstheme="majorHAnsi"/>
                <w:spacing w:val="1"/>
                <w:sz w:val="20"/>
                <w:szCs w:val="20"/>
              </w:rPr>
            </w:pPr>
            <w:r w:rsidRPr="002B4540">
              <w:rPr>
                <w:rFonts w:asciiTheme="majorHAnsi" w:eastAsia="Arial" w:hAnsiTheme="majorHAnsi" w:cstheme="majorHAnsi"/>
                <w:spacing w:val="1"/>
                <w:sz w:val="20"/>
                <w:szCs w:val="20"/>
              </w:rPr>
              <w:t>Identify and use common digital devices</w:t>
            </w:r>
          </w:p>
        </w:tc>
        <w:tc>
          <w:tcPr>
            <w:tcW w:w="1559" w:type="dxa"/>
            <w:vAlign w:val="center"/>
          </w:tcPr>
          <w:p w14:paraId="4DAA75E1" w14:textId="12EB4758" w:rsidR="009D0181" w:rsidRPr="00A532E4" w:rsidRDefault="007D0727" w:rsidP="00A532E4">
            <w:pPr>
              <w:spacing w:after="120" w:line="240" w:lineRule="auto"/>
              <w:ind w:left="520" w:right="497"/>
              <w:rPr>
                <w:rFonts w:asciiTheme="majorHAnsi" w:eastAsia="Arial" w:hAnsiTheme="majorHAnsi" w:cstheme="majorHAnsi"/>
                <w:w w:val="99"/>
                <w:sz w:val="20"/>
                <w:szCs w:val="20"/>
              </w:rPr>
            </w:pPr>
            <w:r>
              <w:rPr>
                <w:rFonts w:asciiTheme="majorHAnsi" w:eastAsia="Arial" w:hAnsiTheme="majorHAnsi" w:cstheme="majorHAnsi"/>
                <w:w w:val="99"/>
                <w:sz w:val="20"/>
                <w:szCs w:val="20"/>
              </w:rPr>
              <w:t>20</w:t>
            </w:r>
          </w:p>
        </w:tc>
      </w:tr>
    </w:tbl>
    <w:p w14:paraId="2D9DFB53"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pPr>
      <w:r w:rsidRPr="00A532E4">
        <w:rPr>
          <w:rFonts w:asciiTheme="majorHAnsi" w:hAnsiTheme="majorHAnsi" w:cstheme="majorHAnsi"/>
          <w:sz w:val="20"/>
        </w:rPr>
        <w:br w:type="page"/>
      </w:r>
    </w:p>
    <w:p w14:paraId="20BF58D9" w14:textId="5635D4AD" w:rsidR="00A532E4" w:rsidRPr="00A532E4" w:rsidRDefault="00A532E4" w:rsidP="00BB2C47">
      <w:pPr>
        <w:pStyle w:val="Heading2"/>
      </w:pPr>
      <w:bookmarkStart w:id="67" w:name="_Toc515369930"/>
      <w:bookmarkStart w:id="68" w:name="_Toc202873348"/>
      <w:bookmarkStart w:id="69" w:name="_Toc203473460"/>
      <w:bookmarkStart w:id="70" w:name="_Toc212139370"/>
      <w:r w:rsidRPr="00A532E4">
        <w:rPr>
          <w:spacing w:val="2"/>
        </w:rPr>
        <w:lastRenderedPageBreak/>
        <w:t>S</w:t>
      </w:r>
      <w:r w:rsidRPr="00A532E4">
        <w:rPr>
          <w:spacing w:val="-6"/>
        </w:rPr>
        <w:t>a</w:t>
      </w:r>
      <w:r w:rsidRPr="00A532E4">
        <w:rPr>
          <w:spacing w:val="1"/>
        </w:rPr>
        <w:t>m</w:t>
      </w:r>
      <w:r w:rsidRPr="00A532E4">
        <w:rPr>
          <w:spacing w:val="-1"/>
        </w:rPr>
        <w:t>p</w:t>
      </w:r>
      <w:r w:rsidRPr="00A532E4">
        <w:t xml:space="preserve">le </w:t>
      </w:r>
      <w:r w:rsidRPr="00A532E4">
        <w:rPr>
          <w:spacing w:val="-1"/>
        </w:rPr>
        <w:t>sk</w:t>
      </w:r>
      <w:r w:rsidRPr="00A532E4">
        <w:rPr>
          <w:spacing w:val="1"/>
        </w:rPr>
        <w:t>i</w:t>
      </w:r>
      <w:r w:rsidRPr="00A532E4">
        <w:t xml:space="preserve">lls </w:t>
      </w:r>
      <w:r w:rsidRPr="00A532E4">
        <w:rPr>
          <w:spacing w:val="1"/>
        </w:rPr>
        <w:t>g</w:t>
      </w:r>
      <w:r w:rsidRPr="00A532E4">
        <w:rPr>
          <w:spacing w:val="-1"/>
        </w:rPr>
        <w:t>roup</w:t>
      </w:r>
      <w:r w:rsidRPr="00A532E4">
        <w:t>s</w:t>
      </w:r>
      <w:bookmarkEnd w:id="67"/>
      <w:bookmarkEnd w:id="68"/>
      <w:bookmarkEnd w:id="69"/>
      <w:bookmarkEnd w:id="70"/>
    </w:p>
    <w:p w14:paraId="67C0516D" w14:textId="40AF8C41" w:rsidR="00A532E4" w:rsidRPr="00A532E4" w:rsidRDefault="00A532E4" w:rsidP="00481F32">
      <w:pPr>
        <w:spacing w:after="120" w:line="240" w:lineRule="auto"/>
        <w:ind w:right="527"/>
        <w:rPr>
          <w:rFonts w:asciiTheme="majorHAnsi" w:eastAsia="Arial" w:hAnsiTheme="majorHAnsi" w:cstheme="majorHAnsi"/>
          <w:sz w:val="20"/>
        </w:rPr>
      </w:pPr>
      <w:r w:rsidRPr="00A532E4">
        <w:rPr>
          <w:rFonts w:asciiTheme="majorHAnsi" w:eastAsia="Arial" w:hAnsiTheme="majorHAnsi" w:cstheme="majorHAnsi"/>
          <w:spacing w:val="2"/>
          <w:sz w:val="20"/>
        </w:rPr>
        <w:t>T</w:t>
      </w:r>
      <w:r w:rsidRPr="00A532E4">
        <w:rPr>
          <w:rFonts w:asciiTheme="majorHAnsi" w:eastAsia="Arial" w:hAnsiTheme="majorHAnsi" w:cstheme="majorHAnsi"/>
          <w:sz w:val="20"/>
        </w:rPr>
        <w:t xml:space="preserve">hese are examples to </w:t>
      </w:r>
      <w:r w:rsidRPr="00A532E4">
        <w:rPr>
          <w:rFonts w:asciiTheme="majorHAnsi" w:eastAsia="Arial" w:hAnsiTheme="majorHAnsi" w:cstheme="majorHAnsi"/>
          <w:spacing w:val="2"/>
          <w:sz w:val="20"/>
        </w:rPr>
        <w:t xml:space="preserve">show how you could combine </w:t>
      </w:r>
      <w:r w:rsidR="005932CC">
        <w:rPr>
          <w:rFonts w:asciiTheme="majorHAnsi" w:eastAsia="Arial" w:hAnsiTheme="majorHAnsi" w:cstheme="majorHAnsi"/>
          <w:spacing w:val="2"/>
          <w:sz w:val="20"/>
        </w:rPr>
        <w:t>subject</w:t>
      </w:r>
      <w:r w:rsidRPr="00A532E4">
        <w:rPr>
          <w:rFonts w:asciiTheme="majorHAnsi" w:eastAsia="Arial" w:hAnsiTheme="majorHAnsi" w:cstheme="majorHAnsi"/>
          <w:spacing w:val="2"/>
          <w:sz w:val="20"/>
        </w:rPr>
        <w:t xml:space="preserve">s into </w:t>
      </w:r>
      <w:r w:rsidRPr="00A532E4">
        <w:rPr>
          <w:rFonts w:asciiTheme="majorHAnsi" w:eastAsia="Arial" w:hAnsiTheme="majorHAnsi" w:cstheme="majorHAnsi"/>
          <w:spacing w:val="-2"/>
          <w:sz w:val="20"/>
        </w:rPr>
        <w:t>s</w:t>
      </w:r>
      <w:r w:rsidRPr="00A532E4">
        <w:rPr>
          <w:rFonts w:asciiTheme="majorHAnsi" w:eastAsia="Arial" w:hAnsiTheme="majorHAnsi" w:cstheme="majorHAnsi"/>
          <w:spacing w:val="2"/>
          <w:sz w:val="20"/>
        </w:rPr>
        <w:t>k</w:t>
      </w:r>
      <w:r w:rsidRPr="00A532E4">
        <w:rPr>
          <w:rFonts w:asciiTheme="majorHAnsi" w:eastAsia="Arial" w:hAnsiTheme="majorHAnsi" w:cstheme="majorHAnsi"/>
          <w:spacing w:val="-1"/>
          <w:sz w:val="20"/>
        </w:rPr>
        <w:t>ill</w:t>
      </w:r>
      <w:r w:rsidRPr="00A532E4">
        <w:rPr>
          <w:rFonts w:asciiTheme="majorHAnsi" w:eastAsia="Arial" w:hAnsiTheme="majorHAnsi" w:cstheme="majorHAnsi"/>
          <w:sz w:val="20"/>
        </w:rPr>
        <w:t>s</w:t>
      </w:r>
      <w:r w:rsidRPr="00A532E4">
        <w:rPr>
          <w:rFonts w:asciiTheme="majorHAnsi" w:eastAsia="Arial" w:hAnsiTheme="majorHAnsi" w:cstheme="majorHAnsi"/>
          <w:spacing w:val="-1"/>
          <w:sz w:val="20"/>
        </w:rPr>
        <w:t xml:space="preserve"> </w:t>
      </w:r>
      <w:r w:rsidRPr="00A532E4">
        <w:rPr>
          <w:rFonts w:asciiTheme="majorHAnsi" w:eastAsia="Arial" w:hAnsiTheme="majorHAnsi" w:cstheme="majorHAnsi"/>
          <w:spacing w:val="2"/>
          <w:sz w:val="20"/>
        </w:rPr>
        <w:t>g</w:t>
      </w:r>
      <w:r w:rsidRPr="00A532E4">
        <w:rPr>
          <w:rFonts w:asciiTheme="majorHAnsi" w:eastAsia="Arial" w:hAnsiTheme="majorHAnsi" w:cstheme="majorHAnsi"/>
          <w:spacing w:val="1"/>
          <w:sz w:val="20"/>
        </w:rPr>
        <w:t>r</w:t>
      </w:r>
      <w:r w:rsidRPr="00A532E4">
        <w:rPr>
          <w:rFonts w:asciiTheme="majorHAnsi" w:eastAsia="Arial" w:hAnsiTheme="majorHAnsi" w:cstheme="majorHAnsi"/>
          <w:sz w:val="20"/>
        </w:rPr>
        <w:t>oups</w:t>
      </w:r>
      <w:r w:rsidRPr="00A532E4">
        <w:rPr>
          <w:rFonts w:asciiTheme="majorHAnsi" w:eastAsia="Arial" w:hAnsiTheme="majorHAnsi" w:cstheme="majorHAnsi"/>
          <w:spacing w:val="-2"/>
          <w:sz w:val="20"/>
        </w:rPr>
        <w:t xml:space="preserve"> </w:t>
      </w:r>
      <w:r w:rsidRPr="00A532E4">
        <w:rPr>
          <w:rFonts w:asciiTheme="majorHAnsi" w:eastAsia="Arial" w:hAnsiTheme="majorHAnsi" w:cstheme="majorHAnsi"/>
          <w:spacing w:val="1"/>
          <w:sz w:val="20"/>
        </w:rPr>
        <w:t>to deliver LN</w:t>
      </w:r>
      <w:r w:rsidR="00617D07">
        <w:rPr>
          <w:rFonts w:asciiTheme="majorHAnsi" w:eastAsia="Arial" w:hAnsiTheme="majorHAnsi" w:cstheme="majorHAnsi"/>
          <w:spacing w:val="1"/>
          <w:sz w:val="20"/>
        </w:rPr>
        <w:t>D</w:t>
      </w:r>
      <w:r w:rsidRPr="00A532E4">
        <w:rPr>
          <w:rFonts w:asciiTheme="majorHAnsi" w:eastAsia="Arial" w:hAnsiTheme="majorHAnsi" w:cstheme="majorHAnsi"/>
          <w:spacing w:val="1"/>
          <w:sz w:val="20"/>
        </w:rPr>
        <w:t xml:space="preserve"> support in specific contexts. They’re examples only and not exhaustive</w:t>
      </w:r>
      <w:r w:rsidRPr="00A532E4">
        <w:rPr>
          <w:rFonts w:asciiTheme="majorHAnsi" w:eastAsia="Arial" w:hAnsiTheme="majorHAnsi" w:cstheme="majorHAnsi"/>
          <w:sz w:val="20"/>
        </w:rPr>
        <w:t>.</w:t>
      </w:r>
    </w:p>
    <w:p w14:paraId="58009F35" w14:textId="77777777" w:rsidR="00A532E4" w:rsidRPr="00A532E4" w:rsidRDefault="00A532E4" w:rsidP="00BB2C47">
      <w:pPr>
        <w:pStyle w:val="Heading3"/>
      </w:pPr>
      <w:bookmarkStart w:id="71" w:name="_Toc203473461"/>
      <w:bookmarkStart w:id="72" w:name="_Toc210229160"/>
      <w:r w:rsidRPr="00D706CF">
        <w:t>I</w:t>
      </w:r>
      <w:r w:rsidRPr="00A532E4">
        <w:t>ndus</w:t>
      </w:r>
      <w:r w:rsidRPr="00D706CF">
        <w:t>t</w:t>
      </w:r>
      <w:r w:rsidRPr="00A532E4">
        <w:t>r</w:t>
      </w:r>
      <w:r w:rsidRPr="00D706CF">
        <w:t>y-s</w:t>
      </w:r>
      <w:r w:rsidRPr="00A532E4">
        <w:t>pec</w:t>
      </w:r>
      <w:r w:rsidRPr="00D706CF">
        <w:t>ifi</w:t>
      </w:r>
      <w:r w:rsidRPr="00A532E4">
        <w:t>c</w:t>
      </w:r>
      <w:r w:rsidRPr="00D706CF">
        <w:t xml:space="preserve"> s</w:t>
      </w:r>
      <w:r w:rsidRPr="00A532E4">
        <w:t>k</w:t>
      </w:r>
      <w:r w:rsidRPr="00D706CF">
        <w:t>ill</w:t>
      </w:r>
      <w:r w:rsidRPr="00A532E4">
        <w:t>s</w:t>
      </w:r>
      <w:r w:rsidRPr="00D706CF">
        <w:t xml:space="preserve"> g</w:t>
      </w:r>
      <w:r w:rsidRPr="00A532E4">
        <w:t>roups</w:t>
      </w:r>
      <w:bookmarkEnd w:id="71"/>
      <w:bookmarkEnd w:id="72"/>
    </w:p>
    <w:p w14:paraId="2AE8A193" w14:textId="2624DA2E" w:rsidR="00A532E4" w:rsidRPr="00A532E4" w:rsidRDefault="00A532E4" w:rsidP="00481F32">
      <w:pPr>
        <w:spacing w:after="120" w:line="240" w:lineRule="auto"/>
        <w:ind w:right="-45"/>
        <w:rPr>
          <w:rFonts w:asciiTheme="majorHAnsi" w:eastAsia="Arial" w:hAnsiTheme="majorHAnsi" w:cstheme="majorHAnsi"/>
          <w:spacing w:val="2"/>
          <w:sz w:val="20"/>
        </w:rPr>
      </w:pPr>
      <w:r w:rsidRPr="00A532E4">
        <w:rPr>
          <w:rFonts w:asciiTheme="majorHAnsi" w:eastAsia="Arial" w:hAnsiTheme="majorHAnsi" w:cstheme="majorHAnsi"/>
          <w:spacing w:val="2"/>
          <w:sz w:val="20"/>
        </w:rPr>
        <w:t>The following 4 sample skills groups identify LN</w:t>
      </w:r>
      <w:r w:rsidR="00617D07">
        <w:rPr>
          <w:rFonts w:asciiTheme="majorHAnsi" w:eastAsia="Arial" w:hAnsiTheme="majorHAnsi" w:cstheme="majorHAnsi"/>
          <w:spacing w:val="2"/>
          <w:sz w:val="20"/>
        </w:rPr>
        <w:t>D</w:t>
      </w:r>
      <w:r w:rsidRPr="00A532E4">
        <w:rPr>
          <w:rFonts w:asciiTheme="majorHAnsi" w:eastAsia="Arial" w:hAnsiTheme="majorHAnsi" w:cstheme="majorHAnsi"/>
          <w:spacing w:val="2"/>
          <w:sz w:val="20"/>
        </w:rPr>
        <w:t xml:space="preserve"> support units aligned to the specific requirements of different industries.</w:t>
      </w:r>
    </w:p>
    <w:p w14:paraId="398B5EC4" w14:textId="77777777" w:rsidR="00A532E4" w:rsidRPr="00A532E4" w:rsidRDefault="00A532E4" w:rsidP="00A532E4">
      <w:pPr>
        <w:spacing w:before="18" w:after="0" w:line="220" w:lineRule="exact"/>
        <w:rPr>
          <w:rFonts w:asciiTheme="majorHAnsi" w:hAnsiTheme="majorHAnsi" w:cstheme="majorHAnsi"/>
          <w:sz w:val="20"/>
        </w:rPr>
      </w:pPr>
    </w:p>
    <w:tbl>
      <w:tblPr>
        <w:tblW w:w="10029" w:type="dxa"/>
        <w:tblInd w:w="-5" w:type="dxa"/>
        <w:tblLayout w:type="fixed"/>
        <w:tblCellMar>
          <w:left w:w="0" w:type="dxa"/>
          <w:right w:w="0" w:type="dxa"/>
        </w:tblCellMar>
        <w:tblLook w:val="01E0" w:firstRow="1" w:lastRow="1" w:firstColumn="1" w:lastColumn="1" w:noHBand="0" w:noVBand="0"/>
        <w:tblCaption w:val="sample group"/>
        <w:tblDescription w:val="construction / plumbing"/>
      </w:tblPr>
      <w:tblGrid>
        <w:gridCol w:w="1492"/>
        <w:gridCol w:w="6588"/>
        <w:gridCol w:w="1949"/>
      </w:tblGrid>
      <w:tr w:rsidR="00A532E4" w:rsidRPr="00A532E4" w14:paraId="730436C9" w14:textId="77777777">
        <w:trPr>
          <w:trHeight w:val="292"/>
        </w:trPr>
        <w:tc>
          <w:tcPr>
            <w:tcW w:w="10029" w:type="dxa"/>
            <w:gridSpan w:val="3"/>
            <w:tcBorders>
              <w:top w:val="single" w:sz="4" w:space="0" w:color="auto"/>
              <w:left w:val="single" w:sz="4" w:space="0" w:color="auto"/>
              <w:bottom w:val="single" w:sz="4" w:space="0" w:color="auto"/>
              <w:right w:val="single" w:sz="4" w:space="0" w:color="auto"/>
            </w:tcBorders>
            <w:shd w:val="clear" w:color="auto" w:fill="D9D9D6" w:themeFill="background2"/>
            <w:hideMark/>
          </w:tcPr>
          <w:p w14:paraId="32BF614B"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eastAsia="Arial" w:hAnsiTheme="majorHAnsi" w:cstheme="majorHAnsi"/>
                <w:iCs/>
                <w:color w:val="auto"/>
                <w:sz w:val="22"/>
                <w:szCs w:val="20"/>
                <w:lang w:val="en-AU"/>
              </w:rPr>
            </w:pPr>
            <w:r w:rsidRPr="00A532E4">
              <w:rPr>
                <w:rFonts w:asciiTheme="majorHAnsi" w:eastAsia="Arial" w:hAnsiTheme="majorHAnsi" w:cstheme="majorHAnsi"/>
                <w:b/>
                <w:bCs/>
                <w:iCs/>
                <w:color w:val="auto"/>
                <w:sz w:val="22"/>
                <w:szCs w:val="20"/>
                <w:lang w:val="en-AU"/>
              </w:rPr>
              <w:t>C</w:t>
            </w:r>
            <w:r w:rsidRPr="00A532E4">
              <w:rPr>
                <w:rFonts w:asciiTheme="majorHAnsi" w:eastAsia="Arial" w:hAnsiTheme="majorHAnsi" w:cstheme="majorHAnsi"/>
                <w:b/>
                <w:bCs/>
                <w:iCs/>
                <w:color w:val="auto"/>
                <w:spacing w:val="1"/>
                <w:sz w:val="22"/>
                <w:szCs w:val="20"/>
                <w:lang w:val="en-AU"/>
              </w:rPr>
              <w:t>on</w:t>
            </w:r>
            <w:r w:rsidRPr="00A532E4">
              <w:rPr>
                <w:rFonts w:asciiTheme="majorHAnsi" w:eastAsia="Arial" w:hAnsiTheme="majorHAnsi" w:cstheme="majorHAnsi"/>
                <w:b/>
                <w:bCs/>
                <w:iCs/>
                <w:color w:val="auto"/>
                <w:sz w:val="22"/>
                <w:szCs w:val="20"/>
                <w:lang w:val="en-AU"/>
              </w:rPr>
              <w:t>s</w:t>
            </w:r>
            <w:r w:rsidRPr="00A532E4">
              <w:rPr>
                <w:rFonts w:asciiTheme="majorHAnsi" w:eastAsia="Arial" w:hAnsiTheme="majorHAnsi" w:cstheme="majorHAnsi"/>
                <w:b/>
                <w:bCs/>
                <w:iCs/>
                <w:color w:val="auto"/>
                <w:spacing w:val="1"/>
                <w:sz w:val="22"/>
                <w:szCs w:val="20"/>
                <w:lang w:val="en-AU"/>
              </w:rPr>
              <w:t>t</w:t>
            </w:r>
            <w:r w:rsidRPr="00A532E4">
              <w:rPr>
                <w:rFonts w:asciiTheme="majorHAnsi" w:eastAsia="Arial" w:hAnsiTheme="majorHAnsi" w:cstheme="majorHAnsi"/>
                <w:b/>
                <w:bCs/>
                <w:iCs/>
                <w:color w:val="auto"/>
                <w:spacing w:val="-1"/>
                <w:sz w:val="22"/>
                <w:szCs w:val="20"/>
                <w:lang w:val="en-AU"/>
              </w:rPr>
              <w:t>r</w:t>
            </w:r>
            <w:r w:rsidRPr="00A532E4">
              <w:rPr>
                <w:rFonts w:asciiTheme="majorHAnsi" w:eastAsia="Arial" w:hAnsiTheme="majorHAnsi" w:cstheme="majorHAnsi"/>
                <w:b/>
                <w:bCs/>
                <w:iCs/>
                <w:color w:val="auto"/>
                <w:spacing w:val="1"/>
                <w:sz w:val="22"/>
                <w:szCs w:val="20"/>
                <w:lang w:val="en-AU"/>
              </w:rPr>
              <w:t>u</w:t>
            </w:r>
            <w:r w:rsidRPr="00A532E4">
              <w:rPr>
                <w:rFonts w:asciiTheme="majorHAnsi" w:eastAsia="Arial" w:hAnsiTheme="majorHAnsi" w:cstheme="majorHAnsi"/>
                <w:b/>
                <w:bCs/>
                <w:iCs/>
                <w:color w:val="auto"/>
                <w:sz w:val="22"/>
                <w:szCs w:val="20"/>
                <w:lang w:val="en-AU"/>
              </w:rPr>
              <w:t>c</w:t>
            </w:r>
            <w:r w:rsidRPr="00A532E4">
              <w:rPr>
                <w:rFonts w:asciiTheme="majorHAnsi" w:eastAsia="Arial" w:hAnsiTheme="majorHAnsi" w:cstheme="majorHAnsi"/>
                <w:b/>
                <w:bCs/>
                <w:iCs/>
                <w:color w:val="auto"/>
                <w:spacing w:val="1"/>
                <w:sz w:val="22"/>
                <w:szCs w:val="20"/>
                <w:lang w:val="en-AU"/>
              </w:rPr>
              <w:t>t</w:t>
            </w:r>
            <w:r w:rsidRPr="00A532E4">
              <w:rPr>
                <w:rFonts w:asciiTheme="majorHAnsi" w:eastAsia="Arial" w:hAnsiTheme="majorHAnsi" w:cstheme="majorHAnsi"/>
                <w:b/>
                <w:bCs/>
                <w:iCs/>
                <w:color w:val="auto"/>
                <w:sz w:val="22"/>
                <w:szCs w:val="20"/>
                <w:lang w:val="en-AU"/>
              </w:rPr>
              <w:t>i</w:t>
            </w:r>
            <w:r w:rsidRPr="00A532E4">
              <w:rPr>
                <w:rFonts w:asciiTheme="majorHAnsi" w:eastAsia="Arial" w:hAnsiTheme="majorHAnsi" w:cstheme="majorHAnsi"/>
                <w:b/>
                <w:bCs/>
                <w:iCs/>
                <w:color w:val="auto"/>
                <w:spacing w:val="1"/>
                <w:sz w:val="22"/>
                <w:szCs w:val="20"/>
                <w:lang w:val="en-AU"/>
              </w:rPr>
              <w:t>o</w:t>
            </w:r>
            <w:r w:rsidRPr="00A532E4">
              <w:rPr>
                <w:rFonts w:asciiTheme="majorHAnsi" w:eastAsia="Arial" w:hAnsiTheme="majorHAnsi" w:cstheme="majorHAnsi"/>
                <w:b/>
                <w:bCs/>
                <w:iCs/>
                <w:color w:val="auto"/>
                <w:sz w:val="22"/>
                <w:szCs w:val="20"/>
                <w:lang w:val="en-AU"/>
              </w:rPr>
              <w:t>n</w:t>
            </w:r>
            <w:r w:rsidRPr="00A532E4">
              <w:rPr>
                <w:rFonts w:asciiTheme="majorHAnsi" w:eastAsia="Arial" w:hAnsiTheme="majorHAnsi" w:cstheme="majorHAnsi"/>
                <w:b/>
                <w:bCs/>
                <w:iCs/>
                <w:color w:val="auto"/>
                <w:spacing w:val="-12"/>
                <w:sz w:val="22"/>
                <w:szCs w:val="20"/>
                <w:lang w:val="en-AU"/>
              </w:rPr>
              <w:t xml:space="preserve"> </w:t>
            </w:r>
            <w:r w:rsidRPr="00A532E4">
              <w:rPr>
                <w:rFonts w:asciiTheme="majorHAnsi" w:eastAsia="Arial" w:hAnsiTheme="majorHAnsi" w:cstheme="majorHAnsi"/>
                <w:b/>
                <w:bCs/>
                <w:iCs/>
                <w:color w:val="auto"/>
                <w:sz w:val="22"/>
                <w:szCs w:val="20"/>
                <w:lang w:val="en-AU"/>
              </w:rPr>
              <w:t>/</w:t>
            </w:r>
            <w:r w:rsidRPr="00A532E4">
              <w:rPr>
                <w:rFonts w:asciiTheme="majorHAnsi" w:eastAsia="Arial" w:hAnsiTheme="majorHAnsi" w:cstheme="majorHAnsi"/>
                <w:b/>
                <w:bCs/>
                <w:iCs/>
                <w:color w:val="auto"/>
                <w:spacing w:val="1"/>
                <w:sz w:val="22"/>
                <w:szCs w:val="20"/>
                <w:lang w:val="en-AU"/>
              </w:rPr>
              <w:t xml:space="preserve"> </w:t>
            </w:r>
            <w:r w:rsidRPr="00A532E4">
              <w:rPr>
                <w:rFonts w:asciiTheme="majorHAnsi" w:eastAsia="Arial" w:hAnsiTheme="majorHAnsi" w:cstheme="majorHAnsi"/>
                <w:b/>
                <w:bCs/>
                <w:iCs/>
                <w:color w:val="auto"/>
                <w:spacing w:val="-1"/>
                <w:sz w:val="22"/>
                <w:szCs w:val="20"/>
                <w:lang w:val="en-AU"/>
              </w:rPr>
              <w:t>P</w:t>
            </w:r>
            <w:r w:rsidRPr="00A532E4">
              <w:rPr>
                <w:rFonts w:asciiTheme="majorHAnsi" w:eastAsia="Arial" w:hAnsiTheme="majorHAnsi" w:cstheme="majorHAnsi"/>
                <w:b/>
                <w:bCs/>
                <w:iCs/>
                <w:color w:val="auto"/>
                <w:sz w:val="22"/>
                <w:szCs w:val="20"/>
                <w:lang w:val="en-AU"/>
              </w:rPr>
              <w:t>l</w:t>
            </w:r>
            <w:r w:rsidRPr="00A532E4">
              <w:rPr>
                <w:rFonts w:asciiTheme="majorHAnsi" w:eastAsia="Arial" w:hAnsiTheme="majorHAnsi" w:cstheme="majorHAnsi"/>
                <w:b/>
                <w:bCs/>
                <w:iCs/>
                <w:color w:val="auto"/>
                <w:spacing w:val="1"/>
                <w:sz w:val="22"/>
                <w:szCs w:val="20"/>
                <w:lang w:val="en-AU"/>
              </w:rPr>
              <w:t>umb</w:t>
            </w:r>
            <w:r w:rsidRPr="00A532E4">
              <w:rPr>
                <w:rFonts w:asciiTheme="majorHAnsi" w:eastAsia="Arial" w:hAnsiTheme="majorHAnsi" w:cstheme="majorHAnsi"/>
                <w:b/>
                <w:bCs/>
                <w:iCs/>
                <w:color w:val="auto"/>
                <w:sz w:val="22"/>
                <w:szCs w:val="20"/>
                <w:lang w:val="en-AU"/>
              </w:rPr>
              <w:t>i</w:t>
            </w:r>
            <w:r w:rsidRPr="00A532E4">
              <w:rPr>
                <w:rFonts w:asciiTheme="majorHAnsi" w:eastAsia="Arial" w:hAnsiTheme="majorHAnsi" w:cstheme="majorHAnsi"/>
                <w:b/>
                <w:bCs/>
                <w:iCs/>
                <w:color w:val="auto"/>
                <w:spacing w:val="1"/>
                <w:sz w:val="22"/>
                <w:szCs w:val="20"/>
                <w:lang w:val="en-AU"/>
              </w:rPr>
              <w:t>n</w:t>
            </w:r>
            <w:r w:rsidRPr="00A532E4">
              <w:rPr>
                <w:rFonts w:asciiTheme="majorHAnsi" w:eastAsia="Arial" w:hAnsiTheme="majorHAnsi" w:cstheme="majorHAnsi"/>
                <w:b/>
                <w:bCs/>
                <w:iCs/>
                <w:color w:val="auto"/>
                <w:sz w:val="22"/>
                <w:szCs w:val="20"/>
                <w:lang w:val="en-AU"/>
              </w:rPr>
              <w:t>g</w:t>
            </w:r>
          </w:p>
        </w:tc>
      </w:tr>
      <w:tr w:rsidR="00A532E4" w:rsidRPr="00A532E4" w14:paraId="132D14FA" w14:textId="77777777">
        <w:trPr>
          <w:trHeight w:val="328"/>
        </w:trPr>
        <w:tc>
          <w:tcPr>
            <w:tcW w:w="10029" w:type="dxa"/>
            <w:gridSpan w:val="3"/>
            <w:tcBorders>
              <w:top w:val="single" w:sz="4" w:space="0" w:color="auto"/>
              <w:left w:val="single" w:sz="4" w:space="0" w:color="000000"/>
              <w:bottom w:val="single" w:sz="4" w:space="0" w:color="000000"/>
              <w:right w:val="single" w:sz="4" w:space="0" w:color="000000"/>
            </w:tcBorders>
            <w:hideMark/>
          </w:tcPr>
          <w:p w14:paraId="03B6B43C" w14:textId="77777777" w:rsidR="00A532E4" w:rsidRPr="00A532E4" w:rsidRDefault="00A532E4" w:rsidP="00A532E4">
            <w:pPr>
              <w:spacing w:before="37" w:after="0" w:line="276" w:lineRule="auto"/>
              <w:ind w:left="102" w:right="-20"/>
              <w:rPr>
                <w:rFonts w:asciiTheme="majorHAnsi" w:hAnsiTheme="majorHAnsi" w:cstheme="majorHAnsi"/>
                <w:sz w:val="20"/>
              </w:rPr>
            </w:pPr>
            <w:r w:rsidRPr="00A532E4">
              <w:rPr>
                <w:rFonts w:asciiTheme="majorHAnsi" w:eastAsia="Arial" w:hAnsiTheme="majorHAnsi" w:cstheme="majorHAnsi"/>
                <w:spacing w:val="1"/>
                <w:sz w:val="20"/>
                <w:szCs w:val="20"/>
              </w:rPr>
              <w:t>This sample skills group supports a learner undertaking a plumbing or construction trade qualification.</w:t>
            </w:r>
          </w:p>
        </w:tc>
      </w:tr>
      <w:tr w:rsidR="00A532E4" w:rsidRPr="00A532E4" w14:paraId="2CEE795F" w14:textId="77777777">
        <w:trPr>
          <w:trHeight w:hRule="exact" w:val="322"/>
        </w:trPr>
        <w:tc>
          <w:tcPr>
            <w:tcW w:w="1492" w:type="dxa"/>
            <w:tcBorders>
              <w:top w:val="single" w:sz="4" w:space="0" w:color="000000"/>
              <w:left w:val="single" w:sz="4" w:space="0" w:color="000000"/>
              <w:bottom w:val="single" w:sz="4" w:space="0" w:color="000000"/>
              <w:right w:val="single" w:sz="4" w:space="0" w:color="000000"/>
            </w:tcBorders>
            <w:hideMark/>
          </w:tcPr>
          <w:p w14:paraId="438A709E"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U</w:t>
            </w:r>
            <w:r w:rsidRPr="00A532E4">
              <w:rPr>
                <w:rFonts w:asciiTheme="majorHAnsi" w:eastAsia="Arial" w:hAnsiTheme="majorHAnsi" w:cstheme="majorHAnsi"/>
                <w:spacing w:val="1"/>
                <w:sz w:val="20"/>
                <w:szCs w:val="20"/>
              </w:rPr>
              <w:t>n</w:t>
            </w:r>
            <w:r w:rsidRPr="00A532E4">
              <w:rPr>
                <w:rFonts w:asciiTheme="majorHAnsi" w:eastAsia="Arial" w:hAnsiTheme="majorHAnsi" w:cstheme="majorHAnsi"/>
                <w:sz w:val="20"/>
                <w:szCs w:val="20"/>
              </w:rPr>
              <w:t>it</w:t>
            </w:r>
            <w:r w:rsidRPr="00A532E4">
              <w:rPr>
                <w:rFonts w:asciiTheme="majorHAnsi" w:eastAsia="Arial" w:hAnsiTheme="majorHAnsi" w:cstheme="majorHAnsi"/>
                <w:spacing w:val="-4"/>
                <w:sz w:val="20"/>
                <w:szCs w:val="20"/>
              </w:rPr>
              <w:t xml:space="preserve"> </w:t>
            </w:r>
            <w:r w:rsidRPr="00A532E4">
              <w:rPr>
                <w:rFonts w:asciiTheme="majorHAnsi" w:eastAsia="Arial" w:hAnsiTheme="majorHAnsi" w:cstheme="majorHAnsi"/>
                <w:sz w:val="20"/>
                <w:szCs w:val="20"/>
              </w:rPr>
              <w:t>c</w:t>
            </w:r>
            <w:r w:rsidRPr="00A532E4">
              <w:rPr>
                <w:rFonts w:asciiTheme="majorHAnsi" w:eastAsia="Arial" w:hAnsiTheme="majorHAnsi" w:cstheme="majorHAnsi"/>
                <w:spacing w:val="1"/>
                <w:sz w:val="20"/>
                <w:szCs w:val="20"/>
              </w:rPr>
              <w:t>od</w:t>
            </w:r>
            <w:r w:rsidRPr="00A532E4">
              <w:rPr>
                <w:rFonts w:asciiTheme="majorHAnsi" w:eastAsia="Arial" w:hAnsiTheme="majorHAnsi" w:cstheme="majorHAnsi"/>
                <w:sz w:val="20"/>
                <w:szCs w:val="20"/>
              </w:rPr>
              <w:t>e</w:t>
            </w:r>
          </w:p>
        </w:tc>
        <w:tc>
          <w:tcPr>
            <w:tcW w:w="6588" w:type="dxa"/>
            <w:tcBorders>
              <w:top w:val="single" w:sz="4" w:space="0" w:color="000000"/>
              <w:left w:val="single" w:sz="4" w:space="0" w:color="000000"/>
              <w:bottom w:val="single" w:sz="4" w:space="0" w:color="000000"/>
              <w:right w:val="single" w:sz="4" w:space="0" w:color="000000"/>
            </w:tcBorders>
            <w:hideMark/>
          </w:tcPr>
          <w:p w14:paraId="310F4746" w14:textId="77777777" w:rsidR="00A532E4" w:rsidRPr="00A532E4" w:rsidRDefault="00A532E4" w:rsidP="00A532E4">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U</w:t>
            </w:r>
            <w:r w:rsidRPr="00A532E4">
              <w:rPr>
                <w:rFonts w:asciiTheme="majorHAnsi" w:eastAsia="Arial" w:hAnsiTheme="majorHAnsi" w:cstheme="majorHAnsi"/>
                <w:spacing w:val="1"/>
                <w:sz w:val="20"/>
                <w:szCs w:val="20"/>
              </w:rPr>
              <w:t>n</w:t>
            </w:r>
            <w:r w:rsidRPr="00A532E4">
              <w:rPr>
                <w:rFonts w:asciiTheme="majorHAnsi" w:eastAsia="Arial" w:hAnsiTheme="majorHAnsi" w:cstheme="majorHAnsi"/>
                <w:sz w:val="20"/>
                <w:szCs w:val="20"/>
              </w:rPr>
              <w:t>it</w:t>
            </w:r>
            <w:r w:rsidRPr="00A532E4">
              <w:rPr>
                <w:rFonts w:asciiTheme="majorHAnsi" w:eastAsia="Arial" w:hAnsiTheme="majorHAnsi" w:cstheme="majorHAnsi"/>
                <w:spacing w:val="-4"/>
                <w:sz w:val="20"/>
                <w:szCs w:val="20"/>
              </w:rPr>
              <w:t xml:space="preserve"> </w:t>
            </w:r>
            <w:r w:rsidRPr="00A532E4">
              <w:rPr>
                <w:rFonts w:asciiTheme="majorHAnsi" w:eastAsia="Arial" w:hAnsiTheme="majorHAnsi" w:cstheme="majorHAnsi"/>
                <w:spacing w:val="3"/>
                <w:sz w:val="20"/>
                <w:szCs w:val="20"/>
              </w:rPr>
              <w:t>t</w:t>
            </w:r>
            <w:r w:rsidRPr="00A532E4">
              <w:rPr>
                <w:rFonts w:asciiTheme="majorHAnsi" w:eastAsia="Arial" w:hAnsiTheme="majorHAnsi" w:cstheme="majorHAnsi"/>
                <w:sz w:val="20"/>
                <w:szCs w:val="20"/>
              </w:rPr>
              <w:t>i</w:t>
            </w:r>
            <w:r w:rsidRPr="00A532E4">
              <w:rPr>
                <w:rFonts w:asciiTheme="majorHAnsi" w:eastAsia="Arial" w:hAnsiTheme="majorHAnsi" w:cstheme="majorHAnsi"/>
                <w:spacing w:val="1"/>
                <w:sz w:val="20"/>
                <w:szCs w:val="20"/>
              </w:rPr>
              <w:t>t</w:t>
            </w:r>
            <w:r w:rsidRPr="00A532E4">
              <w:rPr>
                <w:rFonts w:asciiTheme="majorHAnsi" w:eastAsia="Arial" w:hAnsiTheme="majorHAnsi" w:cstheme="majorHAnsi"/>
                <w:sz w:val="20"/>
                <w:szCs w:val="20"/>
              </w:rPr>
              <w:t>le</w:t>
            </w:r>
          </w:p>
        </w:tc>
        <w:tc>
          <w:tcPr>
            <w:tcW w:w="1949" w:type="dxa"/>
            <w:tcBorders>
              <w:top w:val="single" w:sz="4" w:space="0" w:color="000000"/>
              <w:left w:val="single" w:sz="4" w:space="0" w:color="000000"/>
              <w:bottom w:val="single" w:sz="4" w:space="0" w:color="000000"/>
              <w:right w:val="single" w:sz="4" w:space="0" w:color="000000"/>
            </w:tcBorders>
            <w:hideMark/>
          </w:tcPr>
          <w:p w14:paraId="322E1528" w14:textId="77777777" w:rsidR="00A532E4" w:rsidRPr="00A532E4" w:rsidRDefault="00A532E4" w:rsidP="00A532E4">
            <w:pPr>
              <w:spacing w:before="37" w:after="0" w:line="276" w:lineRule="auto"/>
              <w:ind w:left="105"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053A9E43" w14:textId="77777777">
        <w:trPr>
          <w:trHeight w:hRule="exact" w:val="378"/>
        </w:trPr>
        <w:tc>
          <w:tcPr>
            <w:tcW w:w="1492" w:type="dxa"/>
            <w:tcBorders>
              <w:top w:val="single" w:sz="4" w:space="0" w:color="000000"/>
              <w:left w:val="single" w:sz="4" w:space="0" w:color="000000"/>
              <w:bottom w:val="single" w:sz="4" w:space="0" w:color="000000"/>
              <w:right w:val="single" w:sz="4" w:space="0" w:color="000000"/>
            </w:tcBorders>
          </w:tcPr>
          <w:p w14:paraId="53B3032F" w14:textId="77777777" w:rsidR="00A532E4" w:rsidRPr="00A532E4" w:rsidRDefault="00A532E4" w:rsidP="00A532E4">
            <w:pPr>
              <w:spacing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N</w:t>
            </w:r>
            <w:r w:rsidRPr="00A532E4">
              <w:rPr>
                <w:rFonts w:asciiTheme="majorHAnsi" w:eastAsia="Arial" w:hAnsiTheme="majorHAnsi" w:cstheme="majorHAnsi"/>
                <w:spacing w:val="3"/>
                <w:sz w:val="20"/>
                <w:szCs w:val="20"/>
              </w:rPr>
              <w:t>U</w:t>
            </w:r>
            <w:r w:rsidRPr="00A532E4">
              <w:rPr>
                <w:rFonts w:asciiTheme="majorHAnsi" w:eastAsia="Arial" w:hAnsiTheme="majorHAnsi" w:cstheme="majorHAnsi"/>
                <w:sz w:val="20"/>
                <w:szCs w:val="20"/>
              </w:rPr>
              <w:t>M</w:t>
            </w:r>
            <w:r w:rsidRPr="00A532E4">
              <w:rPr>
                <w:rFonts w:asciiTheme="majorHAnsi" w:eastAsia="Arial" w:hAnsiTheme="majorHAnsi" w:cstheme="majorHAnsi"/>
                <w:spacing w:val="2"/>
                <w:sz w:val="20"/>
                <w:szCs w:val="20"/>
              </w:rPr>
              <w:t>008</w:t>
            </w:r>
          </w:p>
        </w:tc>
        <w:tc>
          <w:tcPr>
            <w:tcW w:w="6588" w:type="dxa"/>
            <w:tcBorders>
              <w:top w:val="single" w:sz="4" w:space="0" w:color="000000"/>
              <w:left w:val="single" w:sz="4" w:space="0" w:color="000000"/>
              <w:bottom w:val="single" w:sz="4" w:space="0" w:color="000000"/>
              <w:right w:val="single" w:sz="4" w:space="0" w:color="000000"/>
            </w:tcBorders>
            <w:hideMark/>
          </w:tcPr>
          <w:p w14:paraId="158DFB77" w14:textId="77777777" w:rsidR="00A532E4" w:rsidRPr="00A532E4" w:rsidRDefault="00A532E4" w:rsidP="00A532E4">
            <w:pPr>
              <w:spacing w:before="37" w:after="0" w:line="276" w:lineRule="auto"/>
              <w:ind w:left="104" w:right="-20"/>
              <w:rPr>
                <w:rFonts w:asciiTheme="majorHAnsi" w:eastAsia="Arial" w:hAnsiTheme="majorHAnsi" w:cstheme="majorHAnsi"/>
                <w:sz w:val="20"/>
                <w:szCs w:val="20"/>
              </w:rPr>
            </w:pPr>
            <w:r w:rsidRPr="00A532E4">
              <w:rPr>
                <w:rFonts w:asciiTheme="majorHAnsi" w:eastAsia="Arial" w:hAnsiTheme="majorHAnsi" w:cstheme="majorHAnsi"/>
                <w:sz w:val="20"/>
                <w:szCs w:val="20"/>
              </w:rPr>
              <w:t>Use whole numbers and simple fractions, decimals and percentages for work</w:t>
            </w:r>
          </w:p>
        </w:tc>
        <w:tc>
          <w:tcPr>
            <w:tcW w:w="1949" w:type="dxa"/>
            <w:tcBorders>
              <w:top w:val="single" w:sz="4" w:space="0" w:color="000000"/>
              <w:left w:val="single" w:sz="4" w:space="0" w:color="000000"/>
              <w:bottom w:val="single" w:sz="4" w:space="0" w:color="000000"/>
              <w:right w:val="single" w:sz="4" w:space="0" w:color="000000"/>
            </w:tcBorders>
            <w:vAlign w:val="center"/>
          </w:tcPr>
          <w:p w14:paraId="02F4D276" w14:textId="77777777" w:rsidR="00A532E4" w:rsidRPr="00A532E4" w:rsidRDefault="00A532E4" w:rsidP="00A532E4">
            <w:pPr>
              <w:spacing w:before="37" w:after="0" w:line="276" w:lineRule="auto"/>
              <w:ind w:left="104" w:right="-20"/>
              <w:jc w:val="center"/>
              <w:rPr>
                <w:rFonts w:asciiTheme="majorHAnsi" w:eastAsia="Arial" w:hAnsiTheme="majorHAnsi" w:cstheme="majorHAnsi"/>
                <w:spacing w:val="-8"/>
                <w:sz w:val="20"/>
                <w:szCs w:val="20"/>
              </w:rPr>
            </w:pPr>
            <w:r w:rsidRPr="00A532E4">
              <w:rPr>
                <w:rFonts w:asciiTheme="majorHAnsi" w:eastAsia="Arial" w:hAnsiTheme="majorHAnsi" w:cstheme="majorHAnsi"/>
                <w:spacing w:val="-8"/>
                <w:sz w:val="20"/>
                <w:szCs w:val="20"/>
              </w:rPr>
              <w:t>15</w:t>
            </w:r>
          </w:p>
        </w:tc>
      </w:tr>
      <w:tr w:rsidR="00A532E4" w:rsidRPr="00A532E4" w14:paraId="4A1CCC5A" w14:textId="77777777">
        <w:trPr>
          <w:trHeight w:hRule="exact" w:val="319"/>
        </w:trPr>
        <w:tc>
          <w:tcPr>
            <w:tcW w:w="1492" w:type="dxa"/>
            <w:tcBorders>
              <w:top w:val="single" w:sz="4" w:space="0" w:color="000000"/>
              <w:left w:val="single" w:sz="4" w:space="0" w:color="000000"/>
              <w:bottom w:val="single" w:sz="4" w:space="0" w:color="000000"/>
              <w:right w:val="single" w:sz="4" w:space="0" w:color="000000"/>
            </w:tcBorders>
            <w:hideMark/>
          </w:tcPr>
          <w:p w14:paraId="34D615F5"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N</w:t>
            </w:r>
            <w:r w:rsidRPr="00A532E4">
              <w:rPr>
                <w:rFonts w:asciiTheme="majorHAnsi" w:eastAsia="Arial" w:hAnsiTheme="majorHAnsi" w:cstheme="majorHAnsi"/>
                <w:spacing w:val="3"/>
                <w:sz w:val="20"/>
                <w:szCs w:val="20"/>
              </w:rPr>
              <w:t>U</w:t>
            </w:r>
            <w:r w:rsidRPr="00A532E4">
              <w:rPr>
                <w:rFonts w:asciiTheme="majorHAnsi" w:eastAsia="Arial" w:hAnsiTheme="majorHAnsi" w:cstheme="majorHAnsi"/>
                <w:sz w:val="20"/>
                <w:szCs w:val="20"/>
              </w:rPr>
              <w:t>M</w:t>
            </w:r>
            <w:r w:rsidRPr="00A532E4">
              <w:rPr>
                <w:rFonts w:asciiTheme="majorHAnsi" w:eastAsia="Arial" w:hAnsiTheme="majorHAnsi" w:cstheme="majorHAnsi"/>
                <w:spacing w:val="2"/>
                <w:sz w:val="20"/>
                <w:szCs w:val="20"/>
              </w:rPr>
              <w:t>00</w:t>
            </w:r>
            <w:r w:rsidRPr="00A532E4">
              <w:rPr>
                <w:rFonts w:asciiTheme="majorHAnsi" w:eastAsia="Arial" w:hAnsiTheme="majorHAnsi" w:cstheme="majorHAnsi"/>
                <w:sz w:val="20"/>
                <w:szCs w:val="20"/>
              </w:rPr>
              <w:t>9</w:t>
            </w:r>
          </w:p>
        </w:tc>
        <w:tc>
          <w:tcPr>
            <w:tcW w:w="6588" w:type="dxa"/>
            <w:tcBorders>
              <w:top w:val="single" w:sz="4" w:space="0" w:color="000000"/>
              <w:left w:val="single" w:sz="4" w:space="0" w:color="000000"/>
              <w:bottom w:val="single" w:sz="4" w:space="0" w:color="000000"/>
              <w:right w:val="single" w:sz="4" w:space="0" w:color="000000"/>
            </w:tcBorders>
            <w:hideMark/>
          </w:tcPr>
          <w:p w14:paraId="14152985" w14:textId="77777777" w:rsidR="00A532E4" w:rsidRPr="00A532E4" w:rsidRDefault="00A532E4" w:rsidP="00A532E4">
            <w:pPr>
              <w:spacing w:before="37" w:after="0" w:line="276" w:lineRule="auto"/>
              <w:ind w:left="104" w:right="-20"/>
              <w:rPr>
                <w:rFonts w:asciiTheme="majorHAnsi" w:eastAsia="Arial" w:hAnsiTheme="majorHAnsi" w:cstheme="majorHAnsi"/>
                <w:sz w:val="20"/>
                <w:szCs w:val="20"/>
              </w:rPr>
            </w:pPr>
            <w:r w:rsidRPr="00A532E4">
              <w:rPr>
                <w:rFonts w:asciiTheme="majorHAnsi" w:eastAsia="Arial" w:hAnsiTheme="majorHAnsi" w:cstheme="majorHAnsi"/>
                <w:sz w:val="20"/>
                <w:szCs w:val="20"/>
              </w:rPr>
              <w:t>Use familiar and simple metric measurements for work</w:t>
            </w:r>
          </w:p>
        </w:tc>
        <w:tc>
          <w:tcPr>
            <w:tcW w:w="1949" w:type="dxa"/>
            <w:tcBorders>
              <w:top w:val="single" w:sz="4" w:space="0" w:color="000000"/>
              <w:left w:val="single" w:sz="4" w:space="0" w:color="000000"/>
              <w:bottom w:val="single" w:sz="4" w:space="0" w:color="000000"/>
              <w:right w:val="single" w:sz="4" w:space="0" w:color="000000"/>
            </w:tcBorders>
            <w:vAlign w:val="center"/>
            <w:hideMark/>
          </w:tcPr>
          <w:p w14:paraId="0AE68F86" w14:textId="77777777" w:rsidR="00A532E4" w:rsidRPr="00A532E4" w:rsidRDefault="00A532E4" w:rsidP="00A532E4">
            <w:pPr>
              <w:spacing w:before="37" w:after="0" w:line="276" w:lineRule="auto"/>
              <w:ind w:left="104" w:right="-20"/>
              <w:jc w:val="center"/>
              <w:rPr>
                <w:rFonts w:asciiTheme="majorHAnsi" w:eastAsia="Arial" w:hAnsiTheme="majorHAnsi" w:cstheme="majorHAnsi"/>
                <w:spacing w:val="-8"/>
                <w:sz w:val="20"/>
                <w:szCs w:val="20"/>
              </w:rPr>
            </w:pPr>
            <w:r w:rsidRPr="00A532E4">
              <w:rPr>
                <w:rFonts w:asciiTheme="majorHAnsi" w:eastAsia="Arial" w:hAnsiTheme="majorHAnsi" w:cstheme="majorHAnsi"/>
                <w:spacing w:val="-8"/>
                <w:sz w:val="20"/>
                <w:szCs w:val="20"/>
              </w:rPr>
              <w:t>15</w:t>
            </w:r>
          </w:p>
        </w:tc>
      </w:tr>
      <w:tr w:rsidR="00A532E4" w:rsidRPr="00A532E4" w14:paraId="24241098" w14:textId="77777777">
        <w:trPr>
          <w:trHeight w:hRule="exact" w:val="322"/>
        </w:trPr>
        <w:tc>
          <w:tcPr>
            <w:tcW w:w="1492" w:type="dxa"/>
            <w:tcBorders>
              <w:top w:val="single" w:sz="4" w:space="0" w:color="000000"/>
              <w:left w:val="single" w:sz="4" w:space="0" w:color="000000"/>
              <w:bottom w:val="single" w:sz="4" w:space="0" w:color="000000"/>
              <w:right w:val="single" w:sz="4" w:space="0" w:color="000000"/>
            </w:tcBorders>
            <w:hideMark/>
          </w:tcPr>
          <w:p w14:paraId="4DD87186"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N</w:t>
            </w:r>
            <w:r w:rsidRPr="00A532E4">
              <w:rPr>
                <w:rFonts w:asciiTheme="majorHAnsi" w:eastAsia="Arial" w:hAnsiTheme="majorHAnsi" w:cstheme="majorHAnsi"/>
                <w:spacing w:val="3"/>
                <w:sz w:val="20"/>
                <w:szCs w:val="20"/>
              </w:rPr>
              <w:t>U</w:t>
            </w:r>
            <w:r w:rsidRPr="00A532E4">
              <w:rPr>
                <w:rFonts w:asciiTheme="majorHAnsi" w:eastAsia="Arial" w:hAnsiTheme="majorHAnsi" w:cstheme="majorHAnsi"/>
                <w:sz w:val="20"/>
                <w:szCs w:val="20"/>
              </w:rPr>
              <w:t>M0</w:t>
            </w:r>
            <w:r w:rsidRPr="00A532E4">
              <w:rPr>
                <w:rFonts w:asciiTheme="majorHAnsi" w:eastAsia="Arial" w:hAnsiTheme="majorHAnsi" w:cstheme="majorHAnsi"/>
                <w:spacing w:val="2"/>
                <w:sz w:val="20"/>
                <w:szCs w:val="20"/>
              </w:rPr>
              <w:t>1</w:t>
            </w:r>
            <w:r w:rsidRPr="00A532E4">
              <w:rPr>
                <w:rFonts w:asciiTheme="majorHAnsi" w:eastAsia="Arial" w:hAnsiTheme="majorHAnsi" w:cstheme="majorHAnsi"/>
                <w:sz w:val="20"/>
                <w:szCs w:val="20"/>
              </w:rPr>
              <w:t>1</w:t>
            </w:r>
          </w:p>
        </w:tc>
        <w:tc>
          <w:tcPr>
            <w:tcW w:w="6588" w:type="dxa"/>
            <w:tcBorders>
              <w:top w:val="single" w:sz="4" w:space="0" w:color="000000"/>
              <w:left w:val="single" w:sz="4" w:space="0" w:color="000000"/>
              <w:bottom w:val="single" w:sz="4" w:space="0" w:color="000000"/>
              <w:right w:val="single" w:sz="4" w:space="0" w:color="000000"/>
            </w:tcBorders>
            <w:hideMark/>
          </w:tcPr>
          <w:p w14:paraId="0387F527" w14:textId="77777777" w:rsidR="00A532E4" w:rsidRPr="00A532E4" w:rsidRDefault="00A532E4" w:rsidP="00A532E4">
            <w:pPr>
              <w:spacing w:before="37" w:after="0" w:line="276" w:lineRule="auto"/>
              <w:ind w:left="104" w:right="-20"/>
              <w:rPr>
                <w:rFonts w:asciiTheme="majorHAnsi" w:eastAsia="Arial" w:hAnsiTheme="majorHAnsi" w:cstheme="majorHAnsi"/>
                <w:sz w:val="20"/>
                <w:szCs w:val="20"/>
              </w:rPr>
            </w:pPr>
            <w:r w:rsidRPr="00A532E4">
              <w:rPr>
                <w:rFonts w:asciiTheme="majorHAnsi" w:eastAsia="Arial" w:hAnsiTheme="majorHAnsi" w:cstheme="majorHAnsi"/>
                <w:sz w:val="20"/>
                <w:szCs w:val="20"/>
              </w:rPr>
              <w:t>Use familiar and simple spatial information for work</w:t>
            </w:r>
          </w:p>
        </w:tc>
        <w:tc>
          <w:tcPr>
            <w:tcW w:w="1949" w:type="dxa"/>
            <w:tcBorders>
              <w:top w:val="single" w:sz="4" w:space="0" w:color="000000"/>
              <w:left w:val="single" w:sz="4" w:space="0" w:color="000000"/>
              <w:bottom w:val="single" w:sz="4" w:space="0" w:color="000000"/>
              <w:right w:val="single" w:sz="4" w:space="0" w:color="000000"/>
            </w:tcBorders>
            <w:vAlign w:val="center"/>
            <w:hideMark/>
          </w:tcPr>
          <w:p w14:paraId="11D499FC" w14:textId="77777777" w:rsidR="00A532E4" w:rsidRPr="00A532E4" w:rsidRDefault="00A532E4" w:rsidP="00A532E4">
            <w:pPr>
              <w:spacing w:before="37" w:after="0" w:line="276" w:lineRule="auto"/>
              <w:ind w:left="104" w:right="-20"/>
              <w:jc w:val="center"/>
              <w:rPr>
                <w:rFonts w:asciiTheme="majorHAnsi" w:eastAsia="Arial" w:hAnsiTheme="majorHAnsi" w:cstheme="majorHAnsi"/>
                <w:spacing w:val="-8"/>
                <w:sz w:val="20"/>
                <w:szCs w:val="20"/>
              </w:rPr>
            </w:pPr>
            <w:r w:rsidRPr="00A532E4">
              <w:rPr>
                <w:rFonts w:asciiTheme="majorHAnsi" w:eastAsia="Arial" w:hAnsiTheme="majorHAnsi" w:cstheme="majorHAnsi"/>
                <w:spacing w:val="-8"/>
                <w:sz w:val="20"/>
                <w:szCs w:val="20"/>
              </w:rPr>
              <w:t>10</w:t>
            </w:r>
          </w:p>
        </w:tc>
      </w:tr>
      <w:tr w:rsidR="00A532E4" w:rsidRPr="00A532E4" w14:paraId="4AABDB1B" w14:textId="77777777">
        <w:trPr>
          <w:trHeight w:hRule="exact" w:val="319"/>
        </w:trPr>
        <w:tc>
          <w:tcPr>
            <w:tcW w:w="1492" w:type="dxa"/>
            <w:tcBorders>
              <w:top w:val="single" w:sz="4" w:space="0" w:color="000000"/>
              <w:left w:val="single" w:sz="4" w:space="0" w:color="000000"/>
              <w:bottom w:val="single" w:sz="4" w:space="0" w:color="000000"/>
              <w:right w:val="single" w:sz="4" w:space="0" w:color="000000"/>
            </w:tcBorders>
          </w:tcPr>
          <w:p w14:paraId="169D6BF7" w14:textId="77777777" w:rsidR="00A532E4" w:rsidRPr="00A532E4" w:rsidRDefault="00A532E4" w:rsidP="00A532E4">
            <w:pPr>
              <w:spacing w:line="276" w:lineRule="auto"/>
              <w:rPr>
                <w:rFonts w:asciiTheme="majorHAnsi" w:hAnsiTheme="majorHAnsi" w:cstheme="majorHAnsi"/>
                <w:sz w:val="20"/>
                <w:szCs w:val="20"/>
              </w:rPr>
            </w:pPr>
          </w:p>
        </w:tc>
        <w:tc>
          <w:tcPr>
            <w:tcW w:w="6588" w:type="dxa"/>
            <w:tcBorders>
              <w:top w:val="single" w:sz="4" w:space="0" w:color="000000"/>
              <w:left w:val="single" w:sz="4" w:space="0" w:color="000000"/>
              <w:bottom w:val="single" w:sz="4" w:space="0" w:color="000000"/>
              <w:right w:val="single" w:sz="4" w:space="0" w:color="000000"/>
            </w:tcBorders>
            <w:hideMark/>
          </w:tcPr>
          <w:p w14:paraId="3043A6EB" w14:textId="77777777" w:rsidR="00A532E4" w:rsidRPr="00A532E4" w:rsidRDefault="00A532E4" w:rsidP="00A532E4">
            <w:pPr>
              <w:spacing w:before="34" w:after="0" w:line="276" w:lineRule="auto"/>
              <w:ind w:right="77"/>
              <w:jc w:val="right"/>
              <w:rPr>
                <w:rFonts w:asciiTheme="majorHAnsi" w:eastAsia="Arial" w:hAnsiTheme="majorHAnsi" w:cstheme="majorHAnsi"/>
                <w:sz w:val="20"/>
                <w:szCs w:val="20"/>
              </w:rPr>
            </w:pPr>
            <w:r w:rsidRPr="00A532E4">
              <w:rPr>
                <w:rFonts w:asciiTheme="majorHAnsi" w:eastAsia="Arial" w:hAnsiTheme="majorHAnsi" w:cstheme="majorHAnsi"/>
                <w:b/>
                <w:bCs/>
                <w:spacing w:val="3"/>
                <w:w w:val="99"/>
                <w:sz w:val="20"/>
                <w:szCs w:val="20"/>
              </w:rPr>
              <w:t>T</w:t>
            </w:r>
            <w:r w:rsidRPr="00A532E4">
              <w:rPr>
                <w:rFonts w:asciiTheme="majorHAnsi" w:eastAsia="Arial" w:hAnsiTheme="majorHAnsi" w:cstheme="majorHAnsi"/>
                <w:b/>
                <w:bCs/>
                <w:spacing w:val="1"/>
                <w:w w:val="99"/>
                <w:sz w:val="20"/>
                <w:szCs w:val="20"/>
              </w:rPr>
              <w:t>ot</w:t>
            </w:r>
            <w:r w:rsidRPr="00A532E4">
              <w:rPr>
                <w:rFonts w:asciiTheme="majorHAnsi" w:eastAsia="Arial" w:hAnsiTheme="majorHAnsi" w:cstheme="majorHAnsi"/>
                <w:b/>
                <w:bCs/>
                <w:w w:val="99"/>
                <w:sz w:val="20"/>
                <w:szCs w:val="20"/>
              </w:rPr>
              <w:t>al</w:t>
            </w:r>
          </w:p>
        </w:tc>
        <w:tc>
          <w:tcPr>
            <w:tcW w:w="1949" w:type="dxa"/>
            <w:tcBorders>
              <w:top w:val="single" w:sz="4" w:space="0" w:color="000000"/>
              <w:left w:val="single" w:sz="4" w:space="0" w:color="000000"/>
              <w:bottom w:val="single" w:sz="4" w:space="0" w:color="000000"/>
              <w:right w:val="single" w:sz="4" w:space="0" w:color="000000"/>
            </w:tcBorders>
            <w:vAlign w:val="center"/>
            <w:hideMark/>
          </w:tcPr>
          <w:p w14:paraId="2E674416" w14:textId="77777777" w:rsidR="00A532E4" w:rsidRPr="00A532E4" w:rsidRDefault="00A532E4" w:rsidP="00A532E4">
            <w:pPr>
              <w:spacing w:before="37" w:after="0" w:line="276" w:lineRule="auto"/>
              <w:ind w:left="104" w:right="-20"/>
              <w:jc w:val="center"/>
              <w:rPr>
                <w:rFonts w:asciiTheme="majorHAnsi" w:eastAsia="Arial" w:hAnsiTheme="majorHAnsi" w:cstheme="majorHAnsi"/>
                <w:b/>
                <w:spacing w:val="-8"/>
                <w:sz w:val="20"/>
                <w:szCs w:val="20"/>
              </w:rPr>
            </w:pPr>
            <w:r w:rsidRPr="00A532E4">
              <w:rPr>
                <w:rFonts w:asciiTheme="majorHAnsi" w:eastAsia="Arial" w:hAnsiTheme="majorHAnsi" w:cstheme="majorHAnsi"/>
                <w:b/>
                <w:spacing w:val="-8"/>
                <w:sz w:val="20"/>
                <w:szCs w:val="20"/>
              </w:rPr>
              <w:t>40</w:t>
            </w:r>
          </w:p>
        </w:tc>
      </w:tr>
    </w:tbl>
    <w:p w14:paraId="3E016FDA" w14:textId="77777777" w:rsidR="00A532E4" w:rsidRPr="00A532E4" w:rsidRDefault="00A532E4" w:rsidP="00A532E4">
      <w:pPr>
        <w:spacing w:before="1" w:after="0" w:line="280" w:lineRule="exact"/>
        <w:rPr>
          <w:rFonts w:asciiTheme="majorHAnsi" w:hAnsiTheme="majorHAnsi" w:cstheme="majorHAnsi"/>
          <w:sz w:val="28"/>
          <w:szCs w:val="28"/>
        </w:rPr>
      </w:pPr>
    </w:p>
    <w:tbl>
      <w:tblPr>
        <w:tblW w:w="10035" w:type="dxa"/>
        <w:tblInd w:w="-5" w:type="dxa"/>
        <w:tblLayout w:type="fixed"/>
        <w:tblCellMar>
          <w:left w:w="0" w:type="dxa"/>
          <w:right w:w="0" w:type="dxa"/>
        </w:tblCellMar>
        <w:tblLook w:val="01E0" w:firstRow="1" w:lastRow="1" w:firstColumn="1" w:lastColumn="1" w:noHBand="0" w:noVBand="0"/>
        <w:tblCaption w:val="sample group"/>
        <w:tblDescription w:val="electrical"/>
      </w:tblPr>
      <w:tblGrid>
        <w:gridCol w:w="1560"/>
        <w:gridCol w:w="6520"/>
        <w:gridCol w:w="1955"/>
      </w:tblGrid>
      <w:tr w:rsidR="00A532E4" w:rsidRPr="00A532E4" w14:paraId="4C573835" w14:textId="77777777">
        <w:trPr>
          <w:trHeight w:val="293"/>
        </w:trPr>
        <w:tc>
          <w:tcPr>
            <w:tcW w:w="10035" w:type="dxa"/>
            <w:gridSpan w:val="3"/>
            <w:tcBorders>
              <w:top w:val="single" w:sz="4" w:space="0" w:color="auto"/>
              <w:left w:val="single" w:sz="4" w:space="0" w:color="auto"/>
              <w:bottom w:val="single" w:sz="4" w:space="0" w:color="auto"/>
              <w:right w:val="single" w:sz="4" w:space="0" w:color="auto"/>
            </w:tcBorders>
            <w:shd w:val="clear" w:color="auto" w:fill="D9D9D6" w:themeFill="background2"/>
            <w:hideMark/>
          </w:tcPr>
          <w:p w14:paraId="582CDE41"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eastAsia="Arial" w:hAnsiTheme="majorHAnsi" w:cstheme="majorHAnsi"/>
                <w:iCs/>
                <w:color w:val="auto"/>
                <w:sz w:val="22"/>
                <w:szCs w:val="20"/>
                <w:lang w:val="en-AU"/>
              </w:rPr>
            </w:pPr>
            <w:r w:rsidRPr="00A532E4">
              <w:rPr>
                <w:rFonts w:asciiTheme="majorHAnsi" w:eastAsia="Arial" w:hAnsiTheme="majorHAnsi" w:cstheme="majorHAnsi"/>
                <w:b/>
                <w:bCs/>
                <w:iCs/>
                <w:color w:val="auto"/>
                <w:sz w:val="22"/>
                <w:szCs w:val="20"/>
                <w:lang w:val="en-AU"/>
              </w:rPr>
              <w:t>Electrical</w:t>
            </w:r>
          </w:p>
        </w:tc>
      </w:tr>
      <w:tr w:rsidR="00A532E4" w:rsidRPr="00A532E4" w14:paraId="24FD7C9C" w14:textId="77777777">
        <w:trPr>
          <w:trHeight w:val="341"/>
        </w:trPr>
        <w:tc>
          <w:tcPr>
            <w:tcW w:w="10035" w:type="dxa"/>
            <w:gridSpan w:val="3"/>
            <w:tcBorders>
              <w:top w:val="single" w:sz="4" w:space="0" w:color="auto"/>
              <w:left w:val="single" w:sz="4" w:space="0" w:color="auto"/>
              <w:bottom w:val="single" w:sz="4" w:space="0" w:color="auto"/>
              <w:right w:val="single" w:sz="4" w:space="0" w:color="auto"/>
            </w:tcBorders>
            <w:hideMark/>
          </w:tcPr>
          <w:p w14:paraId="491425DD" w14:textId="77777777" w:rsidR="00A532E4" w:rsidRPr="00A532E4" w:rsidRDefault="00A532E4" w:rsidP="00A532E4">
            <w:pPr>
              <w:spacing w:before="37" w:after="0" w:line="276" w:lineRule="auto"/>
              <w:ind w:left="102" w:right="-20"/>
              <w:rPr>
                <w:rFonts w:asciiTheme="majorHAnsi" w:eastAsia="Arial" w:hAnsiTheme="majorHAnsi" w:cstheme="majorHAnsi"/>
                <w:sz w:val="20"/>
              </w:rPr>
            </w:pPr>
            <w:r w:rsidRPr="00A532E4">
              <w:rPr>
                <w:rFonts w:asciiTheme="majorHAnsi" w:eastAsia="Arial" w:hAnsiTheme="majorHAnsi" w:cstheme="majorHAnsi"/>
                <w:spacing w:val="1"/>
                <w:sz w:val="20"/>
                <w:szCs w:val="20"/>
              </w:rPr>
              <w:t>This sample skills group supports a learner undertaking an electrical trade qualification.</w:t>
            </w:r>
          </w:p>
        </w:tc>
      </w:tr>
      <w:tr w:rsidR="00A532E4" w:rsidRPr="00A532E4" w14:paraId="37DDBDC3" w14:textId="77777777">
        <w:trPr>
          <w:trHeight w:hRule="exact" w:val="319"/>
        </w:trPr>
        <w:tc>
          <w:tcPr>
            <w:tcW w:w="1560" w:type="dxa"/>
            <w:tcBorders>
              <w:top w:val="single" w:sz="4" w:space="0" w:color="auto"/>
              <w:left w:val="single" w:sz="4" w:space="0" w:color="000000"/>
              <w:bottom w:val="single" w:sz="4" w:space="0" w:color="000000"/>
              <w:right w:val="single" w:sz="4" w:space="0" w:color="000000"/>
            </w:tcBorders>
            <w:hideMark/>
          </w:tcPr>
          <w:p w14:paraId="2BA220AC"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U</w:t>
            </w:r>
            <w:r w:rsidRPr="00A532E4">
              <w:rPr>
                <w:rFonts w:asciiTheme="majorHAnsi" w:eastAsia="Arial" w:hAnsiTheme="majorHAnsi" w:cstheme="majorHAnsi"/>
                <w:spacing w:val="1"/>
                <w:sz w:val="20"/>
                <w:szCs w:val="20"/>
              </w:rPr>
              <w:t>n</w:t>
            </w:r>
            <w:r w:rsidRPr="00A532E4">
              <w:rPr>
                <w:rFonts w:asciiTheme="majorHAnsi" w:eastAsia="Arial" w:hAnsiTheme="majorHAnsi" w:cstheme="majorHAnsi"/>
                <w:sz w:val="20"/>
                <w:szCs w:val="20"/>
              </w:rPr>
              <w:t>it</w:t>
            </w:r>
            <w:r w:rsidRPr="00A532E4">
              <w:rPr>
                <w:rFonts w:asciiTheme="majorHAnsi" w:eastAsia="Arial" w:hAnsiTheme="majorHAnsi" w:cstheme="majorHAnsi"/>
                <w:spacing w:val="-4"/>
                <w:sz w:val="20"/>
                <w:szCs w:val="20"/>
              </w:rPr>
              <w:t xml:space="preserve"> </w:t>
            </w:r>
            <w:r w:rsidRPr="00A532E4">
              <w:rPr>
                <w:rFonts w:asciiTheme="majorHAnsi" w:eastAsia="Arial" w:hAnsiTheme="majorHAnsi" w:cstheme="majorHAnsi"/>
                <w:sz w:val="20"/>
                <w:szCs w:val="20"/>
              </w:rPr>
              <w:t>c</w:t>
            </w:r>
            <w:r w:rsidRPr="00A532E4">
              <w:rPr>
                <w:rFonts w:asciiTheme="majorHAnsi" w:eastAsia="Arial" w:hAnsiTheme="majorHAnsi" w:cstheme="majorHAnsi"/>
                <w:spacing w:val="1"/>
                <w:sz w:val="20"/>
                <w:szCs w:val="20"/>
              </w:rPr>
              <w:t>od</w:t>
            </w:r>
            <w:r w:rsidRPr="00A532E4">
              <w:rPr>
                <w:rFonts w:asciiTheme="majorHAnsi" w:eastAsia="Arial" w:hAnsiTheme="majorHAnsi" w:cstheme="majorHAnsi"/>
                <w:sz w:val="20"/>
                <w:szCs w:val="20"/>
              </w:rPr>
              <w:t>e</w:t>
            </w:r>
          </w:p>
        </w:tc>
        <w:tc>
          <w:tcPr>
            <w:tcW w:w="6520" w:type="dxa"/>
            <w:tcBorders>
              <w:top w:val="single" w:sz="4" w:space="0" w:color="auto"/>
              <w:left w:val="single" w:sz="4" w:space="0" w:color="000000"/>
              <w:bottom w:val="single" w:sz="4" w:space="0" w:color="000000"/>
              <w:right w:val="single" w:sz="4" w:space="0" w:color="000000"/>
            </w:tcBorders>
            <w:hideMark/>
          </w:tcPr>
          <w:p w14:paraId="05CC4293" w14:textId="77777777" w:rsidR="00A532E4" w:rsidRPr="00A532E4" w:rsidRDefault="00A532E4" w:rsidP="00A532E4">
            <w:pPr>
              <w:spacing w:before="37" w:after="0" w:line="276" w:lineRule="auto"/>
              <w:ind w:left="104" w:right="-20"/>
              <w:rPr>
                <w:rFonts w:asciiTheme="majorHAnsi" w:eastAsia="Arial" w:hAnsiTheme="majorHAnsi" w:cstheme="majorHAnsi"/>
                <w:sz w:val="20"/>
                <w:szCs w:val="20"/>
              </w:rPr>
            </w:pPr>
            <w:r w:rsidRPr="00A532E4">
              <w:rPr>
                <w:rFonts w:asciiTheme="majorHAnsi" w:eastAsia="Arial" w:hAnsiTheme="majorHAnsi" w:cstheme="majorHAnsi"/>
                <w:sz w:val="20"/>
                <w:szCs w:val="20"/>
              </w:rPr>
              <w:t>Unit title</w:t>
            </w:r>
          </w:p>
        </w:tc>
        <w:tc>
          <w:tcPr>
            <w:tcW w:w="1955" w:type="dxa"/>
            <w:tcBorders>
              <w:top w:val="single" w:sz="4" w:space="0" w:color="auto"/>
              <w:left w:val="single" w:sz="4" w:space="0" w:color="000000"/>
              <w:bottom w:val="single" w:sz="4" w:space="0" w:color="000000"/>
              <w:right w:val="single" w:sz="4" w:space="0" w:color="000000"/>
            </w:tcBorders>
            <w:hideMark/>
          </w:tcPr>
          <w:p w14:paraId="0822BDF3" w14:textId="77777777" w:rsidR="00A532E4" w:rsidRPr="00A532E4" w:rsidRDefault="00A532E4" w:rsidP="00A532E4">
            <w:pPr>
              <w:spacing w:before="34" w:after="0" w:line="276" w:lineRule="auto"/>
              <w:ind w:left="105"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 Hours</w:t>
            </w:r>
          </w:p>
        </w:tc>
      </w:tr>
      <w:tr w:rsidR="00A532E4" w:rsidRPr="00A532E4" w14:paraId="2C9644FC" w14:textId="77777777">
        <w:trPr>
          <w:trHeight w:hRule="exact" w:val="322"/>
        </w:trPr>
        <w:tc>
          <w:tcPr>
            <w:tcW w:w="1560" w:type="dxa"/>
            <w:tcBorders>
              <w:top w:val="single" w:sz="4" w:space="0" w:color="000000"/>
              <w:left w:val="single" w:sz="4" w:space="0" w:color="000000"/>
              <w:bottom w:val="single" w:sz="4" w:space="0" w:color="000000"/>
              <w:right w:val="single" w:sz="4" w:space="0" w:color="000000"/>
            </w:tcBorders>
          </w:tcPr>
          <w:p w14:paraId="50C5BB4E" w14:textId="77777777" w:rsidR="00A532E4" w:rsidRPr="00A532E4" w:rsidRDefault="00A532E4" w:rsidP="00A532E4">
            <w:pPr>
              <w:spacing w:before="39"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N</w:t>
            </w:r>
            <w:r w:rsidRPr="00A532E4">
              <w:rPr>
                <w:rFonts w:asciiTheme="majorHAnsi" w:eastAsia="Arial" w:hAnsiTheme="majorHAnsi" w:cstheme="majorHAnsi"/>
                <w:spacing w:val="3"/>
                <w:sz w:val="20"/>
                <w:szCs w:val="20"/>
              </w:rPr>
              <w:t>U</w:t>
            </w:r>
            <w:r w:rsidRPr="00A532E4">
              <w:rPr>
                <w:rFonts w:asciiTheme="majorHAnsi" w:eastAsia="Arial" w:hAnsiTheme="majorHAnsi" w:cstheme="majorHAnsi"/>
                <w:sz w:val="20"/>
                <w:szCs w:val="20"/>
              </w:rPr>
              <w:t>M0</w:t>
            </w:r>
            <w:r w:rsidRPr="00A532E4">
              <w:rPr>
                <w:rFonts w:asciiTheme="majorHAnsi" w:eastAsia="Arial" w:hAnsiTheme="majorHAnsi" w:cstheme="majorHAnsi"/>
                <w:spacing w:val="2"/>
                <w:sz w:val="20"/>
                <w:szCs w:val="20"/>
              </w:rPr>
              <w:t>2</w:t>
            </w:r>
            <w:r w:rsidRPr="00A532E4">
              <w:rPr>
                <w:rFonts w:asciiTheme="majorHAnsi" w:eastAsia="Arial" w:hAnsiTheme="majorHAnsi" w:cstheme="majorHAnsi"/>
                <w:sz w:val="20"/>
                <w:szCs w:val="20"/>
              </w:rPr>
              <w:t>8</w:t>
            </w:r>
          </w:p>
        </w:tc>
        <w:tc>
          <w:tcPr>
            <w:tcW w:w="6520" w:type="dxa"/>
            <w:tcBorders>
              <w:top w:val="single" w:sz="4" w:space="0" w:color="000000"/>
              <w:left w:val="single" w:sz="4" w:space="0" w:color="000000"/>
              <w:bottom w:val="single" w:sz="4" w:space="0" w:color="000000"/>
              <w:right w:val="single" w:sz="4" w:space="0" w:color="000000"/>
            </w:tcBorders>
          </w:tcPr>
          <w:p w14:paraId="4CAF7487" w14:textId="77777777" w:rsidR="00A532E4" w:rsidRPr="00A532E4" w:rsidRDefault="00A532E4" w:rsidP="00A532E4">
            <w:pPr>
              <w:spacing w:before="37" w:after="0" w:line="276" w:lineRule="auto"/>
              <w:ind w:left="104" w:right="-20"/>
              <w:rPr>
                <w:rFonts w:asciiTheme="majorHAnsi" w:eastAsia="Arial" w:hAnsiTheme="majorHAnsi" w:cstheme="majorHAnsi"/>
                <w:sz w:val="20"/>
                <w:szCs w:val="20"/>
              </w:rPr>
            </w:pPr>
            <w:r w:rsidRPr="00A532E4">
              <w:rPr>
                <w:rFonts w:asciiTheme="majorHAnsi" w:eastAsia="Arial" w:hAnsiTheme="majorHAnsi" w:cstheme="majorHAnsi"/>
                <w:sz w:val="20"/>
                <w:szCs w:val="20"/>
              </w:rPr>
              <w:t>Use routine formulas and algebraic expressions for work</w:t>
            </w:r>
          </w:p>
        </w:tc>
        <w:tc>
          <w:tcPr>
            <w:tcW w:w="1955" w:type="dxa"/>
            <w:tcBorders>
              <w:top w:val="single" w:sz="4" w:space="0" w:color="000000"/>
              <w:left w:val="single" w:sz="4" w:space="0" w:color="000000"/>
              <w:bottom w:val="single" w:sz="4" w:space="0" w:color="000000"/>
              <w:right w:val="single" w:sz="4" w:space="0" w:color="000000"/>
            </w:tcBorders>
          </w:tcPr>
          <w:p w14:paraId="02164D0B"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15</w:t>
            </w:r>
          </w:p>
        </w:tc>
      </w:tr>
      <w:tr w:rsidR="00A532E4" w:rsidRPr="00A532E4" w14:paraId="7B35E07E" w14:textId="77777777">
        <w:trPr>
          <w:trHeight w:hRule="exact" w:val="322"/>
        </w:trPr>
        <w:tc>
          <w:tcPr>
            <w:tcW w:w="1560" w:type="dxa"/>
            <w:tcBorders>
              <w:top w:val="single" w:sz="4" w:space="0" w:color="000000"/>
              <w:left w:val="single" w:sz="4" w:space="0" w:color="000000"/>
              <w:bottom w:val="single" w:sz="4" w:space="0" w:color="000000"/>
              <w:right w:val="single" w:sz="4" w:space="0" w:color="000000"/>
            </w:tcBorders>
            <w:hideMark/>
          </w:tcPr>
          <w:p w14:paraId="1BE154EA" w14:textId="77777777" w:rsidR="00A532E4" w:rsidRPr="00A532E4" w:rsidRDefault="00A532E4" w:rsidP="00A532E4">
            <w:pPr>
              <w:spacing w:before="39"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N</w:t>
            </w:r>
            <w:r w:rsidRPr="00A532E4">
              <w:rPr>
                <w:rFonts w:asciiTheme="majorHAnsi" w:eastAsia="Arial" w:hAnsiTheme="majorHAnsi" w:cstheme="majorHAnsi"/>
                <w:spacing w:val="3"/>
                <w:sz w:val="20"/>
                <w:szCs w:val="20"/>
              </w:rPr>
              <w:t>U</w:t>
            </w:r>
            <w:r w:rsidRPr="00A532E4">
              <w:rPr>
                <w:rFonts w:asciiTheme="majorHAnsi" w:eastAsia="Arial" w:hAnsiTheme="majorHAnsi" w:cstheme="majorHAnsi"/>
                <w:sz w:val="20"/>
                <w:szCs w:val="20"/>
              </w:rPr>
              <w:t>M0</w:t>
            </w:r>
            <w:r w:rsidRPr="00A532E4">
              <w:rPr>
                <w:rFonts w:asciiTheme="majorHAnsi" w:eastAsia="Arial" w:hAnsiTheme="majorHAnsi" w:cstheme="majorHAnsi"/>
                <w:spacing w:val="2"/>
                <w:sz w:val="20"/>
                <w:szCs w:val="20"/>
              </w:rPr>
              <w:t>3</w:t>
            </w:r>
            <w:r w:rsidRPr="00A532E4">
              <w:rPr>
                <w:rFonts w:asciiTheme="majorHAnsi" w:eastAsia="Arial" w:hAnsiTheme="majorHAnsi" w:cstheme="majorHAnsi"/>
                <w:sz w:val="20"/>
                <w:szCs w:val="20"/>
              </w:rPr>
              <w:t>0</w:t>
            </w:r>
          </w:p>
        </w:tc>
        <w:tc>
          <w:tcPr>
            <w:tcW w:w="6520" w:type="dxa"/>
            <w:tcBorders>
              <w:top w:val="single" w:sz="4" w:space="0" w:color="000000"/>
              <w:left w:val="single" w:sz="4" w:space="0" w:color="000000"/>
              <w:bottom w:val="single" w:sz="4" w:space="0" w:color="000000"/>
              <w:right w:val="single" w:sz="4" w:space="0" w:color="000000"/>
            </w:tcBorders>
            <w:hideMark/>
          </w:tcPr>
          <w:p w14:paraId="2E834590" w14:textId="77777777" w:rsidR="00A532E4" w:rsidRPr="00A532E4" w:rsidRDefault="00A532E4" w:rsidP="00A532E4">
            <w:pPr>
              <w:spacing w:before="37" w:after="0" w:line="276" w:lineRule="auto"/>
              <w:ind w:left="104" w:right="-20"/>
              <w:rPr>
                <w:rFonts w:asciiTheme="majorHAnsi" w:eastAsia="Arial" w:hAnsiTheme="majorHAnsi" w:cstheme="majorHAnsi"/>
                <w:sz w:val="20"/>
                <w:szCs w:val="20"/>
              </w:rPr>
            </w:pPr>
            <w:r w:rsidRPr="00A532E4">
              <w:rPr>
                <w:rFonts w:asciiTheme="majorHAnsi" w:eastAsia="Arial" w:hAnsiTheme="majorHAnsi" w:cstheme="majorHAnsi"/>
                <w:sz w:val="20"/>
                <w:szCs w:val="20"/>
              </w:rPr>
              <w:t>Use common functions of a scientific calculator for work</w:t>
            </w:r>
          </w:p>
        </w:tc>
        <w:tc>
          <w:tcPr>
            <w:tcW w:w="1955" w:type="dxa"/>
            <w:tcBorders>
              <w:top w:val="single" w:sz="4" w:space="0" w:color="000000"/>
              <w:left w:val="single" w:sz="4" w:space="0" w:color="000000"/>
              <w:bottom w:val="single" w:sz="4" w:space="0" w:color="000000"/>
              <w:right w:val="single" w:sz="4" w:space="0" w:color="000000"/>
            </w:tcBorders>
            <w:hideMark/>
          </w:tcPr>
          <w:p w14:paraId="7D1073C2"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10</w:t>
            </w:r>
          </w:p>
        </w:tc>
      </w:tr>
      <w:tr w:rsidR="00A532E4" w:rsidRPr="00A532E4" w14:paraId="0EABA0A1" w14:textId="77777777">
        <w:trPr>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5CF24E43"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RD</w:t>
            </w:r>
            <w:r w:rsidRPr="00A532E4">
              <w:rPr>
                <w:rFonts w:asciiTheme="majorHAnsi" w:eastAsia="Arial" w:hAnsiTheme="majorHAnsi" w:cstheme="majorHAnsi"/>
                <w:spacing w:val="3"/>
                <w:sz w:val="20"/>
                <w:szCs w:val="20"/>
              </w:rPr>
              <w:t>G</w:t>
            </w:r>
            <w:r w:rsidRPr="00A532E4">
              <w:rPr>
                <w:rFonts w:asciiTheme="majorHAnsi" w:eastAsia="Arial" w:hAnsiTheme="majorHAnsi" w:cstheme="majorHAnsi"/>
                <w:sz w:val="20"/>
                <w:szCs w:val="20"/>
              </w:rPr>
              <w:t>009</w:t>
            </w:r>
          </w:p>
        </w:tc>
        <w:tc>
          <w:tcPr>
            <w:tcW w:w="6520" w:type="dxa"/>
            <w:tcBorders>
              <w:top w:val="single" w:sz="4" w:space="0" w:color="000000"/>
              <w:left w:val="single" w:sz="4" w:space="0" w:color="000000"/>
              <w:bottom w:val="single" w:sz="4" w:space="0" w:color="000000"/>
              <w:right w:val="single" w:sz="4" w:space="0" w:color="000000"/>
            </w:tcBorders>
            <w:hideMark/>
          </w:tcPr>
          <w:p w14:paraId="56B1505B" w14:textId="77777777" w:rsidR="00A532E4" w:rsidRPr="00A532E4" w:rsidRDefault="00A532E4" w:rsidP="00A532E4">
            <w:pPr>
              <w:spacing w:before="37" w:after="0" w:line="276" w:lineRule="auto"/>
              <w:ind w:left="104" w:right="-20"/>
              <w:rPr>
                <w:rFonts w:asciiTheme="majorHAnsi" w:eastAsia="Arial" w:hAnsiTheme="majorHAnsi" w:cstheme="majorHAnsi"/>
                <w:sz w:val="20"/>
                <w:szCs w:val="20"/>
              </w:rPr>
            </w:pPr>
            <w:r w:rsidRPr="00A532E4">
              <w:rPr>
                <w:rFonts w:asciiTheme="majorHAnsi" w:eastAsia="Arial" w:hAnsiTheme="majorHAnsi" w:cstheme="majorHAnsi"/>
                <w:sz w:val="20"/>
                <w:szCs w:val="20"/>
              </w:rPr>
              <w:t>Read and respond to routine standard operating procedures</w:t>
            </w:r>
          </w:p>
        </w:tc>
        <w:tc>
          <w:tcPr>
            <w:tcW w:w="1955" w:type="dxa"/>
            <w:tcBorders>
              <w:top w:val="single" w:sz="4" w:space="0" w:color="000000"/>
              <w:left w:val="single" w:sz="4" w:space="0" w:color="000000"/>
              <w:bottom w:val="single" w:sz="4" w:space="0" w:color="000000"/>
              <w:right w:val="single" w:sz="4" w:space="0" w:color="000000"/>
            </w:tcBorders>
            <w:hideMark/>
          </w:tcPr>
          <w:p w14:paraId="6B64A21A"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10</w:t>
            </w:r>
          </w:p>
        </w:tc>
      </w:tr>
      <w:tr w:rsidR="00A532E4" w:rsidRPr="00A532E4" w14:paraId="579794A9" w14:textId="77777777">
        <w:trPr>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693E0A97"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w:t>
            </w:r>
            <w:r w:rsidRPr="00A532E4">
              <w:rPr>
                <w:rFonts w:asciiTheme="majorHAnsi" w:eastAsia="Arial" w:hAnsiTheme="majorHAnsi" w:cstheme="majorHAnsi"/>
                <w:spacing w:val="-3"/>
                <w:sz w:val="20"/>
                <w:szCs w:val="20"/>
              </w:rPr>
              <w:t>K</w:t>
            </w:r>
            <w:r w:rsidRPr="00A532E4">
              <w:rPr>
                <w:rFonts w:asciiTheme="majorHAnsi" w:eastAsia="Arial" w:hAnsiTheme="majorHAnsi" w:cstheme="majorHAnsi"/>
                <w:spacing w:val="9"/>
                <w:sz w:val="20"/>
                <w:szCs w:val="20"/>
              </w:rPr>
              <w:t>W</w:t>
            </w:r>
            <w:r w:rsidRPr="00A532E4">
              <w:rPr>
                <w:rFonts w:asciiTheme="majorHAnsi" w:eastAsia="Arial" w:hAnsiTheme="majorHAnsi" w:cstheme="majorHAnsi"/>
                <w:spacing w:val="1"/>
                <w:sz w:val="20"/>
                <w:szCs w:val="20"/>
              </w:rPr>
              <w:t>TG</w:t>
            </w:r>
            <w:r w:rsidRPr="00A532E4">
              <w:rPr>
                <w:rFonts w:asciiTheme="majorHAnsi" w:eastAsia="Arial" w:hAnsiTheme="majorHAnsi" w:cstheme="majorHAnsi"/>
                <w:sz w:val="20"/>
                <w:szCs w:val="20"/>
              </w:rPr>
              <w:t>008</w:t>
            </w:r>
          </w:p>
        </w:tc>
        <w:tc>
          <w:tcPr>
            <w:tcW w:w="6520" w:type="dxa"/>
            <w:tcBorders>
              <w:top w:val="single" w:sz="4" w:space="0" w:color="000000"/>
              <w:left w:val="single" w:sz="4" w:space="0" w:color="000000"/>
              <w:bottom w:val="single" w:sz="4" w:space="0" w:color="000000"/>
              <w:right w:val="single" w:sz="4" w:space="0" w:color="000000"/>
            </w:tcBorders>
            <w:hideMark/>
          </w:tcPr>
          <w:p w14:paraId="0C293559" w14:textId="77777777" w:rsidR="00A532E4" w:rsidRPr="00A532E4" w:rsidRDefault="00A532E4" w:rsidP="00A532E4">
            <w:pPr>
              <w:spacing w:before="37" w:after="0" w:line="276" w:lineRule="auto"/>
              <w:ind w:left="104" w:right="-20"/>
              <w:rPr>
                <w:rFonts w:asciiTheme="majorHAnsi" w:eastAsia="Arial" w:hAnsiTheme="majorHAnsi" w:cstheme="majorHAnsi"/>
                <w:sz w:val="20"/>
                <w:szCs w:val="20"/>
              </w:rPr>
            </w:pPr>
            <w:r w:rsidRPr="00A532E4">
              <w:rPr>
                <w:rFonts w:asciiTheme="majorHAnsi" w:eastAsia="Arial" w:hAnsiTheme="majorHAnsi" w:cstheme="majorHAnsi"/>
                <w:sz w:val="20"/>
                <w:szCs w:val="20"/>
              </w:rPr>
              <w:t>Complete routine workplace formatted texts</w:t>
            </w:r>
          </w:p>
        </w:tc>
        <w:tc>
          <w:tcPr>
            <w:tcW w:w="1955" w:type="dxa"/>
            <w:tcBorders>
              <w:top w:val="single" w:sz="4" w:space="0" w:color="000000"/>
              <w:left w:val="single" w:sz="4" w:space="0" w:color="000000"/>
              <w:bottom w:val="single" w:sz="4" w:space="0" w:color="000000"/>
              <w:right w:val="single" w:sz="4" w:space="0" w:color="000000"/>
            </w:tcBorders>
            <w:hideMark/>
          </w:tcPr>
          <w:p w14:paraId="23F05FCA"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10</w:t>
            </w:r>
          </w:p>
        </w:tc>
      </w:tr>
      <w:tr w:rsidR="00A532E4" w:rsidRPr="00A532E4" w14:paraId="314C6872" w14:textId="77777777">
        <w:trPr>
          <w:trHeight w:hRule="exact" w:val="322"/>
        </w:trPr>
        <w:tc>
          <w:tcPr>
            <w:tcW w:w="1560" w:type="dxa"/>
            <w:tcBorders>
              <w:top w:val="single" w:sz="4" w:space="0" w:color="000000"/>
              <w:left w:val="single" w:sz="4" w:space="0" w:color="000000"/>
              <w:bottom w:val="single" w:sz="4" w:space="0" w:color="000000"/>
              <w:right w:val="single" w:sz="4" w:space="0" w:color="000000"/>
            </w:tcBorders>
          </w:tcPr>
          <w:p w14:paraId="6D2EEDC9" w14:textId="77777777" w:rsidR="00A532E4" w:rsidRPr="00A532E4" w:rsidRDefault="00A532E4" w:rsidP="00A532E4">
            <w:pPr>
              <w:spacing w:line="276" w:lineRule="auto"/>
              <w:rPr>
                <w:rFonts w:asciiTheme="majorHAnsi" w:hAnsiTheme="majorHAnsi" w:cstheme="majorHAnsi"/>
                <w:sz w:val="20"/>
                <w:szCs w:val="20"/>
              </w:rPr>
            </w:pPr>
          </w:p>
        </w:tc>
        <w:tc>
          <w:tcPr>
            <w:tcW w:w="6520" w:type="dxa"/>
            <w:tcBorders>
              <w:top w:val="single" w:sz="4" w:space="0" w:color="000000"/>
              <w:left w:val="single" w:sz="4" w:space="0" w:color="000000"/>
              <w:bottom w:val="single" w:sz="4" w:space="0" w:color="000000"/>
              <w:right w:val="single" w:sz="4" w:space="0" w:color="000000"/>
            </w:tcBorders>
          </w:tcPr>
          <w:p w14:paraId="3C65226B" w14:textId="77777777" w:rsidR="00A532E4" w:rsidRPr="00A532E4" w:rsidRDefault="00A532E4" w:rsidP="00A532E4">
            <w:pPr>
              <w:spacing w:before="37" w:after="0" w:line="276" w:lineRule="auto"/>
              <w:ind w:left="542" w:right="144"/>
              <w:jc w:val="right"/>
              <w:rPr>
                <w:rFonts w:asciiTheme="majorHAnsi" w:eastAsia="Arial" w:hAnsiTheme="majorHAnsi" w:cstheme="majorHAnsi"/>
                <w:sz w:val="20"/>
                <w:szCs w:val="20"/>
              </w:rPr>
            </w:pPr>
            <w:r w:rsidRPr="00A532E4">
              <w:rPr>
                <w:rFonts w:asciiTheme="majorHAnsi" w:eastAsia="Arial" w:hAnsiTheme="majorHAnsi" w:cstheme="majorHAnsi"/>
                <w:b/>
                <w:bCs/>
                <w:spacing w:val="3"/>
                <w:sz w:val="20"/>
                <w:szCs w:val="20"/>
              </w:rPr>
              <w:t>T</w:t>
            </w:r>
            <w:r w:rsidRPr="00A532E4">
              <w:rPr>
                <w:rFonts w:asciiTheme="majorHAnsi" w:eastAsia="Arial" w:hAnsiTheme="majorHAnsi" w:cstheme="majorHAnsi"/>
                <w:b/>
                <w:bCs/>
                <w:spacing w:val="1"/>
                <w:sz w:val="20"/>
                <w:szCs w:val="20"/>
              </w:rPr>
              <w:t>ot</w:t>
            </w:r>
            <w:r w:rsidRPr="00A532E4">
              <w:rPr>
                <w:rFonts w:asciiTheme="majorHAnsi" w:eastAsia="Arial" w:hAnsiTheme="majorHAnsi" w:cstheme="majorHAnsi"/>
                <w:b/>
                <w:bCs/>
                <w:sz w:val="20"/>
                <w:szCs w:val="20"/>
              </w:rPr>
              <w:t>al</w:t>
            </w:r>
          </w:p>
        </w:tc>
        <w:tc>
          <w:tcPr>
            <w:tcW w:w="1955" w:type="dxa"/>
            <w:tcBorders>
              <w:top w:val="single" w:sz="4" w:space="0" w:color="000000"/>
              <w:left w:val="single" w:sz="4" w:space="0" w:color="000000"/>
              <w:bottom w:val="single" w:sz="4" w:space="0" w:color="000000"/>
              <w:right w:val="single" w:sz="4" w:space="0" w:color="000000"/>
            </w:tcBorders>
            <w:hideMark/>
          </w:tcPr>
          <w:p w14:paraId="0EE63A04" w14:textId="77777777" w:rsidR="00A532E4" w:rsidRPr="00A532E4" w:rsidRDefault="00A532E4" w:rsidP="00A532E4">
            <w:pPr>
              <w:spacing w:before="37" w:after="0" w:line="276" w:lineRule="auto"/>
              <w:ind w:left="104" w:right="-20"/>
              <w:jc w:val="center"/>
              <w:rPr>
                <w:rFonts w:asciiTheme="majorHAnsi" w:eastAsia="Arial" w:hAnsiTheme="majorHAnsi" w:cstheme="majorHAnsi"/>
                <w:b/>
                <w:sz w:val="20"/>
                <w:szCs w:val="20"/>
              </w:rPr>
            </w:pPr>
            <w:r w:rsidRPr="00A532E4">
              <w:rPr>
                <w:rFonts w:asciiTheme="majorHAnsi" w:eastAsia="Arial" w:hAnsiTheme="majorHAnsi" w:cstheme="majorHAnsi"/>
                <w:b/>
                <w:sz w:val="20"/>
                <w:szCs w:val="20"/>
              </w:rPr>
              <w:t>45</w:t>
            </w:r>
          </w:p>
        </w:tc>
      </w:tr>
    </w:tbl>
    <w:p w14:paraId="5B4FB1B5" w14:textId="77777777" w:rsidR="00A532E4" w:rsidRPr="00A532E4" w:rsidRDefault="00A532E4" w:rsidP="00A532E4">
      <w:pPr>
        <w:spacing w:line="240" w:lineRule="auto"/>
        <w:rPr>
          <w:rFonts w:asciiTheme="majorHAnsi" w:hAnsiTheme="majorHAnsi" w:cstheme="majorHAnsi"/>
          <w:sz w:val="20"/>
        </w:rPr>
      </w:pPr>
    </w:p>
    <w:tbl>
      <w:tblPr>
        <w:tblW w:w="10032" w:type="dxa"/>
        <w:tblInd w:w="-5" w:type="dxa"/>
        <w:tblLayout w:type="fixed"/>
        <w:tblCellMar>
          <w:left w:w="0" w:type="dxa"/>
          <w:right w:w="0" w:type="dxa"/>
        </w:tblCellMar>
        <w:tblLook w:val="01E0" w:firstRow="1" w:lastRow="1" w:firstColumn="1" w:lastColumn="1" w:noHBand="0" w:noVBand="0"/>
        <w:tblCaption w:val="sample group"/>
        <w:tblDescription w:val="electrical"/>
      </w:tblPr>
      <w:tblGrid>
        <w:gridCol w:w="1560"/>
        <w:gridCol w:w="6520"/>
        <w:gridCol w:w="1945"/>
        <w:gridCol w:w="7"/>
      </w:tblGrid>
      <w:tr w:rsidR="00A532E4" w:rsidRPr="00A532E4" w14:paraId="7FDACFFF" w14:textId="77777777">
        <w:trPr>
          <w:trHeight w:val="290"/>
        </w:trPr>
        <w:tc>
          <w:tcPr>
            <w:tcW w:w="10032" w:type="dxa"/>
            <w:gridSpan w:val="4"/>
            <w:tcBorders>
              <w:top w:val="single" w:sz="4" w:space="0" w:color="auto"/>
              <w:left w:val="single" w:sz="4" w:space="0" w:color="auto"/>
              <w:bottom w:val="single" w:sz="4" w:space="0" w:color="auto"/>
              <w:right w:val="single" w:sz="4" w:space="0" w:color="auto"/>
            </w:tcBorders>
            <w:shd w:val="clear" w:color="auto" w:fill="D9D9D6" w:themeFill="background2"/>
            <w:hideMark/>
          </w:tcPr>
          <w:p w14:paraId="1B6153DC"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eastAsia="Arial" w:hAnsiTheme="majorHAnsi" w:cstheme="majorHAnsi"/>
                <w:iCs/>
                <w:color w:val="auto"/>
                <w:sz w:val="22"/>
                <w:szCs w:val="20"/>
                <w:lang w:val="en-AU"/>
              </w:rPr>
            </w:pPr>
            <w:r w:rsidRPr="00A532E4">
              <w:rPr>
                <w:rFonts w:asciiTheme="majorHAnsi" w:eastAsia="Arial" w:hAnsiTheme="majorHAnsi" w:cstheme="majorHAnsi"/>
                <w:b/>
                <w:bCs/>
                <w:iCs/>
                <w:color w:val="auto"/>
                <w:sz w:val="22"/>
                <w:szCs w:val="20"/>
                <w:lang w:val="en-AU"/>
              </w:rPr>
              <w:t>Transport</w:t>
            </w:r>
          </w:p>
        </w:tc>
      </w:tr>
      <w:tr w:rsidR="00A532E4" w:rsidRPr="00A532E4" w14:paraId="7545D09B" w14:textId="77777777">
        <w:trPr>
          <w:trHeight w:val="245"/>
        </w:trPr>
        <w:tc>
          <w:tcPr>
            <w:tcW w:w="10032" w:type="dxa"/>
            <w:gridSpan w:val="4"/>
            <w:tcBorders>
              <w:top w:val="single" w:sz="4" w:space="0" w:color="auto"/>
              <w:left w:val="single" w:sz="4" w:space="0" w:color="auto"/>
              <w:bottom w:val="single" w:sz="4" w:space="0" w:color="auto"/>
              <w:right w:val="single" w:sz="4" w:space="0" w:color="auto"/>
            </w:tcBorders>
            <w:hideMark/>
          </w:tcPr>
          <w:p w14:paraId="086A68DE" w14:textId="77777777" w:rsidR="00A532E4" w:rsidRPr="00A532E4" w:rsidRDefault="00A532E4" w:rsidP="00A532E4">
            <w:pPr>
              <w:spacing w:after="120" w:line="240" w:lineRule="auto"/>
              <w:ind w:left="102" w:right="-23"/>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This sample skills group supports a learner undertaking an operational transport driving qualification.</w:t>
            </w:r>
          </w:p>
        </w:tc>
      </w:tr>
      <w:tr w:rsidR="00A532E4" w:rsidRPr="00A532E4" w14:paraId="1158F1C9" w14:textId="77777777">
        <w:trPr>
          <w:gridAfter w:val="1"/>
          <w:wAfter w:w="7" w:type="dxa"/>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1260C0D9"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U</w:t>
            </w:r>
            <w:r w:rsidRPr="00A532E4">
              <w:rPr>
                <w:rFonts w:asciiTheme="majorHAnsi" w:eastAsia="Arial" w:hAnsiTheme="majorHAnsi" w:cstheme="majorHAnsi"/>
                <w:spacing w:val="1"/>
                <w:sz w:val="20"/>
                <w:szCs w:val="20"/>
              </w:rPr>
              <w:t>n</w:t>
            </w:r>
            <w:r w:rsidRPr="00A532E4">
              <w:rPr>
                <w:rFonts w:asciiTheme="majorHAnsi" w:eastAsia="Arial" w:hAnsiTheme="majorHAnsi" w:cstheme="majorHAnsi"/>
                <w:sz w:val="20"/>
                <w:szCs w:val="20"/>
              </w:rPr>
              <w:t>it</w:t>
            </w:r>
            <w:r w:rsidRPr="00A532E4">
              <w:rPr>
                <w:rFonts w:asciiTheme="majorHAnsi" w:eastAsia="Arial" w:hAnsiTheme="majorHAnsi" w:cstheme="majorHAnsi"/>
                <w:spacing w:val="-4"/>
                <w:sz w:val="20"/>
                <w:szCs w:val="20"/>
              </w:rPr>
              <w:t xml:space="preserve"> </w:t>
            </w:r>
            <w:r w:rsidRPr="00A532E4">
              <w:rPr>
                <w:rFonts w:asciiTheme="majorHAnsi" w:eastAsia="Arial" w:hAnsiTheme="majorHAnsi" w:cstheme="majorHAnsi"/>
                <w:sz w:val="20"/>
                <w:szCs w:val="20"/>
              </w:rPr>
              <w:t>c</w:t>
            </w:r>
            <w:r w:rsidRPr="00A532E4">
              <w:rPr>
                <w:rFonts w:asciiTheme="majorHAnsi" w:eastAsia="Arial" w:hAnsiTheme="majorHAnsi" w:cstheme="majorHAnsi"/>
                <w:spacing w:val="1"/>
                <w:sz w:val="20"/>
                <w:szCs w:val="20"/>
              </w:rPr>
              <w:t>od</w:t>
            </w:r>
            <w:r w:rsidRPr="00A532E4">
              <w:rPr>
                <w:rFonts w:asciiTheme="majorHAnsi" w:eastAsia="Arial" w:hAnsiTheme="majorHAnsi" w:cstheme="majorHAnsi"/>
                <w:sz w:val="20"/>
                <w:szCs w:val="20"/>
              </w:rPr>
              <w:t>e</w:t>
            </w:r>
          </w:p>
        </w:tc>
        <w:tc>
          <w:tcPr>
            <w:tcW w:w="6520" w:type="dxa"/>
            <w:tcBorders>
              <w:top w:val="single" w:sz="4" w:space="0" w:color="000000"/>
              <w:left w:val="single" w:sz="4" w:space="0" w:color="000000"/>
              <w:bottom w:val="single" w:sz="4" w:space="0" w:color="000000"/>
              <w:right w:val="single" w:sz="4" w:space="0" w:color="000000"/>
            </w:tcBorders>
            <w:hideMark/>
          </w:tcPr>
          <w:p w14:paraId="24D30619" w14:textId="77777777" w:rsidR="00A532E4" w:rsidRPr="002337A6" w:rsidRDefault="00A532E4" w:rsidP="002337A6">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Unit title</w:t>
            </w:r>
          </w:p>
        </w:tc>
        <w:tc>
          <w:tcPr>
            <w:tcW w:w="1945" w:type="dxa"/>
            <w:tcBorders>
              <w:top w:val="single" w:sz="4" w:space="0" w:color="000000"/>
              <w:left w:val="single" w:sz="4" w:space="0" w:color="000000"/>
              <w:bottom w:val="single" w:sz="4" w:space="0" w:color="000000"/>
              <w:right w:val="single" w:sz="4" w:space="0" w:color="000000"/>
            </w:tcBorders>
            <w:hideMark/>
          </w:tcPr>
          <w:p w14:paraId="4E9DA893"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1A229488" w14:textId="77777777">
        <w:trPr>
          <w:gridAfter w:val="1"/>
          <w:wAfter w:w="7" w:type="dxa"/>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1C407274"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pacing w:val="1"/>
                <w:sz w:val="20"/>
                <w:szCs w:val="20"/>
              </w:rPr>
              <w:t>O</w:t>
            </w:r>
            <w:r w:rsidRPr="00A532E4">
              <w:rPr>
                <w:rFonts w:asciiTheme="majorHAnsi" w:eastAsia="Arial" w:hAnsiTheme="majorHAnsi" w:cstheme="majorHAnsi"/>
                <w:spacing w:val="3"/>
                <w:sz w:val="20"/>
                <w:szCs w:val="20"/>
              </w:rPr>
              <w:t>C</w:t>
            </w:r>
            <w:r w:rsidRPr="00A532E4">
              <w:rPr>
                <w:rFonts w:asciiTheme="majorHAnsi" w:eastAsia="Arial" w:hAnsiTheme="majorHAnsi" w:cstheme="majorHAnsi"/>
                <w:sz w:val="20"/>
                <w:szCs w:val="20"/>
              </w:rPr>
              <w:t>M007</w:t>
            </w:r>
          </w:p>
        </w:tc>
        <w:tc>
          <w:tcPr>
            <w:tcW w:w="6520" w:type="dxa"/>
            <w:tcBorders>
              <w:top w:val="single" w:sz="4" w:space="0" w:color="000000"/>
              <w:left w:val="single" w:sz="4" w:space="0" w:color="000000"/>
              <w:bottom w:val="single" w:sz="4" w:space="0" w:color="000000"/>
              <w:right w:val="single" w:sz="4" w:space="0" w:color="000000"/>
            </w:tcBorders>
            <w:hideMark/>
          </w:tcPr>
          <w:p w14:paraId="6F739C16" w14:textId="77777777" w:rsidR="00A532E4" w:rsidRPr="002337A6" w:rsidRDefault="00A532E4" w:rsidP="002337A6">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Inte</w:t>
            </w:r>
            <w:r w:rsidRPr="002337A6">
              <w:rPr>
                <w:rFonts w:asciiTheme="majorHAnsi" w:eastAsia="Arial" w:hAnsiTheme="majorHAnsi" w:cstheme="majorHAnsi"/>
                <w:sz w:val="20"/>
                <w:szCs w:val="20"/>
              </w:rPr>
              <w:t>r</w:t>
            </w:r>
            <w:r w:rsidRPr="00A532E4">
              <w:rPr>
                <w:rFonts w:asciiTheme="majorHAnsi" w:eastAsia="Arial" w:hAnsiTheme="majorHAnsi" w:cstheme="majorHAnsi"/>
                <w:sz w:val="20"/>
                <w:szCs w:val="20"/>
              </w:rPr>
              <w:t>a</w:t>
            </w:r>
            <w:r w:rsidRPr="002337A6">
              <w:rPr>
                <w:rFonts w:asciiTheme="majorHAnsi" w:eastAsia="Arial" w:hAnsiTheme="majorHAnsi" w:cstheme="majorHAnsi"/>
                <w:sz w:val="20"/>
                <w:szCs w:val="20"/>
              </w:rPr>
              <w:t>c</w:t>
            </w:r>
            <w:r w:rsidRPr="00A532E4">
              <w:rPr>
                <w:rFonts w:asciiTheme="majorHAnsi" w:eastAsia="Arial" w:hAnsiTheme="majorHAnsi" w:cstheme="majorHAnsi"/>
                <w:sz w:val="20"/>
                <w:szCs w:val="20"/>
              </w:rPr>
              <w:t>t</w:t>
            </w:r>
            <w:r w:rsidRPr="002337A6">
              <w:rPr>
                <w:rFonts w:asciiTheme="majorHAnsi" w:eastAsia="Arial" w:hAnsiTheme="majorHAnsi" w:cstheme="majorHAnsi"/>
                <w:sz w:val="20"/>
                <w:szCs w:val="20"/>
              </w:rPr>
              <w:t xml:space="preserve"> </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ff</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c</w:t>
            </w:r>
            <w:r w:rsidRPr="00A532E4">
              <w:rPr>
                <w:rFonts w:asciiTheme="majorHAnsi" w:eastAsia="Arial" w:hAnsiTheme="majorHAnsi" w:cstheme="majorHAnsi"/>
                <w:sz w:val="20"/>
                <w:szCs w:val="20"/>
              </w:rPr>
              <w:t>t</w:t>
            </w:r>
            <w:r w:rsidRPr="002337A6">
              <w:rPr>
                <w:rFonts w:asciiTheme="majorHAnsi" w:eastAsia="Arial" w:hAnsiTheme="majorHAnsi" w:cstheme="majorHAnsi"/>
                <w:sz w:val="20"/>
                <w:szCs w:val="20"/>
              </w:rPr>
              <w:t>ivel</w:t>
            </w:r>
            <w:r w:rsidRPr="00A532E4">
              <w:rPr>
                <w:rFonts w:asciiTheme="majorHAnsi" w:eastAsia="Arial" w:hAnsiTheme="majorHAnsi" w:cstheme="majorHAnsi"/>
                <w:sz w:val="20"/>
                <w:szCs w:val="20"/>
              </w:rPr>
              <w:t>y</w:t>
            </w:r>
            <w:r w:rsidRPr="002337A6">
              <w:rPr>
                <w:rFonts w:asciiTheme="majorHAnsi" w:eastAsia="Arial" w:hAnsiTheme="majorHAnsi" w:cstheme="majorHAnsi"/>
                <w:sz w:val="20"/>
                <w:szCs w:val="20"/>
              </w:rPr>
              <w:t xml:space="preserve"> wi</w:t>
            </w:r>
            <w:r w:rsidRPr="00A532E4">
              <w:rPr>
                <w:rFonts w:asciiTheme="majorHAnsi" w:eastAsia="Arial" w:hAnsiTheme="majorHAnsi" w:cstheme="majorHAnsi"/>
                <w:sz w:val="20"/>
                <w:szCs w:val="20"/>
              </w:rPr>
              <w:t>th</w:t>
            </w:r>
            <w:r w:rsidRPr="002337A6">
              <w:rPr>
                <w:rFonts w:asciiTheme="majorHAnsi" w:eastAsia="Arial" w:hAnsiTheme="majorHAnsi" w:cstheme="majorHAnsi"/>
                <w:sz w:val="20"/>
                <w:szCs w:val="20"/>
              </w:rPr>
              <w:t xml:space="preserve"> </w:t>
            </w:r>
            <w:r w:rsidRPr="00A532E4">
              <w:rPr>
                <w:rFonts w:asciiTheme="majorHAnsi" w:eastAsia="Arial" w:hAnsiTheme="majorHAnsi" w:cstheme="majorHAnsi"/>
                <w:sz w:val="20"/>
                <w:szCs w:val="20"/>
              </w:rPr>
              <w:t>ot</w:t>
            </w:r>
            <w:r w:rsidRPr="002337A6">
              <w:rPr>
                <w:rFonts w:asciiTheme="majorHAnsi" w:eastAsia="Arial" w:hAnsiTheme="majorHAnsi" w:cstheme="majorHAnsi"/>
                <w:sz w:val="20"/>
                <w:szCs w:val="20"/>
              </w:rPr>
              <w:t>h</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r</w:t>
            </w:r>
            <w:r w:rsidRPr="00A532E4">
              <w:rPr>
                <w:rFonts w:asciiTheme="majorHAnsi" w:eastAsia="Arial" w:hAnsiTheme="majorHAnsi" w:cstheme="majorHAnsi"/>
                <w:sz w:val="20"/>
                <w:szCs w:val="20"/>
              </w:rPr>
              <w:t>s</w:t>
            </w:r>
            <w:r w:rsidRPr="002337A6">
              <w:rPr>
                <w:rFonts w:asciiTheme="majorHAnsi" w:eastAsia="Arial" w:hAnsiTheme="majorHAnsi" w:cstheme="majorHAnsi"/>
                <w:sz w:val="20"/>
                <w:szCs w:val="20"/>
              </w:rPr>
              <w:t xml:space="preserve"> </w:t>
            </w:r>
            <w:r w:rsidRPr="00A532E4">
              <w:rPr>
                <w:rFonts w:asciiTheme="majorHAnsi" w:eastAsia="Arial" w:hAnsiTheme="majorHAnsi" w:cstheme="majorHAnsi"/>
                <w:sz w:val="20"/>
                <w:szCs w:val="20"/>
              </w:rPr>
              <w:t xml:space="preserve">at </w:t>
            </w:r>
            <w:r w:rsidRPr="002337A6">
              <w:rPr>
                <w:rFonts w:asciiTheme="majorHAnsi" w:eastAsia="Arial" w:hAnsiTheme="majorHAnsi" w:cstheme="majorHAnsi"/>
                <w:sz w:val="20"/>
                <w:szCs w:val="20"/>
              </w:rPr>
              <w:t>w</w:t>
            </w:r>
            <w:r w:rsidRPr="00A532E4">
              <w:rPr>
                <w:rFonts w:asciiTheme="majorHAnsi" w:eastAsia="Arial" w:hAnsiTheme="majorHAnsi" w:cstheme="majorHAnsi"/>
                <w:sz w:val="20"/>
                <w:szCs w:val="20"/>
              </w:rPr>
              <w:t>o</w:t>
            </w:r>
            <w:r w:rsidRPr="002337A6">
              <w:rPr>
                <w:rFonts w:asciiTheme="majorHAnsi" w:eastAsia="Arial" w:hAnsiTheme="majorHAnsi" w:cstheme="majorHAnsi"/>
                <w:sz w:val="20"/>
                <w:szCs w:val="20"/>
              </w:rPr>
              <w:t>r</w:t>
            </w:r>
            <w:r w:rsidRPr="00A532E4">
              <w:rPr>
                <w:rFonts w:asciiTheme="majorHAnsi" w:eastAsia="Arial" w:hAnsiTheme="majorHAnsi" w:cstheme="majorHAnsi"/>
                <w:sz w:val="20"/>
                <w:szCs w:val="20"/>
              </w:rPr>
              <w:t>k</w:t>
            </w:r>
          </w:p>
        </w:tc>
        <w:tc>
          <w:tcPr>
            <w:tcW w:w="1945" w:type="dxa"/>
            <w:tcBorders>
              <w:top w:val="single" w:sz="4" w:space="0" w:color="000000"/>
              <w:left w:val="single" w:sz="4" w:space="0" w:color="000000"/>
              <w:bottom w:val="single" w:sz="4" w:space="0" w:color="000000"/>
              <w:right w:val="single" w:sz="4" w:space="0" w:color="000000"/>
            </w:tcBorders>
            <w:hideMark/>
          </w:tcPr>
          <w:p w14:paraId="4137F0ED"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10</w:t>
            </w:r>
          </w:p>
        </w:tc>
      </w:tr>
      <w:tr w:rsidR="00A532E4" w:rsidRPr="00A532E4" w14:paraId="5AEFC81B" w14:textId="77777777">
        <w:trPr>
          <w:gridAfter w:val="1"/>
          <w:wAfter w:w="7" w:type="dxa"/>
          <w:trHeight w:hRule="exact" w:val="322"/>
        </w:trPr>
        <w:tc>
          <w:tcPr>
            <w:tcW w:w="1560" w:type="dxa"/>
            <w:tcBorders>
              <w:top w:val="single" w:sz="4" w:space="0" w:color="000000"/>
              <w:left w:val="single" w:sz="4" w:space="0" w:color="000000"/>
              <w:bottom w:val="single" w:sz="4" w:space="0" w:color="000000"/>
              <w:right w:val="single" w:sz="4" w:space="0" w:color="000000"/>
            </w:tcBorders>
            <w:hideMark/>
          </w:tcPr>
          <w:p w14:paraId="3BA8F67B"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RD</w:t>
            </w:r>
            <w:r w:rsidRPr="00A532E4">
              <w:rPr>
                <w:rFonts w:asciiTheme="majorHAnsi" w:eastAsia="Arial" w:hAnsiTheme="majorHAnsi" w:cstheme="majorHAnsi"/>
                <w:spacing w:val="3"/>
                <w:sz w:val="20"/>
                <w:szCs w:val="20"/>
              </w:rPr>
              <w:t>G0</w:t>
            </w:r>
            <w:r w:rsidRPr="00A532E4">
              <w:rPr>
                <w:rFonts w:asciiTheme="majorHAnsi" w:eastAsia="Arial" w:hAnsiTheme="majorHAnsi" w:cstheme="majorHAnsi"/>
                <w:sz w:val="20"/>
                <w:szCs w:val="20"/>
              </w:rPr>
              <w:t>10</w:t>
            </w:r>
          </w:p>
        </w:tc>
        <w:tc>
          <w:tcPr>
            <w:tcW w:w="6520" w:type="dxa"/>
            <w:tcBorders>
              <w:top w:val="single" w:sz="4" w:space="0" w:color="000000"/>
              <w:left w:val="single" w:sz="4" w:space="0" w:color="000000"/>
              <w:bottom w:val="single" w:sz="4" w:space="0" w:color="000000"/>
              <w:right w:val="single" w:sz="4" w:space="0" w:color="000000"/>
            </w:tcBorders>
            <w:hideMark/>
          </w:tcPr>
          <w:p w14:paraId="5C0494B0" w14:textId="77777777" w:rsidR="00A532E4" w:rsidRPr="002337A6" w:rsidRDefault="00A532E4" w:rsidP="002337A6">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Read</w:t>
            </w:r>
            <w:r w:rsidRPr="002337A6">
              <w:rPr>
                <w:rFonts w:asciiTheme="majorHAnsi" w:eastAsia="Arial" w:hAnsiTheme="majorHAnsi" w:cstheme="majorHAnsi"/>
                <w:sz w:val="20"/>
                <w:szCs w:val="20"/>
              </w:rPr>
              <w:t xml:space="preserve"> </w:t>
            </w:r>
            <w:r w:rsidRPr="00A532E4">
              <w:rPr>
                <w:rFonts w:asciiTheme="majorHAnsi" w:eastAsia="Arial" w:hAnsiTheme="majorHAnsi" w:cstheme="majorHAnsi"/>
                <w:sz w:val="20"/>
                <w:szCs w:val="20"/>
              </w:rPr>
              <w:t>and</w:t>
            </w:r>
            <w:r w:rsidRPr="002337A6">
              <w:rPr>
                <w:rFonts w:asciiTheme="majorHAnsi" w:eastAsia="Arial" w:hAnsiTheme="majorHAnsi" w:cstheme="majorHAnsi"/>
                <w:sz w:val="20"/>
                <w:szCs w:val="20"/>
              </w:rPr>
              <w:t xml:space="preserve"> r</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s</w:t>
            </w:r>
            <w:r w:rsidRPr="00A532E4">
              <w:rPr>
                <w:rFonts w:asciiTheme="majorHAnsi" w:eastAsia="Arial" w:hAnsiTheme="majorHAnsi" w:cstheme="majorHAnsi"/>
                <w:sz w:val="20"/>
                <w:szCs w:val="20"/>
              </w:rPr>
              <w:t>po</w:t>
            </w:r>
            <w:r w:rsidRPr="002337A6">
              <w:rPr>
                <w:rFonts w:asciiTheme="majorHAnsi" w:eastAsia="Arial" w:hAnsiTheme="majorHAnsi" w:cstheme="majorHAnsi"/>
                <w:sz w:val="20"/>
                <w:szCs w:val="20"/>
              </w:rPr>
              <w:t>n</w:t>
            </w:r>
            <w:r w:rsidRPr="00A532E4">
              <w:rPr>
                <w:rFonts w:asciiTheme="majorHAnsi" w:eastAsia="Arial" w:hAnsiTheme="majorHAnsi" w:cstheme="majorHAnsi"/>
                <w:sz w:val="20"/>
                <w:szCs w:val="20"/>
              </w:rPr>
              <w:t>d</w:t>
            </w:r>
            <w:r w:rsidRPr="002337A6">
              <w:rPr>
                <w:rFonts w:asciiTheme="majorHAnsi" w:eastAsia="Arial" w:hAnsiTheme="majorHAnsi" w:cstheme="majorHAnsi"/>
                <w:sz w:val="20"/>
                <w:szCs w:val="20"/>
              </w:rPr>
              <w:t xml:space="preserve"> </w:t>
            </w:r>
            <w:r w:rsidRPr="00A532E4">
              <w:rPr>
                <w:rFonts w:asciiTheme="majorHAnsi" w:eastAsia="Arial" w:hAnsiTheme="majorHAnsi" w:cstheme="majorHAnsi"/>
                <w:sz w:val="20"/>
                <w:szCs w:val="20"/>
              </w:rPr>
              <w:t xml:space="preserve">to </w:t>
            </w:r>
            <w:r w:rsidRPr="002337A6">
              <w:rPr>
                <w:rFonts w:asciiTheme="majorHAnsi" w:eastAsia="Arial" w:hAnsiTheme="majorHAnsi" w:cstheme="majorHAnsi"/>
                <w:sz w:val="20"/>
                <w:szCs w:val="20"/>
              </w:rPr>
              <w:t>r</w:t>
            </w:r>
            <w:r w:rsidRPr="00A532E4">
              <w:rPr>
                <w:rFonts w:asciiTheme="majorHAnsi" w:eastAsia="Arial" w:hAnsiTheme="majorHAnsi" w:cstheme="majorHAnsi"/>
                <w:sz w:val="20"/>
                <w:szCs w:val="20"/>
              </w:rPr>
              <w:t>ou</w:t>
            </w:r>
            <w:r w:rsidRPr="002337A6">
              <w:rPr>
                <w:rFonts w:asciiTheme="majorHAnsi" w:eastAsia="Arial" w:hAnsiTheme="majorHAnsi" w:cstheme="majorHAnsi"/>
                <w:sz w:val="20"/>
                <w:szCs w:val="20"/>
              </w:rPr>
              <w:t>tin</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 xml:space="preserve"> w</w:t>
            </w:r>
            <w:r w:rsidRPr="00A532E4">
              <w:rPr>
                <w:rFonts w:asciiTheme="majorHAnsi" w:eastAsia="Arial" w:hAnsiTheme="majorHAnsi" w:cstheme="majorHAnsi"/>
                <w:sz w:val="20"/>
                <w:szCs w:val="20"/>
              </w:rPr>
              <w:t>o</w:t>
            </w:r>
            <w:r w:rsidRPr="002337A6">
              <w:rPr>
                <w:rFonts w:asciiTheme="majorHAnsi" w:eastAsia="Arial" w:hAnsiTheme="majorHAnsi" w:cstheme="majorHAnsi"/>
                <w:sz w:val="20"/>
                <w:szCs w:val="20"/>
              </w:rPr>
              <w:t>rk</w:t>
            </w:r>
            <w:r w:rsidRPr="00A532E4">
              <w:rPr>
                <w:rFonts w:asciiTheme="majorHAnsi" w:eastAsia="Arial" w:hAnsiTheme="majorHAnsi" w:cstheme="majorHAnsi"/>
                <w:sz w:val="20"/>
                <w:szCs w:val="20"/>
              </w:rPr>
              <w:t>p</w:t>
            </w:r>
            <w:r w:rsidRPr="002337A6">
              <w:rPr>
                <w:rFonts w:asciiTheme="majorHAnsi" w:eastAsia="Arial" w:hAnsiTheme="majorHAnsi" w:cstheme="majorHAnsi"/>
                <w:sz w:val="20"/>
                <w:szCs w:val="20"/>
              </w:rPr>
              <w:t>l</w:t>
            </w:r>
            <w:r w:rsidRPr="00A532E4">
              <w:rPr>
                <w:rFonts w:asciiTheme="majorHAnsi" w:eastAsia="Arial" w:hAnsiTheme="majorHAnsi" w:cstheme="majorHAnsi"/>
                <w:sz w:val="20"/>
                <w:szCs w:val="20"/>
              </w:rPr>
              <w:t>a</w:t>
            </w:r>
            <w:r w:rsidRPr="002337A6">
              <w:rPr>
                <w:rFonts w:asciiTheme="majorHAnsi" w:eastAsia="Arial" w:hAnsiTheme="majorHAnsi" w:cstheme="majorHAnsi"/>
                <w:sz w:val="20"/>
                <w:szCs w:val="20"/>
              </w:rPr>
              <w:t>c</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 xml:space="preserve"> i</w:t>
            </w:r>
            <w:r w:rsidRPr="00A532E4">
              <w:rPr>
                <w:rFonts w:asciiTheme="majorHAnsi" w:eastAsia="Arial" w:hAnsiTheme="majorHAnsi" w:cstheme="majorHAnsi"/>
                <w:sz w:val="20"/>
                <w:szCs w:val="20"/>
              </w:rPr>
              <w:t>n</w:t>
            </w:r>
            <w:r w:rsidRPr="002337A6">
              <w:rPr>
                <w:rFonts w:asciiTheme="majorHAnsi" w:eastAsia="Arial" w:hAnsiTheme="majorHAnsi" w:cstheme="majorHAnsi"/>
                <w:sz w:val="20"/>
                <w:szCs w:val="20"/>
              </w:rPr>
              <w:t>f</w:t>
            </w:r>
            <w:r w:rsidRPr="00A532E4">
              <w:rPr>
                <w:rFonts w:asciiTheme="majorHAnsi" w:eastAsia="Arial" w:hAnsiTheme="majorHAnsi" w:cstheme="majorHAnsi"/>
                <w:sz w:val="20"/>
                <w:szCs w:val="20"/>
              </w:rPr>
              <w:t>o</w:t>
            </w:r>
            <w:r w:rsidRPr="002337A6">
              <w:rPr>
                <w:rFonts w:asciiTheme="majorHAnsi" w:eastAsia="Arial" w:hAnsiTheme="majorHAnsi" w:cstheme="majorHAnsi"/>
                <w:sz w:val="20"/>
                <w:szCs w:val="20"/>
              </w:rPr>
              <w:t>rm</w:t>
            </w:r>
            <w:r w:rsidRPr="00A532E4">
              <w:rPr>
                <w:rFonts w:asciiTheme="majorHAnsi" w:eastAsia="Arial" w:hAnsiTheme="majorHAnsi" w:cstheme="majorHAnsi"/>
                <w:sz w:val="20"/>
                <w:szCs w:val="20"/>
              </w:rPr>
              <w:t>at</w:t>
            </w:r>
            <w:r w:rsidRPr="002337A6">
              <w:rPr>
                <w:rFonts w:asciiTheme="majorHAnsi" w:eastAsia="Arial" w:hAnsiTheme="majorHAnsi" w:cstheme="majorHAnsi"/>
                <w:sz w:val="20"/>
                <w:szCs w:val="20"/>
              </w:rPr>
              <w:t>i</w:t>
            </w:r>
            <w:r w:rsidRPr="00A532E4">
              <w:rPr>
                <w:rFonts w:asciiTheme="majorHAnsi" w:eastAsia="Arial" w:hAnsiTheme="majorHAnsi" w:cstheme="majorHAnsi"/>
                <w:sz w:val="20"/>
                <w:szCs w:val="20"/>
              </w:rPr>
              <w:t>on</w:t>
            </w:r>
          </w:p>
        </w:tc>
        <w:tc>
          <w:tcPr>
            <w:tcW w:w="1945" w:type="dxa"/>
            <w:tcBorders>
              <w:top w:val="single" w:sz="4" w:space="0" w:color="000000"/>
              <w:left w:val="single" w:sz="4" w:space="0" w:color="000000"/>
              <w:bottom w:val="single" w:sz="4" w:space="0" w:color="000000"/>
              <w:right w:val="single" w:sz="4" w:space="0" w:color="000000"/>
            </w:tcBorders>
            <w:hideMark/>
          </w:tcPr>
          <w:p w14:paraId="36C91322"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15</w:t>
            </w:r>
          </w:p>
        </w:tc>
      </w:tr>
      <w:tr w:rsidR="00A532E4" w:rsidRPr="00A532E4" w14:paraId="4DE78692" w14:textId="77777777">
        <w:trPr>
          <w:gridAfter w:val="1"/>
          <w:wAfter w:w="7" w:type="dxa"/>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3BDC9BF6"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w:t>
            </w:r>
            <w:r w:rsidRPr="00A532E4">
              <w:rPr>
                <w:rFonts w:asciiTheme="majorHAnsi" w:eastAsia="Arial" w:hAnsiTheme="majorHAnsi" w:cstheme="majorHAnsi"/>
                <w:spacing w:val="-3"/>
                <w:sz w:val="20"/>
                <w:szCs w:val="20"/>
              </w:rPr>
              <w:t>K</w:t>
            </w:r>
            <w:r w:rsidRPr="00A532E4">
              <w:rPr>
                <w:rFonts w:asciiTheme="majorHAnsi" w:eastAsia="Arial" w:hAnsiTheme="majorHAnsi" w:cstheme="majorHAnsi"/>
                <w:spacing w:val="9"/>
                <w:sz w:val="20"/>
                <w:szCs w:val="20"/>
              </w:rPr>
              <w:t>W</w:t>
            </w:r>
            <w:r w:rsidRPr="00A532E4">
              <w:rPr>
                <w:rFonts w:asciiTheme="majorHAnsi" w:eastAsia="Arial" w:hAnsiTheme="majorHAnsi" w:cstheme="majorHAnsi"/>
                <w:spacing w:val="1"/>
                <w:sz w:val="20"/>
                <w:szCs w:val="20"/>
              </w:rPr>
              <w:t>TG</w:t>
            </w:r>
            <w:r w:rsidRPr="00A532E4">
              <w:rPr>
                <w:rFonts w:asciiTheme="majorHAnsi" w:eastAsia="Arial" w:hAnsiTheme="majorHAnsi" w:cstheme="majorHAnsi"/>
                <w:sz w:val="20"/>
                <w:szCs w:val="20"/>
              </w:rPr>
              <w:t>008</w:t>
            </w:r>
          </w:p>
        </w:tc>
        <w:tc>
          <w:tcPr>
            <w:tcW w:w="6520" w:type="dxa"/>
            <w:tcBorders>
              <w:top w:val="single" w:sz="4" w:space="0" w:color="000000"/>
              <w:left w:val="single" w:sz="4" w:space="0" w:color="000000"/>
              <w:bottom w:val="single" w:sz="4" w:space="0" w:color="000000"/>
              <w:right w:val="single" w:sz="4" w:space="0" w:color="000000"/>
            </w:tcBorders>
            <w:hideMark/>
          </w:tcPr>
          <w:p w14:paraId="1957F247" w14:textId="77777777" w:rsidR="00A532E4" w:rsidRPr="002337A6" w:rsidRDefault="00A532E4" w:rsidP="002337A6">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Co</w:t>
            </w:r>
            <w:r w:rsidRPr="002337A6">
              <w:rPr>
                <w:rFonts w:asciiTheme="majorHAnsi" w:eastAsia="Arial" w:hAnsiTheme="majorHAnsi" w:cstheme="majorHAnsi"/>
                <w:sz w:val="20"/>
                <w:szCs w:val="20"/>
              </w:rPr>
              <w:t>m</w:t>
            </w:r>
            <w:r w:rsidRPr="00A532E4">
              <w:rPr>
                <w:rFonts w:asciiTheme="majorHAnsi" w:eastAsia="Arial" w:hAnsiTheme="majorHAnsi" w:cstheme="majorHAnsi"/>
                <w:sz w:val="20"/>
                <w:szCs w:val="20"/>
              </w:rPr>
              <w:t>p</w:t>
            </w:r>
            <w:r w:rsidRPr="002337A6">
              <w:rPr>
                <w:rFonts w:asciiTheme="majorHAnsi" w:eastAsia="Arial" w:hAnsiTheme="majorHAnsi" w:cstheme="majorHAnsi"/>
                <w:sz w:val="20"/>
                <w:szCs w:val="20"/>
              </w:rPr>
              <w:t>l</w:t>
            </w:r>
            <w:r w:rsidRPr="00A532E4">
              <w:rPr>
                <w:rFonts w:asciiTheme="majorHAnsi" w:eastAsia="Arial" w:hAnsiTheme="majorHAnsi" w:cstheme="majorHAnsi"/>
                <w:sz w:val="20"/>
                <w:szCs w:val="20"/>
              </w:rPr>
              <w:t>ete</w:t>
            </w:r>
            <w:r w:rsidRPr="002337A6">
              <w:rPr>
                <w:rFonts w:asciiTheme="majorHAnsi" w:eastAsia="Arial" w:hAnsiTheme="majorHAnsi" w:cstheme="majorHAnsi"/>
                <w:sz w:val="20"/>
                <w:szCs w:val="20"/>
              </w:rPr>
              <w:t xml:space="preserve"> r</w:t>
            </w:r>
            <w:r w:rsidRPr="00A532E4">
              <w:rPr>
                <w:rFonts w:asciiTheme="majorHAnsi" w:eastAsia="Arial" w:hAnsiTheme="majorHAnsi" w:cstheme="majorHAnsi"/>
                <w:sz w:val="20"/>
                <w:szCs w:val="20"/>
              </w:rPr>
              <w:t>ou</w:t>
            </w:r>
            <w:r w:rsidRPr="002337A6">
              <w:rPr>
                <w:rFonts w:asciiTheme="majorHAnsi" w:eastAsia="Arial" w:hAnsiTheme="majorHAnsi" w:cstheme="majorHAnsi"/>
                <w:sz w:val="20"/>
                <w:szCs w:val="20"/>
              </w:rPr>
              <w:t>tin</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 xml:space="preserve"> w</w:t>
            </w:r>
            <w:r w:rsidRPr="00A532E4">
              <w:rPr>
                <w:rFonts w:asciiTheme="majorHAnsi" w:eastAsia="Arial" w:hAnsiTheme="majorHAnsi" w:cstheme="majorHAnsi"/>
                <w:sz w:val="20"/>
                <w:szCs w:val="20"/>
              </w:rPr>
              <w:t>o</w:t>
            </w:r>
            <w:r w:rsidRPr="002337A6">
              <w:rPr>
                <w:rFonts w:asciiTheme="majorHAnsi" w:eastAsia="Arial" w:hAnsiTheme="majorHAnsi" w:cstheme="majorHAnsi"/>
                <w:sz w:val="20"/>
                <w:szCs w:val="20"/>
              </w:rPr>
              <w:t>rk</w:t>
            </w:r>
            <w:r w:rsidRPr="00A532E4">
              <w:rPr>
                <w:rFonts w:asciiTheme="majorHAnsi" w:eastAsia="Arial" w:hAnsiTheme="majorHAnsi" w:cstheme="majorHAnsi"/>
                <w:sz w:val="20"/>
                <w:szCs w:val="20"/>
              </w:rPr>
              <w:t>p</w:t>
            </w:r>
            <w:r w:rsidRPr="002337A6">
              <w:rPr>
                <w:rFonts w:asciiTheme="majorHAnsi" w:eastAsia="Arial" w:hAnsiTheme="majorHAnsi" w:cstheme="majorHAnsi"/>
                <w:sz w:val="20"/>
                <w:szCs w:val="20"/>
              </w:rPr>
              <w:t>l</w:t>
            </w:r>
            <w:r w:rsidRPr="00A532E4">
              <w:rPr>
                <w:rFonts w:asciiTheme="majorHAnsi" w:eastAsia="Arial" w:hAnsiTheme="majorHAnsi" w:cstheme="majorHAnsi"/>
                <w:sz w:val="20"/>
                <w:szCs w:val="20"/>
              </w:rPr>
              <w:t>a</w:t>
            </w:r>
            <w:r w:rsidRPr="002337A6">
              <w:rPr>
                <w:rFonts w:asciiTheme="majorHAnsi" w:eastAsia="Arial" w:hAnsiTheme="majorHAnsi" w:cstheme="majorHAnsi"/>
                <w:sz w:val="20"/>
                <w:szCs w:val="20"/>
              </w:rPr>
              <w:t>c</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 xml:space="preserve"> f</w:t>
            </w:r>
            <w:r w:rsidRPr="00A532E4">
              <w:rPr>
                <w:rFonts w:asciiTheme="majorHAnsi" w:eastAsia="Arial" w:hAnsiTheme="majorHAnsi" w:cstheme="majorHAnsi"/>
                <w:sz w:val="20"/>
                <w:szCs w:val="20"/>
              </w:rPr>
              <w:t>o</w:t>
            </w:r>
            <w:r w:rsidRPr="002337A6">
              <w:rPr>
                <w:rFonts w:asciiTheme="majorHAnsi" w:eastAsia="Arial" w:hAnsiTheme="majorHAnsi" w:cstheme="majorHAnsi"/>
                <w:sz w:val="20"/>
                <w:szCs w:val="20"/>
              </w:rPr>
              <w:t>rm</w:t>
            </w:r>
            <w:r w:rsidRPr="00A532E4">
              <w:rPr>
                <w:rFonts w:asciiTheme="majorHAnsi" w:eastAsia="Arial" w:hAnsiTheme="majorHAnsi" w:cstheme="majorHAnsi"/>
                <w:sz w:val="20"/>
                <w:szCs w:val="20"/>
              </w:rPr>
              <w:t>atted</w:t>
            </w:r>
            <w:r w:rsidRPr="002337A6">
              <w:rPr>
                <w:rFonts w:asciiTheme="majorHAnsi" w:eastAsia="Arial" w:hAnsiTheme="majorHAnsi" w:cstheme="majorHAnsi"/>
                <w:sz w:val="20"/>
                <w:szCs w:val="20"/>
              </w:rPr>
              <w:t xml:space="preserve"> </w:t>
            </w:r>
            <w:r w:rsidRPr="00A532E4">
              <w:rPr>
                <w:rFonts w:asciiTheme="majorHAnsi" w:eastAsia="Arial" w:hAnsiTheme="majorHAnsi" w:cstheme="majorHAnsi"/>
                <w:sz w:val="20"/>
                <w:szCs w:val="20"/>
              </w:rPr>
              <w:t>te</w:t>
            </w:r>
            <w:r w:rsidRPr="002337A6">
              <w:rPr>
                <w:rFonts w:asciiTheme="majorHAnsi" w:eastAsia="Arial" w:hAnsiTheme="majorHAnsi" w:cstheme="majorHAnsi"/>
                <w:sz w:val="20"/>
                <w:szCs w:val="20"/>
              </w:rPr>
              <w:t>x</w:t>
            </w:r>
            <w:r w:rsidRPr="00A532E4">
              <w:rPr>
                <w:rFonts w:asciiTheme="majorHAnsi" w:eastAsia="Arial" w:hAnsiTheme="majorHAnsi" w:cstheme="majorHAnsi"/>
                <w:sz w:val="20"/>
                <w:szCs w:val="20"/>
              </w:rPr>
              <w:t>ts</w:t>
            </w:r>
          </w:p>
        </w:tc>
        <w:tc>
          <w:tcPr>
            <w:tcW w:w="1945" w:type="dxa"/>
            <w:tcBorders>
              <w:top w:val="single" w:sz="4" w:space="0" w:color="000000"/>
              <w:left w:val="single" w:sz="4" w:space="0" w:color="000000"/>
              <w:bottom w:val="single" w:sz="4" w:space="0" w:color="000000"/>
              <w:right w:val="single" w:sz="4" w:space="0" w:color="000000"/>
            </w:tcBorders>
            <w:hideMark/>
          </w:tcPr>
          <w:p w14:paraId="5DF65353"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10</w:t>
            </w:r>
          </w:p>
        </w:tc>
      </w:tr>
      <w:tr w:rsidR="00A532E4" w:rsidRPr="00A532E4" w14:paraId="3C700A56" w14:textId="77777777">
        <w:trPr>
          <w:gridAfter w:val="1"/>
          <w:wAfter w:w="7" w:type="dxa"/>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46226CB3"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N</w:t>
            </w:r>
            <w:r w:rsidRPr="00A532E4">
              <w:rPr>
                <w:rFonts w:asciiTheme="majorHAnsi" w:eastAsia="Arial" w:hAnsiTheme="majorHAnsi" w:cstheme="majorHAnsi"/>
                <w:spacing w:val="3"/>
                <w:sz w:val="20"/>
                <w:szCs w:val="20"/>
              </w:rPr>
              <w:t>U</w:t>
            </w:r>
            <w:r w:rsidRPr="00A532E4">
              <w:rPr>
                <w:rFonts w:asciiTheme="majorHAnsi" w:eastAsia="Arial" w:hAnsiTheme="majorHAnsi" w:cstheme="majorHAnsi"/>
                <w:sz w:val="20"/>
                <w:szCs w:val="20"/>
              </w:rPr>
              <w:t>M0</w:t>
            </w:r>
            <w:r w:rsidRPr="00A532E4">
              <w:rPr>
                <w:rFonts w:asciiTheme="majorHAnsi" w:eastAsia="Arial" w:hAnsiTheme="majorHAnsi" w:cstheme="majorHAnsi"/>
                <w:spacing w:val="2"/>
                <w:sz w:val="20"/>
                <w:szCs w:val="20"/>
              </w:rPr>
              <w:t>1</w:t>
            </w:r>
            <w:r w:rsidRPr="00A532E4">
              <w:rPr>
                <w:rFonts w:asciiTheme="majorHAnsi" w:eastAsia="Arial" w:hAnsiTheme="majorHAnsi" w:cstheme="majorHAnsi"/>
                <w:sz w:val="20"/>
                <w:szCs w:val="20"/>
              </w:rPr>
              <w:t>7</w:t>
            </w:r>
          </w:p>
        </w:tc>
        <w:tc>
          <w:tcPr>
            <w:tcW w:w="6520" w:type="dxa"/>
            <w:tcBorders>
              <w:top w:val="single" w:sz="4" w:space="0" w:color="000000"/>
              <w:left w:val="single" w:sz="4" w:space="0" w:color="000000"/>
              <w:bottom w:val="single" w:sz="4" w:space="0" w:color="000000"/>
              <w:right w:val="single" w:sz="4" w:space="0" w:color="000000"/>
            </w:tcBorders>
            <w:hideMark/>
          </w:tcPr>
          <w:p w14:paraId="31B0EAD1" w14:textId="77777777" w:rsidR="00A532E4" w:rsidRPr="002337A6" w:rsidRDefault="00A532E4" w:rsidP="002337A6">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U</w:t>
            </w:r>
            <w:r w:rsidRPr="002337A6">
              <w:rPr>
                <w:rFonts w:asciiTheme="majorHAnsi" w:eastAsia="Arial" w:hAnsiTheme="majorHAnsi" w:cstheme="majorHAnsi"/>
                <w:sz w:val="20"/>
                <w:szCs w:val="20"/>
              </w:rPr>
              <w:t>s</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 xml:space="preserve"> familiar and r</w:t>
            </w:r>
            <w:r w:rsidRPr="00A532E4">
              <w:rPr>
                <w:rFonts w:asciiTheme="majorHAnsi" w:eastAsia="Arial" w:hAnsiTheme="majorHAnsi" w:cstheme="majorHAnsi"/>
                <w:sz w:val="20"/>
                <w:szCs w:val="20"/>
              </w:rPr>
              <w:t>out</w:t>
            </w:r>
            <w:r w:rsidRPr="002337A6">
              <w:rPr>
                <w:rFonts w:asciiTheme="majorHAnsi" w:eastAsia="Arial" w:hAnsiTheme="majorHAnsi" w:cstheme="majorHAnsi"/>
                <w:sz w:val="20"/>
                <w:szCs w:val="20"/>
              </w:rPr>
              <w:t>i</w:t>
            </w:r>
            <w:r w:rsidRPr="00A532E4">
              <w:rPr>
                <w:rFonts w:asciiTheme="majorHAnsi" w:eastAsia="Arial" w:hAnsiTheme="majorHAnsi" w:cstheme="majorHAnsi"/>
                <w:sz w:val="20"/>
                <w:szCs w:val="20"/>
              </w:rPr>
              <w:t>ne</w:t>
            </w:r>
            <w:r w:rsidRPr="002337A6">
              <w:rPr>
                <w:rFonts w:asciiTheme="majorHAnsi" w:eastAsia="Arial" w:hAnsiTheme="majorHAnsi" w:cstheme="majorHAnsi"/>
                <w:sz w:val="20"/>
                <w:szCs w:val="20"/>
              </w:rPr>
              <w:t xml:space="preserve"> m</w:t>
            </w:r>
            <w:r w:rsidRPr="00A532E4">
              <w:rPr>
                <w:rFonts w:asciiTheme="majorHAnsi" w:eastAsia="Arial" w:hAnsiTheme="majorHAnsi" w:cstheme="majorHAnsi"/>
                <w:sz w:val="20"/>
                <w:szCs w:val="20"/>
              </w:rPr>
              <w:t>aps</w:t>
            </w:r>
            <w:r w:rsidRPr="002337A6">
              <w:rPr>
                <w:rFonts w:asciiTheme="majorHAnsi" w:eastAsia="Arial" w:hAnsiTheme="majorHAnsi" w:cstheme="majorHAnsi"/>
                <w:sz w:val="20"/>
                <w:szCs w:val="20"/>
              </w:rPr>
              <w:t xml:space="preserve"> </w:t>
            </w:r>
            <w:r w:rsidRPr="00A532E4">
              <w:rPr>
                <w:rFonts w:asciiTheme="majorHAnsi" w:eastAsia="Arial" w:hAnsiTheme="majorHAnsi" w:cstheme="majorHAnsi"/>
                <w:sz w:val="20"/>
                <w:szCs w:val="20"/>
              </w:rPr>
              <w:t>and</w:t>
            </w:r>
            <w:r w:rsidRPr="002337A6">
              <w:rPr>
                <w:rFonts w:asciiTheme="majorHAnsi" w:eastAsia="Arial" w:hAnsiTheme="majorHAnsi" w:cstheme="majorHAnsi"/>
                <w:sz w:val="20"/>
                <w:szCs w:val="20"/>
              </w:rPr>
              <w:t xml:space="preserve"> </w:t>
            </w:r>
            <w:r w:rsidRPr="00A532E4">
              <w:rPr>
                <w:rFonts w:asciiTheme="majorHAnsi" w:eastAsia="Arial" w:hAnsiTheme="majorHAnsi" w:cstheme="majorHAnsi"/>
                <w:sz w:val="20"/>
                <w:szCs w:val="20"/>
              </w:rPr>
              <w:t>p</w:t>
            </w:r>
            <w:r w:rsidRPr="002337A6">
              <w:rPr>
                <w:rFonts w:asciiTheme="majorHAnsi" w:eastAsia="Arial" w:hAnsiTheme="majorHAnsi" w:cstheme="majorHAnsi"/>
                <w:sz w:val="20"/>
                <w:szCs w:val="20"/>
              </w:rPr>
              <w:t>l</w:t>
            </w:r>
            <w:r w:rsidRPr="00A532E4">
              <w:rPr>
                <w:rFonts w:asciiTheme="majorHAnsi" w:eastAsia="Arial" w:hAnsiTheme="majorHAnsi" w:cstheme="majorHAnsi"/>
                <w:sz w:val="20"/>
                <w:szCs w:val="20"/>
              </w:rPr>
              <w:t>a</w:t>
            </w:r>
            <w:r w:rsidRPr="002337A6">
              <w:rPr>
                <w:rFonts w:asciiTheme="majorHAnsi" w:eastAsia="Arial" w:hAnsiTheme="majorHAnsi" w:cstheme="majorHAnsi"/>
                <w:sz w:val="20"/>
                <w:szCs w:val="20"/>
              </w:rPr>
              <w:t>n</w:t>
            </w:r>
            <w:r w:rsidRPr="00A532E4">
              <w:rPr>
                <w:rFonts w:asciiTheme="majorHAnsi" w:eastAsia="Arial" w:hAnsiTheme="majorHAnsi" w:cstheme="majorHAnsi"/>
                <w:sz w:val="20"/>
                <w:szCs w:val="20"/>
              </w:rPr>
              <w:t>s</w:t>
            </w:r>
            <w:r w:rsidRPr="002337A6">
              <w:rPr>
                <w:rFonts w:asciiTheme="majorHAnsi" w:eastAsia="Arial" w:hAnsiTheme="majorHAnsi" w:cstheme="majorHAnsi"/>
                <w:sz w:val="20"/>
                <w:szCs w:val="20"/>
              </w:rPr>
              <w:t xml:space="preserve"> f</w:t>
            </w:r>
            <w:r w:rsidRPr="00A532E4">
              <w:rPr>
                <w:rFonts w:asciiTheme="majorHAnsi" w:eastAsia="Arial" w:hAnsiTheme="majorHAnsi" w:cstheme="majorHAnsi"/>
                <w:sz w:val="20"/>
                <w:szCs w:val="20"/>
              </w:rPr>
              <w:t>or</w:t>
            </w:r>
            <w:r w:rsidRPr="002337A6">
              <w:rPr>
                <w:rFonts w:asciiTheme="majorHAnsi" w:eastAsia="Arial" w:hAnsiTheme="majorHAnsi" w:cstheme="majorHAnsi"/>
                <w:sz w:val="20"/>
                <w:szCs w:val="20"/>
              </w:rPr>
              <w:t xml:space="preserve"> w</w:t>
            </w:r>
            <w:r w:rsidRPr="00A532E4">
              <w:rPr>
                <w:rFonts w:asciiTheme="majorHAnsi" w:eastAsia="Arial" w:hAnsiTheme="majorHAnsi" w:cstheme="majorHAnsi"/>
                <w:sz w:val="20"/>
                <w:szCs w:val="20"/>
              </w:rPr>
              <w:t>o</w:t>
            </w:r>
            <w:r w:rsidRPr="002337A6">
              <w:rPr>
                <w:rFonts w:asciiTheme="majorHAnsi" w:eastAsia="Arial" w:hAnsiTheme="majorHAnsi" w:cstheme="majorHAnsi"/>
                <w:sz w:val="20"/>
                <w:szCs w:val="20"/>
              </w:rPr>
              <w:t>r</w:t>
            </w:r>
            <w:r w:rsidRPr="00A532E4">
              <w:rPr>
                <w:rFonts w:asciiTheme="majorHAnsi" w:eastAsia="Arial" w:hAnsiTheme="majorHAnsi" w:cstheme="majorHAnsi"/>
                <w:sz w:val="20"/>
                <w:szCs w:val="20"/>
              </w:rPr>
              <w:t>k</w:t>
            </w:r>
          </w:p>
        </w:tc>
        <w:tc>
          <w:tcPr>
            <w:tcW w:w="1945" w:type="dxa"/>
            <w:tcBorders>
              <w:top w:val="single" w:sz="4" w:space="0" w:color="000000"/>
              <w:left w:val="single" w:sz="4" w:space="0" w:color="000000"/>
              <w:bottom w:val="single" w:sz="4" w:space="0" w:color="000000"/>
              <w:right w:val="single" w:sz="4" w:space="0" w:color="000000"/>
            </w:tcBorders>
            <w:hideMark/>
          </w:tcPr>
          <w:p w14:paraId="6B2D1AF5"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15</w:t>
            </w:r>
          </w:p>
        </w:tc>
      </w:tr>
      <w:tr w:rsidR="00A532E4" w:rsidRPr="00A532E4" w14:paraId="2A0BFA25" w14:textId="77777777">
        <w:trPr>
          <w:gridAfter w:val="1"/>
          <w:wAfter w:w="7" w:type="dxa"/>
          <w:trHeight w:hRule="exact" w:val="322"/>
        </w:trPr>
        <w:tc>
          <w:tcPr>
            <w:tcW w:w="1560" w:type="dxa"/>
            <w:tcBorders>
              <w:top w:val="single" w:sz="4" w:space="0" w:color="000000"/>
              <w:left w:val="single" w:sz="4" w:space="0" w:color="000000"/>
              <w:bottom w:val="single" w:sz="4" w:space="0" w:color="000000"/>
              <w:right w:val="single" w:sz="4" w:space="0" w:color="000000"/>
            </w:tcBorders>
          </w:tcPr>
          <w:p w14:paraId="31495D49" w14:textId="77777777" w:rsidR="00A532E4" w:rsidRPr="00A532E4" w:rsidRDefault="00A532E4" w:rsidP="00A532E4">
            <w:pPr>
              <w:spacing w:line="276" w:lineRule="auto"/>
              <w:rPr>
                <w:rFonts w:asciiTheme="majorHAnsi" w:hAnsiTheme="majorHAnsi" w:cstheme="majorHAnsi"/>
                <w:sz w:val="20"/>
                <w:szCs w:val="20"/>
              </w:rPr>
            </w:pPr>
          </w:p>
        </w:tc>
        <w:tc>
          <w:tcPr>
            <w:tcW w:w="6520" w:type="dxa"/>
            <w:tcBorders>
              <w:top w:val="single" w:sz="4" w:space="0" w:color="000000"/>
              <w:left w:val="single" w:sz="4" w:space="0" w:color="000000"/>
              <w:bottom w:val="single" w:sz="4" w:space="0" w:color="000000"/>
              <w:right w:val="single" w:sz="4" w:space="0" w:color="000000"/>
            </w:tcBorders>
          </w:tcPr>
          <w:p w14:paraId="668C7D67" w14:textId="77777777" w:rsidR="00A532E4" w:rsidRPr="00A532E4" w:rsidRDefault="00A532E4" w:rsidP="00A532E4">
            <w:pPr>
              <w:spacing w:before="34" w:after="0" w:line="276" w:lineRule="auto"/>
              <w:ind w:left="930" w:right="129"/>
              <w:jc w:val="right"/>
              <w:rPr>
                <w:rFonts w:asciiTheme="majorHAnsi" w:eastAsia="Arial" w:hAnsiTheme="majorHAnsi" w:cstheme="majorHAnsi"/>
                <w:sz w:val="20"/>
                <w:szCs w:val="20"/>
              </w:rPr>
            </w:pPr>
            <w:r w:rsidRPr="00A532E4">
              <w:rPr>
                <w:rFonts w:asciiTheme="majorHAnsi" w:eastAsia="Arial" w:hAnsiTheme="majorHAnsi" w:cstheme="majorHAnsi"/>
                <w:b/>
                <w:bCs/>
                <w:spacing w:val="3"/>
                <w:sz w:val="20"/>
                <w:szCs w:val="20"/>
              </w:rPr>
              <w:t>T</w:t>
            </w:r>
            <w:r w:rsidRPr="00A532E4">
              <w:rPr>
                <w:rFonts w:asciiTheme="majorHAnsi" w:eastAsia="Arial" w:hAnsiTheme="majorHAnsi" w:cstheme="majorHAnsi"/>
                <w:b/>
                <w:bCs/>
                <w:spacing w:val="1"/>
                <w:sz w:val="20"/>
                <w:szCs w:val="20"/>
              </w:rPr>
              <w:t>ot</w:t>
            </w:r>
            <w:r w:rsidRPr="00A532E4">
              <w:rPr>
                <w:rFonts w:asciiTheme="majorHAnsi" w:eastAsia="Arial" w:hAnsiTheme="majorHAnsi" w:cstheme="majorHAnsi"/>
                <w:b/>
                <w:bCs/>
                <w:sz w:val="20"/>
                <w:szCs w:val="20"/>
              </w:rPr>
              <w:t>al</w:t>
            </w:r>
          </w:p>
        </w:tc>
        <w:tc>
          <w:tcPr>
            <w:tcW w:w="1945" w:type="dxa"/>
            <w:tcBorders>
              <w:top w:val="single" w:sz="4" w:space="0" w:color="000000"/>
              <w:left w:val="single" w:sz="4" w:space="0" w:color="000000"/>
              <w:bottom w:val="single" w:sz="4" w:space="0" w:color="000000"/>
              <w:right w:val="single" w:sz="4" w:space="0" w:color="000000"/>
            </w:tcBorders>
            <w:hideMark/>
          </w:tcPr>
          <w:p w14:paraId="36B3C7FD" w14:textId="77777777" w:rsidR="00A532E4" w:rsidRPr="00A532E4" w:rsidRDefault="00A532E4" w:rsidP="00A532E4">
            <w:pPr>
              <w:spacing w:before="37" w:after="0" w:line="276" w:lineRule="auto"/>
              <w:ind w:left="104" w:right="-20"/>
              <w:jc w:val="center"/>
              <w:rPr>
                <w:rFonts w:asciiTheme="majorHAnsi" w:eastAsia="Arial" w:hAnsiTheme="majorHAnsi" w:cstheme="majorHAnsi"/>
                <w:b/>
                <w:sz w:val="20"/>
                <w:szCs w:val="20"/>
              </w:rPr>
            </w:pPr>
            <w:r w:rsidRPr="00A532E4">
              <w:rPr>
                <w:rFonts w:asciiTheme="majorHAnsi" w:eastAsia="Arial" w:hAnsiTheme="majorHAnsi" w:cstheme="majorHAnsi"/>
                <w:b/>
                <w:sz w:val="20"/>
                <w:szCs w:val="20"/>
              </w:rPr>
              <w:t>50</w:t>
            </w:r>
          </w:p>
        </w:tc>
      </w:tr>
    </w:tbl>
    <w:p w14:paraId="0BCC21B2" w14:textId="69E30A07" w:rsidR="00A532E4" w:rsidRDefault="00A532E4" w:rsidP="00A532E4">
      <w:pPr>
        <w:suppressAutoHyphens w:val="0"/>
        <w:autoSpaceDE/>
        <w:autoSpaceDN/>
        <w:adjustRightInd/>
        <w:spacing w:after="0" w:line="240" w:lineRule="auto"/>
        <w:textAlignment w:val="auto"/>
        <w:rPr>
          <w:rFonts w:asciiTheme="majorHAnsi" w:hAnsiTheme="majorHAnsi" w:cstheme="majorHAnsi"/>
          <w:sz w:val="20"/>
        </w:rPr>
      </w:pPr>
    </w:p>
    <w:p w14:paraId="47444D12" w14:textId="77777777" w:rsidR="00187973" w:rsidRPr="00A532E4" w:rsidRDefault="00187973" w:rsidP="00A532E4">
      <w:pPr>
        <w:suppressAutoHyphens w:val="0"/>
        <w:autoSpaceDE/>
        <w:autoSpaceDN/>
        <w:adjustRightInd/>
        <w:spacing w:after="0" w:line="240" w:lineRule="auto"/>
        <w:textAlignment w:val="auto"/>
        <w:rPr>
          <w:rFonts w:asciiTheme="majorHAnsi" w:hAnsiTheme="majorHAnsi" w:cstheme="majorHAnsi"/>
          <w:sz w:val="20"/>
        </w:rPr>
      </w:pPr>
    </w:p>
    <w:tbl>
      <w:tblPr>
        <w:tblW w:w="10035" w:type="dxa"/>
        <w:tblInd w:w="-5" w:type="dxa"/>
        <w:tblLayout w:type="fixed"/>
        <w:tblCellMar>
          <w:left w:w="0" w:type="dxa"/>
          <w:right w:w="0" w:type="dxa"/>
        </w:tblCellMar>
        <w:tblLook w:val="01E0" w:firstRow="1" w:lastRow="1" w:firstColumn="1" w:lastColumn="1" w:noHBand="0" w:noVBand="0"/>
        <w:tblCaption w:val="sample group"/>
        <w:tblDescription w:val="electrical"/>
      </w:tblPr>
      <w:tblGrid>
        <w:gridCol w:w="1560"/>
        <w:gridCol w:w="6520"/>
        <w:gridCol w:w="1955"/>
      </w:tblGrid>
      <w:tr w:rsidR="00A532E4" w:rsidRPr="00A532E4" w14:paraId="67543EF9" w14:textId="77777777">
        <w:trPr>
          <w:trHeight w:val="292"/>
        </w:trPr>
        <w:tc>
          <w:tcPr>
            <w:tcW w:w="10035" w:type="dxa"/>
            <w:gridSpan w:val="3"/>
            <w:tcBorders>
              <w:top w:val="single" w:sz="4" w:space="0" w:color="auto"/>
              <w:left w:val="single" w:sz="4" w:space="0" w:color="auto"/>
              <w:bottom w:val="single" w:sz="4" w:space="0" w:color="auto"/>
              <w:right w:val="single" w:sz="4" w:space="0" w:color="auto"/>
            </w:tcBorders>
            <w:shd w:val="clear" w:color="auto" w:fill="D9D9D6" w:themeFill="background2"/>
            <w:hideMark/>
          </w:tcPr>
          <w:p w14:paraId="31355D97"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eastAsia="Arial" w:hAnsiTheme="majorHAnsi" w:cstheme="majorHAnsi"/>
                <w:iCs/>
                <w:color w:val="auto"/>
                <w:sz w:val="22"/>
                <w:szCs w:val="20"/>
                <w:lang w:val="en-AU"/>
              </w:rPr>
            </w:pPr>
            <w:r w:rsidRPr="00A532E4">
              <w:rPr>
                <w:rFonts w:asciiTheme="majorHAnsi" w:eastAsia="Arial" w:hAnsiTheme="majorHAnsi" w:cstheme="majorHAnsi"/>
                <w:b/>
                <w:bCs/>
                <w:iCs/>
                <w:color w:val="auto"/>
                <w:sz w:val="22"/>
                <w:szCs w:val="20"/>
                <w:lang w:val="en-AU"/>
              </w:rPr>
              <w:t>Aged Care</w:t>
            </w:r>
          </w:p>
        </w:tc>
      </w:tr>
      <w:tr w:rsidR="00A532E4" w:rsidRPr="00A532E4" w14:paraId="05720E86" w14:textId="77777777">
        <w:trPr>
          <w:trHeight w:val="311"/>
        </w:trPr>
        <w:tc>
          <w:tcPr>
            <w:tcW w:w="10035" w:type="dxa"/>
            <w:gridSpan w:val="3"/>
            <w:tcBorders>
              <w:top w:val="single" w:sz="4" w:space="0" w:color="auto"/>
              <w:left w:val="single" w:sz="4" w:space="0" w:color="000000"/>
              <w:bottom w:val="single" w:sz="4" w:space="0" w:color="000000"/>
              <w:right w:val="single" w:sz="4" w:space="0" w:color="000000"/>
            </w:tcBorders>
            <w:hideMark/>
          </w:tcPr>
          <w:p w14:paraId="2600BD7C" w14:textId="77777777" w:rsidR="00A532E4" w:rsidRPr="00A532E4" w:rsidRDefault="00A532E4" w:rsidP="00A532E4">
            <w:pPr>
              <w:spacing w:after="120" w:line="240" w:lineRule="auto"/>
              <w:ind w:left="102"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This sample skills group supports a learner undertaking an aged care qualification.</w:t>
            </w:r>
          </w:p>
        </w:tc>
      </w:tr>
      <w:tr w:rsidR="00A532E4" w:rsidRPr="00A532E4" w14:paraId="736CFAE5" w14:textId="77777777">
        <w:trPr>
          <w:trHeight w:hRule="exact" w:val="322"/>
        </w:trPr>
        <w:tc>
          <w:tcPr>
            <w:tcW w:w="1560" w:type="dxa"/>
            <w:tcBorders>
              <w:top w:val="single" w:sz="4" w:space="0" w:color="000000"/>
              <w:left w:val="single" w:sz="4" w:space="0" w:color="000000"/>
              <w:bottom w:val="single" w:sz="4" w:space="0" w:color="000000"/>
              <w:right w:val="single" w:sz="4" w:space="0" w:color="000000"/>
            </w:tcBorders>
            <w:hideMark/>
          </w:tcPr>
          <w:p w14:paraId="03A3E14E"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U</w:t>
            </w:r>
            <w:r w:rsidRPr="00A532E4">
              <w:rPr>
                <w:rFonts w:asciiTheme="majorHAnsi" w:eastAsia="Arial" w:hAnsiTheme="majorHAnsi" w:cstheme="majorHAnsi"/>
                <w:spacing w:val="1"/>
                <w:sz w:val="20"/>
                <w:szCs w:val="20"/>
              </w:rPr>
              <w:t>n</w:t>
            </w:r>
            <w:r w:rsidRPr="00A532E4">
              <w:rPr>
                <w:rFonts w:asciiTheme="majorHAnsi" w:eastAsia="Arial" w:hAnsiTheme="majorHAnsi" w:cstheme="majorHAnsi"/>
                <w:sz w:val="20"/>
                <w:szCs w:val="20"/>
              </w:rPr>
              <w:t>it</w:t>
            </w:r>
            <w:r w:rsidRPr="00A532E4">
              <w:rPr>
                <w:rFonts w:asciiTheme="majorHAnsi" w:eastAsia="Arial" w:hAnsiTheme="majorHAnsi" w:cstheme="majorHAnsi"/>
                <w:spacing w:val="-4"/>
                <w:sz w:val="20"/>
                <w:szCs w:val="20"/>
              </w:rPr>
              <w:t xml:space="preserve"> </w:t>
            </w:r>
            <w:r w:rsidRPr="00A532E4">
              <w:rPr>
                <w:rFonts w:asciiTheme="majorHAnsi" w:eastAsia="Arial" w:hAnsiTheme="majorHAnsi" w:cstheme="majorHAnsi"/>
                <w:sz w:val="20"/>
                <w:szCs w:val="20"/>
              </w:rPr>
              <w:t>c</w:t>
            </w:r>
            <w:r w:rsidRPr="00A532E4">
              <w:rPr>
                <w:rFonts w:asciiTheme="majorHAnsi" w:eastAsia="Arial" w:hAnsiTheme="majorHAnsi" w:cstheme="majorHAnsi"/>
                <w:spacing w:val="1"/>
                <w:sz w:val="20"/>
                <w:szCs w:val="20"/>
              </w:rPr>
              <w:t>od</w:t>
            </w:r>
            <w:r w:rsidRPr="00A532E4">
              <w:rPr>
                <w:rFonts w:asciiTheme="majorHAnsi" w:eastAsia="Arial" w:hAnsiTheme="majorHAnsi" w:cstheme="majorHAnsi"/>
                <w:sz w:val="20"/>
                <w:szCs w:val="20"/>
              </w:rPr>
              <w:t>e</w:t>
            </w:r>
          </w:p>
        </w:tc>
        <w:tc>
          <w:tcPr>
            <w:tcW w:w="6520" w:type="dxa"/>
            <w:tcBorders>
              <w:top w:val="single" w:sz="4" w:space="0" w:color="000000"/>
              <w:left w:val="single" w:sz="4" w:space="0" w:color="000000"/>
              <w:bottom w:val="single" w:sz="4" w:space="0" w:color="000000"/>
              <w:right w:val="single" w:sz="4" w:space="0" w:color="000000"/>
            </w:tcBorders>
            <w:hideMark/>
          </w:tcPr>
          <w:p w14:paraId="410730C6" w14:textId="77777777" w:rsidR="00A532E4" w:rsidRPr="00A532E4" w:rsidRDefault="00A532E4" w:rsidP="00A532E4">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U</w:t>
            </w:r>
            <w:r w:rsidRPr="00A532E4">
              <w:rPr>
                <w:rFonts w:asciiTheme="majorHAnsi" w:eastAsia="Arial" w:hAnsiTheme="majorHAnsi" w:cstheme="majorHAnsi"/>
                <w:spacing w:val="1"/>
                <w:sz w:val="20"/>
                <w:szCs w:val="20"/>
              </w:rPr>
              <w:t>n</w:t>
            </w:r>
            <w:r w:rsidRPr="00A532E4">
              <w:rPr>
                <w:rFonts w:asciiTheme="majorHAnsi" w:eastAsia="Arial" w:hAnsiTheme="majorHAnsi" w:cstheme="majorHAnsi"/>
                <w:sz w:val="20"/>
                <w:szCs w:val="20"/>
              </w:rPr>
              <w:t>it</w:t>
            </w:r>
            <w:r w:rsidRPr="00A532E4">
              <w:rPr>
                <w:rFonts w:asciiTheme="majorHAnsi" w:eastAsia="Arial" w:hAnsiTheme="majorHAnsi" w:cstheme="majorHAnsi"/>
                <w:spacing w:val="-4"/>
                <w:sz w:val="20"/>
                <w:szCs w:val="20"/>
              </w:rPr>
              <w:t xml:space="preserve"> </w:t>
            </w:r>
            <w:r w:rsidRPr="00A532E4">
              <w:rPr>
                <w:rFonts w:asciiTheme="majorHAnsi" w:eastAsia="Arial" w:hAnsiTheme="majorHAnsi" w:cstheme="majorHAnsi"/>
                <w:spacing w:val="3"/>
                <w:sz w:val="20"/>
                <w:szCs w:val="20"/>
              </w:rPr>
              <w:t>t</w:t>
            </w:r>
            <w:r w:rsidRPr="00A532E4">
              <w:rPr>
                <w:rFonts w:asciiTheme="majorHAnsi" w:eastAsia="Arial" w:hAnsiTheme="majorHAnsi" w:cstheme="majorHAnsi"/>
                <w:sz w:val="20"/>
                <w:szCs w:val="20"/>
              </w:rPr>
              <w:t>i</w:t>
            </w:r>
            <w:r w:rsidRPr="00A532E4">
              <w:rPr>
                <w:rFonts w:asciiTheme="majorHAnsi" w:eastAsia="Arial" w:hAnsiTheme="majorHAnsi" w:cstheme="majorHAnsi"/>
                <w:spacing w:val="1"/>
                <w:sz w:val="20"/>
                <w:szCs w:val="20"/>
              </w:rPr>
              <w:t>t</w:t>
            </w:r>
            <w:r w:rsidRPr="00A532E4">
              <w:rPr>
                <w:rFonts w:asciiTheme="majorHAnsi" w:eastAsia="Arial" w:hAnsiTheme="majorHAnsi" w:cstheme="majorHAnsi"/>
                <w:sz w:val="20"/>
                <w:szCs w:val="20"/>
              </w:rPr>
              <w:t>le</w:t>
            </w:r>
          </w:p>
        </w:tc>
        <w:tc>
          <w:tcPr>
            <w:tcW w:w="1955" w:type="dxa"/>
            <w:tcBorders>
              <w:top w:val="single" w:sz="4" w:space="0" w:color="000000"/>
              <w:left w:val="single" w:sz="4" w:space="0" w:color="000000"/>
              <w:bottom w:val="single" w:sz="4" w:space="0" w:color="000000"/>
              <w:right w:val="single" w:sz="4" w:space="0" w:color="000000"/>
            </w:tcBorders>
            <w:hideMark/>
          </w:tcPr>
          <w:p w14:paraId="4BE6E1B0" w14:textId="77777777" w:rsidR="00A532E4" w:rsidRPr="00A532E4" w:rsidRDefault="00A532E4" w:rsidP="00A532E4">
            <w:pPr>
              <w:spacing w:before="37" w:after="0" w:line="276" w:lineRule="auto"/>
              <w:ind w:left="105"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72C88758" w14:textId="77777777">
        <w:trPr>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36E21ADA"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pacing w:val="1"/>
                <w:sz w:val="20"/>
                <w:szCs w:val="20"/>
              </w:rPr>
              <w:t>O</w:t>
            </w:r>
            <w:r w:rsidRPr="00A532E4">
              <w:rPr>
                <w:rFonts w:asciiTheme="majorHAnsi" w:eastAsia="Arial" w:hAnsiTheme="majorHAnsi" w:cstheme="majorHAnsi"/>
                <w:spacing w:val="3"/>
                <w:sz w:val="20"/>
                <w:szCs w:val="20"/>
              </w:rPr>
              <w:t>C</w:t>
            </w:r>
            <w:r w:rsidRPr="00A532E4">
              <w:rPr>
                <w:rFonts w:asciiTheme="majorHAnsi" w:eastAsia="Arial" w:hAnsiTheme="majorHAnsi" w:cstheme="majorHAnsi"/>
                <w:sz w:val="20"/>
                <w:szCs w:val="20"/>
              </w:rPr>
              <w:t>M007</w:t>
            </w:r>
          </w:p>
        </w:tc>
        <w:tc>
          <w:tcPr>
            <w:tcW w:w="6520" w:type="dxa"/>
            <w:tcBorders>
              <w:top w:val="single" w:sz="4" w:space="0" w:color="000000"/>
              <w:left w:val="single" w:sz="4" w:space="0" w:color="000000"/>
              <w:bottom w:val="single" w:sz="4" w:space="0" w:color="000000"/>
              <w:right w:val="single" w:sz="4" w:space="0" w:color="000000"/>
            </w:tcBorders>
            <w:hideMark/>
          </w:tcPr>
          <w:p w14:paraId="1B2CFA2F" w14:textId="77777777" w:rsidR="00A532E4" w:rsidRPr="00A532E4" w:rsidRDefault="00A532E4" w:rsidP="00A532E4">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Inte</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z w:val="20"/>
                <w:szCs w:val="20"/>
              </w:rPr>
              <w:t>a</w:t>
            </w:r>
            <w:r w:rsidRPr="00A532E4">
              <w:rPr>
                <w:rFonts w:asciiTheme="majorHAnsi" w:eastAsia="Arial" w:hAnsiTheme="majorHAnsi" w:cstheme="majorHAnsi"/>
                <w:spacing w:val="1"/>
                <w:sz w:val="20"/>
                <w:szCs w:val="20"/>
              </w:rPr>
              <w:t>c</w:t>
            </w:r>
            <w:r w:rsidRPr="00A532E4">
              <w:rPr>
                <w:rFonts w:asciiTheme="majorHAnsi" w:eastAsia="Arial" w:hAnsiTheme="majorHAnsi" w:cstheme="majorHAnsi"/>
                <w:sz w:val="20"/>
                <w:szCs w:val="20"/>
              </w:rPr>
              <w:t>t</w:t>
            </w:r>
            <w:r w:rsidRPr="00A532E4">
              <w:rPr>
                <w:rFonts w:asciiTheme="majorHAnsi" w:eastAsia="Arial" w:hAnsiTheme="majorHAnsi" w:cstheme="majorHAnsi"/>
                <w:spacing w:val="-8"/>
                <w:sz w:val="20"/>
                <w:szCs w:val="20"/>
              </w:rPr>
              <w:t xml:space="preserve"> </w:t>
            </w:r>
            <w:r w:rsidRPr="00A532E4">
              <w:rPr>
                <w:rFonts w:asciiTheme="majorHAnsi" w:eastAsia="Arial" w:hAnsiTheme="majorHAnsi" w:cstheme="majorHAnsi"/>
                <w:sz w:val="20"/>
                <w:szCs w:val="20"/>
              </w:rPr>
              <w:t>e</w:t>
            </w:r>
            <w:r w:rsidRPr="00A532E4">
              <w:rPr>
                <w:rFonts w:asciiTheme="majorHAnsi" w:eastAsia="Arial" w:hAnsiTheme="majorHAnsi" w:cstheme="majorHAnsi"/>
                <w:spacing w:val="2"/>
                <w:sz w:val="20"/>
                <w:szCs w:val="20"/>
              </w:rPr>
              <w:t>ff</w:t>
            </w:r>
            <w:r w:rsidRPr="00A532E4">
              <w:rPr>
                <w:rFonts w:asciiTheme="majorHAnsi" w:eastAsia="Arial" w:hAnsiTheme="majorHAnsi" w:cstheme="majorHAnsi"/>
                <w:sz w:val="20"/>
                <w:szCs w:val="20"/>
              </w:rPr>
              <w:t>e</w:t>
            </w:r>
            <w:r w:rsidRPr="00A532E4">
              <w:rPr>
                <w:rFonts w:asciiTheme="majorHAnsi" w:eastAsia="Arial" w:hAnsiTheme="majorHAnsi" w:cstheme="majorHAnsi"/>
                <w:spacing w:val="1"/>
                <w:sz w:val="20"/>
                <w:szCs w:val="20"/>
              </w:rPr>
              <w:t>c</w:t>
            </w:r>
            <w:r w:rsidRPr="00A532E4">
              <w:rPr>
                <w:rFonts w:asciiTheme="majorHAnsi" w:eastAsia="Arial" w:hAnsiTheme="majorHAnsi" w:cstheme="majorHAnsi"/>
                <w:sz w:val="20"/>
                <w:szCs w:val="20"/>
              </w:rPr>
              <w:t>t</w:t>
            </w:r>
            <w:r w:rsidRPr="00A532E4">
              <w:rPr>
                <w:rFonts w:asciiTheme="majorHAnsi" w:eastAsia="Arial" w:hAnsiTheme="majorHAnsi" w:cstheme="majorHAnsi"/>
                <w:spacing w:val="-1"/>
                <w:sz w:val="20"/>
                <w:szCs w:val="20"/>
              </w:rPr>
              <w:t>iv</w:t>
            </w:r>
            <w:r w:rsidRPr="00A532E4">
              <w:rPr>
                <w:rFonts w:asciiTheme="majorHAnsi" w:eastAsia="Arial" w:hAnsiTheme="majorHAnsi" w:cstheme="majorHAnsi"/>
                <w:spacing w:val="2"/>
                <w:sz w:val="20"/>
                <w:szCs w:val="20"/>
              </w:rPr>
              <w:t>e</w:t>
            </w:r>
            <w:r w:rsidRPr="00A532E4">
              <w:rPr>
                <w:rFonts w:asciiTheme="majorHAnsi" w:eastAsia="Arial" w:hAnsiTheme="majorHAnsi" w:cstheme="majorHAnsi"/>
                <w:spacing w:val="4"/>
                <w:sz w:val="20"/>
                <w:szCs w:val="20"/>
              </w:rPr>
              <w:t>l</w:t>
            </w:r>
            <w:r w:rsidRPr="00A532E4">
              <w:rPr>
                <w:rFonts w:asciiTheme="majorHAnsi" w:eastAsia="Arial" w:hAnsiTheme="majorHAnsi" w:cstheme="majorHAnsi"/>
                <w:sz w:val="20"/>
                <w:szCs w:val="20"/>
              </w:rPr>
              <w:t>y</w:t>
            </w:r>
            <w:r w:rsidRPr="00A532E4">
              <w:rPr>
                <w:rFonts w:asciiTheme="majorHAnsi" w:eastAsia="Arial" w:hAnsiTheme="majorHAnsi" w:cstheme="majorHAnsi"/>
                <w:spacing w:val="-11"/>
                <w:sz w:val="20"/>
                <w:szCs w:val="20"/>
              </w:rPr>
              <w:t xml:space="preserve"> </w:t>
            </w:r>
            <w:r w:rsidRPr="00A532E4">
              <w:rPr>
                <w:rFonts w:asciiTheme="majorHAnsi" w:eastAsia="Arial" w:hAnsiTheme="majorHAnsi" w:cstheme="majorHAnsi"/>
                <w:spacing w:val="-2"/>
                <w:sz w:val="20"/>
                <w:szCs w:val="20"/>
              </w:rPr>
              <w:t>w</w:t>
            </w:r>
            <w:r w:rsidRPr="00A532E4">
              <w:rPr>
                <w:rFonts w:asciiTheme="majorHAnsi" w:eastAsia="Arial" w:hAnsiTheme="majorHAnsi" w:cstheme="majorHAnsi"/>
                <w:spacing w:val="1"/>
                <w:sz w:val="20"/>
                <w:szCs w:val="20"/>
              </w:rPr>
              <w:t>i</w:t>
            </w:r>
            <w:r w:rsidRPr="00A532E4">
              <w:rPr>
                <w:rFonts w:asciiTheme="majorHAnsi" w:eastAsia="Arial" w:hAnsiTheme="majorHAnsi" w:cstheme="majorHAnsi"/>
                <w:sz w:val="20"/>
                <w:szCs w:val="20"/>
              </w:rPr>
              <w:t>th</w:t>
            </w:r>
            <w:r w:rsidRPr="00A532E4">
              <w:rPr>
                <w:rFonts w:asciiTheme="majorHAnsi" w:eastAsia="Arial" w:hAnsiTheme="majorHAnsi" w:cstheme="majorHAnsi"/>
                <w:spacing w:val="-2"/>
                <w:sz w:val="20"/>
                <w:szCs w:val="20"/>
              </w:rPr>
              <w:t xml:space="preserve"> </w:t>
            </w:r>
            <w:r w:rsidRPr="00A532E4">
              <w:rPr>
                <w:rFonts w:asciiTheme="majorHAnsi" w:eastAsia="Arial" w:hAnsiTheme="majorHAnsi" w:cstheme="majorHAnsi"/>
                <w:sz w:val="20"/>
                <w:szCs w:val="20"/>
              </w:rPr>
              <w:t>ot</w:t>
            </w:r>
            <w:r w:rsidRPr="00A532E4">
              <w:rPr>
                <w:rFonts w:asciiTheme="majorHAnsi" w:eastAsia="Arial" w:hAnsiTheme="majorHAnsi" w:cstheme="majorHAnsi"/>
                <w:spacing w:val="2"/>
                <w:sz w:val="20"/>
                <w:szCs w:val="20"/>
              </w:rPr>
              <w:t>h</w:t>
            </w:r>
            <w:r w:rsidRPr="00A532E4">
              <w:rPr>
                <w:rFonts w:asciiTheme="majorHAnsi" w:eastAsia="Arial" w:hAnsiTheme="majorHAnsi" w:cstheme="majorHAnsi"/>
                <w:sz w:val="20"/>
                <w:szCs w:val="20"/>
              </w:rPr>
              <w:t>e</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z w:val="20"/>
                <w:szCs w:val="20"/>
              </w:rPr>
              <w:t>s</w:t>
            </w:r>
            <w:r w:rsidRPr="00A532E4">
              <w:rPr>
                <w:rFonts w:asciiTheme="majorHAnsi" w:eastAsia="Arial" w:hAnsiTheme="majorHAnsi" w:cstheme="majorHAnsi"/>
                <w:spacing w:val="-5"/>
                <w:sz w:val="20"/>
                <w:szCs w:val="20"/>
              </w:rPr>
              <w:t xml:space="preserve"> </w:t>
            </w:r>
            <w:r w:rsidRPr="00A532E4">
              <w:rPr>
                <w:rFonts w:asciiTheme="majorHAnsi" w:eastAsia="Arial" w:hAnsiTheme="majorHAnsi" w:cstheme="majorHAnsi"/>
                <w:sz w:val="20"/>
                <w:szCs w:val="20"/>
              </w:rPr>
              <w:t xml:space="preserve">at </w:t>
            </w:r>
            <w:r w:rsidRPr="00A532E4">
              <w:rPr>
                <w:rFonts w:asciiTheme="majorHAnsi" w:eastAsia="Arial" w:hAnsiTheme="majorHAnsi" w:cstheme="majorHAnsi"/>
                <w:spacing w:val="-2"/>
                <w:sz w:val="20"/>
                <w:szCs w:val="20"/>
              </w:rPr>
              <w:t>w</w:t>
            </w:r>
            <w:r w:rsidRPr="00A532E4">
              <w:rPr>
                <w:rFonts w:asciiTheme="majorHAnsi" w:eastAsia="Arial" w:hAnsiTheme="majorHAnsi" w:cstheme="majorHAnsi"/>
                <w:sz w:val="20"/>
                <w:szCs w:val="20"/>
              </w:rPr>
              <w:t>o</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z w:val="20"/>
                <w:szCs w:val="20"/>
              </w:rPr>
              <w:t>k</w:t>
            </w:r>
          </w:p>
        </w:tc>
        <w:tc>
          <w:tcPr>
            <w:tcW w:w="1955" w:type="dxa"/>
            <w:tcBorders>
              <w:top w:val="single" w:sz="4" w:space="0" w:color="000000"/>
              <w:left w:val="single" w:sz="4" w:space="0" w:color="000000"/>
              <w:bottom w:val="single" w:sz="4" w:space="0" w:color="000000"/>
              <w:right w:val="single" w:sz="4" w:space="0" w:color="000000"/>
            </w:tcBorders>
            <w:hideMark/>
          </w:tcPr>
          <w:p w14:paraId="2786A083" w14:textId="77777777" w:rsidR="00A532E4" w:rsidRPr="00A532E4" w:rsidRDefault="00A532E4" w:rsidP="00A532E4">
            <w:pPr>
              <w:spacing w:before="37" w:after="0" w:line="276" w:lineRule="auto"/>
              <w:ind w:left="105" w:right="-20"/>
              <w:jc w:val="center"/>
              <w:rPr>
                <w:rFonts w:asciiTheme="majorHAnsi" w:eastAsia="Arial" w:hAnsiTheme="majorHAnsi" w:cstheme="majorHAnsi"/>
                <w:bCs/>
                <w:sz w:val="20"/>
                <w:szCs w:val="20"/>
              </w:rPr>
            </w:pPr>
            <w:r w:rsidRPr="00A532E4">
              <w:rPr>
                <w:rFonts w:asciiTheme="majorHAnsi" w:eastAsia="Arial" w:hAnsiTheme="majorHAnsi" w:cstheme="majorHAnsi"/>
                <w:bCs/>
                <w:sz w:val="20"/>
                <w:szCs w:val="20"/>
              </w:rPr>
              <w:t>10</w:t>
            </w:r>
          </w:p>
        </w:tc>
      </w:tr>
      <w:tr w:rsidR="00A532E4" w:rsidRPr="00A532E4" w14:paraId="6D8FD264" w14:textId="77777777">
        <w:trPr>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11FD3F4C"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RD</w:t>
            </w:r>
            <w:r w:rsidRPr="00A532E4">
              <w:rPr>
                <w:rFonts w:asciiTheme="majorHAnsi" w:eastAsia="Arial" w:hAnsiTheme="majorHAnsi" w:cstheme="majorHAnsi"/>
                <w:spacing w:val="3"/>
                <w:sz w:val="20"/>
                <w:szCs w:val="20"/>
              </w:rPr>
              <w:t>G0</w:t>
            </w:r>
            <w:r w:rsidRPr="00A532E4">
              <w:rPr>
                <w:rFonts w:asciiTheme="majorHAnsi" w:eastAsia="Arial" w:hAnsiTheme="majorHAnsi" w:cstheme="majorHAnsi"/>
                <w:sz w:val="20"/>
                <w:szCs w:val="20"/>
              </w:rPr>
              <w:t>10</w:t>
            </w:r>
          </w:p>
        </w:tc>
        <w:tc>
          <w:tcPr>
            <w:tcW w:w="6520" w:type="dxa"/>
            <w:tcBorders>
              <w:top w:val="single" w:sz="4" w:space="0" w:color="000000"/>
              <w:left w:val="single" w:sz="4" w:space="0" w:color="000000"/>
              <w:bottom w:val="single" w:sz="4" w:space="0" w:color="000000"/>
              <w:right w:val="single" w:sz="4" w:space="0" w:color="000000"/>
            </w:tcBorders>
            <w:hideMark/>
          </w:tcPr>
          <w:p w14:paraId="3B71F1B2" w14:textId="77777777" w:rsidR="00A532E4" w:rsidRPr="00A532E4" w:rsidRDefault="00A532E4" w:rsidP="00A532E4">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Read</w:t>
            </w:r>
            <w:r w:rsidRPr="00A532E4">
              <w:rPr>
                <w:rFonts w:asciiTheme="majorHAnsi" w:eastAsia="Arial" w:hAnsiTheme="majorHAnsi" w:cstheme="majorHAnsi"/>
                <w:spacing w:val="-3"/>
                <w:sz w:val="20"/>
                <w:szCs w:val="20"/>
              </w:rPr>
              <w:t xml:space="preserve"> </w:t>
            </w:r>
            <w:r w:rsidRPr="00A532E4">
              <w:rPr>
                <w:rFonts w:asciiTheme="majorHAnsi" w:eastAsia="Arial" w:hAnsiTheme="majorHAnsi" w:cstheme="majorHAnsi"/>
                <w:sz w:val="20"/>
                <w:szCs w:val="20"/>
              </w:rPr>
              <w:t>and</w:t>
            </w:r>
            <w:r w:rsidRPr="00A532E4">
              <w:rPr>
                <w:rFonts w:asciiTheme="majorHAnsi" w:eastAsia="Arial" w:hAnsiTheme="majorHAnsi" w:cstheme="majorHAnsi"/>
                <w:spacing w:val="-1"/>
                <w:sz w:val="20"/>
                <w:szCs w:val="20"/>
              </w:rPr>
              <w:t xml:space="preserve"> </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z w:val="20"/>
                <w:szCs w:val="20"/>
              </w:rPr>
              <w:t>e</w:t>
            </w:r>
            <w:r w:rsidRPr="00A532E4">
              <w:rPr>
                <w:rFonts w:asciiTheme="majorHAnsi" w:eastAsia="Arial" w:hAnsiTheme="majorHAnsi" w:cstheme="majorHAnsi"/>
                <w:spacing w:val="1"/>
                <w:sz w:val="20"/>
                <w:szCs w:val="20"/>
              </w:rPr>
              <w:t>s</w:t>
            </w:r>
            <w:r w:rsidRPr="00A532E4">
              <w:rPr>
                <w:rFonts w:asciiTheme="majorHAnsi" w:eastAsia="Arial" w:hAnsiTheme="majorHAnsi" w:cstheme="majorHAnsi"/>
                <w:sz w:val="20"/>
                <w:szCs w:val="20"/>
              </w:rPr>
              <w:t>po</w:t>
            </w:r>
            <w:r w:rsidRPr="00A532E4">
              <w:rPr>
                <w:rFonts w:asciiTheme="majorHAnsi" w:eastAsia="Arial" w:hAnsiTheme="majorHAnsi" w:cstheme="majorHAnsi"/>
                <w:spacing w:val="2"/>
                <w:sz w:val="20"/>
                <w:szCs w:val="20"/>
              </w:rPr>
              <w:t>n</w:t>
            </w:r>
            <w:r w:rsidRPr="00A532E4">
              <w:rPr>
                <w:rFonts w:asciiTheme="majorHAnsi" w:eastAsia="Arial" w:hAnsiTheme="majorHAnsi" w:cstheme="majorHAnsi"/>
                <w:sz w:val="20"/>
                <w:szCs w:val="20"/>
              </w:rPr>
              <w:t>d</w:t>
            </w:r>
            <w:r w:rsidRPr="00A532E4">
              <w:rPr>
                <w:rFonts w:asciiTheme="majorHAnsi" w:eastAsia="Arial" w:hAnsiTheme="majorHAnsi" w:cstheme="majorHAnsi"/>
                <w:spacing w:val="-8"/>
                <w:sz w:val="20"/>
                <w:szCs w:val="20"/>
              </w:rPr>
              <w:t xml:space="preserve"> </w:t>
            </w:r>
            <w:r w:rsidRPr="00A532E4">
              <w:rPr>
                <w:rFonts w:asciiTheme="majorHAnsi" w:eastAsia="Arial" w:hAnsiTheme="majorHAnsi" w:cstheme="majorHAnsi"/>
                <w:sz w:val="20"/>
                <w:szCs w:val="20"/>
              </w:rPr>
              <w:t xml:space="preserve">to </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z w:val="20"/>
                <w:szCs w:val="20"/>
              </w:rPr>
              <w:t>ou</w:t>
            </w:r>
            <w:r w:rsidRPr="00A532E4">
              <w:rPr>
                <w:rFonts w:asciiTheme="majorHAnsi" w:eastAsia="Arial" w:hAnsiTheme="majorHAnsi" w:cstheme="majorHAnsi"/>
                <w:spacing w:val="2"/>
                <w:sz w:val="20"/>
                <w:szCs w:val="20"/>
              </w:rPr>
              <w:t>t</w:t>
            </w:r>
            <w:r w:rsidRPr="00A532E4">
              <w:rPr>
                <w:rFonts w:asciiTheme="majorHAnsi" w:eastAsia="Arial" w:hAnsiTheme="majorHAnsi" w:cstheme="majorHAnsi"/>
                <w:spacing w:val="-1"/>
                <w:sz w:val="20"/>
                <w:szCs w:val="20"/>
              </w:rPr>
              <w:t>i</w:t>
            </w:r>
            <w:r w:rsidRPr="00A532E4">
              <w:rPr>
                <w:rFonts w:asciiTheme="majorHAnsi" w:eastAsia="Arial" w:hAnsiTheme="majorHAnsi" w:cstheme="majorHAnsi"/>
                <w:spacing w:val="2"/>
                <w:sz w:val="20"/>
                <w:szCs w:val="20"/>
              </w:rPr>
              <w:t>n</w:t>
            </w:r>
            <w:r w:rsidRPr="00A532E4">
              <w:rPr>
                <w:rFonts w:asciiTheme="majorHAnsi" w:eastAsia="Arial" w:hAnsiTheme="majorHAnsi" w:cstheme="majorHAnsi"/>
                <w:sz w:val="20"/>
                <w:szCs w:val="20"/>
              </w:rPr>
              <w:t>e</w:t>
            </w:r>
            <w:r w:rsidRPr="00A532E4">
              <w:rPr>
                <w:rFonts w:asciiTheme="majorHAnsi" w:eastAsia="Arial" w:hAnsiTheme="majorHAnsi" w:cstheme="majorHAnsi"/>
                <w:spacing w:val="-4"/>
                <w:sz w:val="20"/>
                <w:szCs w:val="20"/>
              </w:rPr>
              <w:t xml:space="preserve"> </w:t>
            </w:r>
            <w:r w:rsidRPr="00A532E4">
              <w:rPr>
                <w:rFonts w:asciiTheme="majorHAnsi" w:eastAsia="Arial" w:hAnsiTheme="majorHAnsi" w:cstheme="majorHAnsi"/>
                <w:spacing w:val="-2"/>
                <w:sz w:val="20"/>
                <w:szCs w:val="20"/>
              </w:rPr>
              <w:t>w</w:t>
            </w:r>
            <w:r w:rsidRPr="00A532E4">
              <w:rPr>
                <w:rFonts w:asciiTheme="majorHAnsi" w:eastAsia="Arial" w:hAnsiTheme="majorHAnsi" w:cstheme="majorHAnsi"/>
                <w:sz w:val="20"/>
                <w:szCs w:val="20"/>
              </w:rPr>
              <w:t>o</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pacing w:val="4"/>
                <w:sz w:val="20"/>
                <w:szCs w:val="20"/>
              </w:rPr>
              <w:t>k</w:t>
            </w:r>
            <w:r w:rsidRPr="00A532E4">
              <w:rPr>
                <w:rFonts w:asciiTheme="majorHAnsi" w:eastAsia="Arial" w:hAnsiTheme="majorHAnsi" w:cstheme="majorHAnsi"/>
                <w:sz w:val="20"/>
                <w:szCs w:val="20"/>
              </w:rPr>
              <w:t>p</w:t>
            </w:r>
            <w:r w:rsidRPr="00A532E4">
              <w:rPr>
                <w:rFonts w:asciiTheme="majorHAnsi" w:eastAsia="Arial" w:hAnsiTheme="majorHAnsi" w:cstheme="majorHAnsi"/>
                <w:spacing w:val="-1"/>
                <w:sz w:val="20"/>
                <w:szCs w:val="20"/>
              </w:rPr>
              <w:t>l</w:t>
            </w:r>
            <w:r w:rsidRPr="00A532E4">
              <w:rPr>
                <w:rFonts w:asciiTheme="majorHAnsi" w:eastAsia="Arial" w:hAnsiTheme="majorHAnsi" w:cstheme="majorHAnsi"/>
                <w:sz w:val="20"/>
                <w:szCs w:val="20"/>
              </w:rPr>
              <w:t>a</w:t>
            </w:r>
            <w:r w:rsidRPr="00A532E4">
              <w:rPr>
                <w:rFonts w:asciiTheme="majorHAnsi" w:eastAsia="Arial" w:hAnsiTheme="majorHAnsi" w:cstheme="majorHAnsi"/>
                <w:spacing w:val="1"/>
                <w:sz w:val="20"/>
                <w:szCs w:val="20"/>
              </w:rPr>
              <w:t>c</w:t>
            </w:r>
            <w:r w:rsidRPr="00A532E4">
              <w:rPr>
                <w:rFonts w:asciiTheme="majorHAnsi" w:eastAsia="Arial" w:hAnsiTheme="majorHAnsi" w:cstheme="majorHAnsi"/>
                <w:sz w:val="20"/>
                <w:szCs w:val="20"/>
              </w:rPr>
              <w:t>e</w:t>
            </w:r>
            <w:r w:rsidRPr="00A532E4">
              <w:rPr>
                <w:rFonts w:asciiTheme="majorHAnsi" w:eastAsia="Arial" w:hAnsiTheme="majorHAnsi" w:cstheme="majorHAnsi"/>
                <w:spacing w:val="-10"/>
                <w:sz w:val="20"/>
                <w:szCs w:val="20"/>
              </w:rPr>
              <w:t xml:space="preserve"> </w:t>
            </w:r>
            <w:r w:rsidRPr="00A532E4">
              <w:rPr>
                <w:rFonts w:asciiTheme="majorHAnsi" w:eastAsia="Arial" w:hAnsiTheme="majorHAnsi" w:cstheme="majorHAnsi"/>
                <w:spacing w:val="1"/>
                <w:sz w:val="20"/>
                <w:szCs w:val="20"/>
              </w:rPr>
              <w:t>i</w:t>
            </w:r>
            <w:r w:rsidRPr="00A532E4">
              <w:rPr>
                <w:rFonts w:asciiTheme="majorHAnsi" w:eastAsia="Arial" w:hAnsiTheme="majorHAnsi" w:cstheme="majorHAnsi"/>
                <w:sz w:val="20"/>
                <w:szCs w:val="20"/>
              </w:rPr>
              <w:t>n</w:t>
            </w:r>
            <w:r w:rsidRPr="00A532E4">
              <w:rPr>
                <w:rFonts w:asciiTheme="majorHAnsi" w:eastAsia="Arial" w:hAnsiTheme="majorHAnsi" w:cstheme="majorHAnsi"/>
                <w:spacing w:val="2"/>
                <w:sz w:val="20"/>
                <w:szCs w:val="20"/>
              </w:rPr>
              <w:t>f</w:t>
            </w:r>
            <w:r w:rsidRPr="00A532E4">
              <w:rPr>
                <w:rFonts w:asciiTheme="majorHAnsi" w:eastAsia="Arial" w:hAnsiTheme="majorHAnsi" w:cstheme="majorHAnsi"/>
                <w:sz w:val="20"/>
                <w:szCs w:val="20"/>
              </w:rPr>
              <w:t>o</w:t>
            </w:r>
            <w:r w:rsidRPr="00A532E4">
              <w:rPr>
                <w:rFonts w:asciiTheme="majorHAnsi" w:eastAsia="Arial" w:hAnsiTheme="majorHAnsi" w:cstheme="majorHAnsi"/>
                <w:spacing w:val="-2"/>
                <w:sz w:val="20"/>
                <w:szCs w:val="20"/>
              </w:rPr>
              <w:t>r</w:t>
            </w:r>
            <w:r w:rsidRPr="00A532E4">
              <w:rPr>
                <w:rFonts w:asciiTheme="majorHAnsi" w:eastAsia="Arial" w:hAnsiTheme="majorHAnsi" w:cstheme="majorHAnsi"/>
                <w:spacing w:val="4"/>
                <w:sz w:val="20"/>
                <w:szCs w:val="20"/>
              </w:rPr>
              <w:t>m</w:t>
            </w:r>
            <w:r w:rsidRPr="00A532E4">
              <w:rPr>
                <w:rFonts w:asciiTheme="majorHAnsi" w:eastAsia="Arial" w:hAnsiTheme="majorHAnsi" w:cstheme="majorHAnsi"/>
                <w:sz w:val="20"/>
                <w:szCs w:val="20"/>
              </w:rPr>
              <w:t>at</w:t>
            </w:r>
            <w:r w:rsidRPr="00A532E4">
              <w:rPr>
                <w:rFonts w:asciiTheme="majorHAnsi" w:eastAsia="Arial" w:hAnsiTheme="majorHAnsi" w:cstheme="majorHAnsi"/>
                <w:spacing w:val="-1"/>
                <w:sz w:val="20"/>
                <w:szCs w:val="20"/>
              </w:rPr>
              <w:t>i</w:t>
            </w:r>
            <w:r w:rsidRPr="00A532E4">
              <w:rPr>
                <w:rFonts w:asciiTheme="majorHAnsi" w:eastAsia="Arial" w:hAnsiTheme="majorHAnsi" w:cstheme="majorHAnsi"/>
                <w:sz w:val="20"/>
                <w:szCs w:val="20"/>
              </w:rPr>
              <w:t>on</w:t>
            </w:r>
          </w:p>
        </w:tc>
        <w:tc>
          <w:tcPr>
            <w:tcW w:w="1955" w:type="dxa"/>
            <w:tcBorders>
              <w:top w:val="single" w:sz="4" w:space="0" w:color="000000"/>
              <w:left w:val="single" w:sz="4" w:space="0" w:color="000000"/>
              <w:bottom w:val="single" w:sz="4" w:space="0" w:color="000000"/>
              <w:right w:val="single" w:sz="4" w:space="0" w:color="000000"/>
            </w:tcBorders>
            <w:hideMark/>
          </w:tcPr>
          <w:p w14:paraId="1D51FE27" w14:textId="77777777" w:rsidR="00A532E4" w:rsidRPr="00A532E4" w:rsidRDefault="00A532E4" w:rsidP="00A532E4">
            <w:pPr>
              <w:spacing w:before="37" w:after="0" w:line="276" w:lineRule="auto"/>
              <w:ind w:left="105" w:right="-20"/>
              <w:jc w:val="center"/>
              <w:rPr>
                <w:rFonts w:asciiTheme="majorHAnsi" w:eastAsia="Arial" w:hAnsiTheme="majorHAnsi" w:cstheme="majorHAnsi"/>
                <w:bCs/>
                <w:sz w:val="20"/>
                <w:szCs w:val="20"/>
              </w:rPr>
            </w:pPr>
            <w:r w:rsidRPr="00A532E4">
              <w:rPr>
                <w:rFonts w:asciiTheme="majorHAnsi" w:eastAsia="Arial" w:hAnsiTheme="majorHAnsi" w:cstheme="majorHAnsi"/>
                <w:bCs/>
                <w:sz w:val="20"/>
                <w:szCs w:val="20"/>
              </w:rPr>
              <w:t>15</w:t>
            </w:r>
          </w:p>
        </w:tc>
      </w:tr>
      <w:tr w:rsidR="00A532E4" w:rsidRPr="00A532E4" w14:paraId="3180433F" w14:textId="77777777">
        <w:trPr>
          <w:trHeight w:hRule="exact" w:val="322"/>
        </w:trPr>
        <w:tc>
          <w:tcPr>
            <w:tcW w:w="1560" w:type="dxa"/>
            <w:tcBorders>
              <w:top w:val="single" w:sz="4" w:space="0" w:color="000000"/>
              <w:left w:val="single" w:sz="4" w:space="0" w:color="000000"/>
              <w:bottom w:val="single" w:sz="4" w:space="0" w:color="000000"/>
              <w:right w:val="single" w:sz="4" w:space="0" w:color="000000"/>
            </w:tcBorders>
            <w:hideMark/>
          </w:tcPr>
          <w:p w14:paraId="41873752" w14:textId="77777777" w:rsidR="00A532E4" w:rsidRPr="00A532E4" w:rsidRDefault="00A532E4" w:rsidP="00A532E4">
            <w:pPr>
              <w:spacing w:before="39"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w:t>
            </w:r>
            <w:r w:rsidRPr="00A532E4">
              <w:rPr>
                <w:rFonts w:asciiTheme="majorHAnsi" w:eastAsia="Arial" w:hAnsiTheme="majorHAnsi" w:cstheme="majorHAnsi"/>
                <w:spacing w:val="-3"/>
                <w:sz w:val="20"/>
                <w:szCs w:val="20"/>
              </w:rPr>
              <w:t>K</w:t>
            </w:r>
            <w:r w:rsidRPr="00A532E4">
              <w:rPr>
                <w:rFonts w:asciiTheme="majorHAnsi" w:eastAsia="Arial" w:hAnsiTheme="majorHAnsi" w:cstheme="majorHAnsi"/>
                <w:spacing w:val="9"/>
                <w:sz w:val="20"/>
                <w:szCs w:val="20"/>
              </w:rPr>
              <w:t>W</w:t>
            </w:r>
            <w:r w:rsidRPr="00A532E4">
              <w:rPr>
                <w:rFonts w:asciiTheme="majorHAnsi" w:eastAsia="Arial" w:hAnsiTheme="majorHAnsi" w:cstheme="majorHAnsi"/>
                <w:spacing w:val="1"/>
                <w:sz w:val="20"/>
                <w:szCs w:val="20"/>
              </w:rPr>
              <w:t>TG</w:t>
            </w:r>
            <w:r w:rsidRPr="00A532E4">
              <w:rPr>
                <w:rFonts w:asciiTheme="majorHAnsi" w:eastAsia="Arial" w:hAnsiTheme="majorHAnsi" w:cstheme="majorHAnsi"/>
                <w:sz w:val="20"/>
                <w:szCs w:val="20"/>
              </w:rPr>
              <w:t>008</w:t>
            </w:r>
          </w:p>
        </w:tc>
        <w:tc>
          <w:tcPr>
            <w:tcW w:w="6520" w:type="dxa"/>
            <w:tcBorders>
              <w:top w:val="single" w:sz="4" w:space="0" w:color="000000"/>
              <w:left w:val="single" w:sz="4" w:space="0" w:color="000000"/>
              <w:bottom w:val="single" w:sz="4" w:space="0" w:color="000000"/>
              <w:right w:val="single" w:sz="4" w:space="0" w:color="000000"/>
            </w:tcBorders>
            <w:hideMark/>
          </w:tcPr>
          <w:p w14:paraId="7B621B54" w14:textId="77777777" w:rsidR="00A532E4" w:rsidRPr="00A532E4" w:rsidRDefault="00A532E4" w:rsidP="00A532E4">
            <w:pPr>
              <w:spacing w:before="39"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Co</w:t>
            </w:r>
            <w:r w:rsidRPr="00A532E4">
              <w:rPr>
                <w:rFonts w:asciiTheme="majorHAnsi" w:eastAsia="Arial" w:hAnsiTheme="majorHAnsi" w:cstheme="majorHAnsi"/>
                <w:spacing w:val="4"/>
                <w:sz w:val="20"/>
                <w:szCs w:val="20"/>
              </w:rPr>
              <w:t>m</w:t>
            </w:r>
            <w:r w:rsidRPr="00A532E4">
              <w:rPr>
                <w:rFonts w:asciiTheme="majorHAnsi" w:eastAsia="Arial" w:hAnsiTheme="majorHAnsi" w:cstheme="majorHAnsi"/>
                <w:sz w:val="20"/>
                <w:szCs w:val="20"/>
              </w:rPr>
              <w:t>p</w:t>
            </w:r>
            <w:r w:rsidRPr="00A532E4">
              <w:rPr>
                <w:rFonts w:asciiTheme="majorHAnsi" w:eastAsia="Arial" w:hAnsiTheme="majorHAnsi" w:cstheme="majorHAnsi"/>
                <w:spacing w:val="-1"/>
                <w:sz w:val="20"/>
                <w:szCs w:val="20"/>
              </w:rPr>
              <w:t>l</w:t>
            </w:r>
            <w:r w:rsidRPr="00A532E4">
              <w:rPr>
                <w:rFonts w:asciiTheme="majorHAnsi" w:eastAsia="Arial" w:hAnsiTheme="majorHAnsi" w:cstheme="majorHAnsi"/>
                <w:sz w:val="20"/>
                <w:szCs w:val="20"/>
              </w:rPr>
              <w:t>ete</w:t>
            </w:r>
            <w:r w:rsidRPr="00A532E4">
              <w:rPr>
                <w:rFonts w:asciiTheme="majorHAnsi" w:eastAsia="Arial" w:hAnsiTheme="majorHAnsi" w:cstheme="majorHAnsi"/>
                <w:spacing w:val="-10"/>
                <w:sz w:val="20"/>
                <w:szCs w:val="20"/>
              </w:rPr>
              <w:t xml:space="preserve"> </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z w:val="20"/>
                <w:szCs w:val="20"/>
              </w:rPr>
              <w:t>ou</w:t>
            </w:r>
            <w:r w:rsidRPr="00A532E4">
              <w:rPr>
                <w:rFonts w:asciiTheme="majorHAnsi" w:eastAsia="Arial" w:hAnsiTheme="majorHAnsi" w:cstheme="majorHAnsi"/>
                <w:spacing w:val="2"/>
                <w:sz w:val="20"/>
                <w:szCs w:val="20"/>
              </w:rPr>
              <w:t>t</w:t>
            </w:r>
            <w:r w:rsidRPr="00A532E4">
              <w:rPr>
                <w:rFonts w:asciiTheme="majorHAnsi" w:eastAsia="Arial" w:hAnsiTheme="majorHAnsi" w:cstheme="majorHAnsi"/>
                <w:spacing w:val="-1"/>
                <w:sz w:val="20"/>
                <w:szCs w:val="20"/>
              </w:rPr>
              <w:t>i</w:t>
            </w:r>
            <w:r w:rsidRPr="00A532E4">
              <w:rPr>
                <w:rFonts w:asciiTheme="majorHAnsi" w:eastAsia="Arial" w:hAnsiTheme="majorHAnsi" w:cstheme="majorHAnsi"/>
                <w:spacing w:val="2"/>
                <w:sz w:val="20"/>
                <w:szCs w:val="20"/>
              </w:rPr>
              <w:t>n</w:t>
            </w:r>
            <w:r w:rsidRPr="00A532E4">
              <w:rPr>
                <w:rFonts w:asciiTheme="majorHAnsi" w:eastAsia="Arial" w:hAnsiTheme="majorHAnsi" w:cstheme="majorHAnsi"/>
                <w:sz w:val="20"/>
                <w:szCs w:val="20"/>
              </w:rPr>
              <w:t>e</w:t>
            </w:r>
            <w:r w:rsidRPr="00A532E4">
              <w:rPr>
                <w:rFonts w:asciiTheme="majorHAnsi" w:eastAsia="Arial" w:hAnsiTheme="majorHAnsi" w:cstheme="majorHAnsi"/>
                <w:spacing w:val="-4"/>
                <w:sz w:val="20"/>
                <w:szCs w:val="20"/>
              </w:rPr>
              <w:t xml:space="preserve"> </w:t>
            </w:r>
            <w:r w:rsidRPr="00A532E4">
              <w:rPr>
                <w:rFonts w:asciiTheme="majorHAnsi" w:eastAsia="Arial" w:hAnsiTheme="majorHAnsi" w:cstheme="majorHAnsi"/>
                <w:spacing w:val="-2"/>
                <w:sz w:val="20"/>
                <w:szCs w:val="20"/>
              </w:rPr>
              <w:t>w</w:t>
            </w:r>
            <w:r w:rsidRPr="00A532E4">
              <w:rPr>
                <w:rFonts w:asciiTheme="majorHAnsi" w:eastAsia="Arial" w:hAnsiTheme="majorHAnsi" w:cstheme="majorHAnsi"/>
                <w:sz w:val="20"/>
                <w:szCs w:val="20"/>
              </w:rPr>
              <w:t>o</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pacing w:val="4"/>
                <w:sz w:val="20"/>
                <w:szCs w:val="20"/>
              </w:rPr>
              <w:t>k</w:t>
            </w:r>
            <w:r w:rsidRPr="00A532E4">
              <w:rPr>
                <w:rFonts w:asciiTheme="majorHAnsi" w:eastAsia="Arial" w:hAnsiTheme="majorHAnsi" w:cstheme="majorHAnsi"/>
                <w:sz w:val="20"/>
                <w:szCs w:val="20"/>
              </w:rPr>
              <w:t>p</w:t>
            </w:r>
            <w:r w:rsidRPr="00A532E4">
              <w:rPr>
                <w:rFonts w:asciiTheme="majorHAnsi" w:eastAsia="Arial" w:hAnsiTheme="majorHAnsi" w:cstheme="majorHAnsi"/>
                <w:spacing w:val="-1"/>
                <w:sz w:val="20"/>
                <w:szCs w:val="20"/>
              </w:rPr>
              <w:t>l</w:t>
            </w:r>
            <w:r w:rsidRPr="00A532E4">
              <w:rPr>
                <w:rFonts w:asciiTheme="majorHAnsi" w:eastAsia="Arial" w:hAnsiTheme="majorHAnsi" w:cstheme="majorHAnsi"/>
                <w:sz w:val="20"/>
                <w:szCs w:val="20"/>
              </w:rPr>
              <w:t>a</w:t>
            </w:r>
            <w:r w:rsidRPr="00A532E4">
              <w:rPr>
                <w:rFonts w:asciiTheme="majorHAnsi" w:eastAsia="Arial" w:hAnsiTheme="majorHAnsi" w:cstheme="majorHAnsi"/>
                <w:spacing w:val="4"/>
                <w:sz w:val="20"/>
                <w:szCs w:val="20"/>
              </w:rPr>
              <w:t>c</w:t>
            </w:r>
            <w:r w:rsidRPr="00A532E4">
              <w:rPr>
                <w:rFonts w:asciiTheme="majorHAnsi" w:eastAsia="Arial" w:hAnsiTheme="majorHAnsi" w:cstheme="majorHAnsi"/>
                <w:sz w:val="20"/>
                <w:szCs w:val="20"/>
              </w:rPr>
              <w:t>e</w:t>
            </w:r>
            <w:r w:rsidRPr="00A532E4">
              <w:rPr>
                <w:rFonts w:asciiTheme="majorHAnsi" w:eastAsia="Arial" w:hAnsiTheme="majorHAnsi" w:cstheme="majorHAnsi"/>
                <w:spacing w:val="-10"/>
                <w:sz w:val="20"/>
                <w:szCs w:val="20"/>
              </w:rPr>
              <w:t xml:space="preserve"> </w:t>
            </w:r>
            <w:r w:rsidRPr="00A532E4">
              <w:rPr>
                <w:rFonts w:asciiTheme="majorHAnsi" w:eastAsia="Arial" w:hAnsiTheme="majorHAnsi" w:cstheme="majorHAnsi"/>
                <w:spacing w:val="2"/>
                <w:sz w:val="20"/>
                <w:szCs w:val="20"/>
              </w:rPr>
              <w:t>f</w:t>
            </w:r>
            <w:r w:rsidRPr="00A532E4">
              <w:rPr>
                <w:rFonts w:asciiTheme="majorHAnsi" w:eastAsia="Arial" w:hAnsiTheme="majorHAnsi" w:cstheme="majorHAnsi"/>
                <w:sz w:val="20"/>
                <w:szCs w:val="20"/>
              </w:rPr>
              <w:t>o</w:t>
            </w:r>
            <w:r w:rsidRPr="00A532E4">
              <w:rPr>
                <w:rFonts w:asciiTheme="majorHAnsi" w:eastAsia="Arial" w:hAnsiTheme="majorHAnsi" w:cstheme="majorHAnsi"/>
                <w:spacing w:val="-2"/>
                <w:sz w:val="20"/>
                <w:szCs w:val="20"/>
              </w:rPr>
              <w:t>r</w:t>
            </w:r>
            <w:r w:rsidRPr="00A532E4">
              <w:rPr>
                <w:rFonts w:asciiTheme="majorHAnsi" w:eastAsia="Arial" w:hAnsiTheme="majorHAnsi" w:cstheme="majorHAnsi"/>
                <w:spacing w:val="4"/>
                <w:sz w:val="20"/>
                <w:szCs w:val="20"/>
              </w:rPr>
              <w:t>m</w:t>
            </w:r>
            <w:r w:rsidRPr="00A532E4">
              <w:rPr>
                <w:rFonts w:asciiTheme="majorHAnsi" w:eastAsia="Arial" w:hAnsiTheme="majorHAnsi" w:cstheme="majorHAnsi"/>
                <w:sz w:val="20"/>
                <w:szCs w:val="20"/>
              </w:rPr>
              <w:t>atted</w:t>
            </w:r>
            <w:r w:rsidRPr="00A532E4">
              <w:rPr>
                <w:rFonts w:asciiTheme="majorHAnsi" w:eastAsia="Arial" w:hAnsiTheme="majorHAnsi" w:cstheme="majorHAnsi"/>
                <w:spacing w:val="-9"/>
                <w:sz w:val="20"/>
                <w:szCs w:val="20"/>
              </w:rPr>
              <w:t xml:space="preserve"> </w:t>
            </w:r>
            <w:r w:rsidRPr="00A532E4">
              <w:rPr>
                <w:rFonts w:asciiTheme="majorHAnsi" w:eastAsia="Arial" w:hAnsiTheme="majorHAnsi" w:cstheme="majorHAnsi"/>
                <w:sz w:val="20"/>
                <w:szCs w:val="20"/>
              </w:rPr>
              <w:t>te</w:t>
            </w:r>
            <w:r w:rsidRPr="00A532E4">
              <w:rPr>
                <w:rFonts w:asciiTheme="majorHAnsi" w:eastAsia="Arial" w:hAnsiTheme="majorHAnsi" w:cstheme="majorHAnsi"/>
                <w:spacing w:val="1"/>
                <w:sz w:val="20"/>
                <w:szCs w:val="20"/>
              </w:rPr>
              <w:t>x</w:t>
            </w:r>
            <w:r w:rsidRPr="00A532E4">
              <w:rPr>
                <w:rFonts w:asciiTheme="majorHAnsi" w:eastAsia="Arial" w:hAnsiTheme="majorHAnsi" w:cstheme="majorHAnsi"/>
                <w:sz w:val="20"/>
                <w:szCs w:val="20"/>
              </w:rPr>
              <w:t>ts</w:t>
            </w:r>
          </w:p>
        </w:tc>
        <w:tc>
          <w:tcPr>
            <w:tcW w:w="1955" w:type="dxa"/>
            <w:tcBorders>
              <w:top w:val="single" w:sz="4" w:space="0" w:color="000000"/>
              <w:left w:val="single" w:sz="4" w:space="0" w:color="000000"/>
              <w:bottom w:val="single" w:sz="4" w:space="0" w:color="000000"/>
              <w:right w:val="single" w:sz="4" w:space="0" w:color="000000"/>
            </w:tcBorders>
            <w:hideMark/>
          </w:tcPr>
          <w:p w14:paraId="7DBF5DD9" w14:textId="77777777" w:rsidR="00A532E4" w:rsidRPr="00A532E4" w:rsidRDefault="00A532E4" w:rsidP="00A532E4">
            <w:pPr>
              <w:spacing w:before="37" w:after="0" w:line="276" w:lineRule="auto"/>
              <w:ind w:left="105" w:right="-20"/>
              <w:jc w:val="center"/>
              <w:rPr>
                <w:rFonts w:asciiTheme="majorHAnsi" w:eastAsia="Arial" w:hAnsiTheme="majorHAnsi" w:cstheme="majorHAnsi"/>
                <w:bCs/>
                <w:sz w:val="20"/>
                <w:szCs w:val="20"/>
              </w:rPr>
            </w:pPr>
            <w:r w:rsidRPr="00A532E4">
              <w:rPr>
                <w:rFonts w:asciiTheme="majorHAnsi" w:eastAsia="Arial" w:hAnsiTheme="majorHAnsi" w:cstheme="majorHAnsi"/>
                <w:bCs/>
                <w:sz w:val="20"/>
                <w:szCs w:val="20"/>
              </w:rPr>
              <w:t>10</w:t>
            </w:r>
          </w:p>
        </w:tc>
      </w:tr>
      <w:tr w:rsidR="00A532E4" w:rsidRPr="00A532E4" w14:paraId="0FECCE1E" w14:textId="77777777">
        <w:trPr>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20A093A4"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w:t>
            </w:r>
            <w:r w:rsidRPr="00A532E4">
              <w:rPr>
                <w:rFonts w:asciiTheme="majorHAnsi" w:eastAsia="Arial" w:hAnsiTheme="majorHAnsi" w:cstheme="majorHAnsi"/>
                <w:spacing w:val="-3"/>
                <w:sz w:val="20"/>
                <w:szCs w:val="20"/>
              </w:rPr>
              <w:t>K</w:t>
            </w:r>
            <w:r w:rsidRPr="00A532E4">
              <w:rPr>
                <w:rFonts w:asciiTheme="majorHAnsi" w:eastAsia="Arial" w:hAnsiTheme="majorHAnsi" w:cstheme="majorHAnsi"/>
                <w:spacing w:val="9"/>
                <w:sz w:val="20"/>
                <w:szCs w:val="20"/>
              </w:rPr>
              <w:t>W</w:t>
            </w:r>
            <w:r w:rsidRPr="00A532E4">
              <w:rPr>
                <w:rFonts w:asciiTheme="majorHAnsi" w:eastAsia="Arial" w:hAnsiTheme="majorHAnsi" w:cstheme="majorHAnsi"/>
                <w:spacing w:val="1"/>
                <w:sz w:val="20"/>
                <w:szCs w:val="20"/>
              </w:rPr>
              <w:t>TG</w:t>
            </w:r>
            <w:r w:rsidRPr="00A532E4">
              <w:rPr>
                <w:rFonts w:asciiTheme="majorHAnsi" w:eastAsia="Arial" w:hAnsiTheme="majorHAnsi" w:cstheme="majorHAnsi"/>
                <w:sz w:val="20"/>
                <w:szCs w:val="20"/>
              </w:rPr>
              <w:t>009</w:t>
            </w:r>
          </w:p>
        </w:tc>
        <w:tc>
          <w:tcPr>
            <w:tcW w:w="6520" w:type="dxa"/>
            <w:tcBorders>
              <w:top w:val="single" w:sz="4" w:space="0" w:color="000000"/>
              <w:left w:val="single" w:sz="4" w:space="0" w:color="000000"/>
              <w:bottom w:val="single" w:sz="4" w:space="0" w:color="000000"/>
              <w:right w:val="single" w:sz="4" w:space="0" w:color="000000"/>
            </w:tcBorders>
            <w:hideMark/>
          </w:tcPr>
          <w:p w14:paraId="4B4CC68E" w14:textId="77777777" w:rsidR="00A532E4" w:rsidRPr="00A532E4" w:rsidRDefault="00A532E4" w:rsidP="00A532E4">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pacing w:val="6"/>
                <w:sz w:val="20"/>
                <w:szCs w:val="20"/>
              </w:rPr>
              <w:t>W</w:t>
            </w:r>
            <w:r w:rsidRPr="00A532E4">
              <w:rPr>
                <w:rFonts w:asciiTheme="majorHAnsi" w:eastAsia="Arial" w:hAnsiTheme="majorHAnsi" w:cstheme="majorHAnsi"/>
                <w:spacing w:val="-2"/>
                <w:sz w:val="20"/>
                <w:szCs w:val="20"/>
              </w:rPr>
              <w:t>r</w:t>
            </w:r>
            <w:r w:rsidRPr="00A532E4">
              <w:rPr>
                <w:rFonts w:asciiTheme="majorHAnsi" w:eastAsia="Arial" w:hAnsiTheme="majorHAnsi" w:cstheme="majorHAnsi"/>
                <w:spacing w:val="-1"/>
                <w:sz w:val="20"/>
                <w:szCs w:val="20"/>
              </w:rPr>
              <w:t>i</w:t>
            </w:r>
            <w:r w:rsidRPr="00A532E4">
              <w:rPr>
                <w:rFonts w:asciiTheme="majorHAnsi" w:eastAsia="Arial" w:hAnsiTheme="majorHAnsi" w:cstheme="majorHAnsi"/>
                <w:sz w:val="20"/>
                <w:szCs w:val="20"/>
              </w:rPr>
              <w:t>te</w:t>
            </w:r>
            <w:r w:rsidRPr="00A532E4">
              <w:rPr>
                <w:rFonts w:asciiTheme="majorHAnsi" w:eastAsia="Arial" w:hAnsiTheme="majorHAnsi" w:cstheme="majorHAnsi"/>
                <w:spacing w:val="-6"/>
                <w:sz w:val="20"/>
                <w:szCs w:val="20"/>
              </w:rPr>
              <w:t xml:space="preserve"> </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z w:val="20"/>
                <w:szCs w:val="20"/>
              </w:rPr>
              <w:t>out</w:t>
            </w:r>
            <w:r w:rsidRPr="00A532E4">
              <w:rPr>
                <w:rFonts w:asciiTheme="majorHAnsi" w:eastAsia="Arial" w:hAnsiTheme="majorHAnsi" w:cstheme="majorHAnsi"/>
                <w:spacing w:val="-1"/>
                <w:sz w:val="20"/>
                <w:szCs w:val="20"/>
              </w:rPr>
              <w:t>i</w:t>
            </w:r>
            <w:r w:rsidRPr="00A532E4">
              <w:rPr>
                <w:rFonts w:asciiTheme="majorHAnsi" w:eastAsia="Arial" w:hAnsiTheme="majorHAnsi" w:cstheme="majorHAnsi"/>
                <w:sz w:val="20"/>
                <w:szCs w:val="20"/>
              </w:rPr>
              <w:t>ne</w:t>
            </w:r>
            <w:r w:rsidRPr="00A532E4">
              <w:rPr>
                <w:rFonts w:asciiTheme="majorHAnsi" w:eastAsia="Arial" w:hAnsiTheme="majorHAnsi" w:cstheme="majorHAnsi"/>
                <w:spacing w:val="-2"/>
                <w:sz w:val="20"/>
                <w:szCs w:val="20"/>
              </w:rPr>
              <w:t xml:space="preserve"> w</w:t>
            </w:r>
            <w:r w:rsidRPr="00A532E4">
              <w:rPr>
                <w:rFonts w:asciiTheme="majorHAnsi" w:eastAsia="Arial" w:hAnsiTheme="majorHAnsi" w:cstheme="majorHAnsi"/>
                <w:sz w:val="20"/>
                <w:szCs w:val="20"/>
              </w:rPr>
              <w:t>o</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pacing w:val="4"/>
                <w:sz w:val="20"/>
                <w:szCs w:val="20"/>
              </w:rPr>
              <w:t>k</w:t>
            </w:r>
            <w:r w:rsidRPr="00A532E4">
              <w:rPr>
                <w:rFonts w:asciiTheme="majorHAnsi" w:eastAsia="Arial" w:hAnsiTheme="majorHAnsi" w:cstheme="majorHAnsi"/>
                <w:sz w:val="20"/>
                <w:szCs w:val="20"/>
              </w:rPr>
              <w:t>p</w:t>
            </w:r>
            <w:r w:rsidRPr="00A532E4">
              <w:rPr>
                <w:rFonts w:asciiTheme="majorHAnsi" w:eastAsia="Arial" w:hAnsiTheme="majorHAnsi" w:cstheme="majorHAnsi"/>
                <w:spacing w:val="-1"/>
                <w:sz w:val="20"/>
                <w:szCs w:val="20"/>
              </w:rPr>
              <w:t>l</w:t>
            </w:r>
            <w:r w:rsidRPr="00A532E4">
              <w:rPr>
                <w:rFonts w:asciiTheme="majorHAnsi" w:eastAsia="Arial" w:hAnsiTheme="majorHAnsi" w:cstheme="majorHAnsi"/>
                <w:sz w:val="20"/>
                <w:szCs w:val="20"/>
              </w:rPr>
              <w:t>a</w:t>
            </w:r>
            <w:r w:rsidRPr="00A532E4">
              <w:rPr>
                <w:rFonts w:asciiTheme="majorHAnsi" w:eastAsia="Arial" w:hAnsiTheme="majorHAnsi" w:cstheme="majorHAnsi"/>
                <w:spacing w:val="1"/>
                <w:sz w:val="20"/>
                <w:szCs w:val="20"/>
              </w:rPr>
              <w:t>c</w:t>
            </w:r>
            <w:r w:rsidRPr="00A532E4">
              <w:rPr>
                <w:rFonts w:asciiTheme="majorHAnsi" w:eastAsia="Arial" w:hAnsiTheme="majorHAnsi" w:cstheme="majorHAnsi"/>
                <w:sz w:val="20"/>
                <w:szCs w:val="20"/>
              </w:rPr>
              <w:t>e</w:t>
            </w:r>
            <w:r w:rsidRPr="00A532E4">
              <w:rPr>
                <w:rFonts w:asciiTheme="majorHAnsi" w:eastAsia="Arial" w:hAnsiTheme="majorHAnsi" w:cstheme="majorHAnsi"/>
                <w:spacing w:val="-10"/>
                <w:sz w:val="20"/>
                <w:szCs w:val="20"/>
              </w:rPr>
              <w:t xml:space="preserve"> </w:t>
            </w:r>
            <w:r w:rsidRPr="00A532E4">
              <w:rPr>
                <w:rFonts w:asciiTheme="majorHAnsi" w:eastAsia="Arial" w:hAnsiTheme="majorHAnsi" w:cstheme="majorHAnsi"/>
                <w:sz w:val="20"/>
                <w:szCs w:val="20"/>
              </w:rPr>
              <w:t>te</w:t>
            </w:r>
            <w:r w:rsidRPr="00A532E4">
              <w:rPr>
                <w:rFonts w:asciiTheme="majorHAnsi" w:eastAsia="Arial" w:hAnsiTheme="majorHAnsi" w:cstheme="majorHAnsi"/>
                <w:spacing w:val="4"/>
                <w:sz w:val="20"/>
                <w:szCs w:val="20"/>
              </w:rPr>
              <w:t>x</w:t>
            </w:r>
            <w:r w:rsidRPr="00A532E4">
              <w:rPr>
                <w:rFonts w:asciiTheme="majorHAnsi" w:eastAsia="Arial" w:hAnsiTheme="majorHAnsi" w:cstheme="majorHAnsi"/>
                <w:sz w:val="20"/>
                <w:szCs w:val="20"/>
              </w:rPr>
              <w:t>ts</w:t>
            </w:r>
          </w:p>
        </w:tc>
        <w:tc>
          <w:tcPr>
            <w:tcW w:w="1955" w:type="dxa"/>
            <w:tcBorders>
              <w:top w:val="single" w:sz="4" w:space="0" w:color="000000"/>
              <w:left w:val="single" w:sz="4" w:space="0" w:color="000000"/>
              <w:bottom w:val="single" w:sz="4" w:space="0" w:color="000000"/>
              <w:right w:val="single" w:sz="4" w:space="0" w:color="000000"/>
            </w:tcBorders>
            <w:hideMark/>
          </w:tcPr>
          <w:p w14:paraId="5B6A1678" w14:textId="77777777" w:rsidR="00A532E4" w:rsidRPr="00A532E4" w:rsidRDefault="00A532E4" w:rsidP="00A532E4">
            <w:pPr>
              <w:spacing w:before="37" w:after="0" w:line="276" w:lineRule="auto"/>
              <w:ind w:left="105" w:right="-20"/>
              <w:jc w:val="center"/>
              <w:rPr>
                <w:rFonts w:asciiTheme="majorHAnsi" w:eastAsia="Arial" w:hAnsiTheme="majorHAnsi" w:cstheme="majorHAnsi"/>
                <w:bCs/>
                <w:sz w:val="20"/>
                <w:szCs w:val="20"/>
              </w:rPr>
            </w:pPr>
            <w:r w:rsidRPr="00A532E4">
              <w:rPr>
                <w:rFonts w:asciiTheme="majorHAnsi" w:eastAsia="Arial" w:hAnsiTheme="majorHAnsi" w:cstheme="majorHAnsi"/>
                <w:bCs/>
                <w:sz w:val="20"/>
                <w:szCs w:val="20"/>
              </w:rPr>
              <w:t>15</w:t>
            </w:r>
          </w:p>
        </w:tc>
      </w:tr>
      <w:tr w:rsidR="00A532E4" w:rsidRPr="00A532E4" w14:paraId="2082DA1F" w14:textId="77777777">
        <w:trPr>
          <w:trHeight w:hRule="exact" w:val="322"/>
        </w:trPr>
        <w:tc>
          <w:tcPr>
            <w:tcW w:w="1560" w:type="dxa"/>
            <w:tcBorders>
              <w:top w:val="single" w:sz="4" w:space="0" w:color="000000"/>
              <w:left w:val="single" w:sz="4" w:space="0" w:color="000000"/>
              <w:bottom w:val="single" w:sz="4" w:space="0" w:color="000000"/>
              <w:right w:val="single" w:sz="4" w:space="0" w:color="000000"/>
            </w:tcBorders>
          </w:tcPr>
          <w:p w14:paraId="0AAC042F" w14:textId="77777777" w:rsidR="00A532E4" w:rsidRPr="00A532E4" w:rsidRDefault="00A532E4" w:rsidP="00A532E4">
            <w:pPr>
              <w:spacing w:line="276" w:lineRule="auto"/>
              <w:rPr>
                <w:rFonts w:asciiTheme="majorHAnsi" w:hAnsiTheme="majorHAnsi" w:cstheme="majorHAnsi"/>
                <w:sz w:val="20"/>
                <w:szCs w:val="20"/>
              </w:rPr>
            </w:pPr>
          </w:p>
        </w:tc>
        <w:tc>
          <w:tcPr>
            <w:tcW w:w="6520" w:type="dxa"/>
            <w:tcBorders>
              <w:top w:val="single" w:sz="4" w:space="0" w:color="000000"/>
              <w:left w:val="single" w:sz="4" w:space="0" w:color="000000"/>
              <w:bottom w:val="single" w:sz="4" w:space="0" w:color="000000"/>
              <w:right w:val="single" w:sz="4" w:space="0" w:color="000000"/>
            </w:tcBorders>
            <w:hideMark/>
          </w:tcPr>
          <w:p w14:paraId="042923CB" w14:textId="77777777" w:rsidR="00A532E4" w:rsidRPr="00A532E4" w:rsidRDefault="00A532E4" w:rsidP="00A532E4">
            <w:pPr>
              <w:spacing w:before="34" w:after="0" w:line="276" w:lineRule="auto"/>
              <w:ind w:right="78"/>
              <w:jc w:val="right"/>
              <w:rPr>
                <w:rFonts w:asciiTheme="majorHAnsi" w:eastAsia="Arial" w:hAnsiTheme="majorHAnsi" w:cstheme="majorHAnsi"/>
                <w:sz w:val="20"/>
                <w:szCs w:val="20"/>
              </w:rPr>
            </w:pPr>
            <w:r w:rsidRPr="00A532E4">
              <w:rPr>
                <w:rFonts w:asciiTheme="majorHAnsi" w:eastAsia="Arial" w:hAnsiTheme="majorHAnsi" w:cstheme="majorHAnsi"/>
                <w:b/>
                <w:bCs/>
                <w:spacing w:val="3"/>
                <w:w w:val="99"/>
                <w:sz w:val="20"/>
                <w:szCs w:val="20"/>
              </w:rPr>
              <w:t>T</w:t>
            </w:r>
            <w:r w:rsidRPr="00A532E4">
              <w:rPr>
                <w:rFonts w:asciiTheme="majorHAnsi" w:eastAsia="Arial" w:hAnsiTheme="majorHAnsi" w:cstheme="majorHAnsi"/>
                <w:b/>
                <w:bCs/>
                <w:spacing w:val="1"/>
                <w:w w:val="99"/>
                <w:sz w:val="20"/>
                <w:szCs w:val="20"/>
              </w:rPr>
              <w:t>ot</w:t>
            </w:r>
            <w:r w:rsidRPr="00A532E4">
              <w:rPr>
                <w:rFonts w:asciiTheme="majorHAnsi" w:eastAsia="Arial" w:hAnsiTheme="majorHAnsi" w:cstheme="majorHAnsi"/>
                <w:b/>
                <w:bCs/>
                <w:w w:val="99"/>
                <w:sz w:val="20"/>
                <w:szCs w:val="20"/>
              </w:rPr>
              <w:t>al</w:t>
            </w:r>
          </w:p>
        </w:tc>
        <w:tc>
          <w:tcPr>
            <w:tcW w:w="1955" w:type="dxa"/>
            <w:tcBorders>
              <w:top w:val="single" w:sz="4" w:space="0" w:color="000000"/>
              <w:left w:val="single" w:sz="4" w:space="0" w:color="000000"/>
              <w:bottom w:val="single" w:sz="4" w:space="0" w:color="000000"/>
              <w:right w:val="single" w:sz="4" w:space="0" w:color="000000"/>
            </w:tcBorders>
            <w:hideMark/>
          </w:tcPr>
          <w:p w14:paraId="394ED65F" w14:textId="77777777" w:rsidR="00A532E4" w:rsidRPr="00A532E4" w:rsidRDefault="00A532E4" w:rsidP="00A532E4">
            <w:pPr>
              <w:spacing w:before="37" w:after="0" w:line="276" w:lineRule="auto"/>
              <w:ind w:left="105"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50</w:t>
            </w:r>
          </w:p>
        </w:tc>
      </w:tr>
    </w:tbl>
    <w:p w14:paraId="56F6A868" w14:textId="77777777" w:rsidR="00A532E4" w:rsidRPr="00A532E4" w:rsidRDefault="00A532E4" w:rsidP="00A532E4">
      <w:pPr>
        <w:spacing w:after="0" w:line="240" w:lineRule="auto"/>
        <w:rPr>
          <w:rFonts w:asciiTheme="majorHAnsi" w:hAnsiTheme="majorHAnsi" w:cstheme="majorHAnsi"/>
          <w:b/>
          <w:i/>
          <w:spacing w:val="1"/>
          <w:sz w:val="20"/>
        </w:rPr>
      </w:pPr>
    </w:p>
    <w:p w14:paraId="4FA7931E" w14:textId="77777777" w:rsidR="00A532E4" w:rsidRPr="00A532E4" w:rsidRDefault="00A532E4" w:rsidP="00BB2C47">
      <w:pPr>
        <w:pStyle w:val="Heading3"/>
      </w:pPr>
      <w:bookmarkStart w:id="73" w:name="_Toc203473462"/>
      <w:bookmarkStart w:id="74" w:name="_Toc210229161"/>
      <w:r w:rsidRPr="00A532E4">
        <w:lastRenderedPageBreak/>
        <w:t>General Foundation Skills Group</w:t>
      </w:r>
      <w:bookmarkEnd w:id="73"/>
      <w:bookmarkEnd w:id="74"/>
    </w:p>
    <w:p w14:paraId="6AC3D0F8" w14:textId="77777777" w:rsidR="00A532E4" w:rsidRPr="00A532E4" w:rsidRDefault="00A532E4" w:rsidP="00A532E4">
      <w:pPr>
        <w:spacing w:after="0" w:line="240" w:lineRule="auto"/>
        <w:ind w:right="526"/>
        <w:rPr>
          <w:rFonts w:asciiTheme="majorHAnsi" w:eastAsia="Arial" w:hAnsiTheme="majorHAnsi" w:cstheme="majorHAnsi"/>
          <w:spacing w:val="2"/>
          <w:sz w:val="20"/>
        </w:rPr>
      </w:pPr>
      <w:r w:rsidRPr="00A532E4">
        <w:rPr>
          <w:rFonts w:asciiTheme="majorHAnsi" w:eastAsia="Arial" w:hAnsiTheme="majorHAnsi" w:cstheme="majorHAnsi"/>
          <w:spacing w:val="2"/>
          <w:sz w:val="20"/>
        </w:rPr>
        <w:t>The following 14 sample skills groups support the development of a range of foundation skills in a range of different contexts at different ACSF levels</w:t>
      </w:r>
    </w:p>
    <w:p w14:paraId="7534A996" w14:textId="77777777" w:rsidR="00A532E4" w:rsidRPr="00A532E4" w:rsidRDefault="00A532E4" w:rsidP="00A532E4">
      <w:pPr>
        <w:spacing w:after="0" w:line="240" w:lineRule="auto"/>
        <w:ind w:left="253" w:right="526"/>
        <w:rPr>
          <w:rFonts w:asciiTheme="majorHAnsi" w:eastAsia="Arial" w:hAnsiTheme="majorHAnsi" w:cstheme="majorHAnsi"/>
          <w:spacing w:val="2"/>
          <w:sz w:val="20"/>
        </w:rPr>
      </w:pPr>
      <w:r w:rsidRPr="00A532E4">
        <w:rPr>
          <w:rFonts w:asciiTheme="majorHAnsi" w:eastAsia="Arial" w:hAnsiTheme="majorHAnsi" w:cstheme="majorHAnsi"/>
          <w:spacing w:val="2"/>
          <w:sz w:val="20"/>
        </w:rPr>
        <w:t>.</w:t>
      </w: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1 Language and Literacy"/>
      </w:tblPr>
      <w:tblGrid>
        <w:gridCol w:w="1719"/>
        <w:gridCol w:w="6427"/>
        <w:gridCol w:w="1919"/>
      </w:tblGrid>
      <w:tr w:rsidR="00A532E4" w:rsidRPr="00A532E4" w14:paraId="3522B101"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005AC420"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0"/>
                <w:lang w:val="en-AU"/>
              </w:rPr>
            </w:pPr>
            <w:r w:rsidRPr="00A532E4">
              <w:rPr>
                <w:rFonts w:asciiTheme="majorHAnsi" w:eastAsia="Arial" w:hAnsiTheme="majorHAnsi" w:cstheme="majorHAnsi"/>
                <w:b/>
                <w:bCs/>
                <w:iCs/>
                <w:color w:val="auto"/>
                <w:sz w:val="22"/>
                <w:szCs w:val="20"/>
                <w:lang w:val="en-AU"/>
              </w:rPr>
              <w:t>ACSF Level 1 Language and Literacy</w:t>
            </w:r>
          </w:p>
        </w:tc>
      </w:tr>
      <w:tr w:rsidR="00A532E4" w:rsidRPr="00A532E4" w14:paraId="3EFFD7BC"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0EED41BE" w14:textId="77777777" w:rsidR="00A532E4" w:rsidRPr="00A532E4" w:rsidRDefault="00A532E4" w:rsidP="00A532E4">
            <w:pPr>
              <w:spacing w:after="120" w:line="240" w:lineRule="auto"/>
              <w:ind w:left="102" w:right="-23"/>
              <w:rPr>
                <w:rFonts w:asciiTheme="majorHAnsi" w:eastAsia="Arial" w:hAnsiTheme="majorHAnsi" w:cstheme="majorHAnsi"/>
                <w:spacing w:val="2"/>
                <w:sz w:val="20"/>
              </w:rPr>
            </w:pPr>
            <w:r w:rsidRPr="00A532E4">
              <w:rPr>
                <w:rFonts w:asciiTheme="majorHAnsi" w:eastAsia="Arial" w:hAnsiTheme="majorHAnsi" w:cstheme="majorHAnsi"/>
                <w:spacing w:val="1"/>
                <w:sz w:val="20"/>
                <w:szCs w:val="20"/>
              </w:rPr>
              <w:t>This sample skills group is for learners who require language and literacy skills at ACSF Level 1 to begin to access employment opportunities.</w:t>
            </w:r>
          </w:p>
        </w:tc>
      </w:tr>
      <w:tr w:rsidR="00A532E4" w:rsidRPr="00A532E4" w14:paraId="549D082D" w14:textId="77777777">
        <w:trPr>
          <w:trHeight w:hRule="exact" w:val="319"/>
        </w:trPr>
        <w:tc>
          <w:tcPr>
            <w:tcW w:w="1719" w:type="dxa"/>
            <w:tcBorders>
              <w:top w:val="single" w:sz="4" w:space="0" w:color="000000"/>
              <w:left w:val="single" w:sz="4" w:space="0" w:color="000000"/>
              <w:bottom w:val="single" w:sz="4" w:space="0" w:color="000000"/>
              <w:right w:val="single" w:sz="4" w:space="0" w:color="000000"/>
            </w:tcBorders>
            <w:hideMark/>
          </w:tcPr>
          <w:p w14:paraId="78042C99"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427" w:type="dxa"/>
            <w:tcBorders>
              <w:top w:val="single" w:sz="4" w:space="0" w:color="000000"/>
              <w:left w:val="single" w:sz="4" w:space="0" w:color="000000"/>
              <w:bottom w:val="single" w:sz="4" w:space="0" w:color="000000"/>
              <w:right w:val="single" w:sz="4" w:space="0" w:color="000000"/>
            </w:tcBorders>
            <w:hideMark/>
          </w:tcPr>
          <w:p w14:paraId="532FD999"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6DBBB1B3"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505DEED3" w14:textId="77777777">
        <w:trPr>
          <w:trHeight w:hRule="exact" w:val="322"/>
        </w:trPr>
        <w:tc>
          <w:tcPr>
            <w:tcW w:w="1719" w:type="dxa"/>
            <w:tcBorders>
              <w:top w:val="single" w:sz="4" w:space="0" w:color="000000"/>
              <w:left w:val="single" w:sz="4" w:space="0" w:color="000000"/>
              <w:bottom w:val="single" w:sz="4" w:space="0" w:color="000000"/>
              <w:right w:val="single" w:sz="4" w:space="0" w:color="000000"/>
            </w:tcBorders>
            <w:hideMark/>
          </w:tcPr>
          <w:p w14:paraId="274F92C5"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VU23756</w:t>
            </w:r>
          </w:p>
        </w:tc>
        <w:tc>
          <w:tcPr>
            <w:tcW w:w="6427" w:type="dxa"/>
            <w:tcBorders>
              <w:top w:val="single" w:sz="4" w:space="0" w:color="000000"/>
              <w:left w:val="single" w:sz="4" w:space="0" w:color="000000"/>
              <w:bottom w:val="single" w:sz="4" w:space="0" w:color="000000"/>
              <w:right w:val="single" w:sz="4" w:space="0" w:color="000000"/>
            </w:tcBorders>
            <w:hideMark/>
          </w:tcPr>
          <w:p w14:paraId="32BE630A"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Engage with short simple texts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4CEA3772"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1B340647" w14:textId="77777777">
        <w:trPr>
          <w:trHeight w:hRule="exact" w:val="319"/>
        </w:trPr>
        <w:tc>
          <w:tcPr>
            <w:tcW w:w="1719" w:type="dxa"/>
            <w:tcBorders>
              <w:top w:val="single" w:sz="4" w:space="0" w:color="000000"/>
              <w:left w:val="single" w:sz="4" w:space="0" w:color="000000"/>
              <w:bottom w:val="single" w:sz="4" w:space="0" w:color="000000"/>
              <w:right w:val="single" w:sz="4" w:space="0" w:color="000000"/>
            </w:tcBorders>
            <w:hideMark/>
          </w:tcPr>
          <w:p w14:paraId="3E9FE966"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VU23761</w:t>
            </w:r>
          </w:p>
        </w:tc>
        <w:tc>
          <w:tcPr>
            <w:tcW w:w="6427" w:type="dxa"/>
            <w:tcBorders>
              <w:top w:val="single" w:sz="4" w:space="0" w:color="000000"/>
              <w:left w:val="single" w:sz="4" w:space="0" w:color="000000"/>
              <w:bottom w:val="single" w:sz="4" w:space="0" w:color="000000"/>
              <w:right w:val="single" w:sz="4" w:space="0" w:color="000000"/>
            </w:tcBorders>
            <w:hideMark/>
          </w:tcPr>
          <w:p w14:paraId="17C9B23E"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Create short simple texts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2FC7B33D"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547DB0F8" w14:textId="77777777">
        <w:trPr>
          <w:trHeight w:hRule="exact" w:val="319"/>
        </w:trPr>
        <w:tc>
          <w:tcPr>
            <w:tcW w:w="1719" w:type="dxa"/>
            <w:tcBorders>
              <w:top w:val="single" w:sz="4" w:space="0" w:color="000000"/>
              <w:left w:val="single" w:sz="4" w:space="0" w:color="000000"/>
              <w:bottom w:val="single" w:sz="4" w:space="0" w:color="000000"/>
              <w:right w:val="single" w:sz="4" w:space="0" w:color="000000"/>
            </w:tcBorders>
            <w:hideMark/>
          </w:tcPr>
          <w:p w14:paraId="35E1807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FSKOCM001</w:t>
            </w:r>
          </w:p>
        </w:tc>
        <w:tc>
          <w:tcPr>
            <w:tcW w:w="6427" w:type="dxa"/>
            <w:tcBorders>
              <w:top w:val="single" w:sz="4" w:space="0" w:color="000000"/>
              <w:left w:val="single" w:sz="4" w:space="0" w:color="000000"/>
              <w:bottom w:val="single" w:sz="4" w:space="0" w:color="000000"/>
              <w:right w:val="single" w:sz="4" w:space="0" w:color="000000"/>
            </w:tcBorders>
            <w:hideMark/>
          </w:tcPr>
          <w:p w14:paraId="270A8204"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Participate in highly familiar spoken exchanges</w:t>
            </w:r>
          </w:p>
        </w:tc>
        <w:tc>
          <w:tcPr>
            <w:tcW w:w="1919" w:type="dxa"/>
            <w:tcBorders>
              <w:top w:val="single" w:sz="4" w:space="0" w:color="000000"/>
              <w:left w:val="single" w:sz="4" w:space="0" w:color="000000"/>
              <w:bottom w:val="single" w:sz="4" w:space="0" w:color="000000"/>
              <w:right w:val="single" w:sz="4" w:space="0" w:color="000000"/>
            </w:tcBorders>
            <w:hideMark/>
          </w:tcPr>
          <w:p w14:paraId="592AA80C"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492AEBBA" w14:textId="77777777">
        <w:trPr>
          <w:trHeight w:hRule="exact" w:val="322"/>
        </w:trPr>
        <w:tc>
          <w:tcPr>
            <w:tcW w:w="1719" w:type="dxa"/>
            <w:tcBorders>
              <w:top w:val="single" w:sz="4" w:space="0" w:color="000000"/>
              <w:left w:val="single" w:sz="4" w:space="0" w:color="000000"/>
              <w:bottom w:val="single" w:sz="4" w:space="0" w:color="000000"/>
              <w:right w:val="single" w:sz="4" w:space="0" w:color="000000"/>
            </w:tcBorders>
            <w:hideMark/>
          </w:tcPr>
          <w:p w14:paraId="74FB076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VU23255</w:t>
            </w:r>
          </w:p>
        </w:tc>
        <w:tc>
          <w:tcPr>
            <w:tcW w:w="6427" w:type="dxa"/>
            <w:tcBorders>
              <w:top w:val="single" w:sz="4" w:space="0" w:color="000000"/>
              <w:left w:val="single" w:sz="4" w:space="0" w:color="000000"/>
              <w:bottom w:val="single" w:sz="4" w:space="0" w:color="000000"/>
              <w:right w:val="single" w:sz="4" w:space="0" w:color="000000"/>
            </w:tcBorders>
            <w:hideMark/>
          </w:tcPr>
          <w:p w14:paraId="5D5847DF"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Develop written job application skills</w:t>
            </w:r>
          </w:p>
        </w:tc>
        <w:tc>
          <w:tcPr>
            <w:tcW w:w="1919" w:type="dxa"/>
            <w:tcBorders>
              <w:top w:val="single" w:sz="4" w:space="0" w:color="000000"/>
              <w:left w:val="single" w:sz="4" w:space="0" w:color="000000"/>
              <w:bottom w:val="single" w:sz="4" w:space="0" w:color="000000"/>
              <w:right w:val="single" w:sz="4" w:space="0" w:color="000000"/>
            </w:tcBorders>
            <w:hideMark/>
          </w:tcPr>
          <w:p w14:paraId="1ECA1240"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6F0516E7" w14:textId="77777777">
        <w:trPr>
          <w:trHeight w:hRule="exact" w:val="319"/>
        </w:trPr>
        <w:tc>
          <w:tcPr>
            <w:tcW w:w="1719" w:type="dxa"/>
            <w:tcBorders>
              <w:top w:val="single" w:sz="4" w:space="0" w:color="000000"/>
              <w:left w:val="single" w:sz="4" w:space="0" w:color="000000"/>
              <w:bottom w:val="single" w:sz="4" w:space="0" w:color="000000"/>
              <w:right w:val="single" w:sz="4" w:space="0" w:color="000000"/>
            </w:tcBorders>
          </w:tcPr>
          <w:p w14:paraId="0EA22D8B" w14:textId="77777777" w:rsidR="00A532E4" w:rsidRPr="00A532E4" w:rsidRDefault="00A532E4" w:rsidP="00A532E4">
            <w:pPr>
              <w:spacing w:before="34" w:after="0" w:line="276" w:lineRule="auto"/>
              <w:ind w:left="102" w:right="-20"/>
              <w:rPr>
                <w:rFonts w:asciiTheme="majorHAnsi" w:eastAsia="Arial" w:hAnsiTheme="majorHAnsi" w:cstheme="majorHAnsi"/>
                <w:b/>
                <w:bCs/>
                <w:sz w:val="20"/>
                <w:szCs w:val="20"/>
              </w:rPr>
            </w:pPr>
          </w:p>
        </w:tc>
        <w:tc>
          <w:tcPr>
            <w:tcW w:w="6427" w:type="dxa"/>
            <w:tcBorders>
              <w:top w:val="single" w:sz="4" w:space="0" w:color="000000"/>
              <w:left w:val="single" w:sz="4" w:space="0" w:color="000000"/>
              <w:bottom w:val="single" w:sz="4" w:space="0" w:color="000000"/>
              <w:right w:val="single" w:sz="4" w:space="0" w:color="000000"/>
            </w:tcBorders>
            <w:hideMark/>
          </w:tcPr>
          <w:p w14:paraId="7EB9E158" w14:textId="77777777" w:rsidR="00A532E4" w:rsidRPr="00A532E4" w:rsidRDefault="00A532E4" w:rsidP="00A532E4">
            <w:pPr>
              <w:spacing w:before="34" w:after="0" w:line="276" w:lineRule="auto"/>
              <w:ind w:left="102" w:right="207"/>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3C06E17C"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65</w:t>
            </w:r>
          </w:p>
        </w:tc>
      </w:tr>
    </w:tbl>
    <w:p w14:paraId="314C9959" w14:textId="77777777" w:rsidR="00A532E4" w:rsidRPr="00A532E4" w:rsidRDefault="00A532E4" w:rsidP="00A532E4">
      <w:pPr>
        <w:spacing w:after="0" w:line="240" w:lineRule="auto"/>
        <w:rPr>
          <w:rFonts w:asciiTheme="majorHAnsi" w:hAnsiTheme="majorHAnsi" w:cstheme="majorHAnsi"/>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1 Language and Literacy"/>
      </w:tblPr>
      <w:tblGrid>
        <w:gridCol w:w="1769"/>
        <w:gridCol w:w="6377"/>
        <w:gridCol w:w="1919"/>
      </w:tblGrid>
      <w:tr w:rsidR="00A532E4" w:rsidRPr="00A532E4" w14:paraId="40377600" w14:textId="77777777">
        <w:trPr>
          <w:trHeight w:val="321"/>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62A3C7DE"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0"/>
                <w:lang w:val="en-AU"/>
              </w:rPr>
            </w:pPr>
            <w:r w:rsidRPr="00A532E4">
              <w:rPr>
                <w:rFonts w:asciiTheme="majorHAnsi" w:eastAsia="Arial" w:hAnsiTheme="majorHAnsi" w:cstheme="majorHAnsi"/>
                <w:b/>
                <w:bCs/>
                <w:iCs/>
                <w:color w:val="auto"/>
                <w:sz w:val="22"/>
                <w:szCs w:val="20"/>
                <w:lang w:val="en-AU"/>
              </w:rPr>
              <w:t>ACSF Level 1 Language, Literacy and Numeracy</w:t>
            </w:r>
          </w:p>
        </w:tc>
      </w:tr>
      <w:tr w:rsidR="00A532E4" w:rsidRPr="00A532E4" w14:paraId="3F69BCC2"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2AB6BC7C" w14:textId="77777777" w:rsidR="00A532E4" w:rsidRPr="00A532E4" w:rsidRDefault="00A532E4" w:rsidP="00A532E4">
            <w:pPr>
              <w:spacing w:after="120" w:line="240" w:lineRule="auto"/>
              <w:ind w:left="102" w:right="-23"/>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language, literacy and numeracy skills at ACSF Level 1 to participate in employment opportunities.</w:t>
            </w:r>
          </w:p>
        </w:tc>
      </w:tr>
      <w:tr w:rsidR="00A532E4" w:rsidRPr="00A532E4" w14:paraId="2B6C3F40"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567B44E7"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520F375F"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2CCC0F1B"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5C3C05DF"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72C335D1"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VU23236</w:t>
            </w:r>
          </w:p>
        </w:tc>
        <w:tc>
          <w:tcPr>
            <w:tcW w:w="6377" w:type="dxa"/>
            <w:tcBorders>
              <w:top w:val="single" w:sz="4" w:space="0" w:color="000000"/>
              <w:left w:val="single" w:sz="4" w:space="0" w:color="000000"/>
              <w:bottom w:val="single" w:sz="4" w:space="0" w:color="000000"/>
              <w:right w:val="single" w:sz="4" w:space="0" w:color="000000"/>
            </w:tcBorders>
            <w:hideMark/>
          </w:tcPr>
          <w:p w14:paraId="45F47C46"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Recognise and interpret safety signs and symbols</w:t>
            </w:r>
          </w:p>
        </w:tc>
        <w:tc>
          <w:tcPr>
            <w:tcW w:w="1919" w:type="dxa"/>
            <w:tcBorders>
              <w:top w:val="single" w:sz="4" w:space="0" w:color="000000"/>
              <w:left w:val="single" w:sz="4" w:space="0" w:color="000000"/>
              <w:bottom w:val="single" w:sz="4" w:space="0" w:color="000000"/>
              <w:right w:val="single" w:sz="4" w:space="0" w:color="000000"/>
            </w:tcBorders>
            <w:hideMark/>
          </w:tcPr>
          <w:p w14:paraId="4F507241"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6178CD2C"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05BA293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VU23238</w:t>
            </w:r>
          </w:p>
        </w:tc>
        <w:tc>
          <w:tcPr>
            <w:tcW w:w="6377" w:type="dxa"/>
            <w:tcBorders>
              <w:top w:val="single" w:sz="4" w:space="0" w:color="000000"/>
              <w:left w:val="single" w:sz="4" w:space="0" w:color="000000"/>
              <w:bottom w:val="single" w:sz="4" w:space="0" w:color="000000"/>
              <w:right w:val="single" w:sz="4" w:space="0" w:color="000000"/>
            </w:tcBorders>
            <w:hideMark/>
          </w:tcPr>
          <w:p w14:paraId="51CABC8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basic measuring and calculating skills</w:t>
            </w:r>
          </w:p>
        </w:tc>
        <w:tc>
          <w:tcPr>
            <w:tcW w:w="1919" w:type="dxa"/>
            <w:tcBorders>
              <w:top w:val="single" w:sz="4" w:space="0" w:color="000000"/>
              <w:left w:val="single" w:sz="4" w:space="0" w:color="000000"/>
              <w:bottom w:val="single" w:sz="4" w:space="0" w:color="000000"/>
              <w:right w:val="single" w:sz="4" w:space="0" w:color="000000"/>
            </w:tcBorders>
            <w:hideMark/>
          </w:tcPr>
          <w:p w14:paraId="69AE5ED4"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3BBE8486"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7263E8DF"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VU23756</w:t>
            </w:r>
          </w:p>
        </w:tc>
        <w:tc>
          <w:tcPr>
            <w:tcW w:w="6377" w:type="dxa"/>
            <w:tcBorders>
              <w:top w:val="single" w:sz="4" w:space="0" w:color="000000"/>
              <w:left w:val="single" w:sz="4" w:space="0" w:color="000000"/>
              <w:bottom w:val="single" w:sz="4" w:space="0" w:color="000000"/>
              <w:right w:val="single" w:sz="4" w:space="0" w:color="000000"/>
            </w:tcBorders>
            <w:hideMark/>
          </w:tcPr>
          <w:p w14:paraId="7DE9B5AF"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Engage with short simple texts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09EBF263"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2D22D516"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16EEEA3D"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hAnsiTheme="majorHAnsi" w:cstheme="majorHAnsi"/>
                <w:sz w:val="22"/>
                <w:szCs w:val="22"/>
              </w:rPr>
              <w:t>VU23761</w:t>
            </w:r>
          </w:p>
        </w:tc>
        <w:tc>
          <w:tcPr>
            <w:tcW w:w="6377" w:type="dxa"/>
            <w:tcBorders>
              <w:top w:val="single" w:sz="4" w:space="0" w:color="000000"/>
              <w:left w:val="single" w:sz="4" w:space="0" w:color="000000"/>
              <w:bottom w:val="single" w:sz="4" w:space="0" w:color="000000"/>
              <w:right w:val="single" w:sz="4" w:space="0" w:color="000000"/>
            </w:tcBorders>
            <w:hideMark/>
          </w:tcPr>
          <w:p w14:paraId="669CECAA"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Create short simple texts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2D30330A"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363E6066"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tcPr>
          <w:p w14:paraId="2C55674A" w14:textId="77777777" w:rsidR="00A532E4" w:rsidRPr="00A532E4" w:rsidRDefault="00A532E4" w:rsidP="00A532E4">
            <w:pPr>
              <w:spacing w:before="34" w:after="0" w:line="276" w:lineRule="auto"/>
              <w:ind w:left="102" w:right="-20"/>
              <w:rPr>
                <w:rFonts w:asciiTheme="majorHAnsi" w:eastAsia="Arial" w:hAnsiTheme="majorHAnsi" w:cstheme="majorHAnsi"/>
                <w:b/>
                <w:bCs/>
                <w:sz w:val="20"/>
                <w:szCs w:val="20"/>
              </w:rPr>
            </w:pPr>
          </w:p>
        </w:tc>
        <w:tc>
          <w:tcPr>
            <w:tcW w:w="6377" w:type="dxa"/>
            <w:tcBorders>
              <w:top w:val="single" w:sz="4" w:space="0" w:color="000000"/>
              <w:left w:val="single" w:sz="4" w:space="0" w:color="000000"/>
              <w:bottom w:val="single" w:sz="4" w:space="0" w:color="000000"/>
              <w:right w:val="single" w:sz="4" w:space="0" w:color="000000"/>
            </w:tcBorders>
            <w:hideMark/>
          </w:tcPr>
          <w:p w14:paraId="6368417F" w14:textId="77777777" w:rsidR="00A532E4" w:rsidRPr="00A532E4" w:rsidRDefault="00A532E4" w:rsidP="00A532E4">
            <w:pPr>
              <w:spacing w:before="34" w:after="0" w:line="276" w:lineRule="auto"/>
              <w:ind w:left="102" w:right="-20"/>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31A58725"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60</w:t>
            </w:r>
          </w:p>
        </w:tc>
      </w:tr>
    </w:tbl>
    <w:p w14:paraId="1204E740" w14:textId="77777777" w:rsidR="00A532E4" w:rsidRPr="00A532E4" w:rsidRDefault="00A532E4" w:rsidP="00A532E4">
      <w:pPr>
        <w:spacing w:after="0" w:line="240" w:lineRule="auto"/>
        <w:rPr>
          <w:rFonts w:asciiTheme="majorHAnsi" w:hAnsiTheme="majorHAnsi" w:cstheme="majorHAnsi"/>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1 Language and Literacy"/>
      </w:tblPr>
      <w:tblGrid>
        <w:gridCol w:w="1769"/>
        <w:gridCol w:w="6377"/>
        <w:gridCol w:w="1919"/>
      </w:tblGrid>
      <w:tr w:rsidR="00A532E4" w:rsidRPr="00A532E4" w14:paraId="5D434205" w14:textId="77777777">
        <w:trPr>
          <w:trHeight w:val="322"/>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61282C95"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0"/>
                <w:lang w:val="en-AU"/>
              </w:rPr>
            </w:pPr>
            <w:r w:rsidRPr="00A532E4">
              <w:rPr>
                <w:rFonts w:asciiTheme="majorHAnsi" w:eastAsia="Arial" w:hAnsiTheme="majorHAnsi" w:cstheme="majorHAnsi"/>
                <w:b/>
                <w:bCs/>
                <w:iCs/>
                <w:color w:val="auto"/>
                <w:sz w:val="22"/>
                <w:szCs w:val="20"/>
                <w:lang w:val="en-AU"/>
              </w:rPr>
              <w:t>ACSF Level 2 Language Literacy and Numeracy</w:t>
            </w:r>
          </w:p>
        </w:tc>
      </w:tr>
      <w:tr w:rsidR="00A532E4" w:rsidRPr="00A532E4" w14:paraId="13DF5F80"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78489740" w14:textId="77777777" w:rsidR="00A532E4" w:rsidRPr="00A532E4" w:rsidRDefault="00A532E4" w:rsidP="00A532E4">
            <w:pPr>
              <w:spacing w:after="120" w:line="240" w:lineRule="auto"/>
              <w:ind w:left="102" w:right="-23"/>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language literacy and numeracy skills at ACSF Level 2 to participate more effectively in a workplace</w:t>
            </w:r>
          </w:p>
        </w:tc>
      </w:tr>
      <w:tr w:rsidR="00A532E4" w:rsidRPr="00A532E4" w14:paraId="22F6F332"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7B5F5EAE"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14C0275C"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2AB2A880"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5F94642F"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76DC7D95"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VU23773</w:t>
            </w:r>
          </w:p>
        </w:tc>
        <w:tc>
          <w:tcPr>
            <w:tcW w:w="6377" w:type="dxa"/>
            <w:tcBorders>
              <w:top w:val="single" w:sz="4" w:space="0" w:color="000000"/>
              <w:left w:val="single" w:sz="4" w:space="0" w:color="000000"/>
              <w:bottom w:val="single" w:sz="4" w:space="0" w:color="000000"/>
              <w:right w:val="single" w:sz="4" w:space="0" w:color="000000"/>
            </w:tcBorders>
            <w:hideMark/>
          </w:tcPr>
          <w:p w14:paraId="03CAB4B8"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Engage with simple texts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1283A66D"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25</w:t>
            </w:r>
          </w:p>
        </w:tc>
      </w:tr>
      <w:tr w:rsidR="00A532E4" w:rsidRPr="00A532E4" w14:paraId="134B43C9"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5AD44EF1"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VU23778</w:t>
            </w:r>
          </w:p>
        </w:tc>
        <w:tc>
          <w:tcPr>
            <w:tcW w:w="6377" w:type="dxa"/>
            <w:tcBorders>
              <w:top w:val="single" w:sz="4" w:space="0" w:color="000000"/>
              <w:left w:val="single" w:sz="4" w:space="0" w:color="000000"/>
              <w:bottom w:val="single" w:sz="4" w:space="0" w:color="000000"/>
              <w:right w:val="single" w:sz="4" w:space="0" w:color="000000"/>
            </w:tcBorders>
            <w:hideMark/>
          </w:tcPr>
          <w:p w14:paraId="1DE554A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Create simple texts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01ED9A76"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25</w:t>
            </w:r>
          </w:p>
        </w:tc>
      </w:tr>
      <w:tr w:rsidR="00A532E4" w:rsidRPr="00A532E4" w14:paraId="2C5AA26E"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4974423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VU23783</w:t>
            </w:r>
          </w:p>
        </w:tc>
        <w:tc>
          <w:tcPr>
            <w:tcW w:w="6377" w:type="dxa"/>
            <w:tcBorders>
              <w:top w:val="single" w:sz="4" w:space="0" w:color="000000"/>
              <w:left w:val="single" w:sz="4" w:space="0" w:color="000000"/>
              <w:bottom w:val="single" w:sz="4" w:space="0" w:color="000000"/>
              <w:right w:val="single" w:sz="4" w:space="0" w:color="000000"/>
            </w:tcBorders>
            <w:hideMark/>
          </w:tcPr>
          <w:p w14:paraId="0C1D6B23"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Work with measurement in familiar and predictable situations</w:t>
            </w:r>
          </w:p>
        </w:tc>
        <w:tc>
          <w:tcPr>
            <w:tcW w:w="1919" w:type="dxa"/>
            <w:tcBorders>
              <w:top w:val="single" w:sz="4" w:space="0" w:color="000000"/>
              <w:left w:val="single" w:sz="4" w:space="0" w:color="000000"/>
              <w:bottom w:val="single" w:sz="4" w:space="0" w:color="000000"/>
              <w:right w:val="single" w:sz="4" w:space="0" w:color="000000"/>
            </w:tcBorders>
            <w:hideMark/>
          </w:tcPr>
          <w:p w14:paraId="5FA3DCCE"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30</w:t>
            </w:r>
          </w:p>
        </w:tc>
      </w:tr>
      <w:tr w:rsidR="00A532E4" w:rsidRPr="00A532E4" w14:paraId="2BDD1DDE"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vAlign w:val="center"/>
          </w:tcPr>
          <w:p w14:paraId="2C161667" w14:textId="77777777" w:rsidR="00A532E4" w:rsidRPr="00A532E4" w:rsidRDefault="00A532E4" w:rsidP="00A532E4">
            <w:pPr>
              <w:spacing w:before="34" w:after="0" w:line="276" w:lineRule="auto"/>
              <w:ind w:left="102" w:right="-20"/>
              <w:rPr>
                <w:rFonts w:asciiTheme="majorHAnsi" w:eastAsia="Arial" w:hAnsiTheme="majorHAnsi" w:cstheme="majorHAnsi"/>
                <w:b/>
                <w:bCs/>
                <w:sz w:val="20"/>
                <w:szCs w:val="20"/>
              </w:rPr>
            </w:pPr>
            <w:r w:rsidRPr="00A532E4">
              <w:rPr>
                <w:rFonts w:asciiTheme="majorHAnsi" w:eastAsia="Arial" w:hAnsiTheme="majorHAnsi" w:cstheme="majorHAnsi"/>
                <w:spacing w:val="1"/>
                <w:sz w:val="20"/>
                <w:szCs w:val="20"/>
              </w:rPr>
              <w:t>FSKOCM003</w:t>
            </w:r>
          </w:p>
        </w:tc>
        <w:tc>
          <w:tcPr>
            <w:tcW w:w="6377" w:type="dxa"/>
            <w:tcBorders>
              <w:top w:val="single" w:sz="4" w:space="0" w:color="000000"/>
              <w:left w:val="single" w:sz="4" w:space="0" w:color="000000"/>
              <w:bottom w:val="single" w:sz="4" w:space="0" w:color="000000"/>
              <w:right w:val="single" w:sz="4" w:space="0" w:color="000000"/>
            </w:tcBorders>
            <w:vAlign w:val="center"/>
            <w:hideMark/>
          </w:tcPr>
          <w:p w14:paraId="666628FC" w14:textId="77777777" w:rsidR="00A532E4" w:rsidRPr="00A532E4" w:rsidRDefault="00A532E4" w:rsidP="00A532E4">
            <w:pPr>
              <w:spacing w:before="34" w:after="0" w:line="276" w:lineRule="auto"/>
              <w:ind w:left="102" w:right="207"/>
              <w:rPr>
                <w:rFonts w:asciiTheme="majorHAnsi" w:eastAsia="Arial" w:hAnsiTheme="majorHAnsi" w:cstheme="majorHAnsi"/>
                <w:b/>
                <w:bCs/>
                <w:sz w:val="20"/>
                <w:szCs w:val="20"/>
              </w:rPr>
            </w:pPr>
            <w:r w:rsidRPr="00A532E4">
              <w:rPr>
                <w:rFonts w:asciiTheme="majorHAnsi" w:eastAsia="Arial" w:hAnsiTheme="majorHAnsi" w:cstheme="majorHAnsi"/>
                <w:spacing w:val="1"/>
                <w:sz w:val="20"/>
                <w:szCs w:val="20"/>
              </w:rPr>
              <w:t>Participate in familiar spoken interactions at work</w:t>
            </w:r>
          </w:p>
        </w:tc>
        <w:tc>
          <w:tcPr>
            <w:tcW w:w="1919" w:type="dxa"/>
            <w:tcBorders>
              <w:top w:val="single" w:sz="4" w:space="0" w:color="000000"/>
              <w:left w:val="single" w:sz="4" w:space="0" w:color="000000"/>
              <w:bottom w:val="single" w:sz="4" w:space="0" w:color="000000"/>
              <w:right w:val="single" w:sz="4" w:space="0" w:color="000000"/>
            </w:tcBorders>
            <w:vAlign w:val="center"/>
            <w:hideMark/>
          </w:tcPr>
          <w:p w14:paraId="783F34E5"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spacing w:val="1"/>
                <w:sz w:val="20"/>
                <w:szCs w:val="20"/>
              </w:rPr>
              <w:t>10</w:t>
            </w:r>
          </w:p>
        </w:tc>
      </w:tr>
      <w:tr w:rsidR="00A532E4" w:rsidRPr="00A532E4" w14:paraId="298CAF7F"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vAlign w:val="center"/>
          </w:tcPr>
          <w:p w14:paraId="5CCF9E0C" w14:textId="77777777" w:rsidR="00A532E4" w:rsidRPr="00A532E4" w:rsidRDefault="00A532E4" w:rsidP="00A532E4">
            <w:pPr>
              <w:spacing w:before="34" w:after="0" w:line="276" w:lineRule="auto"/>
              <w:ind w:left="102" w:right="-20"/>
              <w:rPr>
                <w:rFonts w:asciiTheme="majorHAnsi" w:eastAsia="Arial" w:hAnsiTheme="majorHAnsi" w:cstheme="majorHAnsi"/>
                <w:b/>
                <w:bCs/>
                <w:spacing w:val="1"/>
                <w:sz w:val="20"/>
                <w:szCs w:val="20"/>
              </w:rPr>
            </w:pPr>
          </w:p>
        </w:tc>
        <w:tc>
          <w:tcPr>
            <w:tcW w:w="6377" w:type="dxa"/>
            <w:tcBorders>
              <w:top w:val="single" w:sz="4" w:space="0" w:color="000000"/>
              <w:left w:val="single" w:sz="4" w:space="0" w:color="000000"/>
              <w:bottom w:val="single" w:sz="4" w:space="0" w:color="000000"/>
              <w:right w:val="single" w:sz="4" w:space="0" w:color="000000"/>
            </w:tcBorders>
            <w:vAlign w:val="center"/>
          </w:tcPr>
          <w:p w14:paraId="23EF0861" w14:textId="77777777" w:rsidR="00A532E4" w:rsidRPr="00A532E4" w:rsidRDefault="00A532E4" w:rsidP="00A532E4">
            <w:pPr>
              <w:spacing w:before="34" w:after="0" w:line="276" w:lineRule="auto"/>
              <w:ind w:left="102" w:right="207"/>
              <w:rPr>
                <w:rFonts w:asciiTheme="majorHAnsi" w:eastAsia="Arial" w:hAnsiTheme="majorHAnsi" w:cstheme="majorHAnsi"/>
                <w:b/>
                <w:bCs/>
                <w:spacing w:val="1"/>
                <w:sz w:val="20"/>
                <w:szCs w:val="20"/>
              </w:rPr>
            </w:pPr>
            <w:r w:rsidRPr="00A532E4">
              <w:rPr>
                <w:rFonts w:asciiTheme="majorHAnsi" w:eastAsia="Arial" w:hAnsiTheme="majorHAnsi" w:cstheme="majorHAnsi"/>
                <w:b/>
                <w:bCs/>
                <w:spacing w:val="1"/>
                <w:sz w:val="20"/>
                <w:szCs w:val="20"/>
              </w:rPr>
              <w:t>Total</w:t>
            </w:r>
          </w:p>
        </w:tc>
        <w:tc>
          <w:tcPr>
            <w:tcW w:w="1919" w:type="dxa"/>
            <w:tcBorders>
              <w:top w:val="single" w:sz="4" w:space="0" w:color="000000"/>
              <w:left w:val="single" w:sz="4" w:space="0" w:color="000000"/>
              <w:bottom w:val="single" w:sz="4" w:space="0" w:color="000000"/>
              <w:right w:val="single" w:sz="4" w:space="0" w:color="000000"/>
            </w:tcBorders>
            <w:vAlign w:val="center"/>
          </w:tcPr>
          <w:p w14:paraId="242138CC"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pacing w:val="1"/>
                <w:sz w:val="20"/>
                <w:szCs w:val="20"/>
              </w:rPr>
            </w:pPr>
            <w:r w:rsidRPr="00A532E4">
              <w:rPr>
                <w:rFonts w:asciiTheme="majorHAnsi" w:eastAsia="Arial" w:hAnsiTheme="majorHAnsi" w:cstheme="majorHAnsi"/>
                <w:b/>
                <w:bCs/>
                <w:spacing w:val="1"/>
                <w:sz w:val="20"/>
                <w:szCs w:val="20"/>
              </w:rPr>
              <w:t>90</w:t>
            </w:r>
          </w:p>
        </w:tc>
      </w:tr>
    </w:tbl>
    <w:p w14:paraId="1BAB8EB8" w14:textId="77777777" w:rsidR="00A532E4" w:rsidRPr="00A532E4" w:rsidRDefault="00A532E4" w:rsidP="00A532E4">
      <w:pPr>
        <w:spacing w:line="240" w:lineRule="auto"/>
        <w:rPr>
          <w:rFonts w:asciiTheme="majorHAnsi" w:hAnsiTheme="majorHAnsi" w:cstheme="majorHAnsi"/>
          <w:b/>
          <w:bCs/>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1 Language and Literacy"/>
      </w:tblPr>
      <w:tblGrid>
        <w:gridCol w:w="1769"/>
        <w:gridCol w:w="6377"/>
        <w:gridCol w:w="1919"/>
      </w:tblGrid>
      <w:tr w:rsidR="00A532E4" w:rsidRPr="00A532E4" w14:paraId="7FEA5FFD"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3A3AE184"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0"/>
                <w:lang w:val="en-AU"/>
              </w:rPr>
            </w:pPr>
            <w:r w:rsidRPr="00A532E4">
              <w:rPr>
                <w:rFonts w:asciiTheme="majorHAnsi" w:eastAsia="Arial" w:hAnsiTheme="majorHAnsi" w:cstheme="majorHAnsi"/>
                <w:b/>
                <w:bCs/>
                <w:iCs/>
                <w:color w:val="auto"/>
                <w:sz w:val="22"/>
                <w:szCs w:val="20"/>
                <w:lang w:val="en-AU"/>
              </w:rPr>
              <w:t>ACSF Level 2 Numeracy</w:t>
            </w:r>
          </w:p>
        </w:tc>
      </w:tr>
      <w:tr w:rsidR="00A532E4" w:rsidRPr="00A532E4" w14:paraId="61B077A9"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5D716159" w14:textId="77777777" w:rsidR="00A532E4" w:rsidRPr="00A532E4" w:rsidRDefault="00A532E4" w:rsidP="00A532E4">
            <w:pPr>
              <w:spacing w:before="37" w:after="0" w:line="276" w:lineRule="auto"/>
              <w:ind w:left="102" w:right="-20"/>
              <w:rPr>
                <w:rFonts w:asciiTheme="majorHAnsi" w:eastAsia="Arial" w:hAnsiTheme="majorHAnsi" w:cstheme="majorHAnsi"/>
                <w:spacing w:val="2"/>
                <w:sz w:val="20"/>
              </w:rPr>
            </w:pPr>
            <w:r w:rsidRPr="00A532E4">
              <w:rPr>
                <w:rFonts w:asciiTheme="majorHAnsi" w:eastAsia="Arial" w:hAnsiTheme="majorHAnsi" w:cstheme="majorHAnsi"/>
                <w:spacing w:val="1"/>
                <w:sz w:val="20"/>
                <w:szCs w:val="20"/>
              </w:rPr>
              <w:t>This sample skills group is for learners who require numeracy skills at ACSF Level 2 to perform basic workplace functions</w:t>
            </w:r>
          </w:p>
        </w:tc>
      </w:tr>
      <w:tr w:rsidR="00A532E4" w:rsidRPr="00A532E4" w14:paraId="58BFEB47"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49EB708D"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6849A91D"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6CE999D8"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588288FE" w14:textId="77777777">
        <w:trPr>
          <w:trHeight w:hRule="exact" w:val="550"/>
        </w:trPr>
        <w:tc>
          <w:tcPr>
            <w:tcW w:w="1769" w:type="dxa"/>
            <w:tcBorders>
              <w:top w:val="single" w:sz="4" w:space="0" w:color="000000"/>
              <w:left w:val="single" w:sz="4" w:space="0" w:color="000000"/>
              <w:bottom w:val="single" w:sz="4" w:space="0" w:color="000000"/>
              <w:right w:val="single" w:sz="4" w:space="0" w:color="000000"/>
            </w:tcBorders>
            <w:hideMark/>
          </w:tcPr>
          <w:p w14:paraId="55B1EDB7"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FSKNUM008</w:t>
            </w:r>
          </w:p>
        </w:tc>
        <w:tc>
          <w:tcPr>
            <w:tcW w:w="6377" w:type="dxa"/>
            <w:tcBorders>
              <w:top w:val="single" w:sz="4" w:space="0" w:color="000000"/>
              <w:left w:val="single" w:sz="4" w:space="0" w:color="000000"/>
              <w:bottom w:val="single" w:sz="4" w:space="0" w:color="000000"/>
              <w:right w:val="single" w:sz="4" w:space="0" w:color="000000"/>
            </w:tcBorders>
            <w:hideMark/>
          </w:tcPr>
          <w:p w14:paraId="25F9670A"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whole numbers and simple fractions, decimals and percentages for work</w:t>
            </w:r>
          </w:p>
        </w:tc>
        <w:tc>
          <w:tcPr>
            <w:tcW w:w="1919" w:type="dxa"/>
            <w:tcBorders>
              <w:top w:val="single" w:sz="4" w:space="0" w:color="000000"/>
              <w:left w:val="single" w:sz="4" w:space="0" w:color="000000"/>
              <w:bottom w:val="single" w:sz="4" w:space="0" w:color="000000"/>
              <w:right w:val="single" w:sz="4" w:space="0" w:color="000000"/>
            </w:tcBorders>
            <w:hideMark/>
          </w:tcPr>
          <w:p w14:paraId="6BF2B123"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61934729"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22CE6D17"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FSKNUM009</w:t>
            </w:r>
          </w:p>
        </w:tc>
        <w:tc>
          <w:tcPr>
            <w:tcW w:w="6377" w:type="dxa"/>
            <w:tcBorders>
              <w:top w:val="single" w:sz="4" w:space="0" w:color="000000"/>
              <w:left w:val="single" w:sz="4" w:space="0" w:color="000000"/>
              <w:bottom w:val="single" w:sz="4" w:space="0" w:color="000000"/>
              <w:right w:val="single" w:sz="4" w:space="0" w:color="000000"/>
            </w:tcBorders>
            <w:hideMark/>
          </w:tcPr>
          <w:p w14:paraId="643BC5A6"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familiar and simple metric measurements for work</w:t>
            </w:r>
          </w:p>
        </w:tc>
        <w:tc>
          <w:tcPr>
            <w:tcW w:w="1919" w:type="dxa"/>
            <w:tcBorders>
              <w:top w:val="single" w:sz="4" w:space="0" w:color="000000"/>
              <w:left w:val="single" w:sz="4" w:space="0" w:color="000000"/>
              <w:bottom w:val="single" w:sz="4" w:space="0" w:color="000000"/>
              <w:right w:val="single" w:sz="4" w:space="0" w:color="000000"/>
            </w:tcBorders>
            <w:hideMark/>
          </w:tcPr>
          <w:p w14:paraId="641A5748"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21BF091B" w14:textId="77777777">
        <w:trPr>
          <w:trHeight w:hRule="exact" w:val="378"/>
        </w:trPr>
        <w:tc>
          <w:tcPr>
            <w:tcW w:w="1769" w:type="dxa"/>
            <w:tcBorders>
              <w:top w:val="single" w:sz="4" w:space="0" w:color="000000"/>
              <w:left w:val="single" w:sz="4" w:space="0" w:color="000000"/>
              <w:bottom w:val="single" w:sz="4" w:space="0" w:color="000000"/>
              <w:right w:val="single" w:sz="4" w:space="0" w:color="000000"/>
            </w:tcBorders>
            <w:hideMark/>
          </w:tcPr>
          <w:p w14:paraId="6A1DE036"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FSKNUM012</w:t>
            </w:r>
          </w:p>
        </w:tc>
        <w:tc>
          <w:tcPr>
            <w:tcW w:w="6377" w:type="dxa"/>
            <w:tcBorders>
              <w:top w:val="single" w:sz="4" w:space="0" w:color="000000"/>
              <w:left w:val="single" w:sz="4" w:space="0" w:color="000000"/>
              <w:bottom w:val="single" w:sz="4" w:space="0" w:color="000000"/>
              <w:right w:val="single" w:sz="4" w:space="0" w:color="000000"/>
            </w:tcBorders>
            <w:hideMark/>
          </w:tcPr>
          <w:p w14:paraId="172F5C2C"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familiar and simple data for work</w:t>
            </w:r>
          </w:p>
        </w:tc>
        <w:tc>
          <w:tcPr>
            <w:tcW w:w="1919" w:type="dxa"/>
            <w:tcBorders>
              <w:top w:val="single" w:sz="4" w:space="0" w:color="000000"/>
              <w:left w:val="single" w:sz="4" w:space="0" w:color="000000"/>
              <w:bottom w:val="single" w:sz="4" w:space="0" w:color="000000"/>
              <w:right w:val="single" w:sz="4" w:space="0" w:color="000000"/>
            </w:tcBorders>
            <w:hideMark/>
          </w:tcPr>
          <w:p w14:paraId="0EEFD4AF"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300162C3"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38CD07E2"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FSKNUM013</w:t>
            </w:r>
          </w:p>
        </w:tc>
        <w:tc>
          <w:tcPr>
            <w:tcW w:w="6377" w:type="dxa"/>
            <w:tcBorders>
              <w:top w:val="single" w:sz="4" w:space="0" w:color="000000"/>
              <w:left w:val="single" w:sz="4" w:space="0" w:color="000000"/>
              <w:bottom w:val="single" w:sz="4" w:space="0" w:color="000000"/>
              <w:right w:val="single" w:sz="4" w:space="0" w:color="000000"/>
            </w:tcBorders>
            <w:hideMark/>
          </w:tcPr>
          <w:p w14:paraId="2CB42FFC"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Construct simple tables and graphs for work</w:t>
            </w:r>
          </w:p>
        </w:tc>
        <w:tc>
          <w:tcPr>
            <w:tcW w:w="1919" w:type="dxa"/>
            <w:tcBorders>
              <w:top w:val="single" w:sz="4" w:space="0" w:color="000000"/>
              <w:left w:val="single" w:sz="4" w:space="0" w:color="000000"/>
              <w:bottom w:val="single" w:sz="4" w:space="0" w:color="000000"/>
              <w:right w:val="single" w:sz="4" w:space="0" w:color="000000"/>
            </w:tcBorders>
            <w:hideMark/>
          </w:tcPr>
          <w:p w14:paraId="17A1A9F2"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2F847AB4"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tcPr>
          <w:p w14:paraId="40368F02" w14:textId="77777777" w:rsidR="00A532E4" w:rsidRPr="00A532E4" w:rsidRDefault="00A532E4" w:rsidP="00A532E4">
            <w:pPr>
              <w:spacing w:before="34" w:after="0" w:line="276" w:lineRule="auto"/>
              <w:ind w:left="102" w:right="-20"/>
              <w:rPr>
                <w:rFonts w:asciiTheme="majorHAnsi" w:eastAsia="Arial" w:hAnsiTheme="majorHAnsi" w:cstheme="majorHAnsi"/>
                <w:b/>
                <w:bCs/>
                <w:sz w:val="20"/>
                <w:szCs w:val="20"/>
              </w:rPr>
            </w:pPr>
          </w:p>
        </w:tc>
        <w:tc>
          <w:tcPr>
            <w:tcW w:w="6377" w:type="dxa"/>
            <w:tcBorders>
              <w:top w:val="single" w:sz="4" w:space="0" w:color="000000"/>
              <w:left w:val="single" w:sz="4" w:space="0" w:color="000000"/>
              <w:bottom w:val="single" w:sz="4" w:space="0" w:color="000000"/>
              <w:right w:val="single" w:sz="4" w:space="0" w:color="000000"/>
            </w:tcBorders>
            <w:hideMark/>
          </w:tcPr>
          <w:p w14:paraId="08191419" w14:textId="77777777" w:rsidR="00A532E4" w:rsidRPr="00A532E4" w:rsidRDefault="00A532E4" w:rsidP="00A532E4">
            <w:pPr>
              <w:spacing w:before="34" w:after="0" w:line="276" w:lineRule="auto"/>
              <w:ind w:left="102" w:right="207"/>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4524CACA"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55</w:t>
            </w:r>
          </w:p>
        </w:tc>
      </w:tr>
    </w:tbl>
    <w:p w14:paraId="086424A2" w14:textId="77777777" w:rsidR="00A532E4" w:rsidRPr="00A532E4" w:rsidRDefault="00A532E4" w:rsidP="00A532E4">
      <w:pPr>
        <w:spacing w:line="240" w:lineRule="auto"/>
        <w:rPr>
          <w:rFonts w:asciiTheme="majorHAnsi" w:hAnsiTheme="majorHAnsi" w:cstheme="majorHAnsi"/>
          <w:b/>
          <w:i/>
          <w:spacing w:val="1"/>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3 Numeracy"/>
      </w:tblPr>
      <w:tblGrid>
        <w:gridCol w:w="1769"/>
        <w:gridCol w:w="6377"/>
        <w:gridCol w:w="1919"/>
      </w:tblGrid>
      <w:tr w:rsidR="00A532E4" w:rsidRPr="00A532E4" w14:paraId="57C40812"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04DE1B25"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0"/>
                <w:lang w:val="en-AU"/>
              </w:rPr>
            </w:pPr>
            <w:r w:rsidRPr="00A532E4">
              <w:rPr>
                <w:rFonts w:asciiTheme="majorHAnsi" w:eastAsia="Arial" w:hAnsiTheme="majorHAnsi" w:cstheme="majorHAnsi"/>
                <w:b/>
                <w:bCs/>
                <w:iCs/>
                <w:color w:val="auto"/>
                <w:sz w:val="22"/>
                <w:szCs w:val="20"/>
                <w:lang w:val="en-AU"/>
              </w:rPr>
              <w:lastRenderedPageBreak/>
              <w:t>ACSF Level 3 Numeracy</w:t>
            </w:r>
          </w:p>
        </w:tc>
      </w:tr>
      <w:tr w:rsidR="00A532E4" w:rsidRPr="00A532E4" w14:paraId="5CEAB5EA" w14:textId="77777777">
        <w:trPr>
          <w:trHeight w:val="407"/>
        </w:trPr>
        <w:tc>
          <w:tcPr>
            <w:tcW w:w="10065" w:type="dxa"/>
            <w:gridSpan w:val="3"/>
            <w:tcBorders>
              <w:top w:val="single" w:sz="4" w:space="0" w:color="000000"/>
              <w:left w:val="single" w:sz="4" w:space="0" w:color="000000"/>
              <w:bottom w:val="single" w:sz="4" w:space="0" w:color="000000"/>
              <w:right w:val="single" w:sz="4" w:space="0" w:color="000000"/>
            </w:tcBorders>
            <w:hideMark/>
          </w:tcPr>
          <w:p w14:paraId="16768C22" w14:textId="77777777" w:rsidR="00A532E4" w:rsidRPr="00A532E4" w:rsidRDefault="00A532E4" w:rsidP="00A532E4">
            <w:pPr>
              <w:spacing w:after="120" w:line="240" w:lineRule="auto"/>
              <w:ind w:left="102" w:right="-23"/>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numeracy skills at ACSF Level 3 to support technical work</w:t>
            </w:r>
          </w:p>
        </w:tc>
      </w:tr>
      <w:tr w:rsidR="00A532E4" w:rsidRPr="00A532E4" w14:paraId="080BC827"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3351A960"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5EDB99C5"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29A708DD"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4425F2BF"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470A26AE"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VU23806</w:t>
            </w:r>
          </w:p>
        </w:tc>
        <w:tc>
          <w:tcPr>
            <w:tcW w:w="6377" w:type="dxa"/>
            <w:tcBorders>
              <w:top w:val="single" w:sz="4" w:space="0" w:color="000000"/>
              <w:left w:val="single" w:sz="4" w:space="0" w:color="000000"/>
              <w:bottom w:val="single" w:sz="4" w:space="0" w:color="000000"/>
              <w:right w:val="single" w:sz="4" w:space="0" w:color="000000"/>
            </w:tcBorders>
            <w:hideMark/>
          </w:tcPr>
          <w:p w14:paraId="6B7AC8FC"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Work with measurement in familiar and some less familiar situations</w:t>
            </w:r>
          </w:p>
        </w:tc>
        <w:tc>
          <w:tcPr>
            <w:tcW w:w="1919" w:type="dxa"/>
            <w:tcBorders>
              <w:top w:val="single" w:sz="4" w:space="0" w:color="000000"/>
              <w:left w:val="single" w:sz="4" w:space="0" w:color="000000"/>
              <w:bottom w:val="single" w:sz="4" w:space="0" w:color="000000"/>
              <w:right w:val="single" w:sz="4" w:space="0" w:color="000000"/>
            </w:tcBorders>
            <w:hideMark/>
          </w:tcPr>
          <w:p w14:paraId="607D5B57"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30</w:t>
            </w:r>
          </w:p>
        </w:tc>
      </w:tr>
      <w:tr w:rsidR="00A532E4" w:rsidRPr="00A532E4" w14:paraId="59A1591D" w14:textId="77777777">
        <w:trPr>
          <w:trHeight w:hRule="exact" w:val="550"/>
        </w:trPr>
        <w:tc>
          <w:tcPr>
            <w:tcW w:w="1769" w:type="dxa"/>
            <w:tcBorders>
              <w:top w:val="single" w:sz="4" w:space="0" w:color="000000"/>
              <w:left w:val="single" w:sz="4" w:space="0" w:color="000000"/>
              <w:bottom w:val="single" w:sz="4" w:space="0" w:color="000000"/>
              <w:right w:val="single" w:sz="4" w:space="0" w:color="000000"/>
            </w:tcBorders>
            <w:hideMark/>
          </w:tcPr>
          <w:p w14:paraId="7EDE5091"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VU23804</w:t>
            </w:r>
          </w:p>
        </w:tc>
        <w:tc>
          <w:tcPr>
            <w:tcW w:w="6377" w:type="dxa"/>
            <w:tcBorders>
              <w:top w:val="single" w:sz="4" w:space="0" w:color="000000"/>
              <w:left w:val="single" w:sz="4" w:space="0" w:color="000000"/>
              <w:bottom w:val="single" w:sz="4" w:space="0" w:color="000000"/>
              <w:right w:val="single" w:sz="4" w:space="0" w:color="000000"/>
            </w:tcBorders>
            <w:hideMark/>
          </w:tcPr>
          <w:p w14:paraId="31C5B9F2"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Work with numbers in familiar and some less familiar situations</w:t>
            </w:r>
          </w:p>
        </w:tc>
        <w:tc>
          <w:tcPr>
            <w:tcW w:w="1919" w:type="dxa"/>
            <w:tcBorders>
              <w:top w:val="single" w:sz="4" w:space="0" w:color="000000"/>
              <w:left w:val="single" w:sz="4" w:space="0" w:color="000000"/>
              <w:bottom w:val="single" w:sz="4" w:space="0" w:color="000000"/>
              <w:right w:val="single" w:sz="4" w:space="0" w:color="000000"/>
            </w:tcBorders>
            <w:hideMark/>
          </w:tcPr>
          <w:p w14:paraId="097B48B7"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30</w:t>
            </w:r>
          </w:p>
        </w:tc>
      </w:tr>
      <w:tr w:rsidR="00A532E4" w:rsidRPr="00A532E4" w14:paraId="0FF44838"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1DE4961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FSKNUM016</w:t>
            </w:r>
          </w:p>
        </w:tc>
        <w:tc>
          <w:tcPr>
            <w:tcW w:w="6377" w:type="dxa"/>
            <w:tcBorders>
              <w:top w:val="single" w:sz="4" w:space="0" w:color="000000"/>
              <w:left w:val="single" w:sz="4" w:space="0" w:color="000000"/>
              <w:bottom w:val="single" w:sz="4" w:space="0" w:color="000000"/>
              <w:right w:val="single" w:sz="4" w:space="0" w:color="000000"/>
            </w:tcBorders>
            <w:hideMark/>
          </w:tcPr>
          <w:p w14:paraId="655DA632"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Interpret, draw and construct 2D and 3D shapes for work</w:t>
            </w:r>
          </w:p>
        </w:tc>
        <w:tc>
          <w:tcPr>
            <w:tcW w:w="1919" w:type="dxa"/>
            <w:tcBorders>
              <w:top w:val="single" w:sz="4" w:space="0" w:color="000000"/>
              <w:left w:val="single" w:sz="4" w:space="0" w:color="000000"/>
              <w:bottom w:val="single" w:sz="4" w:space="0" w:color="000000"/>
              <w:right w:val="single" w:sz="4" w:space="0" w:color="000000"/>
            </w:tcBorders>
            <w:hideMark/>
          </w:tcPr>
          <w:p w14:paraId="54BDC9D1"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55E55EE5" w14:textId="77777777">
        <w:trPr>
          <w:trHeight w:hRule="exact" w:val="322"/>
        </w:trPr>
        <w:tc>
          <w:tcPr>
            <w:tcW w:w="8146" w:type="dxa"/>
            <w:gridSpan w:val="2"/>
            <w:tcBorders>
              <w:top w:val="single" w:sz="4" w:space="0" w:color="000000"/>
              <w:left w:val="single" w:sz="4" w:space="0" w:color="000000"/>
              <w:bottom w:val="single" w:sz="4" w:space="0" w:color="000000"/>
              <w:right w:val="single" w:sz="4" w:space="0" w:color="000000"/>
            </w:tcBorders>
          </w:tcPr>
          <w:p w14:paraId="29835866" w14:textId="77777777" w:rsidR="00A532E4" w:rsidRPr="00A532E4" w:rsidRDefault="00A532E4" w:rsidP="00A532E4">
            <w:pPr>
              <w:spacing w:before="34" w:after="0" w:line="276" w:lineRule="auto"/>
              <w:ind w:left="102" w:right="65"/>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2EE3028B"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75</w:t>
            </w:r>
          </w:p>
        </w:tc>
      </w:tr>
    </w:tbl>
    <w:p w14:paraId="5B764D35" w14:textId="77777777" w:rsidR="00A532E4" w:rsidRPr="00A532E4" w:rsidRDefault="00A532E4" w:rsidP="00A532E4">
      <w:pPr>
        <w:spacing w:line="240" w:lineRule="auto"/>
        <w:rPr>
          <w:rFonts w:asciiTheme="majorHAnsi" w:hAnsiTheme="majorHAnsi" w:cstheme="majorHAnsi"/>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3 Numeracy"/>
      </w:tblPr>
      <w:tblGrid>
        <w:gridCol w:w="1769"/>
        <w:gridCol w:w="6377"/>
        <w:gridCol w:w="1919"/>
      </w:tblGrid>
      <w:tr w:rsidR="00A532E4" w:rsidRPr="00A532E4" w14:paraId="247DFBBC"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647CD82C"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2"/>
                <w:lang w:val="en-AU"/>
              </w:rPr>
            </w:pPr>
            <w:r w:rsidRPr="00A532E4">
              <w:rPr>
                <w:rFonts w:asciiTheme="majorHAnsi" w:eastAsia="Arial" w:hAnsiTheme="majorHAnsi" w:cstheme="majorHAnsi"/>
                <w:b/>
                <w:bCs/>
                <w:iCs/>
                <w:color w:val="auto"/>
                <w:sz w:val="22"/>
                <w:szCs w:val="20"/>
                <w:lang w:val="en-AU"/>
              </w:rPr>
              <w:t xml:space="preserve"> ACSF Level 3 Literacy</w:t>
            </w:r>
          </w:p>
        </w:tc>
      </w:tr>
      <w:tr w:rsidR="00A532E4" w:rsidRPr="00A532E4" w14:paraId="797BC668" w14:textId="77777777">
        <w:trPr>
          <w:trHeight w:val="339"/>
        </w:trPr>
        <w:tc>
          <w:tcPr>
            <w:tcW w:w="10065" w:type="dxa"/>
            <w:gridSpan w:val="3"/>
            <w:tcBorders>
              <w:top w:val="single" w:sz="4" w:space="0" w:color="000000"/>
              <w:left w:val="single" w:sz="4" w:space="0" w:color="000000"/>
              <w:bottom w:val="single" w:sz="4" w:space="0" w:color="000000"/>
              <w:right w:val="single" w:sz="4" w:space="0" w:color="000000"/>
            </w:tcBorders>
            <w:hideMark/>
          </w:tcPr>
          <w:p w14:paraId="102F166B" w14:textId="77777777" w:rsidR="00A532E4" w:rsidRPr="00A532E4" w:rsidRDefault="00A532E4" w:rsidP="00A532E4">
            <w:pPr>
              <w:spacing w:after="120" w:line="240" w:lineRule="auto"/>
              <w:ind w:left="102" w:right="-23"/>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literacy skills at ACSF Level 3 to support job seeking</w:t>
            </w:r>
          </w:p>
        </w:tc>
      </w:tr>
      <w:tr w:rsidR="00A532E4" w:rsidRPr="00A532E4" w14:paraId="7F5F1CA7"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1C77852F"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303D2A3A"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3589B7DB"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178B33E0"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7EDB398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hAnsiTheme="majorHAnsi" w:cstheme="majorHAnsi"/>
                <w:sz w:val="22"/>
                <w:szCs w:val="22"/>
              </w:rPr>
              <w:t>VU23797</w:t>
            </w:r>
          </w:p>
        </w:tc>
        <w:tc>
          <w:tcPr>
            <w:tcW w:w="6377" w:type="dxa"/>
            <w:tcBorders>
              <w:top w:val="single" w:sz="4" w:space="0" w:color="000000"/>
              <w:left w:val="single" w:sz="4" w:space="0" w:color="000000"/>
              <w:bottom w:val="single" w:sz="4" w:space="0" w:color="000000"/>
              <w:right w:val="single" w:sz="4" w:space="0" w:color="000000"/>
            </w:tcBorders>
            <w:hideMark/>
          </w:tcPr>
          <w:p w14:paraId="3B3B3B2D"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Engage with texts of limited complexity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6A59F14E"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25</w:t>
            </w:r>
          </w:p>
        </w:tc>
      </w:tr>
      <w:tr w:rsidR="00A532E4" w:rsidRPr="00A532E4" w14:paraId="6DF78BC2"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5251D97D"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VU23802</w:t>
            </w:r>
          </w:p>
        </w:tc>
        <w:tc>
          <w:tcPr>
            <w:tcW w:w="6377" w:type="dxa"/>
            <w:tcBorders>
              <w:top w:val="single" w:sz="4" w:space="0" w:color="000000"/>
              <w:left w:val="single" w:sz="4" w:space="0" w:color="000000"/>
              <w:bottom w:val="single" w:sz="4" w:space="0" w:color="000000"/>
              <w:right w:val="single" w:sz="4" w:space="0" w:color="000000"/>
            </w:tcBorders>
            <w:hideMark/>
          </w:tcPr>
          <w:p w14:paraId="29116455"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Create texts of limited complexity to participate in the workplace</w:t>
            </w:r>
          </w:p>
        </w:tc>
        <w:tc>
          <w:tcPr>
            <w:tcW w:w="1919" w:type="dxa"/>
            <w:tcBorders>
              <w:top w:val="single" w:sz="4" w:space="0" w:color="000000"/>
              <w:left w:val="single" w:sz="4" w:space="0" w:color="000000"/>
              <w:bottom w:val="single" w:sz="4" w:space="0" w:color="000000"/>
              <w:right w:val="single" w:sz="4" w:space="0" w:color="000000"/>
            </w:tcBorders>
            <w:hideMark/>
          </w:tcPr>
          <w:p w14:paraId="1B42D524"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25</w:t>
            </w:r>
          </w:p>
        </w:tc>
      </w:tr>
      <w:tr w:rsidR="00A532E4" w:rsidRPr="00A532E4" w14:paraId="7AF9862E"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4CB98ED5"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VU23262</w:t>
            </w:r>
          </w:p>
        </w:tc>
        <w:tc>
          <w:tcPr>
            <w:tcW w:w="6377" w:type="dxa"/>
            <w:tcBorders>
              <w:top w:val="single" w:sz="4" w:space="0" w:color="000000"/>
              <w:left w:val="single" w:sz="4" w:space="0" w:color="000000"/>
              <w:bottom w:val="single" w:sz="4" w:space="0" w:color="000000"/>
              <w:right w:val="single" w:sz="4" w:space="0" w:color="000000"/>
            </w:tcBorders>
            <w:hideMark/>
          </w:tcPr>
          <w:p w14:paraId="05A956E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Respond to an advertised job</w:t>
            </w:r>
          </w:p>
        </w:tc>
        <w:tc>
          <w:tcPr>
            <w:tcW w:w="1919" w:type="dxa"/>
            <w:tcBorders>
              <w:top w:val="single" w:sz="4" w:space="0" w:color="000000"/>
              <w:left w:val="single" w:sz="4" w:space="0" w:color="000000"/>
              <w:bottom w:val="single" w:sz="4" w:space="0" w:color="000000"/>
              <w:right w:val="single" w:sz="4" w:space="0" w:color="000000"/>
            </w:tcBorders>
            <w:hideMark/>
          </w:tcPr>
          <w:p w14:paraId="4C768C84"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4B0D1F04" w14:textId="77777777">
        <w:trPr>
          <w:trHeight w:hRule="exact" w:val="319"/>
        </w:trPr>
        <w:tc>
          <w:tcPr>
            <w:tcW w:w="8146" w:type="dxa"/>
            <w:gridSpan w:val="2"/>
            <w:tcBorders>
              <w:top w:val="single" w:sz="4" w:space="0" w:color="000000"/>
              <w:left w:val="single" w:sz="4" w:space="0" w:color="000000"/>
              <w:bottom w:val="single" w:sz="4" w:space="0" w:color="000000"/>
              <w:right w:val="single" w:sz="4" w:space="0" w:color="000000"/>
            </w:tcBorders>
          </w:tcPr>
          <w:p w14:paraId="519D97EF" w14:textId="77777777" w:rsidR="00A532E4" w:rsidRPr="00A532E4" w:rsidRDefault="00A532E4" w:rsidP="00A532E4">
            <w:pPr>
              <w:spacing w:before="34" w:after="0" w:line="276" w:lineRule="auto"/>
              <w:ind w:left="102" w:right="207"/>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25DA842B"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70</w:t>
            </w:r>
          </w:p>
        </w:tc>
      </w:tr>
    </w:tbl>
    <w:p w14:paraId="516BBB89" w14:textId="77777777" w:rsidR="00A532E4" w:rsidRPr="00A532E4" w:rsidRDefault="00A532E4" w:rsidP="00A532E4">
      <w:pPr>
        <w:spacing w:line="240" w:lineRule="auto"/>
        <w:rPr>
          <w:rFonts w:asciiTheme="majorHAnsi" w:hAnsiTheme="majorHAnsi" w:cstheme="majorHAnsi"/>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3 Numeracy"/>
      </w:tblPr>
      <w:tblGrid>
        <w:gridCol w:w="1769"/>
        <w:gridCol w:w="6377"/>
        <w:gridCol w:w="1919"/>
      </w:tblGrid>
      <w:tr w:rsidR="00A532E4" w:rsidRPr="00A532E4" w14:paraId="6932011B" w14:textId="77777777">
        <w:trPr>
          <w:trHeight w:val="322"/>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2D0663DE"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0"/>
                <w:lang w:val="en-AU"/>
              </w:rPr>
            </w:pPr>
            <w:r w:rsidRPr="00A532E4">
              <w:rPr>
                <w:rFonts w:asciiTheme="majorHAnsi" w:eastAsia="Arial" w:hAnsiTheme="majorHAnsi" w:cstheme="majorHAnsi"/>
                <w:b/>
                <w:bCs/>
                <w:iCs/>
                <w:color w:val="auto"/>
                <w:sz w:val="22"/>
                <w:szCs w:val="20"/>
                <w:lang w:val="en-AU"/>
              </w:rPr>
              <w:t>ACSF Level 3 Language, Literacy and Numeracy</w:t>
            </w:r>
          </w:p>
        </w:tc>
      </w:tr>
      <w:tr w:rsidR="00A532E4" w:rsidRPr="00A532E4" w14:paraId="367732C2"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3E615142" w14:textId="77777777" w:rsidR="00A532E4" w:rsidRPr="00A532E4" w:rsidRDefault="00A532E4" w:rsidP="00A532E4">
            <w:pPr>
              <w:spacing w:before="37" w:after="0" w:line="276" w:lineRule="auto"/>
              <w:ind w:left="102" w:right="-20"/>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language, literacy and numeracy skills at ACSF Level 3 to undertake general work-related activities</w:t>
            </w:r>
          </w:p>
        </w:tc>
      </w:tr>
      <w:tr w:rsidR="00A532E4" w:rsidRPr="00A532E4" w14:paraId="23118771"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15E317E4"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44185062"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73D08F2C"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068980A4" w14:textId="77777777">
        <w:trPr>
          <w:trHeight w:hRule="exact" w:val="550"/>
        </w:trPr>
        <w:tc>
          <w:tcPr>
            <w:tcW w:w="1769" w:type="dxa"/>
            <w:tcBorders>
              <w:top w:val="single" w:sz="4" w:space="0" w:color="000000"/>
              <w:left w:val="single" w:sz="4" w:space="0" w:color="000000"/>
              <w:bottom w:val="single" w:sz="4" w:space="0" w:color="000000"/>
              <w:right w:val="single" w:sz="4" w:space="0" w:color="000000"/>
            </w:tcBorders>
            <w:hideMark/>
          </w:tcPr>
          <w:p w14:paraId="7285C8A6"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FSKNUM014</w:t>
            </w:r>
          </w:p>
        </w:tc>
        <w:tc>
          <w:tcPr>
            <w:tcW w:w="6377" w:type="dxa"/>
            <w:tcBorders>
              <w:top w:val="single" w:sz="4" w:space="0" w:color="000000"/>
              <w:left w:val="single" w:sz="4" w:space="0" w:color="000000"/>
              <w:bottom w:val="single" w:sz="4" w:space="0" w:color="000000"/>
              <w:right w:val="single" w:sz="4" w:space="0" w:color="000000"/>
            </w:tcBorders>
            <w:hideMark/>
          </w:tcPr>
          <w:p w14:paraId="116F76E7"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Calculate with whole numbers and familiar fractions, decimals and percentages for work</w:t>
            </w:r>
          </w:p>
        </w:tc>
        <w:tc>
          <w:tcPr>
            <w:tcW w:w="1919" w:type="dxa"/>
            <w:tcBorders>
              <w:top w:val="single" w:sz="4" w:space="0" w:color="000000"/>
              <w:left w:val="single" w:sz="4" w:space="0" w:color="000000"/>
              <w:bottom w:val="single" w:sz="4" w:space="0" w:color="000000"/>
              <w:right w:val="single" w:sz="4" w:space="0" w:color="000000"/>
            </w:tcBorders>
            <w:hideMark/>
          </w:tcPr>
          <w:p w14:paraId="7C313349"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0CB7390D"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6418D6A3"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FSKOCM004</w:t>
            </w:r>
          </w:p>
        </w:tc>
        <w:tc>
          <w:tcPr>
            <w:tcW w:w="6377" w:type="dxa"/>
            <w:tcBorders>
              <w:top w:val="single" w:sz="4" w:space="0" w:color="000000"/>
              <w:left w:val="single" w:sz="4" w:space="0" w:color="000000"/>
              <w:bottom w:val="single" w:sz="4" w:space="0" w:color="000000"/>
              <w:right w:val="single" w:sz="4" w:space="0" w:color="000000"/>
            </w:tcBorders>
            <w:hideMark/>
          </w:tcPr>
          <w:p w14:paraId="27EF1ADC"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to participate in workplace meetings</w:t>
            </w:r>
          </w:p>
        </w:tc>
        <w:tc>
          <w:tcPr>
            <w:tcW w:w="1919" w:type="dxa"/>
            <w:tcBorders>
              <w:top w:val="single" w:sz="4" w:space="0" w:color="000000"/>
              <w:left w:val="single" w:sz="4" w:space="0" w:color="000000"/>
              <w:bottom w:val="single" w:sz="4" w:space="0" w:color="000000"/>
              <w:right w:val="single" w:sz="4" w:space="0" w:color="000000"/>
            </w:tcBorders>
            <w:hideMark/>
          </w:tcPr>
          <w:p w14:paraId="1AE63620"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7728134C"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6C146FE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FSKRDG009</w:t>
            </w:r>
          </w:p>
        </w:tc>
        <w:tc>
          <w:tcPr>
            <w:tcW w:w="6377" w:type="dxa"/>
            <w:tcBorders>
              <w:top w:val="single" w:sz="4" w:space="0" w:color="000000"/>
              <w:left w:val="single" w:sz="4" w:space="0" w:color="000000"/>
              <w:bottom w:val="single" w:sz="4" w:space="0" w:color="000000"/>
              <w:right w:val="single" w:sz="4" w:space="0" w:color="000000"/>
            </w:tcBorders>
            <w:hideMark/>
          </w:tcPr>
          <w:p w14:paraId="6714E181"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Read and respond to routine standard operating procedures</w:t>
            </w:r>
          </w:p>
        </w:tc>
        <w:tc>
          <w:tcPr>
            <w:tcW w:w="1919" w:type="dxa"/>
            <w:tcBorders>
              <w:top w:val="single" w:sz="4" w:space="0" w:color="000000"/>
              <w:left w:val="single" w:sz="4" w:space="0" w:color="000000"/>
              <w:bottom w:val="single" w:sz="4" w:space="0" w:color="000000"/>
              <w:right w:val="single" w:sz="4" w:space="0" w:color="000000"/>
            </w:tcBorders>
            <w:hideMark/>
          </w:tcPr>
          <w:p w14:paraId="271BF8E4"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3039C412"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57794DF5"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FSKWTG008</w:t>
            </w:r>
          </w:p>
        </w:tc>
        <w:tc>
          <w:tcPr>
            <w:tcW w:w="6377" w:type="dxa"/>
            <w:tcBorders>
              <w:top w:val="single" w:sz="4" w:space="0" w:color="000000"/>
              <w:left w:val="single" w:sz="4" w:space="0" w:color="000000"/>
              <w:bottom w:val="single" w:sz="4" w:space="0" w:color="000000"/>
              <w:right w:val="single" w:sz="4" w:space="0" w:color="000000"/>
            </w:tcBorders>
            <w:hideMark/>
          </w:tcPr>
          <w:p w14:paraId="63B099E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Complete routine workplace formatted texts</w:t>
            </w:r>
          </w:p>
        </w:tc>
        <w:tc>
          <w:tcPr>
            <w:tcW w:w="1919" w:type="dxa"/>
            <w:tcBorders>
              <w:top w:val="single" w:sz="4" w:space="0" w:color="000000"/>
              <w:left w:val="single" w:sz="4" w:space="0" w:color="000000"/>
              <w:bottom w:val="single" w:sz="4" w:space="0" w:color="000000"/>
              <w:right w:val="single" w:sz="4" w:space="0" w:color="000000"/>
            </w:tcBorders>
            <w:hideMark/>
          </w:tcPr>
          <w:p w14:paraId="090C1978"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5B521FF3" w14:textId="77777777">
        <w:trPr>
          <w:trHeight w:hRule="exact" w:val="322"/>
        </w:trPr>
        <w:tc>
          <w:tcPr>
            <w:tcW w:w="8146" w:type="dxa"/>
            <w:gridSpan w:val="2"/>
            <w:tcBorders>
              <w:top w:val="single" w:sz="4" w:space="0" w:color="000000"/>
              <w:left w:val="single" w:sz="4" w:space="0" w:color="000000"/>
              <w:bottom w:val="single" w:sz="4" w:space="0" w:color="000000"/>
              <w:right w:val="single" w:sz="4" w:space="0" w:color="000000"/>
            </w:tcBorders>
          </w:tcPr>
          <w:p w14:paraId="3323B836" w14:textId="77777777" w:rsidR="00A532E4" w:rsidRPr="00A532E4" w:rsidRDefault="00A532E4" w:rsidP="00A532E4">
            <w:pPr>
              <w:spacing w:before="34" w:after="0" w:line="276" w:lineRule="auto"/>
              <w:ind w:left="102" w:right="65"/>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7C5EC901"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45</w:t>
            </w:r>
          </w:p>
        </w:tc>
      </w:tr>
    </w:tbl>
    <w:p w14:paraId="78A09F64" w14:textId="2CB8CA56" w:rsidR="00A532E4" w:rsidRPr="00A532E4" w:rsidRDefault="00A532E4" w:rsidP="00A532E4">
      <w:pPr>
        <w:spacing w:line="240" w:lineRule="auto"/>
        <w:rPr>
          <w:rFonts w:asciiTheme="majorHAnsi" w:hAnsiTheme="majorHAnsi" w:cstheme="majorHAnsi"/>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3 Numeracy"/>
      </w:tblPr>
      <w:tblGrid>
        <w:gridCol w:w="1769"/>
        <w:gridCol w:w="6377"/>
        <w:gridCol w:w="1919"/>
      </w:tblGrid>
      <w:tr w:rsidR="00A532E4" w:rsidRPr="00A532E4" w14:paraId="061FCE28"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450FB1AB"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0"/>
                <w:lang w:val="en-AU"/>
              </w:rPr>
            </w:pPr>
            <w:r w:rsidRPr="00A532E4">
              <w:rPr>
                <w:rFonts w:asciiTheme="majorHAnsi" w:eastAsia="Arial" w:hAnsiTheme="majorHAnsi" w:cstheme="majorHAnsi"/>
                <w:b/>
                <w:bCs/>
                <w:iCs/>
                <w:color w:val="auto"/>
                <w:sz w:val="22"/>
                <w:szCs w:val="20"/>
                <w:lang w:val="en-AU"/>
              </w:rPr>
              <w:t>ACSF Level 4 Numeracy</w:t>
            </w:r>
          </w:p>
        </w:tc>
      </w:tr>
      <w:tr w:rsidR="00A532E4" w:rsidRPr="00A532E4" w14:paraId="349D1787"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0D3490A1" w14:textId="77777777" w:rsidR="00A532E4" w:rsidRPr="00A532E4" w:rsidRDefault="00A532E4" w:rsidP="00A532E4">
            <w:pPr>
              <w:spacing w:before="37" w:after="0" w:line="276" w:lineRule="auto"/>
              <w:ind w:left="102" w:right="-20"/>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numeracy skills at ACSF Level 4 to undertake specialised work involving calculations</w:t>
            </w:r>
          </w:p>
        </w:tc>
      </w:tr>
      <w:tr w:rsidR="00A532E4" w:rsidRPr="00A532E4" w14:paraId="242B6519"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099C61E0"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4F637AF5"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3670E5C4"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38D8C853"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2FD24234"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FSKNUM021</w:t>
            </w:r>
          </w:p>
        </w:tc>
        <w:tc>
          <w:tcPr>
            <w:tcW w:w="6377" w:type="dxa"/>
            <w:tcBorders>
              <w:top w:val="single" w:sz="4" w:space="0" w:color="000000"/>
              <w:left w:val="single" w:sz="4" w:space="0" w:color="000000"/>
              <w:bottom w:val="single" w:sz="4" w:space="0" w:color="000000"/>
              <w:right w:val="single" w:sz="4" w:space="0" w:color="000000"/>
            </w:tcBorders>
            <w:hideMark/>
          </w:tcPr>
          <w:p w14:paraId="3042A1BA"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an expanding range of arithmetical calculations for work</w:t>
            </w:r>
          </w:p>
        </w:tc>
        <w:tc>
          <w:tcPr>
            <w:tcW w:w="1919" w:type="dxa"/>
            <w:tcBorders>
              <w:top w:val="single" w:sz="4" w:space="0" w:color="000000"/>
              <w:left w:val="single" w:sz="4" w:space="0" w:color="000000"/>
              <w:bottom w:val="single" w:sz="4" w:space="0" w:color="000000"/>
              <w:right w:val="single" w:sz="4" w:space="0" w:color="000000"/>
            </w:tcBorders>
            <w:hideMark/>
          </w:tcPr>
          <w:p w14:paraId="07433870"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39B45E8F"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6F89F55C"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FSKNUM022</w:t>
            </w:r>
          </w:p>
        </w:tc>
        <w:tc>
          <w:tcPr>
            <w:tcW w:w="6377" w:type="dxa"/>
            <w:tcBorders>
              <w:top w:val="single" w:sz="4" w:space="0" w:color="000000"/>
              <w:left w:val="single" w:sz="4" w:space="0" w:color="000000"/>
              <w:bottom w:val="single" w:sz="4" w:space="0" w:color="000000"/>
              <w:right w:val="single" w:sz="4" w:space="0" w:color="000000"/>
            </w:tcBorders>
            <w:hideMark/>
          </w:tcPr>
          <w:p w14:paraId="1A96C921"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ratios, rates and proportions for complex workplace tasks</w:t>
            </w:r>
          </w:p>
        </w:tc>
        <w:tc>
          <w:tcPr>
            <w:tcW w:w="1919" w:type="dxa"/>
            <w:tcBorders>
              <w:top w:val="single" w:sz="4" w:space="0" w:color="000000"/>
              <w:left w:val="single" w:sz="4" w:space="0" w:color="000000"/>
              <w:bottom w:val="single" w:sz="4" w:space="0" w:color="000000"/>
              <w:right w:val="single" w:sz="4" w:space="0" w:color="000000"/>
            </w:tcBorders>
            <w:hideMark/>
          </w:tcPr>
          <w:p w14:paraId="25AEB076"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391611B0"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579C568F"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FSKNUM028</w:t>
            </w:r>
          </w:p>
        </w:tc>
        <w:tc>
          <w:tcPr>
            <w:tcW w:w="6377" w:type="dxa"/>
            <w:tcBorders>
              <w:top w:val="single" w:sz="4" w:space="0" w:color="000000"/>
              <w:left w:val="single" w:sz="4" w:space="0" w:color="000000"/>
              <w:bottom w:val="single" w:sz="4" w:space="0" w:color="000000"/>
              <w:right w:val="single" w:sz="4" w:space="0" w:color="000000"/>
            </w:tcBorders>
            <w:hideMark/>
          </w:tcPr>
          <w:p w14:paraId="23B19826"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routine formulas and algebraic expressions for work</w:t>
            </w:r>
          </w:p>
        </w:tc>
        <w:tc>
          <w:tcPr>
            <w:tcW w:w="1919" w:type="dxa"/>
            <w:tcBorders>
              <w:top w:val="single" w:sz="4" w:space="0" w:color="000000"/>
              <w:left w:val="single" w:sz="4" w:space="0" w:color="000000"/>
              <w:bottom w:val="single" w:sz="4" w:space="0" w:color="000000"/>
              <w:right w:val="single" w:sz="4" w:space="0" w:color="000000"/>
            </w:tcBorders>
            <w:hideMark/>
          </w:tcPr>
          <w:p w14:paraId="6F26A85E"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3043BF39"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1EB16A6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FSKNUM030</w:t>
            </w:r>
          </w:p>
        </w:tc>
        <w:tc>
          <w:tcPr>
            <w:tcW w:w="6377" w:type="dxa"/>
            <w:tcBorders>
              <w:top w:val="single" w:sz="4" w:space="0" w:color="000000"/>
              <w:left w:val="single" w:sz="4" w:space="0" w:color="000000"/>
              <w:bottom w:val="single" w:sz="4" w:space="0" w:color="000000"/>
              <w:right w:val="single" w:sz="4" w:space="0" w:color="000000"/>
            </w:tcBorders>
            <w:hideMark/>
          </w:tcPr>
          <w:p w14:paraId="174AABC3"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common functions of a scientific calculator for work</w:t>
            </w:r>
          </w:p>
        </w:tc>
        <w:tc>
          <w:tcPr>
            <w:tcW w:w="1919" w:type="dxa"/>
            <w:tcBorders>
              <w:top w:val="single" w:sz="4" w:space="0" w:color="000000"/>
              <w:left w:val="single" w:sz="4" w:space="0" w:color="000000"/>
              <w:bottom w:val="single" w:sz="4" w:space="0" w:color="000000"/>
              <w:right w:val="single" w:sz="4" w:space="0" w:color="000000"/>
            </w:tcBorders>
            <w:hideMark/>
          </w:tcPr>
          <w:p w14:paraId="26AC04E0"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5BEEC917" w14:textId="77777777">
        <w:trPr>
          <w:trHeight w:hRule="exact" w:val="319"/>
        </w:trPr>
        <w:tc>
          <w:tcPr>
            <w:tcW w:w="8146" w:type="dxa"/>
            <w:gridSpan w:val="2"/>
            <w:tcBorders>
              <w:top w:val="single" w:sz="4" w:space="0" w:color="000000"/>
              <w:left w:val="single" w:sz="4" w:space="0" w:color="000000"/>
              <w:bottom w:val="single" w:sz="4" w:space="0" w:color="000000"/>
              <w:right w:val="single" w:sz="4" w:space="0" w:color="000000"/>
            </w:tcBorders>
          </w:tcPr>
          <w:p w14:paraId="320BA9E0" w14:textId="77777777" w:rsidR="00A532E4" w:rsidRPr="00A532E4" w:rsidRDefault="00A532E4" w:rsidP="00A532E4">
            <w:pPr>
              <w:spacing w:before="34" w:after="0" w:line="276" w:lineRule="auto"/>
              <w:ind w:left="102" w:right="207"/>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0480CAC0"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55</w:t>
            </w:r>
          </w:p>
        </w:tc>
      </w:tr>
    </w:tbl>
    <w:p w14:paraId="72A57109" w14:textId="77777777" w:rsidR="002D0BD7" w:rsidRDefault="002D0BD7" w:rsidP="00A532E4">
      <w:pPr>
        <w:spacing w:line="240" w:lineRule="auto"/>
        <w:rPr>
          <w:rFonts w:asciiTheme="majorHAnsi" w:hAnsiTheme="majorHAnsi" w:cstheme="majorHAnsi"/>
          <w:sz w:val="20"/>
        </w:rPr>
      </w:pPr>
    </w:p>
    <w:p w14:paraId="46E4C45E" w14:textId="77777777" w:rsidR="002D0BD7" w:rsidRDefault="002D0BD7">
      <w:pPr>
        <w:suppressAutoHyphens w:val="0"/>
        <w:autoSpaceDE/>
        <w:autoSpaceDN/>
        <w:adjustRightInd/>
        <w:spacing w:after="0" w:line="240" w:lineRule="auto"/>
        <w:textAlignment w:val="auto"/>
        <w:rPr>
          <w:rFonts w:asciiTheme="majorHAnsi" w:hAnsiTheme="majorHAnsi" w:cstheme="majorHAnsi"/>
          <w:sz w:val="20"/>
        </w:rPr>
      </w:pPr>
      <w:r>
        <w:rPr>
          <w:rFonts w:asciiTheme="majorHAnsi" w:hAnsiTheme="majorHAnsi" w:cstheme="majorHAnsi"/>
          <w:sz w:val="20"/>
        </w:rPr>
        <w:br w:type="page"/>
      </w: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3 Language, Literacy and Numeracy"/>
      </w:tblPr>
      <w:tblGrid>
        <w:gridCol w:w="1769"/>
        <w:gridCol w:w="6377"/>
        <w:gridCol w:w="1919"/>
      </w:tblGrid>
      <w:tr w:rsidR="00A532E4" w:rsidRPr="00A532E4" w14:paraId="07C702BE"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4FEE65DF"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0"/>
                <w:lang w:val="en-AU"/>
              </w:rPr>
            </w:pPr>
            <w:r w:rsidRPr="00A532E4">
              <w:rPr>
                <w:rFonts w:asciiTheme="majorHAnsi" w:eastAsia="Arial" w:hAnsiTheme="majorHAnsi" w:cstheme="majorHAnsi"/>
                <w:b/>
                <w:bCs/>
                <w:iCs/>
                <w:color w:val="auto"/>
                <w:sz w:val="22"/>
                <w:szCs w:val="20"/>
                <w:lang w:val="en-AU"/>
              </w:rPr>
              <w:lastRenderedPageBreak/>
              <w:t>ACSF Level 4 Language and Literacy</w:t>
            </w:r>
          </w:p>
        </w:tc>
      </w:tr>
      <w:tr w:rsidR="00A532E4" w:rsidRPr="00A532E4" w14:paraId="1B82AC3C"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78C0E79F" w14:textId="77777777" w:rsidR="00A532E4" w:rsidRPr="00A532E4" w:rsidRDefault="00A532E4" w:rsidP="00A532E4">
            <w:pPr>
              <w:spacing w:before="37" w:after="0" w:line="276" w:lineRule="auto"/>
              <w:ind w:left="102" w:right="-20"/>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language and literacy skills at ACSF Level 4 to access further learning opportunities</w:t>
            </w:r>
          </w:p>
        </w:tc>
      </w:tr>
      <w:tr w:rsidR="00A532E4" w:rsidRPr="00A532E4" w14:paraId="3D81954E"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7F163BCE"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13014F04"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344105A0"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599B893B"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2F49A46F"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VU23820</w:t>
            </w:r>
          </w:p>
        </w:tc>
        <w:tc>
          <w:tcPr>
            <w:tcW w:w="6377" w:type="dxa"/>
            <w:tcBorders>
              <w:top w:val="single" w:sz="4" w:space="0" w:color="000000"/>
              <w:left w:val="single" w:sz="4" w:space="0" w:color="000000"/>
              <w:bottom w:val="single" w:sz="4" w:space="0" w:color="000000"/>
              <w:right w:val="single" w:sz="4" w:space="0" w:color="000000"/>
            </w:tcBorders>
            <w:hideMark/>
          </w:tcPr>
          <w:p w14:paraId="3735FAA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Engage with complex texts for learning purposes</w:t>
            </w:r>
          </w:p>
        </w:tc>
        <w:tc>
          <w:tcPr>
            <w:tcW w:w="1919" w:type="dxa"/>
            <w:tcBorders>
              <w:top w:val="single" w:sz="4" w:space="0" w:color="000000"/>
              <w:left w:val="single" w:sz="4" w:space="0" w:color="000000"/>
              <w:bottom w:val="single" w:sz="4" w:space="0" w:color="000000"/>
              <w:right w:val="single" w:sz="4" w:space="0" w:color="000000"/>
            </w:tcBorders>
            <w:hideMark/>
          </w:tcPr>
          <w:p w14:paraId="2CDDF20C"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30</w:t>
            </w:r>
          </w:p>
        </w:tc>
      </w:tr>
      <w:tr w:rsidR="00A532E4" w:rsidRPr="00A532E4" w14:paraId="5ECB5004"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3EEC723A"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VU23825</w:t>
            </w:r>
          </w:p>
        </w:tc>
        <w:tc>
          <w:tcPr>
            <w:tcW w:w="6377" w:type="dxa"/>
            <w:tcBorders>
              <w:top w:val="single" w:sz="4" w:space="0" w:color="000000"/>
              <w:left w:val="single" w:sz="4" w:space="0" w:color="000000"/>
              <w:bottom w:val="single" w:sz="4" w:space="0" w:color="000000"/>
              <w:right w:val="single" w:sz="4" w:space="0" w:color="000000"/>
            </w:tcBorders>
            <w:hideMark/>
          </w:tcPr>
          <w:p w14:paraId="0FE6F417"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Create complex texts for learning purposes</w:t>
            </w:r>
          </w:p>
        </w:tc>
        <w:tc>
          <w:tcPr>
            <w:tcW w:w="1919" w:type="dxa"/>
            <w:tcBorders>
              <w:top w:val="single" w:sz="4" w:space="0" w:color="000000"/>
              <w:left w:val="single" w:sz="4" w:space="0" w:color="000000"/>
              <w:bottom w:val="single" w:sz="4" w:space="0" w:color="000000"/>
              <w:right w:val="single" w:sz="4" w:space="0" w:color="000000"/>
            </w:tcBorders>
            <w:hideMark/>
          </w:tcPr>
          <w:p w14:paraId="2A2EC1BE"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30</w:t>
            </w:r>
          </w:p>
        </w:tc>
      </w:tr>
      <w:tr w:rsidR="00A532E4" w:rsidRPr="00A532E4" w14:paraId="7F87014C"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38C999EC"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FSKLRG015</w:t>
            </w:r>
          </w:p>
        </w:tc>
        <w:tc>
          <w:tcPr>
            <w:tcW w:w="6377" w:type="dxa"/>
            <w:tcBorders>
              <w:top w:val="single" w:sz="4" w:space="0" w:color="000000"/>
              <w:left w:val="single" w:sz="4" w:space="0" w:color="000000"/>
              <w:bottom w:val="single" w:sz="4" w:space="0" w:color="000000"/>
              <w:right w:val="single" w:sz="4" w:space="0" w:color="000000"/>
            </w:tcBorders>
            <w:hideMark/>
          </w:tcPr>
          <w:p w14:paraId="2922BEDD"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Manage own work-related learning</w:t>
            </w:r>
          </w:p>
        </w:tc>
        <w:tc>
          <w:tcPr>
            <w:tcW w:w="1919" w:type="dxa"/>
            <w:tcBorders>
              <w:top w:val="single" w:sz="4" w:space="0" w:color="000000"/>
              <w:left w:val="single" w:sz="4" w:space="0" w:color="000000"/>
              <w:bottom w:val="single" w:sz="4" w:space="0" w:color="000000"/>
              <w:right w:val="single" w:sz="4" w:space="0" w:color="000000"/>
            </w:tcBorders>
            <w:hideMark/>
          </w:tcPr>
          <w:p w14:paraId="3500ECBE"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1EA2592A" w14:textId="77777777">
        <w:trPr>
          <w:trHeight w:hRule="exact" w:val="322"/>
        </w:trPr>
        <w:tc>
          <w:tcPr>
            <w:tcW w:w="8146" w:type="dxa"/>
            <w:gridSpan w:val="2"/>
            <w:tcBorders>
              <w:top w:val="single" w:sz="4" w:space="0" w:color="000000"/>
              <w:left w:val="single" w:sz="4" w:space="0" w:color="000000"/>
              <w:bottom w:val="single" w:sz="4" w:space="0" w:color="000000"/>
              <w:right w:val="single" w:sz="4" w:space="0" w:color="000000"/>
            </w:tcBorders>
          </w:tcPr>
          <w:p w14:paraId="7949BD5D" w14:textId="77777777" w:rsidR="00A532E4" w:rsidRPr="00A532E4" w:rsidRDefault="00A532E4" w:rsidP="00A532E4">
            <w:pPr>
              <w:spacing w:before="34" w:after="0" w:line="276" w:lineRule="auto"/>
              <w:ind w:left="102" w:right="207"/>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1CF28343"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80</w:t>
            </w:r>
          </w:p>
        </w:tc>
      </w:tr>
    </w:tbl>
    <w:p w14:paraId="55436019" w14:textId="77777777" w:rsidR="00A532E4" w:rsidRPr="00A532E4" w:rsidRDefault="00A532E4" w:rsidP="00A532E4">
      <w:pPr>
        <w:spacing w:line="240" w:lineRule="auto"/>
        <w:rPr>
          <w:rFonts w:asciiTheme="majorHAnsi" w:hAnsiTheme="majorHAnsi" w:cstheme="majorHAnsi"/>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3 Language, Literacy and Numeracy"/>
      </w:tblPr>
      <w:tblGrid>
        <w:gridCol w:w="1769"/>
        <w:gridCol w:w="6377"/>
        <w:gridCol w:w="1919"/>
      </w:tblGrid>
      <w:tr w:rsidR="00A532E4" w:rsidRPr="00A532E4" w14:paraId="35295772"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14CA6FA2"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2"/>
                <w:lang w:val="en-AU"/>
              </w:rPr>
            </w:pPr>
            <w:r w:rsidRPr="00A532E4">
              <w:rPr>
                <w:rFonts w:asciiTheme="majorHAnsi" w:eastAsia="Arial" w:hAnsiTheme="majorHAnsi" w:cstheme="majorHAnsi"/>
                <w:b/>
                <w:bCs/>
                <w:iCs/>
                <w:color w:val="auto"/>
                <w:sz w:val="22"/>
                <w:szCs w:val="20"/>
                <w:lang w:val="en-AU"/>
              </w:rPr>
              <w:t>ACSF Level 4 Language and Literacy</w:t>
            </w:r>
          </w:p>
        </w:tc>
      </w:tr>
      <w:tr w:rsidR="00A532E4" w:rsidRPr="00A532E4" w14:paraId="0E271F12" w14:textId="77777777">
        <w:trPr>
          <w:trHeight w:val="277"/>
        </w:trPr>
        <w:tc>
          <w:tcPr>
            <w:tcW w:w="10065" w:type="dxa"/>
            <w:gridSpan w:val="3"/>
            <w:tcBorders>
              <w:top w:val="single" w:sz="4" w:space="0" w:color="000000"/>
              <w:left w:val="single" w:sz="4" w:space="0" w:color="000000"/>
              <w:bottom w:val="single" w:sz="4" w:space="0" w:color="000000"/>
              <w:right w:val="single" w:sz="4" w:space="0" w:color="000000"/>
            </w:tcBorders>
            <w:hideMark/>
          </w:tcPr>
          <w:p w14:paraId="0E0C6FBB" w14:textId="77777777" w:rsidR="00A532E4" w:rsidRPr="00A532E4" w:rsidRDefault="00A532E4" w:rsidP="00A532E4">
            <w:pPr>
              <w:spacing w:after="120" w:line="240" w:lineRule="auto"/>
              <w:ind w:left="102" w:right="-23"/>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language and literacy skills at ACSF Level 4</w:t>
            </w:r>
          </w:p>
        </w:tc>
      </w:tr>
      <w:tr w:rsidR="00A532E4" w:rsidRPr="00A532E4" w14:paraId="70452A4C"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0DDFA99E"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587ACF17"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7A678423"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6F351802"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2874A1EB"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FSKOCM010</w:t>
            </w:r>
          </w:p>
        </w:tc>
        <w:tc>
          <w:tcPr>
            <w:tcW w:w="6377" w:type="dxa"/>
            <w:tcBorders>
              <w:top w:val="single" w:sz="4" w:space="0" w:color="000000"/>
              <w:left w:val="single" w:sz="4" w:space="0" w:color="000000"/>
              <w:bottom w:val="single" w:sz="4" w:space="0" w:color="000000"/>
              <w:right w:val="single" w:sz="4" w:space="0" w:color="000000"/>
            </w:tcBorders>
            <w:hideMark/>
          </w:tcPr>
          <w:p w14:paraId="1D74750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for complex workplace presentations</w:t>
            </w:r>
          </w:p>
        </w:tc>
        <w:tc>
          <w:tcPr>
            <w:tcW w:w="1919" w:type="dxa"/>
            <w:tcBorders>
              <w:top w:val="single" w:sz="4" w:space="0" w:color="000000"/>
              <w:left w:val="single" w:sz="4" w:space="0" w:color="000000"/>
              <w:bottom w:val="single" w:sz="4" w:space="0" w:color="000000"/>
              <w:right w:val="single" w:sz="4" w:space="0" w:color="000000"/>
            </w:tcBorders>
            <w:hideMark/>
          </w:tcPr>
          <w:p w14:paraId="17BAAABF"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1E9297A0"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62E6EE86"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FSKOCM009</w:t>
            </w:r>
          </w:p>
        </w:tc>
        <w:tc>
          <w:tcPr>
            <w:tcW w:w="6377" w:type="dxa"/>
            <w:tcBorders>
              <w:top w:val="single" w:sz="4" w:space="0" w:color="000000"/>
              <w:left w:val="single" w:sz="4" w:space="0" w:color="000000"/>
              <w:bottom w:val="single" w:sz="4" w:space="0" w:color="000000"/>
              <w:right w:val="single" w:sz="4" w:space="0" w:color="000000"/>
            </w:tcBorders>
            <w:hideMark/>
          </w:tcPr>
          <w:p w14:paraId="505976CD"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to facilitate workplace meetings</w:t>
            </w:r>
          </w:p>
        </w:tc>
        <w:tc>
          <w:tcPr>
            <w:tcW w:w="1919" w:type="dxa"/>
            <w:tcBorders>
              <w:top w:val="single" w:sz="4" w:space="0" w:color="000000"/>
              <w:left w:val="single" w:sz="4" w:space="0" w:color="000000"/>
              <w:bottom w:val="single" w:sz="4" w:space="0" w:color="000000"/>
              <w:right w:val="single" w:sz="4" w:space="0" w:color="000000"/>
            </w:tcBorders>
            <w:hideMark/>
          </w:tcPr>
          <w:p w14:paraId="132F7470"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2B1CEECB"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78CF8BAB"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hAnsiTheme="majorHAnsi" w:cstheme="majorHAnsi"/>
                <w:sz w:val="22"/>
                <w:szCs w:val="22"/>
              </w:rPr>
              <w:t>VU23826</w:t>
            </w:r>
          </w:p>
        </w:tc>
        <w:tc>
          <w:tcPr>
            <w:tcW w:w="6377" w:type="dxa"/>
            <w:tcBorders>
              <w:top w:val="single" w:sz="4" w:space="0" w:color="000000"/>
              <w:left w:val="single" w:sz="4" w:space="0" w:color="000000"/>
              <w:bottom w:val="single" w:sz="4" w:space="0" w:color="000000"/>
              <w:right w:val="single" w:sz="4" w:space="0" w:color="000000"/>
            </w:tcBorders>
            <w:hideMark/>
          </w:tcPr>
          <w:p w14:paraId="4D2E285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hAnsiTheme="majorHAnsi" w:cstheme="majorHAnsi"/>
                <w:sz w:val="22"/>
                <w:szCs w:val="22"/>
              </w:rPr>
              <w:t>Create complex texts to participate in the workplace</w:t>
            </w:r>
          </w:p>
        </w:tc>
        <w:tc>
          <w:tcPr>
            <w:tcW w:w="1919" w:type="dxa"/>
            <w:tcBorders>
              <w:top w:val="single" w:sz="4" w:space="0" w:color="000000"/>
              <w:left w:val="single" w:sz="4" w:space="0" w:color="000000"/>
              <w:bottom w:val="single" w:sz="4" w:space="0" w:color="000000"/>
              <w:right w:val="single" w:sz="4" w:space="0" w:color="000000"/>
            </w:tcBorders>
            <w:hideMark/>
          </w:tcPr>
          <w:p w14:paraId="7ECD7560"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30</w:t>
            </w:r>
          </w:p>
        </w:tc>
      </w:tr>
      <w:tr w:rsidR="00A532E4" w:rsidRPr="00A532E4" w14:paraId="199F7D33"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1001B29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hAnsiTheme="majorHAnsi" w:cstheme="majorHAnsi"/>
                <w:sz w:val="22"/>
                <w:szCs w:val="22"/>
              </w:rPr>
              <w:t>VU23821</w:t>
            </w:r>
          </w:p>
        </w:tc>
        <w:tc>
          <w:tcPr>
            <w:tcW w:w="6377" w:type="dxa"/>
            <w:tcBorders>
              <w:top w:val="single" w:sz="4" w:space="0" w:color="000000"/>
              <w:left w:val="single" w:sz="4" w:space="0" w:color="000000"/>
              <w:bottom w:val="single" w:sz="4" w:space="0" w:color="000000"/>
              <w:right w:val="single" w:sz="4" w:space="0" w:color="000000"/>
            </w:tcBorders>
            <w:hideMark/>
          </w:tcPr>
          <w:p w14:paraId="2C2D4AAF"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hAnsiTheme="majorHAnsi" w:cstheme="majorHAnsi"/>
                <w:sz w:val="22"/>
                <w:szCs w:val="22"/>
              </w:rPr>
              <w:t>Engage with complex texts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6096F0C4"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30</w:t>
            </w:r>
          </w:p>
        </w:tc>
      </w:tr>
      <w:tr w:rsidR="00A532E4" w:rsidRPr="00A532E4" w14:paraId="6F9C275B" w14:textId="77777777">
        <w:trPr>
          <w:trHeight w:hRule="exact" w:val="322"/>
        </w:trPr>
        <w:tc>
          <w:tcPr>
            <w:tcW w:w="8146" w:type="dxa"/>
            <w:gridSpan w:val="2"/>
            <w:tcBorders>
              <w:top w:val="single" w:sz="4" w:space="0" w:color="000000"/>
              <w:left w:val="single" w:sz="4" w:space="0" w:color="000000"/>
              <w:bottom w:val="single" w:sz="4" w:space="0" w:color="000000"/>
              <w:right w:val="single" w:sz="4" w:space="0" w:color="000000"/>
            </w:tcBorders>
          </w:tcPr>
          <w:p w14:paraId="1692D9E2" w14:textId="77777777" w:rsidR="00A532E4" w:rsidRPr="00A532E4" w:rsidRDefault="00A532E4" w:rsidP="00A532E4">
            <w:pPr>
              <w:spacing w:before="34" w:after="0" w:line="276" w:lineRule="auto"/>
              <w:ind w:left="102" w:right="65"/>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1ABD6A1A"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90</w:t>
            </w:r>
          </w:p>
        </w:tc>
      </w:tr>
    </w:tbl>
    <w:p w14:paraId="549ECBF0" w14:textId="77777777" w:rsidR="00A532E4" w:rsidRPr="00A532E4" w:rsidRDefault="00A532E4" w:rsidP="00A532E4">
      <w:pPr>
        <w:spacing w:line="240" w:lineRule="auto"/>
        <w:rPr>
          <w:rFonts w:asciiTheme="majorHAnsi" w:hAnsiTheme="majorHAnsi" w:cstheme="majorHAnsi"/>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3 Language, Literacy and Numeracy"/>
      </w:tblPr>
      <w:tblGrid>
        <w:gridCol w:w="1769"/>
        <w:gridCol w:w="6377"/>
        <w:gridCol w:w="1919"/>
      </w:tblGrid>
      <w:tr w:rsidR="00A532E4" w:rsidRPr="00A532E4" w14:paraId="5D4223DE"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6B029605"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2"/>
                <w:lang w:val="en-AU"/>
              </w:rPr>
            </w:pPr>
            <w:r w:rsidRPr="00A532E4">
              <w:rPr>
                <w:rFonts w:asciiTheme="majorHAnsi" w:hAnsiTheme="majorHAnsi" w:cstheme="majorHAnsi"/>
                <w:b/>
                <w:bCs/>
                <w:iCs/>
                <w:color w:val="auto"/>
                <w:spacing w:val="1"/>
                <w:sz w:val="22"/>
                <w:szCs w:val="20"/>
                <w:lang w:val="en-AU"/>
              </w:rPr>
              <w:t xml:space="preserve"> </w:t>
            </w:r>
            <w:r w:rsidRPr="00A532E4">
              <w:rPr>
                <w:rFonts w:asciiTheme="majorHAnsi" w:eastAsia="Arial" w:hAnsiTheme="majorHAnsi" w:cstheme="majorHAnsi"/>
                <w:b/>
                <w:bCs/>
                <w:iCs/>
                <w:color w:val="auto"/>
                <w:sz w:val="22"/>
                <w:szCs w:val="20"/>
                <w:lang w:val="en-AU"/>
              </w:rPr>
              <w:t>ACSF Level 5 Language and Literacy</w:t>
            </w:r>
          </w:p>
        </w:tc>
      </w:tr>
      <w:tr w:rsidR="00A532E4" w:rsidRPr="00A532E4" w14:paraId="7F6353B2" w14:textId="77777777">
        <w:trPr>
          <w:trHeight w:val="323"/>
        </w:trPr>
        <w:tc>
          <w:tcPr>
            <w:tcW w:w="10065" w:type="dxa"/>
            <w:gridSpan w:val="3"/>
            <w:tcBorders>
              <w:top w:val="single" w:sz="4" w:space="0" w:color="000000"/>
              <w:left w:val="single" w:sz="4" w:space="0" w:color="000000"/>
              <w:bottom w:val="single" w:sz="4" w:space="0" w:color="000000"/>
              <w:right w:val="single" w:sz="4" w:space="0" w:color="000000"/>
            </w:tcBorders>
            <w:hideMark/>
          </w:tcPr>
          <w:p w14:paraId="4D66E4C6" w14:textId="77777777" w:rsidR="00A532E4" w:rsidRPr="00A532E4" w:rsidRDefault="00A532E4" w:rsidP="00A532E4">
            <w:pPr>
              <w:spacing w:after="120" w:line="240" w:lineRule="auto"/>
              <w:ind w:left="102" w:right="-23"/>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general literacy skills at ACSF Level 5</w:t>
            </w:r>
          </w:p>
        </w:tc>
      </w:tr>
      <w:tr w:rsidR="00A532E4" w:rsidRPr="00A532E4" w14:paraId="02112089"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208ED6B7"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22CFF87C"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1F7C63E6"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38E3F426" w14:textId="77777777">
        <w:trPr>
          <w:trHeight w:hRule="exact" w:val="550"/>
        </w:trPr>
        <w:tc>
          <w:tcPr>
            <w:tcW w:w="1769" w:type="dxa"/>
            <w:tcBorders>
              <w:top w:val="single" w:sz="4" w:space="0" w:color="000000"/>
              <w:left w:val="single" w:sz="4" w:space="0" w:color="000000"/>
              <w:bottom w:val="single" w:sz="4" w:space="0" w:color="000000"/>
              <w:right w:val="single" w:sz="4" w:space="0" w:color="000000"/>
            </w:tcBorders>
            <w:hideMark/>
          </w:tcPr>
          <w:p w14:paraId="6619E12A"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VU23842</w:t>
            </w:r>
          </w:p>
        </w:tc>
        <w:tc>
          <w:tcPr>
            <w:tcW w:w="6377" w:type="dxa"/>
            <w:tcBorders>
              <w:top w:val="single" w:sz="4" w:space="0" w:color="000000"/>
              <w:left w:val="single" w:sz="4" w:space="0" w:color="000000"/>
              <w:bottom w:val="single" w:sz="4" w:space="0" w:color="000000"/>
              <w:right w:val="single" w:sz="4" w:space="0" w:color="000000"/>
            </w:tcBorders>
            <w:hideMark/>
          </w:tcPr>
          <w:p w14:paraId="09DFE75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Engage with highly complex texts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6DBAF8B4"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30</w:t>
            </w:r>
          </w:p>
        </w:tc>
      </w:tr>
      <w:tr w:rsidR="00A532E4" w:rsidRPr="00A532E4" w14:paraId="6E48D42E"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1C1A18DE"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BSBWRT411</w:t>
            </w:r>
          </w:p>
        </w:tc>
        <w:tc>
          <w:tcPr>
            <w:tcW w:w="6377" w:type="dxa"/>
            <w:tcBorders>
              <w:top w:val="single" w:sz="4" w:space="0" w:color="000000"/>
              <w:left w:val="single" w:sz="4" w:space="0" w:color="000000"/>
              <w:bottom w:val="single" w:sz="4" w:space="0" w:color="000000"/>
              <w:right w:val="single" w:sz="4" w:space="0" w:color="000000"/>
            </w:tcBorders>
            <w:hideMark/>
          </w:tcPr>
          <w:p w14:paraId="3038C5EE"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Write complex documents</w:t>
            </w:r>
          </w:p>
        </w:tc>
        <w:tc>
          <w:tcPr>
            <w:tcW w:w="1919" w:type="dxa"/>
            <w:tcBorders>
              <w:top w:val="single" w:sz="4" w:space="0" w:color="000000"/>
              <w:left w:val="single" w:sz="4" w:space="0" w:color="000000"/>
              <w:bottom w:val="single" w:sz="4" w:space="0" w:color="000000"/>
              <w:right w:val="single" w:sz="4" w:space="0" w:color="000000"/>
            </w:tcBorders>
            <w:hideMark/>
          </w:tcPr>
          <w:p w14:paraId="0D0E07AB"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50</w:t>
            </w:r>
          </w:p>
        </w:tc>
      </w:tr>
      <w:tr w:rsidR="00A532E4" w:rsidRPr="00A532E4" w14:paraId="452F7059" w14:textId="77777777">
        <w:trPr>
          <w:trHeight w:hRule="exact" w:val="322"/>
        </w:trPr>
        <w:tc>
          <w:tcPr>
            <w:tcW w:w="8146" w:type="dxa"/>
            <w:gridSpan w:val="2"/>
            <w:tcBorders>
              <w:top w:val="single" w:sz="4" w:space="0" w:color="000000"/>
              <w:left w:val="single" w:sz="4" w:space="0" w:color="000000"/>
              <w:bottom w:val="single" w:sz="4" w:space="0" w:color="000000"/>
              <w:right w:val="single" w:sz="4" w:space="0" w:color="000000"/>
            </w:tcBorders>
          </w:tcPr>
          <w:p w14:paraId="7B00D73A" w14:textId="77777777" w:rsidR="00A532E4" w:rsidRPr="00A532E4" w:rsidRDefault="00A532E4" w:rsidP="00A532E4">
            <w:pPr>
              <w:spacing w:before="34" w:after="0" w:line="276" w:lineRule="auto"/>
              <w:ind w:left="102" w:right="207"/>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6A4DC946"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80</w:t>
            </w:r>
          </w:p>
        </w:tc>
      </w:tr>
    </w:tbl>
    <w:p w14:paraId="47F5F214" w14:textId="38B5AB10" w:rsidR="00A532E4" w:rsidRPr="00A532E4" w:rsidRDefault="00A532E4" w:rsidP="00A532E4">
      <w:pPr>
        <w:spacing w:line="240" w:lineRule="auto"/>
        <w:rPr>
          <w:rFonts w:asciiTheme="majorHAnsi" w:hAnsiTheme="majorHAnsi" w:cstheme="majorHAnsi"/>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3 Language, Literacy and Numeracy"/>
      </w:tblPr>
      <w:tblGrid>
        <w:gridCol w:w="1769"/>
        <w:gridCol w:w="6377"/>
        <w:gridCol w:w="1919"/>
      </w:tblGrid>
      <w:tr w:rsidR="00A532E4" w:rsidRPr="00A532E4" w14:paraId="6CF2E749"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4154CABF"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2"/>
                <w:lang w:val="en-AU"/>
              </w:rPr>
            </w:pPr>
            <w:r w:rsidRPr="00A532E4">
              <w:rPr>
                <w:rFonts w:asciiTheme="majorHAnsi" w:eastAsia="Arial" w:hAnsiTheme="majorHAnsi" w:cstheme="majorHAnsi"/>
                <w:b/>
                <w:bCs/>
                <w:iCs/>
                <w:color w:val="auto"/>
                <w:sz w:val="22"/>
                <w:szCs w:val="20"/>
                <w:lang w:val="en-AU"/>
              </w:rPr>
              <w:t xml:space="preserve"> ACSF Level 5 Language, Literacy and Numeracy</w:t>
            </w:r>
          </w:p>
        </w:tc>
      </w:tr>
      <w:tr w:rsidR="00A532E4" w:rsidRPr="00A532E4" w14:paraId="38EB17E3"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3D9FDCEC" w14:textId="77777777" w:rsidR="00A532E4" w:rsidRPr="00A532E4" w:rsidRDefault="00A532E4" w:rsidP="00A532E4">
            <w:pPr>
              <w:spacing w:before="37" w:after="0" w:line="276" w:lineRule="auto"/>
              <w:ind w:left="102" w:right="-20"/>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broad language, literacy and numeracy skills at ACSF Level 5</w:t>
            </w:r>
          </w:p>
        </w:tc>
      </w:tr>
      <w:tr w:rsidR="00A532E4" w:rsidRPr="00A532E4" w14:paraId="2D794126"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2E002440"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567B7B59"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5A37E5D7"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726F2369"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1FC512B1"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FSKRDG012</w:t>
            </w:r>
          </w:p>
        </w:tc>
        <w:tc>
          <w:tcPr>
            <w:tcW w:w="6377" w:type="dxa"/>
            <w:tcBorders>
              <w:top w:val="single" w:sz="4" w:space="0" w:color="000000"/>
              <w:left w:val="single" w:sz="4" w:space="0" w:color="000000"/>
              <w:bottom w:val="single" w:sz="4" w:space="0" w:color="000000"/>
              <w:right w:val="single" w:sz="4" w:space="0" w:color="000000"/>
            </w:tcBorders>
            <w:hideMark/>
          </w:tcPr>
          <w:p w14:paraId="666AD981"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Read and respond to highly complex workplace information</w:t>
            </w:r>
          </w:p>
        </w:tc>
        <w:tc>
          <w:tcPr>
            <w:tcW w:w="1919" w:type="dxa"/>
            <w:tcBorders>
              <w:top w:val="single" w:sz="4" w:space="0" w:color="000000"/>
              <w:left w:val="single" w:sz="4" w:space="0" w:color="000000"/>
              <w:bottom w:val="single" w:sz="4" w:space="0" w:color="000000"/>
              <w:right w:val="single" w:sz="4" w:space="0" w:color="000000"/>
            </w:tcBorders>
            <w:hideMark/>
          </w:tcPr>
          <w:p w14:paraId="2C271576"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7FC35740"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2CAE614A"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FSKWTG011</w:t>
            </w:r>
          </w:p>
        </w:tc>
        <w:tc>
          <w:tcPr>
            <w:tcW w:w="6377" w:type="dxa"/>
            <w:tcBorders>
              <w:top w:val="single" w:sz="4" w:space="0" w:color="000000"/>
              <w:left w:val="single" w:sz="4" w:space="0" w:color="000000"/>
              <w:bottom w:val="single" w:sz="4" w:space="0" w:color="000000"/>
              <w:right w:val="single" w:sz="4" w:space="0" w:color="000000"/>
            </w:tcBorders>
            <w:hideMark/>
          </w:tcPr>
          <w:p w14:paraId="38D72E52"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Write highly complex workplace texts</w:t>
            </w:r>
          </w:p>
        </w:tc>
        <w:tc>
          <w:tcPr>
            <w:tcW w:w="1919" w:type="dxa"/>
            <w:tcBorders>
              <w:top w:val="single" w:sz="4" w:space="0" w:color="000000"/>
              <w:left w:val="single" w:sz="4" w:space="0" w:color="000000"/>
              <w:bottom w:val="single" w:sz="4" w:space="0" w:color="000000"/>
              <w:right w:val="single" w:sz="4" w:space="0" w:color="000000"/>
            </w:tcBorders>
            <w:hideMark/>
          </w:tcPr>
          <w:p w14:paraId="3218E2D8"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25</w:t>
            </w:r>
          </w:p>
        </w:tc>
      </w:tr>
      <w:tr w:rsidR="00A532E4" w:rsidRPr="00A532E4" w14:paraId="13BFD08D"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03F729D7"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FSKNUM033</w:t>
            </w:r>
          </w:p>
        </w:tc>
        <w:tc>
          <w:tcPr>
            <w:tcW w:w="6377" w:type="dxa"/>
            <w:tcBorders>
              <w:top w:val="single" w:sz="4" w:space="0" w:color="000000"/>
              <w:left w:val="single" w:sz="4" w:space="0" w:color="000000"/>
              <w:bottom w:val="single" w:sz="4" w:space="0" w:color="000000"/>
              <w:right w:val="single" w:sz="4" w:space="0" w:color="000000"/>
            </w:tcBorders>
            <w:hideMark/>
          </w:tcPr>
          <w:p w14:paraId="3C0CCCAF"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Collect, organise and analyse statistical data for work</w:t>
            </w:r>
          </w:p>
        </w:tc>
        <w:tc>
          <w:tcPr>
            <w:tcW w:w="1919" w:type="dxa"/>
            <w:tcBorders>
              <w:top w:val="single" w:sz="4" w:space="0" w:color="000000"/>
              <w:left w:val="single" w:sz="4" w:space="0" w:color="000000"/>
              <w:bottom w:val="single" w:sz="4" w:space="0" w:color="000000"/>
              <w:right w:val="single" w:sz="4" w:space="0" w:color="000000"/>
            </w:tcBorders>
            <w:hideMark/>
          </w:tcPr>
          <w:p w14:paraId="52153C86"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0BBE6EC5"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40B06BF7"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FSKNUM034</w:t>
            </w:r>
          </w:p>
        </w:tc>
        <w:tc>
          <w:tcPr>
            <w:tcW w:w="6377" w:type="dxa"/>
            <w:tcBorders>
              <w:top w:val="single" w:sz="4" w:space="0" w:color="000000"/>
              <w:left w:val="single" w:sz="4" w:space="0" w:color="000000"/>
              <w:bottom w:val="single" w:sz="4" w:space="0" w:color="000000"/>
              <w:right w:val="single" w:sz="4" w:space="0" w:color="000000"/>
            </w:tcBorders>
            <w:hideMark/>
          </w:tcPr>
          <w:p w14:paraId="4B2ACC27"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and apply concepts of probability for work</w:t>
            </w:r>
          </w:p>
        </w:tc>
        <w:tc>
          <w:tcPr>
            <w:tcW w:w="1919" w:type="dxa"/>
            <w:tcBorders>
              <w:top w:val="single" w:sz="4" w:space="0" w:color="000000"/>
              <w:left w:val="single" w:sz="4" w:space="0" w:color="000000"/>
              <w:bottom w:val="single" w:sz="4" w:space="0" w:color="000000"/>
              <w:right w:val="single" w:sz="4" w:space="0" w:color="000000"/>
            </w:tcBorders>
            <w:hideMark/>
          </w:tcPr>
          <w:p w14:paraId="43E6E3D0"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66BA1CB5" w14:textId="77777777">
        <w:trPr>
          <w:trHeight w:hRule="exact" w:val="319"/>
        </w:trPr>
        <w:tc>
          <w:tcPr>
            <w:tcW w:w="8146" w:type="dxa"/>
            <w:gridSpan w:val="2"/>
            <w:tcBorders>
              <w:top w:val="single" w:sz="4" w:space="0" w:color="000000"/>
              <w:left w:val="single" w:sz="4" w:space="0" w:color="000000"/>
              <w:bottom w:val="single" w:sz="4" w:space="0" w:color="000000"/>
              <w:right w:val="single" w:sz="4" w:space="0" w:color="000000"/>
            </w:tcBorders>
          </w:tcPr>
          <w:p w14:paraId="23AC24A1" w14:textId="77777777" w:rsidR="00A532E4" w:rsidRPr="00A532E4" w:rsidRDefault="00A532E4" w:rsidP="00A532E4">
            <w:pPr>
              <w:spacing w:before="34" w:after="0" w:line="276" w:lineRule="auto"/>
              <w:ind w:left="102" w:right="207"/>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1E05FCA6"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85</w:t>
            </w:r>
          </w:p>
        </w:tc>
      </w:tr>
    </w:tbl>
    <w:p w14:paraId="0CEC32A2" w14:textId="77777777" w:rsidR="002D0BD7" w:rsidRDefault="002D0BD7" w:rsidP="00A532E4">
      <w:pPr>
        <w:spacing w:after="0" w:line="240" w:lineRule="auto"/>
        <w:ind w:left="253" w:right="526"/>
        <w:rPr>
          <w:rFonts w:asciiTheme="majorHAnsi" w:hAnsiTheme="majorHAnsi" w:cstheme="majorHAnsi"/>
          <w:b/>
          <w:i/>
          <w:spacing w:val="1"/>
          <w:sz w:val="20"/>
        </w:rPr>
      </w:pPr>
    </w:p>
    <w:p w14:paraId="6B0D94D5" w14:textId="77777777" w:rsidR="002D0BD7" w:rsidRDefault="002D0BD7">
      <w:pPr>
        <w:suppressAutoHyphens w:val="0"/>
        <w:autoSpaceDE/>
        <w:autoSpaceDN/>
        <w:adjustRightInd/>
        <w:spacing w:after="0" w:line="240" w:lineRule="auto"/>
        <w:textAlignment w:val="auto"/>
        <w:rPr>
          <w:rFonts w:asciiTheme="majorHAnsi" w:hAnsiTheme="majorHAnsi" w:cstheme="majorHAnsi"/>
          <w:b/>
          <w:i/>
          <w:spacing w:val="1"/>
          <w:sz w:val="20"/>
        </w:rPr>
      </w:pPr>
      <w:r>
        <w:rPr>
          <w:rFonts w:asciiTheme="majorHAnsi" w:hAnsiTheme="majorHAnsi" w:cstheme="majorHAnsi"/>
          <w:b/>
          <w:i/>
          <w:spacing w:val="1"/>
          <w:sz w:val="20"/>
        </w:rPr>
        <w:br w:type="page"/>
      </w:r>
    </w:p>
    <w:p w14:paraId="3C807E09" w14:textId="77777777" w:rsidR="00A532E4" w:rsidRPr="00A532E4" w:rsidRDefault="00A532E4" w:rsidP="00A532E4">
      <w:pPr>
        <w:spacing w:after="0" w:line="240" w:lineRule="auto"/>
        <w:ind w:left="253" w:right="526"/>
        <w:rPr>
          <w:rFonts w:asciiTheme="majorHAnsi" w:hAnsiTheme="majorHAnsi" w:cstheme="majorHAnsi"/>
          <w:b/>
          <w:i/>
          <w:spacing w:val="1"/>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5 Numeracy"/>
      </w:tblPr>
      <w:tblGrid>
        <w:gridCol w:w="1773"/>
        <w:gridCol w:w="6377"/>
        <w:gridCol w:w="1915"/>
      </w:tblGrid>
      <w:tr w:rsidR="00A532E4" w:rsidRPr="00A532E4" w14:paraId="4B434231"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5C5F3363"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eastAsia="Arial" w:hAnsiTheme="majorHAnsi" w:cstheme="majorHAnsi"/>
                <w:b/>
                <w:bCs/>
                <w:iCs/>
                <w:color w:val="auto"/>
                <w:sz w:val="22"/>
                <w:szCs w:val="20"/>
                <w:lang w:val="en-AU"/>
              </w:rPr>
            </w:pPr>
            <w:r w:rsidRPr="00A532E4">
              <w:rPr>
                <w:rFonts w:asciiTheme="majorHAnsi" w:eastAsia="Arial" w:hAnsiTheme="majorHAnsi" w:cstheme="majorHAnsi"/>
                <w:b/>
                <w:bCs/>
                <w:iCs/>
                <w:color w:val="auto"/>
                <w:sz w:val="22"/>
                <w:szCs w:val="20"/>
                <w:lang w:val="en-AU"/>
              </w:rPr>
              <w:t xml:space="preserve"> ACSF Level 5 Numeracy</w:t>
            </w:r>
          </w:p>
        </w:tc>
      </w:tr>
      <w:tr w:rsidR="00A532E4" w:rsidRPr="00A532E4" w14:paraId="709189FF"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6E4F3AD9" w14:textId="77777777" w:rsidR="00A532E4" w:rsidRPr="00A532E4" w:rsidRDefault="00A532E4" w:rsidP="00A532E4">
            <w:pPr>
              <w:spacing w:before="37" w:after="0" w:line="276" w:lineRule="auto"/>
              <w:ind w:left="102" w:right="-20"/>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numeracy skills at ACSF Level 5 to undertake specialised functions</w:t>
            </w:r>
          </w:p>
        </w:tc>
      </w:tr>
      <w:tr w:rsidR="00A532E4" w:rsidRPr="00A532E4" w14:paraId="48D593EF" w14:textId="77777777">
        <w:trPr>
          <w:trHeight w:hRule="exact" w:val="319"/>
        </w:trPr>
        <w:tc>
          <w:tcPr>
            <w:tcW w:w="1773" w:type="dxa"/>
            <w:tcBorders>
              <w:top w:val="single" w:sz="4" w:space="0" w:color="000000"/>
              <w:left w:val="single" w:sz="4" w:space="0" w:color="000000"/>
              <w:bottom w:val="single" w:sz="4" w:space="0" w:color="000000"/>
              <w:right w:val="single" w:sz="4" w:space="0" w:color="000000"/>
            </w:tcBorders>
            <w:hideMark/>
          </w:tcPr>
          <w:p w14:paraId="1A67DC86"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1D83AEEA"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5" w:type="dxa"/>
            <w:tcBorders>
              <w:top w:val="single" w:sz="4" w:space="0" w:color="000000"/>
              <w:left w:val="single" w:sz="4" w:space="0" w:color="000000"/>
              <w:bottom w:val="single" w:sz="4" w:space="0" w:color="000000"/>
              <w:right w:val="single" w:sz="4" w:space="0" w:color="000000"/>
            </w:tcBorders>
            <w:hideMark/>
          </w:tcPr>
          <w:p w14:paraId="5FD9FD41"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612B9557" w14:textId="77777777">
        <w:trPr>
          <w:trHeight w:hRule="exact" w:val="322"/>
        </w:trPr>
        <w:tc>
          <w:tcPr>
            <w:tcW w:w="1773" w:type="dxa"/>
            <w:tcBorders>
              <w:top w:val="single" w:sz="4" w:space="0" w:color="000000"/>
              <w:left w:val="single" w:sz="4" w:space="0" w:color="000000"/>
              <w:bottom w:val="single" w:sz="4" w:space="0" w:color="000000"/>
              <w:right w:val="single" w:sz="4" w:space="0" w:color="000000"/>
            </w:tcBorders>
            <w:hideMark/>
          </w:tcPr>
          <w:p w14:paraId="4499123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FSKNUM031</w:t>
            </w:r>
          </w:p>
        </w:tc>
        <w:tc>
          <w:tcPr>
            <w:tcW w:w="6377" w:type="dxa"/>
            <w:tcBorders>
              <w:top w:val="single" w:sz="4" w:space="0" w:color="000000"/>
              <w:left w:val="single" w:sz="4" w:space="0" w:color="000000"/>
              <w:bottom w:val="single" w:sz="4" w:space="0" w:color="000000"/>
              <w:right w:val="single" w:sz="4" w:space="0" w:color="000000"/>
            </w:tcBorders>
            <w:hideMark/>
          </w:tcPr>
          <w:p w14:paraId="3F5B9786"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specialised mathematical calculations for work</w:t>
            </w:r>
          </w:p>
        </w:tc>
        <w:tc>
          <w:tcPr>
            <w:tcW w:w="1915" w:type="dxa"/>
            <w:tcBorders>
              <w:top w:val="single" w:sz="4" w:space="0" w:color="000000"/>
              <w:left w:val="single" w:sz="4" w:space="0" w:color="000000"/>
              <w:bottom w:val="single" w:sz="4" w:space="0" w:color="000000"/>
              <w:right w:val="single" w:sz="4" w:space="0" w:color="000000"/>
            </w:tcBorders>
            <w:hideMark/>
          </w:tcPr>
          <w:p w14:paraId="37D0D296"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535FD0D0" w14:textId="77777777">
        <w:trPr>
          <w:trHeight w:hRule="exact" w:val="319"/>
        </w:trPr>
        <w:tc>
          <w:tcPr>
            <w:tcW w:w="1773" w:type="dxa"/>
            <w:tcBorders>
              <w:top w:val="single" w:sz="4" w:space="0" w:color="000000"/>
              <w:left w:val="single" w:sz="4" w:space="0" w:color="000000"/>
              <w:bottom w:val="single" w:sz="4" w:space="0" w:color="000000"/>
              <w:right w:val="single" w:sz="4" w:space="0" w:color="000000"/>
            </w:tcBorders>
            <w:hideMark/>
          </w:tcPr>
          <w:p w14:paraId="600D0411"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FSKNUM032</w:t>
            </w:r>
          </w:p>
        </w:tc>
        <w:tc>
          <w:tcPr>
            <w:tcW w:w="6377" w:type="dxa"/>
            <w:tcBorders>
              <w:top w:val="single" w:sz="4" w:space="0" w:color="000000"/>
              <w:left w:val="single" w:sz="4" w:space="0" w:color="000000"/>
              <w:bottom w:val="single" w:sz="4" w:space="0" w:color="000000"/>
              <w:right w:val="single" w:sz="4" w:space="0" w:color="000000"/>
            </w:tcBorders>
            <w:hideMark/>
          </w:tcPr>
          <w:p w14:paraId="6E61FBBB"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and calculate with complex measurements for work</w:t>
            </w:r>
          </w:p>
        </w:tc>
        <w:tc>
          <w:tcPr>
            <w:tcW w:w="1915" w:type="dxa"/>
            <w:tcBorders>
              <w:top w:val="single" w:sz="4" w:space="0" w:color="000000"/>
              <w:left w:val="single" w:sz="4" w:space="0" w:color="000000"/>
              <w:bottom w:val="single" w:sz="4" w:space="0" w:color="000000"/>
              <w:right w:val="single" w:sz="4" w:space="0" w:color="000000"/>
            </w:tcBorders>
            <w:hideMark/>
          </w:tcPr>
          <w:p w14:paraId="400322EE"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43125824" w14:textId="77777777">
        <w:trPr>
          <w:trHeight w:hRule="exact" w:val="319"/>
        </w:trPr>
        <w:tc>
          <w:tcPr>
            <w:tcW w:w="1773" w:type="dxa"/>
            <w:tcBorders>
              <w:top w:val="single" w:sz="4" w:space="0" w:color="000000"/>
              <w:left w:val="single" w:sz="4" w:space="0" w:color="000000"/>
              <w:bottom w:val="single" w:sz="4" w:space="0" w:color="000000"/>
              <w:right w:val="single" w:sz="4" w:space="0" w:color="000000"/>
            </w:tcBorders>
            <w:hideMark/>
          </w:tcPr>
          <w:p w14:paraId="1DDA98ED"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FSKNUM036</w:t>
            </w:r>
          </w:p>
        </w:tc>
        <w:tc>
          <w:tcPr>
            <w:tcW w:w="6377" w:type="dxa"/>
            <w:tcBorders>
              <w:top w:val="single" w:sz="4" w:space="0" w:color="000000"/>
              <w:left w:val="single" w:sz="4" w:space="0" w:color="000000"/>
              <w:bottom w:val="single" w:sz="4" w:space="0" w:color="000000"/>
              <w:right w:val="single" w:sz="4" w:space="0" w:color="000000"/>
            </w:tcBorders>
            <w:hideMark/>
          </w:tcPr>
          <w:p w14:paraId="66297C02"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trigonometry for work</w:t>
            </w:r>
          </w:p>
        </w:tc>
        <w:tc>
          <w:tcPr>
            <w:tcW w:w="1915" w:type="dxa"/>
            <w:tcBorders>
              <w:top w:val="single" w:sz="4" w:space="0" w:color="000000"/>
              <w:left w:val="single" w:sz="4" w:space="0" w:color="000000"/>
              <w:bottom w:val="single" w:sz="4" w:space="0" w:color="000000"/>
              <w:right w:val="single" w:sz="4" w:space="0" w:color="000000"/>
            </w:tcBorders>
            <w:hideMark/>
          </w:tcPr>
          <w:p w14:paraId="6087569B"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3B59F73E" w14:textId="77777777">
        <w:trPr>
          <w:trHeight w:hRule="exact" w:val="322"/>
        </w:trPr>
        <w:tc>
          <w:tcPr>
            <w:tcW w:w="1773" w:type="dxa"/>
            <w:tcBorders>
              <w:top w:val="single" w:sz="4" w:space="0" w:color="000000"/>
              <w:left w:val="single" w:sz="4" w:space="0" w:color="000000"/>
              <w:bottom w:val="single" w:sz="4" w:space="0" w:color="000000"/>
              <w:right w:val="single" w:sz="4" w:space="0" w:color="000000"/>
            </w:tcBorders>
            <w:hideMark/>
          </w:tcPr>
          <w:p w14:paraId="31CC4322"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TLIE0007 </w:t>
            </w:r>
          </w:p>
        </w:tc>
        <w:tc>
          <w:tcPr>
            <w:tcW w:w="6377" w:type="dxa"/>
            <w:tcBorders>
              <w:top w:val="single" w:sz="4" w:space="0" w:color="000000"/>
              <w:left w:val="single" w:sz="4" w:space="0" w:color="000000"/>
              <w:bottom w:val="single" w:sz="4" w:space="0" w:color="000000"/>
              <w:right w:val="single" w:sz="4" w:space="0" w:color="000000"/>
            </w:tcBorders>
            <w:hideMark/>
          </w:tcPr>
          <w:p w14:paraId="043831F7"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workplace statistics</w:t>
            </w:r>
          </w:p>
        </w:tc>
        <w:tc>
          <w:tcPr>
            <w:tcW w:w="1915" w:type="dxa"/>
            <w:tcBorders>
              <w:top w:val="single" w:sz="4" w:space="0" w:color="000000"/>
              <w:left w:val="single" w:sz="4" w:space="0" w:color="000000"/>
              <w:bottom w:val="single" w:sz="4" w:space="0" w:color="000000"/>
              <w:right w:val="single" w:sz="4" w:space="0" w:color="000000"/>
            </w:tcBorders>
            <w:hideMark/>
          </w:tcPr>
          <w:p w14:paraId="7AE1968F"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0DF71844" w14:textId="77777777">
        <w:trPr>
          <w:trHeight w:hRule="exact" w:val="319"/>
        </w:trPr>
        <w:tc>
          <w:tcPr>
            <w:tcW w:w="8150" w:type="dxa"/>
            <w:gridSpan w:val="2"/>
            <w:tcBorders>
              <w:top w:val="single" w:sz="4" w:space="0" w:color="000000"/>
              <w:left w:val="single" w:sz="4" w:space="0" w:color="000000"/>
              <w:bottom w:val="single" w:sz="4" w:space="0" w:color="000000"/>
              <w:right w:val="single" w:sz="4" w:space="0" w:color="000000"/>
            </w:tcBorders>
          </w:tcPr>
          <w:p w14:paraId="056ED2C7" w14:textId="77777777" w:rsidR="00A532E4" w:rsidRPr="00A532E4" w:rsidRDefault="00A532E4" w:rsidP="00A532E4">
            <w:pPr>
              <w:spacing w:before="34" w:after="0" w:line="276" w:lineRule="auto"/>
              <w:ind w:left="102" w:right="207"/>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5" w:type="dxa"/>
            <w:tcBorders>
              <w:top w:val="single" w:sz="4" w:space="0" w:color="000000"/>
              <w:left w:val="single" w:sz="4" w:space="0" w:color="000000"/>
              <w:bottom w:val="single" w:sz="4" w:space="0" w:color="000000"/>
              <w:right w:val="single" w:sz="4" w:space="0" w:color="000000"/>
            </w:tcBorders>
            <w:hideMark/>
          </w:tcPr>
          <w:p w14:paraId="0798DA30"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80</w:t>
            </w:r>
          </w:p>
        </w:tc>
      </w:tr>
    </w:tbl>
    <w:p w14:paraId="5B6A9E5A" w14:textId="77777777" w:rsidR="00A532E4" w:rsidRPr="00A532E4" w:rsidRDefault="00A532E4" w:rsidP="00A532E4">
      <w:pPr>
        <w:spacing w:after="0" w:line="240" w:lineRule="auto"/>
        <w:rPr>
          <w:rFonts w:asciiTheme="majorHAnsi" w:hAnsiTheme="majorHAnsi" w:cstheme="majorHAnsi"/>
          <w:sz w:val="20"/>
        </w:rPr>
        <w:sectPr w:rsidR="00A532E4" w:rsidRPr="00A532E4" w:rsidSect="00F71DF6">
          <w:pgSz w:w="11920" w:h="16860"/>
          <w:pgMar w:top="828" w:right="1060" w:bottom="680" w:left="919" w:header="709" w:footer="1021" w:gutter="0"/>
          <w:cols w:space="720"/>
          <w:docGrid w:linePitch="299"/>
        </w:sectPr>
      </w:pPr>
    </w:p>
    <w:p w14:paraId="08AFED76" w14:textId="138EC8FB" w:rsidR="00A532E4" w:rsidRPr="00A532E4" w:rsidRDefault="00A532E4" w:rsidP="00B341EC">
      <w:pPr>
        <w:pStyle w:val="Heading1"/>
      </w:pPr>
      <w:bookmarkStart w:id="75" w:name="_Appendix_2_–"/>
      <w:bookmarkStart w:id="76" w:name="_Toc515369933"/>
      <w:bookmarkStart w:id="77" w:name="_Toc202873351"/>
      <w:bookmarkStart w:id="78" w:name="_Toc212139371"/>
      <w:bookmarkEnd w:id="75"/>
      <w:r w:rsidRPr="00A532E4">
        <w:rPr>
          <w:spacing w:val="-6"/>
        </w:rPr>
        <w:lastRenderedPageBreak/>
        <w:t>A</w:t>
      </w:r>
      <w:r w:rsidR="00426BB1">
        <w:rPr>
          <w:spacing w:val="2"/>
        </w:rPr>
        <w:t>ppendix</w:t>
      </w:r>
      <w:r w:rsidRPr="00A532E4">
        <w:t xml:space="preserve"> </w:t>
      </w:r>
      <w:bookmarkEnd w:id="76"/>
      <w:r w:rsidR="00BB2C47">
        <w:t>2</w:t>
      </w:r>
      <w:r w:rsidRPr="00A532E4">
        <w:t xml:space="preserve"> – </w:t>
      </w:r>
      <w:r w:rsidR="00CC5299">
        <w:t>a</w:t>
      </w:r>
      <w:r w:rsidRPr="00A532E4">
        <w:t>ccredited course units of competency</w:t>
      </w:r>
      <w:bookmarkEnd w:id="77"/>
      <w:bookmarkEnd w:id="78"/>
    </w:p>
    <w:p w14:paraId="60358D2D" w14:textId="77777777" w:rsidR="00A532E4" w:rsidRPr="00A532E4" w:rsidRDefault="00A532E4" w:rsidP="00B341EC">
      <w:pPr>
        <w:pStyle w:val="Heading1"/>
        <w:rPr>
          <w:sz w:val="24"/>
          <w:szCs w:val="24"/>
        </w:rPr>
      </w:pPr>
    </w:p>
    <w:p w14:paraId="0175D1DD" w14:textId="77777777" w:rsidR="00A532E4" w:rsidRPr="00A532E4" w:rsidRDefault="00A532E4" w:rsidP="00A532E4">
      <w:pPr>
        <w:spacing w:after="0" w:line="240" w:lineRule="auto"/>
        <w:ind w:left="1022" w:right="-20"/>
        <w:rPr>
          <w:rFonts w:asciiTheme="majorHAnsi" w:eastAsia="Arial" w:hAnsiTheme="majorHAnsi" w:cstheme="majorHAnsi"/>
          <w:sz w:val="22"/>
          <w:szCs w:val="22"/>
        </w:rPr>
      </w:pPr>
      <w:r w:rsidRPr="00A532E4">
        <w:rPr>
          <w:rFonts w:asciiTheme="majorHAnsi" w:eastAsia="Arial" w:hAnsiTheme="majorHAnsi" w:cstheme="majorHAnsi"/>
          <w:spacing w:val="-1"/>
          <w:sz w:val="22"/>
          <w:szCs w:val="22"/>
        </w:rPr>
        <w:t>Department of Jobs, Skills, Industry and Regions</w:t>
      </w:r>
      <w:r w:rsidRPr="00A532E4">
        <w:rPr>
          <w:rFonts w:asciiTheme="majorHAnsi" w:eastAsia="Arial" w:hAnsiTheme="majorHAnsi" w:cstheme="majorHAnsi"/>
          <w:sz w:val="22"/>
          <w:szCs w:val="22"/>
        </w:rPr>
        <w:t xml:space="preserve"> </w:t>
      </w:r>
      <w:r w:rsidRPr="00A532E4">
        <w:rPr>
          <w:rFonts w:asciiTheme="majorHAnsi" w:eastAsia="Arial" w:hAnsiTheme="majorHAnsi" w:cstheme="majorHAnsi"/>
          <w:spacing w:val="1"/>
          <w:sz w:val="22"/>
          <w:szCs w:val="22"/>
        </w:rPr>
        <w:t>(</w:t>
      </w:r>
      <w:r w:rsidRPr="00A532E4">
        <w:rPr>
          <w:rFonts w:asciiTheme="majorHAnsi" w:eastAsia="Arial" w:hAnsiTheme="majorHAnsi" w:cstheme="majorHAnsi"/>
          <w:spacing w:val="-1"/>
          <w:sz w:val="22"/>
          <w:szCs w:val="22"/>
        </w:rPr>
        <w:t>DJSIR</w:t>
      </w:r>
      <w:r w:rsidRPr="00A532E4">
        <w:rPr>
          <w:rFonts w:asciiTheme="majorHAnsi" w:eastAsia="Arial" w:hAnsiTheme="majorHAnsi" w:cstheme="majorHAnsi"/>
          <w:sz w:val="22"/>
          <w:szCs w:val="22"/>
        </w:rPr>
        <w:t>)</w:t>
      </w:r>
    </w:p>
    <w:p w14:paraId="2000CEF3" w14:textId="77777777" w:rsidR="00A532E4" w:rsidRPr="00A532E4" w:rsidRDefault="00A532E4" w:rsidP="00A532E4">
      <w:pPr>
        <w:spacing w:before="14" w:after="0" w:line="200" w:lineRule="exact"/>
        <w:rPr>
          <w:rFonts w:asciiTheme="majorHAnsi" w:hAnsiTheme="majorHAnsi" w:cstheme="majorHAnsi"/>
          <w:sz w:val="20"/>
          <w:szCs w:val="20"/>
        </w:rPr>
      </w:pPr>
    </w:p>
    <w:p w14:paraId="5A0FF494" w14:textId="5FC7D172" w:rsidR="00A532E4" w:rsidRPr="00A532E4" w:rsidRDefault="00A532E4" w:rsidP="00A532E4">
      <w:pPr>
        <w:spacing w:after="0" w:line="630" w:lineRule="atLeast"/>
        <w:ind w:left="1014" w:right="2083"/>
        <w:rPr>
          <w:rFonts w:asciiTheme="majorHAnsi" w:eastAsia="Arial" w:hAnsiTheme="majorHAnsi" w:cstheme="majorHAnsi"/>
          <w:sz w:val="36"/>
          <w:szCs w:val="36"/>
        </w:rPr>
      </w:pPr>
      <w:r w:rsidRPr="00A532E4">
        <w:rPr>
          <w:rFonts w:asciiTheme="majorHAnsi" w:eastAsia="Arial" w:hAnsiTheme="majorHAnsi" w:cstheme="majorHAnsi"/>
          <w:spacing w:val="1"/>
          <w:sz w:val="72"/>
          <w:szCs w:val="72"/>
        </w:rPr>
        <w:t>Li</w:t>
      </w:r>
      <w:r w:rsidRPr="00A532E4">
        <w:rPr>
          <w:rFonts w:asciiTheme="majorHAnsi" w:eastAsia="Arial" w:hAnsiTheme="majorHAnsi" w:cstheme="majorHAnsi"/>
          <w:spacing w:val="-1"/>
          <w:sz w:val="72"/>
          <w:szCs w:val="72"/>
        </w:rPr>
        <w:t>t</w:t>
      </w:r>
      <w:r w:rsidRPr="00A532E4">
        <w:rPr>
          <w:rFonts w:asciiTheme="majorHAnsi" w:eastAsia="Arial" w:hAnsiTheme="majorHAnsi" w:cstheme="majorHAnsi"/>
          <w:spacing w:val="1"/>
          <w:sz w:val="72"/>
          <w:szCs w:val="72"/>
        </w:rPr>
        <w:t>e</w:t>
      </w:r>
      <w:r w:rsidRPr="00A532E4">
        <w:rPr>
          <w:rFonts w:asciiTheme="majorHAnsi" w:eastAsia="Arial" w:hAnsiTheme="majorHAnsi" w:cstheme="majorHAnsi"/>
          <w:sz w:val="72"/>
          <w:szCs w:val="72"/>
        </w:rPr>
        <w:t>r</w:t>
      </w:r>
      <w:r w:rsidRPr="00A532E4">
        <w:rPr>
          <w:rFonts w:asciiTheme="majorHAnsi" w:eastAsia="Arial" w:hAnsiTheme="majorHAnsi" w:cstheme="majorHAnsi"/>
          <w:spacing w:val="1"/>
          <w:sz w:val="72"/>
          <w:szCs w:val="72"/>
        </w:rPr>
        <w:t>a</w:t>
      </w:r>
      <w:r w:rsidRPr="00A532E4">
        <w:rPr>
          <w:rFonts w:asciiTheme="majorHAnsi" w:eastAsia="Arial" w:hAnsiTheme="majorHAnsi" w:cstheme="majorHAnsi"/>
          <w:sz w:val="72"/>
          <w:szCs w:val="72"/>
        </w:rPr>
        <w:t>cy</w:t>
      </w:r>
      <w:r w:rsidR="000C4006">
        <w:rPr>
          <w:rFonts w:asciiTheme="majorHAnsi" w:eastAsia="Arial" w:hAnsiTheme="majorHAnsi" w:cstheme="majorHAnsi"/>
          <w:sz w:val="72"/>
          <w:szCs w:val="72"/>
        </w:rPr>
        <w:t xml:space="preserve">, </w:t>
      </w:r>
      <w:r w:rsidRPr="00A532E4">
        <w:rPr>
          <w:rFonts w:asciiTheme="majorHAnsi" w:eastAsia="Arial" w:hAnsiTheme="majorHAnsi" w:cstheme="majorHAnsi"/>
          <w:spacing w:val="1"/>
          <w:sz w:val="72"/>
          <w:szCs w:val="72"/>
        </w:rPr>
        <w:t>Nu</w:t>
      </w:r>
      <w:r w:rsidRPr="00A532E4">
        <w:rPr>
          <w:rFonts w:asciiTheme="majorHAnsi" w:eastAsia="Arial" w:hAnsiTheme="majorHAnsi" w:cstheme="majorHAnsi"/>
          <w:sz w:val="72"/>
          <w:szCs w:val="72"/>
        </w:rPr>
        <w:t>m</w:t>
      </w:r>
      <w:r w:rsidRPr="00A532E4">
        <w:rPr>
          <w:rFonts w:asciiTheme="majorHAnsi" w:eastAsia="Arial" w:hAnsiTheme="majorHAnsi" w:cstheme="majorHAnsi"/>
          <w:spacing w:val="1"/>
          <w:sz w:val="72"/>
          <w:szCs w:val="72"/>
        </w:rPr>
        <w:t>e</w:t>
      </w:r>
      <w:r w:rsidRPr="00A532E4">
        <w:rPr>
          <w:rFonts w:asciiTheme="majorHAnsi" w:eastAsia="Arial" w:hAnsiTheme="majorHAnsi" w:cstheme="majorHAnsi"/>
          <w:spacing w:val="-2"/>
          <w:sz w:val="72"/>
          <w:szCs w:val="72"/>
        </w:rPr>
        <w:t>r</w:t>
      </w:r>
      <w:r w:rsidRPr="00A532E4">
        <w:rPr>
          <w:rFonts w:asciiTheme="majorHAnsi" w:eastAsia="Arial" w:hAnsiTheme="majorHAnsi" w:cstheme="majorHAnsi"/>
          <w:spacing w:val="1"/>
          <w:sz w:val="72"/>
          <w:szCs w:val="72"/>
        </w:rPr>
        <w:t>a</w:t>
      </w:r>
      <w:r w:rsidRPr="00A532E4">
        <w:rPr>
          <w:rFonts w:asciiTheme="majorHAnsi" w:eastAsia="Arial" w:hAnsiTheme="majorHAnsi" w:cstheme="majorHAnsi"/>
          <w:sz w:val="72"/>
          <w:szCs w:val="72"/>
        </w:rPr>
        <w:t xml:space="preserve">cy </w:t>
      </w:r>
      <w:r w:rsidR="000C4006">
        <w:rPr>
          <w:rFonts w:asciiTheme="majorHAnsi" w:eastAsia="Arial" w:hAnsiTheme="majorHAnsi" w:cstheme="majorHAnsi"/>
          <w:sz w:val="72"/>
          <w:szCs w:val="72"/>
        </w:rPr>
        <w:t xml:space="preserve">and Digital </w:t>
      </w:r>
      <w:r w:rsidRPr="00A532E4">
        <w:rPr>
          <w:rFonts w:asciiTheme="majorHAnsi" w:eastAsia="Arial" w:hAnsiTheme="majorHAnsi" w:cstheme="majorHAnsi"/>
          <w:sz w:val="72"/>
          <w:szCs w:val="72"/>
        </w:rPr>
        <w:t>S</w:t>
      </w:r>
      <w:r w:rsidRPr="00A532E4">
        <w:rPr>
          <w:rFonts w:asciiTheme="majorHAnsi" w:eastAsia="Arial" w:hAnsiTheme="majorHAnsi" w:cstheme="majorHAnsi"/>
          <w:spacing w:val="1"/>
          <w:sz w:val="72"/>
          <w:szCs w:val="72"/>
        </w:rPr>
        <w:t>uppo</w:t>
      </w:r>
      <w:r w:rsidRPr="00A532E4">
        <w:rPr>
          <w:rFonts w:asciiTheme="majorHAnsi" w:eastAsia="Arial" w:hAnsiTheme="majorHAnsi" w:cstheme="majorHAnsi"/>
          <w:sz w:val="72"/>
          <w:szCs w:val="72"/>
        </w:rPr>
        <w:t xml:space="preserve">rt </w:t>
      </w:r>
      <w:r w:rsidRPr="00A532E4">
        <w:rPr>
          <w:rFonts w:asciiTheme="majorHAnsi" w:eastAsia="Arial" w:hAnsiTheme="majorHAnsi" w:cstheme="majorHAnsi"/>
          <w:spacing w:val="-1"/>
          <w:sz w:val="36"/>
          <w:szCs w:val="36"/>
        </w:rPr>
        <w:t>Uni</w:t>
      </w:r>
      <w:r w:rsidRPr="00A532E4">
        <w:rPr>
          <w:rFonts w:asciiTheme="majorHAnsi" w:eastAsia="Arial" w:hAnsiTheme="majorHAnsi" w:cstheme="majorHAnsi"/>
          <w:spacing w:val="1"/>
          <w:sz w:val="36"/>
          <w:szCs w:val="36"/>
        </w:rPr>
        <w:t>t</w:t>
      </w:r>
      <w:r w:rsidRPr="00A532E4">
        <w:rPr>
          <w:rFonts w:asciiTheme="majorHAnsi" w:eastAsia="Arial" w:hAnsiTheme="majorHAnsi" w:cstheme="majorHAnsi"/>
          <w:sz w:val="36"/>
          <w:szCs w:val="36"/>
        </w:rPr>
        <w:t xml:space="preserve">s </w:t>
      </w:r>
      <w:r w:rsidRPr="00A532E4">
        <w:rPr>
          <w:rFonts w:asciiTheme="majorHAnsi" w:eastAsia="Arial" w:hAnsiTheme="majorHAnsi" w:cstheme="majorHAnsi"/>
          <w:spacing w:val="-1"/>
          <w:sz w:val="36"/>
          <w:szCs w:val="36"/>
        </w:rPr>
        <w:t>o</w:t>
      </w:r>
      <w:r w:rsidRPr="00A532E4">
        <w:rPr>
          <w:rFonts w:asciiTheme="majorHAnsi" w:eastAsia="Arial" w:hAnsiTheme="majorHAnsi" w:cstheme="majorHAnsi"/>
          <w:sz w:val="36"/>
          <w:szCs w:val="36"/>
        </w:rPr>
        <w:t>f</w:t>
      </w:r>
      <w:r w:rsidRPr="00A532E4">
        <w:rPr>
          <w:rFonts w:asciiTheme="majorHAnsi" w:eastAsia="Arial" w:hAnsiTheme="majorHAnsi" w:cstheme="majorHAnsi"/>
          <w:spacing w:val="1"/>
          <w:sz w:val="36"/>
          <w:szCs w:val="36"/>
        </w:rPr>
        <w:t xml:space="preserve"> </w:t>
      </w:r>
      <w:r w:rsidRPr="00A532E4">
        <w:rPr>
          <w:rFonts w:asciiTheme="majorHAnsi" w:eastAsia="Arial" w:hAnsiTheme="majorHAnsi" w:cstheme="majorHAnsi"/>
          <w:spacing w:val="-1"/>
          <w:sz w:val="36"/>
          <w:szCs w:val="36"/>
        </w:rPr>
        <w:t>Co</w:t>
      </w:r>
      <w:r w:rsidRPr="00A532E4">
        <w:rPr>
          <w:rFonts w:asciiTheme="majorHAnsi" w:eastAsia="Arial" w:hAnsiTheme="majorHAnsi" w:cstheme="majorHAnsi"/>
          <w:sz w:val="36"/>
          <w:szCs w:val="36"/>
        </w:rPr>
        <w:t>m</w:t>
      </w:r>
      <w:r w:rsidRPr="00A532E4">
        <w:rPr>
          <w:rFonts w:asciiTheme="majorHAnsi" w:eastAsia="Arial" w:hAnsiTheme="majorHAnsi" w:cstheme="majorHAnsi"/>
          <w:spacing w:val="1"/>
          <w:sz w:val="36"/>
          <w:szCs w:val="36"/>
        </w:rPr>
        <w:t>p</w:t>
      </w:r>
      <w:r w:rsidRPr="00A532E4">
        <w:rPr>
          <w:rFonts w:asciiTheme="majorHAnsi" w:eastAsia="Arial" w:hAnsiTheme="majorHAnsi" w:cstheme="majorHAnsi"/>
          <w:spacing w:val="-1"/>
          <w:sz w:val="36"/>
          <w:szCs w:val="36"/>
        </w:rPr>
        <w:t>e</w:t>
      </w:r>
      <w:r w:rsidRPr="00A532E4">
        <w:rPr>
          <w:rFonts w:asciiTheme="majorHAnsi" w:eastAsia="Arial" w:hAnsiTheme="majorHAnsi" w:cstheme="majorHAnsi"/>
          <w:spacing w:val="1"/>
          <w:sz w:val="36"/>
          <w:szCs w:val="36"/>
        </w:rPr>
        <w:t>t</w:t>
      </w:r>
      <w:r w:rsidRPr="00A532E4">
        <w:rPr>
          <w:rFonts w:asciiTheme="majorHAnsi" w:eastAsia="Arial" w:hAnsiTheme="majorHAnsi" w:cstheme="majorHAnsi"/>
          <w:spacing w:val="-1"/>
          <w:sz w:val="36"/>
          <w:szCs w:val="36"/>
        </w:rPr>
        <w:t>en</w:t>
      </w:r>
      <w:r w:rsidRPr="00A532E4">
        <w:rPr>
          <w:rFonts w:asciiTheme="majorHAnsi" w:eastAsia="Arial" w:hAnsiTheme="majorHAnsi" w:cstheme="majorHAnsi"/>
          <w:spacing w:val="3"/>
          <w:sz w:val="36"/>
          <w:szCs w:val="36"/>
        </w:rPr>
        <w:t>c</w:t>
      </w:r>
      <w:r w:rsidRPr="00A532E4">
        <w:rPr>
          <w:rFonts w:asciiTheme="majorHAnsi" w:eastAsia="Arial" w:hAnsiTheme="majorHAnsi" w:cstheme="majorHAnsi"/>
          <w:sz w:val="36"/>
          <w:szCs w:val="36"/>
        </w:rPr>
        <w:t xml:space="preserve">y </w:t>
      </w:r>
    </w:p>
    <w:p w14:paraId="3126AEDE" w14:textId="77777777" w:rsidR="00A532E4" w:rsidRPr="00A532E4" w:rsidRDefault="00A532E4" w:rsidP="00A532E4">
      <w:pPr>
        <w:spacing w:before="72" w:after="0" w:line="240" w:lineRule="auto"/>
        <w:ind w:left="646" w:right="788"/>
        <w:rPr>
          <w:rFonts w:asciiTheme="majorHAnsi" w:eastAsia="Arial" w:hAnsiTheme="majorHAnsi" w:cstheme="majorHAnsi"/>
          <w:sz w:val="20"/>
          <w:szCs w:val="20"/>
        </w:rPr>
      </w:pPr>
    </w:p>
    <w:p w14:paraId="340F3565" w14:textId="77777777" w:rsidR="00A532E4" w:rsidRPr="00A532E4" w:rsidRDefault="00A532E4" w:rsidP="00A532E4">
      <w:pPr>
        <w:tabs>
          <w:tab w:val="right" w:leader="dot" w:pos="9870"/>
        </w:tabs>
        <w:spacing w:line="240" w:lineRule="auto"/>
        <w:rPr>
          <w:rFonts w:asciiTheme="majorHAnsi" w:hAnsiTheme="majorHAnsi" w:cstheme="majorHAnsi"/>
          <w:sz w:val="20"/>
        </w:rPr>
      </w:pPr>
    </w:p>
    <w:p w14:paraId="468026C1" w14:textId="77777777" w:rsidR="00A532E4" w:rsidRPr="00A532E4" w:rsidRDefault="00A532E4" w:rsidP="00A532E4">
      <w:pPr>
        <w:spacing w:after="0" w:line="240" w:lineRule="auto"/>
        <w:rPr>
          <w:rFonts w:asciiTheme="majorHAnsi" w:hAnsiTheme="majorHAnsi" w:cstheme="majorHAnsi"/>
          <w:sz w:val="20"/>
        </w:rPr>
        <w:sectPr w:rsidR="00A532E4" w:rsidRPr="00A532E4" w:rsidSect="00A532E4">
          <w:headerReference w:type="default" r:id="rId35"/>
          <w:pgSz w:w="11920" w:h="16840"/>
          <w:pgMar w:top="1340" w:right="1005" w:bottom="680" w:left="1320" w:header="709" w:footer="709" w:gutter="0"/>
          <w:cols w:space="720"/>
          <w:docGrid w:linePitch="299"/>
        </w:sect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984"/>
        <w:gridCol w:w="709"/>
        <w:gridCol w:w="567"/>
        <w:gridCol w:w="5954"/>
      </w:tblGrid>
      <w:tr w:rsidR="00A532E4" w:rsidRPr="00A532E4" w14:paraId="1339719E" w14:textId="77777777">
        <w:trPr>
          <w:trHeight w:val="558"/>
        </w:trPr>
        <w:tc>
          <w:tcPr>
            <w:tcW w:w="3261" w:type="dxa"/>
            <w:gridSpan w:val="3"/>
            <w:tcBorders>
              <w:bottom w:val="single" w:sz="4" w:space="0" w:color="auto"/>
            </w:tcBorders>
          </w:tcPr>
          <w:p w14:paraId="3D5B8365"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79" w:name="_Toc105599229"/>
            <w:r w:rsidRPr="00A532E4">
              <w:rPr>
                <w:rFonts w:asciiTheme="majorHAnsi" w:hAnsiTheme="majorHAnsi" w:cstheme="majorHAnsi"/>
                <w:b/>
                <w:bCs/>
                <w:color w:val="auto"/>
                <w:sz w:val="22"/>
                <w:szCs w:val="20"/>
                <w:lang w:val="en-AU"/>
              </w:rPr>
              <w:lastRenderedPageBreak/>
              <w:t>UNIT CODE</w:t>
            </w:r>
            <w:bookmarkEnd w:id="79"/>
          </w:p>
        </w:tc>
        <w:tc>
          <w:tcPr>
            <w:tcW w:w="6521" w:type="dxa"/>
            <w:gridSpan w:val="2"/>
            <w:tcBorders>
              <w:bottom w:val="single" w:sz="4" w:space="0" w:color="auto"/>
            </w:tcBorders>
          </w:tcPr>
          <w:p w14:paraId="7ACC85E4" w14:textId="77777777" w:rsidR="00A532E4" w:rsidRPr="00A532E4" w:rsidRDefault="00A532E4" w:rsidP="00A532E4">
            <w:pPr>
              <w:spacing w:line="240" w:lineRule="auto"/>
              <w:rPr>
                <w:rFonts w:asciiTheme="majorHAnsi" w:hAnsiTheme="majorHAnsi" w:cstheme="majorHAnsi"/>
                <w:b/>
                <w:bCs/>
                <w:color w:val="auto"/>
                <w:sz w:val="22"/>
                <w:szCs w:val="36"/>
                <w:lang w:val="en-AU"/>
              </w:rPr>
            </w:pPr>
            <w:r w:rsidRPr="00A532E4">
              <w:rPr>
                <w:rFonts w:asciiTheme="majorHAnsi" w:hAnsiTheme="majorHAnsi" w:cstheme="majorHAnsi"/>
                <w:b/>
                <w:bCs/>
                <w:color w:val="auto"/>
                <w:sz w:val="22"/>
                <w:szCs w:val="36"/>
                <w:lang w:val="en-AU"/>
              </w:rPr>
              <w:t>VU23234</w:t>
            </w:r>
          </w:p>
        </w:tc>
      </w:tr>
      <w:tr w:rsidR="00A532E4" w:rsidRPr="00A532E4" w14:paraId="6F5B5B92" w14:textId="77777777">
        <w:trPr>
          <w:trHeight w:val="552"/>
        </w:trPr>
        <w:tc>
          <w:tcPr>
            <w:tcW w:w="3261" w:type="dxa"/>
            <w:gridSpan w:val="3"/>
            <w:tcBorders>
              <w:top w:val="single" w:sz="4" w:space="0" w:color="auto"/>
            </w:tcBorders>
          </w:tcPr>
          <w:p w14:paraId="1DC8828F"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80" w:name="_Toc105599230"/>
            <w:r w:rsidRPr="00A532E4">
              <w:rPr>
                <w:rFonts w:asciiTheme="majorHAnsi" w:hAnsiTheme="majorHAnsi" w:cstheme="majorHAnsi"/>
                <w:b/>
                <w:bCs/>
                <w:color w:val="auto"/>
                <w:sz w:val="22"/>
                <w:szCs w:val="20"/>
                <w:lang w:val="en-AU"/>
              </w:rPr>
              <w:t>UNIT TITLE</w:t>
            </w:r>
            <w:bookmarkEnd w:id="80"/>
          </w:p>
        </w:tc>
        <w:tc>
          <w:tcPr>
            <w:tcW w:w="6521" w:type="dxa"/>
            <w:gridSpan w:val="2"/>
            <w:tcBorders>
              <w:top w:val="single" w:sz="4" w:space="0" w:color="auto"/>
            </w:tcBorders>
          </w:tcPr>
          <w:p w14:paraId="3045585B" w14:textId="77777777" w:rsidR="00A532E4" w:rsidRPr="00A532E4" w:rsidRDefault="00A532E4" w:rsidP="00A532E4">
            <w:pPr>
              <w:spacing w:line="240" w:lineRule="auto"/>
              <w:rPr>
                <w:rFonts w:asciiTheme="majorHAnsi" w:hAnsiTheme="majorHAnsi" w:cstheme="majorHAnsi"/>
                <w:b/>
                <w:bCs/>
                <w:color w:val="auto"/>
                <w:sz w:val="22"/>
                <w:szCs w:val="36"/>
                <w:lang w:val="en-AU"/>
              </w:rPr>
            </w:pPr>
            <w:r w:rsidRPr="00A532E4">
              <w:rPr>
                <w:rFonts w:asciiTheme="majorHAnsi" w:hAnsiTheme="majorHAnsi" w:cstheme="majorHAnsi"/>
                <w:b/>
                <w:bCs/>
                <w:color w:val="auto"/>
                <w:sz w:val="22"/>
                <w:szCs w:val="36"/>
                <w:lang w:val="en-AU"/>
              </w:rPr>
              <w:t>Read and write simple information</w:t>
            </w:r>
          </w:p>
        </w:tc>
      </w:tr>
      <w:tr w:rsidR="00A532E4" w:rsidRPr="00A532E4" w14:paraId="622FBF8E" w14:textId="77777777">
        <w:tc>
          <w:tcPr>
            <w:tcW w:w="3261" w:type="dxa"/>
            <w:gridSpan w:val="3"/>
          </w:tcPr>
          <w:p w14:paraId="1ED4D8F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81" w:name="_Toc105599231"/>
            <w:r w:rsidRPr="00A532E4">
              <w:rPr>
                <w:rFonts w:asciiTheme="majorHAnsi" w:eastAsia="Times New Roman" w:hAnsiTheme="majorHAnsi" w:cstheme="majorHAnsi"/>
                <w:b/>
                <w:color w:val="auto"/>
                <w:sz w:val="22"/>
                <w:szCs w:val="20"/>
                <w:lang w:val="en-AU"/>
              </w:rPr>
              <w:t>APPLICATION</w:t>
            </w:r>
            <w:bookmarkEnd w:id="81"/>
          </w:p>
        </w:tc>
        <w:tc>
          <w:tcPr>
            <w:tcW w:w="6521" w:type="dxa"/>
            <w:gridSpan w:val="2"/>
          </w:tcPr>
          <w:p w14:paraId="6693546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i/>
                <w:color w:val="auto"/>
                <w:sz w:val="22"/>
                <w:szCs w:val="28"/>
                <w:lang w:val="en-AU"/>
              </w:rPr>
            </w:pPr>
            <w:r w:rsidRPr="00A532E4">
              <w:rPr>
                <w:rFonts w:asciiTheme="majorHAnsi" w:eastAsia="Calibri" w:hAnsiTheme="majorHAnsi" w:cstheme="majorHAnsi"/>
                <w:color w:val="auto"/>
                <w:sz w:val="22"/>
                <w:szCs w:val="28"/>
                <w:lang w:val="en-AU"/>
              </w:rPr>
              <w:t>This unit describes the skills and knowledge to read, comprehend and write simple information.</w:t>
            </w:r>
          </w:p>
          <w:p w14:paraId="3D1A4F8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i/>
                <w:color w:val="auto"/>
                <w:sz w:val="22"/>
                <w:szCs w:val="28"/>
                <w:lang w:val="en-AU"/>
              </w:rPr>
            </w:pPr>
            <w:r w:rsidRPr="00A532E4">
              <w:rPr>
                <w:rFonts w:asciiTheme="majorHAnsi" w:eastAsia="Calibri" w:hAnsiTheme="majorHAnsi" w:cstheme="majorHAnsi"/>
                <w:color w:val="auto"/>
                <w:sz w:val="22"/>
                <w:szCs w:val="28"/>
                <w:lang w:val="en-AU"/>
              </w:rPr>
              <w:t>This unit applies to those who require support to develop their comprehension and writing skills to engage with and create simple texts.</w:t>
            </w:r>
          </w:p>
          <w:p w14:paraId="356AEDC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No occupational licensing, legislative, regulatory or certification requirements apply to this unit at the time of publication.</w:t>
            </w:r>
          </w:p>
        </w:tc>
      </w:tr>
      <w:tr w:rsidR="00A532E4" w:rsidRPr="00A532E4" w14:paraId="747FF167" w14:textId="77777777">
        <w:tc>
          <w:tcPr>
            <w:tcW w:w="3261" w:type="dxa"/>
            <w:gridSpan w:val="3"/>
          </w:tcPr>
          <w:p w14:paraId="5CD49E8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82" w:name="_Toc105599232"/>
            <w:r w:rsidRPr="00A532E4">
              <w:rPr>
                <w:rFonts w:asciiTheme="majorHAnsi" w:eastAsia="Times New Roman" w:hAnsiTheme="majorHAnsi" w:cstheme="majorHAnsi"/>
                <w:b/>
                <w:color w:val="auto"/>
                <w:sz w:val="22"/>
                <w:szCs w:val="20"/>
                <w:lang w:val="en-AU"/>
              </w:rPr>
              <w:t>ELEMENTS</w:t>
            </w:r>
            <w:bookmarkEnd w:id="82"/>
          </w:p>
        </w:tc>
        <w:tc>
          <w:tcPr>
            <w:tcW w:w="6521" w:type="dxa"/>
            <w:gridSpan w:val="2"/>
          </w:tcPr>
          <w:p w14:paraId="63D16E4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83" w:name="_Toc105599233"/>
            <w:r w:rsidRPr="00A532E4">
              <w:rPr>
                <w:rFonts w:asciiTheme="majorHAnsi" w:eastAsia="Times New Roman" w:hAnsiTheme="majorHAnsi" w:cstheme="majorHAnsi"/>
                <w:b/>
                <w:color w:val="auto"/>
                <w:sz w:val="22"/>
                <w:szCs w:val="20"/>
                <w:lang w:val="en-AU"/>
              </w:rPr>
              <w:t>PERFORMANCE CRITERIA</w:t>
            </w:r>
            <w:bookmarkEnd w:id="83"/>
          </w:p>
        </w:tc>
      </w:tr>
      <w:tr w:rsidR="00A532E4" w:rsidRPr="00A532E4" w14:paraId="61059C83" w14:textId="77777777">
        <w:tc>
          <w:tcPr>
            <w:tcW w:w="3261" w:type="dxa"/>
            <w:gridSpan w:val="3"/>
          </w:tcPr>
          <w:p w14:paraId="6B5D004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color w:val="auto"/>
                <w:sz w:val="22"/>
                <w:szCs w:val="28"/>
                <w:lang w:val="en-AU"/>
              </w:rPr>
            </w:pPr>
            <w:r w:rsidRPr="00A532E4">
              <w:rPr>
                <w:rFonts w:asciiTheme="majorHAnsi" w:eastAsia="Calibri" w:hAnsiTheme="majorHAnsi" w:cstheme="majorHAnsi"/>
                <w:color w:val="auto"/>
                <w:sz w:val="22"/>
                <w:szCs w:val="28"/>
                <w:lang w:val="en-AU"/>
              </w:rPr>
              <w:t>Elements describe the essential outcomes of a unit of competency.</w:t>
            </w:r>
          </w:p>
        </w:tc>
        <w:tc>
          <w:tcPr>
            <w:tcW w:w="6521" w:type="dxa"/>
            <w:gridSpan w:val="2"/>
          </w:tcPr>
          <w:p w14:paraId="69E10B1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color w:val="auto"/>
                <w:sz w:val="22"/>
                <w:szCs w:val="28"/>
                <w:lang w:val="en-AU"/>
              </w:rPr>
            </w:pPr>
            <w:r w:rsidRPr="00A532E4">
              <w:rPr>
                <w:rFonts w:asciiTheme="majorHAnsi" w:eastAsia="Calibri" w:hAnsiTheme="majorHAnsi" w:cstheme="majorHAnsi"/>
                <w:color w:val="auto"/>
                <w:sz w:val="22"/>
                <w:szCs w:val="28"/>
                <w:lang w:val="en-AU"/>
              </w:rPr>
              <w:t>Performance criteria describe the required performance needed to demonstrate achievement of the element.</w:t>
            </w:r>
          </w:p>
          <w:p w14:paraId="79738D6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color w:val="auto"/>
                <w:sz w:val="22"/>
                <w:szCs w:val="28"/>
                <w:lang w:val="en-AU"/>
              </w:rPr>
            </w:pPr>
            <w:r w:rsidRPr="00A532E4">
              <w:rPr>
                <w:rFonts w:asciiTheme="majorHAnsi" w:eastAsia="Calibri" w:hAnsiTheme="majorHAnsi" w:cstheme="majorHAnsi"/>
                <w:color w:val="auto"/>
                <w:sz w:val="22"/>
                <w:szCs w:val="28"/>
                <w:lang w:val="en-AU"/>
              </w:rPr>
              <w:t>Assessment of performance is to be consistent with the evidence guide.</w:t>
            </w:r>
          </w:p>
        </w:tc>
      </w:tr>
      <w:tr w:rsidR="00A532E4" w:rsidRPr="00A532E4" w14:paraId="30CDD63C" w14:textId="77777777">
        <w:tc>
          <w:tcPr>
            <w:tcW w:w="568" w:type="dxa"/>
            <w:vMerge w:val="restart"/>
          </w:tcPr>
          <w:p w14:paraId="2F5228A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1</w:t>
            </w:r>
          </w:p>
        </w:tc>
        <w:tc>
          <w:tcPr>
            <w:tcW w:w="2693" w:type="dxa"/>
            <w:gridSpan w:val="2"/>
            <w:vMerge w:val="restart"/>
          </w:tcPr>
          <w:p w14:paraId="7DED768F"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i/>
                <w:iCs/>
                <w:color w:val="auto"/>
                <w:sz w:val="20"/>
                <w:szCs w:val="19"/>
                <w:lang w:val="en-AU"/>
              </w:rPr>
            </w:pPr>
            <w:r w:rsidRPr="00A532E4">
              <w:rPr>
                <w:rFonts w:asciiTheme="majorHAnsi" w:eastAsia="Arial" w:hAnsiTheme="majorHAnsi" w:cstheme="majorHAnsi"/>
                <w:color w:val="auto"/>
                <w:sz w:val="22"/>
                <w:szCs w:val="19"/>
                <w:lang w:val="en-AU"/>
              </w:rPr>
              <w:t>Select relevant texts</w:t>
            </w:r>
          </w:p>
          <w:p w14:paraId="19EA567F"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i/>
                <w:iCs/>
                <w:color w:val="auto"/>
                <w:sz w:val="20"/>
                <w:szCs w:val="19"/>
                <w:lang w:val="en-AU"/>
              </w:rPr>
            </w:pPr>
          </w:p>
        </w:tc>
        <w:tc>
          <w:tcPr>
            <w:tcW w:w="567" w:type="dxa"/>
          </w:tcPr>
          <w:p w14:paraId="4E04F41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1.1</w:t>
            </w:r>
          </w:p>
        </w:tc>
        <w:tc>
          <w:tcPr>
            <w:tcW w:w="5954" w:type="dxa"/>
          </w:tcPr>
          <w:p w14:paraId="2F14174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i/>
                <w:color w:val="auto"/>
                <w:sz w:val="22"/>
                <w:szCs w:val="22"/>
                <w:lang w:val="en-AU" w:eastAsia="en-AU"/>
              </w:rPr>
            </w:pPr>
            <w:r w:rsidRPr="00A532E4">
              <w:rPr>
                <w:rFonts w:asciiTheme="majorHAnsi" w:eastAsia="Times New Roman" w:hAnsiTheme="majorHAnsi" w:cstheme="majorHAnsi"/>
                <w:color w:val="auto"/>
                <w:sz w:val="22"/>
                <w:szCs w:val="22"/>
                <w:lang w:val="en-AU" w:eastAsia="en-AU"/>
              </w:rPr>
              <w:t xml:space="preserve">Determine personal reading purpose </w:t>
            </w:r>
          </w:p>
        </w:tc>
      </w:tr>
      <w:tr w:rsidR="00A532E4" w:rsidRPr="00A532E4" w14:paraId="0A581DFB" w14:textId="77777777">
        <w:tc>
          <w:tcPr>
            <w:tcW w:w="568" w:type="dxa"/>
            <w:vMerge/>
          </w:tcPr>
          <w:p w14:paraId="63A094A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693" w:type="dxa"/>
            <w:gridSpan w:val="2"/>
            <w:vMerge/>
          </w:tcPr>
          <w:p w14:paraId="22740192"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576D004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1.2</w:t>
            </w:r>
          </w:p>
        </w:tc>
        <w:tc>
          <w:tcPr>
            <w:tcW w:w="5954" w:type="dxa"/>
          </w:tcPr>
          <w:p w14:paraId="0BB06D2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and select relevant texts with assistance from a support person</w:t>
            </w:r>
          </w:p>
        </w:tc>
      </w:tr>
      <w:tr w:rsidR="00A532E4" w:rsidRPr="00A532E4" w14:paraId="4D77CB16" w14:textId="77777777">
        <w:tc>
          <w:tcPr>
            <w:tcW w:w="568" w:type="dxa"/>
            <w:vMerge w:val="restart"/>
          </w:tcPr>
          <w:p w14:paraId="7182CB1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w:t>
            </w:r>
          </w:p>
        </w:tc>
        <w:tc>
          <w:tcPr>
            <w:tcW w:w="2693" w:type="dxa"/>
            <w:gridSpan w:val="2"/>
            <w:vMerge w:val="restart"/>
          </w:tcPr>
          <w:p w14:paraId="41B75328"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color w:val="auto"/>
                <w:sz w:val="22"/>
                <w:szCs w:val="24"/>
                <w:lang w:val="en-AU"/>
              </w:rPr>
              <w:t>Interpret the texts</w:t>
            </w:r>
          </w:p>
        </w:tc>
        <w:tc>
          <w:tcPr>
            <w:tcW w:w="567" w:type="dxa"/>
          </w:tcPr>
          <w:p w14:paraId="30FDF8C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2.1</w:t>
            </w:r>
          </w:p>
        </w:tc>
        <w:tc>
          <w:tcPr>
            <w:tcW w:w="5954" w:type="dxa"/>
          </w:tcPr>
          <w:p w14:paraId="1A3DBC9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Apply reading strategies to read texts</w:t>
            </w:r>
          </w:p>
        </w:tc>
      </w:tr>
      <w:tr w:rsidR="00A532E4" w:rsidRPr="00A532E4" w14:paraId="59B0FFF7" w14:textId="77777777">
        <w:tc>
          <w:tcPr>
            <w:tcW w:w="568" w:type="dxa"/>
            <w:vMerge/>
          </w:tcPr>
          <w:p w14:paraId="07B6DE9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693" w:type="dxa"/>
            <w:gridSpan w:val="2"/>
            <w:vMerge/>
          </w:tcPr>
          <w:p w14:paraId="0D86FBCA"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0E76243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2.2</w:t>
            </w:r>
          </w:p>
        </w:tc>
        <w:tc>
          <w:tcPr>
            <w:tcW w:w="5954" w:type="dxa"/>
          </w:tcPr>
          <w:p w14:paraId="65571AE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the main ideas and key features of the texts</w:t>
            </w:r>
          </w:p>
        </w:tc>
      </w:tr>
      <w:tr w:rsidR="00A532E4" w:rsidRPr="00A532E4" w14:paraId="287B1101" w14:textId="77777777">
        <w:tc>
          <w:tcPr>
            <w:tcW w:w="568" w:type="dxa"/>
            <w:vMerge/>
          </w:tcPr>
          <w:p w14:paraId="765888F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693" w:type="dxa"/>
            <w:gridSpan w:val="2"/>
            <w:vMerge/>
          </w:tcPr>
          <w:p w14:paraId="3D8B243A"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1DF99D6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2.3</w:t>
            </w:r>
          </w:p>
        </w:tc>
        <w:tc>
          <w:tcPr>
            <w:tcW w:w="5954" w:type="dxa"/>
          </w:tcPr>
          <w:p w14:paraId="0C18A4E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Evaluate the effectiveness of the texts</w:t>
            </w:r>
          </w:p>
        </w:tc>
      </w:tr>
      <w:tr w:rsidR="00A532E4" w:rsidRPr="00A532E4" w14:paraId="3FBA9B22" w14:textId="77777777">
        <w:tc>
          <w:tcPr>
            <w:tcW w:w="568" w:type="dxa"/>
            <w:vMerge w:val="restart"/>
          </w:tcPr>
          <w:p w14:paraId="14481A1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w:t>
            </w:r>
          </w:p>
        </w:tc>
        <w:tc>
          <w:tcPr>
            <w:tcW w:w="2693" w:type="dxa"/>
            <w:gridSpan w:val="2"/>
            <w:vMerge w:val="restart"/>
          </w:tcPr>
          <w:p w14:paraId="2D1DF68B"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Write simple texts</w:t>
            </w:r>
          </w:p>
        </w:tc>
        <w:tc>
          <w:tcPr>
            <w:tcW w:w="567" w:type="dxa"/>
          </w:tcPr>
          <w:p w14:paraId="7187F49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3.1</w:t>
            </w:r>
          </w:p>
        </w:tc>
        <w:tc>
          <w:tcPr>
            <w:tcW w:w="5954" w:type="dxa"/>
          </w:tcPr>
          <w:p w14:paraId="07BED9E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the purpose of written texts</w:t>
            </w:r>
          </w:p>
        </w:tc>
      </w:tr>
      <w:tr w:rsidR="00A532E4" w:rsidRPr="00A532E4" w14:paraId="5B2B46C8" w14:textId="77777777">
        <w:tc>
          <w:tcPr>
            <w:tcW w:w="568" w:type="dxa"/>
            <w:vMerge/>
          </w:tcPr>
          <w:p w14:paraId="74DE38D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693" w:type="dxa"/>
            <w:gridSpan w:val="2"/>
            <w:vMerge/>
          </w:tcPr>
          <w:p w14:paraId="0C38B4D5"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767DFF8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3.2</w:t>
            </w:r>
          </w:p>
        </w:tc>
        <w:tc>
          <w:tcPr>
            <w:tcW w:w="5954" w:type="dxa"/>
          </w:tcPr>
          <w:p w14:paraId="5AC1E2E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 xml:space="preserve">Select the appropriate text type </w:t>
            </w:r>
          </w:p>
        </w:tc>
      </w:tr>
      <w:tr w:rsidR="00A532E4" w:rsidRPr="00A532E4" w14:paraId="1FC2CB92" w14:textId="77777777">
        <w:tc>
          <w:tcPr>
            <w:tcW w:w="568" w:type="dxa"/>
            <w:vMerge/>
          </w:tcPr>
          <w:p w14:paraId="264758B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693" w:type="dxa"/>
            <w:gridSpan w:val="2"/>
            <w:vMerge/>
          </w:tcPr>
          <w:p w14:paraId="1A22900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3AFC8E4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3.3</w:t>
            </w:r>
          </w:p>
        </w:tc>
        <w:tc>
          <w:tcPr>
            <w:tcW w:w="5954" w:type="dxa"/>
          </w:tcPr>
          <w:p w14:paraId="05EAE79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 xml:space="preserve">Identify features of the text </w:t>
            </w:r>
          </w:p>
        </w:tc>
      </w:tr>
      <w:tr w:rsidR="00A532E4" w:rsidRPr="00A532E4" w14:paraId="573C383E" w14:textId="77777777">
        <w:tc>
          <w:tcPr>
            <w:tcW w:w="568" w:type="dxa"/>
            <w:vMerge/>
          </w:tcPr>
          <w:p w14:paraId="0F08595D"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2693" w:type="dxa"/>
            <w:gridSpan w:val="2"/>
            <w:vMerge/>
          </w:tcPr>
          <w:p w14:paraId="4E58F689"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45F6D6F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3.4</w:t>
            </w:r>
          </w:p>
        </w:tc>
        <w:tc>
          <w:tcPr>
            <w:tcW w:w="5954" w:type="dxa"/>
          </w:tcPr>
          <w:p w14:paraId="29A26CFF"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Plan the content and sequence of the text to complete a draft</w:t>
            </w:r>
          </w:p>
        </w:tc>
      </w:tr>
      <w:tr w:rsidR="00A532E4" w:rsidRPr="00A532E4" w14:paraId="016F8908" w14:textId="77777777">
        <w:tc>
          <w:tcPr>
            <w:tcW w:w="568" w:type="dxa"/>
            <w:vMerge/>
          </w:tcPr>
          <w:p w14:paraId="3C4698E9"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2693" w:type="dxa"/>
            <w:gridSpan w:val="2"/>
            <w:vMerge/>
          </w:tcPr>
          <w:p w14:paraId="7B64FC2E"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6C2B733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3.5</w:t>
            </w:r>
          </w:p>
        </w:tc>
        <w:tc>
          <w:tcPr>
            <w:tcW w:w="5954" w:type="dxa"/>
          </w:tcPr>
          <w:p w14:paraId="59F0AED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i/>
                <w:color w:val="auto"/>
                <w:sz w:val="22"/>
                <w:szCs w:val="22"/>
                <w:lang w:val="en-AU" w:eastAsia="en-AU"/>
              </w:rPr>
            </w:pPr>
            <w:r w:rsidRPr="00A532E4">
              <w:rPr>
                <w:rFonts w:asciiTheme="majorHAnsi" w:eastAsia="Times New Roman" w:hAnsiTheme="majorHAnsi" w:cstheme="majorHAnsi"/>
                <w:color w:val="auto"/>
                <w:sz w:val="22"/>
                <w:szCs w:val="22"/>
                <w:lang w:val="en-AU" w:eastAsia="en-AU"/>
              </w:rPr>
              <w:t>Review the draft with a support person for readability and accuracy</w:t>
            </w:r>
          </w:p>
        </w:tc>
      </w:tr>
      <w:tr w:rsidR="00A532E4" w:rsidRPr="00A532E4" w14:paraId="0506D8B1" w14:textId="77777777">
        <w:tc>
          <w:tcPr>
            <w:tcW w:w="568" w:type="dxa"/>
            <w:vMerge/>
          </w:tcPr>
          <w:p w14:paraId="2EE8AA1C"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2693" w:type="dxa"/>
            <w:gridSpan w:val="2"/>
            <w:vMerge/>
          </w:tcPr>
          <w:p w14:paraId="2ED2C279"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667B7A2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3.6</w:t>
            </w:r>
          </w:p>
        </w:tc>
        <w:tc>
          <w:tcPr>
            <w:tcW w:w="5954" w:type="dxa"/>
          </w:tcPr>
          <w:p w14:paraId="2A0B0D3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Make any required changes to produce the final copy of the text</w:t>
            </w:r>
          </w:p>
        </w:tc>
      </w:tr>
      <w:tr w:rsidR="00A532E4" w:rsidRPr="00A532E4" w14:paraId="740EE672" w14:textId="77777777">
        <w:tblPrEx>
          <w:tblLook w:val="04A0" w:firstRow="1" w:lastRow="0" w:firstColumn="1" w:lastColumn="0" w:noHBand="0" w:noVBand="1"/>
        </w:tblPrEx>
        <w:tc>
          <w:tcPr>
            <w:tcW w:w="9782" w:type="dxa"/>
            <w:gridSpan w:val="5"/>
          </w:tcPr>
          <w:p w14:paraId="72B3AC6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84" w:name="_Toc105599234"/>
            <w:r w:rsidRPr="00A532E4">
              <w:rPr>
                <w:rFonts w:asciiTheme="majorHAnsi" w:eastAsia="Times New Roman" w:hAnsiTheme="majorHAnsi" w:cstheme="majorHAnsi"/>
                <w:b/>
                <w:color w:val="auto"/>
                <w:sz w:val="22"/>
                <w:szCs w:val="20"/>
                <w:lang w:val="en-AU"/>
              </w:rPr>
              <w:lastRenderedPageBreak/>
              <w:t>RANGE OF CONDITIONS</w:t>
            </w:r>
            <w:bookmarkEnd w:id="84"/>
          </w:p>
          <w:p w14:paraId="71E8FA4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 xml:space="preserve">The selection of relevant texts may include but is not limited to: brochures, advertisements, fiction, online texts and magazines. </w:t>
            </w:r>
          </w:p>
          <w:p w14:paraId="11D6452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 xml:space="preserve">The range and purpose of personal reading may include but is not limited to: obtaining factual information, entertainment, knowledge development or general interest. </w:t>
            </w:r>
          </w:p>
          <w:p w14:paraId="64275DB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Support persons may include but are not limited to: teachers, teacher assistants, fellow learners and / or Aboriginal and/or Torres Strait Islander community members.</w:t>
            </w:r>
          </w:p>
          <w:p w14:paraId="5542A43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 xml:space="preserve">The purpose of written texts may include but is not limited to: recording messages, taking notes or writing a letter. </w:t>
            </w:r>
          </w:p>
          <w:p w14:paraId="78A3E74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Evaluation of the text may include but is not limited to: the usefulness of the text in meeting its purpose or the layout of the text in supporting readability</w:t>
            </w:r>
          </w:p>
          <w:p w14:paraId="42EC088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The readability and accuracy of the written texts may include but is not limited to: layout, sentence structure, grammatical accuracy, spelling and vocabulary based on the purpose and effectiveness of the written text to meet the purpose.</w:t>
            </w:r>
          </w:p>
        </w:tc>
      </w:tr>
      <w:tr w:rsidR="00A532E4" w:rsidRPr="00A532E4" w14:paraId="25D369A5" w14:textId="77777777">
        <w:tblPrEx>
          <w:tblLook w:val="04A0" w:firstRow="1" w:lastRow="0" w:firstColumn="1" w:lastColumn="0" w:noHBand="0" w:noVBand="1"/>
        </w:tblPrEx>
        <w:tc>
          <w:tcPr>
            <w:tcW w:w="9782" w:type="dxa"/>
            <w:gridSpan w:val="5"/>
          </w:tcPr>
          <w:p w14:paraId="7AAB9C5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85" w:name="_Toc105599235"/>
            <w:r w:rsidRPr="00A532E4">
              <w:rPr>
                <w:rFonts w:asciiTheme="majorHAnsi" w:eastAsia="Times New Roman" w:hAnsiTheme="majorHAnsi" w:cstheme="majorHAnsi"/>
                <w:b/>
                <w:color w:val="auto"/>
                <w:sz w:val="22"/>
                <w:szCs w:val="20"/>
                <w:lang w:val="en-AU"/>
              </w:rPr>
              <w:t>FOUNDATION SKILLS</w:t>
            </w:r>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672"/>
            </w:tblGrid>
            <w:tr w:rsidR="00A532E4" w:rsidRPr="00A532E4" w14:paraId="333A2DAC" w14:textId="77777777" w:rsidTr="00A76D93">
              <w:tc>
                <w:tcPr>
                  <w:tcW w:w="3573" w:type="dxa"/>
                </w:tcPr>
                <w:p w14:paraId="2499E2C4"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b/>
                      <w:color w:val="auto"/>
                      <w:sz w:val="22"/>
                      <w:szCs w:val="22"/>
                      <w:lang w:val="en-AU"/>
                    </w:rPr>
                  </w:pPr>
                  <w:r w:rsidRPr="00A532E4">
                    <w:rPr>
                      <w:rFonts w:asciiTheme="majorHAnsi" w:eastAsia="Calibri" w:hAnsiTheme="majorHAnsi" w:cstheme="majorHAnsi"/>
                      <w:b/>
                      <w:color w:val="auto"/>
                      <w:sz w:val="22"/>
                      <w:szCs w:val="22"/>
                      <w:lang w:val="en-AU"/>
                    </w:rPr>
                    <w:t>Skill</w:t>
                  </w:r>
                </w:p>
              </w:tc>
              <w:tc>
                <w:tcPr>
                  <w:tcW w:w="5672" w:type="dxa"/>
                </w:tcPr>
                <w:p w14:paraId="3E9D4A5A"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b/>
                      <w:color w:val="auto"/>
                      <w:sz w:val="22"/>
                      <w:szCs w:val="22"/>
                      <w:highlight w:val="yellow"/>
                      <w:lang w:val="en-AU"/>
                    </w:rPr>
                  </w:pPr>
                  <w:r w:rsidRPr="00A532E4">
                    <w:rPr>
                      <w:rFonts w:asciiTheme="majorHAnsi" w:eastAsia="Calibri" w:hAnsiTheme="majorHAnsi" w:cstheme="majorHAnsi"/>
                      <w:b/>
                      <w:color w:val="auto"/>
                      <w:sz w:val="22"/>
                      <w:szCs w:val="22"/>
                      <w:lang w:val="en-AU"/>
                    </w:rPr>
                    <w:t>Description</w:t>
                  </w:r>
                </w:p>
              </w:tc>
            </w:tr>
            <w:tr w:rsidR="00A532E4" w:rsidRPr="00A532E4" w14:paraId="792CF0DF" w14:textId="77777777" w:rsidTr="00A76D93">
              <w:tc>
                <w:tcPr>
                  <w:tcW w:w="3573" w:type="dxa"/>
                </w:tcPr>
                <w:p w14:paraId="59F6E43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Reading skills to:</w:t>
                  </w:r>
                </w:p>
              </w:tc>
              <w:tc>
                <w:tcPr>
                  <w:tcW w:w="5672" w:type="dxa"/>
                </w:tcPr>
                <w:p w14:paraId="6F9D1B4B" w14:textId="77777777" w:rsidR="00A532E4" w:rsidRPr="002071D0" w:rsidRDefault="00A532E4" w:rsidP="002071D0">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2071D0">
                    <w:rPr>
                      <w:rFonts w:asciiTheme="majorHAnsi" w:eastAsia="Times New Roman" w:hAnsiTheme="majorHAnsi" w:cstheme="majorHAnsi"/>
                      <w:iCs/>
                      <w:sz w:val="22"/>
                      <w:szCs w:val="24"/>
                      <w:lang w:val="en-AU"/>
                    </w:rPr>
                    <w:t>identify the ideas and features of simple text</w:t>
                  </w:r>
                </w:p>
              </w:tc>
            </w:tr>
            <w:tr w:rsidR="00A532E4" w:rsidRPr="00A532E4" w14:paraId="3D2750FD" w14:textId="77777777" w:rsidTr="00A76D93">
              <w:tc>
                <w:tcPr>
                  <w:tcW w:w="3573" w:type="dxa"/>
                </w:tcPr>
                <w:p w14:paraId="4C21991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Writing skills to:</w:t>
                  </w:r>
                </w:p>
              </w:tc>
              <w:tc>
                <w:tcPr>
                  <w:tcW w:w="5672" w:type="dxa"/>
                </w:tcPr>
                <w:p w14:paraId="3FFBE259" w14:textId="77777777" w:rsidR="00A532E4" w:rsidRPr="002071D0" w:rsidRDefault="00A532E4" w:rsidP="002071D0">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2071D0">
                    <w:rPr>
                      <w:rFonts w:asciiTheme="majorHAnsi" w:eastAsia="Times New Roman" w:hAnsiTheme="majorHAnsi" w:cstheme="majorHAnsi"/>
                      <w:iCs/>
                      <w:sz w:val="22"/>
                      <w:szCs w:val="24"/>
                      <w:lang w:val="en-AU"/>
                    </w:rPr>
                    <w:t>produce a draft and final copy of a piece of text</w:t>
                  </w:r>
                </w:p>
              </w:tc>
            </w:tr>
            <w:tr w:rsidR="00A532E4" w:rsidRPr="00A532E4" w14:paraId="184890EA" w14:textId="77777777" w:rsidTr="00A76D93">
              <w:tc>
                <w:tcPr>
                  <w:tcW w:w="3573" w:type="dxa"/>
                </w:tcPr>
                <w:p w14:paraId="285ADFE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Oral communication skills to:</w:t>
                  </w:r>
                </w:p>
              </w:tc>
              <w:tc>
                <w:tcPr>
                  <w:tcW w:w="5672" w:type="dxa"/>
                </w:tcPr>
                <w:p w14:paraId="414BE979" w14:textId="77777777" w:rsidR="00A532E4" w:rsidRPr="002071D0" w:rsidRDefault="00A532E4" w:rsidP="002071D0">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2071D0">
                    <w:rPr>
                      <w:rFonts w:asciiTheme="majorHAnsi" w:eastAsia="Times New Roman" w:hAnsiTheme="majorHAnsi" w:cstheme="majorHAnsi"/>
                      <w:iCs/>
                      <w:sz w:val="22"/>
                      <w:szCs w:val="24"/>
                      <w:lang w:val="en-AU"/>
                    </w:rPr>
                    <w:t>discuss with and respond to feedback from a support person on your own learning and work.</w:t>
                  </w:r>
                </w:p>
              </w:tc>
            </w:tr>
            <w:tr w:rsidR="00A532E4" w:rsidRPr="00A532E4" w14:paraId="4E9F4F04" w14:textId="77777777" w:rsidTr="00A76D93">
              <w:tc>
                <w:tcPr>
                  <w:tcW w:w="3573" w:type="dxa"/>
                </w:tcPr>
                <w:p w14:paraId="32EC1F3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Learning skills to:</w:t>
                  </w:r>
                </w:p>
              </w:tc>
              <w:tc>
                <w:tcPr>
                  <w:tcW w:w="5672" w:type="dxa"/>
                </w:tcPr>
                <w:p w14:paraId="2775B83A" w14:textId="77777777" w:rsidR="00A532E4" w:rsidRPr="002071D0" w:rsidRDefault="00A532E4" w:rsidP="002071D0">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2071D0">
                    <w:rPr>
                      <w:rFonts w:asciiTheme="majorHAnsi" w:eastAsia="Times New Roman" w:hAnsiTheme="majorHAnsi" w:cstheme="majorHAnsi"/>
                      <w:iCs/>
                      <w:sz w:val="22"/>
                      <w:szCs w:val="24"/>
                      <w:lang w:val="en-AU"/>
                    </w:rPr>
                    <w:t>apply strategies to read text</w:t>
                  </w:r>
                </w:p>
                <w:p w14:paraId="6A295499" w14:textId="77777777" w:rsidR="00A532E4" w:rsidRPr="002071D0" w:rsidRDefault="00A532E4" w:rsidP="002071D0">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2071D0">
                    <w:rPr>
                      <w:rFonts w:asciiTheme="majorHAnsi" w:eastAsia="Times New Roman" w:hAnsiTheme="majorHAnsi" w:cstheme="majorHAnsi"/>
                      <w:iCs/>
                      <w:sz w:val="22"/>
                      <w:szCs w:val="24"/>
                      <w:lang w:val="en-AU"/>
                    </w:rPr>
                    <w:t>identify the purpose of written texts</w:t>
                  </w:r>
                </w:p>
              </w:tc>
            </w:tr>
            <w:tr w:rsidR="00A532E4" w:rsidRPr="00A532E4" w14:paraId="2A891E72" w14:textId="77777777" w:rsidTr="00A76D93">
              <w:tc>
                <w:tcPr>
                  <w:tcW w:w="3573" w:type="dxa"/>
                </w:tcPr>
                <w:p w14:paraId="50A739B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Problem-solving skills to:</w:t>
                  </w:r>
                </w:p>
              </w:tc>
              <w:tc>
                <w:tcPr>
                  <w:tcW w:w="5672" w:type="dxa"/>
                </w:tcPr>
                <w:p w14:paraId="3A5D5B6C" w14:textId="77777777" w:rsidR="00A532E4" w:rsidRPr="002071D0" w:rsidRDefault="00A532E4" w:rsidP="002071D0">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2071D0">
                    <w:rPr>
                      <w:rFonts w:asciiTheme="majorHAnsi" w:eastAsia="Times New Roman" w:hAnsiTheme="majorHAnsi" w:cstheme="majorHAnsi"/>
                      <w:iCs/>
                      <w:sz w:val="22"/>
                      <w:szCs w:val="24"/>
                      <w:lang w:val="en-AU"/>
                    </w:rPr>
                    <w:t>interpret the main ideas and key features of texts and evaluate their effectiveness</w:t>
                  </w:r>
                </w:p>
              </w:tc>
            </w:tr>
            <w:tr w:rsidR="00A532E4" w:rsidRPr="00A532E4" w14:paraId="19A92D36" w14:textId="77777777" w:rsidTr="00A76D93">
              <w:tc>
                <w:tcPr>
                  <w:tcW w:w="3573" w:type="dxa"/>
                </w:tcPr>
                <w:p w14:paraId="6961B79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Planning and organising skills to:</w:t>
                  </w:r>
                </w:p>
              </w:tc>
              <w:tc>
                <w:tcPr>
                  <w:tcW w:w="5672" w:type="dxa"/>
                </w:tcPr>
                <w:p w14:paraId="64CCA37F" w14:textId="77777777" w:rsidR="00A532E4" w:rsidRPr="002071D0" w:rsidRDefault="00A532E4" w:rsidP="002071D0">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2071D0">
                    <w:rPr>
                      <w:rFonts w:asciiTheme="majorHAnsi" w:eastAsia="Times New Roman" w:hAnsiTheme="majorHAnsi" w:cstheme="majorHAnsi"/>
                      <w:iCs/>
                      <w:sz w:val="22"/>
                      <w:szCs w:val="24"/>
                      <w:lang w:val="en-AU"/>
                    </w:rPr>
                    <w:t>plan the content and sequencing of information for different types of texts</w:t>
                  </w:r>
                </w:p>
              </w:tc>
            </w:tr>
          </w:tbl>
          <w:p w14:paraId="0A381D94"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r>
      <w:tr w:rsidR="00A532E4" w:rsidRPr="00A532E4" w14:paraId="6EC72CB8" w14:textId="77777777">
        <w:tblPrEx>
          <w:tblLook w:val="04A0" w:firstRow="1" w:lastRow="0" w:firstColumn="1" w:lastColumn="0" w:noHBand="0" w:noVBand="1"/>
        </w:tblPrEx>
        <w:tc>
          <w:tcPr>
            <w:tcW w:w="2552" w:type="dxa"/>
            <w:gridSpan w:val="2"/>
          </w:tcPr>
          <w:p w14:paraId="3A889F3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86" w:name="_Toc105599236"/>
            <w:r w:rsidRPr="00A532E4">
              <w:rPr>
                <w:rFonts w:asciiTheme="majorHAnsi" w:eastAsia="Times New Roman" w:hAnsiTheme="majorHAnsi" w:cstheme="majorHAnsi"/>
                <w:b/>
                <w:color w:val="auto"/>
                <w:sz w:val="22"/>
                <w:szCs w:val="20"/>
                <w:lang w:val="en-AU"/>
              </w:rPr>
              <w:t>UNIT MAPPING INFORMATION</w:t>
            </w:r>
            <w:bookmarkEnd w:id="86"/>
          </w:p>
        </w:tc>
        <w:tc>
          <w:tcPr>
            <w:tcW w:w="7230" w:type="dxa"/>
            <w:gridSpan w:val="3"/>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532E4" w:rsidRPr="00A532E4" w14:paraId="66939F1B"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6516E6E"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1D063D31"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366425E"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550CC127"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55AC710"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Comments</w:t>
                  </w:r>
                </w:p>
              </w:tc>
            </w:tr>
            <w:tr w:rsidR="00A532E4" w:rsidRPr="00A532E4" w14:paraId="1D775DC7"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84BB709"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VU23234 Read and write simple information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B9A126"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VU22097 Read and write simple information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B67F038"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Equivalent</w:t>
                  </w:r>
                </w:p>
              </w:tc>
            </w:tr>
          </w:tbl>
          <w:p w14:paraId="07554F1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color w:val="auto"/>
                <w:sz w:val="22"/>
                <w:szCs w:val="24"/>
                <w:lang w:val="en-AU"/>
              </w:rPr>
            </w:pPr>
          </w:p>
        </w:tc>
      </w:tr>
    </w:tbl>
    <w:p w14:paraId="6A0B7E1C"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szCs w:val="20"/>
        </w:rPr>
      </w:pPr>
      <w:r w:rsidRPr="00A532E4">
        <w:rPr>
          <w:rFonts w:asciiTheme="majorHAnsi" w:hAnsiTheme="majorHAnsi" w:cstheme="majorHAnsi"/>
          <w:sz w:val="20"/>
          <w:szCs w:val="20"/>
        </w:rPr>
        <w:br w:type="page"/>
      </w:r>
    </w:p>
    <w:p w14:paraId="55F1EE55" w14:textId="77777777" w:rsidR="00A532E4" w:rsidRPr="00A532E4" w:rsidRDefault="00A532E4" w:rsidP="00A532E4">
      <w:pPr>
        <w:spacing w:line="240" w:lineRule="auto"/>
        <w:ind w:left="-142"/>
        <w:rPr>
          <w:rFonts w:asciiTheme="majorHAnsi" w:hAnsiTheme="majorHAnsi" w:cstheme="majorHAnsi"/>
          <w:b/>
          <w:color w:val="535659" w:themeColor="text2"/>
          <w:sz w:val="24"/>
          <w:szCs w:val="24"/>
        </w:rPr>
      </w:pPr>
      <w:r w:rsidRPr="00A532E4">
        <w:rPr>
          <w:rFonts w:asciiTheme="majorHAnsi" w:hAnsiTheme="majorHAnsi" w:cstheme="majorHAnsi"/>
          <w:b/>
          <w:color w:val="535659" w:themeColor="text2"/>
          <w:sz w:val="24"/>
          <w:szCs w:val="24"/>
        </w:rPr>
        <w:lastRenderedPageBreak/>
        <w:t xml:space="preserve">Assessment Requirements </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842"/>
      </w:tblGrid>
      <w:tr w:rsidR="00A532E4" w:rsidRPr="00A532E4" w14:paraId="0B201A4F" w14:textId="77777777">
        <w:tc>
          <w:tcPr>
            <w:tcW w:w="1844" w:type="dxa"/>
          </w:tcPr>
          <w:p w14:paraId="3D511DE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TITLE</w:t>
            </w:r>
          </w:p>
        </w:tc>
        <w:tc>
          <w:tcPr>
            <w:tcW w:w="7938" w:type="dxa"/>
          </w:tcPr>
          <w:p w14:paraId="6BF402E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4"/>
                <w:lang w:val="en-AU"/>
              </w:rPr>
              <w:t>Assessment Requirements for VU23234 Read and write simple information</w:t>
            </w:r>
          </w:p>
        </w:tc>
      </w:tr>
      <w:tr w:rsidR="00A532E4" w:rsidRPr="00A532E4" w14:paraId="593A83F9" w14:textId="77777777">
        <w:tc>
          <w:tcPr>
            <w:tcW w:w="1844" w:type="dxa"/>
          </w:tcPr>
          <w:p w14:paraId="699DF9C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PERFORMANCE EVIDENCE</w:t>
            </w:r>
          </w:p>
          <w:p w14:paraId="6C84202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p>
        </w:tc>
        <w:tc>
          <w:tcPr>
            <w:tcW w:w="7938" w:type="dxa"/>
          </w:tcPr>
          <w:p w14:paraId="23D288B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The candidate must demonstrate the ability to complete tasks outlined in the elements and performance criteria of this unit.</w:t>
            </w:r>
          </w:p>
          <w:p w14:paraId="5ED34A1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confirm the ability to:</w:t>
            </w:r>
          </w:p>
          <w:p w14:paraId="6ACD3E7F" w14:textId="77777777" w:rsidR="00A532E4" w:rsidRPr="00A532E4" w:rsidRDefault="00A532E4" w:rsidP="002749BA">
            <w:pPr>
              <w:numPr>
                <w:ilvl w:val="0"/>
                <w:numId w:val="22"/>
              </w:numPr>
              <w:suppressAutoHyphens w:val="0"/>
              <w:autoSpaceDE/>
              <w:autoSpaceDN/>
              <w:adjustRightInd/>
              <w:spacing w:before="120" w:after="120" w:line="240" w:lineRule="auto"/>
              <w:contextualSpacing/>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select and interpret a minimum of two different text types</w:t>
            </w:r>
          </w:p>
          <w:p w14:paraId="5EE3838C" w14:textId="77777777" w:rsidR="00A532E4" w:rsidRPr="00A532E4" w:rsidRDefault="00A532E4" w:rsidP="002749BA">
            <w:pPr>
              <w:numPr>
                <w:ilvl w:val="0"/>
                <w:numId w:val="22"/>
              </w:numPr>
              <w:suppressAutoHyphens w:val="0"/>
              <w:autoSpaceDE/>
              <w:autoSpaceDN/>
              <w:adjustRightInd/>
              <w:spacing w:before="120" w:after="120" w:line="240" w:lineRule="auto"/>
              <w:contextualSpacing/>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 xml:space="preserve">produce a minimum of two text types, each for a different purpose, including evidence of planning content and sequencing information </w:t>
            </w:r>
          </w:p>
        </w:tc>
      </w:tr>
      <w:tr w:rsidR="00A532E4" w:rsidRPr="00A532E4" w14:paraId="384B2EEC" w14:textId="77777777">
        <w:tc>
          <w:tcPr>
            <w:tcW w:w="1844" w:type="dxa"/>
          </w:tcPr>
          <w:p w14:paraId="34E5D9C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KNOWLEDGE EVIDENCE</w:t>
            </w:r>
          </w:p>
          <w:p w14:paraId="70E147F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p>
        </w:tc>
        <w:tc>
          <w:tcPr>
            <w:tcW w:w="7938" w:type="dxa"/>
          </w:tcPr>
          <w:p w14:paraId="0D93AFC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The learner must be able to demonstrate essential knowledge required to effectively perform the tasks outlined in elements and performance criteria of this unit. This includes knowledge of:</w:t>
            </w:r>
          </w:p>
          <w:p w14:paraId="75CBD463" w14:textId="77777777" w:rsidR="00A532E4" w:rsidRPr="00A532E4" w:rsidRDefault="00A532E4" w:rsidP="002749BA">
            <w:pPr>
              <w:numPr>
                <w:ilvl w:val="0"/>
                <w:numId w:val="22"/>
              </w:numPr>
              <w:suppressAutoHyphens w:val="0"/>
              <w:autoSpaceDE/>
              <w:autoSpaceDN/>
              <w:adjustRightInd/>
              <w:spacing w:before="120" w:after="120" w:line="240" w:lineRule="auto"/>
              <w:contextualSpacing/>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reading strategies to enable the interpretation and evaluation of simple texts including decoding and meaning making strategies.</w:t>
            </w:r>
          </w:p>
          <w:p w14:paraId="279FCB68" w14:textId="77777777" w:rsidR="00A532E4" w:rsidRPr="00A532E4" w:rsidRDefault="00A532E4" w:rsidP="002749BA">
            <w:pPr>
              <w:numPr>
                <w:ilvl w:val="0"/>
                <w:numId w:val="22"/>
              </w:numPr>
              <w:suppressAutoHyphens w:val="0"/>
              <w:autoSpaceDE/>
              <w:autoSpaceDN/>
              <w:adjustRightInd/>
              <w:spacing w:before="120" w:after="120" w:line="240" w:lineRule="auto"/>
              <w:contextualSpacing/>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basic structural convention of texts such as chronological sequencing of events and character development to enable the interpretation of texts</w:t>
            </w:r>
          </w:p>
        </w:tc>
      </w:tr>
      <w:tr w:rsidR="00A532E4" w:rsidRPr="00A532E4" w14:paraId="4CB5386A" w14:textId="77777777">
        <w:tc>
          <w:tcPr>
            <w:tcW w:w="1844" w:type="dxa"/>
          </w:tcPr>
          <w:p w14:paraId="3753DAE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ASSESSMENT CONDITIONS</w:t>
            </w:r>
          </w:p>
        </w:tc>
        <w:tc>
          <w:tcPr>
            <w:tcW w:w="7938" w:type="dxa"/>
          </w:tcPr>
          <w:p w14:paraId="2702324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The conditions of assessment should take into consideration, wherever possible Indigenous ways of learning.</w:t>
            </w:r>
          </w:p>
          <w:p w14:paraId="1A4F9D85" w14:textId="672499AE" w:rsidR="00A532E4" w:rsidRPr="00A532E4" w:rsidRDefault="00A532E4" w:rsidP="00A532E4">
            <w:pPr>
              <w:keepNext/>
              <w:tabs>
                <w:tab w:val="left" w:pos="820"/>
              </w:tabs>
              <w:suppressAutoHyphens w:val="0"/>
              <w:autoSpaceDE/>
              <w:autoSpaceDN/>
              <w:adjustRightInd/>
              <w:spacing w:before="120" w:after="120" w:line="240" w:lineRule="auto"/>
              <w:ind w:left="28"/>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 xml:space="preserve">Evidence of performance requirements must be collected throughout the course of the program. </w:t>
            </w:r>
          </w:p>
          <w:p w14:paraId="7B5AB4FB" w14:textId="77777777" w:rsidR="00A532E4" w:rsidRPr="00A532E4" w:rsidRDefault="00A532E4" w:rsidP="00A532E4">
            <w:pPr>
              <w:keepNext/>
              <w:tabs>
                <w:tab w:val="left" w:pos="820"/>
              </w:tabs>
              <w:suppressAutoHyphens w:val="0"/>
              <w:autoSpaceDE/>
              <w:autoSpaceDN/>
              <w:adjustRightInd/>
              <w:spacing w:before="120" w:after="120" w:line="240" w:lineRule="auto"/>
              <w:ind w:left="28"/>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 xml:space="preserve">Additional time may be allocated as required for the learner to complete written tasks. </w:t>
            </w:r>
          </w:p>
          <w:p w14:paraId="61DDEDD4" w14:textId="77777777" w:rsidR="00A532E4" w:rsidRPr="00A532E4" w:rsidRDefault="00A532E4" w:rsidP="00A532E4">
            <w:pPr>
              <w:keepNext/>
              <w:tabs>
                <w:tab w:val="left" w:pos="820"/>
              </w:tabs>
              <w:suppressAutoHyphens w:val="0"/>
              <w:autoSpaceDE/>
              <w:autoSpaceDN/>
              <w:adjustRightInd/>
              <w:spacing w:before="120" w:after="120" w:line="240" w:lineRule="auto"/>
              <w:ind w:left="28"/>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During assessment the learner may depend on the teacher/support person or a model text. The learner may also use a personal dictionary.</w:t>
            </w:r>
          </w:p>
          <w:p w14:paraId="19F9C68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Assessment must ensure access to:</w:t>
            </w:r>
          </w:p>
          <w:p w14:paraId="1E4284E3" w14:textId="77777777" w:rsidR="00A532E4" w:rsidRPr="00A532E4" w:rsidRDefault="00A532E4" w:rsidP="002749BA">
            <w:pPr>
              <w:numPr>
                <w:ilvl w:val="0"/>
                <w:numId w:val="22"/>
              </w:numPr>
              <w:suppressAutoHyphens w:val="0"/>
              <w:autoSpaceDE/>
              <w:autoSpaceDN/>
              <w:adjustRightInd/>
              <w:spacing w:before="120" w:after="120" w:line="240" w:lineRule="auto"/>
              <w:contextualSpacing/>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a range of texts suited to the interests of learners</w:t>
            </w:r>
          </w:p>
          <w:p w14:paraId="78F0A964" w14:textId="77777777" w:rsidR="00A532E4" w:rsidRPr="00A532E4" w:rsidRDefault="00A532E4" w:rsidP="002749BA">
            <w:pPr>
              <w:numPr>
                <w:ilvl w:val="0"/>
                <w:numId w:val="22"/>
              </w:numPr>
              <w:suppressAutoHyphens w:val="0"/>
              <w:autoSpaceDE/>
              <w:autoSpaceDN/>
              <w:adjustRightInd/>
              <w:spacing w:before="120" w:after="120" w:line="240" w:lineRule="auto"/>
              <w:contextualSpacing/>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 xml:space="preserve">writing materials and or electronic communication methods. </w:t>
            </w:r>
          </w:p>
          <w:p w14:paraId="439F529F"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Arial" w:hAnsiTheme="majorHAnsi" w:cstheme="majorHAnsi"/>
                <w:b/>
                <w:color w:val="000000" w:themeColor="text1"/>
                <w:spacing w:val="3"/>
                <w:sz w:val="22"/>
                <w:szCs w:val="20"/>
                <w:lang w:val="en-GB" w:eastAsia="en-GB"/>
              </w:rPr>
            </w:pPr>
            <w:r w:rsidRPr="00A532E4">
              <w:rPr>
                <w:rFonts w:asciiTheme="majorHAnsi" w:eastAsia="Arial" w:hAnsiTheme="majorHAnsi" w:cstheme="majorHAnsi"/>
                <w:b/>
                <w:color w:val="000000" w:themeColor="text1"/>
                <w:spacing w:val="3"/>
                <w:sz w:val="22"/>
                <w:szCs w:val="20"/>
                <w:lang w:val="en-GB" w:eastAsia="en-GB"/>
              </w:rPr>
              <w:t>Assessor Requirements</w:t>
            </w:r>
          </w:p>
          <w:p w14:paraId="523169D0" w14:textId="77777777" w:rsidR="00A532E4" w:rsidRPr="00A532E4" w:rsidRDefault="00A532E4" w:rsidP="00A532E4">
            <w:pPr>
              <w:keepNext/>
              <w:tabs>
                <w:tab w:val="left" w:pos="820"/>
              </w:tabs>
              <w:suppressAutoHyphens w:val="0"/>
              <w:autoSpaceDE/>
              <w:autoSpaceDN/>
              <w:adjustRightInd/>
              <w:spacing w:before="120" w:after="120" w:line="240" w:lineRule="auto"/>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No specialist vocational competency requirements for assessors apply to this unit.</w:t>
            </w:r>
          </w:p>
        </w:tc>
      </w:tr>
    </w:tbl>
    <w:p w14:paraId="5F420AE7" w14:textId="77777777" w:rsidR="00A532E4" w:rsidRPr="00A532E4" w:rsidRDefault="00A532E4" w:rsidP="00A532E4">
      <w:pPr>
        <w:spacing w:after="0" w:line="200" w:lineRule="exact"/>
        <w:rPr>
          <w:rFonts w:asciiTheme="majorHAnsi" w:hAnsiTheme="majorHAnsi" w:cstheme="majorHAnsi"/>
          <w:sz w:val="20"/>
          <w:szCs w:val="20"/>
        </w:rPr>
      </w:pPr>
    </w:p>
    <w:p w14:paraId="03A93C4E" w14:textId="77777777" w:rsidR="00A532E4" w:rsidRPr="00A532E4" w:rsidRDefault="00A532E4" w:rsidP="00A532E4">
      <w:pPr>
        <w:spacing w:after="0" w:line="200" w:lineRule="exact"/>
        <w:rPr>
          <w:rFonts w:asciiTheme="majorHAnsi" w:hAnsiTheme="majorHAnsi" w:cstheme="majorHAnsi"/>
          <w:sz w:val="20"/>
          <w:szCs w:val="20"/>
        </w:rPr>
        <w:sectPr w:rsidR="00A532E4" w:rsidRPr="00A532E4" w:rsidSect="00A532E4">
          <w:headerReference w:type="default" r:id="rId36"/>
          <w:pgSz w:w="11920" w:h="16840"/>
          <w:pgMar w:top="1032" w:right="1320" w:bottom="680" w:left="1320" w:header="862" w:footer="709" w:gutter="0"/>
          <w:cols w:space="720"/>
          <w:docGrid w:linePitch="299"/>
        </w:sect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1984"/>
        <w:gridCol w:w="964"/>
        <w:gridCol w:w="567"/>
        <w:gridCol w:w="5528"/>
        <w:gridCol w:w="29"/>
      </w:tblGrid>
      <w:tr w:rsidR="00A532E4" w:rsidRPr="00A532E4" w14:paraId="47ECB9DD" w14:textId="77777777">
        <w:trPr>
          <w:gridAfter w:val="1"/>
          <w:wAfter w:w="29" w:type="dxa"/>
          <w:trHeight w:val="416"/>
        </w:trPr>
        <w:tc>
          <w:tcPr>
            <w:tcW w:w="3658" w:type="dxa"/>
            <w:gridSpan w:val="3"/>
          </w:tcPr>
          <w:p w14:paraId="0E7B1D88" w14:textId="77777777" w:rsidR="00A532E4" w:rsidRPr="00A532E4" w:rsidRDefault="00A532E4" w:rsidP="00A532E4">
            <w:pPr>
              <w:spacing w:line="240" w:lineRule="auto"/>
              <w:rPr>
                <w:rFonts w:asciiTheme="majorHAnsi" w:hAnsiTheme="majorHAnsi" w:cstheme="majorHAnsi"/>
                <w:b/>
                <w:bCs/>
                <w:sz w:val="22"/>
                <w:szCs w:val="20"/>
                <w:lang w:val="en-AU"/>
              </w:rPr>
            </w:pPr>
            <w:bookmarkStart w:id="87" w:name="_Toc105599237"/>
            <w:r w:rsidRPr="00A532E4">
              <w:rPr>
                <w:rFonts w:asciiTheme="majorHAnsi" w:hAnsiTheme="majorHAnsi" w:cstheme="majorHAnsi"/>
                <w:b/>
                <w:bCs/>
                <w:sz w:val="22"/>
                <w:szCs w:val="20"/>
                <w:lang w:val="en-AU"/>
              </w:rPr>
              <w:lastRenderedPageBreak/>
              <w:t>UNIT CODE</w:t>
            </w:r>
            <w:bookmarkEnd w:id="87"/>
          </w:p>
        </w:tc>
        <w:tc>
          <w:tcPr>
            <w:tcW w:w="6095" w:type="dxa"/>
            <w:gridSpan w:val="2"/>
          </w:tcPr>
          <w:p w14:paraId="2428AFCB" w14:textId="77777777" w:rsidR="00A532E4" w:rsidRPr="00A532E4" w:rsidRDefault="00A532E4" w:rsidP="00A532E4">
            <w:pPr>
              <w:spacing w:line="240" w:lineRule="auto"/>
              <w:rPr>
                <w:rFonts w:asciiTheme="majorHAnsi" w:hAnsiTheme="majorHAnsi" w:cstheme="majorHAnsi"/>
                <w:b/>
                <w:bCs/>
                <w:sz w:val="22"/>
                <w:szCs w:val="20"/>
                <w:lang w:val="en-AU"/>
              </w:rPr>
            </w:pPr>
            <w:r w:rsidRPr="00A532E4">
              <w:rPr>
                <w:rFonts w:asciiTheme="majorHAnsi" w:hAnsiTheme="majorHAnsi" w:cstheme="majorHAnsi"/>
                <w:b/>
                <w:bCs/>
                <w:sz w:val="22"/>
                <w:szCs w:val="20"/>
                <w:lang w:val="en-AU"/>
              </w:rPr>
              <w:t>VU23235</w:t>
            </w:r>
          </w:p>
        </w:tc>
      </w:tr>
      <w:tr w:rsidR="00A532E4" w:rsidRPr="00A532E4" w14:paraId="0A6C3366" w14:textId="77777777">
        <w:trPr>
          <w:gridAfter w:val="1"/>
          <w:wAfter w:w="29" w:type="dxa"/>
          <w:trHeight w:val="757"/>
        </w:trPr>
        <w:tc>
          <w:tcPr>
            <w:tcW w:w="3658" w:type="dxa"/>
            <w:gridSpan w:val="3"/>
          </w:tcPr>
          <w:p w14:paraId="5FA33930" w14:textId="77777777" w:rsidR="00A532E4" w:rsidRPr="00A532E4" w:rsidRDefault="00A532E4" w:rsidP="00A532E4">
            <w:pPr>
              <w:spacing w:line="240" w:lineRule="auto"/>
              <w:rPr>
                <w:rFonts w:asciiTheme="majorHAnsi" w:hAnsiTheme="majorHAnsi" w:cstheme="majorHAnsi"/>
                <w:b/>
                <w:bCs/>
                <w:sz w:val="22"/>
                <w:szCs w:val="20"/>
                <w:lang w:val="en-AU"/>
              </w:rPr>
            </w:pPr>
            <w:bookmarkStart w:id="88" w:name="_Toc105599238"/>
            <w:r w:rsidRPr="00A532E4">
              <w:rPr>
                <w:rFonts w:asciiTheme="majorHAnsi" w:hAnsiTheme="majorHAnsi" w:cstheme="majorHAnsi"/>
                <w:b/>
                <w:bCs/>
                <w:sz w:val="22"/>
                <w:szCs w:val="20"/>
                <w:lang w:val="en-AU"/>
              </w:rPr>
              <w:t>UNIT TITLE</w:t>
            </w:r>
            <w:bookmarkEnd w:id="88"/>
          </w:p>
        </w:tc>
        <w:tc>
          <w:tcPr>
            <w:tcW w:w="6095" w:type="dxa"/>
            <w:gridSpan w:val="2"/>
          </w:tcPr>
          <w:p w14:paraId="13D5C17A" w14:textId="77777777" w:rsidR="00A532E4" w:rsidRPr="00A532E4" w:rsidRDefault="00A532E4" w:rsidP="00A532E4">
            <w:pPr>
              <w:spacing w:line="240" w:lineRule="auto"/>
              <w:rPr>
                <w:rFonts w:asciiTheme="majorHAnsi" w:hAnsiTheme="majorHAnsi" w:cstheme="majorHAnsi"/>
                <w:b/>
                <w:bCs/>
                <w:sz w:val="22"/>
                <w:szCs w:val="20"/>
                <w:lang w:val="en-AU"/>
              </w:rPr>
            </w:pPr>
            <w:r w:rsidRPr="00A532E4">
              <w:rPr>
                <w:rFonts w:asciiTheme="majorHAnsi" w:hAnsiTheme="majorHAnsi" w:cstheme="majorHAnsi"/>
                <w:b/>
                <w:bCs/>
                <w:sz w:val="22"/>
                <w:szCs w:val="20"/>
                <w:lang w:val="en-AU"/>
              </w:rPr>
              <w:t>Recognise and use basic mathematical symbols and processes</w:t>
            </w:r>
          </w:p>
        </w:tc>
      </w:tr>
      <w:tr w:rsidR="00A532E4" w:rsidRPr="00A532E4" w14:paraId="721B81A6" w14:textId="77777777">
        <w:trPr>
          <w:gridAfter w:val="1"/>
          <w:wAfter w:w="29" w:type="dxa"/>
        </w:trPr>
        <w:tc>
          <w:tcPr>
            <w:tcW w:w="3658" w:type="dxa"/>
            <w:gridSpan w:val="3"/>
          </w:tcPr>
          <w:p w14:paraId="73FC8DD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89" w:name="_Toc105599239"/>
            <w:r w:rsidRPr="00A532E4">
              <w:rPr>
                <w:rFonts w:asciiTheme="majorHAnsi" w:eastAsia="Times New Roman" w:hAnsiTheme="majorHAnsi" w:cstheme="majorHAnsi"/>
                <w:b/>
                <w:color w:val="auto"/>
                <w:sz w:val="22"/>
                <w:szCs w:val="20"/>
                <w:lang w:val="en-AU"/>
              </w:rPr>
              <w:t>APPLICATION</w:t>
            </w:r>
            <w:bookmarkEnd w:id="89"/>
          </w:p>
        </w:tc>
        <w:tc>
          <w:tcPr>
            <w:tcW w:w="6095" w:type="dxa"/>
            <w:gridSpan w:val="2"/>
          </w:tcPr>
          <w:p w14:paraId="3ADB783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i/>
                <w:color w:val="auto"/>
                <w:sz w:val="22"/>
                <w:szCs w:val="28"/>
                <w:lang w:val="en-AU"/>
              </w:rPr>
            </w:pPr>
            <w:r w:rsidRPr="00A532E4">
              <w:rPr>
                <w:rFonts w:asciiTheme="majorHAnsi" w:eastAsia="Calibri" w:hAnsiTheme="majorHAnsi" w:cstheme="majorHAnsi"/>
                <w:color w:val="auto"/>
                <w:sz w:val="22"/>
                <w:szCs w:val="28"/>
                <w:lang w:val="en-AU"/>
              </w:rPr>
              <w:t>This unit describes the skills and knowledge to recognise and use basic mathematical symbols and whole and half numbers to make basic mathematical calculations.</w:t>
            </w:r>
          </w:p>
          <w:p w14:paraId="10A04F9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 xml:space="preserve">This unit applies to those who require support to develop their knowledge of mathematical symbols and processes and their meaning and use </w:t>
            </w:r>
          </w:p>
          <w:p w14:paraId="7119493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No occupational licensing, legislative, regulatory or certification requirements apply to this unit at the time of publication.</w:t>
            </w:r>
          </w:p>
        </w:tc>
      </w:tr>
      <w:tr w:rsidR="00A532E4" w:rsidRPr="00A532E4" w14:paraId="3AFA70B6" w14:textId="77777777">
        <w:trPr>
          <w:gridAfter w:val="1"/>
          <w:wAfter w:w="29" w:type="dxa"/>
        </w:trPr>
        <w:tc>
          <w:tcPr>
            <w:tcW w:w="3658" w:type="dxa"/>
            <w:gridSpan w:val="3"/>
          </w:tcPr>
          <w:p w14:paraId="2449AB1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90" w:name="_Toc105599240"/>
            <w:r w:rsidRPr="00A532E4">
              <w:rPr>
                <w:rFonts w:asciiTheme="majorHAnsi" w:eastAsia="Times New Roman" w:hAnsiTheme="majorHAnsi" w:cstheme="majorHAnsi"/>
                <w:b/>
                <w:color w:val="auto"/>
                <w:sz w:val="22"/>
                <w:szCs w:val="20"/>
                <w:lang w:val="en-AU"/>
              </w:rPr>
              <w:t>ELEMENTS</w:t>
            </w:r>
            <w:bookmarkEnd w:id="90"/>
          </w:p>
        </w:tc>
        <w:tc>
          <w:tcPr>
            <w:tcW w:w="6095" w:type="dxa"/>
            <w:gridSpan w:val="2"/>
          </w:tcPr>
          <w:p w14:paraId="3934D5C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91" w:name="_Toc105599241"/>
            <w:r w:rsidRPr="00A532E4">
              <w:rPr>
                <w:rFonts w:asciiTheme="majorHAnsi" w:eastAsia="Times New Roman" w:hAnsiTheme="majorHAnsi" w:cstheme="majorHAnsi"/>
                <w:b/>
                <w:color w:val="auto"/>
                <w:sz w:val="22"/>
                <w:szCs w:val="20"/>
                <w:lang w:val="en-AU"/>
              </w:rPr>
              <w:t>PERFORMANCE CRITERIA</w:t>
            </w:r>
            <w:bookmarkEnd w:id="91"/>
          </w:p>
        </w:tc>
      </w:tr>
      <w:tr w:rsidR="00A532E4" w:rsidRPr="00A532E4" w14:paraId="2FFFC6DA" w14:textId="77777777">
        <w:trPr>
          <w:gridAfter w:val="1"/>
          <w:wAfter w:w="29" w:type="dxa"/>
        </w:trPr>
        <w:tc>
          <w:tcPr>
            <w:tcW w:w="3658" w:type="dxa"/>
            <w:gridSpan w:val="3"/>
          </w:tcPr>
          <w:p w14:paraId="34C2D72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color w:val="auto"/>
                <w:sz w:val="22"/>
                <w:szCs w:val="28"/>
                <w:lang w:val="en-AU"/>
              </w:rPr>
            </w:pPr>
            <w:r w:rsidRPr="00A532E4">
              <w:rPr>
                <w:rFonts w:asciiTheme="majorHAnsi" w:eastAsia="Calibri" w:hAnsiTheme="majorHAnsi" w:cstheme="majorHAnsi"/>
                <w:color w:val="auto"/>
                <w:sz w:val="22"/>
                <w:szCs w:val="28"/>
                <w:lang w:val="en-AU"/>
              </w:rPr>
              <w:t>Elements describe the essential outcomes of a unit of competency.</w:t>
            </w:r>
          </w:p>
        </w:tc>
        <w:tc>
          <w:tcPr>
            <w:tcW w:w="6095" w:type="dxa"/>
            <w:gridSpan w:val="2"/>
          </w:tcPr>
          <w:p w14:paraId="31C4AF4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color w:val="auto"/>
                <w:sz w:val="22"/>
                <w:szCs w:val="28"/>
                <w:lang w:val="en-AU"/>
              </w:rPr>
            </w:pPr>
            <w:r w:rsidRPr="00A532E4">
              <w:rPr>
                <w:rFonts w:asciiTheme="majorHAnsi" w:eastAsia="Calibri" w:hAnsiTheme="majorHAnsi" w:cstheme="majorHAnsi"/>
                <w:color w:val="auto"/>
                <w:sz w:val="22"/>
                <w:szCs w:val="28"/>
                <w:lang w:val="en-AU"/>
              </w:rPr>
              <w:t>Performance criteria describe the required performance needed to demonstrate achievement of the element.</w:t>
            </w:r>
          </w:p>
          <w:p w14:paraId="61846AB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color w:val="auto"/>
                <w:sz w:val="22"/>
                <w:szCs w:val="28"/>
                <w:lang w:val="en-AU"/>
              </w:rPr>
            </w:pPr>
            <w:r w:rsidRPr="00A532E4">
              <w:rPr>
                <w:rFonts w:asciiTheme="majorHAnsi" w:eastAsia="Calibri" w:hAnsiTheme="majorHAnsi" w:cstheme="majorHAnsi"/>
                <w:color w:val="auto"/>
                <w:sz w:val="22"/>
                <w:szCs w:val="28"/>
                <w:lang w:val="en-AU"/>
              </w:rPr>
              <w:t>Assessment of performance is to be consistent with the evidence guide.</w:t>
            </w:r>
          </w:p>
        </w:tc>
      </w:tr>
      <w:tr w:rsidR="00A532E4" w:rsidRPr="00A532E4" w14:paraId="197BEA66" w14:textId="77777777">
        <w:trPr>
          <w:gridAfter w:val="1"/>
          <w:wAfter w:w="29" w:type="dxa"/>
        </w:trPr>
        <w:tc>
          <w:tcPr>
            <w:tcW w:w="710" w:type="dxa"/>
            <w:vMerge w:val="restart"/>
          </w:tcPr>
          <w:p w14:paraId="027C6C2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1</w:t>
            </w:r>
          </w:p>
        </w:tc>
        <w:tc>
          <w:tcPr>
            <w:tcW w:w="2948" w:type="dxa"/>
            <w:gridSpan w:val="2"/>
            <w:vMerge w:val="restart"/>
          </w:tcPr>
          <w:p w14:paraId="7A4D7DD6"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i/>
                <w:iCs/>
                <w:color w:val="auto"/>
                <w:sz w:val="20"/>
                <w:szCs w:val="19"/>
                <w:lang w:val="en-AU"/>
              </w:rPr>
            </w:pPr>
            <w:r w:rsidRPr="00A532E4">
              <w:rPr>
                <w:rFonts w:asciiTheme="majorHAnsi" w:eastAsia="Arial" w:hAnsiTheme="majorHAnsi" w:cstheme="majorHAnsi"/>
                <w:color w:val="auto"/>
                <w:sz w:val="22"/>
                <w:szCs w:val="19"/>
                <w:lang w:val="en-AU"/>
              </w:rPr>
              <w:t>Identify mathematical symbols</w:t>
            </w:r>
          </w:p>
        </w:tc>
        <w:tc>
          <w:tcPr>
            <w:tcW w:w="567" w:type="dxa"/>
          </w:tcPr>
          <w:p w14:paraId="09E1760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1.1</w:t>
            </w:r>
          </w:p>
        </w:tc>
        <w:tc>
          <w:tcPr>
            <w:tcW w:w="5528" w:type="dxa"/>
          </w:tcPr>
          <w:p w14:paraId="2978C72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the four main mathematical symbols</w:t>
            </w:r>
          </w:p>
        </w:tc>
      </w:tr>
      <w:tr w:rsidR="00A532E4" w:rsidRPr="00A532E4" w14:paraId="3937CBC0" w14:textId="77777777">
        <w:trPr>
          <w:gridAfter w:val="1"/>
          <w:wAfter w:w="29" w:type="dxa"/>
        </w:trPr>
        <w:tc>
          <w:tcPr>
            <w:tcW w:w="710" w:type="dxa"/>
            <w:vMerge/>
          </w:tcPr>
          <w:p w14:paraId="41DC016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948" w:type="dxa"/>
            <w:gridSpan w:val="2"/>
            <w:vMerge/>
          </w:tcPr>
          <w:p w14:paraId="302DB42A"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6465858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1.2</w:t>
            </w:r>
          </w:p>
        </w:tc>
        <w:tc>
          <w:tcPr>
            <w:tcW w:w="5528" w:type="dxa"/>
          </w:tcPr>
          <w:p w14:paraId="25BF5BF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the mathematical function of each symbol</w:t>
            </w:r>
          </w:p>
        </w:tc>
      </w:tr>
      <w:tr w:rsidR="00A532E4" w:rsidRPr="00A532E4" w14:paraId="6622B725" w14:textId="77777777">
        <w:trPr>
          <w:gridAfter w:val="1"/>
          <w:wAfter w:w="29" w:type="dxa"/>
        </w:trPr>
        <w:tc>
          <w:tcPr>
            <w:tcW w:w="710" w:type="dxa"/>
            <w:vMerge w:val="restart"/>
          </w:tcPr>
          <w:p w14:paraId="2C90675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w:t>
            </w:r>
          </w:p>
        </w:tc>
        <w:tc>
          <w:tcPr>
            <w:tcW w:w="2948" w:type="dxa"/>
            <w:gridSpan w:val="2"/>
            <w:vMerge w:val="restart"/>
          </w:tcPr>
          <w:p w14:paraId="3AD9E966"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Identify different methods for making calculations</w:t>
            </w:r>
          </w:p>
        </w:tc>
        <w:tc>
          <w:tcPr>
            <w:tcW w:w="567" w:type="dxa"/>
          </w:tcPr>
          <w:p w14:paraId="54DBB1A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2.1</w:t>
            </w:r>
          </w:p>
        </w:tc>
        <w:tc>
          <w:tcPr>
            <w:tcW w:w="5528" w:type="dxa"/>
          </w:tcPr>
          <w:p w14:paraId="0B3AB44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 xml:space="preserve">Identify the different methods for making simple calculations </w:t>
            </w:r>
          </w:p>
        </w:tc>
      </w:tr>
      <w:tr w:rsidR="00A532E4" w:rsidRPr="00A532E4" w14:paraId="2CF7A008" w14:textId="77777777">
        <w:trPr>
          <w:gridAfter w:val="1"/>
          <w:wAfter w:w="29" w:type="dxa"/>
        </w:trPr>
        <w:tc>
          <w:tcPr>
            <w:tcW w:w="710" w:type="dxa"/>
            <w:vMerge/>
          </w:tcPr>
          <w:p w14:paraId="5CD8FED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948" w:type="dxa"/>
            <w:gridSpan w:val="2"/>
            <w:vMerge/>
          </w:tcPr>
          <w:p w14:paraId="0BB5C711"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57A290C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2.2</w:t>
            </w:r>
          </w:p>
        </w:tc>
        <w:tc>
          <w:tcPr>
            <w:tcW w:w="5528" w:type="dxa"/>
          </w:tcPr>
          <w:p w14:paraId="1299AFB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Become familiar with the conventions of making simple written calculations</w:t>
            </w:r>
          </w:p>
        </w:tc>
      </w:tr>
      <w:tr w:rsidR="00A532E4" w:rsidRPr="00A532E4" w14:paraId="509490CD" w14:textId="77777777">
        <w:trPr>
          <w:gridAfter w:val="1"/>
          <w:wAfter w:w="29" w:type="dxa"/>
        </w:trPr>
        <w:tc>
          <w:tcPr>
            <w:tcW w:w="710" w:type="dxa"/>
            <w:vMerge/>
          </w:tcPr>
          <w:p w14:paraId="32C3197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948" w:type="dxa"/>
            <w:gridSpan w:val="2"/>
            <w:vMerge/>
          </w:tcPr>
          <w:p w14:paraId="01B5AE4D"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31EC63F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2.3</w:t>
            </w:r>
          </w:p>
        </w:tc>
        <w:tc>
          <w:tcPr>
            <w:tcW w:w="5528" w:type="dxa"/>
          </w:tcPr>
          <w:p w14:paraId="54C2CF3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Become familiar with simple strategies for making mental calculations</w:t>
            </w:r>
          </w:p>
        </w:tc>
      </w:tr>
      <w:tr w:rsidR="00A532E4" w:rsidRPr="00A532E4" w14:paraId="1DB1F5ED" w14:textId="77777777">
        <w:trPr>
          <w:gridAfter w:val="1"/>
          <w:wAfter w:w="29" w:type="dxa"/>
        </w:trPr>
        <w:tc>
          <w:tcPr>
            <w:tcW w:w="710" w:type="dxa"/>
            <w:vMerge/>
          </w:tcPr>
          <w:p w14:paraId="6E83F32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948" w:type="dxa"/>
            <w:gridSpan w:val="2"/>
            <w:vMerge/>
          </w:tcPr>
          <w:p w14:paraId="5714ABA3"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4F095F2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2.4</w:t>
            </w:r>
          </w:p>
        </w:tc>
        <w:tc>
          <w:tcPr>
            <w:tcW w:w="5528" w:type="dxa"/>
          </w:tcPr>
          <w:p w14:paraId="359484A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Become familiar with the location and usage of basic calculator functions</w:t>
            </w:r>
          </w:p>
        </w:tc>
      </w:tr>
      <w:tr w:rsidR="00A532E4" w:rsidRPr="00A532E4" w14:paraId="0791B9A2" w14:textId="77777777">
        <w:trPr>
          <w:gridAfter w:val="1"/>
          <w:wAfter w:w="29" w:type="dxa"/>
        </w:trPr>
        <w:tc>
          <w:tcPr>
            <w:tcW w:w="710" w:type="dxa"/>
            <w:vMerge w:val="restart"/>
          </w:tcPr>
          <w:p w14:paraId="4F34573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w:t>
            </w:r>
          </w:p>
        </w:tc>
        <w:tc>
          <w:tcPr>
            <w:tcW w:w="2948" w:type="dxa"/>
            <w:gridSpan w:val="2"/>
            <w:vMerge w:val="restart"/>
          </w:tcPr>
          <w:p w14:paraId="2602DC2F"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Use mathematical processes to make simple calculations</w:t>
            </w:r>
          </w:p>
        </w:tc>
        <w:tc>
          <w:tcPr>
            <w:tcW w:w="567" w:type="dxa"/>
          </w:tcPr>
          <w:p w14:paraId="56C5AC9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3.1</w:t>
            </w:r>
          </w:p>
        </w:tc>
        <w:tc>
          <w:tcPr>
            <w:tcW w:w="5528" w:type="dxa"/>
          </w:tcPr>
          <w:p w14:paraId="787A516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ways in which mathematical processes are applied in everyday life</w:t>
            </w:r>
          </w:p>
        </w:tc>
      </w:tr>
      <w:tr w:rsidR="00A532E4" w:rsidRPr="00A532E4" w14:paraId="1A7CD5AF" w14:textId="77777777">
        <w:trPr>
          <w:gridAfter w:val="1"/>
          <w:wAfter w:w="29" w:type="dxa"/>
        </w:trPr>
        <w:tc>
          <w:tcPr>
            <w:tcW w:w="710" w:type="dxa"/>
            <w:vMerge/>
          </w:tcPr>
          <w:p w14:paraId="7C8B2DD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948" w:type="dxa"/>
            <w:gridSpan w:val="2"/>
            <w:vMerge/>
          </w:tcPr>
          <w:p w14:paraId="0269FDC7"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3739742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3.2</w:t>
            </w:r>
          </w:p>
        </w:tc>
        <w:tc>
          <w:tcPr>
            <w:tcW w:w="5528" w:type="dxa"/>
          </w:tcPr>
          <w:p w14:paraId="322A43E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Select the most appropriate process for the required calculation</w:t>
            </w:r>
          </w:p>
        </w:tc>
      </w:tr>
      <w:tr w:rsidR="00A532E4" w:rsidRPr="00A532E4" w14:paraId="795FED4E" w14:textId="77777777">
        <w:trPr>
          <w:gridAfter w:val="1"/>
          <w:wAfter w:w="29" w:type="dxa"/>
        </w:trPr>
        <w:tc>
          <w:tcPr>
            <w:tcW w:w="710" w:type="dxa"/>
            <w:vMerge/>
          </w:tcPr>
          <w:p w14:paraId="421E545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948" w:type="dxa"/>
            <w:gridSpan w:val="2"/>
            <w:vMerge/>
          </w:tcPr>
          <w:p w14:paraId="20968F8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4B0D2CE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3.3</w:t>
            </w:r>
          </w:p>
        </w:tc>
        <w:tc>
          <w:tcPr>
            <w:tcW w:w="5528" w:type="dxa"/>
          </w:tcPr>
          <w:p w14:paraId="53803AE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Apply the most appropriate method for making the calculation</w:t>
            </w:r>
          </w:p>
        </w:tc>
      </w:tr>
      <w:tr w:rsidR="00A532E4" w:rsidRPr="00A532E4" w14:paraId="778F4B40" w14:textId="77777777">
        <w:trPr>
          <w:gridAfter w:val="1"/>
          <w:wAfter w:w="29" w:type="dxa"/>
        </w:trPr>
        <w:tc>
          <w:tcPr>
            <w:tcW w:w="710" w:type="dxa"/>
            <w:vMerge/>
          </w:tcPr>
          <w:p w14:paraId="701FB72E"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2948" w:type="dxa"/>
            <w:gridSpan w:val="2"/>
            <w:vMerge/>
          </w:tcPr>
          <w:p w14:paraId="0BC344A5"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5D2D14D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3.4</w:t>
            </w:r>
          </w:p>
        </w:tc>
        <w:tc>
          <w:tcPr>
            <w:tcW w:w="5528" w:type="dxa"/>
          </w:tcPr>
          <w:p w14:paraId="2584ED4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Perform simple calculations using whole and half numbers</w:t>
            </w:r>
          </w:p>
        </w:tc>
      </w:tr>
      <w:tr w:rsidR="00A532E4" w:rsidRPr="00A532E4" w14:paraId="023034D9" w14:textId="77777777">
        <w:trPr>
          <w:gridAfter w:val="1"/>
          <w:wAfter w:w="29" w:type="dxa"/>
        </w:trPr>
        <w:tc>
          <w:tcPr>
            <w:tcW w:w="710" w:type="dxa"/>
            <w:vMerge/>
          </w:tcPr>
          <w:p w14:paraId="4F46D8A0"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2948" w:type="dxa"/>
            <w:gridSpan w:val="2"/>
            <w:vMerge/>
          </w:tcPr>
          <w:p w14:paraId="6BF14E0F"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234C90C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3.5</w:t>
            </w:r>
          </w:p>
        </w:tc>
        <w:tc>
          <w:tcPr>
            <w:tcW w:w="5528" w:type="dxa"/>
          </w:tcPr>
          <w:p w14:paraId="4B5B21E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i/>
                <w:color w:val="auto"/>
                <w:sz w:val="22"/>
                <w:szCs w:val="22"/>
                <w:lang w:val="en-AU" w:eastAsia="en-AU"/>
              </w:rPr>
            </w:pPr>
            <w:r w:rsidRPr="00A532E4">
              <w:rPr>
                <w:rFonts w:asciiTheme="majorHAnsi" w:eastAsia="Times New Roman" w:hAnsiTheme="majorHAnsi" w:cstheme="majorHAnsi"/>
                <w:color w:val="auto"/>
                <w:sz w:val="22"/>
                <w:szCs w:val="22"/>
                <w:lang w:val="en-AU" w:eastAsia="en-AU"/>
              </w:rPr>
              <w:t>Use an alternative method to test the accuracy of calculations</w:t>
            </w:r>
          </w:p>
        </w:tc>
      </w:tr>
      <w:tr w:rsidR="00A532E4" w:rsidRPr="00A532E4" w14:paraId="2AE0A6D8" w14:textId="77777777">
        <w:tblPrEx>
          <w:tblLook w:val="04A0" w:firstRow="1" w:lastRow="0" w:firstColumn="1" w:lastColumn="0" w:noHBand="0" w:noVBand="1"/>
        </w:tblPrEx>
        <w:tc>
          <w:tcPr>
            <w:tcW w:w="9782" w:type="dxa"/>
            <w:gridSpan w:val="6"/>
          </w:tcPr>
          <w:p w14:paraId="0E68167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92" w:name="_Toc105599242"/>
            <w:r w:rsidRPr="00A532E4">
              <w:rPr>
                <w:rFonts w:asciiTheme="majorHAnsi" w:eastAsia="Times New Roman" w:hAnsiTheme="majorHAnsi" w:cstheme="majorHAnsi"/>
                <w:b/>
                <w:color w:val="auto"/>
                <w:sz w:val="22"/>
                <w:szCs w:val="20"/>
                <w:lang w:val="en-AU"/>
              </w:rPr>
              <w:lastRenderedPageBreak/>
              <w:t>RANGE OF CONDITIONS</w:t>
            </w:r>
            <w:bookmarkEnd w:id="92"/>
          </w:p>
          <w:p w14:paraId="4A329E7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Making simple calculations may include but is not limited to: methods undertaken mentally, on paper or with a calculator.</w:t>
            </w:r>
          </w:p>
          <w:p w14:paraId="12F5ED6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Simple strategies for making mental calculations may include but are not limited to: reordering numbers in a calculation, counting in tens, portioning and recombining whole numbers.</w:t>
            </w:r>
          </w:p>
          <w:p w14:paraId="7FA2899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The ways of applying mathematical processes in a learner’s everyday life may include but are not limited to:</w:t>
            </w:r>
          </w:p>
          <w:p w14:paraId="198691D9" w14:textId="77777777" w:rsidR="00A532E4" w:rsidRPr="00A532E4" w:rsidRDefault="00A532E4" w:rsidP="002749BA">
            <w:pPr>
              <w:keepNext/>
              <w:numPr>
                <w:ilvl w:val="0"/>
                <w:numId w:val="22"/>
              </w:numPr>
              <w:suppressAutoHyphens w:val="0"/>
              <w:autoSpaceDE/>
              <w:autoSpaceDN/>
              <w:adjustRightInd/>
              <w:spacing w:after="120" w:line="240" w:lineRule="auto"/>
              <w:ind w:left="714" w:hanging="357"/>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monies tendered for goods and expected change</w:t>
            </w:r>
          </w:p>
          <w:p w14:paraId="5A95F9B0" w14:textId="77777777" w:rsidR="00A532E4" w:rsidRPr="00A532E4" w:rsidRDefault="00A532E4" w:rsidP="002749BA">
            <w:pPr>
              <w:keepNext/>
              <w:numPr>
                <w:ilvl w:val="0"/>
                <w:numId w:val="22"/>
              </w:numPr>
              <w:suppressAutoHyphens w:val="0"/>
              <w:autoSpaceDE/>
              <w:autoSpaceDN/>
              <w:adjustRightInd/>
              <w:spacing w:after="120" w:line="240" w:lineRule="auto"/>
              <w:ind w:left="714" w:hanging="357"/>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total cost for purchase of multiple items at same cost per item</w:t>
            </w:r>
          </w:p>
          <w:p w14:paraId="4698B632" w14:textId="77777777" w:rsidR="00A532E4" w:rsidRPr="00A532E4" w:rsidRDefault="00A532E4" w:rsidP="002749BA">
            <w:pPr>
              <w:keepNext/>
              <w:numPr>
                <w:ilvl w:val="0"/>
                <w:numId w:val="22"/>
              </w:numPr>
              <w:suppressAutoHyphens w:val="0"/>
              <w:autoSpaceDE/>
              <w:autoSpaceDN/>
              <w:adjustRightInd/>
              <w:spacing w:after="120" w:line="240" w:lineRule="auto"/>
              <w:ind w:left="714" w:hanging="357"/>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total cost for purchase of multiple items at different cost per item</w:t>
            </w:r>
          </w:p>
          <w:p w14:paraId="6B926D29" w14:textId="77777777" w:rsidR="00A532E4" w:rsidRPr="00A532E4" w:rsidRDefault="00A532E4" w:rsidP="002749BA">
            <w:pPr>
              <w:keepNext/>
              <w:numPr>
                <w:ilvl w:val="0"/>
                <w:numId w:val="22"/>
              </w:numPr>
              <w:suppressAutoHyphens w:val="0"/>
              <w:autoSpaceDE/>
              <w:autoSpaceDN/>
              <w:adjustRightInd/>
              <w:spacing w:after="120" w:line="240" w:lineRule="auto"/>
              <w:ind w:left="714" w:hanging="357"/>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number of people attending a meal and amount of food required</w:t>
            </w:r>
          </w:p>
          <w:p w14:paraId="6B72A54B" w14:textId="77777777" w:rsidR="00A532E4" w:rsidRPr="00A532E4" w:rsidRDefault="00A532E4" w:rsidP="002749BA">
            <w:pPr>
              <w:keepNext/>
              <w:numPr>
                <w:ilvl w:val="0"/>
                <w:numId w:val="22"/>
              </w:numPr>
              <w:suppressAutoHyphens w:val="0"/>
              <w:autoSpaceDE/>
              <w:autoSpaceDN/>
              <w:adjustRightInd/>
              <w:spacing w:after="120" w:line="240" w:lineRule="auto"/>
              <w:ind w:left="714" w:hanging="357"/>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cost and amount of fabric required to complete a garment</w:t>
            </w:r>
          </w:p>
          <w:p w14:paraId="283C2190" w14:textId="77777777" w:rsidR="00A532E4" w:rsidRPr="00A532E4" w:rsidRDefault="00A532E4" w:rsidP="002749BA">
            <w:pPr>
              <w:keepNext/>
              <w:numPr>
                <w:ilvl w:val="0"/>
                <w:numId w:val="22"/>
              </w:numPr>
              <w:suppressAutoHyphens w:val="0"/>
              <w:autoSpaceDE/>
              <w:autoSpaceDN/>
              <w:adjustRightInd/>
              <w:spacing w:after="120" w:line="240" w:lineRule="auto"/>
              <w:ind w:left="714" w:hanging="357"/>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travel distance and estimated time taken</w:t>
            </w:r>
          </w:p>
          <w:p w14:paraId="25E059C5" w14:textId="77777777" w:rsidR="00A532E4" w:rsidRPr="00A532E4" w:rsidRDefault="00A532E4" w:rsidP="002749BA">
            <w:pPr>
              <w:keepNext/>
              <w:numPr>
                <w:ilvl w:val="0"/>
                <w:numId w:val="22"/>
              </w:numPr>
              <w:suppressAutoHyphens w:val="0"/>
              <w:autoSpaceDE/>
              <w:autoSpaceDN/>
              <w:adjustRightInd/>
              <w:spacing w:after="120" w:line="240" w:lineRule="auto"/>
              <w:ind w:left="714" w:hanging="357"/>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dividing the number of cakes by the number of guests to calculate how many cakes each person can have</w:t>
            </w:r>
          </w:p>
        </w:tc>
      </w:tr>
      <w:tr w:rsidR="00A532E4" w:rsidRPr="00A532E4" w14:paraId="3577780F" w14:textId="77777777">
        <w:tblPrEx>
          <w:tblLook w:val="04A0" w:firstRow="1" w:lastRow="0" w:firstColumn="1" w:lastColumn="0" w:noHBand="0" w:noVBand="1"/>
        </w:tblPrEx>
        <w:tc>
          <w:tcPr>
            <w:tcW w:w="9782" w:type="dxa"/>
            <w:gridSpan w:val="6"/>
          </w:tcPr>
          <w:p w14:paraId="076D82D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93" w:name="_Toc105599243"/>
            <w:r w:rsidRPr="00A532E4">
              <w:rPr>
                <w:rFonts w:asciiTheme="majorHAnsi" w:eastAsia="Times New Roman" w:hAnsiTheme="majorHAnsi" w:cstheme="majorHAnsi"/>
                <w:b/>
                <w:color w:val="auto"/>
                <w:sz w:val="22"/>
                <w:szCs w:val="20"/>
                <w:lang w:val="en-AU"/>
              </w:rPr>
              <w:t>FOUNDATION SKILLS</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532E4" w:rsidRPr="00A532E4" w14:paraId="5BA529D1" w14:textId="77777777" w:rsidTr="00A76D93">
              <w:tc>
                <w:tcPr>
                  <w:tcW w:w="3573" w:type="dxa"/>
                </w:tcPr>
                <w:p w14:paraId="0F421C53"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b/>
                      <w:color w:val="auto"/>
                      <w:sz w:val="22"/>
                      <w:szCs w:val="22"/>
                      <w:lang w:val="en-AU"/>
                    </w:rPr>
                  </w:pPr>
                  <w:r w:rsidRPr="00A532E4">
                    <w:rPr>
                      <w:rFonts w:asciiTheme="majorHAnsi" w:eastAsia="Calibri" w:hAnsiTheme="majorHAnsi" w:cstheme="majorHAnsi"/>
                      <w:b/>
                      <w:color w:val="auto"/>
                      <w:sz w:val="22"/>
                      <w:szCs w:val="22"/>
                      <w:lang w:val="en-AU"/>
                    </w:rPr>
                    <w:t>Skill</w:t>
                  </w:r>
                </w:p>
              </w:tc>
              <w:tc>
                <w:tcPr>
                  <w:tcW w:w="5276" w:type="dxa"/>
                </w:tcPr>
                <w:p w14:paraId="76454CED"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b/>
                      <w:color w:val="auto"/>
                      <w:sz w:val="22"/>
                      <w:szCs w:val="22"/>
                      <w:highlight w:val="yellow"/>
                      <w:lang w:val="en-AU"/>
                    </w:rPr>
                  </w:pPr>
                  <w:r w:rsidRPr="00A532E4">
                    <w:rPr>
                      <w:rFonts w:asciiTheme="majorHAnsi" w:eastAsia="Calibri" w:hAnsiTheme="majorHAnsi" w:cstheme="majorHAnsi"/>
                      <w:b/>
                      <w:color w:val="auto"/>
                      <w:sz w:val="22"/>
                      <w:szCs w:val="22"/>
                      <w:lang w:val="en-AU"/>
                    </w:rPr>
                    <w:t>Description</w:t>
                  </w:r>
                </w:p>
              </w:tc>
            </w:tr>
            <w:tr w:rsidR="00A532E4" w:rsidRPr="00A532E4" w14:paraId="5C82A2A3" w14:textId="77777777" w:rsidTr="00A76D93">
              <w:tc>
                <w:tcPr>
                  <w:tcW w:w="3573" w:type="dxa"/>
                </w:tcPr>
                <w:p w14:paraId="6A420B5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Reading skills to:</w:t>
                  </w:r>
                </w:p>
              </w:tc>
              <w:tc>
                <w:tcPr>
                  <w:tcW w:w="5276" w:type="dxa"/>
                </w:tcPr>
                <w:p w14:paraId="02BB0A31" w14:textId="77777777" w:rsidR="00A532E4" w:rsidRPr="00DC0F6C" w:rsidRDefault="00A532E4" w:rsidP="00DC0F6C">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DC0F6C">
                    <w:rPr>
                      <w:rFonts w:asciiTheme="majorHAnsi" w:eastAsia="Times New Roman" w:hAnsiTheme="majorHAnsi" w:cstheme="majorHAnsi"/>
                      <w:iCs/>
                      <w:sz w:val="22"/>
                      <w:szCs w:val="24"/>
                      <w:lang w:val="en-AU"/>
                    </w:rPr>
                    <w:t xml:space="preserve">read simple mathematical vocabulary </w:t>
                  </w:r>
                </w:p>
              </w:tc>
            </w:tr>
            <w:tr w:rsidR="00A532E4" w:rsidRPr="00A532E4" w14:paraId="10BD117F" w14:textId="77777777" w:rsidTr="00A76D93">
              <w:tc>
                <w:tcPr>
                  <w:tcW w:w="3573" w:type="dxa"/>
                </w:tcPr>
                <w:p w14:paraId="1AA620D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Numeracy skills to:</w:t>
                  </w:r>
                </w:p>
              </w:tc>
              <w:tc>
                <w:tcPr>
                  <w:tcW w:w="5276" w:type="dxa"/>
                </w:tcPr>
                <w:p w14:paraId="72465F25" w14:textId="77777777" w:rsidR="00A532E4" w:rsidRPr="00DC0F6C" w:rsidRDefault="00A532E4" w:rsidP="00DC0F6C">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DC0F6C">
                    <w:rPr>
                      <w:rFonts w:asciiTheme="majorHAnsi" w:eastAsia="Times New Roman" w:hAnsiTheme="majorHAnsi" w:cstheme="majorHAnsi"/>
                      <w:iCs/>
                      <w:sz w:val="22"/>
                      <w:szCs w:val="24"/>
                      <w:lang w:val="en-AU"/>
                    </w:rPr>
                    <w:t>use mathematical processes to make simple calculations</w:t>
                  </w:r>
                </w:p>
              </w:tc>
            </w:tr>
            <w:tr w:rsidR="00A532E4" w:rsidRPr="00A532E4" w14:paraId="16E8BE6C" w14:textId="77777777" w:rsidTr="00A76D93">
              <w:tc>
                <w:tcPr>
                  <w:tcW w:w="3573" w:type="dxa"/>
                </w:tcPr>
                <w:p w14:paraId="4054DCC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Problem-solving skills to:</w:t>
                  </w:r>
                </w:p>
              </w:tc>
              <w:tc>
                <w:tcPr>
                  <w:tcW w:w="5276" w:type="dxa"/>
                </w:tcPr>
                <w:p w14:paraId="12A67525" w14:textId="77777777" w:rsidR="00A532E4" w:rsidRPr="00DC0F6C" w:rsidRDefault="00A532E4" w:rsidP="00DC0F6C">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DC0F6C">
                    <w:rPr>
                      <w:rFonts w:asciiTheme="majorHAnsi" w:eastAsia="Times New Roman" w:hAnsiTheme="majorHAnsi" w:cstheme="majorHAnsi"/>
                      <w:iCs/>
                      <w:sz w:val="22"/>
                      <w:szCs w:val="24"/>
                      <w:lang w:val="en-AU"/>
                    </w:rPr>
                    <w:t>select the most appropriate process for the required calculation</w:t>
                  </w:r>
                </w:p>
              </w:tc>
            </w:tr>
            <w:tr w:rsidR="00A532E4" w:rsidRPr="00A532E4" w14:paraId="0F634F36" w14:textId="77777777" w:rsidTr="00A76D93">
              <w:tc>
                <w:tcPr>
                  <w:tcW w:w="3573" w:type="dxa"/>
                </w:tcPr>
                <w:p w14:paraId="79DDEEA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Planning and organising skills to:</w:t>
                  </w:r>
                </w:p>
              </w:tc>
              <w:tc>
                <w:tcPr>
                  <w:tcW w:w="5276" w:type="dxa"/>
                </w:tcPr>
                <w:p w14:paraId="52187592" w14:textId="77777777" w:rsidR="00A532E4" w:rsidRPr="00DC0F6C" w:rsidRDefault="00A532E4" w:rsidP="00DC0F6C">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DC0F6C">
                    <w:rPr>
                      <w:rFonts w:asciiTheme="majorHAnsi" w:eastAsia="Times New Roman" w:hAnsiTheme="majorHAnsi" w:cstheme="majorHAnsi"/>
                      <w:iCs/>
                      <w:sz w:val="22"/>
                      <w:szCs w:val="24"/>
                      <w:lang w:val="en-AU"/>
                    </w:rPr>
                    <w:t>select the mathematical process appropriate for each different basic calculation and to test the accuracy of results</w:t>
                  </w:r>
                </w:p>
              </w:tc>
            </w:tr>
            <w:tr w:rsidR="00A532E4" w:rsidRPr="00A532E4" w14:paraId="63410362" w14:textId="77777777" w:rsidTr="00A76D93">
              <w:tc>
                <w:tcPr>
                  <w:tcW w:w="3573" w:type="dxa"/>
                </w:tcPr>
                <w:p w14:paraId="6FE2970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Technology skills to:</w:t>
                  </w:r>
                </w:p>
              </w:tc>
              <w:tc>
                <w:tcPr>
                  <w:tcW w:w="5276" w:type="dxa"/>
                </w:tcPr>
                <w:p w14:paraId="62C96553" w14:textId="77777777" w:rsidR="00A532E4" w:rsidRPr="00DC0F6C" w:rsidRDefault="00A532E4" w:rsidP="00DC0F6C">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DC0F6C">
                    <w:rPr>
                      <w:rFonts w:asciiTheme="majorHAnsi" w:eastAsia="Times New Roman" w:hAnsiTheme="majorHAnsi" w:cstheme="majorHAnsi"/>
                      <w:iCs/>
                      <w:sz w:val="22"/>
                      <w:szCs w:val="24"/>
                      <w:lang w:val="en-AU"/>
                    </w:rPr>
                    <w:t>use a calculator</w:t>
                  </w:r>
                </w:p>
              </w:tc>
            </w:tr>
          </w:tbl>
          <w:p w14:paraId="502BA576"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r>
      <w:tr w:rsidR="00A532E4" w:rsidRPr="00A532E4" w14:paraId="0003454E" w14:textId="77777777">
        <w:tblPrEx>
          <w:tblLook w:val="04A0" w:firstRow="1" w:lastRow="0" w:firstColumn="1" w:lastColumn="0" w:noHBand="0" w:noVBand="1"/>
        </w:tblPrEx>
        <w:tc>
          <w:tcPr>
            <w:tcW w:w="2694" w:type="dxa"/>
            <w:gridSpan w:val="2"/>
          </w:tcPr>
          <w:p w14:paraId="4345A94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UNIT MAPPING INFORMATION</w:t>
            </w:r>
          </w:p>
        </w:tc>
        <w:tc>
          <w:tcPr>
            <w:tcW w:w="7088" w:type="dxa"/>
            <w:gridSpan w:val="4"/>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532E4" w:rsidRPr="00A532E4" w14:paraId="7F7327F1"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27BA364"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3C381FAD"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023FC59"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0F94CDA2"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AA17786"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Comments</w:t>
                  </w:r>
                </w:p>
              </w:tc>
            </w:tr>
            <w:tr w:rsidR="00A532E4" w:rsidRPr="00A532E4" w14:paraId="6C0F2E23"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FD047B3"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VU23235 Recognise and use basic mathematical symbols and processes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5BA7AB"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VU22098 Recognise and use basic mathematical symbols and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B3C3EE2"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Equivalent</w:t>
                  </w:r>
                </w:p>
                <w:p w14:paraId="5145565E" w14:textId="77777777" w:rsidR="00A532E4" w:rsidRPr="00A532E4" w:rsidRDefault="00A532E4" w:rsidP="00A532E4">
                  <w:pPr>
                    <w:keepNext/>
                    <w:suppressAutoHyphens w:val="0"/>
                    <w:autoSpaceDE/>
                    <w:autoSpaceDN/>
                    <w:adjustRightInd/>
                    <w:spacing w:before="120" w:after="120" w:line="240" w:lineRule="auto"/>
                    <w:ind w:left="113"/>
                    <w:jc w:val="center"/>
                    <w:textAlignment w:val="auto"/>
                    <w:rPr>
                      <w:rFonts w:asciiTheme="majorHAnsi" w:eastAsia="Calibri" w:hAnsiTheme="majorHAnsi" w:cstheme="majorHAnsi"/>
                      <w:color w:val="auto"/>
                      <w:sz w:val="22"/>
                      <w:szCs w:val="22"/>
                      <w:lang w:val="en-AU"/>
                    </w:rPr>
                  </w:pPr>
                </w:p>
              </w:tc>
            </w:tr>
          </w:tbl>
          <w:p w14:paraId="1D69D453" w14:textId="77777777" w:rsidR="00A532E4" w:rsidRPr="00A532E4" w:rsidRDefault="00A532E4" w:rsidP="00A532E4">
            <w:pPr>
              <w:suppressAutoHyphens w:val="0"/>
              <w:autoSpaceDE/>
              <w:autoSpaceDN/>
              <w:adjustRightInd/>
              <w:spacing w:before="120" w:after="120" w:line="240" w:lineRule="auto"/>
              <w:jc w:val="center"/>
              <w:textAlignment w:val="auto"/>
              <w:rPr>
                <w:rFonts w:asciiTheme="majorHAnsi" w:eastAsia="Times New Roman" w:hAnsiTheme="majorHAnsi" w:cstheme="majorHAnsi"/>
                <w:i/>
                <w:color w:val="auto"/>
                <w:sz w:val="22"/>
                <w:szCs w:val="24"/>
                <w:lang w:val="en-AU"/>
              </w:rPr>
            </w:pPr>
          </w:p>
        </w:tc>
      </w:tr>
    </w:tbl>
    <w:p w14:paraId="188669F3" w14:textId="77777777" w:rsidR="00A532E4" w:rsidRPr="00A532E4" w:rsidRDefault="00A532E4" w:rsidP="00A532E4">
      <w:pPr>
        <w:spacing w:line="240" w:lineRule="auto"/>
        <w:ind w:left="-567"/>
        <w:rPr>
          <w:rFonts w:asciiTheme="majorHAnsi" w:hAnsiTheme="majorHAnsi" w:cstheme="majorHAnsi"/>
          <w:b/>
          <w:color w:val="535659" w:themeColor="text2"/>
          <w:sz w:val="32"/>
          <w:szCs w:val="28"/>
        </w:rPr>
        <w:sectPr w:rsidR="00A532E4" w:rsidRPr="00A532E4" w:rsidSect="00A532E4">
          <w:headerReference w:type="even" r:id="rId37"/>
          <w:headerReference w:type="default" r:id="rId38"/>
          <w:headerReference w:type="first" r:id="rId39"/>
          <w:pgSz w:w="11906" w:h="16838"/>
          <w:pgMar w:top="1222" w:right="1440" w:bottom="680" w:left="1440" w:header="426" w:footer="207" w:gutter="0"/>
          <w:cols w:space="708"/>
          <w:docGrid w:linePitch="360"/>
        </w:sectPr>
      </w:pPr>
    </w:p>
    <w:p w14:paraId="779B53FC" w14:textId="77777777" w:rsidR="00A532E4" w:rsidRPr="00A532E4" w:rsidRDefault="00A532E4" w:rsidP="00A532E4">
      <w:pPr>
        <w:spacing w:line="240" w:lineRule="auto"/>
        <w:ind w:left="-142"/>
        <w:rPr>
          <w:rFonts w:asciiTheme="majorHAnsi" w:hAnsiTheme="majorHAnsi" w:cstheme="majorHAnsi"/>
          <w:b/>
          <w:color w:val="535659" w:themeColor="text2"/>
          <w:sz w:val="24"/>
          <w:szCs w:val="24"/>
        </w:rPr>
      </w:pPr>
      <w:r w:rsidRPr="00A532E4">
        <w:rPr>
          <w:rFonts w:asciiTheme="majorHAnsi" w:hAnsiTheme="majorHAnsi" w:cstheme="majorHAnsi"/>
          <w:b/>
          <w:color w:val="535659" w:themeColor="text2"/>
          <w:sz w:val="24"/>
          <w:szCs w:val="24"/>
        </w:rPr>
        <w:lastRenderedPageBreak/>
        <w:t xml:space="preserve">Assessment Requirements </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7654"/>
      </w:tblGrid>
      <w:tr w:rsidR="00A532E4" w:rsidRPr="00A532E4" w14:paraId="79C300A3" w14:textId="77777777">
        <w:tc>
          <w:tcPr>
            <w:tcW w:w="1986" w:type="dxa"/>
          </w:tcPr>
          <w:p w14:paraId="1CF1E7D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TITLE</w:t>
            </w:r>
          </w:p>
        </w:tc>
        <w:tc>
          <w:tcPr>
            <w:tcW w:w="7654" w:type="dxa"/>
          </w:tcPr>
          <w:p w14:paraId="0758EE8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4"/>
                <w:lang w:val="en-AU"/>
              </w:rPr>
              <w:t>VU23235 Recognise and use basic mathematical symbols and processes</w:t>
            </w:r>
          </w:p>
        </w:tc>
      </w:tr>
      <w:tr w:rsidR="00A532E4" w:rsidRPr="00A532E4" w14:paraId="2A4132B7" w14:textId="77777777">
        <w:tc>
          <w:tcPr>
            <w:tcW w:w="1986" w:type="dxa"/>
          </w:tcPr>
          <w:p w14:paraId="48FC606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PERFORMANCE EVIDENCE</w:t>
            </w:r>
          </w:p>
        </w:tc>
        <w:tc>
          <w:tcPr>
            <w:tcW w:w="7654" w:type="dxa"/>
          </w:tcPr>
          <w:p w14:paraId="150A4A2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The candidate must demonstrate the ability to complete tasks outlined in the elements and performance criteria of this unit.</w:t>
            </w:r>
          </w:p>
          <w:p w14:paraId="46CA5BC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 Assessment must confirm the ability to:</w:t>
            </w:r>
          </w:p>
          <w:p w14:paraId="5C2FDD4C" w14:textId="77777777" w:rsidR="00A532E4" w:rsidRPr="00DC0F6C" w:rsidRDefault="00A532E4" w:rsidP="00DC0F6C">
            <w:pPr>
              <w:pStyle w:val="ListParagraph"/>
              <w:widowControl w:val="0"/>
              <w:numPr>
                <w:ilvl w:val="0"/>
                <w:numId w:val="71"/>
              </w:numPr>
              <w:tabs>
                <w:tab w:val="num" w:pos="643"/>
              </w:tabs>
              <w:rPr>
                <w:rFonts w:asciiTheme="majorHAnsi" w:hAnsiTheme="majorHAnsi" w:cstheme="majorHAnsi"/>
              </w:rPr>
            </w:pPr>
            <w:r w:rsidRPr="00DC0F6C">
              <w:rPr>
                <w:rFonts w:asciiTheme="majorHAnsi" w:hAnsiTheme="majorHAnsi" w:cstheme="majorHAnsi"/>
              </w:rPr>
              <w:t>recognise and apply basic mathematical symbols and processes to make simple calculations related to the learner’s everyday life</w:t>
            </w:r>
          </w:p>
          <w:p w14:paraId="33499E0D" w14:textId="77777777" w:rsidR="00A532E4" w:rsidRPr="00DC0F6C" w:rsidRDefault="00A532E4" w:rsidP="00DC0F6C">
            <w:pPr>
              <w:pStyle w:val="ListParagraph"/>
              <w:widowControl w:val="0"/>
              <w:numPr>
                <w:ilvl w:val="0"/>
                <w:numId w:val="71"/>
              </w:numPr>
              <w:tabs>
                <w:tab w:val="num" w:pos="643"/>
              </w:tabs>
              <w:rPr>
                <w:rFonts w:asciiTheme="majorHAnsi" w:hAnsiTheme="majorHAnsi" w:cstheme="majorHAnsi"/>
              </w:rPr>
            </w:pPr>
            <w:r w:rsidRPr="00DC0F6C">
              <w:rPr>
                <w:rFonts w:asciiTheme="majorHAnsi" w:hAnsiTheme="majorHAnsi" w:cstheme="majorHAnsi"/>
              </w:rPr>
              <w:t>use mental, written and/or electronic methods to make basic calculations and test their accuracy</w:t>
            </w:r>
          </w:p>
        </w:tc>
      </w:tr>
      <w:tr w:rsidR="00A532E4" w:rsidRPr="00A532E4" w14:paraId="5E033411" w14:textId="77777777">
        <w:tc>
          <w:tcPr>
            <w:tcW w:w="1986" w:type="dxa"/>
          </w:tcPr>
          <w:p w14:paraId="22434FB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KNOWLEDGE EVIDENCE</w:t>
            </w:r>
          </w:p>
          <w:p w14:paraId="0B5663B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p>
        </w:tc>
        <w:tc>
          <w:tcPr>
            <w:tcW w:w="7654" w:type="dxa"/>
          </w:tcPr>
          <w:p w14:paraId="0C3C58D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The learner must be able to demonstrate essential knowledge required to effectively perform tasks outlined in elements and performance criteria of this unit. This includes knowledge of:</w:t>
            </w:r>
          </w:p>
          <w:p w14:paraId="02283501" w14:textId="77777777" w:rsidR="00A532E4" w:rsidRPr="00DC0F6C" w:rsidRDefault="00A532E4" w:rsidP="00DC0F6C">
            <w:pPr>
              <w:pStyle w:val="ListParagraph"/>
              <w:widowControl w:val="0"/>
              <w:numPr>
                <w:ilvl w:val="0"/>
                <w:numId w:val="69"/>
              </w:numPr>
              <w:tabs>
                <w:tab w:val="num" w:pos="643"/>
              </w:tabs>
              <w:rPr>
                <w:rFonts w:asciiTheme="majorHAnsi" w:hAnsiTheme="majorHAnsi" w:cstheme="majorHAnsi"/>
              </w:rPr>
            </w:pPr>
            <w:r w:rsidRPr="00DC0F6C">
              <w:rPr>
                <w:rFonts w:asciiTheme="majorHAnsi" w:hAnsiTheme="majorHAnsi" w:cstheme="majorHAnsi"/>
              </w:rPr>
              <w:t>the function of the four mathematical symbols: addition, subtraction, multiplication and division</w:t>
            </w:r>
          </w:p>
          <w:p w14:paraId="5B860A21" w14:textId="77777777" w:rsidR="00A532E4" w:rsidRPr="00DC0F6C" w:rsidRDefault="00A532E4" w:rsidP="00DC0F6C">
            <w:pPr>
              <w:pStyle w:val="ListParagraph"/>
              <w:widowControl w:val="0"/>
              <w:numPr>
                <w:ilvl w:val="0"/>
                <w:numId w:val="69"/>
              </w:numPr>
              <w:tabs>
                <w:tab w:val="num" w:pos="643"/>
              </w:tabs>
              <w:rPr>
                <w:rFonts w:asciiTheme="majorHAnsi" w:hAnsiTheme="majorHAnsi" w:cstheme="majorHAnsi"/>
              </w:rPr>
            </w:pPr>
            <w:r w:rsidRPr="00DC0F6C">
              <w:rPr>
                <w:rFonts w:asciiTheme="majorHAnsi" w:hAnsiTheme="majorHAnsi" w:cstheme="majorHAnsi"/>
              </w:rPr>
              <w:t>simple mathematical vocabulary such as addition / plus; subtraction / minus; multiplication / times</w:t>
            </w:r>
          </w:p>
          <w:p w14:paraId="403F789F" w14:textId="77777777" w:rsidR="00A532E4" w:rsidRPr="00DC0F6C" w:rsidRDefault="00A532E4" w:rsidP="00DC0F6C">
            <w:pPr>
              <w:pStyle w:val="ListParagraph"/>
              <w:widowControl w:val="0"/>
              <w:numPr>
                <w:ilvl w:val="0"/>
                <w:numId w:val="69"/>
              </w:numPr>
              <w:tabs>
                <w:tab w:val="num" w:pos="643"/>
              </w:tabs>
              <w:rPr>
                <w:rFonts w:asciiTheme="majorHAnsi" w:hAnsiTheme="majorHAnsi" w:cstheme="majorHAnsi"/>
              </w:rPr>
            </w:pPr>
            <w:r w:rsidRPr="00DC0F6C">
              <w:rPr>
                <w:rFonts w:asciiTheme="majorHAnsi" w:hAnsiTheme="majorHAnsi" w:cstheme="majorHAnsi"/>
              </w:rPr>
              <w:t>the link between addition and subtraction</w:t>
            </w:r>
          </w:p>
        </w:tc>
      </w:tr>
      <w:tr w:rsidR="00A532E4" w:rsidRPr="00A532E4" w14:paraId="3B3FD9B3" w14:textId="77777777">
        <w:tc>
          <w:tcPr>
            <w:tcW w:w="1986" w:type="dxa"/>
          </w:tcPr>
          <w:p w14:paraId="3BF154E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ASSESSMENT CONDITIONS</w:t>
            </w:r>
          </w:p>
        </w:tc>
        <w:tc>
          <w:tcPr>
            <w:tcW w:w="7654" w:type="dxa"/>
          </w:tcPr>
          <w:p w14:paraId="34521A6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The conditions of assessment should take into consideration, wherever possible Indigenous ways of learning.</w:t>
            </w:r>
          </w:p>
          <w:p w14:paraId="4CCA9829" w14:textId="6C5BE17B" w:rsidR="00A532E4" w:rsidRPr="00A532E4" w:rsidRDefault="00A532E4" w:rsidP="00A532E4">
            <w:pPr>
              <w:keepNext/>
              <w:tabs>
                <w:tab w:val="left" w:pos="820"/>
              </w:tabs>
              <w:suppressAutoHyphens w:val="0"/>
              <w:autoSpaceDE/>
              <w:autoSpaceDN/>
              <w:adjustRightInd/>
              <w:spacing w:before="120" w:after="120" w:line="240" w:lineRule="auto"/>
              <w:ind w:left="28"/>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 xml:space="preserve">Evidence of performance requirements must be collected throughout the </w:t>
            </w:r>
            <w:r>
              <w:rPr>
                <w:rFonts w:asciiTheme="majorHAnsi" w:eastAsia="Arial" w:hAnsiTheme="majorHAnsi" w:cstheme="majorHAnsi"/>
                <w:spacing w:val="-1"/>
                <w:sz w:val="22"/>
                <w:szCs w:val="22"/>
              </w:rPr>
              <w:t>course</w:t>
            </w:r>
            <w:r w:rsidRPr="00A532E4">
              <w:rPr>
                <w:rFonts w:asciiTheme="majorHAnsi" w:eastAsia="Arial" w:hAnsiTheme="majorHAnsi" w:cstheme="majorHAnsi"/>
                <w:color w:val="auto"/>
                <w:spacing w:val="-3"/>
                <w:sz w:val="22"/>
                <w:szCs w:val="22"/>
                <w:lang w:val="en-AU"/>
              </w:rPr>
              <w:t xml:space="preserve"> of the program and be based on meaningful and realistic mathematical processes for the learner.</w:t>
            </w:r>
          </w:p>
          <w:p w14:paraId="133C3B1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Assessment must ensure access to:</w:t>
            </w:r>
          </w:p>
          <w:p w14:paraId="08B35479" w14:textId="77777777" w:rsidR="00A532E4" w:rsidRPr="00DC0F6C" w:rsidRDefault="00A532E4" w:rsidP="00DC0F6C">
            <w:pPr>
              <w:pStyle w:val="ListParagraph"/>
              <w:widowControl w:val="0"/>
              <w:numPr>
                <w:ilvl w:val="0"/>
                <w:numId w:val="70"/>
              </w:numPr>
              <w:tabs>
                <w:tab w:val="num" w:pos="643"/>
              </w:tabs>
              <w:rPr>
                <w:rFonts w:asciiTheme="majorHAnsi" w:hAnsiTheme="majorHAnsi" w:cstheme="majorHAnsi"/>
              </w:rPr>
            </w:pPr>
            <w:r w:rsidRPr="00DC0F6C">
              <w:rPr>
                <w:rFonts w:asciiTheme="majorHAnsi" w:hAnsiTheme="majorHAnsi" w:cstheme="majorHAnsi"/>
              </w:rPr>
              <w:t>calculators</w:t>
            </w:r>
          </w:p>
          <w:p w14:paraId="62BC5024" w14:textId="77777777" w:rsidR="00A532E4" w:rsidRPr="00DC0F6C" w:rsidRDefault="00A532E4" w:rsidP="00DC0F6C">
            <w:pPr>
              <w:pStyle w:val="ListParagraph"/>
              <w:widowControl w:val="0"/>
              <w:numPr>
                <w:ilvl w:val="0"/>
                <w:numId w:val="70"/>
              </w:numPr>
              <w:tabs>
                <w:tab w:val="num" w:pos="643"/>
              </w:tabs>
              <w:rPr>
                <w:rFonts w:asciiTheme="majorHAnsi" w:hAnsiTheme="majorHAnsi" w:cstheme="majorHAnsi"/>
              </w:rPr>
            </w:pPr>
            <w:r w:rsidRPr="00DC0F6C">
              <w:rPr>
                <w:rFonts w:asciiTheme="majorHAnsi" w:hAnsiTheme="majorHAnsi" w:cstheme="majorHAnsi"/>
              </w:rPr>
              <w:t>calculations that relate to the everyday life of the learner</w:t>
            </w:r>
          </w:p>
          <w:p w14:paraId="6D5B590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Arial" w:hAnsiTheme="majorHAnsi" w:cstheme="majorHAnsi"/>
                <w:b/>
                <w:color w:val="000000" w:themeColor="text1"/>
                <w:spacing w:val="3"/>
                <w:sz w:val="22"/>
                <w:szCs w:val="20"/>
                <w:lang w:val="en-GB" w:eastAsia="en-GB"/>
              </w:rPr>
            </w:pPr>
            <w:r w:rsidRPr="00A532E4">
              <w:rPr>
                <w:rFonts w:asciiTheme="majorHAnsi" w:eastAsia="Arial" w:hAnsiTheme="majorHAnsi" w:cstheme="majorHAnsi"/>
                <w:b/>
                <w:color w:val="000000" w:themeColor="text1"/>
                <w:spacing w:val="3"/>
                <w:sz w:val="22"/>
                <w:szCs w:val="20"/>
                <w:lang w:val="en-GB" w:eastAsia="en-GB"/>
              </w:rPr>
              <w:t>Assessor Requirements</w:t>
            </w:r>
          </w:p>
          <w:p w14:paraId="64736D9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No specialist vocational competency requirements for assessors apply to this unit.</w:t>
            </w:r>
          </w:p>
        </w:tc>
      </w:tr>
    </w:tbl>
    <w:p w14:paraId="1B8F8970" w14:textId="77777777" w:rsidR="00A532E4" w:rsidRPr="00A532E4" w:rsidRDefault="00A532E4" w:rsidP="00A532E4">
      <w:pPr>
        <w:spacing w:line="240" w:lineRule="auto"/>
        <w:rPr>
          <w:rFonts w:asciiTheme="majorHAnsi" w:hAnsiTheme="majorHAnsi" w:cstheme="majorHAnsi"/>
          <w:sz w:val="20"/>
        </w:rPr>
        <w:sectPr w:rsidR="00A532E4" w:rsidRPr="00A532E4" w:rsidSect="00A532E4">
          <w:headerReference w:type="even" r:id="rId40"/>
          <w:headerReference w:type="default" r:id="rId41"/>
          <w:headerReference w:type="first" r:id="rId42"/>
          <w:pgSz w:w="11906" w:h="16838"/>
          <w:pgMar w:top="1440" w:right="1440" w:bottom="680" w:left="1440" w:header="708" w:footer="708" w:gutter="0"/>
          <w:cols w:space="708"/>
          <w:docGrid w:linePitch="360"/>
        </w:sectPr>
      </w:pPr>
    </w:p>
    <w:tbl>
      <w:tblPr>
        <w:tblpPr w:leftFromText="180" w:rightFromText="180" w:vertAnchor="text" w:tblpX="-464"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165"/>
        <w:gridCol w:w="964"/>
        <w:gridCol w:w="567"/>
        <w:gridCol w:w="5518"/>
        <w:gridCol w:w="39"/>
      </w:tblGrid>
      <w:tr w:rsidR="00A532E4" w:rsidRPr="00A532E4" w14:paraId="3C85D991" w14:textId="77777777">
        <w:trPr>
          <w:gridAfter w:val="1"/>
          <w:wAfter w:w="39" w:type="dxa"/>
          <w:trHeight w:val="558"/>
        </w:trPr>
        <w:tc>
          <w:tcPr>
            <w:tcW w:w="3691" w:type="dxa"/>
            <w:gridSpan w:val="3"/>
          </w:tcPr>
          <w:p w14:paraId="6C984642" w14:textId="77777777" w:rsidR="00A532E4" w:rsidRPr="00A532E4" w:rsidRDefault="00A532E4" w:rsidP="00A532E4">
            <w:pPr>
              <w:spacing w:line="240" w:lineRule="auto"/>
              <w:rPr>
                <w:rFonts w:asciiTheme="majorHAnsi" w:hAnsiTheme="majorHAnsi" w:cstheme="majorHAnsi"/>
                <w:b/>
                <w:bCs/>
                <w:color w:val="auto"/>
                <w:sz w:val="22"/>
                <w:szCs w:val="20"/>
              </w:rPr>
            </w:pPr>
            <w:bookmarkStart w:id="94" w:name="_Toc105599245"/>
            <w:r w:rsidRPr="00A532E4">
              <w:rPr>
                <w:rFonts w:asciiTheme="majorHAnsi" w:hAnsiTheme="majorHAnsi" w:cstheme="majorHAnsi"/>
                <w:b/>
                <w:bCs/>
                <w:color w:val="auto"/>
                <w:sz w:val="22"/>
                <w:szCs w:val="20"/>
                <w:lang w:val="en-AU"/>
              </w:rPr>
              <w:lastRenderedPageBreak/>
              <w:t>UNIT CODE</w:t>
            </w:r>
            <w:bookmarkEnd w:id="94"/>
          </w:p>
        </w:tc>
        <w:tc>
          <w:tcPr>
            <w:tcW w:w="6085" w:type="dxa"/>
            <w:gridSpan w:val="2"/>
          </w:tcPr>
          <w:p w14:paraId="28CC3123"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95" w:name="_Toc139636969"/>
            <w:r w:rsidRPr="00A532E4">
              <w:rPr>
                <w:rFonts w:asciiTheme="majorHAnsi" w:hAnsiTheme="majorHAnsi" w:cstheme="majorHAnsi"/>
                <w:b/>
                <w:bCs/>
                <w:color w:val="auto"/>
                <w:sz w:val="22"/>
                <w:szCs w:val="20"/>
                <w:lang w:val="en-AU"/>
              </w:rPr>
              <w:t>VU23236</w:t>
            </w:r>
            <w:bookmarkEnd w:id="95"/>
          </w:p>
        </w:tc>
      </w:tr>
      <w:tr w:rsidR="00A532E4" w:rsidRPr="00A532E4" w14:paraId="6C798701" w14:textId="77777777">
        <w:trPr>
          <w:gridAfter w:val="1"/>
          <w:wAfter w:w="39" w:type="dxa"/>
          <w:trHeight w:val="551"/>
        </w:trPr>
        <w:tc>
          <w:tcPr>
            <w:tcW w:w="3691" w:type="dxa"/>
            <w:gridSpan w:val="3"/>
          </w:tcPr>
          <w:p w14:paraId="75F85EF2" w14:textId="77777777" w:rsidR="00A532E4" w:rsidRPr="00A532E4" w:rsidRDefault="00A532E4" w:rsidP="00A532E4">
            <w:pPr>
              <w:spacing w:line="240" w:lineRule="auto"/>
              <w:rPr>
                <w:rFonts w:asciiTheme="majorHAnsi" w:hAnsiTheme="majorHAnsi" w:cstheme="majorHAnsi"/>
                <w:b/>
                <w:bCs/>
                <w:color w:val="auto"/>
                <w:sz w:val="22"/>
                <w:szCs w:val="20"/>
              </w:rPr>
            </w:pPr>
            <w:bookmarkStart w:id="96" w:name="_Toc105599246"/>
            <w:r w:rsidRPr="00A532E4">
              <w:rPr>
                <w:rFonts w:asciiTheme="majorHAnsi" w:hAnsiTheme="majorHAnsi" w:cstheme="majorHAnsi"/>
                <w:b/>
                <w:bCs/>
                <w:color w:val="auto"/>
                <w:sz w:val="22"/>
                <w:szCs w:val="20"/>
                <w:lang w:val="en-AU"/>
              </w:rPr>
              <w:t>UNIT TITLE</w:t>
            </w:r>
            <w:bookmarkEnd w:id="96"/>
          </w:p>
        </w:tc>
        <w:tc>
          <w:tcPr>
            <w:tcW w:w="6085" w:type="dxa"/>
            <w:gridSpan w:val="2"/>
          </w:tcPr>
          <w:p w14:paraId="545F70DC"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97" w:name="_Toc139636970"/>
            <w:r w:rsidRPr="00A532E4">
              <w:rPr>
                <w:rFonts w:asciiTheme="majorHAnsi" w:hAnsiTheme="majorHAnsi" w:cstheme="majorHAnsi"/>
                <w:b/>
                <w:bCs/>
                <w:color w:val="auto"/>
                <w:sz w:val="22"/>
                <w:szCs w:val="20"/>
                <w:lang w:val="en-AU"/>
              </w:rPr>
              <w:t>Recognise and interpret safety signs and symbols</w:t>
            </w:r>
            <w:bookmarkEnd w:id="97"/>
          </w:p>
        </w:tc>
      </w:tr>
      <w:tr w:rsidR="00A532E4" w:rsidRPr="00A532E4" w14:paraId="06AA55BA" w14:textId="77777777">
        <w:trPr>
          <w:gridAfter w:val="1"/>
          <w:wAfter w:w="39" w:type="dxa"/>
        </w:trPr>
        <w:tc>
          <w:tcPr>
            <w:tcW w:w="3691" w:type="dxa"/>
            <w:gridSpan w:val="3"/>
          </w:tcPr>
          <w:p w14:paraId="0D3D1E7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98" w:name="_Toc105599247"/>
            <w:r w:rsidRPr="00A532E4">
              <w:rPr>
                <w:rFonts w:asciiTheme="majorHAnsi" w:eastAsia="Times New Roman" w:hAnsiTheme="majorHAnsi" w:cstheme="majorHAnsi"/>
                <w:b/>
                <w:color w:val="auto"/>
                <w:sz w:val="22"/>
                <w:szCs w:val="20"/>
                <w:lang w:val="en-AU"/>
              </w:rPr>
              <w:t>APPLICATION</w:t>
            </w:r>
            <w:bookmarkEnd w:id="98"/>
          </w:p>
        </w:tc>
        <w:tc>
          <w:tcPr>
            <w:tcW w:w="6085" w:type="dxa"/>
            <w:gridSpan w:val="2"/>
          </w:tcPr>
          <w:p w14:paraId="7CC65A5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This unit describes the skills and knowledge to recognise and interpret safety signs and symbols commonly found in workplace and community settings.</w:t>
            </w:r>
          </w:p>
          <w:p w14:paraId="60840A9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This unit applies to Aboriginal and/or Torres Strait Islander learners who need to develop their basic knowledge of safety signage to prepare for work or community participation.</w:t>
            </w:r>
          </w:p>
          <w:p w14:paraId="449797E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No occupational licensing, legislative, regulatory or certification requirements apply to this unit at the time of publication.</w:t>
            </w:r>
          </w:p>
        </w:tc>
      </w:tr>
      <w:tr w:rsidR="00A532E4" w:rsidRPr="00A532E4" w14:paraId="1C656CA6" w14:textId="77777777">
        <w:trPr>
          <w:gridAfter w:val="1"/>
          <w:wAfter w:w="39" w:type="dxa"/>
        </w:trPr>
        <w:tc>
          <w:tcPr>
            <w:tcW w:w="3691" w:type="dxa"/>
            <w:gridSpan w:val="3"/>
          </w:tcPr>
          <w:p w14:paraId="4FA782E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99" w:name="_Toc105599248"/>
            <w:r w:rsidRPr="00A532E4">
              <w:rPr>
                <w:rFonts w:asciiTheme="majorHAnsi" w:eastAsia="Times New Roman" w:hAnsiTheme="majorHAnsi" w:cstheme="majorHAnsi"/>
                <w:b/>
                <w:color w:val="auto"/>
                <w:sz w:val="22"/>
                <w:szCs w:val="20"/>
                <w:lang w:val="en-AU"/>
              </w:rPr>
              <w:t>ELEMENTS</w:t>
            </w:r>
            <w:bookmarkEnd w:id="99"/>
          </w:p>
        </w:tc>
        <w:tc>
          <w:tcPr>
            <w:tcW w:w="6085" w:type="dxa"/>
            <w:gridSpan w:val="2"/>
          </w:tcPr>
          <w:p w14:paraId="6854E86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00" w:name="_Toc105599249"/>
            <w:r w:rsidRPr="00A532E4">
              <w:rPr>
                <w:rFonts w:asciiTheme="majorHAnsi" w:eastAsia="Times New Roman" w:hAnsiTheme="majorHAnsi" w:cstheme="majorHAnsi"/>
                <w:b/>
                <w:color w:val="auto"/>
                <w:sz w:val="22"/>
                <w:szCs w:val="20"/>
                <w:lang w:val="en-AU"/>
              </w:rPr>
              <w:t>PERFORMANCE CRITERIA</w:t>
            </w:r>
            <w:bookmarkEnd w:id="100"/>
          </w:p>
        </w:tc>
      </w:tr>
      <w:tr w:rsidR="00A532E4" w:rsidRPr="00A532E4" w14:paraId="0DC29BE0" w14:textId="77777777">
        <w:trPr>
          <w:gridAfter w:val="1"/>
          <w:wAfter w:w="39" w:type="dxa"/>
        </w:trPr>
        <w:tc>
          <w:tcPr>
            <w:tcW w:w="3691" w:type="dxa"/>
            <w:gridSpan w:val="3"/>
          </w:tcPr>
          <w:p w14:paraId="7A05E7F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Elements describe the essential outcomes of a unit of competency.</w:t>
            </w:r>
          </w:p>
        </w:tc>
        <w:tc>
          <w:tcPr>
            <w:tcW w:w="6085" w:type="dxa"/>
            <w:gridSpan w:val="2"/>
          </w:tcPr>
          <w:p w14:paraId="4FA1738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Performance criteria describe the required performance needed to demonstrate achievement of the element.</w:t>
            </w:r>
          </w:p>
          <w:p w14:paraId="7FDAF3A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Assessment of performance is to be consistent with the evidence guide.</w:t>
            </w:r>
          </w:p>
        </w:tc>
      </w:tr>
      <w:tr w:rsidR="00A532E4" w:rsidRPr="00A532E4" w14:paraId="1C6595CA" w14:textId="77777777">
        <w:trPr>
          <w:gridAfter w:val="1"/>
          <w:wAfter w:w="39" w:type="dxa"/>
        </w:trPr>
        <w:tc>
          <w:tcPr>
            <w:tcW w:w="562" w:type="dxa"/>
            <w:vMerge w:val="restart"/>
          </w:tcPr>
          <w:p w14:paraId="7DE28F0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1</w:t>
            </w:r>
          </w:p>
        </w:tc>
        <w:tc>
          <w:tcPr>
            <w:tcW w:w="3129" w:type="dxa"/>
            <w:gridSpan w:val="2"/>
            <w:vMerge w:val="restart"/>
          </w:tcPr>
          <w:p w14:paraId="7796EC24"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i/>
                <w:iCs/>
                <w:color w:val="auto"/>
                <w:sz w:val="20"/>
                <w:szCs w:val="19"/>
                <w:lang w:val="en-AU"/>
              </w:rPr>
            </w:pPr>
            <w:r w:rsidRPr="00A532E4">
              <w:rPr>
                <w:rFonts w:asciiTheme="majorHAnsi" w:eastAsia="Arial" w:hAnsiTheme="majorHAnsi" w:cstheme="majorHAnsi"/>
                <w:color w:val="auto"/>
                <w:sz w:val="22"/>
                <w:szCs w:val="19"/>
                <w:lang w:val="en-AU"/>
              </w:rPr>
              <w:t>Identify features of common safety signs and symbols</w:t>
            </w:r>
          </w:p>
        </w:tc>
        <w:tc>
          <w:tcPr>
            <w:tcW w:w="567" w:type="dxa"/>
          </w:tcPr>
          <w:p w14:paraId="73EE1C2F"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1.1</w:t>
            </w:r>
          </w:p>
        </w:tc>
        <w:tc>
          <w:tcPr>
            <w:tcW w:w="5518" w:type="dxa"/>
          </w:tcPr>
          <w:p w14:paraId="10BC21B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common safety signs and symbols</w:t>
            </w:r>
          </w:p>
        </w:tc>
      </w:tr>
      <w:tr w:rsidR="00A532E4" w:rsidRPr="00A532E4" w14:paraId="5A371BC5" w14:textId="77777777">
        <w:trPr>
          <w:gridAfter w:val="1"/>
          <w:wAfter w:w="39" w:type="dxa"/>
        </w:trPr>
        <w:tc>
          <w:tcPr>
            <w:tcW w:w="562" w:type="dxa"/>
            <w:vMerge/>
          </w:tcPr>
          <w:p w14:paraId="00301DF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3129" w:type="dxa"/>
            <w:gridSpan w:val="2"/>
            <w:vMerge/>
          </w:tcPr>
          <w:p w14:paraId="50FAF77B"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46F5069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1.2</w:t>
            </w:r>
          </w:p>
        </w:tc>
        <w:tc>
          <w:tcPr>
            <w:tcW w:w="5518" w:type="dxa"/>
          </w:tcPr>
          <w:p w14:paraId="410AE67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the purpose of common safety signs and symbols</w:t>
            </w:r>
          </w:p>
        </w:tc>
      </w:tr>
      <w:tr w:rsidR="00A532E4" w:rsidRPr="00A532E4" w14:paraId="563580D8" w14:textId="77777777">
        <w:trPr>
          <w:gridAfter w:val="1"/>
          <w:wAfter w:w="39" w:type="dxa"/>
        </w:trPr>
        <w:tc>
          <w:tcPr>
            <w:tcW w:w="562" w:type="dxa"/>
            <w:vMerge/>
          </w:tcPr>
          <w:p w14:paraId="0F31408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3129" w:type="dxa"/>
            <w:gridSpan w:val="2"/>
            <w:vMerge/>
          </w:tcPr>
          <w:p w14:paraId="6F85BE27"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78DCDE1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1.3</w:t>
            </w:r>
          </w:p>
        </w:tc>
        <w:tc>
          <w:tcPr>
            <w:tcW w:w="5518" w:type="dxa"/>
          </w:tcPr>
          <w:p w14:paraId="4C4034C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features of common safety signs and symbols</w:t>
            </w:r>
          </w:p>
        </w:tc>
      </w:tr>
      <w:tr w:rsidR="00A532E4" w:rsidRPr="00A532E4" w14:paraId="6A6A0B91" w14:textId="77777777">
        <w:trPr>
          <w:gridAfter w:val="1"/>
          <w:wAfter w:w="39" w:type="dxa"/>
        </w:trPr>
        <w:tc>
          <w:tcPr>
            <w:tcW w:w="562" w:type="dxa"/>
            <w:vMerge w:val="restart"/>
          </w:tcPr>
          <w:p w14:paraId="5D9CD46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w:t>
            </w:r>
          </w:p>
        </w:tc>
        <w:tc>
          <w:tcPr>
            <w:tcW w:w="3129" w:type="dxa"/>
            <w:gridSpan w:val="2"/>
            <w:vMerge w:val="restart"/>
          </w:tcPr>
          <w:p w14:paraId="648D6FDF"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Recognise common safety signs and symbols</w:t>
            </w:r>
          </w:p>
        </w:tc>
        <w:tc>
          <w:tcPr>
            <w:tcW w:w="567" w:type="dxa"/>
          </w:tcPr>
          <w:p w14:paraId="2109B2E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2.1</w:t>
            </w:r>
          </w:p>
        </w:tc>
        <w:tc>
          <w:tcPr>
            <w:tcW w:w="5518" w:type="dxa"/>
          </w:tcPr>
          <w:p w14:paraId="0C21092F"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Use navigation skills to recognise the type of signs and symbols</w:t>
            </w:r>
          </w:p>
        </w:tc>
      </w:tr>
      <w:tr w:rsidR="00A532E4" w:rsidRPr="00A532E4" w14:paraId="3769FDAE" w14:textId="77777777">
        <w:trPr>
          <w:gridAfter w:val="1"/>
          <w:wAfter w:w="39" w:type="dxa"/>
        </w:trPr>
        <w:tc>
          <w:tcPr>
            <w:tcW w:w="562" w:type="dxa"/>
            <w:vMerge/>
          </w:tcPr>
          <w:p w14:paraId="014A9C1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3129" w:type="dxa"/>
            <w:gridSpan w:val="2"/>
            <w:vMerge/>
          </w:tcPr>
          <w:p w14:paraId="2651B1E2"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2721FB0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2.2</w:t>
            </w:r>
          </w:p>
        </w:tc>
        <w:tc>
          <w:tcPr>
            <w:tcW w:w="5518" w:type="dxa"/>
          </w:tcPr>
          <w:p w14:paraId="5DA8FFC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Use reading strategies to interpret common safety signs and symbols</w:t>
            </w:r>
          </w:p>
        </w:tc>
      </w:tr>
      <w:tr w:rsidR="00A532E4" w:rsidRPr="00A532E4" w14:paraId="2B33D79D" w14:textId="77777777">
        <w:trPr>
          <w:gridAfter w:val="1"/>
          <w:wAfter w:w="39" w:type="dxa"/>
        </w:trPr>
        <w:tc>
          <w:tcPr>
            <w:tcW w:w="562" w:type="dxa"/>
            <w:vMerge/>
          </w:tcPr>
          <w:p w14:paraId="7835BFC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3129" w:type="dxa"/>
            <w:gridSpan w:val="2"/>
            <w:vMerge/>
          </w:tcPr>
          <w:p w14:paraId="410BC8CE"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7C235CA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2.3</w:t>
            </w:r>
          </w:p>
        </w:tc>
        <w:tc>
          <w:tcPr>
            <w:tcW w:w="5518" w:type="dxa"/>
          </w:tcPr>
          <w:p w14:paraId="73A5658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Confirm understanding with others</w:t>
            </w:r>
          </w:p>
        </w:tc>
      </w:tr>
      <w:tr w:rsidR="00A532E4" w:rsidRPr="00A532E4" w14:paraId="50B5C40F" w14:textId="77777777" w:rsidTr="00A76D93">
        <w:tblPrEx>
          <w:tblLook w:val="04A0" w:firstRow="1" w:lastRow="0" w:firstColumn="1" w:lastColumn="0" w:noHBand="0" w:noVBand="1"/>
        </w:tblPrEx>
        <w:tc>
          <w:tcPr>
            <w:tcW w:w="9815" w:type="dxa"/>
            <w:gridSpan w:val="6"/>
          </w:tcPr>
          <w:p w14:paraId="7EE35C1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01" w:name="_Toc105599250"/>
            <w:r w:rsidRPr="00A532E4">
              <w:rPr>
                <w:rFonts w:asciiTheme="majorHAnsi" w:eastAsia="Times New Roman" w:hAnsiTheme="majorHAnsi" w:cstheme="majorHAnsi"/>
                <w:b/>
                <w:color w:val="auto"/>
                <w:sz w:val="22"/>
                <w:szCs w:val="20"/>
                <w:lang w:val="en-AU"/>
              </w:rPr>
              <w:t>RANGE OF CONDITIONS</w:t>
            </w:r>
            <w:bookmarkEnd w:id="101"/>
          </w:p>
          <w:p w14:paraId="735148E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Safety signs and symbols and may include but are not limited to: warning signs, no smoking, no entry, hazardous substances. </w:t>
            </w:r>
          </w:p>
          <w:p w14:paraId="1065CE4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Range of the type of signs may include but are not limited to: different shapes, colours texts and other visuals. The range of signs should also include signs and symbols used for different purposes which may include but are not limited to warning, advising and / or instructing.</w:t>
            </w:r>
          </w:p>
          <w:p w14:paraId="2CA690D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Examples of common safety signs and symbols found in workplace and community settings include but are not limited to: no smoking, do not enter, switch off mobile phones, no swimming, school zones, highly flammable, slippery when wet, emergency exit</w:t>
            </w:r>
          </w:p>
          <w:p w14:paraId="0D0E8FC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Navigation skills refer to skills to recognise common safety signs and symbols. This may include but is not limited to scanning for: </w:t>
            </w:r>
          </w:p>
          <w:p w14:paraId="02AE5D59" w14:textId="77777777" w:rsidR="00A532E4" w:rsidRPr="007F570C" w:rsidRDefault="00A532E4" w:rsidP="007F570C">
            <w:pPr>
              <w:pStyle w:val="ListParagraph"/>
              <w:widowControl w:val="0"/>
              <w:numPr>
                <w:ilvl w:val="0"/>
                <w:numId w:val="59"/>
              </w:numPr>
              <w:tabs>
                <w:tab w:val="num" w:pos="643"/>
              </w:tabs>
              <w:rPr>
                <w:rFonts w:asciiTheme="majorHAnsi" w:hAnsiTheme="majorHAnsi" w:cstheme="majorHAnsi"/>
              </w:rPr>
            </w:pPr>
            <w:r w:rsidRPr="007F570C">
              <w:rPr>
                <w:rFonts w:asciiTheme="majorHAnsi" w:hAnsiTheme="majorHAnsi" w:cstheme="majorHAnsi"/>
              </w:rPr>
              <w:t>general understanding</w:t>
            </w:r>
          </w:p>
          <w:p w14:paraId="763FDE92" w14:textId="77777777" w:rsidR="00A532E4" w:rsidRPr="007F570C" w:rsidRDefault="00A532E4" w:rsidP="007F570C">
            <w:pPr>
              <w:pStyle w:val="ListParagraph"/>
              <w:widowControl w:val="0"/>
              <w:numPr>
                <w:ilvl w:val="0"/>
                <w:numId w:val="59"/>
              </w:numPr>
              <w:tabs>
                <w:tab w:val="num" w:pos="643"/>
              </w:tabs>
              <w:rPr>
                <w:rFonts w:asciiTheme="majorHAnsi" w:hAnsiTheme="majorHAnsi" w:cstheme="majorHAnsi"/>
              </w:rPr>
            </w:pPr>
            <w:r w:rsidRPr="007F570C">
              <w:rPr>
                <w:rFonts w:asciiTheme="majorHAnsi" w:hAnsiTheme="majorHAnsi" w:cstheme="majorHAnsi"/>
              </w:rPr>
              <w:t>key words that predict content for example No, Stop, Only</w:t>
            </w:r>
          </w:p>
          <w:p w14:paraId="0B4A6C93" w14:textId="77777777" w:rsidR="00A532E4" w:rsidRPr="007F570C" w:rsidRDefault="00A532E4" w:rsidP="007F570C">
            <w:pPr>
              <w:pStyle w:val="ListParagraph"/>
              <w:widowControl w:val="0"/>
              <w:numPr>
                <w:ilvl w:val="0"/>
                <w:numId w:val="59"/>
              </w:numPr>
              <w:tabs>
                <w:tab w:val="num" w:pos="643"/>
              </w:tabs>
              <w:rPr>
                <w:rFonts w:asciiTheme="majorHAnsi" w:hAnsiTheme="majorHAnsi" w:cstheme="majorHAnsi"/>
              </w:rPr>
            </w:pPr>
            <w:r w:rsidRPr="007F570C">
              <w:rPr>
                <w:rFonts w:asciiTheme="majorHAnsi" w:hAnsiTheme="majorHAnsi" w:cstheme="majorHAnsi"/>
              </w:rPr>
              <w:t xml:space="preserve">key colours that predict content, for example, red to prohibit, yellow to warn and blue for </w:t>
            </w:r>
            <w:r w:rsidRPr="007F570C">
              <w:rPr>
                <w:rFonts w:asciiTheme="majorHAnsi" w:hAnsiTheme="majorHAnsi" w:cstheme="majorHAnsi"/>
              </w:rPr>
              <w:lastRenderedPageBreak/>
              <w:t>mandatory action</w:t>
            </w:r>
          </w:p>
          <w:p w14:paraId="4133EC3D" w14:textId="77777777" w:rsidR="00A532E4" w:rsidRPr="007F570C" w:rsidRDefault="00A532E4" w:rsidP="007F570C">
            <w:pPr>
              <w:pStyle w:val="ListParagraph"/>
              <w:widowControl w:val="0"/>
              <w:numPr>
                <w:ilvl w:val="0"/>
                <w:numId w:val="59"/>
              </w:numPr>
              <w:tabs>
                <w:tab w:val="num" w:pos="643"/>
              </w:tabs>
              <w:rPr>
                <w:rFonts w:asciiTheme="majorHAnsi" w:hAnsiTheme="majorHAnsi" w:cstheme="majorHAnsi"/>
              </w:rPr>
            </w:pPr>
            <w:r w:rsidRPr="007F570C">
              <w:rPr>
                <w:rFonts w:asciiTheme="majorHAnsi" w:hAnsiTheme="majorHAnsi" w:cstheme="majorHAnsi"/>
              </w:rPr>
              <w:t>key shapes that predict content for example crossed circle for prohibit, triangle to warn or clear circle to mandate</w:t>
            </w:r>
          </w:p>
          <w:p w14:paraId="7FFAB9C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Reading strategies may include but are not limited to: using texts to predict content, sounding out letters and syllables, making connections between prior knowledge and text content and high frequency words, symbols and images.</w:t>
            </w:r>
          </w:p>
        </w:tc>
      </w:tr>
      <w:tr w:rsidR="00A532E4" w:rsidRPr="00A532E4" w14:paraId="08A07890" w14:textId="77777777" w:rsidTr="00A76D93">
        <w:tblPrEx>
          <w:tblLook w:val="04A0" w:firstRow="1" w:lastRow="0" w:firstColumn="1" w:lastColumn="0" w:noHBand="0" w:noVBand="1"/>
        </w:tblPrEx>
        <w:tc>
          <w:tcPr>
            <w:tcW w:w="9815" w:type="dxa"/>
            <w:gridSpan w:val="6"/>
          </w:tcPr>
          <w:p w14:paraId="682F594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02" w:name="_Toc105599251"/>
            <w:r w:rsidRPr="00A532E4">
              <w:rPr>
                <w:rFonts w:asciiTheme="majorHAnsi" w:eastAsia="Times New Roman" w:hAnsiTheme="majorHAnsi" w:cstheme="majorHAnsi"/>
                <w:b/>
                <w:color w:val="auto"/>
                <w:sz w:val="22"/>
                <w:szCs w:val="20"/>
                <w:lang w:val="en-AU"/>
              </w:rPr>
              <w:lastRenderedPageBreak/>
              <w:t>FOUNDATION SKILLS</w:t>
            </w:r>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532E4" w:rsidRPr="00A532E4" w14:paraId="0F2BAE91" w14:textId="77777777" w:rsidTr="00A76D93">
              <w:tc>
                <w:tcPr>
                  <w:tcW w:w="3573" w:type="dxa"/>
                </w:tcPr>
                <w:p w14:paraId="7B80CCDC" w14:textId="77777777" w:rsidR="00A532E4" w:rsidRPr="00A532E4" w:rsidRDefault="00A532E4" w:rsidP="000E4BE4">
                  <w:pPr>
                    <w:framePr w:hSpace="180" w:wrap="around" w:vAnchor="text" w:hAnchor="text" w:x="-464" w:y="1"/>
                    <w:spacing w:line="240" w:lineRule="auto"/>
                    <w:suppressOverlap/>
                    <w:rPr>
                      <w:rFonts w:asciiTheme="majorHAnsi" w:hAnsiTheme="majorHAnsi" w:cstheme="majorHAnsi"/>
                      <w:b/>
                      <w:sz w:val="22"/>
                      <w:szCs w:val="22"/>
                    </w:rPr>
                  </w:pPr>
                  <w:r w:rsidRPr="00A532E4">
                    <w:rPr>
                      <w:rFonts w:asciiTheme="majorHAnsi" w:hAnsiTheme="majorHAnsi" w:cstheme="majorHAnsi"/>
                      <w:b/>
                      <w:sz w:val="22"/>
                      <w:szCs w:val="22"/>
                    </w:rPr>
                    <w:t>Skill</w:t>
                  </w:r>
                </w:p>
              </w:tc>
              <w:tc>
                <w:tcPr>
                  <w:tcW w:w="5276" w:type="dxa"/>
                </w:tcPr>
                <w:p w14:paraId="17400C7C" w14:textId="77777777" w:rsidR="00A532E4" w:rsidRPr="00A532E4" w:rsidRDefault="00A532E4" w:rsidP="000E4BE4">
                  <w:pPr>
                    <w:framePr w:hSpace="180" w:wrap="around" w:vAnchor="text" w:hAnchor="text" w:x="-464" w:y="1"/>
                    <w:spacing w:line="240" w:lineRule="auto"/>
                    <w:suppressOverlap/>
                    <w:rPr>
                      <w:rFonts w:asciiTheme="majorHAnsi" w:hAnsiTheme="majorHAnsi" w:cstheme="majorHAnsi"/>
                      <w:b/>
                      <w:sz w:val="20"/>
                      <w:highlight w:val="yellow"/>
                    </w:rPr>
                  </w:pPr>
                  <w:r w:rsidRPr="00A532E4">
                    <w:rPr>
                      <w:rFonts w:asciiTheme="majorHAnsi" w:hAnsiTheme="majorHAnsi" w:cstheme="majorHAnsi"/>
                      <w:b/>
                      <w:sz w:val="20"/>
                    </w:rPr>
                    <w:t>Description</w:t>
                  </w:r>
                </w:p>
              </w:tc>
            </w:tr>
            <w:tr w:rsidR="00A532E4" w:rsidRPr="00A532E4" w14:paraId="56F41D63" w14:textId="77777777" w:rsidTr="00A76D93">
              <w:tc>
                <w:tcPr>
                  <w:tcW w:w="3573" w:type="dxa"/>
                </w:tcPr>
                <w:p w14:paraId="19D4A906" w14:textId="77777777" w:rsidR="00A532E4" w:rsidRPr="00A532E4" w:rsidRDefault="00A532E4" w:rsidP="000E4BE4">
                  <w:pPr>
                    <w:framePr w:hSpace="180" w:wrap="around" w:vAnchor="text" w:hAnchor="text" w:x="-464"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Reading skills to:</w:t>
                  </w:r>
                </w:p>
              </w:tc>
              <w:tc>
                <w:tcPr>
                  <w:tcW w:w="5276" w:type="dxa"/>
                </w:tcPr>
                <w:p w14:paraId="0E651570" w14:textId="77777777" w:rsidR="00A532E4" w:rsidRPr="00962A04" w:rsidRDefault="00A532E4" w:rsidP="000E4BE4">
                  <w:pPr>
                    <w:framePr w:hSpace="180" w:wrap="around" w:vAnchor="text" w:hAnchor="text" w:x="-464"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962A04">
                    <w:rPr>
                      <w:rFonts w:asciiTheme="majorHAnsi" w:eastAsia="Times New Roman" w:hAnsiTheme="majorHAnsi" w:cstheme="majorHAnsi"/>
                      <w:iCs/>
                      <w:color w:val="000000" w:themeColor="text1"/>
                      <w:sz w:val="22"/>
                      <w:szCs w:val="22"/>
                      <w:lang w:val="en-AU"/>
                    </w:rPr>
                    <w:t>identify and interpret key words regularly used in common safety signs and symbols</w:t>
                  </w:r>
                </w:p>
              </w:tc>
            </w:tr>
            <w:tr w:rsidR="00A532E4" w:rsidRPr="00A532E4" w14:paraId="4B3D8E07" w14:textId="77777777" w:rsidTr="00A76D93">
              <w:tc>
                <w:tcPr>
                  <w:tcW w:w="3573" w:type="dxa"/>
                </w:tcPr>
                <w:p w14:paraId="6E18458A" w14:textId="77777777" w:rsidR="00A532E4" w:rsidRPr="00A532E4" w:rsidRDefault="00A532E4" w:rsidP="000E4BE4">
                  <w:pPr>
                    <w:framePr w:hSpace="180" w:wrap="around" w:vAnchor="text" w:hAnchor="text" w:x="-464"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Oral communication skills to:</w:t>
                  </w:r>
                </w:p>
              </w:tc>
              <w:tc>
                <w:tcPr>
                  <w:tcW w:w="5276" w:type="dxa"/>
                </w:tcPr>
                <w:p w14:paraId="3430B286" w14:textId="77777777" w:rsidR="00A532E4" w:rsidRPr="00962A04" w:rsidRDefault="00A532E4" w:rsidP="000E4BE4">
                  <w:pPr>
                    <w:framePr w:hSpace="180" w:wrap="around" w:vAnchor="text" w:hAnchor="text" w:x="-464"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962A04">
                    <w:rPr>
                      <w:rFonts w:asciiTheme="majorHAnsi" w:eastAsia="Times New Roman" w:hAnsiTheme="majorHAnsi" w:cstheme="majorHAnsi"/>
                      <w:iCs/>
                      <w:color w:val="000000" w:themeColor="text1"/>
                      <w:sz w:val="22"/>
                      <w:szCs w:val="22"/>
                      <w:lang w:val="en-AU"/>
                    </w:rPr>
                    <w:t>confirm understanding of safety signs and symbols with others</w:t>
                  </w:r>
                </w:p>
              </w:tc>
            </w:tr>
            <w:tr w:rsidR="00A532E4" w:rsidRPr="00A532E4" w14:paraId="116C41D0" w14:textId="77777777" w:rsidTr="00A76D93">
              <w:tc>
                <w:tcPr>
                  <w:tcW w:w="3573" w:type="dxa"/>
                </w:tcPr>
                <w:p w14:paraId="137E8A19" w14:textId="77777777" w:rsidR="00A532E4" w:rsidRPr="00A532E4" w:rsidRDefault="00A532E4" w:rsidP="000E4BE4">
                  <w:pPr>
                    <w:framePr w:hSpace="180" w:wrap="around" w:vAnchor="text" w:hAnchor="text" w:x="-464"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Numeracy skills to:</w:t>
                  </w:r>
                </w:p>
              </w:tc>
              <w:tc>
                <w:tcPr>
                  <w:tcW w:w="5276" w:type="dxa"/>
                </w:tcPr>
                <w:p w14:paraId="7884959B" w14:textId="77777777" w:rsidR="00A532E4" w:rsidRPr="00962A04" w:rsidRDefault="00A532E4" w:rsidP="000E4BE4">
                  <w:pPr>
                    <w:framePr w:hSpace="180" w:wrap="around" w:vAnchor="text" w:hAnchor="text" w:x="-464"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962A04">
                    <w:rPr>
                      <w:rFonts w:asciiTheme="majorHAnsi" w:eastAsia="Times New Roman" w:hAnsiTheme="majorHAnsi" w:cstheme="majorHAnsi"/>
                      <w:iCs/>
                      <w:color w:val="000000" w:themeColor="text1"/>
                      <w:sz w:val="22"/>
                      <w:szCs w:val="22"/>
                      <w:lang w:val="en-AU"/>
                    </w:rPr>
                    <w:t>recognise and interpret the meaning of shapes in safety signage</w:t>
                  </w:r>
                </w:p>
              </w:tc>
            </w:tr>
            <w:tr w:rsidR="00A532E4" w:rsidRPr="00A532E4" w14:paraId="7A82E79C" w14:textId="77777777" w:rsidTr="00A76D93">
              <w:tc>
                <w:tcPr>
                  <w:tcW w:w="3573" w:type="dxa"/>
                </w:tcPr>
                <w:p w14:paraId="01258EA0" w14:textId="77777777" w:rsidR="00A532E4" w:rsidRPr="00A532E4" w:rsidRDefault="00A532E4" w:rsidP="000E4BE4">
                  <w:pPr>
                    <w:framePr w:hSpace="180" w:wrap="around" w:vAnchor="text" w:hAnchor="text" w:x="-464"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Problem-solving skills to:</w:t>
                  </w:r>
                </w:p>
              </w:tc>
              <w:tc>
                <w:tcPr>
                  <w:tcW w:w="5276" w:type="dxa"/>
                </w:tcPr>
                <w:p w14:paraId="18DD3D3C" w14:textId="77777777" w:rsidR="00A532E4" w:rsidRPr="00962A04" w:rsidRDefault="00A532E4" w:rsidP="000E4BE4">
                  <w:pPr>
                    <w:framePr w:hSpace="180" w:wrap="around" w:vAnchor="text" w:hAnchor="text" w:x="-464"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962A04">
                    <w:rPr>
                      <w:rFonts w:asciiTheme="majorHAnsi" w:eastAsia="Times New Roman" w:hAnsiTheme="majorHAnsi" w:cstheme="majorHAnsi"/>
                      <w:iCs/>
                      <w:color w:val="000000" w:themeColor="text1"/>
                      <w:sz w:val="22"/>
                      <w:szCs w:val="22"/>
                      <w:lang w:val="en-AU"/>
                    </w:rPr>
                    <w:t>distinguish between different types of commonly used safety signs and symbols using shapes, colours and words</w:t>
                  </w:r>
                </w:p>
              </w:tc>
            </w:tr>
          </w:tbl>
          <w:p w14:paraId="0AFC3596"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r>
      <w:tr w:rsidR="00A532E4" w:rsidRPr="00A532E4" w14:paraId="6E6D8645" w14:textId="77777777" w:rsidTr="00A76D93">
        <w:tblPrEx>
          <w:tblLook w:val="04A0" w:firstRow="1" w:lastRow="0" w:firstColumn="1" w:lastColumn="0" w:noHBand="0" w:noVBand="1"/>
        </w:tblPrEx>
        <w:tc>
          <w:tcPr>
            <w:tcW w:w="2727" w:type="dxa"/>
            <w:gridSpan w:val="2"/>
          </w:tcPr>
          <w:p w14:paraId="0F3DE13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03" w:name="_Toc105599252"/>
            <w:r w:rsidRPr="00A532E4">
              <w:rPr>
                <w:rFonts w:asciiTheme="majorHAnsi" w:eastAsia="Times New Roman" w:hAnsiTheme="majorHAnsi" w:cstheme="majorHAnsi"/>
                <w:b/>
                <w:color w:val="auto"/>
                <w:sz w:val="22"/>
                <w:szCs w:val="20"/>
                <w:lang w:val="en-AU"/>
              </w:rPr>
              <w:t>UNIT MAPPING INFORMATION</w:t>
            </w:r>
            <w:bookmarkEnd w:id="103"/>
          </w:p>
        </w:tc>
        <w:tc>
          <w:tcPr>
            <w:tcW w:w="7088" w:type="dxa"/>
            <w:gridSpan w:val="4"/>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532E4" w:rsidRPr="00A532E4" w14:paraId="4D2E45E8"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3F5B799" w14:textId="77777777" w:rsidR="00A532E4" w:rsidRPr="00A532E4" w:rsidRDefault="00A532E4" w:rsidP="000E4BE4">
                  <w:pPr>
                    <w:keepNext/>
                    <w:framePr w:hSpace="180" w:wrap="around" w:vAnchor="text" w:hAnchor="text" w:x="-464"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14914067" w14:textId="77777777" w:rsidR="00A532E4" w:rsidRPr="00A532E4" w:rsidRDefault="00A532E4" w:rsidP="000E4BE4">
                  <w:pPr>
                    <w:keepNext/>
                    <w:framePr w:hSpace="180" w:wrap="around" w:vAnchor="text" w:hAnchor="text" w:x="-464"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3605E66" w14:textId="77777777" w:rsidR="00A532E4" w:rsidRPr="00A532E4" w:rsidRDefault="00A532E4" w:rsidP="000E4BE4">
                  <w:pPr>
                    <w:keepNext/>
                    <w:framePr w:hSpace="180" w:wrap="around" w:vAnchor="text" w:hAnchor="text" w:x="-464"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4312449F" w14:textId="77777777" w:rsidR="00A532E4" w:rsidRPr="00A532E4" w:rsidRDefault="00A532E4" w:rsidP="000E4BE4">
                  <w:pPr>
                    <w:keepNext/>
                    <w:framePr w:hSpace="180" w:wrap="around" w:vAnchor="text" w:hAnchor="text" w:x="-464"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EDF723C" w14:textId="77777777" w:rsidR="00A532E4" w:rsidRPr="00A532E4" w:rsidRDefault="00A532E4" w:rsidP="000E4BE4">
                  <w:pPr>
                    <w:keepNext/>
                    <w:framePr w:hSpace="180" w:wrap="around" w:vAnchor="text" w:hAnchor="text" w:x="-464"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Comments</w:t>
                  </w:r>
                </w:p>
              </w:tc>
            </w:tr>
            <w:tr w:rsidR="00A532E4" w:rsidRPr="00A532E4" w14:paraId="073084D0"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33CB485" w14:textId="77777777" w:rsidR="00A532E4" w:rsidRPr="00A532E4" w:rsidRDefault="00A532E4" w:rsidP="000E4BE4">
                  <w:pPr>
                    <w:keepNext/>
                    <w:framePr w:hSpace="180" w:wrap="around" w:vAnchor="text" w:hAnchor="text" w:x="-464"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VU23236 Recognise and interpret safety signs and symbols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AE6009F" w14:textId="77777777" w:rsidR="00A532E4" w:rsidRPr="00A532E4" w:rsidRDefault="00A532E4" w:rsidP="000E4BE4">
                  <w:pPr>
                    <w:keepNext/>
                    <w:framePr w:hSpace="180" w:wrap="around" w:vAnchor="text" w:hAnchor="text" w:x="-464"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VU22099 Recognise and interpret safety signs and symbols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B2B757" w14:textId="77777777" w:rsidR="00A532E4" w:rsidRPr="00A532E4" w:rsidRDefault="00A532E4" w:rsidP="000E4BE4">
                  <w:pPr>
                    <w:keepNext/>
                    <w:framePr w:hSpace="180" w:wrap="around" w:vAnchor="text" w:hAnchor="text" w:x="-464"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Equivalent</w:t>
                  </w:r>
                </w:p>
              </w:tc>
            </w:tr>
          </w:tbl>
          <w:p w14:paraId="6B63CAF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color w:val="auto"/>
                <w:sz w:val="22"/>
                <w:szCs w:val="24"/>
                <w:lang w:val="en-AU"/>
              </w:rPr>
            </w:pPr>
          </w:p>
        </w:tc>
      </w:tr>
    </w:tbl>
    <w:p w14:paraId="7AC4F5AE" w14:textId="77777777" w:rsidR="00A532E4" w:rsidRPr="00A532E4" w:rsidRDefault="00A532E4" w:rsidP="00A532E4">
      <w:pPr>
        <w:spacing w:line="240" w:lineRule="auto"/>
        <w:rPr>
          <w:rFonts w:asciiTheme="majorHAnsi" w:hAnsiTheme="majorHAnsi" w:cstheme="majorHAnsi"/>
          <w:sz w:val="20"/>
        </w:rPr>
      </w:pPr>
    </w:p>
    <w:p w14:paraId="711214B6"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pPr>
      <w:r w:rsidRPr="00A532E4">
        <w:rPr>
          <w:rFonts w:asciiTheme="majorHAnsi" w:hAnsiTheme="majorHAnsi" w:cstheme="majorHAnsi"/>
          <w:sz w:val="20"/>
        </w:rPr>
        <w:br w:type="page"/>
      </w:r>
    </w:p>
    <w:p w14:paraId="5DB177BC" w14:textId="77777777" w:rsidR="00A532E4" w:rsidRPr="00A532E4" w:rsidRDefault="00A532E4" w:rsidP="00A532E4">
      <w:pPr>
        <w:spacing w:line="240" w:lineRule="auto"/>
        <w:ind w:left="-142"/>
        <w:rPr>
          <w:rFonts w:asciiTheme="majorHAnsi" w:hAnsiTheme="majorHAnsi" w:cstheme="majorHAnsi"/>
          <w:b/>
          <w:color w:val="535659" w:themeColor="text2"/>
          <w:sz w:val="24"/>
          <w:szCs w:val="24"/>
        </w:rPr>
      </w:pPr>
      <w:r w:rsidRPr="00A532E4">
        <w:rPr>
          <w:rFonts w:asciiTheme="majorHAnsi" w:hAnsiTheme="majorHAnsi" w:cstheme="majorHAnsi"/>
          <w:b/>
          <w:color w:val="535659" w:themeColor="text2"/>
          <w:sz w:val="24"/>
          <w:szCs w:val="24"/>
        </w:rPr>
        <w:lastRenderedPageBreak/>
        <w:t xml:space="preserve">Assessment Requirements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700"/>
      </w:tblGrid>
      <w:tr w:rsidR="00A532E4" w:rsidRPr="00A532E4" w14:paraId="47AEA627" w14:textId="77777777">
        <w:tc>
          <w:tcPr>
            <w:tcW w:w="1844" w:type="dxa"/>
          </w:tcPr>
          <w:p w14:paraId="7C4B5D9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TITLE</w:t>
            </w:r>
          </w:p>
          <w:p w14:paraId="7252FC3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p>
        </w:tc>
        <w:tc>
          <w:tcPr>
            <w:tcW w:w="7796" w:type="dxa"/>
          </w:tcPr>
          <w:p w14:paraId="74A3B6F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Requirements for VU23236 Recognise and interpret safety signs and symbols</w:t>
            </w:r>
          </w:p>
        </w:tc>
      </w:tr>
      <w:tr w:rsidR="00A532E4" w:rsidRPr="00A532E4" w14:paraId="1328CC68" w14:textId="77777777">
        <w:tc>
          <w:tcPr>
            <w:tcW w:w="1844" w:type="dxa"/>
          </w:tcPr>
          <w:p w14:paraId="1228F53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PERFORMANCE EVIDENCE</w:t>
            </w:r>
          </w:p>
          <w:p w14:paraId="4854310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p>
        </w:tc>
        <w:tc>
          <w:tcPr>
            <w:tcW w:w="7796" w:type="dxa"/>
          </w:tcPr>
          <w:p w14:paraId="60E9783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candidate must demonstrate the ability to complete tasks outlined in the elements and performance criteria of this unit.</w:t>
            </w:r>
          </w:p>
          <w:p w14:paraId="77B4AE7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confirm the ability to:</w:t>
            </w:r>
          </w:p>
          <w:p w14:paraId="6994F93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2"/>
                <w:lang w:val="en-AU"/>
              </w:rPr>
              <w:t xml:space="preserve">recognise and interpret the meaning of a minimum of 3 common safety signs and symbols found in workplace and community settings </w:t>
            </w:r>
          </w:p>
        </w:tc>
      </w:tr>
      <w:tr w:rsidR="00A532E4" w:rsidRPr="00A532E4" w14:paraId="42D54FFE" w14:textId="77777777">
        <w:tc>
          <w:tcPr>
            <w:tcW w:w="1844" w:type="dxa"/>
          </w:tcPr>
          <w:p w14:paraId="1F36721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KNOWLEDGE EVIDENCE</w:t>
            </w:r>
          </w:p>
          <w:p w14:paraId="06C2F08A" w14:textId="77777777" w:rsidR="00A532E4" w:rsidRPr="00A532E4" w:rsidRDefault="00A532E4" w:rsidP="00A532E4">
            <w:pPr>
              <w:spacing w:line="240" w:lineRule="auto"/>
              <w:rPr>
                <w:rFonts w:asciiTheme="majorHAnsi" w:hAnsiTheme="majorHAnsi" w:cstheme="majorHAnsi"/>
                <w:b/>
                <w:sz w:val="22"/>
                <w:szCs w:val="22"/>
              </w:rPr>
            </w:pPr>
          </w:p>
        </w:tc>
        <w:tc>
          <w:tcPr>
            <w:tcW w:w="7796" w:type="dxa"/>
          </w:tcPr>
          <w:p w14:paraId="7F9282F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learner must be able to demonstrate essential knowledge required to effectively perform the tasks outlined in elements and performance criteria of this unit. This includes knowledge of:</w:t>
            </w:r>
          </w:p>
          <w:p w14:paraId="32B85890" w14:textId="77777777" w:rsidR="00A532E4" w:rsidRPr="00962A04" w:rsidRDefault="00A532E4" w:rsidP="00962A04">
            <w:pPr>
              <w:pStyle w:val="ListParagraph"/>
              <w:widowControl w:val="0"/>
              <w:numPr>
                <w:ilvl w:val="0"/>
                <w:numId w:val="61"/>
              </w:numPr>
              <w:tabs>
                <w:tab w:val="num" w:pos="643"/>
              </w:tabs>
              <w:rPr>
                <w:rFonts w:asciiTheme="majorHAnsi" w:hAnsiTheme="majorHAnsi" w:cstheme="majorHAnsi"/>
              </w:rPr>
            </w:pPr>
            <w:r w:rsidRPr="00962A04">
              <w:rPr>
                <w:rFonts w:asciiTheme="majorHAnsi" w:hAnsiTheme="majorHAnsi" w:cstheme="majorHAnsi"/>
              </w:rPr>
              <w:t>commonly used safety signs and symbols</w:t>
            </w:r>
          </w:p>
          <w:p w14:paraId="652A63C0" w14:textId="77777777" w:rsidR="00A532E4" w:rsidRPr="00962A04" w:rsidRDefault="00A532E4" w:rsidP="00962A04">
            <w:pPr>
              <w:pStyle w:val="ListParagraph"/>
              <w:widowControl w:val="0"/>
              <w:numPr>
                <w:ilvl w:val="0"/>
                <w:numId w:val="61"/>
              </w:numPr>
              <w:tabs>
                <w:tab w:val="num" w:pos="643"/>
              </w:tabs>
              <w:rPr>
                <w:rFonts w:asciiTheme="majorHAnsi" w:hAnsiTheme="majorHAnsi" w:cstheme="majorHAnsi"/>
              </w:rPr>
            </w:pPr>
            <w:r w:rsidRPr="00962A04">
              <w:rPr>
                <w:rFonts w:asciiTheme="majorHAnsi" w:hAnsiTheme="majorHAnsi" w:cstheme="majorHAnsi"/>
              </w:rPr>
              <w:t>high frequency words used in safety signage</w:t>
            </w:r>
          </w:p>
          <w:p w14:paraId="2641BBFB" w14:textId="77777777" w:rsidR="00A532E4" w:rsidRPr="00962A04" w:rsidRDefault="00A532E4" w:rsidP="00962A04">
            <w:pPr>
              <w:pStyle w:val="ListParagraph"/>
              <w:widowControl w:val="0"/>
              <w:numPr>
                <w:ilvl w:val="0"/>
                <w:numId w:val="61"/>
              </w:numPr>
              <w:tabs>
                <w:tab w:val="num" w:pos="643"/>
              </w:tabs>
              <w:rPr>
                <w:rFonts w:asciiTheme="majorHAnsi" w:hAnsiTheme="majorHAnsi" w:cstheme="majorHAnsi"/>
              </w:rPr>
            </w:pPr>
            <w:r w:rsidRPr="00962A04">
              <w:rPr>
                <w:rFonts w:asciiTheme="majorHAnsi" w:hAnsiTheme="majorHAnsi" w:cstheme="majorHAnsi"/>
              </w:rPr>
              <w:t>colours and shapes used in the main categories of safety signage</w:t>
            </w:r>
          </w:p>
        </w:tc>
      </w:tr>
      <w:tr w:rsidR="00A532E4" w:rsidRPr="00A532E4" w14:paraId="4C491494" w14:textId="77777777">
        <w:tc>
          <w:tcPr>
            <w:tcW w:w="1844" w:type="dxa"/>
          </w:tcPr>
          <w:p w14:paraId="0C6AABE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sz w:val="22"/>
                <w:szCs w:val="22"/>
              </w:rPr>
            </w:pPr>
            <w:r w:rsidRPr="00A532E4">
              <w:rPr>
                <w:rFonts w:asciiTheme="majorHAnsi" w:eastAsia="Times New Roman" w:hAnsiTheme="majorHAnsi" w:cstheme="majorHAnsi"/>
                <w:b/>
                <w:color w:val="auto"/>
                <w:sz w:val="22"/>
                <w:szCs w:val="20"/>
                <w:lang w:val="en-AU"/>
              </w:rPr>
              <w:t>ASSESSMENT CONDITIONS</w:t>
            </w:r>
          </w:p>
        </w:tc>
        <w:tc>
          <w:tcPr>
            <w:tcW w:w="7796" w:type="dxa"/>
          </w:tcPr>
          <w:p w14:paraId="735079B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conditions of assessment should take into consideration, wherever possible Indigenous ways of learning.</w:t>
            </w:r>
          </w:p>
          <w:p w14:paraId="715ACE1A" w14:textId="77777777" w:rsidR="00A532E4" w:rsidRPr="00A532E4" w:rsidRDefault="00A532E4" w:rsidP="00A532E4">
            <w:pPr>
              <w:keepNext/>
              <w:tabs>
                <w:tab w:val="left" w:pos="820"/>
              </w:tabs>
              <w:suppressAutoHyphens w:val="0"/>
              <w:autoSpaceDE/>
              <w:autoSpaceDN/>
              <w:adjustRightInd/>
              <w:spacing w:before="120" w:after="120" w:line="240" w:lineRule="auto"/>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Assessment should be based on common signs and symbols found in workplaces and in the community that represent a range of features to aid navigation.</w:t>
            </w:r>
          </w:p>
          <w:p w14:paraId="43A1AD43" w14:textId="77777777" w:rsidR="00A532E4" w:rsidRPr="00A532E4" w:rsidRDefault="00A532E4" w:rsidP="00A532E4">
            <w:pPr>
              <w:keepNext/>
              <w:tabs>
                <w:tab w:val="left" w:pos="820"/>
              </w:tabs>
              <w:suppressAutoHyphens w:val="0"/>
              <w:autoSpaceDE/>
              <w:autoSpaceDN/>
              <w:adjustRightInd/>
              <w:spacing w:before="120" w:after="120" w:line="240" w:lineRule="auto"/>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 xml:space="preserve"> Assessment must ensure access to:</w:t>
            </w:r>
          </w:p>
          <w:p w14:paraId="2C80B9E2" w14:textId="77777777" w:rsidR="00A532E4" w:rsidRPr="00962A04" w:rsidRDefault="00A532E4" w:rsidP="00962A04">
            <w:pPr>
              <w:pStyle w:val="ListParagraph"/>
              <w:widowControl w:val="0"/>
              <w:numPr>
                <w:ilvl w:val="0"/>
                <w:numId w:val="60"/>
              </w:numPr>
              <w:tabs>
                <w:tab w:val="num" w:pos="643"/>
              </w:tabs>
              <w:rPr>
                <w:rFonts w:asciiTheme="majorHAnsi" w:hAnsiTheme="majorHAnsi" w:cstheme="majorHAnsi"/>
              </w:rPr>
            </w:pPr>
            <w:r w:rsidRPr="00962A04">
              <w:rPr>
                <w:rFonts w:asciiTheme="majorHAnsi" w:hAnsiTheme="majorHAnsi" w:cstheme="majorHAnsi"/>
              </w:rPr>
              <w:t>commonly used safety signs and symbols found in workplace and community settings</w:t>
            </w:r>
          </w:p>
          <w:p w14:paraId="6167E51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Arial" w:hAnsiTheme="majorHAnsi" w:cstheme="majorHAnsi"/>
                <w:b/>
                <w:color w:val="000000" w:themeColor="text1"/>
                <w:spacing w:val="3"/>
                <w:sz w:val="22"/>
                <w:szCs w:val="22"/>
                <w:lang w:val="en-GB" w:eastAsia="en-GB"/>
              </w:rPr>
            </w:pPr>
            <w:r w:rsidRPr="00A532E4">
              <w:rPr>
                <w:rFonts w:asciiTheme="majorHAnsi" w:eastAsia="Arial" w:hAnsiTheme="majorHAnsi" w:cstheme="majorHAnsi"/>
                <w:b/>
                <w:color w:val="000000" w:themeColor="text1"/>
                <w:spacing w:val="3"/>
                <w:sz w:val="22"/>
                <w:szCs w:val="22"/>
                <w:lang w:val="en-GB" w:eastAsia="en-GB"/>
              </w:rPr>
              <w:t>Assessor Requirements</w:t>
            </w:r>
          </w:p>
          <w:p w14:paraId="69CBD8CD" w14:textId="77777777" w:rsidR="00A532E4" w:rsidRPr="00A532E4" w:rsidRDefault="00A532E4" w:rsidP="00A532E4">
            <w:pPr>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i/>
                <w:iCs/>
                <w:color w:val="auto"/>
                <w:sz w:val="22"/>
                <w:szCs w:val="22"/>
                <w:lang w:val="en-AU"/>
              </w:rPr>
            </w:pPr>
            <w:r w:rsidRPr="00A532E4">
              <w:rPr>
                <w:rFonts w:asciiTheme="majorHAnsi" w:eastAsia="Arial" w:hAnsiTheme="majorHAnsi" w:cstheme="majorHAnsi"/>
                <w:color w:val="auto"/>
                <w:sz w:val="22"/>
                <w:szCs w:val="22"/>
                <w:lang w:val="en-AU"/>
              </w:rPr>
              <w:t>No specialist vocational competency requirements for assessors apply to this unit.</w:t>
            </w:r>
          </w:p>
        </w:tc>
      </w:tr>
    </w:tbl>
    <w:p w14:paraId="2AA73F05"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sectPr w:rsidR="00A532E4" w:rsidRPr="00A532E4" w:rsidSect="00A532E4">
          <w:headerReference w:type="even" r:id="rId43"/>
          <w:headerReference w:type="default" r:id="rId44"/>
          <w:headerReference w:type="first" r:id="rId45"/>
          <w:pgSz w:w="11906" w:h="16838"/>
          <w:pgMar w:top="1440" w:right="1440" w:bottom="680" w:left="1440" w:header="708" w:footer="709" w:gutter="0"/>
          <w:cols w:space="708"/>
          <w:docGrid w:linePitch="360"/>
        </w:sectPr>
      </w:pPr>
      <w:r w:rsidRPr="00A532E4">
        <w:rPr>
          <w:rFonts w:asciiTheme="majorHAnsi" w:hAnsiTheme="majorHAnsi" w:cstheme="majorHAnsi"/>
          <w:sz w:val="20"/>
        </w:rPr>
        <w:br w:type="page"/>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964"/>
        <w:gridCol w:w="567"/>
        <w:gridCol w:w="5699"/>
      </w:tblGrid>
      <w:tr w:rsidR="00A532E4" w:rsidRPr="00A532E4" w14:paraId="492F2BA3" w14:textId="77777777">
        <w:trPr>
          <w:trHeight w:val="416"/>
        </w:trPr>
        <w:tc>
          <w:tcPr>
            <w:tcW w:w="3516" w:type="dxa"/>
            <w:gridSpan w:val="3"/>
          </w:tcPr>
          <w:p w14:paraId="6D2960B4"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104" w:name="_Toc105599261"/>
            <w:r w:rsidRPr="00A532E4">
              <w:rPr>
                <w:rFonts w:asciiTheme="majorHAnsi" w:hAnsiTheme="majorHAnsi" w:cstheme="majorHAnsi"/>
                <w:b/>
                <w:bCs/>
                <w:color w:val="auto"/>
                <w:sz w:val="22"/>
                <w:szCs w:val="20"/>
                <w:lang w:val="en-AU"/>
              </w:rPr>
              <w:lastRenderedPageBreak/>
              <w:t>UNIT CODE</w:t>
            </w:r>
            <w:bookmarkEnd w:id="104"/>
          </w:p>
        </w:tc>
        <w:tc>
          <w:tcPr>
            <w:tcW w:w="6266" w:type="dxa"/>
            <w:gridSpan w:val="2"/>
          </w:tcPr>
          <w:p w14:paraId="676FDAF1" w14:textId="77777777" w:rsidR="00A532E4" w:rsidRPr="00A532E4" w:rsidRDefault="00A532E4" w:rsidP="00A532E4">
            <w:pPr>
              <w:spacing w:line="240" w:lineRule="auto"/>
              <w:rPr>
                <w:rFonts w:asciiTheme="majorHAnsi" w:hAnsiTheme="majorHAnsi" w:cstheme="majorHAnsi"/>
                <w:b/>
                <w:bCs/>
                <w:color w:val="auto"/>
                <w:sz w:val="22"/>
                <w:szCs w:val="20"/>
                <w:lang w:val="en-AU"/>
              </w:rPr>
            </w:pPr>
            <w:r w:rsidRPr="00A532E4">
              <w:rPr>
                <w:rFonts w:asciiTheme="majorHAnsi" w:hAnsiTheme="majorHAnsi" w:cstheme="majorHAnsi"/>
                <w:b/>
                <w:bCs/>
                <w:color w:val="auto"/>
                <w:sz w:val="22"/>
                <w:szCs w:val="20"/>
                <w:lang w:val="en-AU"/>
              </w:rPr>
              <w:t>VU23238</w:t>
            </w:r>
          </w:p>
        </w:tc>
      </w:tr>
      <w:tr w:rsidR="00A532E4" w:rsidRPr="00A532E4" w14:paraId="4CCC90A3" w14:textId="77777777">
        <w:trPr>
          <w:trHeight w:val="551"/>
        </w:trPr>
        <w:tc>
          <w:tcPr>
            <w:tcW w:w="3516" w:type="dxa"/>
            <w:gridSpan w:val="3"/>
          </w:tcPr>
          <w:p w14:paraId="31A9EF1F"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105" w:name="_Toc105599262"/>
            <w:r w:rsidRPr="00A532E4">
              <w:rPr>
                <w:rFonts w:asciiTheme="majorHAnsi" w:hAnsiTheme="majorHAnsi" w:cstheme="majorHAnsi"/>
                <w:b/>
                <w:bCs/>
                <w:color w:val="auto"/>
                <w:sz w:val="22"/>
                <w:szCs w:val="20"/>
                <w:lang w:val="en-AU"/>
              </w:rPr>
              <w:t>UNIT TITLE</w:t>
            </w:r>
            <w:bookmarkEnd w:id="105"/>
          </w:p>
        </w:tc>
        <w:tc>
          <w:tcPr>
            <w:tcW w:w="6266" w:type="dxa"/>
            <w:gridSpan w:val="2"/>
          </w:tcPr>
          <w:p w14:paraId="5F47491C" w14:textId="77777777" w:rsidR="00A532E4" w:rsidRPr="00A532E4" w:rsidRDefault="00A532E4" w:rsidP="00A532E4">
            <w:pPr>
              <w:spacing w:line="240" w:lineRule="auto"/>
              <w:rPr>
                <w:rFonts w:asciiTheme="majorHAnsi" w:hAnsiTheme="majorHAnsi" w:cstheme="majorHAnsi"/>
                <w:b/>
                <w:bCs/>
                <w:color w:val="auto"/>
                <w:sz w:val="22"/>
                <w:szCs w:val="20"/>
                <w:lang w:val="en-AU"/>
              </w:rPr>
            </w:pPr>
            <w:r w:rsidRPr="00A532E4">
              <w:rPr>
                <w:rFonts w:asciiTheme="majorHAnsi" w:hAnsiTheme="majorHAnsi" w:cstheme="majorHAnsi"/>
                <w:b/>
                <w:bCs/>
                <w:color w:val="auto"/>
                <w:sz w:val="22"/>
                <w:szCs w:val="20"/>
                <w:lang w:val="en-AU"/>
              </w:rPr>
              <w:t>Use basic measuring and calculating skills</w:t>
            </w:r>
          </w:p>
        </w:tc>
      </w:tr>
      <w:tr w:rsidR="00A532E4" w:rsidRPr="00A532E4" w14:paraId="1A471A41" w14:textId="77777777">
        <w:tc>
          <w:tcPr>
            <w:tcW w:w="3516" w:type="dxa"/>
            <w:gridSpan w:val="3"/>
          </w:tcPr>
          <w:p w14:paraId="5ED5926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06" w:name="_Toc105599263"/>
            <w:r w:rsidRPr="00A532E4">
              <w:rPr>
                <w:rFonts w:asciiTheme="majorHAnsi" w:eastAsia="Times New Roman" w:hAnsiTheme="majorHAnsi" w:cstheme="majorHAnsi"/>
                <w:b/>
                <w:color w:val="auto"/>
                <w:sz w:val="22"/>
                <w:szCs w:val="20"/>
                <w:lang w:val="en-AU"/>
              </w:rPr>
              <w:t>APPLICATION</w:t>
            </w:r>
            <w:bookmarkEnd w:id="106"/>
          </w:p>
        </w:tc>
        <w:tc>
          <w:tcPr>
            <w:tcW w:w="6266" w:type="dxa"/>
            <w:gridSpan w:val="2"/>
          </w:tcPr>
          <w:p w14:paraId="425E8DC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This unit describes the skills and knowledge to measure quantities in standard units and carry out basic calculations involving these quantities</w:t>
            </w:r>
          </w:p>
          <w:p w14:paraId="4071D7A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This unit applies to learners who need to develop their basic numeracy skills to support re-engagement with learning as a pathway to entering or re-entering formal education, employment or community participation activities</w:t>
            </w:r>
          </w:p>
          <w:p w14:paraId="6A6AB24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No occupational licensing, legislative, regulatory or certification requirements apply to this unit at the time of publication.</w:t>
            </w:r>
          </w:p>
        </w:tc>
      </w:tr>
      <w:tr w:rsidR="00A532E4" w:rsidRPr="00A532E4" w14:paraId="22470253" w14:textId="77777777">
        <w:tc>
          <w:tcPr>
            <w:tcW w:w="3516" w:type="dxa"/>
            <w:gridSpan w:val="3"/>
          </w:tcPr>
          <w:p w14:paraId="34C6E0C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07" w:name="_Toc105599264"/>
            <w:r w:rsidRPr="00A532E4">
              <w:rPr>
                <w:rFonts w:asciiTheme="majorHAnsi" w:eastAsia="Times New Roman" w:hAnsiTheme="majorHAnsi" w:cstheme="majorHAnsi"/>
                <w:b/>
                <w:color w:val="auto"/>
                <w:sz w:val="22"/>
                <w:szCs w:val="20"/>
                <w:lang w:val="en-AU"/>
              </w:rPr>
              <w:t>ELEMENTS</w:t>
            </w:r>
            <w:bookmarkEnd w:id="107"/>
          </w:p>
        </w:tc>
        <w:tc>
          <w:tcPr>
            <w:tcW w:w="6266" w:type="dxa"/>
            <w:gridSpan w:val="2"/>
          </w:tcPr>
          <w:p w14:paraId="4CA99F0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08" w:name="_Toc105599265"/>
            <w:r w:rsidRPr="00A532E4">
              <w:rPr>
                <w:rFonts w:asciiTheme="majorHAnsi" w:eastAsia="Times New Roman" w:hAnsiTheme="majorHAnsi" w:cstheme="majorHAnsi"/>
                <w:b/>
                <w:color w:val="auto"/>
                <w:sz w:val="22"/>
                <w:szCs w:val="20"/>
                <w:lang w:val="en-AU"/>
              </w:rPr>
              <w:t>PERFORMANCE CRITERIA</w:t>
            </w:r>
            <w:bookmarkEnd w:id="108"/>
          </w:p>
        </w:tc>
      </w:tr>
      <w:tr w:rsidR="00A532E4" w:rsidRPr="00A532E4" w14:paraId="5331A0B4" w14:textId="77777777">
        <w:tc>
          <w:tcPr>
            <w:tcW w:w="3516" w:type="dxa"/>
            <w:gridSpan w:val="3"/>
          </w:tcPr>
          <w:p w14:paraId="1930ECC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Elements describe the essential outcomes of a unit of competency.</w:t>
            </w:r>
          </w:p>
        </w:tc>
        <w:tc>
          <w:tcPr>
            <w:tcW w:w="6266" w:type="dxa"/>
            <w:gridSpan w:val="2"/>
          </w:tcPr>
          <w:p w14:paraId="04F7E10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Performance criteria describe the required performance needed to demonstrate achievement of the element.</w:t>
            </w:r>
          </w:p>
          <w:p w14:paraId="3480FB3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Assessment of performance is to be consistent with the evidence guide.</w:t>
            </w:r>
          </w:p>
        </w:tc>
      </w:tr>
      <w:tr w:rsidR="00A532E4" w:rsidRPr="00A532E4" w14:paraId="460C51D7" w14:textId="77777777">
        <w:tc>
          <w:tcPr>
            <w:tcW w:w="1418" w:type="dxa"/>
            <w:vMerge w:val="restart"/>
          </w:tcPr>
          <w:p w14:paraId="31EEF6A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1</w:t>
            </w:r>
          </w:p>
        </w:tc>
        <w:tc>
          <w:tcPr>
            <w:tcW w:w="2098" w:type="dxa"/>
            <w:gridSpan w:val="2"/>
            <w:vMerge w:val="restart"/>
          </w:tcPr>
          <w:p w14:paraId="377A2A2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Arial" w:hAnsiTheme="majorHAnsi" w:cstheme="majorHAnsi"/>
                <w:i/>
                <w:sz w:val="20"/>
                <w:szCs w:val="24"/>
                <w:lang w:val="en-AU"/>
              </w:rPr>
            </w:pPr>
            <w:r w:rsidRPr="00A532E4">
              <w:rPr>
                <w:rFonts w:asciiTheme="majorHAnsi" w:eastAsia="Times New Roman" w:hAnsiTheme="majorHAnsi" w:cstheme="majorHAnsi"/>
                <w:iCs/>
                <w:sz w:val="22"/>
                <w:szCs w:val="24"/>
                <w:lang w:val="en-AU"/>
              </w:rPr>
              <w:t>Select appropriate measurement method</w:t>
            </w:r>
          </w:p>
        </w:tc>
        <w:tc>
          <w:tcPr>
            <w:tcW w:w="567" w:type="dxa"/>
          </w:tcPr>
          <w:p w14:paraId="64B01C2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1.1</w:t>
            </w:r>
          </w:p>
        </w:tc>
        <w:tc>
          <w:tcPr>
            <w:tcW w:w="5699" w:type="dxa"/>
          </w:tcPr>
          <w:p w14:paraId="53357D1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i/>
                <w:color w:val="auto"/>
                <w:sz w:val="22"/>
                <w:szCs w:val="22"/>
                <w:lang w:val="en-AU" w:eastAsia="en-AU"/>
              </w:rPr>
            </w:pPr>
            <w:r w:rsidRPr="00A532E4">
              <w:rPr>
                <w:rFonts w:asciiTheme="majorHAnsi" w:eastAsia="Times New Roman" w:hAnsiTheme="majorHAnsi" w:cstheme="majorHAnsi"/>
                <w:color w:val="auto"/>
                <w:sz w:val="22"/>
                <w:szCs w:val="22"/>
                <w:lang w:val="en-AU" w:eastAsia="en-AU"/>
              </w:rPr>
              <w:t>Confirm measurement requirements</w:t>
            </w:r>
          </w:p>
        </w:tc>
      </w:tr>
      <w:tr w:rsidR="00A532E4" w:rsidRPr="00A532E4" w14:paraId="647DDE5A" w14:textId="77777777">
        <w:tc>
          <w:tcPr>
            <w:tcW w:w="1418" w:type="dxa"/>
            <w:vMerge/>
          </w:tcPr>
          <w:p w14:paraId="61AC7C5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098" w:type="dxa"/>
            <w:gridSpan w:val="2"/>
            <w:vMerge/>
          </w:tcPr>
          <w:p w14:paraId="312A401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3CEA68B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1.2</w:t>
            </w:r>
          </w:p>
        </w:tc>
        <w:tc>
          <w:tcPr>
            <w:tcW w:w="5699" w:type="dxa"/>
          </w:tcPr>
          <w:p w14:paraId="07BFCF3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Determine correct unit of quantity to apply to measurement</w:t>
            </w:r>
          </w:p>
        </w:tc>
      </w:tr>
      <w:tr w:rsidR="00A532E4" w:rsidRPr="00A532E4" w14:paraId="6F910C33" w14:textId="77777777">
        <w:tc>
          <w:tcPr>
            <w:tcW w:w="1418" w:type="dxa"/>
            <w:vMerge/>
          </w:tcPr>
          <w:p w14:paraId="4BC80D5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098" w:type="dxa"/>
            <w:gridSpan w:val="2"/>
            <w:vMerge/>
          </w:tcPr>
          <w:p w14:paraId="54B3C87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101EA0F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1.3</w:t>
            </w:r>
          </w:p>
        </w:tc>
        <w:tc>
          <w:tcPr>
            <w:tcW w:w="5699" w:type="dxa"/>
          </w:tcPr>
          <w:p w14:paraId="02115FB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Select appropriate equipment or materials</w:t>
            </w:r>
          </w:p>
        </w:tc>
      </w:tr>
      <w:tr w:rsidR="00A532E4" w:rsidRPr="00A532E4" w14:paraId="55819467" w14:textId="77777777">
        <w:tc>
          <w:tcPr>
            <w:tcW w:w="1418" w:type="dxa"/>
            <w:vMerge w:val="restart"/>
          </w:tcPr>
          <w:p w14:paraId="2A8DE6E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w:t>
            </w:r>
          </w:p>
          <w:p w14:paraId="20DF3B4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098" w:type="dxa"/>
            <w:gridSpan w:val="2"/>
            <w:vMerge w:val="restart"/>
          </w:tcPr>
          <w:p w14:paraId="2EF2D29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Obtain measurements</w:t>
            </w:r>
          </w:p>
          <w:p w14:paraId="3485A7A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067C648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2.1</w:t>
            </w:r>
          </w:p>
        </w:tc>
        <w:tc>
          <w:tcPr>
            <w:tcW w:w="5699" w:type="dxa"/>
          </w:tcPr>
          <w:p w14:paraId="6D28E90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Use measuring technique appropriate to task</w:t>
            </w:r>
          </w:p>
        </w:tc>
      </w:tr>
      <w:tr w:rsidR="00A532E4" w:rsidRPr="00A532E4" w14:paraId="57375ED0" w14:textId="77777777">
        <w:tc>
          <w:tcPr>
            <w:tcW w:w="1418" w:type="dxa"/>
            <w:vMerge/>
          </w:tcPr>
          <w:p w14:paraId="672716D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098" w:type="dxa"/>
            <w:gridSpan w:val="2"/>
            <w:vMerge/>
          </w:tcPr>
          <w:p w14:paraId="61A45E1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79BAA1B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2.2</w:t>
            </w:r>
          </w:p>
        </w:tc>
        <w:tc>
          <w:tcPr>
            <w:tcW w:w="5699" w:type="dxa"/>
          </w:tcPr>
          <w:p w14:paraId="07DA27D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Obtain correct measurements</w:t>
            </w:r>
          </w:p>
        </w:tc>
      </w:tr>
      <w:tr w:rsidR="00A532E4" w:rsidRPr="00A532E4" w14:paraId="62C092EC" w14:textId="77777777">
        <w:tc>
          <w:tcPr>
            <w:tcW w:w="1418" w:type="dxa"/>
            <w:vMerge w:val="restart"/>
          </w:tcPr>
          <w:p w14:paraId="023D272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w:t>
            </w:r>
          </w:p>
        </w:tc>
        <w:tc>
          <w:tcPr>
            <w:tcW w:w="2098" w:type="dxa"/>
            <w:gridSpan w:val="2"/>
            <w:vMerge w:val="restart"/>
          </w:tcPr>
          <w:p w14:paraId="7F13077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Carry out simple calculations with measurements</w:t>
            </w:r>
          </w:p>
        </w:tc>
        <w:tc>
          <w:tcPr>
            <w:tcW w:w="567" w:type="dxa"/>
          </w:tcPr>
          <w:p w14:paraId="181217F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3.1</w:t>
            </w:r>
          </w:p>
        </w:tc>
        <w:tc>
          <w:tcPr>
            <w:tcW w:w="5699" w:type="dxa"/>
          </w:tcPr>
          <w:p w14:paraId="092EC82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Determine information according to requirements</w:t>
            </w:r>
          </w:p>
        </w:tc>
      </w:tr>
      <w:tr w:rsidR="00A532E4" w:rsidRPr="00A532E4" w14:paraId="0A755672" w14:textId="77777777">
        <w:tc>
          <w:tcPr>
            <w:tcW w:w="1418" w:type="dxa"/>
            <w:vMerge/>
          </w:tcPr>
          <w:p w14:paraId="10D1480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098" w:type="dxa"/>
            <w:gridSpan w:val="2"/>
            <w:vMerge/>
          </w:tcPr>
          <w:p w14:paraId="47C4AAF4"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5EDF22E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3.2</w:t>
            </w:r>
          </w:p>
        </w:tc>
        <w:tc>
          <w:tcPr>
            <w:tcW w:w="5699" w:type="dxa"/>
          </w:tcPr>
          <w:p w14:paraId="314A4CE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Complete calculations involving quantities</w:t>
            </w:r>
          </w:p>
        </w:tc>
      </w:tr>
      <w:tr w:rsidR="00A532E4" w:rsidRPr="00A532E4" w14:paraId="69A25256" w14:textId="77777777">
        <w:tc>
          <w:tcPr>
            <w:tcW w:w="1418" w:type="dxa"/>
            <w:vMerge/>
          </w:tcPr>
          <w:p w14:paraId="5282180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098" w:type="dxa"/>
            <w:gridSpan w:val="2"/>
            <w:vMerge/>
          </w:tcPr>
          <w:p w14:paraId="63E16CE2"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5A1B02D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3.3</w:t>
            </w:r>
          </w:p>
        </w:tc>
        <w:tc>
          <w:tcPr>
            <w:tcW w:w="5699" w:type="dxa"/>
          </w:tcPr>
          <w:p w14:paraId="59493C7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Check accuracy of calculations</w:t>
            </w:r>
          </w:p>
        </w:tc>
      </w:tr>
      <w:tr w:rsidR="00A532E4" w:rsidRPr="00A532E4" w14:paraId="7A1CFADF" w14:textId="77777777">
        <w:tc>
          <w:tcPr>
            <w:tcW w:w="1418" w:type="dxa"/>
            <w:vMerge/>
          </w:tcPr>
          <w:p w14:paraId="133D9FA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098" w:type="dxa"/>
            <w:gridSpan w:val="2"/>
            <w:vMerge/>
          </w:tcPr>
          <w:p w14:paraId="3E22D7E2"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59C0C98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3.4</w:t>
            </w:r>
          </w:p>
        </w:tc>
        <w:tc>
          <w:tcPr>
            <w:tcW w:w="5699" w:type="dxa"/>
          </w:tcPr>
          <w:p w14:paraId="53FF098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Communicate or record information as required</w:t>
            </w:r>
          </w:p>
        </w:tc>
      </w:tr>
      <w:tr w:rsidR="00A532E4" w:rsidRPr="00A532E4" w14:paraId="5416CE6C" w14:textId="77777777">
        <w:tblPrEx>
          <w:tblLook w:val="04A0" w:firstRow="1" w:lastRow="0" w:firstColumn="1" w:lastColumn="0" w:noHBand="0" w:noVBand="1"/>
        </w:tblPrEx>
        <w:tc>
          <w:tcPr>
            <w:tcW w:w="9782" w:type="dxa"/>
            <w:gridSpan w:val="5"/>
          </w:tcPr>
          <w:p w14:paraId="44D128C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09" w:name="_Toc105599266"/>
            <w:r w:rsidRPr="00A532E4">
              <w:rPr>
                <w:rFonts w:asciiTheme="majorHAnsi" w:eastAsia="Times New Roman" w:hAnsiTheme="majorHAnsi" w:cstheme="majorHAnsi"/>
                <w:b/>
                <w:color w:val="auto"/>
                <w:sz w:val="22"/>
                <w:szCs w:val="20"/>
                <w:lang w:val="en-AU"/>
              </w:rPr>
              <w:lastRenderedPageBreak/>
              <w:t>RANGE OF CONDITIONS</w:t>
            </w:r>
            <w:bookmarkEnd w:id="109"/>
          </w:p>
          <w:p w14:paraId="27157C1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Skill development at this level will generally require assistance for the learner from a support person.</w:t>
            </w:r>
          </w:p>
          <w:p w14:paraId="7E470BA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Measurement requirements may include but are not limited to verbal or written instructions, manuals or diagrams.</w:t>
            </w:r>
          </w:p>
          <w:p w14:paraId="0696B21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 xml:space="preserve">Units of quantity may include but are not limited to whole numbers, fractions or decimals, temperature (degrees - celsius), imperial and metric numbers. </w:t>
            </w:r>
          </w:p>
          <w:p w14:paraId="5E3B5E5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 xml:space="preserve">Measurements may include but are not limited to length, distance, mass, capacity, time taken and temperature. </w:t>
            </w:r>
          </w:p>
          <w:p w14:paraId="269F3A1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Equipment or measuring devices used may include but are not limited to rulers or measuring tapes, scales, protractors, set squares and thermometers</w:t>
            </w:r>
          </w:p>
          <w:p w14:paraId="4583B82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Calculation information may include but is not limited to dimensions, diagrammatical or visual results, projections</w:t>
            </w:r>
          </w:p>
          <w:p w14:paraId="693C946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Calculations can be carried out using a range of methods including but not limited to working out in the head, using pen and paper or a calculator</w:t>
            </w:r>
          </w:p>
        </w:tc>
      </w:tr>
      <w:tr w:rsidR="00A532E4" w:rsidRPr="00A532E4" w14:paraId="09D57005" w14:textId="77777777">
        <w:tblPrEx>
          <w:tblLook w:val="04A0" w:firstRow="1" w:lastRow="0" w:firstColumn="1" w:lastColumn="0" w:noHBand="0" w:noVBand="1"/>
        </w:tblPrEx>
        <w:tc>
          <w:tcPr>
            <w:tcW w:w="9782" w:type="dxa"/>
            <w:gridSpan w:val="5"/>
          </w:tcPr>
          <w:p w14:paraId="09F9E14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10" w:name="_Toc105599267"/>
            <w:r w:rsidRPr="00A532E4">
              <w:rPr>
                <w:rFonts w:asciiTheme="majorHAnsi" w:eastAsia="Times New Roman" w:hAnsiTheme="majorHAnsi" w:cstheme="majorHAnsi"/>
                <w:b/>
                <w:color w:val="auto"/>
                <w:sz w:val="22"/>
                <w:szCs w:val="20"/>
                <w:lang w:val="en-AU"/>
              </w:rPr>
              <w:t>FOUNDATION SKILLS</w:t>
            </w:r>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532E4" w:rsidRPr="00A532E4" w14:paraId="5EA384DA" w14:textId="77777777" w:rsidTr="00A76D93">
              <w:tc>
                <w:tcPr>
                  <w:tcW w:w="3573" w:type="dxa"/>
                </w:tcPr>
                <w:p w14:paraId="524309D3"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b/>
                      <w:color w:val="auto"/>
                      <w:sz w:val="22"/>
                      <w:szCs w:val="22"/>
                      <w:lang w:val="en-AU"/>
                    </w:rPr>
                  </w:pPr>
                  <w:r w:rsidRPr="00A532E4">
                    <w:rPr>
                      <w:rFonts w:asciiTheme="majorHAnsi" w:eastAsia="Calibri" w:hAnsiTheme="majorHAnsi" w:cstheme="majorHAnsi"/>
                      <w:b/>
                      <w:color w:val="auto"/>
                      <w:sz w:val="22"/>
                      <w:szCs w:val="22"/>
                      <w:lang w:val="en-AU"/>
                    </w:rPr>
                    <w:t>Skill</w:t>
                  </w:r>
                </w:p>
              </w:tc>
              <w:tc>
                <w:tcPr>
                  <w:tcW w:w="5276" w:type="dxa"/>
                </w:tcPr>
                <w:p w14:paraId="70DCB89E"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b/>
                      <w:color w:val="auto"/>
                      <w:sz w:val="22"/>
                      <w:szCs w:val="22"/>
                      <w:highlight w:val="yellow"/>
                      <w:lang w:val="en-AU"/>
                    </w:rPr>
                  </w:pPr>
                  <w:r w:rsidRPr="00A532E4">
                    <w:rPr>
                      <w:rFonts w:asciiTheme="majorHAnsi" w:eastAsia="Calibri" w:hAnsiTheme="majorHAnsi" w:cstheme="majorHAnsi"/>
                      <w:b/>
                      <w:color w:val="auto"/>
                      <w:sz w:val="22"/>
                      <w:szCs w:val="22"/>
                      <w:lang w:val="en-AU"/>
                    </w:rPr>
                    <w:t>Description</w:t>
                  </w:r>
                </w:p>
              </w:tc>
            </w:tr>
            <w:tr w:rsidR="00A532E4" w:rsidRPr="00A532E4" w14:paraId="12F86F79" w14:textId="77777777" w:rsidTr="00A76D93">
              <w:tc>
                <w:tcPr>
                  <w:tcW w:w="3573" w:type="dxa"/>
                </w:tcPr>
                <w:p w14:paraId="422C77F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Numeracy skills to:</w:t>
                  </w:r>
                </w:p>
              </w:tc>
              <w:tc>
                <w:tcPr>
                  <w:tcW w:w="5276" w:type="dxa"/>
                </w:tcPr>
                <w:p w14:paraId="3F03E1C1" w14:textId="77777777" w:rsidR="00A532E4" w:rsidRPr="00A532E4" w:rsidRDefault="00A532E4" w:rsidP="002749BA">
                  <w:pPr>
                    <w:keepNext/>
                    <w:widowControl w:val="0"/>
                    <w:numPr>
                      <w:ilvl w:val="0"/>
                      <w:numId w:val="23"/>
                    </w:numPr>
                    <w:suppressAutoHyphens w:val="0"/>
                    <w:autoSpaceDE/>
                    <w:autoSpaceDN/>
                    <w:adjustRightInd/>
                    <w:spacing w:before="120" w:after="120" w:line="240" w:lineRule="auto"/>
                    <w:ind w:left="612" w:hanging="425"/>
                    <w:contextualSpacing/>
                    <w:textAlignment w:val="auto"/>
                    <w:rPr>
                      <w:rFonts w:asciiTheme="majorHAnsi" w:eastAsia="Times New Roman" w:hAnsiTheme="majorHAnsi" w:cstheme="majorHAnsi"/>
                      <w:color w:val="auto"/>
                      <w:sz w:val="22"/>
                      <w:szCs w:val="24"/>
                      <w:lang w:val="en-GB" w:eastAsia="en-GB"/>
                    </w:rPr>
                  </w:pPr>
                  <w:r w:rsidRPr="00A532E4">
                    <w:rPr>
                      <w:rFonts w:asciiTheme="majorHAnsi" w:eastAsia="Times New Roman" w:hAnsiTheme="majorHAnsi" w:cstheme="majorHAnsi"/>
                      <w:color w:val="auto"/>
                      <w:sz w:val="22"/>
                      <w:szCs w:val="24"/>
                      <w:lang w:val="en-GB" w:eastAsia="en-GB"/>
                    </w:rPr>
                    <w:t>use numbers and measurements for basic calculations</w:t>
                  </w:r>
                </w:p>
              </w:tc>
            </w:tr>
            <w:tr w:rsidR="00A532E4" w:rsidRPr="00A532E4" w14:paraId="5B946D38" w14:textId="77777777" w:rsidTr="00A76D93">
              <w:tc>
                <w:tcPr>
                  <w:tcW w:w="3573" w:type="dxa"/>
                </w:tcPr>
                <w:p w14:paraId="5FD93DF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Problem-solving skills to:</w:t>
                  </w:r>
                </w:p>
              </w:tc>
              <w:tc>
                <w:tcPr>
                  <w:tcW w:w="5276" w:type="dxa"/>
                </w:tcPr>
                <w:p w14:paraId="2C29F6E2" w14:textId="77777777" w:rsidR="00A532E4" w:rsidRPr="00A532E4" w:rsidRDefault="00A532E4" w:rsidP="002749BA">
                  <w:pPr>
                    <w:keepNext/>
                    <w:widowControl w:val="0"/>
                    <w:numPr>
                      <w:ilvl w:val="0"/>
                      <w:numId w:val="23"/>
                    </w:numPr>
                    <w:suppressAutoHyphens w:val="0"/>
                    <w:autoSpaceDE/>
                    <w:autoSpaceDN/>
                    <w:adjustRightInd/>
                    <w:spacing w:before="120" w:after="120" w:line="240" w:lineRule="auto"/>
                    <w:ind w:left="612" w:hanging="425"/>
                    <w:contextualSpacing/>
                    <w:textAlignment w:val="auto"/>
                    <w:rPr>
                      <w:rFonts w:asciiTheme="majorHAnsi" w:eastAsia="Times New Roman" w:hAnsiTheme="majorHAnsi" w:cstheme="majorHAnsi"/>
                      <w:color w:val="auto"/>
                      <w:sz w:val="22"/>
                      <w:szCs w:val="24"/>
                      <w:lang w:val="en-GB" w:eastAsia="en-GB"/>
                    </w:rPr>
                  </w:pPr>
                  <w:r w:rsidRPr="00A532E4">
                    <w:rPr>
                      <w:rFonts w:asciiTheme="majorHAnsi" w:eastAsia="Times New Roman" w:hAnsiTheme="majorHAnsi" w:cstheme="majorHAnsi"/>
                      <w:color w:val="auto"/>
                      <w:sz w:val="22"/>
                      <w:szCs w:val="24"/>
                      <w:lang w:val="en-GB" w:eastAsia="en-GB"/>
                    </w:rPr>
                    <w:t>interpret the measurement requirements</w:t>
                  </w:r>
                </w:p>
                <w:p w14:paraId="60F0F5A5" w14:textId="77777777" w:rsidR="00A532E4" w:rsidRPr="00A532E4" w:rsidRDefault="00A532E4" w:rsidP="002749BA">
                  <w:pPr>
                    <w:keepNext/>
                    <w:widowControl w:val="0"/>
                    <w:numPr>
                      <w:ilvl w:val="0"/>
                      <w:numId w:val="23"/>
                    </w:numPr>
                    <w:suppressAutoHyphens w:val="0"/>
                    <w:autoSpaceDE/>
                    <w:autoSpaceDN/>
                    <w:adjustRightInd/>
                    <w:spacing w:before="120" w:after="120" w:line="240" w:lineRule="auto"/>
                    <w:ind w:left="612" w:hanging="425"/>
                    <w:contextualSpacing/>
                    <w:textAlignment w:val="auto"/>
                    <w:rPr>
                      <w:rFonts w:asciiTheme="majorHAnsi" w:eastAsia="Times New Roman" w:hAnsiTheme="majorHAnsi" w:cstheme="majorHAnsi"/>
                      <w:color w:val="auto"/>
                      <w:sz w:val="22"/>
                      <w:szCs w:val="24"/>
                      <w:lang w:val="en-GB" w:eastAsia="en-GB"/>
                    </w:rPr>
                  </w:pPr>
                  <w:r w:rsidRPr="00A532E4">
                    <w:rPr>
                      <w:rFonts w:asciiTheme="majorHAnsi" w:eastAsia="Times New Roman" w:hAnsiTheme="majorHAnsi" w:cstheme="majorHAnsi"/>
                      <w:color w:val="auto"/>
                      <w:sz w:val="22"/>
                      <w:szCs w:val="24"/>
                      <w:lang w:val="en-GB" w:eastAsia="en-GB"/>
                    </w:rPr>
                    <w:t>apply the appropriate mathematical method to make required calculations</w:t>
                  </w:r>
                </w:p>
                <w:p w14:paraId="170CA7F7" w14:textId="77777777" w:rsidR="00A532E4" w:rsidRPr="00A532E4" w:rsidRDefault="00A532E4" w:rsidP="002749BA">
                  <w:pPr>
                    <w:keepNext/>
                    <w:widowControl w:val="0"/>
                    <w:numPr>
                      <w:ilvl w:val="0"/>
                      <w:numId w:val="23"/>
                    </w:numPr>
                    <w:suppressAutoHyphens w:val="0"/>
                    <w:autoSpaceDE/>
                    <w:autoSpaceDN/>
                    <w:adjustRightInd/>
                    <w:spacing w:before="120" w:after="120" w:line="240" w:lineRule="auto"/>
                    <w:ind w:left="612" w:hanging="425"/>
                    <w:contextualSpacing/>
                    <w:textAlignment w:val="auto"/>
                    <w:rPr>
                      <w:rFonts w:asciiTheme="majorHAnsi" w:eastAsia="Times New Roman" w:hAnsiTheme="majorHAnsi" w:cstheme="majorHAnsi"/>
                      <w:color w:val="auto"/>
                      <w:sz w:val="22"/>
                      <w:szCs w:val="24"/>
                      <w:lang w:val="en-GB" w:eastAsia="en-GB"/>
                    </w:rPr>
                  </w:pPr>
                  <w:r w:rsidRPr="00A532E4">
                    <w:rPr>
                      <w:rFonts w:asciiTheme="majorHAnsi" w:eastAsia="Times New Roman" w:hAnsiTheme="majorHAnsi" w:cstheme="majorHAnsi"/>
                      <w:color w:val="auto"/>
                      <w:sz w:val="22"/>
                      <w:szCs w:val="24"/>
                      <w:lang w:val="en-GB" w:eastAsia="en-GB"/>
                    </w:rPr>
                    <w:t>check the accuracy of calculations</w:t>
                  </w:r>
                </w:p>
              </w:tc>
            </w:tr>
            <w:tr w:rsidR="00A532E4" w:rsidRPr="00A532E4" w14:paraId="3F777A49" w14:textId="77777777" w:rsidTr="00A76D93">
              <w:tc>
                <w:tcPr>
                  <w:tcW w:w="3573" w:type="dxa"/>
                </w:tcPr>
                <w:p w14:paraId="682EE9E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Technology skills to:</w:t>
                  </w:r>
                </w:p>
              </w:tc>
              <w:tc>
                <w:tcPr>
                  <w:tcW w:w="5276" w:type="dxa"/>
                </w:tcPr>
                <w:p w14:paraId="6AD0976A" w14:textId="77777777" w:rsidR="00A532E4" w:rsidRPr="00A532E4" w:rsidRDefault="00A532E4" w:rsidP="002749BA">
                  <w:pPr>
                    <w:keepNext/>
                    <w:widowControl w:val="0"/>
                    <w:numPr>
                      <w:ilvl w:val="0"/>
                      <w:numId w:val="23"/>
                    </w:numPr>
                    <w:suppressAutoHyphens w:val="0"/>
                    <w:autoSpaceDE/>
                    <w:autoSpaceDN/>
                    <w:adjustRightInd/>
                    <w:spacing w:before="120" w:after="120" w:line="240" w:lineRule="auto"/>
                    <w:ind w:left="612" w:hanging="425"/>
                    <w:contextualSpacing/>
                    <w:textAlignment w:val="auto"/>
                    <w:rPr>
                      <w:rFonts w:asciiTheme="majorHAnsi" w:eastAsia="Times New Roman" w:hAnsiTheme="majorHAnsi" w:cstheme="majorHAnsi"/>
                      <w:color w:val="auto"/>
                      <w:sz w:val="22"/>
                      <w:szCs w:val="24"/>
                      <w:lang w:val="en-GB" w:eastAsia="en-GB"/>
                    </w:rPr>
                  </w:pPr>
                  <w:r w:rsidRPr="00A532E4">
                    <w:rPr>
                      <w:rFonts w:asciiTheme="majorHAnsi" w:eastAsia="Times New Roman" w:hAnsiTheme="majorHAnsi" w:cstheme="majorHAnsi"/>
                      <w:color w:val="auto"/>
                      <w:sz w:val="22"/>
                      <w:szCs w:val="24"/>
                      <w:lang w:val="en-GB" w:eastAsia="en-GB"/>
                    </w:rPr>
                    <w:t>use measuring equipment</w:t>
                  </w:r>
                </w:p>
                <w:p w14:paraId="5F4D9C71" w14:textId="77777777" w:rsidR="00A532E4" w:rsidRPr="00A532E4" w:rsidRDefault="00A532E4" w:rsidP="002749BA">
                  <w:pPr>
                    <w:keepNext/>
                    <w:widowControl w:val="0"/>
                    <w:numPr>
                      <w:ilvl w:val="0"/>
                      <w:numId w:val="23"/>
                    </w:numPr>
                    <w:suppressAutoHyphens w:val="0"/>
                    <w:autoSpaceDE/>
                    <w:autoSpaceDN/>
                    <w:adjustRightInd/>
                    <w:spacing w:before="120" w:after="120" w:line="240" w:lineRule="auto"/>
                    <w:ind w:left="612" w:hanging="425"/>
                    <w:contextualSpacing/>
                    <w:textAlignment w:val="auto"/>
                    <w:rPr>
                      <w:rFonts w:asciiTheme="majorHAnsi" w:eastAsia="Times New Roman" w:hAnsiTheme="majorHAnsi" w:cstheme="majorHAnsi"/>
                      <w:color w:val="auto"/>
                      <w:sz w:val="22"/>
                      <w:szCs w:val="24"/>
                      <w:lang w:val="en-GB" w:eastAsia="en-GB"/>
                    </w:rPr>
                  </w:pPr>
                  <w:r w:rsidRPr="00A532E4">
                    <w:rPr>
                      <w:rFonts w:asciiTheme="majorHAnsi" w:eastAsia="Times New Roman" w:hAnsiTheme="majorHAnsi" w:cstheme="majorHAnsi"/>
                      <w:color w:val="auto"/>
                      <w:sz w:val="22"/>
                      <w:szCs w:val="24"/>
                      <w:lang w:val="en-GB" w:eastAsia="en-GB"/>
                    </w:rPr>
                    <w:t>use a calculator</w:t>
                  </w:r>
                </w:p>
              </w:tc>
            </w:tr>
          </w:tbl>
          <w:p w14:paraId="659B1730"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r>
      <w:tr w:rsidR="00A532E4" w:rsidRPr="00A532E4" w14:paraId="5F726E1A" w14:textId="77777777">
        <w:tblPrEx>
          <w:tblLook w:val="04A0" w:firstRow="1" w:lastRow="0" w:firstColumn="1" w:lastColumn="0" w:noHBand="0" w:noVBand="1"/>
        </w:tblPrEx>
        <w:tc>
          <w:tcPr>
            <w:tcW w:w="2552" w:type="dxa"/>
            <w:gridSpan w:val="2"/>
          </w:tcPr>
          <w:p w14:paraId="5C3732A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11" w:name="_Toc105599268"/>
            <w:r w:rsidRPr="00A532E4">
              <w:rPr>
                <w:rFonts w:asciiTheme="majorHAnsi" w:eastAsia="Times New Roman" w:hAnsiTheme="majorHAnsi" w:cstheme="majorHAnsi"/>
                <w:b/>
                <w:color w:val="auto"/>
                <w:sz w:val="22"/>
                <w:szCs w:val="20"/>
                <w:lang w:val="en-AU"/>
              </w:rPr>
              <w:t>UNIT MAPPING INFORMATION</w:t>
            </w:r>
            <w:bookmarkEnd w:id="111"/>
          </w:p>
        </w:tc>
        <w:tc>
          <w:tcPr>
            <w:tcW w:w="7230" w:type="dxa"/>
            <w:gridSpan w:val="3"/>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532E4" w:rsidRPr="00A532E4" w14:paraId="23774A4F"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C9F0B68"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0C856D5A"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5C0BDA1"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7E37C292"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C304942"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Comments</w:t>
                  </w:r>
                </w:p>
              </w:tc>
            </w:tr>
            <w:tr w:rsidR="00A532E4" w:rsidRPr="00A532E4" w14:paraId="0208133B"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26A90AB"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VU23238 Use basic measuring and calculating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3CAD0A"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VU22101 Use basic measuring and calculating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BC725F5"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Equivalent</w:t>
                  </w:r>
                </w:p>
              </w:tc>
            </w:tr>
          </w:tbl>
          <w:p w14:paraId="0AD66F2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color w:val="auto"/>
                <w:sz w:val="22"/>
                <w:szCs w:val="24"/>
                <w:lang w:val="en-AU"/>
              </w:rPr>
            </w:pPr>
          </w:p>
        </w:tc>
      </w:tr>
    </w:tbl>
    <w:p w14:paraId="43F6CADB" w14:textId="77777777" w:rsidR="00A532E4" w:rsidRPr="00A532E4" w:rsidRDefault="00A532E4" w:rsidP="00A532E4">
      <w:pPr>
        <w:spacing w:line="240" w:lineRule="auto"/>
        <w:rPr>
          <w:rFonts w:asciiTheme="majorHAnsi" w:hAnsiTheme="majorHAnsi" w:cstheme="majorHAnsi"/>
          <w:sz w:val="20"/>
        </w:rPr>
      </w:pPr>
    </w:p>
    <w:p w14:paraId="6DD101EE"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szCs w:val="20"/>
        </w:rPr>
      </w:pPr>
      <w:r w:rsidRPr="00A532E4">
        <w:rPr>
          <w:rFonts w:asciiTheme="majorHAnsi" w:hAnsiTheme="majorHAnsi" w:cstheme="majorHAnsi"/>
          <w:sz w:val="20"/>
          <w:szCs w:val="20"/>
        </w:rPr>
        <w:br w:type="page"/>
      </w:r>
    </w:p>
    <w:p w14:paraId="06440784" w14:textId="77777777" w:rsidR="00A532E4" w:rsidRPr="00A532E4" w:rsidRDefault="00A532E4" w:rsidP="00A532E4">
      <w:pPr>
        <w:spacing w:line="240" w:lineRule="auto"/>
        <w:ind w:left="-142"/>
        <w:rPr>
          <w:rFonts w:asciiTheme="majorHAnsi" w:hAnsiTheme="majorHAnsi" w:cstheme="majorHAnsi"/>
          <w:b/>
          <w:color w:val="535659" w:themeColor="text2"/>
          <w:sz w:val="24"/>
          <w:szCs w:val="24"/>
        </w:rPr>
      </w:pPr>
      <w:r w:rsidRPr="00A532E4">
        <w:rPr>
          <w:rFonts w:asciiTheme="majorHAnsi" w:hAnsiTheme="majorHAnsi" w:cstheme="majorHAnsi"/>
          <w:b/>
          <w:color w:val="535659" w:themeColor="text2"/>
          <w:sz w:val="24"/>
          <w:szCs w:val="24"/>
        </w:rPr>
        <w:lastRenderedPageBreak/>
        <w:t xml:space="preserve">Assessment Requirements </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7274"/>
      </w:tblGrid>
      <w:tr w:rsidR="00A532E4" w:rsidRPr="00A532E4" w14:paraId="4D3E97F4" w14:textId="77777777">
        <w:tc>
          <w:tcPr>
            <w:tcW w:w="2508" w:type="dxa"/>
          </w:tcPr>
          <w:p w14:paraId="7AE116C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TITLE</w:t>
            </w:r>
          </w:p>
          <w:p w14:paraId="28331F71" w14:textId="77777777" w:rsidR="00A532E4" w:rsidRPr="00A532E4" w:rsidRDefault="00A532E4" w:rsidP="00A532E4">
            <w:pPr>
              <w:spacing w:line="240" w:lineRule="auto"/>
              <w:rPr>
                <w:rFonts w:asciiTheme="majorHAnsi" w:hAnsiTheme="majorHAnsi" w:cstheme="majorHAnsi"/>
                <w:i/>
                <w:sz w:val="22"/>
                <w:szCs w:val="22"/>
              </w:rPr>
            </w:pPr>
          </w:p>
        </w:tc>
        <w:tc>
          <w:tcPr>
            <w:tcW w:w="7274" w:type="dxa"/>
          </w:tcPr>
          <w:p w14:paraId="4C49FB6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Requirements for VU23238 Use basic measuring and calculating skills</w:t>
            </w:r>
          </w:p>
        </w:tc>
      </w:tr>
      <w:tr w:rsidR="00A532E4" w:rsidRPr="00A532E4" w14:paraId="3113234B" w14:textId="77777777">
        <w:tc>
          <w:tcPr>
            <w:tcW w:w="2508" w:type="dxa"/>
          </w:tcPr>
          <w:p w14:paraId="755836F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PERFORMANCE EVIDENCE</w:t>
            </w:r>
          </w:p>
          <w:p w14:paraId="5440AA72" w14:textId="77777777" w:rsidR="00A532E4" w:rsidRPr="00A532E4" w:rsidRDefault="00A532E4" w:rsidP="00A532E4">
            <w:pPr>
              <w:spacing w:line="240" w:lineRule="auto"/>
              <w:rPr>
                <w:rFonts w:asciiTheme="majorHAnsi" w:hAnsiTheme="majorHAnsi" w:cstheme="majorHAnsi"/>
                <w:b/>
                <w:sz w:val="22"/>
                <w:szCs w:val="22"/>
              </w:rPr>
            </w:pPr>
          </w:p>
        </w:tc>
        <w:tc>
          <w:tcPr>
            <w:tcW w:w="7274" w:type="dxa"/>
          </w:tcPr>
          <w:p w14:paraId="4FD7AAA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candidate must demonstrate the ability to complete tasks outlined in the elements and performance criteria of this unit.</w:t>
            </w:r>
          </w:p>
          <w:p w14:paraId="1FBAE7A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confirm the ability to:</w:t>
            </w:r>
          </w:p>
          <w:p w14:paraId="60564F87" w14:textId="77777777" w:rsidR="00A532E4" w:rsidRPr="00962A04" w:rsidRDefault="00A532E4" w:rsidP="00962A04">
            <w:pPr>
              <w:pStyle w:val="ListParagraph"/>
              <w:widowControl w:val="0"/>
              <w:numPr>
                <w:ilvl w:val="0"/>
                <w:numId w:val="63"/>
              </w:numPr>
              <w:tabs>
                <w:tab w:val="num" w:pos="643"/>
              </w:tabs>
              <w:rPr>
                <w:rFonts w:asciiTheme="majorHAnsi" w:hAnsiTheme="majorHAnsi" w:cstheme="majorHAnsi"/>
              </w:rPr>
            </w:pPr>
            <w:r w:rsidRPr="00962A04">
              <w:rPr>
                <w:rFonts w:asciiTheme="majorHAnsi" w:hAnsiTheme="majorHAnsi" w:cstheme="majorHAnsi"/>
              </w:rPr>
              <w:t>select and apply appropriate mathematical processes to make correct calculations for a range of purposes such as determining quantities and measuring distance</w:t>
            </w:r>
          </w:p>
          <w:p w14:paraId="6A35E806" w14:textId="77777777" w:rsidR="00A532E4" w:rsidRPr="00962A04" w:rsidRDefault="00A532E4" w:rsidP="00962A04">
            <w:pPr>
              <w:pStyle w:val="ListParagraph"/>
              <w:widowControl w:val="0"/>
              <w:numPr>
                <w:ilvl w:val="0"/>
                <w:numId w:val="63"/>
              </w:numPr>
              <w:tabs>
                <w:tab w:val="num" w:pos="643"/>
              </w:tabs>
              <w:rPr>
                <w:rFonts w:asciiTheme="majorHAnsi" w:hAnsiTheme="majorHAnsi" w:cstheme="majorHAnsi"/>
              </w:rPr>
            </w:pPr>
            <w:r w:rsidRPr="00962A04">
              <w:rPr>
                <w:rFonts w:asciiTheme="majorHAnsi" w:hAnsiTheme="majorHAnsi" w:cstheme="majorHAnsi"/>
              </w:rPr>
              <w:t xml:space="preserve">use measuring devices (instruments or equipment) such as rulers and scales to make accurate measurements </w:t>
            </w:r>
          </w:p>
        </w:tc>
      </w:tr>
      <w:tr w:rsidR="00A532E4" w:rsidRPr="00A532E4" w14:paraId="4CF42773" w14:textId="77777777">
        <w:tc>
          <w:tcPr>
            <w:tcW w:w="2508" w:type="dxa"/>
          </w:tcPr>
          <w:p w14:paraId="463DCA6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KNOWLEDGE EVIDENCE</w:t>
            </w:r>
          </w:p>
          <w:p w14:paraId="4B8B1A00" w14:textId="77777777" w:rsidR="00A532E4" w:rsidRPr="00A532E4" w:rsidRDefault="00A532E4" w:rsidP="00A532E4">
            <w:pPr>
              <w:spacing w:line="240" w:lineRule="auto"/>
              <w:rPr>
                <w:rFonts w:asciiTheme="majorHAnsi" w:hAnsiTheme="majorHAnsi" w:cstheme="majorHAnsi"/>
                <w:b/>
                <w:sz w:val="22"/>
                <w:szCs w:val="22"/>
              </w:rPr>
            </w:pPr>
          </w:p>
        </w:tc>
        <w:tc>
          <w:tcPr>
            <w:tcW w:w="7274" w:type="dxa"/>
          </w:tcPr>
          <w:p w14:paraId="3271558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learner must be able to demonstrate essential knowledge required to effectively perform the tasks outlined in elements and performance criteria of this unit. This includes knowledge of:</w:t>
            </w:r>
          </w:p>
          <w:p w14:paraId="40EA1818" w14:textId="77777777" w:rsidR="00A532E4" w:rsidRPr="00962A04" w:rsidRDefault="00A532E4" w:rsidP="00962A04">
            <w:pPr>
              <w:pStyle w:val="ListParagraph"/>
              <w:widowControl w:val="0"/>
              <w:numPr>
                <w:ilvl w:val="0"/>
                <w:numId w:val="62"/>
              </w:numPr>
              <w:tabs>
                <w:tab w:val="num" w:pos="643"/>
              </w:tabs>
              <w:rPr>
                <w:rFonts w:asciiTheme="majorHAnsi" w:hAnsiTheme="majorHAnsi" w:cstheme="majorHAnsi"/>
              </w:rPr>
            </w:pPr>
            <w:r w:rsidRPr="00962A04">
              <w:rPr>
                <w:rFonts w:asciiTheme="majorHAnsi" w:hAnsiTheme="majorHAnsi" w:cstheme="majorHAnsi"/>
              </w:rPr>
              <w:t xml:space="preserve">measurements of quantities </w:t>
            </w:r>
          </w:p>
          <w:p w14:paraId="6FAB2F93"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time</w:t>
            </w:r>
          </w:p>
          <w:p w14:paraId="154D18F6"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length</w:t>
            </w:r>
          </w:p>
          <w:p w14:paraId="49C340E6"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volume</w:t>
            </w:r>
          </w:p>
          <w:p w14:paraId="629DA5D9" w14:textId="77777777" w:rsidR="00A532E4" w:rsidRPr="00962A04" w:rsidRDefault="00A532E4" w:rsidP="00962A04">
            <w:pPr>
              <w:pStyle w:val="ListParagraph"/>
              <w:widowControl w:val="0"/>
              <w:numPr>
                <w:ilvl w:val="0"/>
                <w:numId w:val="62"/>
              </w:numPr>
              <w:tabs>
                <w:tab w:val="num" w:pos="643"/>
              </w:tabs>
              <w:rPr>
                <w:rFonts w:asciiTheme="majorHAnsi" w:hAnsiTheme="majorHAnsi" w:cstheme="majorHAnsi"/>
              </w:rPr>
            </w:pPr>
            <w:r w:rsidRPr="00962A04">
              <w:rPr>
                <w:rFonts w:asciiTheme="majorHAnsi" w:hAnsiTheme="majorHAnsi" w:cstheme="majorHAnsi"/>
              </w:rPr>
              <w:t>using common measuring instruments</w:t>
            </w:r>
          </w:p>
          <w:p w14:paraId="54F05E0E" w14:textId="77777777" w:rsidR="00A532E4" w:rsidRPr="00962A04" w:rsidRDefault="00A532E4" w:rsidP="00962A04">
            <w:pPr>
              <w:pStyle w:val="ListParagraph"/>
              <w:widowControl w:val="0"/>
              <w:numPr>
                <w:ilvl w:val="0"/>
                <w:numId w:val="62"/>
              </w:numPr>
              <w:tabs>
                <w:tab w:val="num" w:pos="643"/>
              </w:tabs>
              <w:rPr>
                <w:rFonts w:asciiTheme="majorHAnsi" w:hAnsiTheme="majorHAnsi" w:cstheme="majorHAnsi"/>
              </w:rPr>
            </w:pPr>
            <w:r w:rsidRPr="00962A04">
              <w:rPr>
                <w:rFonts w:asciiTheme="majorHAnsi" w:hAnsiTheme="majorHAnsi" w:cstheme="majorHAnsi"/>
              </w:rPr>
              <w:t>mathematical processes:</w:t>
            </w:r>
          </w:p>
          <w:p w14:paraId="24553254"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addition / subtraction / multiplication / division</w:t>
            </w:r>
          </w:p>
          <w:p w14:paraId="737881ED"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fractions and decimals</w:t>
            </w:r>
          </w:p>
          <w:p w14:paraId="711D50E3" w14:textId="77777777" w:rsidR="00A532E4" w:rsidRPr="00962A04" w:rsidRDefault="00A532E4" w:rsidP="00962A04">
            <w:pPr>
              <w:pStyle w:val="ListParagraph"/>
              <w:widowControl w:val="0"/>
              <w:numPr>
                <w:ilvl w:val="0"/>
                <w:numId w:val="62"/>
              </w:numPr>
              <w:tabs>
                <w:tab w:val="num" w:pos="643"/>
              </w:tabs>
              <w:rPr>
                <w:rFonts w:asciiTheme="majorHAnsi" w:hAnsiTheme="majorHAnsi" w:cstheme="majorHAnsi"/>
              </w:rPr>
            </w:pPr>
            <w:r w:rsidRPr="00962A04">
              <w:rPr>
                <w:rFonts w:asciiTheme="majorHAnsi" w:hAnsiTheme="majorHAnsi" w:cstheme="majorHAnsi"/>
              </w:rPr>
              <w:t>basic functions of calculators:</w:t>
            </w:r>
          </w:p>
          <w:p w14:paraId="0CB514F8"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addition / subtraction / multiplication / division</w:t>
            </w:r>
          </w:p>
          <w:p w14:paraId="19F2355A"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equals</w:t>
            </w:r>
          </w:p>
          <w:p w14:paraId="7BF58D91"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decimal point</w:t>
            </w:r>
          </w:p>
          <w:p w14:paraId="1644E5A5"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clear</w:t>
            </w:r>
          </w:p>
          <w:p w14:paraId="6C2AA90E" w14:textId="77777777" w:rsidR="00A532E4" w:rsidRPr="00962A04" w:rsidRDefault="00A532E4" w:rsidP="00962A04">
            <w:pPr>
              <w:pStyle w:val="ListParagraph"/>
              <w:widowControl w:val="0"/>
              <w:numPr>
                <w:ilvl w:val="0"/>
                <w:numId w:val="62"/>
              </w:numPr>
              <w:tabs>
                <w:tab w:val="num" w:pos="643"/>
              </w:tabs>
              <w:rPr>
                <w:rFonts w:asciiTheme="majorHAnsi" w:hAnsiTheme="majorHAnsi" w:cstheme="majorHAnsi"/>
              </w:rPr>
            </w:pPr>
            <w:r w:rsidRPr="00962A04">
              <w:rPr>
                <w:rFonts w:asciiTheme="majorHAnsi" w:hAnsiTheme="majorHAnsi" w:cstheme="majorHAnsi"/>
              </w:rPr>
              <w:t>basic measuring devices (instruments or equipment):</w:t>
            </w:r>
          </w:p>
          <w:p w14:paraId="3BA46E2E"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rulers / tape measures</w:t>
            </w:r>
          </w:p>
          <w:p w14:paraId="2E23AA5C"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thermometers</w:t>
            </w:r>
          </w:p>
          <w:p w14:paraId="294B687C"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scales</w:t>
            </w:r>
          </w:p>
        </w:tc>
      </w:tr>
      <w:tr w:rsidR="00A532E4" w:rsidRPr="00A532E4" w14:paraId="6CCB94DE" w14:textId="77777777">
        <w:tc>
          <w:tcPr>
            <w:tcW w:w="2508" w:type="dxa"/>
          </w:tcPr>
          <w:p w14:paraId="4D9A4EC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2"/>
                <w:lang w:val="en-AU"/>
              </w:rPr>
            </w:pPr>
            <w:r w:rsidRPr="00A532E4">
              <w:rPr>
                <w:rFonts w:asciiTheme="majorHAnsi" w:eastAsia="Times New Roman" w:hAnsiTheme="majorHAnsi" w:cstheme="majorHAnsi"/>
                <w:b/>
                <w:color w:val="auto"/>
                <w:sz w:val="22"/>
                <w:szCs w:val="20"/>
                <w:lang w:val="en-AU"/>
              </w:rPr>
              <w:t>ASSESSMENT CONDITIONS</w:t>
            </w:r>
          </w:p>
        </w:tc>
        <w:tc>
          <w:tcPr>
            <w:tcW w:w="7274" w:type="dxa"/>
          </w:tcPr>
          <w:p w14:paraId="33CD06A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conditions of assessment should take into consideration, wherever possible Indigenous ways of learning.</w:t>
            </w:r>
          </w:p>
          <w:p w14:paraId="5B841C43" w14:textId="77777777" w:rsidR="00A532E4" w:rsidRPr="00A532E4" w:rsidRDefault="00A532E4" w:rsidP="00A532E4">
            <w:pPr>
              <w:keepNext/>
              <w:tabs>
                <w:tab w:val="left" w:pos="820"/>
              </w:tabs>
              <w:suppressAutoHyphens w:val="0"/>
              <w:autoSpaceDE/>
              <w:autoSpaceDN/>
              <w:adjustRightInd/>
              <w:spacing w:before="120" w:after="120" w:line="240" w:lineRule="auto"/>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Assessment must ensure access to:</w:t>
            </w:r>
          </w:p>
          <w:p w14:paraId="44DD7E0B" w14:textId="2F6FE80F" w:rsidR="00D95805" w:rsidRPr="00D95805" w:rsidRDefault="00A532E4" w:rsidP="00D95805">
            <w:pPr>
              <w:pStyle w:val="ListParagraph"/>
              <w:widowControl w:val="0"/>
              <w:numPr>
                <w:ilvl w:val="0"/>
                <w:numId w:val="72"/>
              </w:numPr>
              <w:tabs>
                <w:tab w:val="num" w:pos="643"/>
              </w:tabs>
              <w:rPr>
                <w:rFonts w:asciiTheme="majorHAnsi" w:hAnsiTheme="majorHAnsi" w:cstheme="majorHAnsi"/>
              </w:rPr>
            </w:pPr>
            <w:r w:rsidRPr="00D95805">
              <w:rPr>
                <w:rFonts w:asciiTheme="majorHAnsi" w:hAnsiTheme="majorHAnsi" w:cstheme="majorHAnsi"/>
              </w:rPr>
              <w:t>measuring devices (instruments or equipment)</w:t>
            </w:r>
          </w:p>
          <w:p w14:paraId="22C1A26F"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Arial" w:hAnsiTheme="majorHAnsi" w:cstheme="majorHAnsi"/>
                <w:b/>
                <w:color w:val="000000" w:themeColor="text1"/>
                <w:spacing w:val="3"/>
                <w:sz w:val="22"/>
                <w:szCs w:val="22"/>
                <w:lang w:val="en-GB" w:eastAsia="en-GB"/>
              </w:rPr>
            </w:pPr>
            <w:r w:rsidRPr="00A532E4">
              <w:rPr>
                <w:rFonts w:asciiTheme="majorHAnsi" w:eastAsia="Arial" w:hAnsiTheme="majorHAnsi" w:cstheme="majorHAnsi"/>
                <w:b/>
                <w:color w:val="000000" w:themeColor="text1"/>
                <w:spacing w:val="3"/>
                <w:sz w:val="22"/>
                <w:szCs w:val="22"/>
                <w:lang w:val="en-GB" w:eastAsia="en-GB"/>
              </w:rPr>
              <w:t>Assessor Requirements</w:t>
            </w:r>
          </w:p>
          <w:p w14:paraId="79813498" w14:textId="77777777" w:rsidR="00A532E4" w:rsidRPr="00A532E4" w:rsidRDefault="00A532E4" w:rsidP="00A532E4">
            <w:pPr>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i/>
                <w:iCs/>
                <w:color w:val="auto"/>
                <w:sz w:val="22"/>
                <w:szCs w:val="22"/>
                <w:lang w:val="en-AU"/>
              </w:rPr>
            </w:pPr>
            <w:r w:rsidRPr="00A532E4">
              <w:rPr>
                <w:rFonts w:asciiTheme="majorHAnsi" w:eastAsia="Arial" w:hAnsiTheme="majorHAnsi" w:cstheme="majorHAnsi"/>
                <w:color w:val="auto"/>
                <w:sz w:val="22"/>
                <w:szCs w:val="22"/>
                <w:lang w:val="en-AU"/>
              </w:rPr>
              <w:t>No specialist vocational competency requirements for assessors apply to this unit.</w:t>
            </w:r>
          </w:p>
        </w:tc>
      </w:tr>
    </w:tbl>
    <w:p w14:paraId="591AE6FB" w14:textId="77777777" w:rsidR="00A532E4" w:rsidRPr="00A532E4" w:rsidRDefault="00A532E4" w:rsidP="00A532E4">
      <w:pPr>
        <w:spacing w:after="0" w:line="200" w:lineRule="exact"/>
        <w:rPr>
          <w:rFonts w:asciiTheme="majorHAnsi" w:hAnsiTheme="majorHAnsi" w:cstheme="majorHAnsi"/>
          <w:sz w:val="20"/>
          <w:szCs w:val="20"/>
        </w:rPr>
        <w:sectPr w:rsidR="00A532E4" w:rsidRPr="00A532E4" w:rsidSect="00A532E4">
          <w:headerReference w:type="default" r:id="rId46"/>
          <w:pgSz w:w="11920" w:h="16840"/>
          <w:pgMar w:top="1276" w:right="1320" w:bottom="680" w:left="1320" w:header="711" w:footer="709" w:gutter="0"/>
          <w:cols w:space="720"/>
          <w:docGrid w:linePitch="299"/>
        </w:sectPr>
      </w:pPr>
    </w:p>
    <w:tbl>
      <w:tblPr>
        <w:tblpPr w:leftFromText="180" w:rightFromText="180" w:vertAnchor="text" w:tblpX="-181"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134"/>
        <w:gridCol w:w="964"/>
        <w:gridCol w:w="567"/>
        <w:gridCol w:w="5801"/>
      </w:tblGrid>
      <w:tr w:rsidR="00A532E4" w:rsidRPr="00A532E4" w14:paraId="51D5863F" w14:textId="77777777">
        <w:trPr>
          <w:trHeight w:val="416"/>
        </w:trPr>
        <w:tc>
          <w:tcPr>
            <w:tcW w:w="3408" w:type="dxa"/>
            <w:gridSpan w:val="3"/>
          </w:tcPr>
          <w:p w14:paraId="781C1F65" w14:textId="77777777" w:rsidR="00A532E4" w:rsidRPr="00A532E4" w:rsidRDefault="00A532E4" w:rsidP="00A532E4">
            <w:pPr>
              <w:spacing w:line="240" w:lineRule="auto"/>
              <w:rPr>
                <w:rFonts w:asciiTheme="majorHAnsi" w:hAnsiTheme="majorHAnsi" w:cstheme="majorHAnsi"/>
                <w:b/>
                <w:bCs/>
                <w:color w:val="auto"/>
                <w:sz w:val="22"/>
                <w:szCs w:val="20"/>
              </w:rPr>
            </w:pPr>
            <w:bookmarkStart w:id="112" w:name="_Toc105599285"/>
            <w:bookmarkStart w:id="113" w:name="_Toc476040553"/>
            <w:r w:rsidRPr="00A532E4">
              <w:rPr>
                <w:rFonts w:asciiTheme="majorHAnsi" w:hAnsiTheme="majorHAnsi" w:cstheme="majorHAnsi"/>
                <w:b/>
                <w:bCs/>
                <w:color w:val="auto"/>
                <w:sz w:val="22"/>
                <w:szCs w:val="20"/>
                <w:lang w:val="en-AU"/>
              </w:rPr>
              <w:lastRenderedPageBreak/>
              <w:t>UNIT CODE</w:t>
            </w:r>
            <w:bookmarkEnd w:id="112"/>
          </w:p>
        </w:tc>
        <w:tc>
          <w:tcPr>
            <w:tcW w:w="6368" w:type="dxa"/>
            <w:gridSpan w:val="2"/>
          </w:tcPr>
          <w:p w14:paraId="69ED5B54"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114" w:name="_Toc139636973"/>
            <w:r w:rsidRPr="00A532E4">
              <w:rPr>
                <w:rFonts w:asciiTheme="majorHAnsi" w:hAnsiTheme="majorHAnsi" w:cstheme="majorHAnsi"/>
                <w:b/>
                <w:bCs/>
                <w:color w:val="auto"/>
                <w:sz w:val="22"/>
                <w:szCs w:val="20"/>
                <w:lang w:val="en-AU"/>
              </w:rPr>
              <w:t>VU23241</w:t>
            </w:r>
            <w:bookmarkEnd w:id="114"/>
          </w:p>
        </w:tc>
      </w:tr>
      <w:tr w:rsidR="00A532E4" w:rsidRPr="00A532E4" w14:paraId="2645A309" w14:textId="77777777">
        <w:trPr>
          <w:trHeight w:val="593"/>
        </w:trPr>
        <w:tc>
          <w:tcPr>
            <w:tcW w:w="3408" w:type="dxa"/>
            <w:gridSpan w:val="3"/>
          </w:tcPr>
          <w:p w14:paraId="078C0BD6" w14:textId="77777777" w:rsidR="00A532E4" w:rsidRPr="00A532E4" w:rsidRDefault="00A532E4" w:rsidP="00A532E4">
            <w:pPr>
              <w:spacing w:line="240" w:lineRule="auto"/>
              <w:rPr>
                <w:rFonts w:asciiTheme="majorHAnsi" w:hAnsiTheme="majorHAnsi" w:cstheme="majorHAnsi"/>
                <w:b/>
                <w:bCs/>
                <w:color w:val="auto"/>
                <w:sz w:val="22"/>
                <w:szCs w:val="20"/>
              </w:rPr>
            </w:pPr>
            <w:bookmarkStart w:id="115" w:name="_Toc105599286"/>
            <w:r w:rsidRPr="00A532E4">
              <w:rPr>
                <w:rFonts w:asciiTheme="majorHAnsi" w:hAnsiTheme="majorHAnsi" w:cstheme="majorHAnsi"/>
                <w:b/>
                <w:bCs/>
                <w:color w:val="auto"/>
                <w:sz w:val="22"/>
                <w:szCs w:val="20"/>
                <w:lang w:val="en-AU"/>
              </w:rPr>
              <w:t>UNIT TITLE</w:t>
            </w:r>
            <w:bookmarkEnd w:id="115"/>
          </w:p>
        </w:tc>
        <w:tc>
          <w:tcPr>
            <w:tcW w:w="6368" w:type="dxa"/>
            <w:gridSpan w:val="2"/>
          </w:tcPr>
          <w:p w14:paraId="22AEC844"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116" w:name="_Toc139636974"/>
            <w:r w:rsidRPr="00A532E4">
              <w:rPr>
                <w:rFonts w:asciiTheme="majorHAnsi" w:hAnsiTheme="majorHAnsi" w:cstheme="majorHAnsi"/>
                <w:b/>
                <w:bCs/>
                <w:color w:val="auto"/>
                <w:sz w:val="22"/>
                <w:szCs w:val="20"/>
                <w:lang w:val="en-AU"/>
              </w:rPr>
              <w:t>Prepare simple budgets</w:t>
            </w:r>
            <w:bookmarkEnd w:id="116"/>
          </w:p>
        </w:tc>
      </w:tr>
      <w:tr w:rsidR="00A532E4" w:rsidRPr="00A532E4" w14:paraId="15CA3A0F" w14:textId="77777777">
        <w:tc>
          <w:tcPr>
            <w:tcW w:w="3408" w:type="dxa"/>
            <w:gridSpan w:val="3"/>
          </w:tcPr>
          <w:p w14:paraId="588C4AF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17" w:name="_Toc105599287"/>
            <w:r w:rsidRPr="00A532E4">
              <w:rPr>
                <w:rFonts w:asciiTheme="majorHAnsi" w:eastAsia="Times New Roman" w:hAnsiTheme="majorHAnsi" w:cstheme="majorHAnsi"/>
                <w:b/>
                <w:color w:val="auto"/>
                <w:sz w:val="22"/>
                <w:szCs w:val="20"/>
                <w:lang w:val="en-AU"/>
              </w:rPr>
              <w:t>APPLICATION</w:t>
            </w:r>
            <w:bookmarkEnd w:id="117"/>
          </w:p>
        </w:tc>
        <w:tc>
          <w:tcPr>
            <w:tcW w:w="6368" w:type="dxa"/>
            <w:gridSpan w:val="2"/>
          </w:tcPr>
          <w:p w14:paraId="1923BBA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This unit describes the basic mathematical and arithmetical skills and knowledge to compare prices, calculate quantities and costs, and to gather relevant information to prepare a simple balanced budget.</w:t>
            </w:r>
          </w:p>
          <w:p w14:paraId="0AE27659" w14:textId="7DB8854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This unit applies to learners who are engaging with learning as a pathway to education, </w:t>
            </w:r>
            <w:r w:rsidR="00D95805" w:rsidRPr="00A532E4">
              <w:rPr>
                <w:rFonts w:asciiTheme="majorHAnsi" w:eastAsia="Times New Roman" w:hAnsiTheme="majorHAnsi" w:cstheme="majorHAnsi"/>
                <w:iCs/>
                <w:color w:val="000000" w:themeColor="text1"/>
                <w:sz w:val="22"/>
                <w:szCs w:val="24"/>
                <w:lang w:val="en-AU"/>
              </w:rPr>
              <w:t>employment,</w:t>
            </w:r>
            <w:r w:rsidRPr="00A532E4">
              <w:rPr>
                <w:rFonts w:asciiTheme="majorHAnsi" w:eastAsia="Times New Roman" w:hAnsiTheme="majorHAnsi" w:cstheme="majorHAnsi"/>
                <w:iCs/>
                <w:color w:val="000000" w:themeColor="text1"/>
                <w:sz w:val="22"/>
                <w:szCs w:val="24"/>
                <w:lang w:val="en-AU"/>
              </w:rPr>
              <w:t xml:space="preserve"> or community participation activities.</w:t>
            </w:r>
          </w:p>
          <w:p w14:paraId="2CE2D9C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No occupational licensing, legislative, regulatory or certification requirements apply to this unit at the time of publication.</w:t>
            </w:r>
          </w:p>
        </w:tc>
      </w:tr>
      <w:tr w:rsidR="00A532E4" w:rsidRPr="00A532E4" w14:paraId="02BA85B2" w14:textId="77777777">
        <w:tc>
          <w:tcPr>
            <w:tcW w:w="3408" w:type="dxa"/>
            <w:gridSpan w:val="3"/>
          </w:tcPr>
          <w:p w14:paraId="0A2207D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18" w:name="_Toc105599288"/>
            <w:r w:rsidRPr="00A532E4">
              <w:rPr>
                <w:rFonts w:asciiTheme="majorHAnsi" w:eastAsia="Times New Roman" w:hAnsiTheme="majorHAnsi" w:cstheme="majorHAnsi"/>
                <w:b/>
                <w:color w:val="auto"/>
                <w:sz w:val="22"/>
                <w:szCs w:val="20"/>
                <w:lang w:val="en-AU"/>
              </w:rPr>
              <w:t>ELEMENTS</w:t>
            </w:r>
            <w:bookmarkEnd w:id="118"/>
          </w:p>
        </w:tc>
        <w:tc>
          <w:tcPr>
            <w:tcW w:w="6368" w:type="dxa"/>
            <w:gridSpan w:val="2"/>
          </w:tcPr>
          <w:p w14:paraId="5693E4B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19" w:name="_Toc105599289"/>
            <w:r w:rsidRPr="00A532E4">
              <w:rPr>
                <w:rFonts w:asciiTheme="majorHAnsi" w:eastAsia="Times New Roman" w:hAnsiTheme="majorHAnsi" w:cstheme="majorHAnsi"/>
                <w:b/>
                <w:color w:val="auto"/>
                <w:sz w:val="22"/>
                <w:szCs w:val="20"/>
                <w:lang w:val="en-AU"/>
              </w:rPr>
              <w:t>PERFORMANCE CRITERIA</w:t>
            </w:r>
            <w:bookmarkEnd w:id="119"/>
          </w:p>
        </w:tc>
      </w:tr>
      <w:tr w:rsidR="00A532E4" w:rsidRPr="00A532E4" w14:paraId="7BE2D1B5" w14:textId="77777777">
        <w:tc>
          <w:tcPr>
            <w:tcW w:w="3408" w:type="dxa"/>
            <w:gridSpan w:val="3"/>
          </w:tcPr>
          <w:p w14:paraId="48A7B42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Elements describe the essential outcomes of a unit of competency.</w:t>
            </w:r>
          </w:p>
        </w:tc>
        <w:tc>
          <w:tcPr>
            <w:tcW w:w="6368" w:type="dxa"/>
            <w:gridSpan w:val="2"/>
          </w:tcPr>
          <w:p w14:paraId="64B67E9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Performance criteria describe the required performance needed to demonstrate achievement of the element.</w:t>
            </w:r>
          </w:p>
          <w:p w14:paraId="4822D8C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Assessment of performance is to be consistent with the evidence guide.</w:t>
            </w:r>
          </w:p>
        </w:tc>
      </w:tr>
      <w:tr w:rsidR="00A532E4" w:rsidRPr="00A532E4" w14:paraId="7D7A83CC" w14:textId="77777777">
        <w:tc>
          <w:tcPr>
            <w:tcW w:w="1310" w:type="dxa"/>
            <w:vMerge w:val="restart"/>
          </w:tcPr>
          <w:p w14:paraId="47940C4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1</w:t>
            </w:r>
          </w:p>
        </w:tc>
        <w:tc>
          <w:tcPr>
            <w:tcW w:w="2098" w:type="dxa"/>
            <w:gridSpan w:val="2"/>
            <w:vMerge w:val="restart"/>
          </w:tcPr>
          <w:p w14:paraId="15A805FE"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i/>
                <w:iCs/>
                <w:color w:val="auto"/>
                <w:sz w:val="20"/>
                <w:szCs w:val="19"/>
                <w:lang w:val="en-AU"/>
              </w:rPr>
            </w:pPr>
            <w:r w:rsidRPr="00A532E4">
              <w:rPr>
                <w:rFonts w:asciiTheme="majorHAnsi" w:eastAsia="Arial" w:hAnsiTheme="majorHAnsi" w:cstheme="majorHAnsi"/>
                <w:color w:val="auto"/>
                <w:sz w:val="22"/>
                <w:szCs w:val="19"/>
                <w:lang w:val="en-AU"/>
              </w:rPr>
              <w:t>Determine prices of a selection of goods for a specified budget</w:t>
            </w:r>
          </w:p>
        </w:tc>
        <w:tc>
          <w:tcPr>
            <w:tcW w:w="567" w:type="dxa"/>
          </w:tcPr>
          <w:p w14:paraId="69FAA0F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1.1</w:t>
            </w:r>
          </w:p>
        </w:tc>
        <w:tc>
          <w:tcPr>
            <w:tcW w:w="5801" w:type="dxa"/>
          </w:tcPr>
          <w:p w14:paraId="4EFDE65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i/>
                <w:color w:val="auto"/>
                <w:sz w:val="22"/>
                <w:szCs w:val="22"/>
                <w:lang w:val="en-AU" w:eastAsia="en-AU"/>
              </w:rPr>
            </w:pPr>
            <w:r w:rsidRPr="00A532E4">
              <w:rPr>
                <w:rFonts w:asciiTheme="majorHAnsi" w:eastAsia="Times New Roman" w:hAnsiTheme="majorHAnsi" w:cstheme="majorHAnsi"/>
                <w:color w:val="auto"/>
                <w:sz w:val="22"/>
                <w:szCs w:val="22"/>
                <w:lang w:val="en-AU" w:eastAsia="en-AU"/>
              </w:rPr>
              <w:t xml:space="preserve">Select items for inclusion in budget </w:t>
            </w:r>
          </w:p>
        </w:tc>
      </w:tr>
      <w:tr w:rsidR="00A532E4" w:rsidRPr="00A532E4" w14:paraId="4DAD0BE6" w14:textId="77777777">
        <w:tc>
          <w:tcPr>
            <w:tcW w:w="1310" w:type="dxa"/>
            <w:vMerge/>
          </w:tcPr>
          <w:p w14:paraId="601F346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282A20AC"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7334245F"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1.2</w:t>
            </w:r>
          </w:p>
        </w:tc>
        <w:tc>
          <w:tcPr>
            <w:tcW w:w="5801" w:type="dxa"/>
          </w:tcPr>
          <w:p w14:paraId="3264521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 xml:space="preserve">Compare available prices of the selected items </w:t>
            </w:r>
          </w:p>
        </w:tc>
      </w:tr>
      <w:tr w:rsidR="00A532E4" w:rsidRPr="00A532E4" w14:paraId="4F97B7F8" w14:textId="77777777">
        <w:tc>
          <w:tcPr>
            <w:tcW w:w="1310" w:type="dxa"/>
            <w:vMerge/>
          </w:tcPr>
          <w:p w14:paraId="02AE597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75AAD4B6"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35AF49F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1.3</w:t>
            </w:r>
          </w:p>
        </w:tc>
        <w:tc>
          <w:tcPr>
            <w:tcW w:w="5801" w:type="dxa"/>
          </w:tcPr>
          <w:p w14:paraId="20B4B53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Determine quantities required and enter data correctly into set formulae on calculator</w:t>
            </w:r>
          </w:p>
        </w:tc>
      </w:tr>
      <w:tr w:rsidR="00A532E4" w:rsidRPr="00A532E4" w14:paraId="41EC42F6" w14:textId="77777777">
        <w:tc>
          <w:tcPr>
            <w:tcW w:w="1310" w:type="dxa"/>
            <w:vMerge/>
          </w:tcPr>
          <w:p w14:paraId="0A79948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7543433F"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3077CA0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1.4</w:t>
            </w:r>
          </w:p>
        </w:tc>
        <w:tc>
          <w:tcPr>
            <w:tcW w:w="5801" w:type="dxa"/>
          </w:tcPr>
          <w:p w14:paraId="7E8EA8B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Use strategies to check accuracy</w:t>
            </w:r>
          </w:p>
        </w:tc>
      </w:tr>
      <w:tr w:rsidR="00A532E4" w:rsidRPr="00A532E4" w14:paraId="1FAF0073" w14:textId="77777777">
        <w:tc>
          <w:tcPr>
            <w:tcW w:w="1310" w:type="dxa"/>
            <w:vMerge w:val="restart"/>
          </w:tcPr>
          <w:p w14:paraId="1FD1AB3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w:t>
            </w:r>
          </w:p>
        </w:tc>
        <w:tc>
          <w:tcPr>
            <w:tcW w:w="2098" w:type="dxa"/>
            <w:gridSpan w:val="2"/>
            <w:vMerge w:val="restart"/>
          </w:tcPr>
          <w:p w14:paraId="49A21A46"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Prepare a simple budget</w:t>
            </w:r>
          </w:p>
        </w:tc>
        <w:tc>
          <w:tcPr>
            <w:tcW w:w="567" w:type="dxa"/>
          </w:tcPr>
          <w:p w14:paraId="6AD6B93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2.1</w:t>
            </w:r>
          </w:p>
        </w:tc>
        <w:tc>
          <w:tcPr>
            <w:tcW w:w="5801" w:type="dxa"/>
          </w:tcPr>
          <w:p w14:paraId="4A8D096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Investigate information to establish income and expenditure</w:t>
            </w:r>
          </w:p>
        </w:tc>
      </w:tr>
      <w:tr w:rsidR="00A532E4" w:rsidRPr="00A532E4" w14:paraId="56106D85" w14:textId="77777777">
        <w:tc>
          <w:tcPr>
            <w:tcW w:w="1310" w:type="dxa"/>
            <w:vMerge/>
          </w:tcPr>
          <w:p w14:paraId="17B1068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7D555A10"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4E6D07E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2.2</w:t>
            </w:r>
          </w:p>
        </w:tc>
        <w:tc>
          <w:tcPr>
            <w:tcW w:w="5801" w:type="dxa"/>
          </w:tcPr>
          <w:p w14:paraId="47D51EE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aps/>
                <w:color w:val="auto"/>
                <w:sz w:val="22"/>
                <w:szCs w:val="22"/>
                <w:lang w:val="en-AU" w:eastAsia="en-AU"/>
              </w:rPr>
              <w:t>D</w:t>
            </w:r>
            <w:r w:rsidRPr="00A532E4">
              <w:rPr>
                <w:rFonts w:asciiTheme="majorHAnsi" w:eastAsia="Times New Roman" w:hAnsiTheme="majorHAnsi" w:cstheme="majorHAnsi"/>
                <w:color w:val="auto"/>
                <w:sz w:val="22"/>
                <w:szCs w:val="22"/>
                <w:lang w:val="en-AU" w:eastAsia="en-AU"/>
              </w:rPr>
              <w:t>evelop a balanced budget</w:t>
            </w:r>
          </w:p>
        </w:tc>
      </w:tr>
      <w:tr w:rsidR="00A532E4" w:rsidRPr="00A532E4" w14:paraId="0F222745" w14:textId="77777777">
        <w:tc>
          <w:tcPr>
            <w:tcW w:w="1310" w:type="dxa"/>
            <w:vMerge/>
          </w:tcPr>
          <w:p w14:paraId="4F46781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5D79A5A1"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1ED3EFD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2.3</w:t>
            </w:r>
          </w:p>
        </w:tc>
        <w:tc>
          <w:tcPr>
            <w:tcW w:w="5801" w:type="dxa"/>
          </w:tcPr>
          <w:p w14:paraId="43A43F6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Check balanced budget meets all users’ needs</w:t>
            </w:r>
          </w:p>
        </w:tc>
      </w:tr>
      <w:tr w:rsidR="00A532E4" w:rsidRPr="00A532E4" w14:paraId="51DA801F" w14:textId="77777777" w:rsidTr="00A76D93">
        <w:tblPrEx>
          <w:tblLook w:val="04A0" w:firstRow="1" w:lastRow="0" w:firstColumn="1" w:lastColumn="0" w:noHBand="0" w:noVBand="1"/>
        </w:tblPrEx>
        <w:tc>
          <w:tcPr>
            <w:tcW w:w="9776" w:type="dxa"/>
            <w:gridSpan w:val="5"/>
          </w:tcPr>
          <w:p w14:paraId="2C49406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20" w:name="_Toc105599290"/>
            <w:r w:rsidRPr="00A532E4">
              <w:rPr>
                <w:rFonts w:asciiTheme="majorHAnsi" w:eastAsia="Times New Roman" w:hAnsiTheme="majorHAnsi" w:cstheme="majorHAnsi"/>
                <w:b/>
                <w:color w:val="auto"/>
                <w:sz w:val="22"/>
                <w:szCs w:val="20"/>
                <w:lang w:val="en-AU"/>
              </w:rPr>
              <w:t>RANGE OF CONDITIONS</w:t>
            </w:r>
            <w:bookmarkEnd w:id="120"/>
          </w:p>
          <w:p w14:paraId="1138B46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Budget may include but is not limited to a weekly or monthly personal income expenditure or a project, such as a small community picnic.</w:t>
            </w:r>
          </w:p>
          <w:p w14:paraId="476E302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Budget items may include but are not limited to: food, clothes, make-up, electricity, gas, phone, rent, equipment hire or purchase, entertainment costs</w:t>
            </w:r>
          </w:p>
          <w:p w14:paraId="693A4CB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Strategies to check accuracy may include but are not limited to: estimation, doing calculations twice to check answers, consulting others, use of a manual or digital spreadsheet.</w:t>
            </w:r>
          </w:p>
          <w:p w14:paraId="7C9DEEA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Information to establish income and expenditure may include but is not limited to: advertising material, newspapers, magazines, websites</w:t>
            </w:r>
          </w:p>
        </w:tc>
      </w:tr>
      <w:tr w:rsidR="00A532E4" w:rsidRPr="00A532E4" w14:paraId="58128CD9" w14:textId="77777777" w:rsidTr="00A76D93">
        <w:tblPrEx>
          <w:tblLook w:val="04A0" w:firstRow="1" w:lastRow="0" w:firstColumn="1" w:lastColumn="0" w:noHBand="0" w:noVBand="1"/>
        </w:tblPrEx>
        <w:tc>
          <w:tcPr>
            <w:tcW w:w="9776" w:type="dxa"/>
            <w:gridSpan w:val="5"/>
          </w:tcPr>
          <w:p w14:paraId="4672094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21" w:name="_Toc105599291"/>
            <w:r w:rsidRPr="00A532E4">
              <w:rPr>
                <w:rFonts w:asciiTheme="majorHAnsi" w:eastAsia="Times New Roman" w:hAnsiTheme="majorHAnsi" w:cstheme="majorHAnsi"/>
                <w:b/>
                <w:color w:val="auto"/>
                <w:sz w:val="22"/>
                <w:szCs w:val="20"/>
                <w:lang w:val="en-AU"/>
              </w:rPr>
              <w:t>FOUNDATION SKILLS</w:t>
            </w:r>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532E4" w:rsidRPr="00A532E4" w14:paraId="00AC22B0" w14:textId="77777777" w:rsidTr="00A76D93">
              <w:tc>
                <w:tcPr>
                  <w:tcW w:w="3573" w:type="dxa"/>
                </w:tcPr>
                <w:p w14:paraId="1FDB4888" w14:textId="77777777" w:rsidR="00A532E4" w:rsidRPr="00A532E4" w:rsidRDefault="00A532E4" w:rsidP="000E4BE4">
                  <w:pPr>
                    <w:framePr w:hSpace="180" w:wrap="around" w:vAnchor="text" w:hAnchor="text" w:x="-181" w:y="1"/>
                    <w:spacing w:line="240" w:lineRule="auto"/>
                    <w:suppressOverlap/>
                    <w:rPr>
                      <w:rFonts w:asciiTheme="majorHAnsi" w:hAnsiTheme="majorHAnsi" w:cstheme="majorHAnsi"/>
                      <w:b/>
                      <w:sz w:val="20"/>
                    </w:rPr>
                  </w:pPr>
                  <w:r w:rsidRPr="00A532E4">
                    <w:rPr>
                      <w:rFonts w:asciiTheme="majorHAnsi" w:hAnsiTheme="majorHAnsi" w:cstheme="majorHAnsi"/>
                      <w:b/>
                      <w:sz w:val="20"/>
                    </w:rPr>
                    <w:t>Skill</w:t>
                  </w:r>
                </w:p>
              </w:tc>
              <w:tc>
                <w:tcPr>
                  <w:tcW w:w="5276" w:type="dxa"/>
                </w:tcPr>
                <w:p w14:paraId="3A7A4B6B" w14:textId="77777777" w:rsidR="00A532E4" w:rsidRPr="00A532E4" w:rsidRDefault="00A532E4" w:rsidP="000E4BE4">
                  <w:pPr>
                    <w:framePr w:hSpace="180" w:wrap="around" w:vAnchor="text" w:hAnchor="text" w:x="-181" w:y="1"/>
                    <w:spacing w:line="240" w:lineRule="auto"/>
                    <w:suppressOverlap/>
                    <w:rPr>
                      <w:rFonts w:asciiTheme="majorHAnsi" w:hAnsiTheme="majorHAnsi" w:cstheme="majorHAnsi"/>
                      <w:b/>
                      <w:sz w:val="20"/>
                      <w:highlight w:val="yellow"/>
                    </w:rPr>
                  </w:pPr>
                  <w:r w:rsidRPr="00A532E4">
                    <w:rPr>
                      <w:rFonts w:asciiTheme="majorHAnsi" w:hAnsiTheme="majorHAnsi" w:cstheme="majorHAnsi"/>
                      <w:b/>
                      <w:sz w:val="20"/>
                    </w:rPr>
                    <w:t>Description</w:t>
                  </w:r>
                </w:p>
              </w:tc>
            </w:tr>
            <w:tr w:rsidR="00A532E4" w:rsidRPr="00A532E4" w14:paraId="4FC23241" w14:textId="77777777" w:rsidTr="00A76D93">
              <w:tc>
                <w:tcPr>
                  <w:tcW w:w="3573" w:type="dxa"/>
                </w:tcPr>
                <w:p w14:paraId="66BB731B" w14:textId="77777777" w:rsidR="00A532E4" w:rsidRPr="00A532E4" w:rsidRDefault="00A532E4" w:rsidP="000E4BE4">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4"/>
                      <w:lang w:val="en-AU"/>
                    </w:rPr>
                    <w:lastRenderedPageBreak/>
                    <w:t>Numeracy skills to:</w:t>
                  </w:r>
                </w:p>
              </w:tc>
              <w:tc>
                <w:tcPr>
                  <w:tcW w:w="5276" w:type="dxa"/>
                </w:tcPr>
                <w:p w14:paraId="403BC35A" w14:textId="77777777" w:rsidR="00A532E4" w:rsidRPr="00962A04" w:rsidRDefault="00A532E4" w:rsidP="000E4BE4">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962A04">
                    <w:rPr>
                      <w:rFonts w:asciiTheme="majorHAnsi" w:eastAsia="Times New Roman" w:hAnsiTheme="majorHAnsi" w:cstheme="majorHAnsi"/>
                      <w:iCs/>
                      <w:color w:val="000000" w:themeColor="text1"/>
                      <w:sz w:val="22"/>
                      <w:szCs w:val="24"/>
                      <w:lang w:val="en-AU"/>
                    </w:rPr>
                    <w:t>use mathematical processes to make simple calculations</w:t>
                  </w:r>
                </w:p>
              </w:tc>
            </w:tr>
            <w:tr w:rsidR="00A532E4" w:rsidRPr="00A532E4" w14:paraId="5C3DE40C" w14:textId="77777777" w:rsidTr="00A76D93">
              <w:tc>
                <w:tcPr>
                  <w:tcW w:w="3573" w:type="dxa"/>
                </w:tcPr>
                <w:p w14:paraId="680ECA4B" w14:textId="77777777" w:rsidR="00A532E4" w:rsidRPr="00A532E4" w:rsidRDefault="00A532E4" w:rsidP="000E4BE4">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4"/>
                      <w:lang w:val="en-AU"/>
                    </w:rPr>
                    <w:t>Problem solving skills to:</w:t>
                  </w:r>
                </w:p>
              </w:tc>
              <w:tc>
                <w:tcPr>
                  <w:tcW w:w="5276" w:type="dxa"/>
                </w:tcPr>
                <w:p w14:paraId="1A73818E" w14:textId="77777777" w:rsidR="00A532E4" w:rsidRPr="00962A04" w:rsidRDefault="00A532E4" w:rsidP="000E4BE4">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962A04">
                    <w:rPr>
                      <w:rFonts w:asciiTheme="majorHAnsi" w:eastAsia="Times New Roman" w:hAnsiTheme="majorHAnsi" w:cstheme="majorHAnsi"/>
                      <w:iCs/>
                      <w:color w:val="000000" w:themeColor="text1"/>
                      <w:sz w:val="22"/>
                      <w:szCs w:val="24"/>
                      <w:lang w:val="en-AU"/>
                    </w:rPr>
                    <w:t>compare prices and determine quantities</w:t>
                  </w:r>
                </w:p>
              </w:tc>
            </w:tr>
            <w:tr w:rsidR="00A532E4" w:rsidRPr="00A532E4" w14:paraId="5911145B" w14:textId="77777777" w:rsidTr="00A76D93">
              <w:tc>
                <w:tcPr>
                  <w:tcW w:w="3573" w:type="dxa"/>
                </w:tcPr>
                <w:p w14:paraId="4D629ACB" w14:textId="77777777" w:rsidR="00A532E4" w:rsidRPr="00A532E4" w:rsidRDefault="00A532E4" w:rsidP="000E4BE4">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4"/>
                      <w:lang w:val="en-AU"/>
                    </w:rPr>
                    <w:t>Technology skills to:</w:t>
                  </w:r>
                </w:p>
              </w:tc>
              <w:tc>
                <w:tcPr>
                  <w:tcW w:w="5276" w:type="dxa"/>
                </w:tcPr>
                <w:p w14:paraId="5AD92FF1" w14:textId="77777777" w:rsidR="00A532E4" w:rsidRPr="00962A04" w:rsidRDefault="00A532E4" w:rsidP="000E4BE4">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962A04">
                    <w:rPr>
                      <w:rFonts w:asciiTheme="majorHAnsi" w:eastAsia="Times New Roman" w:hAnsiTheme="majorHAnsi" w:cstheme="majorHAnsi"/>
                      <w:iCs/>
                      <w:color w:val="000000" w:themeColor="text1"/>
                      <w:sz w:val="22"/>
                      <w:szCs w:val="24"/>
                      <w:lang w:val="en-AU"/>
                    </w:rPr>
                    <w:t>use a calculator</w:t>
                  </w:r>
                </w:p>
              </w:tc>
            </w:tr>
          </w:tbl>
          <w:p w14:paraId="7F46BECC"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r>
      <w:tr w:rsidR="00A532E4" w:rsidRPr="00A532E4" w14:paraId="1E1746B3" w14:textId="77777777" w:rsidTr="00A76D93">
        <w:tblPrEx>
          <w:tblLook w:val="04A0" w:firstRow="1" w:lastRow="0" w:firstColumn="1" w:lastColumn="0" w:noHBand="0" w:noVBand="1"/>
        </w:tblPrEx>
        <w:tc>
          <w:tcPr>
            <w:tcW w:w="2444" w:type="dxa"/>
            <w:gridSpan w:val="2"/>
          </w:tcPr>
          <w:p w14:paraId="5AB23AA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22" w:name="_Toc105599292"/>
            <w:r w:rsidRPr="00A532E4">
              <w:rPr>
                <w:rFonts w:asciiTheme="majorHAnsi" w:eastAsia="Times New Roman" w:hAnsiTheme="majorHAnsi" w:cstheme="majorHAnsi"/>
                <w:b/>
                <w:color w:val="auto"/>
                <w:sz w:val="22"/>
                <w:szCs w:val="20"/>
                <w:lang w:val="en-AU"/>
              </w:rPr>
              <w:lastRenderedPageBreak/>
              <w:t>UNIT MAPPING INFORMATION</w:t>
            </w:r>
            <w:bookmarkEnd w:id="122"/>
          </w:p>
        </w:tc>
        <w:tc>
          <w:tcPr>
            <w:tcW w:w="7332" w:type="dxa"/>
            <w:gridSpan w:val="3"/>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532E4" w:rsidRPr="00A532E4" w14:paraId="20B37F7A"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281AA29" w14:textId="77777777" w:rsidR="00A532E4" w:rsidRPr="00A532E4" w:rsidRDefault="00A532E4" w:rsidP="000E4BE4">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436999EC" w14:textId="77777777" w:rsidR="00A532E4" w:rsidRPr="00A532E4" w:rsidRDefault="00A532E4" w:rsidP="000E4BE4">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542C0F6" w14:textId="77777777" w:rsidR="00A532E4" w:rsidRPr="00A532E4" w:rsidRDefault="00A532E4" w:rsidP="000E4BE4">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2CF18020" w14:textId="77777777" w:rsidR="00A532E4" w:rsidRPr="00A532E4" w:rsidRDefault="00A532E4" w:rsidP="000E4BE4">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7CD0E89" w14:textId="77777777" w:rsidR="00A532E4" w:rsidRPr="00A532E4" w:rsidRDefault="00A532E4" w:rsidP="000E4BE4">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Comments</w:t>
                  </w:r>
                </w:p>
              </w:tc>
            </w:tr>
            <w:tr w:rsidR="00A532E4" w:rsidRPr="00A532E4" w14:paraId="21710ECE"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12E3FC4" w14:textId="77777777" w:rsidR="00A532E4" w:rsidRPr="00A532E4" w:rsidRDefault="00A532E4" w:rsidP="000E4BE4">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VU23241 Prepare simple budgets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65110E2" w14:textId="77777777" w:rsidR="00A532E4" w:rsidRPr="00A532E4" w:rsidRDefault="00A532E4" w:rsidP="000E4BE4">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VU22104 Prepare simple budgets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F0156EF" w14:textId="77777777" w:rsidR="00A532E4" w:rsidRPr="00A532E4" w:rsidRDefault="00A532E4" w:rsidP="000E4BE4">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Equivalent</w:t>
                  </w:r>
                </w:p>
              </w:tc>
            </w:tr>
          </w:tbl>
          <w:p w14:paraId="0951B19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color w:val="auto"/>
                <w:sz w:val="22"/>
                <w:szCs w:val="24"/>
                <w:lang w:val="en-AU"/>
              </w:rPr>
            </w:pPr>
          </w:p>
        </w:tc>
      </w:tr>
    </w:tbl>
    <w:p w14:paraId="7E000E20"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pPr>
    </w:p>
    <w:p w14:paraId="632ADE4E"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pPr>
      <w:r w:rsidRPr="00A532E4">
        <w:rPr>
          <w:rFonts w:asciiTheme="majorHAnsi" w:hAnsiTheme="majorHAnsi" w:cstheme="majorHAnsi"/>
          <w:sz w:val="20"/>
        </w:rPr>
        <w:br w:type="page"/>
      </w:r>
    </w:p>
    <w:p w14:paraId="7E9F39C3" w14:textId="77777777" w:rsidR="00A532E4" w:rsidRPr="00A532E4" w:rsidRDefault="00A532E4" w:rsidP="00A532E4">
      <w:pPr>
        <w:spacing w:line="240" w:lineRule="auto"/>
        <w:ind w:left="-142"/>
        <w:rPr>
          <w:rFonts w:asciiTheme="majorHAnsi" w:hAnsiTheme="majorHAnsi" w:cstheme="majorHAnsi"/>
          <w:b/>
          <w:color w:val="535659" w:themeColor="text2"/>
          <w:sz w:val="24"/>
          <w:szCs w:val="24"/>
        </w:rPr>
      </w:pPr>
      <w:r w:rsidRPr="00A532E4">
        <w:rPr>
          <w:rFonts w:asciiTheme="majorHAnsi" w:hAnsiTheme="majorHAnsi" w:cstheme="majorHAnsi"/>
          <w:b/>
          <w:color w:val="535659" w:themeColor="text2"/>
          <w:sz w:val="24"/>
          <w:szCs w:val="24"/>
        </w:rPr>
        <w:lastRenderedPageBreak/>
        <w:t xml:space="preserve">Assessment Requirements </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983"/>
      </w:tblGrid>
      <w:tr w:rsidR="00A532E4" w:rsidRPr="00A532E4" w14:paraId="24312E2D" w14:textId="77777777">
        <w:tc>
          <w:tcPr>
            <w:tcW w:w="1844" w:type="dxa"/>
          </w:tcPr>
          <w:p w14:paraId="3D77EF7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2"/>
                <w:lang w:val="en-AU"/>
              </w:rPr>
            </w:pPr>
            <w:r w:rsidRPr="00A532E4">
              <w:rPr>
                <w:rFonts w:asciiTheme="majorHAnsi" w:eastAsia="Times New Roman" w:hAnsiTheme="majorHAnsi" w:cstheme="majorHAnsi"/>
                <w:b/>
                <w:color w:val="auto"/>
                <w:sz w:val="22"/>
                <w:szCs w:val="20"/>
                <w:lang w:val="en-AU"/>
              </w:rPr>
              <w:t>TITLE</w:t>
            </w:r>
          </w:p>
        </w:tc>
        <w:tc>
          <w:tcPr>
            <w:tcW w:w="8079" w:type="dxa"/>
          </w:tcPr>
          <w:p w14:paraId="3D2A8B5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Requirements for VU23241 Prepare simple budgets</w:t>
            </w:r>
          </w:p>
        </w:tc>
      </w:tr>
      <w:tr w:rsidR="00A532E4" w:rsidRPr="00A532E4" w14:paraId="43282959" w14:textId="77777777">
        <w:tc>
          <w:tcPr>
            <w:tcW w:w="1844" w:type="dxa"/>
          </w:tcPr>
          <w:p w14:paraId="0DC5417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PERFORMANCE EVIDENCE</w:t>
            </w:r>
          </w:p>
          <w:p w14:paraId="636CAF18" w14:textId="77777777" w:rsidR="00A532E4" w:rsidRPr="00A532E4" w:rsidRDefault="00A532E4" w:rsidP="00A532E4">
            <w:pPr>
              <w:spacing w:line="240" w:lineRule="auto"/>
              <w:rPr>
                <w:rFonts w:asciiTheme="majorHAnsi" w:hAnsiTheme="majorHAnsi" w:cstheme="majorHAnsi"/>
                <w:b/>
                <w:sz w:val="22"/>
                <w:szCs w:val="22"/>
              </w:rPr>
            </w:pPr>
          </w:p>
        </w:tc>
        <w:tc>
          <w:tcPr>
            <w:tcW w:w="8079" w:type="dxa"/>
          </w:tcPr>
          <w:p w14:paraId="5B860F2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candidate must demonstrate the ability to complete tasks outlined in the elements and performance criteria of this unit.</w:t>
            </w:r>
          </w:p>
          <w:p w14:paraId="4100001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confirm the ability to:</w:t>
            </w:r>
          </w:p>
          <w:p w14:paraId="380F6F2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2"/>
                <w:lang w:val="en-AU"/>
              </w:rPr>
              <w:t>apply the four operations of arithmetic to prepare a simple budget for personal or project use.</w:t>
            </w:r>
          </w:p>
        </w:tc>
      </w:tr>
      <w:tr w:rsidR="00A532E4" w:rsidRPr="00A532E4" w14:paraId="18E8AEA4" w14:textId="77777777">
        <w:tc>
          <w:tcPr>
            <w:tcW w:w="1844" w:type="dxa"/>
          </w:tcPr>
          <w:p w14:paraId="76C710A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KNOWLEDGE EVIDENCE</w:t>
            </w:r>
          </w:p>
          <w:p w14:paraId="4DD7926A" w14:textId="77777777" w:rsidR="00A532E4" w:rsidRPr="00A532E4" w:rsidRDefault="00A532E4" w:rsidP="00A532E4">
            <w:pPr>
              <w:spacing w:line="240" w:lineRule="auto"/>
              <w:rPr>
                <w:rFonts w:asciiTheme="majorHAnsi" w:hAnsiTheme="majorHAnsi" w:cstheme="majorHAnsi"/>
                <w:b/>
                <w:sz w:val="22"/>
                <w:szCs w:val="22"/>
              </w:rPr>
            </w:pPr>
          </w:p>
        </w:tc>
        <w:tc>
          <w:tcPr>
            <w:tcW w:w="8079" w:type="dxa"/>
          </w:tcPr>
          <w:p w14:paraId="6218D72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learner must be able to demonstrate essential knowledge required to effectively perform the tasks outlined in elements and performance criteria of this unit. This includes knowledge of:</w:t>
            </w:r>
          </w:p>
          <w:p w14:paraId="6E01F908" w14:textId="77777777" w:rsidR="00A532E4" w:rsidRPr="00A532E4" w:rsidRDefault="00A532E4" w:rsidP="00310A38">
            <w:pPr>
              <w:pStyle w:val="ListParagraph"/>
              <w:widowControl w:val="0"/>
              <w:numPr>
                <w:ilvl w:val="0"/>
                <w:numId w:val="34"/>
              </w:numPr>
              <w:rPr>
                <w:rFonts w:asciiTheme="majorHAnsi" w:hAnsiTheme="majorHAnsi" w:cstheme="majorHAnsi"/>
              </w:rPr>
            </w:pPr>
            <w:r w:rsidRPr="009235B5">
              <w:rPr>
                <w:rFonts w:asciiTheme="majorHAnsi" w:hAnsiTheme="majorHAnsi" w:cstheme="majorHAnsi"/>
              </w:rPr>
              <w:t>four operations of arithmetic applied to money, quantities and measurement</w:t>
            </w:r>
          </w:p>
          <w:p w14:paraId="5CBBA543" w14:textId="77777777" w:rsidR="00A532E4" w:rsidRPr="00A532E4" w:rsidRDefault="00A532E4" w:rsidP="00310A38">
            <w:pPr>
              <w:pStyle w:val="ListParagraph"/>
              <w:widowControl w:val="0"/>
              <w:numPr>
                <w:ilvl w:val="0"/>
                <w:numId w:val="34"/>
              </w:numPr>
              <w:rPr>
                <w:rFonts w:asciiTheme="majorHAnsi" w:hAnsiTheme="majorHAnsi" w:cstheme="majorHAnsi"/>
              </w:rPr>
            </w:pPr>
            <w:r w:rsidRPr="009235B5">
              <w:rPr>
                <w:rFonts w:asciiTheme="majorHAnsi" w:hAnsiTheme="majorHAnsi" w:cstheme="majorHAnsi"/>
              </w:rPr>
              <w:t>estimation</w:t>
            </w:r>
          </w:p>
          <w:p w14:paraId="25BFD0D6" w14:textId="77777777" w:rsidR="00A532E4" w:rsidRPr="00A532E4" w:rsidRDefault="00A532E4" w:rsidP="00310A38">
            <w:pPr>
              <w:pStyle w:val="ListParagraph"/>
              <w:widowControl w:val="0"/>
              <w:numPr>
                <w:ilvl w:val="0"/>
                <w:numId w:val="34"/>
              </w:numPr>
              <w:rPr>
                <w:rFonts w:asciiTheme="majorHAnsi" w:hAnsiTheme="majorHAnsi" w:cstheme="majorHAnsi"/>
              </w:rPr>
            </w:pPr>
            <w:r w:rsidRPr="009235B5">
              <w:rPr>
                <w:rFonts w:asciiTheme="majorHAnsi" w:hAnsiTheme="majorHAnsi" w:cstheme="majorHAnsi"/>
              </w:rPr>
              <w:t>comparisons using number skills</w:t>
            </w:r>
          </w:p>
          <w:p w14:paraId="4ABB5EE2" w14:textId="77777777" w:rsidR="00A532E4" w:rsidRPr="00A532E4" w:rsidRDefault="00A532E4" w:rsidP="00310A38">
            <w:pPr>
              <w:pStyle w:val="ListParagraph"/>
              <w:widowControl w:val="0"/>
              <w:numPr>
                <w:ilvl w:val="0"/>
                <w:numId w:val="34"/>
              </w:numPr>
              <w:rPr>
                <w:rFonts w:asciiTheme="majorHAnsi" w:hAnsiTheme="majorHAnsi" w:cstheme="majorHAnsi"/>
              </w:rPr>
            </w:pPr>
            <w:r w:rsidRPr="009235B5">
              <w:rPr>
                <w:rFonts w:asciiTheme="majorHAnsi" w:hAnsiTheme="majorHAnsi" w:cstheme="majorHAnsi"/>
              </w:rPr>
              <w:t>simple percentages and fractions</w:t>
            </w:r>
          </w:p>
          <w:p w14:paraId="1133E656" w14:textId="77777777" w:rsidR="00A532E4" w:rsidRPr="00A532E4" w:rsidRDefault="00A532E4" w:rsidP="00310A38">
            <w:pPr>
              <w:pStyle w:val="ListParagraph"/>
              <w:widowControl w:val="0"/>
              <w:numPr>
                <w:ilvl w:val="0"/>
                <w:numId w:val="34"/>
              </w:numPr>
              <w:rPr>
                <w:rFonts w:asciiTheme="majorHAnsi" w:hAnsiTheme="majorHAnsi" w:cstheme="majorHAnsi"/>
              </w:rPr>
            </w:pPr>
            <w:r w:rsidRPr="009235B5">
              <w:rPr>
                <w:rFonts w:asciiTheme="majorHAnsi" w:hAnsiTheme="majorHAnsi" w:cstheme="majorHAnsi"/>
              </w:rPr>
              <w:t>basic functions of calculators:</w:t>
            </w:r>
          </w:p>
          <w:p w14:paraId="0F1829BE" w14:textId="77777777" w:rsidR="00A532E4" w:rsidRPr="00A532E4" w:rsidRDefault="00A532E4" w:rsidP="00310A38">
            <w:pPr>
              <w:pStyle w:val="ListParagraph"/>
              <w:numPr>
                <w:ilvl w:val="1"/>
                <w:numId w:val="34"/>
              </w:numPr>
              <w:tabs>
                <w:tab w:val="num" w:pos="360"/>
              </w:tabs>
              <w:spacing w:before="80" w:after="80"/>
              <w:rPr>
                <w:rFonts w:asciiTheme="majorHAnsi" w:hAnsiTheme="majorHAnsi" w:cstheme="majorHAnsi"/>
              </w:rPr>
            </w:pPr>
            <w:r w:rsidRPr="009235B5">
              <w:rPr>
                <w:rFonts w:asciiTheme="majorHAnsi" w:hAnsiTheme="majorHAnsi" w:cstheme="majorHAnsi"/>
              </w:rPr>
              <w:t>addition / subtraction / multiplication / division</w:t>
            </w:r>
          </w:p>
          <w:p w14:paraId="2D060FDA" w14:textId="77777777" w:rsidR="00A532E4" w:rsidRPr="00A532E4" w:rsidRDefault="00A532E4" w:rsidP="00310A38">
            <w:pPr>
              <w:pStyle w:val="ListParagraph"/>
              <w:numPr>
                <w:ilvl w:val="1"/>
                <w:numId w:val="34"/>
              </w:numPr>
              <w:tabs>
                <w:tab w:val="num" w:pos="360"/>
              </w:tabs>
              <w:spacing w:before="80" w:after="80"/>
              <w:rPr>
                <w:rFonts w:asciiTheme="majorHAnsi" w:hAnsiTheme="majorHAnsi" w:cstheme="majorHAnsi"/>
              </w:rPr>
            </w:pPr>
            <w:r w:rsidRPr="009235B5">
              <w:rPr>
                <w:rFonts w:asciiTheme="majorHAnsi" w:hAnsiTheme="majorHAnsi" w:cstheme="majorHAnsi"/>
              </w:rPr>
              <w:t>equals</w:t>
            </w:r>
          </w:p>
          <w:p w14:paraId="5C9AF004" w14:textId="77777777" w:rsidR="00A532E4" w:rsidRPr="00A532E4" w:rsidRDefault="00A532E4" w:rsidP="00310A38">
            <w:pPr>
              <w:pStyle w:val="ListParagraph"/>
              <w:numPr>
                <w:ilvl w:val="1"/>
                <w:numId w:val="34"/>
              </w:numPr>
              <w:tabs>
                <w:tab w:val="num" w:pos="360"/>
              </w:tabs>
              <w:spacing w:before="80" w:after="80"/>
              <w:rPr>
                <w:rFonts w:asciiTheme="majorHAnsi" w:hAnsiTheme="majorHAnsi" w:cstheme="majorHAnsi"/>
              </w:rPr>
            </w:pPr>
            <w:r w:rsidRPr="009235B5">
              <w:rPr>
                <w:rFonts w:asciiTheme="majorHAnsi" w:hAnsiTheme="majorHAnsi" w:cstheme="majorHAnsi"/>
              </w:rPr>
              <w:t>decimal point</w:t>
            </w:r>
          </w:p>
          <w:p w14:paraId="3EF6B0C8" w14:textId="77777777" w:rsidR="00A532E4" w:rsidRPr="00A532E4" w:rsidRDefault="00A532E4" w:rsidP="00310A38">
            <w:pPr>
              <w:pStyle w:val="ListParagraph"/>
              <w:numPr>
                <w:ilvl w:val="1"/>
                <w:numId w:val="34"/>
              </w:numPr>
              <w:tabs>
                <w:tab w:val="num" w:pos="360"/>
              </w:tabs>
              <w:spacing w:before="80" w:after="80"/>
              <w:rPr>
                <w:rFonts w:asciiTheme="majorHAnsi" w:hAnsiTheme="majorHAnsi" w:cstheme="majorHAnsi"/>
              </w:rPr>
            </w:pPr>
            <w:r w:rsidRPr="009235B5">
              <w:rPr>
                <w:rFonts w:asciiTheme="majorHAnsi" w:hAnsiTheme="majorHAnsi" w:cstheme="majorHAnsi"/>
              </w:rPr>
              <w:t>clear</w:t>
            </w:r>
          </w:p>
        </w:tc>
      </w:tr>
      <w:tr w:rsidR="00A532E4" w:rsidRPr="00A532E4" w14:paraId="43855DDF" w14:textId="77777777">
        <w:tc>
          <w:tcPr>
            <w:tcW w:w="1844" w:type="dxa"/>
          </w:tcPr>
          <w:p w14:paraId="3180961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2"/>
                <w:lang w:val="en-AU"/>
              </w:rPr>
            </w:pPr>
            <w:r w:rsidRPr="00A532E4">
              <w:rPr>
                <w:rFonts w:asciiTheme="majorHAnsi" w:eastAsia="Times New Roman" w:hAnsiTheme="majorHAnsi" w:cstheme="majorHAnsi"/>
                <w:b/>
                <w:color w:val="auto"/>
                <w:sz w:val="22"/>
                <w:szCs w:val="20"/>
                <w:lang w:val="en-AU"/>
              </w:rPr>
              <w:t>ASSESSMENT CONDITIONS</w:t>
            </w:r>
          </w:p>
        </w:tc>
        <w:tc>
          <w:tcPr>
            <w:tcW w:w="8079" w:type="dxa"/>
          </w:tcPr>
          <w:p w14:paraId="2D0A689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conditions of assessment should take into consideration, wherever possible Indigenous ways of learning.</w:t>
            </w:r>
          </w:p>
          <w:p w14:paraId="035A3A5A" w14:textId="77777777" w:rsidR="00A532E4" w:rsidRPr="00A532E4" w:rsidRDefault="00A532E4" w:rsidP="00A532E4">
            <w:pPr>
              <w:keepNext/>
              <w:tabs>
                <w:tab w:val="left" w:pos="820"/>
              </w:tabs>
              <w:suppressAutoHyphens w:val="0"/>
              <w:autoSpaceDE/>
              <w:autoSpaceDN/>
              <w:adjustRightInd/>
              <w:spacing w:before="120" w:after="120" w:line="240" w:lineRule="auto"/>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Assessment must ensure access to:</w:t>
            </w:r>
          </w:p>
          <w:p w14:paraId="377D4099" w14:textId="77777777" w:rsidR="00A532E4" w:rsidRPr="00962A04" w:rsidRDefault="00A532E4" w:rsidP="00962A04">
            <w:pPr>
              <w:pStyle w:val="ListParagraph"/>
              <w:widowControl w:val="0"/>
              <w:numPr>
                <w:ilvl w:val="0"/>
                <w:numId w:val="64"/>
              </w:numPr>
              <w:tabs>
                <w:tab w:val="num" w:pos="643"/>
              </w:tabs>
              <w:rPr>
                <w:rFonts w:asciiTheme="majorHAnsi" w:hAnsiTheme="majorHAnsi" w:cstheme="majorHAnsi"/>
              </w:rPr>
            </w:pPr>
            <w:r w:rsidRPr="00962A04">
              <w:rPr>
                <w:rFonts w:asciiTheme="majorHAnsi" w:hAnsiTheme="majorHAnsi" w:cstheme="majorHAnsi"/>
              </w:rPr>
              <w:t>a calculator</w:t>
            </w:r>
          </w:p>
          <w:p w14:paraId="5B24065F" w14:textId="77777777" w:rsidR="00A532E4" w:rsidRPr="00962A04" w:rsidRDefault="00A532E4" w:rsidP="00962A04">
            <w:pPr>
              <w:pStyle w:val="ListParagraph"/>
              <w:widowControl w:val="0"/>
              <w:numPr>
                <w:ilvl w:val="0"/>
                <w:numId w:val="64"/>
              </w:numPr>
              <w:tabs>
                <w:tab w:val="num" w:pos="643"/>
              </w:tabs>
              <w:rPr>
                <w:rFonts w:asciiTheme="majorHAnsi" w:hAnsiTheme="majorHAnsi" w:cstheme="majorHAnsi"/>
              </w:rPr>
            </w:pPr>
            <w:r w:rsidRPr="00962A04">
              <w:rPr>
                <w:rFonts w:asciiTheme="majorHAnsi" w:hAnsiTheme="majorHAnsi" w:cstheme="majorHAnsi"/>
              </w:rPr>
              <w:t xml:space="preserve">reference material such as household incomes, rentals, household expenses, cost of product and/or services </w:t>
            </w:r>
          </w:p>
          <w:p w14:paraId="10154DB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Arial" w:hAnsiTheme="majorHAnsi" w:cstheme="majorHAnsi"/>
                <w:b/>
                <w:color w:val="000000" w:themeColor="text1"/>
                <w:spacing w:val="3"/>
                <w:sz w:val="22"/>
                <w:szCs w:val="22"/>
                <w:lang w:val="en-GB" w:eastAsia="en-GB"/>
              </w:rPr>
            </w:pPr>
            <w:r w:rsidRPr="00A532E4">
              <w:rPr>
                <w:rFonts w:asciiTheme="majorHAnsi" w:eastAsia="Arial" w:hAnsiTheme="majorHAnsi" w:cstheme="majorHAnsi"/>
                <w:b/>
                <w:color w:val="000000" w:themeColor="text1"/>
                <w:spacing w:val="3"/>
                <w:sz w:val="22"/>
                <w:szCs w:val="22"/>
                <w:lang w:val="en-GB" w:eastAsia="en-GB"/>
              </w:rPr>
              <w:t>Assessor Requirements</w:t>
            </w:r>
          </w:p>
          <w:p w14:paraId="1C535234" w14:textId="77777777" w:rsidR="00A532E4" w:rsidRPr="00A532E4" w:rsidRDefault="00A532E4" w:rsidP="00A532E4">
            <w:pPr>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i/>
                <w:iCs/>
                <w:color w:val="auto"/>
                <w:sz w:val="22"/>
                <w:szCs w:val="22"/>
                <w:lang w:val="en-AU"/>
              </w:rPr>
            </w:pPr>
            <w:r w:rsidRPr="00A532E4">
              <w:rPr>
                <w:rFonts w:asciiTheme="majorHAnsi" w:eastAsia="Arial" w:hAnsiTheme="majorHAnsi" w:cstheme="majorHAnsi"/>
                <w:color w:val="auto"/>
                <w:sz w:val="22"/>
                <w:szCs w:val="22"/>
                <w:lang w:val="en-AU"/>
              </w:rPr>
              <w:t>No specialist vocational competency requirements for assessors apply to this unit.</w:t>
            </w:r>
          </w:p>
        </w:tc>
      </w:tr>
    </w:tbl>
    <w:p w14:paraId="6E6F0AB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color w:val="auto"/>
          <w:sz w:val="28"/>
          <w:szCs w:val="28"/>
          <w:lang w:val="en-AU"/>
        </w:rPr>
        <w:sectPr w:rsidR="00A532E4" w:rsidRPr="00A532E4" w:rsidSect="00A532E4">
          <w:headerReference w:type="default" r:id="rId47"/>
          <w:pgSz w:w="11920" w:h="16840"/>
          <w:pgMar w:top="1580" w:right="1300" w:bottom="680" w:left="1300" w:header="720" w:footer="720" w:gutter="0"/>
          <w:cols w:space="720"/>
        </w:sectPr>
      </w:pPr>
    </w:p>
    <w:tbl>
      <w:tblPr>
        <w:tblpPr w:leftFromText="180" w:rightFromText="180" w:vertAnchor="text" w:tblpX="-181"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134"/>
        <w:gridCol w:w="964"/>
        <w:gridCol w:w="567"/>
        <w:gridCol w:w="5801"/>
      </w:tblGrid>
      <w:tr w:rsidR="00A532E4" w:rsidRPr="00A532E4" w14:paraId="5953A857" w14:textId="77777777">
        <w:trPr>
          <w:trHeight w:val="557"/>
        </w:trPr>
        <w:tc>
          <w:tcPr>
            <w:tcW w:w="3408" w:type="dxa"/>
            <w:gridSpan w:val="3"/>
          </w:tcPr>
          <w:p w14:paraId="34FA7B4D" w14:textId="77777777" w:rsidR="00A532E4" w:rsidRPr="00A532E4" w:rsidRDefault="00A532E4" w:rsidP="00A532E4">
            <w:pPr>
              <w:spacing w:line="240" w:lineRule="auto"/>
              <w:rPr>
                <w:rFonts w:asciiTheme="majorHAnsi" w:hAnsiTheme="majorHAnsi" w:cstheme="majorHAnsi"/>
                <w:b/>
                <w:bCs/>
                <w:color w:val="auto"/>
                <w:sz w:val="22"/>
                <w:szCs w:val="20"/>
              </w:rPr>
            </w:pPr>
            <w:bookmarkStart w:id="123" w:name="_Toc105599325"/>
            <w:bookmarkStart w:id="124" w:name="_Toc476040585"/>
            <w:bookmarkEnd w:id="113"/>
            <w:r w:rsidRPr="00A532E4">
              <w:rPr>
                <w:rFonts w:asciiTheme="majorHAnsi" w:hAnsiTheme="majorHAnsi" w:cstheme="majorHAnsi"/>
                <w:b/>
                <w:bCs/>
                <w:color w:val="auto"/>
                <w:sz w:val="22"/>
                <w:szCs w:val="20"/>
                <w:lang w:val="en-AU"/>
              </w:rPr>
              <w:lastRenderedPageBreak/>
              <w:t>UNIT CODE</w:t>
            </w:r>
            <w:bookmarkEnd w:id="123"/>
          </w:p>
        </w:tc>
        <w:tc>
          <w:tcPr>
            <w:tcW w:w="6368" w:type="dxa"/>
            <w:gridSpan w:val="2"/>
          </w:tcPr>
          <w:p w14:paraId="0858FFA2" w14:textId="77777777" w:rsidR="00A532E4" w:rsidRPr="00A532E4" w:rsidRDefault="00A532E4" w:rsidP="00A532E4">
            <w:pPr>
              <w:spacing w:line="240" w:lineRule="auto"/>
              <w:rPr>
                <w:rFonts w:asciiTheme="majorHAnsi" w:hAnsiTheme="majorHAnsi" w:cstheme="majorHAnsi"/>
                <w:color w:val="auto"/>
                <w:sz w:val="22"/>
                <w:szCs w:val="20"/>
                <w:lang w:val="en-AU"/>
              </w:rPr>
            </w:pPr>
            <w:bookmarkStart w:id="125" w:name="_Toc139636975"/>
            <w:r w:rsidRPr="00A532E4">
              <w:rPr>
                <w:rFonts w:asciiTheme="majorHAnsi" w:hAnsiTheme="majorHAnsi" w:cstheme="majorHAnsi"/>
                <w:color w:val="auto"/>
                <w:sz w:val="22"/>
                <w:szCs w:val="20"/>
                <w:lang w:val="en-AU"/>
              </w:rPr>
              <w:t>VU23246</w:t>
            </w:r>
            <w:bookmarkEnd w:id="125"/>
          </w:p>
        </w:tc>
      </w:tr>
      <w:tr w:rsidR="00A532E4" w:rsidRPr="00A532E4" w14:paraId="68C6FC0C" w14:textId="77777777">
        <w:trPr>
          <w:trHeight w:val="552"/>
        </w:trPr>
        <w:tc>
          <w:tcPr>
            <w:tcW w:w="3408" w:type="dxa"/>
            <w:gridSpan w:val="3"/>
          </w:tcPr>
          <w:p w14:paraId="796DFE2C" w14:textId="77777777" w:rsidR="00A532E4" w:rsidRPr="00A532E4" w:rsidRDefault="00A532E4" w:rsidP="00A532E4">
            <w:pPr>
              <w:spacing w:line="240" w:lineRule="auto"/>
              <w:rPr>
                <w:rFonts w:asciiTheme="majorHAnsi" w:hAnsiTheme="majorHAnsi" w:cstheme="majorHAnsi"/>
                <w:b/>
                <w:bCs/>
                <w:color w:val="auto"/>
                <w:sz w:val="22"/>
                <w:szCs w:val="20"/>
              </w:rPr>
            </w:pPr>
            <w:bookmarkStart w:id="126" w:name="_Toc105599326"/>
            <w:r w:rsidRPr="00A532E4">
              <w:rPr>
                <w:rFonts w:asciiTheme="majorHAnsi" w:hAnsiTheme="majorHAnsi" w:cstheme="majorHAnsi"/>
                <w:b/>
                <w:bCs/>
                <w:color w:val="auto"/>
                <w:sz w:val="22"/>
                <w:szCs w:val="20"/>
                <w:lang w:val="en-AU"/>
              </w:rPr>
              <w:t>UNIT TITLE</w:t>
            </w:r>
            <w:bookmarkEnd w:id="126"/>
          </w:p>
        </w:tc>
        <w:tc>
          <w:tcPr>
            <w:tcW w:w="6368" w:type="dxa"/>
            <w:gridSpan w:val="2"/>
          </w:tcPr>
          <w:p w14:paraId="0BBCE5C2" w14:textId="77777777" w:rsidR="00A532E4" w:rsidRPr="00A532E4" w:rsidRDefault="00A532E4" w:rsidP="00A532E4">
            <w:pPr>
              <w:spacing w:line="240" w:lineRule="auto"/>
              <w:rPr>
                <w:rFonts w:asciiTheme="majorHAnsi" w:hAnsiTheme="majorHAnsi" w:cstheme="majorHAnsi"/>
                <w:color w:val="auto"/>
                <w:sz w:val="22"/>
                <w:szCs w:val="20"/>
                <w:lang w:val="en-AU"/>
              </w:rPr>
            </w:pPr>
            <w:bookmarkStart w:id="127" w:name="_Toc139636976"/>
            <w:r w:rsidRPr="00A532E4">
              <w:rPr>
                <w:rFonts w:asciiTheme="majorHAnsi" w:hAnsiTheme="majorHAnsi" w:cstheme="majorHAnsi"/>
                <w:color w:val="auto"/>
                <w:sz w:val="22"/>
                <w:szCs w:val="20"/>
                <w:lang w:val="en-AU"/>
              </w:rPr>
              <w:t>Complete forms</w:t>
            </w:r>
            <w:bookmarkEnd w:id="127"/>
          </w:p>
        </w:tc>
      </w:tr>
      <w:tr w:rsidR="00A532E4" w:rsidRPr="00A532E4" w14:paraId="7E2E7093" w14:textId="77777777">
        <w:tc>
          <w:tcPr>
            <w:tcW w:w="3408" w:type="dxa"/>
            <w:gridSpan w:val="3"/>
          </w:tcPr>
          <w:p w14:paraId="34C0378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28" w:name="_Toc105599327"/>
            <w:r w:rsidRPr="00A532E4">
              <w:rPr>
                <w:rFonts w:asciiTheme="majorHAnsi" w:eastAsia="Times New Roman" w:hAnsiTheme="majorHAnsi" w:cstheme="majorHAnsi"/>
                <w:b/>
                <w:color w:val="auto"/>
                <w:sz w:val="22"/>
                <w:szCs w:val="20"/>
                <w:lang w:val="en-AU"/>
              </w:rPr>
              <w:t>APPLICATION</w:t>
            </w:r>
            <w:bookmarkEnd w:id="128"/>
          </w:p>
        </w:tc>
        <w:tc>
          <w:tcPr>
            <w:tcW w:w="6368" w:type="dxa"/>
            <w:gridSpan w:val="2"/>
          </w:tcPr>
          <w:p w14:paraId="4D1EB70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i/>
                <w:iCs/>
                <w:color w:val="000000" w:themeColor="text1"/>
                <w:sz w:val="22"/>
                <w:szCs w:val="24"/>
                <w:lang w:val="en-AU"/>
              </w:rPr>
            </w:pPr>
            <w:r w:rsidRPr="00A532E4">
              <w:rPr>
                <w:rFonts w:asciiTheme="majorHAnsi" w:hAnsiTheme="majorHAnsi" w:cstheme="majorHAnsi"/>
                <w:iCs/>
                <w:color w:val="000000" w:themeColor="text1"/>
                <w:sz w:val="22"/>
                <w:szCs w:val="24"/>
                <w:lang w:val="en-AU"/>
              </w:rPr>
              <w:t>This unit describes the skills and knowledge to complete a range of everyday routine forms.</w:t>
            </w:r>
          </w:p>
          <w:p w14:paraId="2E5FFC2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i/>
                <w:iCs/>
                <w:color w:val="000000" w:themeColor="text1"/>
                <w:sz w:val="22"/>
                <w:szCs w:val="24"/>
                <w:lang w:val="en-AU"/>
              </w:rPr>
            </w:pPr>
            <w:r w:rsidRPr="00A532E4">
              <w:rPr>
                <w:rFonts w:asciiTheme="majorHAnsi" w:hAnsiTheme="majorHAnsi" w:cstheme="majorHAnsi"/>
                <w:iCs/>
                <w:color w:val="000000" w:themeColor="text1"/>
                <w:sz w:val="22"/>
                <w:szCs w:val="24"/>
                <w:lang w:val="en-AU"/>
              </w:rPr>
              <w:t xml:space="preserve">This unit applies to learners who are engaging with learning as a pathway to education, employment or community participation activities. </w:t>
            </w:r>
          </w:p>
          <w:p w14:paraId="33594CF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i/>
                <w:iCs/>
                <w:color w:val="000000" w:themeColor="text1"/>
                <w:sz w:val="22"/>
                <w:szCs w:val="24"/>
                <w:lang w:val="en-AU"/>
              </w:rPr>
            </w:pPr>
            <w:r w:rsidRPr="00A532E4">
              <w:rPr>
                <w:rFonts w:asciiTheme="majorHAnsi" w:hAnsiTheme="majorHAnsi" w:cstheme="majorHAnsi"/>
                <w:iCs/>
                <w:color w:val="000000" w:themeColor="text1"/>
                <w:sz w:val="22"/>
                <w:szCs w:val="24"/>
                <w:lang w:val="en-AU"/>
              </w:rPr>
              <w:t>Skill development at this level will generally require assistance from a support person.</w:t>
            </w:r>
          </w:p>
          <w:p w14:paraId="03EB8A8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No occupational licensing, legislative, regulatory or certification requirements apply to this unit at the time of publication.</w:t>
            </w:r>
          </w:p>
        </w:tc>
      </w:tr>
      <w:tr w:rsidR="00A532E4" w:rsidRPr="00A532E4" w14:paraId="27C41A25" w14:textId="77777777">
        <w:tc>
          <w:tcPr>
            <w:tcW w:w="3408" w:type="dxa"/>
            <w:gridSpan w:val="3"/>
          </w:tcPr>
          <w:p w14:paraId="56A1AA3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29" w:name="_Toc105599328"/>
            <w:r w:rsidRPr="00A532E4">
              <w:rPr>
                <w:rFonts w:asciiTheme="majorHAnsi" w:eastAsia="Times New Roman" w:hAnsiTheme="majorHAnsi" w:cstheme="majorHAnsi"/>
                <w:b/>
                <w:color w:val="auto"/>
                <w:sz w:val="22"/>
                <w:szCs w:val="20"/>
                <w:lang w:val="en-AU"/>
              </w:rPr>
              <w:t>ELEMENTS</w:t>
            </w:r>
            <w:bookmarkEnd w:id="129"/>
          </w:p>
        </w:tc>
        <w:tc>
          <w:tcPr>
            <w:tcW w:w="6368" w:type="dxa"/>
            <w:gridSpan w:val="2"/>
          </w:tcPr>
          <w:p w14:paraId="130AFE2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30" w:name="_Toc105599329"/>
            <w:r w:rsidRPr="00A532E4">
              <w:rPr>
                <w:rFonts w:asciiTheme="majorHAnsi" w:eastAsia="Times New Roman" w:hAnsiTheme="majorHAnsi" w:cstheme="majorHAnsi"/>
                <w:b/>
                <w:color w:val="auto"/>
                <w:sz w:val="22"/>
                <w:szCs w:val="20"/>
                <w:lang w:val="en-AU"/>
              </w:rPr>
              <w:t>PERFORMANCE CRITERIA</w:t>
            </w:r>
            <w:bookmarkEnd w:id="130"/>
          </w:p>
        </w:tc>
      </w:tr>
      <w:tr w:rsidR="00A532E4" w:rsidRPr="00A532E4" w14:paraId="5ED08ABC" w14:textId="77777777">
        <w:tc>
          <w:tcPr>
            <w:tcW w:w="3408" w:type="dxa"/>
            <w:gridSpan w:val="3"/>
          </w:tcPr>
          <w:p w14:paraId="292BD55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Elements describe the essential outcomes of a unit of competency.</w:t>
            </w:r>
          </w:p>
        </w:tc>
        <w:tc>
          <w:tcPr>
            <w:tcW w:w="6368" w:type="dxa"/>
            <w:gridSpan w:val="2"/>
          </w:tcPr>
          <w:p w14:paraId="11A3FA3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Performance criteria describe the required performance needed to demonstrate achievement of the element.</w:t>
            </w:r>
          </w:p>
          <w:p w14:paraId="5AC1FB3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of performance is to be consistent with the evidence guide.</w:t>
            </w:r>
          </w:p>
        </w:tc>
      </w:tr>
      <w:tr w:rsidR="00A532E4" w:rsidRPr="00A532E4" w14:paraId="68981DEA" w14:textId="77777777">
        <w:tc>
          <w:tcPr>
            <w:tcW w:w="1310" w:type="dxa"/>
            <w:vMerge w:val="restart"/>
          </w:tcPr>
          <w:p w14:paraId="016728E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1</w:t>
            </w:r>
          </w:p>
        </w:tc>
        <w:tc>
          <w:tcPr>
            <w:tcW w:w="2098" w:type="dxa"/>
            <w:gridSpan w:val="2"/>
            <w:vMerge w:val="restart"/>
          </w:tcPr>
          <w:p w14:paraId="6D985717"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i/>
                <w:iCs/>
                <w:color w:val="auto"/>
                <w:sz w:val="20"/>
                <w:szCs w:val="19"/>
                <w:lang w:val="en-AU"/>
              </w:rPr>
            </w:pPr>
            <w:r w:rsidRPr="00A532E4">
              <w:rPr>
                <w:rFonts w:asciiTheme="majorHAnsi" w:eastAsia="Arial" w:hAnsiTheme="majorHAnsi" w:cstheme="majorHAnsi"/>
                <w:color w:val="auto"/>
                <w:sz w:val="22"/>
                <w:szCs w:val="19"/>
                <w:lang w:val="en-AU"/>
              </w:rPr>
              <w:t>Prepare to complete a range of forms</w:t>
            </w:r>
          </w:p>
        </w:tc>
        <w:tc>
          <w:tcPr>
            <w:tcW w:w="567" w:type="dxa"/>
          </w:tcPr>
          <w:p w14:paraId="08520A4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1.1</w:t>
            </w:r>
          </w:p>
        </w:tc>
        <w:tc>
          <w:tcPr>
            <w:tcW w:w="5801" w:type="dxa"/>
          </w:tcPr>
          <w:p w14:paraId="4E6089E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i/>
                <w:color w:val="auto"/>
                <w:sz w:val="22"/>
                <w:szCs w:val="22"/>
                <w:lang w:val="en-AU" w:eastAsia="en-AU"/>
              </w:rPr>
            </w:pPr>
            <w:r w:rsidRPr="00A532E4">
              <w:rPr>
                <w:rFonts w:asciiTheme="majorHAnsi" w:eastAsia="Times New Roman" w:hAnsiTheme="majorHAnsi" w:cstheme="majorHAnsi"/>
                <w:color w:val="auto"/>
                <w:sz w:val="22"/>
                <w:szCs w:val="22"/>
                <w:lang w:val="en-AU" w:eastAsia="en-AU"/>
              </w:rPr>
              <w:t>Access forms relevant to own purposes</w:t>
            </w:r>
          </w:p>
        </w:tc>
      </w:tr>
      <w:tr w:rsidR="00A532E4" w:rsidRPr="00A532E4" w14:paraId="28390A76" w14:textId="77777777">
        <w:tc>
          <w:tcPr>
            <w:tcW w:w="1310" w:type="dxa"/>
            <w:vMerge/>
          </w:tcPr>
          <w:p w14:paraId="2EC08B8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2BB574A3"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6B486CB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1.2</w:t>
            </w:r>
          </w:p>
        </w:tc>
        <w:tc>
          <w:tcPr>
            <w:tcW w:w="5801" w:type="dxa"/>
          </w:tcPr>
          <w:p w14:paraId="547F06E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 xml:space="preserve">Identify key sections of the form </w:t>
            </w:r>
          </w:p>
        </w:tc>
      </w:tr>
      <w:tr w:rsidR="00A532E4" w:rsidRPr="00A532E4" w14:paraId="384323DD" w14:textId="77777777">
        <w:tc>
          <w:tcPr>
            <w:tcW w:w="1310" w:type="dxa"/>
            <w:vMerge/>
          </w:tcPr>
          <w:p w14:paraId="2F53275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2418D93F"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685318E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1.3</w:t>
            </w:r>
          </w:p>
        </w:tc>
        <w:tc>
          <w:tcPr>
            <w:tcW w:w="5801" w:type="dxa"/>
          </w:tcPr>
          <w:p w14:paraId="56EF600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Clarify purposes of sections</w:t>
            </w:r>
          </w:p>
        </w:tc>
      </w:tr>
      <w:tr w:rsidR="00A532E4" w:rsidRPr="00A532E4" w14:paraId="0B6C2DF6" w14:textId="77777777">
        <w:tc>
          <w:tcPr>
            <w:tcW w:w="1310" w:type="dxa"/>
            <w:vMerge w:val="restart"/>
          </w:tcPr>
          <w:p w14:paraId="02C3A7C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w:t>
            </w:r>
          </w:p>
        </w:tc>
        <w:tc>
          <w:tcPr>
            <w:tcW w:w="2098" w:type="dxa"/>
            <w:gridSpan w:val="2"/>
            <w:vMerge w:val="restart"/>
          </w:tcPr>
          <w:p w14:paraId="27087CF9"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Complete documentation</w:t>
            </w:r>
          </w:p>
        </w:tc>
        <w:tc>
          <w:tcPr>
            <w:tcW w:w="567" w:type="dxa"/>
          </w:tcPr>
          <w:p w14:paraId="0BAF23B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2.1</w:t>
            </w:r>
          </w:p>
        </w:tc>
        <w:tc>
          <w:tcPr>
            <w:tcW w:w="5801" w:type="dxa"/>
          </w:tcPr>
          <w:p w14:paraId="58FA0A5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Enter information into correct sections of the form</w:t>
            </w:r>
          </w:p>
        </w:tc>
      </w:tr>
      <w:tr w:rsidR="00A532E4" w:rsidRPr="00A532E4" w14:paraId="15C40022" w14:textId="77777777">
        <w:tc>
          <w:tcPr>
            <w:tcW w:w="1310" w:type="dxa"/>
            <w:vMerge/>
          </w:tcPr>
          <w:p w14:paraId="502BF53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416BC17C"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5DEA7ED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2.2</w:t>
            </w:r>
          </w:p>
        </w:tc>
        <w:tc>
          <w:tcPr>
            <w:tcW w:w="5801" w:type="dxa"/>
          </w:tcPr>
          <w:p w14:paraId="08112BA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Review all entries for accuracy</w:t>
            </w:r>
          </w:p>
        </w:tc>
      </w:tr>
      <w:tr w:rsidR="00A532E4" w:rsidRPr="00A532E4" w14:paraId="37312B68" w14:textId="77777777">
        <w:tc>
          <w:tcPr>
            <w:tcW w:w="1310" w:type="dxa"/>
            <w:vMerge/>
          </w:tcPr>
          <w:p w14:paraId="1B45CBC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5FA675D1"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1002B07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2.3</w:t>
            </w:r>
          </w:p>
        </w:tc>
        <w:tc>
          <w:tcPr>
            <w:tcW w:w="5801" w:type="dxa"/>
          </w:tcPr>
          <w:p w14:paraId="5237868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 xml:space="preserve">Submit forms according to the required process </w:t>
            </w:r>
          </w:p>
        </w:tc>
      </w:tr>
      <w:tr w:rsidR="00A532E4" w:rsidRPr="00A532E4" w14:paraId="5F8CDABE" w14:textId="77777777" w:rsidTr="00A76D93">
        <w:tblPrEx>
          <w:tblLook w:val="04A0" w:firstRow="1" w:lastRow="0" w:firstColumn="1" w:lastColumn="0" w:noHBand="0" w:noVBand="1"/>
        </w:tblPrEx>
        <w:tc>
          <w:tcPr>
            <w:tcW w:w="9776" w:type="dxa"/>
            <w:gridSpan w:val="5"/>
          </w:tcPr>
          <w:p w14:paraId="745B155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31" w:name="_Toc105599330"/>
            <w:r w:rsidRPr="00A532E4">
              <w:rPr>
                <w:rFonts w:asciiTheme="majorHAnsi" w:eastAsia="Times New Roman" w:hAnsiTheme="majorHAnsi" w:cstheme="majorHAnsi"/>
                <w:b/>
                <w:color w:val="auto"/>
                <w:sz w:val="22"/>
                <w:szCs w:val="20"/>
                <w:lang w:val="en-AU"/>
              </w:rPr>
              <w:t>RANGE OF CONDITIONS</w:t>
            </w:r>
            <w:bookmarkEnd w:id="131"/>
          </w:p>
          <w:p w14:paraId="654F6FC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Skill development at this level will generally require assistance from a support person.</w:t>
            </w:r>
          </w:p>
          <w:p w14:paraId="3380A4E0" w14:textId="77777777" w:rsidR="00A532E4" w:rsidRPr="00A532E4" w:rsidRDefault="00A532E4" w:rsidP="00A532E4">
            <w:pPr>
              <w:suppressAutoHyphens w:val="0"/>
              <w:autoSpaceDE/>
              <w:autoSpaceDN/>
              <w:adjustRightInd/>
              <w:spacing w:before="120" w:after="120" w:line="240" w:lineRule="auto"/>
              <w:textAlignment w:val="auto"/>
              <w:rPr>
                <w:rFonts w:asciiTheme="majorHAnsi" w:hAnsiTheme="majorHAnsi" w:cstheme="majorHAnsi"/>
                <w:i/>
                <w:color w:val="auto"/>
                <w:sz w:val="22"/>
                <w:szCs w:val="28"/>
                <w:lang w:val="en-AU"/>
              </w:rPr>
            </w:pPr>
            <w:r w:rsidRPr="00A532E4">
              <w:rPr>
                <w:rFonts w:asciiTheme="majorHAnsi" w:hAnsiTheme="majorHAnsi" w:cstheme="majorHAnsi"/>
                <w:color w:val="auto"/>
                <w:sz w:val="22"/>
                <w:szCs w:val="28"/>
                <w:lang w:val="en-AU"/>
              </w:rPr>
              <w:t>Forms may be either paper-based or electronic and may include but are not limited to:</w:t>
            </w:r>
          </w:p>
          <w:p w14:paraId="6941EEF4" w14:textId="77777777" w:rsidR="00A532E4" w:rsidRPr="00962A04" w:rsidRDefault="00A532E4" w:rsidP="00962A04">
            <w:pPr>
              <w:pStyle w:val="ListParagraph"/>
              <w:widowControl w:val="0"/>
              <w:numPr>
                <w:ilvl w:val="0"/>
                <w:numId w:val="65"/>
              </w:numPr>
              <w:tabs>
                <w:tab w:val="num" w:pos="643"/>
              </w:tabs>
              <w:rPr>
                <w:rFonts w:asciiTheme="majorHAnsi" w:hAnsiTheme="majorHAnsi" w:cstheme="majorHAnsi"/>
              </w:rPr>
            </w:pPr>
            <w:r w:rsidRPr="00962A04">
              <w:rPr>
                <w:rFonts w:asciiTheme="majorHAnsi" w:hAnsiTheme="majorHAnsi" w:cstheme="majorHAnsi"/>
              </w:rPr>
              <w:t>community organisation membership</w:t>
            </w:r>
          </w:p>
          <w:p w14:paraId="2178EEB8" w14:textId="77777777" w:rsidR="00A532E4" w:rsidRPr="00962A04" w:rsidRDefault="00A532E4" w:rsidP="00962A04">
            <w:pPr>
              <w:pStyle w:val="ListParagraph"/>
              <w:widowControl w:val="0"/>
              <w:numPr>
                <w:ilvl w:val="0"/>
                <w:numId w:val="65"/>
              </w:numPr>
              <w:tabs>
                <w:tab w:val="num" w:pos="643"/>
              </w:tabs>
              <w:rPr>
                <w:rFonts w:asciiTheme="majorHAnsi" w:hAnsiTheme="majorHAnsi" w:cstheme="majorHAnsi"/>
              </w:rPr>
            </w:pPr>
            <w:r w:rsidRPr="00962A04">
              <w:rPr>
                <w:rFonts w:asciiTheme="majorHAnsi" w:hAnsiTheme="majorHAnsi" w:cstheme="majorHAnsi"/>
              </w:rPr>
              <w:t>employment related</w:t>
            </w:r>
          </w:p>
          <w:p w14:paraId="376AC7C9" w14:textId="77777777" w:rsidR="00A532E4" w:rsidRPr="00962A04" w:rsidRDefault="00A532E4" w:rsidP="00962A04">
            <w:pPr>
              <w:pStyle w:val="ListParagraph"/>
              <w:widowControl w:val="0"/>
              <w:numPr>
                <w:ilvl w:val="0"/>
                <w:numId w:val="65"/>
              </w:numPr>
              <w:tabs>
                <w:tab w:val="num" w:pos="643"/>
              </w:tabs>
              <w:rPr>
                <w:rFonts w:asciiTheme="majorHAnsi" w:hAnsiTheme="majorHAnsi" w:cstheme="majorHAnsi"/>
              </w:rPr>
            </w:pPr>
            <w:r w:rsidRPr="00962A04">
              <w:rPr>
                <w:rFonts w:asciiTheme="majorHAnsi" w:hAnsiTheme="majorHAnsi" w:cstheme="majorHAnsi"/>
              </w:rPr>
              <w:t>further study related</w:t>
            </w:r>
          </w:p>
          <w:p w14:paraId="167F33AD" w14:textId="77777777" w:rsidR="00A532E4" w:rsidRPr="00962A04" w:rsidRDefault="00A532E4" w:rsidP="00962A04">
            <w:pPr>
              <w:pStyle w:val="ListParagraph"/>
              <w:widowControl w:val="0"/>
              <w:numPr>
                <w:ilvl w:val="0"/>
                <w:numId w:val="65"/>
              </w:numPr>
              <w:tabs>
                <w:tab w:val="num" w:pos="643"/>
              </w:tabs>
              <w:rPr>
                <w:rFonts w:asciiTheme="majorHAnsi" w:hAnsiTheme="majorHAnsi" w:cstheme="majorHAnsi"/>
              </w:rPr>
            </w:pPr>
            <w:r w:rsidRPr="00962A04">
              <w:rPr>
                <w:rFonts w:asciiTheme="majorHAnsi" w:hAnsiTheme="majorHAnsi" w:cstheme="majorHAnsi"/>
              </w:rPr>
              <w:t>banking</w:t>
            </w:r>
          </w:p>
          <w:p w14:paraId="28EE3C88" w14:textId="77777777" w:rsidR="00A532E4" w:rsidRPr="00962A04" w:rsidRDefault="00A532E4" w:rsidP="00962A04">
            <w:pPr>
              <w:pStyle w:val="ListParagraph"/>
              <w:widowControl w:val="0"/>
              <w:numPr>
                <w:ilvl w:val="0"/>
                <w:numId w:val="65"/>
              </w:numPr>
              <w:tabs>
                <w:tab w:val="num" w:pos="643"/>
              </w:tabs>
              <w:rPr>
                <w:rFonts w:asciiTheme="majorHAnsi" w:hAnsiTheme="majorHAnsi" w:cstheme="majorHAnsi"/>
              </w:rPr>
            </w:pPr>
            <w:r w:rsidRPr="00962A04">
              <w:rPr>
                <w:rFonts w:asciiTheme="majorHAnsi" w:hAnsiTheme="majorHAnsi" w:cstheme="majorHAnsi"/>
              </w:rPr>
              <w:t>federal / state government applications</w:t>
            </w:r>
          </w:p>
          <w:p w14:paraId="5694E839" w14:textId="02B30C3E"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Key sections of the forms may include but are not limited to: personal information, past educational </w:t>
            </w:r>
            <w:r w:rsidR="00DC0F6C" w:rsidRPr="00A532E4">
              <w:rPr>
                <w:rFonts w:asciiTheme="majorHAnsi" w:eastAsia="Times New Roman" w:hAnsiTheme="majorHAnsi" w:cstheme="majorHAnsi"/>
                <w:iCs/>
                <w:color w:val="000000" w:themeColor="text1"/>
                <w:sz w:val="22"/>
                <w:szCs w:val="24"/>
                <w:lang w:val="en-AU"/>
              </w:rPr>
              <w:t>experiences,</w:t>
            </w:r>
            <w:r w:rsidRPr="00A532E4">
              <w:rPr>
                <w:rFonts w:asciiTheme="majorHAnsi" w:eastAsia="Times New Roman" w:hAnsiTheme="majorHAnsi" w:cstheme="majorHAnsi"/>
                <w:iCs/>
                <w:color w:val="000000" w:themeColor="text1"/>
                <w:sz w:val="22"/>
                <w:szCs w:val="24"/>
                <w:lang w:val="en-AU"/>
              </w:rPr>
              <w:t xml:space="preserve"> and/or past employment experiences.</w:t>
            </w:r>
          </w:p>
          <w:p w14:paraId="299DC31A" w14:textId="567B25BD"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Information to be entered may include but is not limited to: records, </w:t>
            </w:r>
            <w:r w:rsidR="00962A04" w:rsidRPr="00A532E4">
              <w:rPr>
                <w:rFonts w:asciiTheme="majorHAnsi" w:eastAsia="Times New Roman" w:hAnsiTheme="majorHAnsi" w:cstheme="majorHAnsi"/>
                <w:iCs/>
                <w:color w:val="000000" w:themeColor="text1"/>
                <w:sz w:val="22"/>
                <w:szCs w:val="24"/>
                <w:lang w:val="en-AU"/>
              </w:rPr>
              <w:t>certificate,</w:t>
            </w:r>
            <w:r w:rsidRPr="00A532E4">
              <w:rPr>
                <w:rFonts w:asciiTheme="majorHAnsi" w:eastAsia="Times New Roman" w:hAnsiTheme="majorHAnsi" w:cstheme="majorHAnsi"/>
                <w:iCs/>
                <w:color w:val="000000" w:themeColor="text1"/>
                <w:sz w:val="22"/>
                <w:szCs w:val="24"/>
                <w:lang w:val="en-AU"/>
              </w:rPr>
              <w:t xml:space="preserve"> and/or bank </w:t>
            </w:r>
            <w:r w:rsidR="00962A04" w:rsidRPr="00A532E4">
              <w:rPr>
                <w:rFonts w:asciiTheme="majorHAnsi" w:eastAsia="Times New Roman" w:hAnsiTheme="majorHAnsi" w:cstheme="majorHAnsi"/>
                <w:iCs/>
                <w:color w:val="000000" w:themeColor="text1"/>
                <w:sz w:val="22"/>
                <w:szCs w:val="24"/>
                <w:lang w:val="en-AU"/>
              </w:rPr>
              <w:t>statements.</w:t>
            </w:r>
          </w:p>
          <w:p w14:paraId="2452819B" w14:textId="77777777" w:rsidR="00A532E4" w:rsidRPr="00A532E4" w:rsidRDefault="00A532E4" w:rsidP="00A532E4">
            <w:pPr>
              <w:suppressAutoHyphens w:val="0"/>
              <w:autoSpaceDE/>
              <w:autoSpaceDN/>
              <w:adjustRightInd/>
              <w:spacing w:before="120" w:after="120" w:line="240" w:lineRule="auto"/>
              <w:textAlignment w:val="auto"/>
              <w:rPr>
                <w:rFonts w:asciiTheme="majorHAnsi" w:hAnsiTheme="majorHAnsi" w:cstheme="majorHAnsi"/>
                <w:i/>
                <w:color w:val="auto"/>
                <w:sz w:val="22"/>
                <w:szCs w:val="28"/>
                <w:lang w:val="en-AU"/>
              </w:rPr>
            </w:pPr>
            <w:r w:rsidRPr="00A532E4">
              <w:rPr>
                <w:rFonts w:asciiTheme="majorHAnsi" w:hAnsiTheme="majorHAnsi" w:cstheme="majorHAnsi"/>
                <w:color w:val="auto"/>
                <w:sz w:val="22"/>
                <w:szCs w:val="28"/>
                <w:lang w:val="en-AU"/>
              </w:rPr>
              <w:t>Accuracy of information entered may include but is not limited to: spelling, punctuation and/or all required information included.</w:t>
            </w:r>
          </w:p>
          <w:p w14:paraId="0C42E3E4" w14:textId="77777777" w:rsidR="00A532E4" w:rsidRPr="00A532E4" w:rsidRDefault="00A532E4" w:rsidP="00A532E4">
            <w:pPr>
              <w:suppressAutoHyphens w:val="0"/>
              <w:autoSpaceDE/>
              <w:autoSpaceDN/>
              <w:adjustRightInd/>
              <w:spacing w:before="120" w:after="120" w:line="240" w:lineRule="auto"/>
              <w:textAlignment w:val="auto"/>
              <w:rPr>
                <w:rFonts w:asciiTheme="majorHAnsi" w:hAnsiTheme="majorHAnsi" w:cstheme="majorHAnsi"/>
                <w:i/>
                <w:color w:val="auto"/>
                <w:sz w:val="22"/>
                <w:szCs w:val="28"/>
                <w:lang w:val="en-AU"/>
              </w:rPr>
            </w:pPr>
            <w:r w:rsidRPr="00A532E4">
              <w:rPr>
                <w:rFonts w:asciiTheme="majorHAnsi" w:hAnsiTheme="majorHAnsi" w:cstheme="majorHAnsi"/>
                <w:color w:val="auto"/>
                <w:sz w:val="22"/>
                <w:szCs w:val="28"/>
                <w:lang w:val="en-AU"/>
              </w:rPr>
              <w:t>Required process for submission may include:</w:t>
            </w:r>
          </w:p>
          <w:p w14:paraId="7D2D475D" w14:textId="77777777" w:rsidR="00A532E4" w:rsidRPr="00962A04" w:rsidRDefault="00A532E4" w:rsidP="00962A04">
            <w:pPr>
              <w:pStyle w:val="ListParagraph"/>
              <w:widowControl w:val="0"/>
              <w:numPr>
                <w:ilvl w:val="0"/>
                <w:numId w:val="66"/>
              </w:numPr>
              <w:tabs>
                <w:tab w:val="num" w:pos="643"/>
              </w:tabs>
              <w:rPr>
                <w:rFonts w:asciiTheme="majorHAnsi" w:hAnsiTheme="majorHAnsi" w:cstheme="majorHAnsi"/>
              </w:rPr>
            </w:pPr>
            <w:r w:rsidRPr="00962A04">
              <w:rPr>
                <w:rFonts w:asciiTheme="majorHAnsi" w:hAnsiTheme="majorHAnsi" w:cstheme="majorHAnsi"/>
              </w:rPr>
              <w:t>posting</w:t>
            </w:r>
          </w:p>
          <w:p w14:paraId="4D17BB10" w14:textId="77777777" w:rsidR="00A532E4" w:rsidRPr="00962A04" w:rsidRDefault="00A532E4" w:rsidP="00962A04">
            <w:pPr>
              <w:pStyle w:val="ListParagraph"/>
              <w:widowControl w:val="0"/>
              <w:numPr>
                <w:ilvl w:val="0"/>
                <w:numId w:val="66"/>
              </w:numPr>
              <w:tabs>
                <w:tab w:val="num" w:pos="643"/>
              </w:tabs>
              <w:rPr>
                <w:rFonts w:asciiTheme="majorHAnsi" w:hAnsiTheme="majorHAnsi" w:cstheme="majorHAnsi"/>
              </w:rPr>
            </w:pPr>
            <w:r w:rsidRPr="00962A04">
              <w:rPr>
                <w:rFonts w:asciiTheme="majorHAnsi" w:hAnsiTheme="majorHAnsi" w:cstheme="majorHAnsi"/>
              </w:rPr>
              <w:lastRenderedPageBreak/>
              <w:t>counter submission</w:t>
            </w:r>
          </w:p>
          <w:p w14:paraId="22702D74" w14:textId="77777777" w:rsidR="00A532E4" w:rsidRPr="00962A04" w:rsidRDefault="00A532E4" w:rsidP="00962A04">
            <w:pPr>
              <w:pStyle w:val="ListParagraph"/>
              <w:widowControl w:val="0"/>
              <w:numPr>
                <w:ilvl w:val="0"/>
                <w:numId w:val="66"/>
              </w:numPr>
              <w:tabs>
                <w:tab w:val="num" w:pos="643"/>
              </w:tabs>
              <w:rPr>
                <w:rFonts w:asciiTheme="majorHAnsi" w:hAnsiTheme="majorHAnsi" w:cstheme="majorHAnsi"/>
              </w:rPr>
            </w:pPr>
            <w:r w:rsidRPr="00962A04">
              <w:rPr>
                <w:rFonts w:asciiTheme="majorHAnsi" w:hAnsiTheme="majorHAnsi" w:cstheme="majorHAnsi"/>
              </w:rPr>
              <w:t>online submission</w:t>
            </w:r>
          </w:p>
          <w:p w14:paraId="448C9069" w14:textId="77777777" w:rsidR="00A532E4" w:rsidRPr="00962A04" w:rsidRDefault="00A532E4" w:rsidP="00962A04">
            <w:pPr>
              <w:pStyle w:val="ListParagraph"/>
              <w:widowControl w:val="0"/>
              <w:numPr>
                <w:ilvl w:val="0"/>
                <w:numId w:val="66"/>
              </w:numPr>
              <w:tabs>
                <w:tab w:val="num" w:pos="643"/>
              </w:tabs>
              <w:rPr>
                <w:rFonts w:asciiTheme="majorHAnsi" w:hAnsiTheme="majorHAnsi" w:cstheme="majorHAnsi"/>
              </w:rPr>
            </w:pPr>
            <w:r w:rsidRPr="00962A04">
              <w:rPr>
                <w:rFonts w:asciiTheme="majorHAnsi" w:hAnsiTheme="majorHAnsi" w:cstheme="majorHAnsi"/>
              </w:rPr>
              <w:t>designated timeframes.</w:t>
            </w:r>
          </w:p>
        </w:tc>
      </w:tr>
      <w:tr w:rsidR="00A532E4" w:rsidRPr="00A532E4" w14:paraId="3DF62812" w14:textId="77777777" w:rsidTr="00A76D93">
        <w:tblPrEx>
          <w:tblLook w:val="04A0" w:firstRow="1" w:lastRow="0" w:firstColumn="1" w:lastColumn="0" w:noHBand="0" w:noVBand="1"/>
        </w:tblPrEx>
        <w:tc>
          <w:tcPr>
            <w:tcW w:w="9776" w:type="dxa"/>
            <w:gridSpan w:val="5"/>
          </w:tcPr>
          <w:p w14:paraId="39B0999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32" w:name="_Toc105599331"/>
            <w:r w:rsidRPr="00A532E4">
              <w:rPr>
                <w:rFonts w:asciiTheme="majorHAnsi" w:eastAsia="Times New Roman" w:hAnsiTheme="majorHAnsi" w:cstheme="majorHAnsi"/>
                <w:b/>
                <w:color w:val="auto"/>
                <w:sz w:val="22"/>
                <w:szCs w:val="20"/>
                <w:lang w:val="en-AU"/>
              </w:rPr>
              <w:lastRenderedPageBreak/>
              <w:t>FOUNDATION SKILLS</w:t>
            </w:r>
            <w:bookmarkEnd w:id="1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532E4" w:rsidRPr="00A532E4" w14:paraId="4E264415" w14:textId="77777777" w:rsidTr="00A76D93">
              <w:tc>
                <w:tcPr>
                  <w:tcW w:w="3573" w:type="dxa"/>
                </w:tcPr>
                <w:p w14:paraId="47022022" w14:textId="77777777" w:rsidR="00A532E4" w:rsidRPr="00A532E4" w:rsidRDefault="00A532E4" w:rsidP="000E4BE4">
                  <w:pPr>
                    <w:framePr w:hSpace="180" w:wrap="around" w:vAnchor="text" w:hAnchor="text" w:x="-181" w:y="1"/>
                    <w:spacing w:line="240" w:lineRule="auto"/>
                    <w:suppressOverlap/>
                    <w:rPr>
                      <w:rFonts w:asciiTheme="majorHAnsi" w:hAnsiTheme="majorHAnsi" w:cstheme="majorHAnsi"/>
                      <w:b/>
                      <w:sz w:val="20"/>
                    </w:rPr>
                  </w:pPr>
                  <w:r w:rsidRPr="00A532E4">
                    <w:rPr>
                      <w:rFonts w:asciiTheme="majorHAnsi" w:hAnsiTheme="majorHAnsi" w:cstheme="majorHAnsi"/>
                      <w:b/>
                      <w:sz w:val="20"/>
                    </w:rPr>
                    <w:t>Skill</w:t>
                  </w:r>
                </w:p>
              </w:tc>
              <w:tc>
                <w:tcPr>
                  <w:tcW w:w="5276" w:type="dxa"/>
                </w:tcPr>
                <w:p w14:paraId="37979B1C" w14:textId="77777777" w:rsidR="00A532E4" w:rsidRPr="00A532E4" w:rsidRDefault="00A532E4" w:rsidP="000E4BE4">
                  <w:pPr>
                    <w:framePr w:hSpace="180" w:wrap="around" w:vAnchor="text" w:hAnchor="text" w:x="-181" w:y="1"/>
                    <w:spacing w:line="240" w:lineRule="auto"/>
                    <w:suppressOverlap/>
                    <w:rPr>
                      <w:rFonts w:asciiTheme="majorHAnsi" w:hAnsiTheme="majorHAnsi" w:cstheme="majorHAnsi"/>
                      <w:b/>
                      <w:sz w:val="20"/>
                      <w:highlight w:val="yellow"/>
                    </w:rPr>
                  </w:pPr>
                  <w:r w:rsidRPr="00A532E4">
                    <w:rPr>
                      <w:rFonts w:asciiTheme="majorHAnsi" w:hAnsiTheme="majorHAnsi" w:cstheme="majorHAnsi"/>
                      <w:b/>
                      <w:sz w:val="20"/>
                    </w:rPr>
                    <w:t>Description</w:t>
                  </w:r>
                </w:p>
              </w:tc>
            </w:tr>
            <w:tr w:rsidR="00A532E4" w:rsidRPr="00A532E4" w14:paraId="0A487C9E" w14:textId="77777777" w:rsidTr="00A76D93">
              <w:tc>
                <w:tcPr>
                  <w:tcW w:w="3573" w:type="dxa"/>
                </w:tcPr>
                <w:p w14:paraId="2D0EBB56" w14:textId="77777777" w:rsidR="00A532E4" w:rsidRPr="00A532E4" w:rsidRDefault="00A532E4" w:rsidP="000E4BE4">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Reading skills to:</w:t>
                  </w:r>
                </w:p>
              </w:tc>
              <w:tc>
                <w:tcPr>
                  <w:tcW w:w="5276" w:type="dxa"/>
                </w:tcPr>
                <w:p w14:paraId="2935A6B0" w14:textId="77777777" w:rsidR="00A532E4" w:rsidRPr="00962A04" w:rsidRDefault="00A532E4" w:rsidP="000E4BE4">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962A04">
                    <w:rPr>
                      <w:rFonts w:asciiTheme="majorHAnsi" w:eastAsia="Times New Roman" w:hAnsiTheme="majorHAnsi" w:cstheme="majorHAnsi"/>
                      <w:iCs/>
                      <w:color w:val="000000" w:themeColor="text1"/>
                      <w:sz w:val="22"/>
                      <w:szCs w:val="24"/>
                      <w:lang w:val="en-AU"/>
                    </w:rPr>
                    <w:t>read and interpret required information</w:t>
                  </w:r>
                </w:p>
              </w:tc>
            </w:tr>
            <w:tr w:rsidR="00A532E4" w:rsidRPr="00A532E4" w14:paraId="0545AC47" w14:textId="77777777" w:rsidTr="00A76D93">
              <w:tc>
                <w:tcPr>
                  <w:tcW w:w="3573" w:type="dxa"/>
                </w:tcPr>
                <w:p w14:paraId="19E1623D" w14:textId="77777777" w:rsidR="00A532E4" w:rsidRPr="00A532E4" w:rsidRDefault="00A532E4" w:rsidP="000E4BE4">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Writing skills to:</w:t>
                  </w:r>
                </w:p>
              </w:tc>
              <w:tc>
                <w:tcPr>
                  <w:tcW w:w="5276" w:type="dxa"/>
                </w:tcPr>
                <w:p w14:paraId="76827168" w14:textId="77777777" w:rsidR="00A532E4" w:rsidRPr="00962A04" w:rsidRDefault="00A532E4" w:rsidP="000E4BE4">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962A04">
                    <w:rPr>
                      <w:rFonts w:asciiTheme="majorHAnsi" w:eastAsia="Times New Roman" w:hAnsiTheme="majorHAnsi" w:cstheme="majorHAnsi"/>
                      <w:iCs/>
                      <w:color w:val="000000" w:themeColor="text1"/>
                      <w:sz w:val="22"/>
                      <w:szCs w:val="24"/>
                      <w:lang w:val="en-AU"/>
                    </w:rPr>
                    <w:t xml:space="preserve">provide required information </w:t>
                  </w:r>
                </w:p>
              </w:tc>
            </w:tr>
            <w:tr w:rsidR="00A532E4" w:rsidRPr="00A532E4" w14:paraId="04CF8D8F" w14:textId="77777777" w:rsidTr="00A76D93">
              <w:tc>
                <w:tcPr>
                  <w:tcW w:w="3573" w:type="dxa"/>
                </w:tcPr>
                <w:p w14:paraId="5CEEDF41" w14:textId="77777777" w:rsidR="00A532E4" w:rsidRPr="00A532E4" w:rsidRDefault="00A532E4" w:rsidP="000E4BE4">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Planning and organisational skills to:</w:t>
                  </w:r>
                </w:p>
              </w:tc>
              <w:tc>
                <w:tcPr>
                  <w:tcW w:w="5276" w:type="dxa"/>
                </w:tcPr>
                <w:p w14:paraId="52F7BB0C" w14:textId="77777777" w:rsidR="00A532E4" w:rsidRPr="00962A04" w:rsidRDefault="00A532E4" w:rsidP="000E4BE4">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962A04">
                    <w:rPr>
                      <w:rFonts w:asciiTheme="majorHAnsi" w:eastAsia="Times New Roman" w:hAnsiTheme="majorHAnsi" w:cstheme="majorHAnsi"/>
                      <w:iCs/>
                      <w:color w:val="000000" w:themeColor="text1"/>
                      <w:sz w:val="22"/>
                      <w:szCs w:val="24"/>
                      <w:lang w:val="en-AU"/>
                    </w:rPr>
                    <w:t>plan the content of required information and submit according to the required process and timeline</w:t>
                  </w:r>
                </w:p>
              </w:tc>
            </w:tr>
          </w:tbl>
          <w:p w14:paraId="29766464"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r>
      <w:tr w:rsidR="00A532E4" w:rsidRPr="00A532E4" w14:paraId="580EB514" w14:textId="77777777" w:rsidTr="00A76D93">
        <w:tblPrEx>
          <w:tblLook w:val="04A0" w:firstRow="1" w:lastRow="0" w:firstColumn="1" w:lastColumn="0" w:noHBand="0" w:noVBand="1"/>
        </w:tblPrEx>
        <w:tc>
          <w:tcPr>
            <w:tcW w:w="2444" w:type="dxa"/>
            <w:gridSpan w:val="2"/>
          </w:tcPr>
          <w:p w14:paraId="276C08E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33" w:name="_Toc105599332"/>
            <w:r w:rsidRPr="00A532E4">
              <w:rPr>
                <w:rFonts w:asciiTheme="majorHAnsi" w:eastAsia="Times New Roman" w:hAnsiTheme="majorHAnsi" w:cstheme="majorHAnsi"/>
                <w:b/>
                <w:color w:val="auto"/>
                <w:sz w:val="22"/>
                <w:szCs w:val="20"/>
                <w:lang w:val="en-AU"/>
              </w:rPr>
              <w:t>UNIT MAPPING INFORMATION</w:t>
            </w:r>
            <w:bookmarkEnd w:id="133"/>
          </w:p>
        </w:tc>
        <w:tc>
          <w:tcPr>
            <w:tcW w:w="7332" w:type="dxa"/>
            <w:gridSpan w:val="3"/>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532E4" w:rsidRPr="00A532E4" w14:paraId="28EDFE17"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69ED2B2" w14:textId="77777777" w:rsidR="00A532E4" w:rsidRPr="00A532E4" w:rsidRDefault="00A532E4" w:rsidP="000E4BE4">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4605E0C3" w14:textId="77777777" w:rsidR="00A532E4" w:rsidRPr="00A532E4" w:rsidRDefault="00A532E4" w:rsidP="000E4BE4">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A8C7A78" w14:textId="77777777" w:rsidR="00A532E4" w:rsidRPr="00A532E4" w:rsidRDefault="00A532E4" w:rsidP="000E4BE4">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2A43416F" w14:textId="77777777" w:rsidR="00A532E4" w:rsidRPr="00A532E4" w:rsidRDefault="00A532E4" w:rsidP="000E4BE4">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132121E" w14:textId="77777777" w:rsidR="00A532E4" w:rsidRPr="00A532E4" w:rsidRDefault="00A532E4" w:rsidP="000E4BE4">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Comments</w:t>
                  </w:r>
                </w:p>
              </w:tc>
            </w:tr>
            <w:tr w:rsidR="00A532E4" w:rsidRPr="00A532E4" w14:paraId="223787AF"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D396F21" w14:textId="77777777" w:rsidR="00A532E4" w:rsidRPr="00A532E4" w:rsidRDefault="00A532E4" w:rsidP="000E4BE4">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VU23246 Complete forms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F69165D" w14:textId="77777777" w:rsidR="00A532E4" w:rsidRPr="00A532E4" w:rsidRDefault="00A532E4" w:rsidP="000E4BE4">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VU22109 Complete forms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8BAB4D" w14:textId="77777777" w:rsidR="00A532E4" w:rsidRPr="00A532E4" w:rsidRDefault="00A532E4" w:rsidP="000E4BE4">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Equivalent</w:t>
                  </w:r>
                </w:p>
              </w:tc>
            </w:tr>
          </w:tbl>
          <w:p w14:paraId="475D0ED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color w:val="auto"/>
                <w:sz w:val="22"/>
                <w:szCs w:val="24"/>
                <w:lang w:val="en-AU"/>
              </w:rPr>
            </w:pPr>
          </w:p>
        </w:tc>
      </w:tr>
    </w:tbl>
    <w:p w14:paraId="4745A6D8"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b/>
          <w:color w:val="auto"/>
          <w:sz w:val="28"/>
          <w:szCs w:val="28"/>
          <w:lang w:val="en-AU"/>
        </w:rPr>
      </w:pPr>
      <w:r w:rsidRPr="00A532E4">
        <w:rPr>
          <w:rFonts w:asciiTheme="majorHAnsi" w:hAnsiTheme="majorHAnsi" w:cstheme="majorHAnsi"/>
          <w:sz w:val="20"/>
        </w:rPr>
        <w:br w:type="page"/>
      </w:r>
    </w:p>
    <w:p w14:paraId="561E797E" w14:textId="77777777" w:rsidR="00A532E4" w:rsidRPr="00A532E4" w:rsidRDefault="00A532E4" w:rsidP="00A532E4">
      <w:pPr>
        <w:spacing w:line="240" w:lineRule="auto"/>
        <w:ind w:left="-142"/>
        <w:rPr>
          <w:rFonts w:asciiTheme="majorHAnsi" w:hAnsiTheme="majorHAnsi" w:cstheme="majorHAnsi"/>
          <w:b/>
          <w:color w:val="535659" w:themeColor="text2"/>
          <w:sz w:val="24"/>
          <w:szCs w:val="24"/>
        </w:rPr>
      </w:pPr>
      <w:r w:rsidRPr="00A532E4">
        <w:rPr>
          <w:rFonts w:asciiTheme="majorHAnsi" w:hAnsiTheme="majorHAnsi" w:cstheme="majorHAnsi"/>
          <w:b/>
          <w:color w:val="535659" w:themeColor="text2"/>
          <w:sz w:val="24"/>
          <w:szCs w:val="24"/>
        </w:rPr>
        <w:lastRenderedPageBreak/>
        <w:t xml:space="preserve">Assessment Requirements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841"/>
      </w:tblGrid>
      <w:tr w:rsidR="00A532E4" w:rsidRPr="00A532E4" w14:paraId="10D70079" w14:textId="77777777">
        <w:trPr>
          <w:trHeight w:val="310"/>
        </w:trPr>
        <w:tc>
          <w:tcPr>
            <w:tcW w:w="1702" w:type="dxa"/>
          </w:tcPr>
          <w:p w14:paraId="6A27CC7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sz w:val="22"/>
                <w:szCs w:val="22"/>
              </w:rPr>
            </w:pPr>
            <w:r w:rsidRPr="00A532E4">
              <w:rPr>
                <w:rFonts w:asciiTheme="majorHAnsi" w:eastAsia="Times New Roman" w:hAnsiTheme="majorHAnsi" w:cstheme="majorHAnsi"/>
                <w:b/>
                <w:color w:val="auto"/>
                <w:sz w:val="22"/>
                <w:szCs w:val="20"/>
                <w:lang w:val="en-AU"/>
              </w:rPr>
              <w:t>TITLE</w:t>
            </w:r>
          </w:p>
        </w:tc>
        <w:tc>
          <w:tcPr>
            <w:tcW w:w="8079" w:type="dxa"/>
          </w:tcPr>
          <w:p w14:paraId="13DC989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Requirements for VU23246 Complete forms</w:t>
            </w:r>
          </w:p>
        </w:tc>
      </w:tr>
      <w:tr w:rsidR="00A532E4" w:rsidRPr="00A532E4" w14:paraId="5B250FBC" w14:textId="77777777">
        <w:tc>
          <w:tcPr>
            <w:tcW w:w="1702" w:type="dxa"/>
          </w:tcPr>
          <w:p w14:paraId="2339E21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sz w:val="22"/>
                <w:szCs w:val="22"/>
              </w:rPr>
            </w:pPr>
            <w:r w:rsidRPr="00A532E4">
              <w:rPr>
                <w:rFonts w:asciiTheme="majorHAnsi" w:eastAsia="Times New Roman" w:hAnsiTheme="majorHAnsi" w:cstheme="majorHAnsi"/>
                <w:b/>
                <w:color w:val="auto"/>
                <w:sz w:val="22"/>
                <w:szCs w:val="20"/>
                <w:lang w:val="en-AU"/>
              </w:rPr>
              <w:t>PERFORMANCE EVIDENCE</w:t>
            </w:r>
          </w:p>
        </w:tc>
        <w:tc>
          <w:tcPr>
            <w:tcW w:w="8079" w:type="dxa"/>
          </w:tcPr>
          <w:p w14:paraId="7EA39F2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candidate must demonstrate the ability to complete tasks outlined in the elements and performance criteria of this unit.</w:t>
            </w:r>
          </w:p>
          <w:p w14:paraId="661CFB8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confirm the ability to:</w:t>
            </w:r>
          </w:p>
          <w:p w14:paraId="00EB1131" w14:textId="77777777" w:rsidR="00A532E4" w:rsidRPr="00241C94" w:rsidRDefault="00A532E4" w:rsidP="00241C94">
            <w:pPr>
              <w:pStyle w:val="ListParagraph"/>
              <w:widowControl w:val="0"/>
              <w:numPr>
                <w:ilvl w:val="0"/>
                <w:numId w:val="73"/>
              </w:numPr>
              <w:tabs>
                <w:tab w:val="num" w:pos="643"/>
              </w:tabs>
              <w:rPr>
                <w:rFonts w:asciiTheme="majorHAnsi" w:hAnsiTheme="majorHAnsi" w:cstheme="majorHAnsi"/>
              </w:rPr>
            </w:pPr>
            <w:r w:rsidRPr="00241C94">
              <w:rPr>
                <w:rFonts w:asciiTheme="majorHAnsi" w:hAnsiTheme="majorHAnsi" w:cstheme="majorHAnsi"/>
              </w:rPr>
              <w:t>identify, access, complete and submit a form for a minimum of two different purposes relevant to the learner</w:t>
            </w:r>
          </w:p>
          <w:p w14:paraId="54FF246B" w14:textId="77777777" w:rsidR="00A532E4" w:rsidRPr="00241C94" w:rsidRDefault="00A532E4" w:rsidP="00241C94">
            <w:pPr>
              <w:pStyle w:val="ListParagraph"/>
              <w:widowControl w:val="0"/>
              <w:numPr>
                <w:ilvl w:val="0"/>
                <w:numId w:val="73"/>
              </w:numPr>
              <w:tabs>
                <w:tab w:val="num" w:pos="643"/>
              </w:tabs>
              <w:rPr>
                <w:rFonts w:asciiTheme="majorHAnsi" w:hAnsiTheme="majorHAnsi" w:cstheme="majorHAnsi"/>
              </w:rPr>
            </w:pPr>
            <w:r w:rsidRPr="00241C94">
              <w:rPr>
                <w:rFonts w:asciiTheme="majorHAnsi" w:hAnsiTheme="majorHAnsi" w:cstheme="majorHAnsi"/>
              </w:rPr>
              <w:t xml:space="preserve">check forms for accuracy </w:t>
            </w:r>
          </w:p>
        </w:tc>
      </w:tr>
      <w:tr w:rsidR="00A532E4" w:rsidRPr="00A532E4" w14:paraId="29A1B04B" w14:textId="77777777">
        <w:tc>
          <w:tcPr>
            <w:tcW w:w="1702" w:type="dxa"/>
          </w:tcPr>
          <w:p w14:paraId="37D9960F"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sz w:val="22"/>
                <w:szCs w:val="22"/>
              </w:rPr>
            </w:pPr>
            <w:r w:rsidRPr="00A532E4">
              <w:rPr>
                <w:rFonts w:asciiTheme="majorHAnsi" w:eastAsia="Times New Roman" w:hAnsiTheme="majorHAnsi" w:cstheme="majorHAnsi"/>
                <w:b/>
                <w:color w:val="auto"/>
                <w:sz w:val="22"/>
                <w:szCs w:val="20"/>
                <w:lang w:val="en-AU"/>
              </w:rPr>
              <w:t>KNOWLEDGE EVIDENCE</w:t>
            </w:r>
          </w:p>
        </w:tc>
        <w:tc>
          <w:tcPr>
            <w:tcW w:w="8079" w:type="dxa"/>
          </w:tcPr>
          <w:p w14:paraId="315E937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learner must be able to demonstrate essential knowledge required to effectively perform the tasks outlined in elements and performance criteria of this unit. This includes knowledge of:</w:t>
            </w:r>
          </w:p>
          <w:p w14:paraId="144C2A27" w14:textId="77777777" w:rsidR="00A532E4" w:rsidRPr="00241C94" w:rsidRDefault="00A532E4" w:rsidP="00241C94">
            <w:pPr>
              <w:pStyle w:val="ListParagraph"/>
              <w:widowControl w:val="0"/>
              <w:numPr>
                <w:ilvl w:val="0"/>
                <w:numId w:val="74"/>
              </w:numPr>
              <w:tabs>
                <w:tab w:val="num" w:pos="643"/>
              </w:tabs>
              <w:rPr>
                <w:rFonts w:asciiTheme="majorHAnsi" w:hAnsiTheme="majorHAnsi" w:cstheme="majorHAnsi"/>
              </w:rPr>
            </w:pPr>
            <w:r w:rsidRPr="00241C94">
              <w:rPr>
                <w:rFonts w:asciiTheme="majorHAnsi" w:hAnsiTheme="majorHAnsi" w:cstheme="majorHAnsi"/>
              </w:rPr>
              <w:t>basic structural conventions of text such as features of page layout</w:t>
            </w:r>
          </w:p>
          <w:p w14:paraId="48F9DF8D" w14:textId="77777777" w:rsidR="00A532E4" w:rsidRPr="00241C94" w:rsidRDefault="00A532E4" w:rsidP="00241C94">
            <w:pPr>
              <w:pStyle w:val="ListParagraph"/>
              <w:widowControl w:val="0"/>
              <w:numPr>
                <w:ilvl w:val="0"/>
                <w:numId w:val="74"/>
              </w:numPr>
              <w:tabs>
                <w:tab w:val="num" w:pos="643"/>
              </w:tabs>
              <w:rPr>
                <w:rFonts w:asciiTheme="majorHAnsi" w:hAnsiTheme="majorHAnsi" w:cstheme="majorHAnsi"/>
              </w:rPr>
            </w:pPr>
            <w:r w:rsidRPr="00241C94">
              <w:rPr>
                <w:rFonts w:asciiTheme="majorHAnsi" w:hAnsiTheme="majorHAnsi" w:cstheme="majorHAnsi"/>
              </w:rPr>
              <w:t>decoding strategies such as using word identification strategies and drawing on a bank of personally relevant words and phrases</w:t>
            </w:r>
          </w:p>
          <w:p w14:paraId="350205B5" w14:textId="77777777" w:rsidR="00A532E4" w:rsidRPr="00241C94" w:rsidRDefault="00A532E4" w:rsidP="00241C94">
            <w:pPr>
              <w:pStyle w:val="ListParagraph"/>
              <w:widowControl w:val="0"/>
              <w:numPr>
                <w:ilvl w:val="0"/>
                <w:numId w:val="74"/>
              </w:numPr>
              <w:tabs>
                <w:tab w:val="num" w:pos="643"/>
              </w:tabs>
              <w:rPr>
                <w:rFonts w:asciiTheme="majorHAnsi" w:hAnsiTheme="majorHAnsi" w:cstheme="majorHAnsi"/>
              </w:rPr>
            </w:pPr>
            <w:r w:rsidRPr="00241C94">
              <w:rPr>
                <w:rFonts w:asciiTheme="majorHAnsi" w:hAnsiTheme="majorHAnsi" w:cstheme="majorHAnsi"/>
              </w:rPr>
              <w:t>spelling references to enable information entered to be checked for accuracy</w:t>
            </w:r>
          </w:p>
        </w:tc>
      </w:tr>
      <w:tr w:rsidR="00A532E4" w:rsidRPr="00A532E4" w14:paraId="7D7AC4DE" w14:textId="77777777">
        <w:tc>
          <w:tcPr>
            <w:tcW w:w="1702" w:type="dxa"/>
          </w:tcPr>
          <w:p w14:paraId="3AF5084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sz w:val="22"/>
                <w:szCs w:val="22"/>
              </w:rPr>
            </w:pPr>
            <w:r w:rsidRPr="00A532E4">
              <w:rPr>
                <w:rFonts w:asciiTheme="majorHAnsi" w:eastAsia="Times New Roman" w:hAnsiTheme="majorHAnsi" w:cstheme="majorHAnsi"/>
                <w:b/>
                <w:color w:val="auto"/>
                <w:sz w:val="22"/>
                <w:szCs w:val="20"/>
                <w:lang w:val="en-AU"/>
              </w:rPr>
              <w:t>ASSESSMENT CONDITIONS</w:t>
            </w:r>
          </w:p>
        </w:tc>
        <w:tc>
          <w:tcPr>
            <w:tcW w:w="8079" w:type="dxa"/>
          </w:tcPr>
          <w:p w14:paraId="654BA69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conditions of assessment should take into consideration, wherever possible Indigenous ways of learning.</w:t>
            </w:r>
          </w:p>
          <w:p w14:paraId="2242F966" w14:textId="77777777" w:rsidR="00A532E4" w:rsidRPr="00A532E4" w:rsidRDefault="00A532E4" w:rsidP="00A532E4">
            <w:pPr>
              <w:keepNext/>
              <w:tabs>
                <w:tab w:val="left" w:pos="820"/>
              </w:tabs>
              <w:suppressAutoHyphens w:val="0"/>
              <w:autoSpaceDE/>
              <w:autoSpaceDN/>
              <w:adjustRightInd/>
              <w:spacing w:before="120" w:after="120" w:line="240" w:lineRule="auto"/>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Assessment must ensure access to:</w:t>
            </w:r>
          </w:p>
          <w:p w14:paraId="7E669245" w14:textId="77777777" w:rsidR="00A532E4" w:rsidRPr="00241C94" w:rsidRDefault="00A532E4" w:rsidP="00241C94">
            <w:pPr>
              <w:pStyle w:val="ListParagraph"/>
              <w:widowControl w:val="0"/>
              <w:numPr>
                <w:ilvl w:val="0"/>
                <w:numId w:val="75"/>
              </w:numPr>
              <w:tabs>
                <w:tab w:val="num" w:pos="643"/>
              </w:tabs>
              <w:rPr>
                <w:rFonts w:asciiTheme="majorHAnsi" w:hAnsiTheme="majorHAnsi" w:cstheme="majorHAnsi"/>
              </w:rPr>
            </w:pPr>
            <w:r w:rsidRPr="00241C94">
              <w:rPr>
                <w:rFonts w:asciiTheme="majorHAnsi" w:hAnsiTheme="majorHAnsi" w:cstheme="majorHAnsi"/>
              </w:rPr>
              <w:t>paper based or electronic forms relevant to learners</w:t>
            </w:r>
          </w:p>
          <w:p w14:paraId="40066790" w14:textId="77777777" w:rsidR="00A532E4" w:rsidRPr="00241C94" w:rsidRDefault="00A532E4" w:rsidP="00241C94">
            <w:pPr>
              <w:pStyle w:val="ListParagraph"/>
              <w:widowControl w:val="0"/>
              <w:numPr>
                <w:ilvl w:val="0"/>
                <w:numId w:val="75"/>
              </w:numPr>
              <w:tabs>
                <w:tab w:val="num" w:pos="643"/>
              </w:tabs>
              <w:rPr>
                <w:rFonts w:asciiTheme="majorHAnsi" w:hAnsiTheme="majorHAnsi" w:cstheme="majorHAnsi"/>
              </w:rPr>
            </w:pPr>
            <w:r w:rsidRPr="00241C94">
              <w:rPr>
                <w:rFonts w:asciiTheme="majorHAnsi" w:hAnsiTheme="majorHAnsi" w:cstheme="majorHAnsi"/>
              </w:rPr>
              <w:t>electronic submission of forms where required</w:t>
            </w:r>
          </w:p>
          <w:p w14:paraId="50BFDAF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Arial" w:hAnsiTheme="majorHAnsi" w:cstheme="majorHAnsi"/>
                <w:b/>
                <w:color w:val="000000" w:themeColor="text1"/>
                <w:spacing w:val="3"/>
                <w:sz w:val="22"/>
                <w:szCs w:val="22"/>
                <w:lang w:val="en-GB" w:eastAsia="en-GB"/>
              </w:rPr>
            </w:pPr>
            <w:r w:rsidRPr="00A532E4">
              <w:rPr>
                <w:rFonts w:asciiTheme="majorHAnsi" w:eastAsia="Arial" w:hAnsiTheme="majorHAnsi" w:cstheme="majorHAnsi"/>
                <w:b/>
                <w:color w:val="000000" w:themeColor="text1"/>
                <w:spacing w:val="3"/>
                <w:sz w:val="22"/>
                <w:szCs w:val="22"/>
                <w:lang w:val="en-GB" w:eastAsia="en-GB"/>
              </w:rPr>
              <w:t>Assessor requirements</w:t>
            </w:r>
          </w:p>
          <w:p w14:paraId="6B3F7BBC" w14:textId="77777777" w:rsidR="00A532E4" w:rsidRPr="00A532E4" w:rsidRDefault="00A532E4" w:rsidP="00A532E4">
            <w:pPr>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i/>
                <w:iCs/>
                <w:color w:val="auto"/>
                <w:sz w:val="22"/>
                <w:szCs w:val="22"/>
                <w:lang w:val="en-AU"/>
              </w:rPr>
            </w:pPr>
            <w:r w:rsidRPr="00A532E4">
              <w:rPr>
                <w:rFonts w:asciiTheme="majorHAnsi" w:eastAsia="Arial" w:hAnsiTheme="majorHAnsi" w:cstheme="majorHAnsi"/>
                <w:color w:val="auto"/>
                <w:sz w:val="22"/>
                <w:szCs w:val="22"/>
                <w:lang w:val="en-AU"/>
              </w:rPr>
              <w:t>No specialist vocational competency requirements for assessors apply to this unit.</w:t>
            </w:r>
          </w:p>
        </w:tc>
      </w:tr>
    </w:tbl>
    <w:p w14:paraId="69DF764D"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b/>
          <w:color w:val="auto"/>
          <w:sz w:val="28"/>
          <w:szCs w:val="28"/>
          <w:lang w:val="en-AU"/>
        </w:rPr>
      </w:pPr>
    </w:p>
    <w:p w14:paraId="3CCA595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color w:val="auto"/>
          <w:sz w:val="28"/>
          <w:szCs w:val="28"/>
          <w:lang w:val="en-AU"/>
        </w:rPr>
        <w:sectPr w:rsidR="00A532E4" w:rsidRPr="00A532E4" w:rsidSect="00A532E4">
          <w:headerReference w:type="default" r:id="rId48"/>
          <w:pgSz w:w="11920" w:h="16840"/>
          <w:pgMar w:top="1580" w:right="1300" w:bottom="680" w:left="1300" w:header="720" w:footer="720" w:gutter="0"/>
          <w:cols w:space="720"/>
        </w:sect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275"/>
        <w:gridCol w:w="964"/>
        <w:gridCol w:w="567"/>
        <w:gridCol w:w="5840"/>
      </w:tblGrid>
      <w:tr w:rsidR="00A532E4" w:rsidRPr="00A532E4" w14:paraId="13956456" w14:textId="77777777">
        <w:trPr>
          <w:trHeight w:val="557"/>
        </w:trPr>
        <w:tc>
          <w:tcPr>
            <w:tcW w:w="3374" w:type="dxa"/>
            <w:gridSpan w:val="3"/>
          </w:tcPr>
          <w:p w14:paraId="39D231A0"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134" w:name="_Toc105599381"/>
            <w:bookmarkStart w:id="135" w:name="_Toc476040605"/>
            <w:bookmarkEnd w:id="124"/>
            <w:r w:rsidRPr="00A532E4">
              <w:rPr>
                <w:rFonts w:asciiTheme="majorHAnsi" w:hAnsiTheme="majorHAnsi" w:cstheme="majorHAnsi"/>
                <w:b/>
                <w:bCs/>
                <w:color w:val="auto"/>
                <w:sz w:val="22"/>
                <w:szCs w:val="20"/>
                <w:lang w:val="en-AU"/>
              </w:rPr>
              <w:lastRenderedPageBreak/>
              <w:t>UNIT CODE</w:t>
            </w:r>
            <w:bookmarkEnd w:id="134"/>
          </w:p>
        </w:tc>
        <w:tc>
          <w:tcPr>
            <w:tcW w:w="6407" w:type="dxa"/>
            <w:gridSpan w:val="2"/>
          </w:tcPr>
          <w:p w14:paraId="4FC6AADB" w14:textId="77777777" w:rsidR="00A532E4" w:rsidRPr="00A532E4" w:rsidRDefault="00A532E4" w:rsidP="00A532E4">
            <w:pPr>
              <w:spacing w:line="240" w:lineRule="auto"/>
              <w:rPr>
                <w:rFonts w:asciiTheme="majorHAnsi" w:hAnsiTheme="majorHAnsi" w:cstheme="majorHAnsi"/>
                <w:b/>
                <w:bCs/>
                <w:color w:val="auto"/>
                <w:sz w:val="22"/>
                <w:szCs w:val="20"/>
                <w:lang w:val="en-AU"/>
              </w:rPr>
            </w:pPr>
            <w:r w:rsidRPr="00A532E4">
              <w:rPr>
                <w:rFonts w:asciiTheme="majorHAnsi" w:hAnsiTheme="majorHAnsi" w:cstheme="majorHAnsi"/>
                <w:b/>
                <w:bCs/>
                <w:color w:val="auto"/>
                <w:sz w:val="22"/>
                <w:szCs w:val="20"/>
                <w:lang w:val="en-AU"/>
              </w:rPr>
              <w:t>VU23255</w:t>
            </w:r>
          </w:p>
        </w:tc>
      </w:tr>
      <w:tr w:rsidR="00A532E4" w:rsidRPr="00A532E4" w14:paraId="5990260E" w14:textId="77777777">
        <w:trPr>
          <w:trHeight w:val="410"/>
        </w:trPr>
        <w:tc>
          <w:tcPr>
            <w:tcW w:w="3374" w:type="dxa"/>
            <w:gridSpan w:val="3"/>
          </w:tcPr>
          <w:p w14:paraId="6536E35F"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136" w:name="_Toc105599382"/>
            <w:r w:rsidRPr="00A532E4">
              <w:rPr>
                <w:rFonts w:asciiTheme="majorHAnsi" w:hAnsiTheme="majorHAnsi" w:cstheme="majorHAnsi"/>
                <w:b/>
                <w:bCs/>
                <w:color w:val="auto"/>
                <w:sz w:val="22"/>
                <w:szCs w:val="20"/>
                <w:lang w:val="en-AU"/>
              </w:rPr>
              <w:t>UNIT TITLE</w:t>
            </w:r>
            <w:bookmarkEnd w:id="136"/>
          </w:p>
        </w:tc>
        <w:tc>
          <w:tcPr>
            <w:tcW w:w="6407" w:type="dxa"/>
            <w:gridSpan w:val="2"/>
          </w:tcPr>
          <w:p w14:paraId="05BDB332" w14:textId="77777777" w:rsidR="00A532E4" w:rsidRPr="00A532E4" w:rsidRDefault="00A532E4" w:rsidP="00A532E4">
            <w:pPr>
              <w:spacing w:line="240" w:lineRule="auto"/>
              <w:rPr>
                <w:rFonts w:asciiTheme="majorHAnsi" w:hAnsiTheme="majorHAnsi" w:cstheme="majorHAnsi"/>
                <w:b/>
                <w:bCs/>
                <w:color w:val="auto"/>
                <w:sz w:val="22"/>
                <w:szCs w:val="20"/>
                <w:lang w:val="en-AU"/>
              </w:rPr>
            </w:pPr>
            <w:r w:rsidRPr="00A532E4">
              <w:rPr>
                <w:rFonts w:asciiTheme="majorHAnsi" w:hAnsiTheme="majorHAnsi" w:cstheme="majorHAnsi"/>
                <w:b/>
                <w:bCs/>
                <w:color w:val="auto"/>
                <w:sz w:val="22"/>
                <w:szCs w:val="20"/>
                <w:lang w:val="en-AU"/>
              </w:rPr>
              <w:t>Develop written job application skills</w:t>
            </w:r>
          </w:p>
        </w:tc>
      </w:tr>
      <w:tr w:rsidR="00A532E4" w:rsidRPr="00A532E4" w14:paraId="31E0041D" w14:textId="77777777">
        <w:tc>
          <w:tcPr>
            <w:tcW w:w="3374" w:type="dxa"/>
            <w:gridSpan w:val="3"/>
          </w:tcPr>
          <w:p w14:paraId="0A10DD5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37" w:name="_Toc105599383"/>
            <w:r w:rsidRPr="00A532E4">
              <w:rPr>
                <w:rFonts w:asciiTheme="majorHAnsi" w:eastAsia="Times New Roman" w:hAnsiTheme="majorHAnsi" w:cstheme="majorHAnsi"/>
                <w:b/>
                <w:color w:val="auto"/>
                <w:sz w:val="22"/>
                <w:szCs w:val="20"/>
                <w:lang w:val="en-AU"/>
              </w:rPr>
              <w:t>APPLICATION</w:t>
            </w:r>
            <w:bookmarkEnd w:id="137"/>
          </w:p>
        </w:tc>
        <w:tc>
          <w:tcPr>
            <w:tcW w:w="6407" w:type="dxa"/>
            <w:gridSpan w:val="2"/>
          </w:tcPr>
          <w:p w14:paraId="440784C1" w14:textId="1BE6149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This unit describes the skills and knowledge to produce a written job application in response to an advertised position, which can relate to advertised positions in employment, community or volunteering settings or entry to further study.</w:t>
            </w:r>
          </w:p>
          <w:p w14:paraId="6F7CC48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This unit applies to learners who need to participate more fully in work and community life or further study opportunities.</w:t>
            </w:r>
          </w:p>
          <w:p w14:paraId="208BE514"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r w:rsidRPr="00A532E4">
              <w:rPr>
                <w:rFonts w:asciiTheme="majorHAnsi" w:eastAsia="Arial" w:hAnsiTheme="majorHAnsi" w:cstheme="majorHAnsi"/>
                <w:iCs/>
                <w:sz w:val="22"/>
                <w:szCs w:val="24"/>
                <w:lang w:val="en-AU"/>
              </w:rPr>
              <w:t>No licensing, legislation, regulatory or certification requirements apply to this unit at the time of publication</w:t>
            </w:r>
            <w:r w:rsidRPr="00A532E4">
              <w:rPr>
                <w:rFonts w:asciiTheme="majorHAnsi" w:eastAsia="Arial" w:hAnsiTheme="majorHAnsi" w:cstheme="majorHAnsi"/>
                <w:color w:val="auto"/>
                <w:sz w:val="22"/>
                <w:szCs w:val="19"/>
                <w:lang w:val="en-AU"/>
              </w:rPr>
              <w:t>.</w:t>
            </w:r>
          </w:p>
        </w:tc>
      </w:tr>
      <w:tr w:rsidR="00A532E4" w:rsidRPr="00A532E4" w14:paraId="67DA75FB" w14:textId="77777777">
        <w:tc>
          <w:tcPr>
            <w:tcW w:w="3374" w:type="dxa"/>
            <w:gridSpan w:val="3"/>
          </w:tcPr>
          <w:p w14:paraId="7A0A89D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38" w:name="_Toc105599384"/>
            <w:r w:rsidRPr="00A532E4">
              <w:rPr>
                <w:rFonts w:asciiTheme="majorHAnsi" w:eastAsia="Times New Roman" w:hAnsiTheme="majorHAnsi" w:cstheme="majorHAnsi"/>
                <w:b/>
                <w:color w:val="auto"/>
                <w:sz w:val="22"/>
                <w:szCs w:val="20"/>
                <w:lang w:val="en-AU"/>
              </w:rPr>
              <w:t>ELEMENTS</w:t>
            </w:r>
            <w:bookmarkEnd w:id="138"/>
          </w:p>
        </w:tc>
        <w:tc>
          <w:tcPr>
            <w:tcW w:w="6407" w:type="dxa"/>
            <w:gridSpan w:val="2"/>
          </w:tcPr>
          <w:p w14:paraId="015653D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39" w:name="_Toc105599385"/>
            <w:r w:rsidRPr="00A532E4">
              <w:rPr>
                <w:rFonts w:asciiTheme="majorHAnsi" w:eastAsia="Times New Roman" w:hAnsiTheme="majorHAnsi" w:cstheme="majorHAnsi"/>
                <w:b/>
                <w:color w:val="auto"/>
                <w:sz w:val="22"/>
                <w:szCs w:val="20"/>
                <w:lang w:val="en-AU"/>
              </w:rPr>
              <w:t>PERFORMANCE CRITERIA</w:t>
            </w:r>
            <w:bookmarkEnd w:id="139"/>
          </w:p>
        </w:tc>
      </w:tr>
      <w:tr w:rsidR="00A532E4" w:rsidRPr="00A532E4" w14:paraId="6EBF6D69" w14:textId="77777777">
        <w:tc>
          <w:tcPr>
            <w:tcW w:w="3374" w:type="dxa"/>
            <w:gridSpan w:val="3"/>
          </w:tcPr>
          <w:p w14:paraId="42ECFE1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rPr>
            </w:pPr>
            <w:r w:rsidRPr="00A532E4">
              <w:rPr>
                <w:rFonts w:asciiTheme="majorHAnsi" w:eastAsia="Times New Roman" w:hAnsiTheme="majorHAnsi" w:cstheme="majorHAnsi"/>
                <w:color w:val="auto"/>
                <w:sz w:val="22"/>
                <w:szCs w:val="22"/>
                <w:lang w:val="en-AU"/>
              </w:rPr>
              <w:t>Elements describe the essential outcomes of a unit of competency.</w:t>
            </w:r>
          </w:p>
        </w:tc>
        <w:tc>
          <w:tcPr>
            <w:tcW w:w="6407" w:type="dxa"/>
            <w:gridSpan w:val="2"/>
          </w:tcPr>
          <w:p w14:paraId="18DCB0D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Performance criteria describe the required performance needed to demonstrate achievement of the element.</w:t>
            </w:r>
          </w:p>
          <w:p w14:paraId="657904F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rPr>
            </w:pPr>
            <w:r w:rsidRPr="00A532E4">
              <w:rPr>
                <w:rFonts w:asciiTheme="majorHAnsi" w:eastAsia="Times New Roman" w:hAnsiTheme="majorHAnsi" w:cstheme="majorHAnsi"/>
                <w:iCs/>
                <w:sz w:val="22"/>
                <w:szCs w:val="24"/>
                <w:lang w:val="en-AU"/>
              </w:rPr>
              <w:t>Assessment of performance is to be consistent with the evidence guide.</w:t>
            </w:r>
          </w:p>
        </w:tc>
      </w:tr>
      <w:tr w:rsidR="00A532E4" w:rsidRPr="00A532E4" w14:paraId="7F7D2F42" w14:textId="77777777">
        <w:tc>
          <w:tcPr>
            <w:tcW w:w="1135" w:type="dxa"/>
            <w:vMerge w:val="restart"/>
          </w:tcPr>
          <w:p w14:paraId="40D5498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1</w:t>
            </w:r>
          </w:p>
        </w:tc>
        <w:tc>
          <w:tcPr>
            <w:tcW w:w="2239" w:type="dxa"/>
            <w:gridSpan w:val="2"/>
            <w:vMerge w:val="restart"/>
          </w:tcPr>
          <w:p w14:paraId="5171DD8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Arial" w:hAnsiTheme="majorHAnsi" w:cstheme="majorHAnsi"/>
                <w:iCs/>
                <w:sz w:val="20"/>
                <w:szCs w:val="24"/>
                <w:lang w:val="en-AU"/>
              </w:rPr>
            </w:pPr>
            <w:r w:rsidRPr="00A532E4">
              <w:rPr>
                <w:rFonts w:asciiTheme="majorHAnsi" w:eastAsia="Arial" w:hAnsiTheme="majorHAnsi" w:cstheme="majorHAnsi"/>
                <w:i/>
                <w:sz w:val="20"/>
                <w:szCs w:val="24"/>
                <w:lang w:val="en-AU"/>
              </w:rPr>
              <w:t>Plan a written application</w:t>
            </w:r>
          </w:p>
        </w:tc>
        <w:tc>
          <w:tcPr>
            <w:tcW w:w="567" w:type="dxa"/>
          </w:tcPr>
          <w:p w14:paraId="184BC9E7"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1.1</w:t>
            </w:r>
          </w:p>
        </w:tc>
        <w:tc>
          <w:tcPr>
            <w:tcW w:w="5840" w:type="dxa"/>
          </w:tcPr>
          <w:p w14:paraId="2E8D583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Identify elements of a written job or further study application</w:t>
            </w:r>
          </w:p>
        </w:tc>
      </w:tr>
      <w:tr w:rsidR="00A532E4" w:rsidRPr="00A532E4" w14:paraId="7B448819" w14:textId="77777777">
        <w:tc>
          <w:tcPr>
            <w:tcW w:w="1135" w:type="dxa"/>
            <w:vMerge/>
          </w:tcPr>
          <w:p w14:paraId="008AE08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6AD55883"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15B18AE3"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1.2</w:t>
            </w:r>
          </w:p>
        </w:tc>
        <w:tc>
          <w:tcPr>
            <w:tcW w:w="5840" w:type="dxa"/>
          </w:tcPr>
          <w:p w14:paraId="5729D7B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Develop an outline for an application</w:t>
            </w:r>
          </w:p>
        </w:tc>
      </w:tr>
      <w:tr w:rsidR="00A532E4" w:rsidRPr="00A532E4" w14:paraId="0D0FEC5A" w14:textId="77777777">
        <w:tc>
          <w:tcPr>
            <w:tcW w:w="1135" w:type="dxa"/>
            <w:vMerge/>
          </w:tcPr>
          <w:p w14:paraId="0F262F6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46F45F4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27F8D641"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1.3</w:t>
            </w:r>
          </w:p>
        </w:tc>
        <w:tc>
          <w:tcPr>
            <w:tcW w:w="5840" w:type="dxa"/>
          </w:tcPr>
          <w:p w14:paraId="104047D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 xml:space="preserve">Obtain feedback </w:t>
            </w:r>
          </w:p>
        </w:tc>
      </w:tr>
      <w:tr w:rsidR="00A532E4" w:rsidRPr="00A532E4" w14:paraId="5C0FE455" w14:textId="77777777">
        <w:tc>
          <w:tcPr>
            <w:tcW w:w="1135" w:type="dxa"/>
            <w:vMerge/>
          </w:tcPr>
          <w:p w14:paraId="36EB00D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708C81F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5962A13E"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1.4</w:t>
            </w:r>
          </w:p>
        </w:tc>
        <w:tc>
          <w:tcPr>
            <w:tcW w:w="5840" w:type="dxa"/>
          </w:tcPr>
          <w:p w14:paraId="37D0B08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Adjust outline as a result of feedback</w:t>
            </w:r>
          </w:p>
        </w:tc>
      </w:tr>
      <w:tr w:rsidR="00A532E4" w:rsidRPr="00A532E4" w14:paraId="31FEF987" w14:textId="77777777">
        <w:tc>
          <w:tcPr>
            <w:tcW w:w="1135" w:type="dxa"/>
            <w:vMerge w:val="restart"/>
          </w:tcPr>
          <w:p w14:paraId="68B775C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w:t>
            </w:r>
          </w:p>
        </w:tc>
        <w:tc>
          <w:tcPr>
            <w:tcW w:w="2239" w:type="dxa"/>
            <w:gridSpan w:val="2"/>
            <w:vMerge w:val="restart"/>
          </w:tcPr>
          <w:p w14:paraId="612F536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Complete an application</w:t>
            </w:r>
          </w:p>
        </w:tc>
        <w:tc>
          <w:tcPr>
            <w:tcW w:w="567" w:type="dxa"/>
          </w:tcPr>
          <w:p w14:paraId="6F9E6728"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2.1</w:t>
            </w:r>
          </w:p>
        </w:tc>
        <w:tc>
          <w:tcPr>
            <w:tcW w:w="5840" w:type="dxa"/>
          </w:tcPr>
          <w:p w14:paraId="2AE86F3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Identify relevant applications</w:t>
            </w:r>
          </w:p>
        </w:tc>
      </w:tr>
      <w:tr w:rsidR="00A532E4" w:rsidRPr="00A532E4" w14:paraId="0A04E6E2" w14:textId="77777777">
        <w:tc>
          <w:tcPr>
            <w:tcW w:w="1135" w:type="dxa"/>
            <w:vMerge/>
          </w:tcPr>
          <w:p w14:paraId="1DB78F8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26090B1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43FAAF1E"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2.2</w:t>
            </w:r>
          </w:p>
        </w:tc>
        <w:tc>
          <w:tcPr>
            <w:tcW w:w="5840" w:type="dxa"/>
          </w:tcPr>
          <w:p w14:paraId="031CFC3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Obtain information and documentation</w:t>
            </w:r>
            <w:r w:rsidRPr="00A532E4">
              <w:rPr>
                <w:rFonts w:asciiTheme="majorHAnsi" w:eastAsia="Times New Roman" w:hAnsiTheme="majorHAnsi" w:cstheme="majorHAnsi"/>
                <w:b/>
                <w:i/>
                <w:iCs/>
                <w:sz w:val="22"/>
                <w:szCs w:val="24"/>
                <w:lang w:val="en-AU"/>
              </w:rPr>
              <w:t xml:space="preserve"> </w:t>
            </w:r>
            <w:r w:rsidRPr="00A532E4">
              <w:rPr>
                <w:rFonts w:asciiTheme="majorHAnsi" w:eastAsia="Times New Roman" w:hAnsiTheme="majorHAnsi" w:cstheme="majorHAnsi"/>
                <w:sz w:val="22"/>
                <w:szCs w:val="24"/>
                <w:lang w:val="en-AU"/>
              </w:rPr>
              <w:t>required to complete job or further study application</w:t>
            </w:r>
          </w:p>
        </w:tc>
      </w:tr>
      <w:tr w:rsidR="00A532E4" w:rsidRPr="00A532E4" w14:paraId="3D3F45F6" w14:textId="77777777">
        <w:tc>
          <w:tcPr>
            <w:tcW w:w="1135" w:type="dxa"/>
            <w:vMerge/>
          </w:tcPr>
          <w:p w14:paraId="791A2D3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7C4581E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1195008A"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2.3</w:t>
            </w:r>
          </w:p>
        </w:tc>
        <w:tc>
          <w:tcPr>
            <w:tcW w:w="5840" w:type="dxa"/>
          </w:tcPr>
          <w:p w14:paraId="1C42799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Collate and sort information and documentation according to outline</w:t>
            </w:r>
          </w:p>
        </w:tc>
      </w:tr>
      <w:tr w:rsidR="00A532E4" w:rsidRPr="00A532E4" w14:paraId="3D9981E8" w14:textId="77777777">
        <w:tc>
          <w:tcPr>
            <w:tcW w:w="1135" w:type="dxa"/>
            <w:vMerge/>
          </w:tcPr>
          <w:p w14:paraId="3F6BB95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22B3448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5258F923"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2.4</w:t>
            </w:r>
          </w:p>
        </w:tc>
        <w:tc>
          <w:tcPr>
            <w:tcW w:w="5840" w:type="dxa"/>
          </w:tcPr>
          <w:p w14:paraId="3A5A847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Write application according to requirements</w:t>
            </w:r>
          </w:p>
        </w:tc>
      </w:tr>
      <w:tr w:rsidR="00A532E4" w:rsidRPr="00A532E4" w14:paraId="77AB2829" w14:textId="77777777">
        <w:tc>
          <w:tcPr>
            <w:tcW w:w="1135" w:type="dxa"/>
            <w:vMerge w:val="restart"/>
          </w:tcPr>
          <w:p w14:paraId="45197A9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w:t>
            </w:r>
          </w:p>
        </w:tc>
        <w:tc>
          <w:tcPr>
            <w:tcW w:w="2239" w:type="dxa"/>
            <w:gridSpan w:val="2"/>
            <w:vMerge w:val="restart"/>
          </w:tcPr>
          <w:p w14:paraId="7D8106D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Check and submit application</w:t>
            </w:r>
          </w:p>
        </w:tc>
        <w:tc>
          <w:tcPr>
            <w:tcW w:w="567" w:type="dxa"/>
          </w:tcPr>
          <w:p w14:paraId="59F035FA"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3.1</w:t>
            </w:r>
          </w:p>
        </w:tc>
        <w:tc>
          <w:tcPr>
            <w:tcW w:w="5840" w:type="dxa"/>
          </w:tcPr>
          <w:p w14:paraId="6F53A9E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Check application for accuracy of spelling and grammar</w:t>
            </w:r>
          </w:p>
        </w:tc>
      </w:tr>
      <w:tr w:rsidR="00A532E4" w:rsidRPr="00A532E4" w14:paraId="0F3D0C80" w14:textId="77777777">
        <w:tc>
          <w:tcPr>
            <w:tcW w:w="1135" w:type="dxa"/>
            <w:vMerge/>
          </w:tcPr>
          <w:p w14:paraId="7C30B44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73815D6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44E97FF4"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3.2</w:t>
            </w:r>
          </w:p>
        </w:tc>
        <w:tc>
          <w:tcPr>
            <w:tcW w:w="5840" w:type="dxa"/>
          </w:tcPr>
          <w:p w14:paraId="4CDE826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Check that application meets criteria in relation to relevance</w:t>
            </w:r>
          </w:p>
        </w:tc>
      </w:tr>
      <w:tr w:rsidR="00A532E4" w:rsidRPr="00A532E4" w14:paraId="5D6AB265" w14:textId="77777777">
        <w:tc>
          <w:tcPr>
            <w:tcW w:w="1135" w:type="dxa"/>
            <w:vMerge/>
          </w:tcPr>
          <w:p w14:paraId="341539A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2D50B8FF"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0CD5CA82"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3.3</w:t>
            </w:r>
          </w:p>
        </w:tc>
        <w:tc>
          <w:tcPr>
            <w:tcW w:w="5840" w:type="dxa"/>
          </w:tcPr>
          <w:p w14:paraId="00C695B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Check that application meets any other set criteria</w:t>
            </w:r>
          </w:p>
        </w:tc>
      </w:tr>
      <w:tr w:rsidR="00A532E4" w:rsidRPr="00A532E4" w14:paraId="6157A332" w14:textId="77777777">
        <w:tc>
          <w:tcPr>
            <w:tcW w:w="1135" w:type="dxa"/>
            <w:vMerge/>
          </w:tcPr>
          <w:p w14:paraId="614AC4E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0C6FB82B"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34F90796"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3.4</w:t>
            </w:r>
          </w:p>
        </w:tc>
        <w:tc>
          <w:tcPr>
            <w:tcW w:w="5840" w:type="dxa"/>
          </w:tcPr>
          <w:p w14:paraId="50A4E7A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Adjust application as required</w:t>
            </w:r>
          </w:p>
        </w:tc>
      </w:tr>
      <w:tr w:rsidR="00A532E4" w:rsidRPr="00A532E4" w14:paraId="5F21052E" w14:textId="77777777">
        <w:tblPrEx>
          <w:tblLook w:val="04A0" w:firstRow="1" w:lastRow="0" w:firstColumn="1" w:lastColumn="0" w:noHBand="0" w:noVBand="1"/>
        </w:tblPrEx>
        <w:tc>
          <w:tcPr>
            <w:tcW w:w="9781" w:type="dxa"/>
            <w:gridSpan w:val="5"/>
          </w:tcPr>
          <w:p w14:paraId="7A1C917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40" w:name="_Toc105599386"/>
            <w:r w:rsidRPr="00A532E4">
              <w:rPr>
                <w:rFonts w:asciiTheme="majorHAnsi" w:eastAsia="Times New Roman" w:hAnsiTheme="majorHAnsi" w:cstheme="majorHAnsi"/>
                <w:b/>
                <w:color w:val="auto"/>
                <w:sz w:val="22"/>
                <w:szCs w:val="20"/>
                <w:lang w:val="en-AU"/>
              </w:rPr>
              <w:lastRenderedPageBreak/>
              <w:t>RANGE OF CONDITIONS</w:t>
            </w:r>
            <w:bookmarkEnd w:id="140"/>
          </w:p>
          <w:p w14:paraId="3505C6C5" w14:textId="5CC8F083" w:rsidR="00A532E4" w:rsidRPr="00A532E4" w:rsidRDefault="00A532E4" w:rsidP="00A532E4">
            <w:pPr>
              <w:keepNext/>
              <w:tabs>
                <w:tab w:val="left" w:pos="820"/>
              </w:tabs>
              <w:suppressAutoHyphens w:val="0"/>
              <w:autoSpaceDE/>
              <w:autoSpaceDN/>
              <w:adjustRightInd/>
              <w:spacing w:before="120" w:after="120" w:line="240" w:lineRule="auto"/>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Additional information and documentation may include but is not limited to: letters and/or references, statements of participation, other relevant experience, specific interests, other roles and responsibilities, why you have chosen a particular course, how it fits into your career or work plan</w:t>
            </w:r>
          </w:p>
          <w:p w14:paraId="39A7382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Set criteria may include but are not limited to: word processed / formatted, addressing specific aspects of a job role, submission requirements such as printed and posted or electronic for example through an online portal.</w:t>
            </w:r>
          </w:p>
        </w:tc>
      </w:tr>
      <w:tr w:rsidR="00A532E4" w:rsidRPr="00A532E4" w14:paraId="77C2EFCC" w14:textId="77777777">
        <w:tblPrEx>
          <w:tblLook w:val="04A0" w:firstRow="1" w:lastRow="0" w:firstColumn="1" w:lastColumn="0" w:noHBand="0" w:noVBand="1"/>
        </w:tblPrEx>
        <w:tc>
          <w:tcPr>
            <w:tcW w:w="9781" w:type="dxa"/>
            <w:gridSpan w:val="5"/>
          </w:tcPr>
          <w:p w14:paraId="10D0A29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41" w:name="_Toc105599387"/>
            <w:r w:rsidRPr="00A532E4">
              <w:rPr>
                <w:rFonts w:asciiTheme="majorHAnsi" w:eastAsia="Times New Roman" w:hAnsiTheme="majorHAnsi" w:cstheme="majorHAnsi"/>
                <w:b/>
                <w:color w:val="auto"/>
                <w:sz w:val="22"/>
                <w:szCs w:val="20"/>
                <w:lang w:val="en-AU"/>
              </w:rPr>
              <w:t>FOUNDATION SKILLS</w:t>
            </w:r>
            <w:bookmarkEnd w:id="1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532E4" w:rsidRPr="00A532E4" w14:paraId="4D54C4DB" w14:textId="77777777" w:rsidTr="00A76D93">
              <w:tc>
                <w:tcPr>
                  <w:tcW w:w="3573" w:type="dxa"/>
                </w:tcPr>
                <w:p w14:paraId="2EFA050C"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b/>
                      <w:color w:val="auto"/>
                      <w:sz w:val="22"/>
                      <w:szCs w:val="22"/>
                      <w:lang w:val="en-AU"/>
                    </w:rPr>
                  </w:pPr>
                  <w:r w:rsidRPr="00A532E4">
                    <w:rPr>
                      <w:rFonts w:asciiTheme="majorHAnsi" w:eastAsia="Calibri" w:hAnsiTheme="majorHAnsi" w:cstheme="majorHAnsi"/>
                      <w:b/>
                      <w:color w:val="auto"/>
                      <w:sz w:val="22"/>
                      <w:szCs w:val="22"/>
                      <w:lang w:val="en-AU"/>
                    </w:rPr>
                    <w:t>Skill</w:t>
                  </w:r>
                </w:p>
              </w:tc>
              <w:tc>
                <w:tcPr>
                  <w:tcW w:w="5276" w:type="dxa"/>
                </w:tcPr>
                <w:p w14:paraId="48A06BCF"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b/>
                      <w:color w:val="auto"/>
                      <w:sz w:val="22"/>
                      <w:szCs w:val="22"/>
                      <w:lang w:val="en-AU"/>
                    </w:rPr>
                  </w:pPr>
                  <w:r w:rsidRPr="00A532E4">
                    <w:rPr>
                      <w:rFonts w:asciiTheme="majorHAnsi" w:eastAsia="Calibri" w:hAnsiTheme="majorHAnsi" w:cstheme="majorHAnsi"/>
                      <w:b/>
                      <w:color w:val="auto"/>
                      <w:sz w:val="22"/>
                      <w:szCs w:val="22"/>
                      <w:lang w:val="en-AU"/>
                    </w:rPr>
                    <w:t>Description</w:t>
                  </w:r>
                </w:p>
              </w:tc>
            </w:tr>
            <w:tr w:rsidR="00A532E4" w:rsidRPr="00A532E4" w14:paraId="53AB443F" w14:textId="77777777" w:rsidTr="00A76D93">
              <w:tc>
                <w:tcPr>
                  <w:tcW w:w="3573" w:type="dxa"/>
                </w:tcPr>
                <w:p w14:paraId="4810EB89"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Reading skills to:</w:t>
                  </w:r>
                </w:p>
              </w:tc>
              <w:tc>
                <w:tcPr>
                  <w:tcW w:w="5276" w:type="dxa"/>
                </w:tcPr>
                <w:p w14:paraId="4C28C8C6" w14:textId="77777777" w:rsidR="00A532E4" w:rsidRPr="00DC0F6C" w:rsidRDefault="00A532E4" w:rsidP="00DC0F6C">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DC0F6C">
                    <w:rPr>
                      <w:rFonts w:asciiTheme="majorHAnsi" w:eastAsia="Calibri" w:hAnsiTheme="majorHAnsi" w:cstheme="majorHAnsi"/>
                      <w:color w:val="auto"/>
                      <w:sz w:val="22"/>
                      <w:szCs w:val="22"/>
                      <w:lang w:val="en-AU"/>
                    </w:rPr>
                    <w:t>interpret and address requirements of written job or further study applications</w:t>
                  </w:r>
                </w:p>
              </w:tc>
            </w:tr>
            <w:tr w:rsidR="00A532E4" w:rsidRPr="00A532E4" w14:paraId="0714055B" w14:textId="77777777" w:rsidTr="00A76D93">
              <w:tc>
                <w:tcPr>
                  <w:tcW w:w="3573" w:type="dxa"/>
                </w:tcPr>
                <w:p w14:paraId="6C660970"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Writing skills to:</w:t>
                  </w:r>
                </w:p>
              </w:tc>
              <w:tc>
                <w:tcPr>
                  <w:tcW w:w="5276" w:type="dxa"/>
                </w:tcPr>
                <w:p w14:paraId="218504C0" w14:textId="77777777" w:rsidR="00A532E4" w:rsidRPr="00DC0F6C" w:rsidRDefault="00A532E4" w:rsidP="00DC0F6C">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DC0F6C">
                    <w:rPr>
                      <w:rFonts w:asciiTheme="majorHAnsi" w:eastAsia="Calibri" w:hAnsiTheme="majorHAnsi" w:cstheme="majorHAnsi"/>
                      <w:color w:val="auto"/>
                      <w:sz w:val="22"/>
                      <w:szCs w:val="22"/>
                      <w:lang w:val="en-AU"/>
                    </w:rPr>
                    <w:t>develop an outline and write a job or further study application according to outline</w:t>
                  </w:r>
                </w:p>
              </w:tc>
            </w:tr>
            <w:tr w:rsidR="00A532E4" w:rsidRPr="00A532E4" w14:paraId="6FB10F05" w14:textId="77777777" w:rsidTr="00A76D93">
              <w:tc>
                <w:tcPr>
                  <w:tcW w:w="3573" w:type="dxa"/>
                </w:tcPr>
                <w:p w14:paraId="261E321A"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Problem-solving skills to:</w:t>
                  </w:r>
                </w:p>
              </w:tc>
              <w:tc>
                <w:tcPr>
                  <w:tcW w:w="5276" w:type="dxa"/>
                </w:tcPr>
                <w:p w14:paraId="6F74D234" w14:textId="77777777" w:rsidR="00A532E4" w:rsidRPr="00DC0F6C" w:rsidRDefault="00A532E4" w:rsidP="00DC0F6C">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DC0F6C">
                    <w:rPr>
                      <w:rFonts w:asciiTheme="majorHAnsi" w:eastAsia="Calibri" w:hAnsiTheme="majorHAnsi" w:cstheme="majorHAnsi"/>
                      <w:color w:val="auto"/>
                      <w:sz w:val="22"/>
                      <w:szCs w:val="22"/>
                      <w:lang w:val="en-AU"/>
                    </w:rPr>
                    <w:t>develop application according to set criteria</w:t>
                  </w:r>
                </w:p>
              </w:tc>
            </w:tr>
            <w:tr w:rsidR="00A532E4" w:rsidRPr="00A532E4" w14:paraId="314FB85F" w14:textId="77777777" w:rsidTr="00A76D93">
              <w:tc>
                <w:tcPr>
                  <w:tcW w:w="3573" w:type="dxa"/>
                </w:tcPr>
                <w:p w14:paraId="769A3603"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Planning and organising skills to:</w:t>
                  </w:r>
                </w:p>
              </w:tc>
              <w:tc>
                <w:tcPr>
                  <w:tcW w:w="5276" w:type="dxa"/>
                </w:tcPr>
                <w:p w14:paraId="15171365" w14:textId="77777777" w:rsidR="00A532E4" w:rsidRPr="00DC0F6C" w:rsidRDefault="00A532E4" w:rsidP="00DC0F6C">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DC0F6C">
                    <w:rPr>
                      <w:rFonts w:asciiTheme="majorHAnsi" w:eastAsia="Calibri" w:hAnsiTheme="majorHAnsi" w:cstheme="majorHAnsi"/>
                      <w:color w:val="auto"/>
                      <w:sz w:val="22"/>
                      <w:szCs w:val="22"/>
                      <w:lang w:val="en-AU"/>
                    </w:rPr>
                    <w:t>complete and submit applications in required time and format</w:t>
                  </w:r>
                </w:p>
              </w:tc>
            </w:tr>
            <w:tr w:rsidR="00A532E4" w:rsidRPr="00A532E4" w14:paraId="33E27877" w14:textId="77777777" w:rsidTr="00A76D93">
              <w:tc>
                <w:tcPr>
                  <w:tcW w:w="3573" w:type="dxa"/>
                </w:tcPr>
                <w:p w14:paraId="5A60F492"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Self-management skills to:</w:t>
                  </w:r>
                </w:p>
              </w:tc>
              <w:tc>
                <w:tcPr>
                  <w:tcW w:w="5276" w:type="dxa"/>
                </w:tcPr>
                <w:p w14:paraId="549359A2" w14:textId="77777777" w:rsidR="00A532E4" w:rsidRPr="00DC0F6C" w:rsidRDefault="00A532E4" w:rsidP="00DC0F6C">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DC0F6C">
                    <w:rPr>
                      <w:rFonts w:asciiTheme="majorHAnsi" w:eastAsia="Calibri" w:hAnsiTheme="majorHAnsi" w:cstheme="majorHAnsi"/>
                      <w:color w:val="auto"/>
                      <w:sz w:val="22"/>
                      <w:szCs w:val="22"/>
                      <w:lang w:val="en-AU"/>
                    </w:rPr>
                    <w:t>seek feedback and adjust application accordingly</w:t>
                  </w:r>
                </w:p>
              </w:tc>
            </w:tr>
          </w:tbl>
          <w:p w14:paraId="12343431"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r>
      <w:tr w:rsidR="00A532E4" w:rsidRPr="00A532E4" w14:paraId="03508937" w14:textId="77777777">
        <w:tblPrEx>
          <w:tblLook w:val="04A0" w:firstRow="1" w:lastRow="0" w:firstColumn="1" w:lastColumn="0" w:noHBand="0" w:noVBand="1"/>
        </w:tblPrEx>
        <w:tc>
          <w:tcPr>
            <w:tcW w:w="2410" w:type="dxa"/>
            <w:gridSpan w:val="2"/>
          </w:tcPr>
          <w:p w14:paraId="0C76679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42" w:name="_Toc105599388"/>
            <w:r w:rsidRPr="00A532E4">
              <w:rPr>
                <w:rFonts w:asciiTheme="majorHAnsi" w:eastAsia="Times New Roman" w:hAnsiTheme="majorHAnsi" w:cstheme="majorHAnsi"/>
                <w:b/>
                <w:color w:val="auto"/>
                <w:sz w:val="22"/>
                <w:szCs w:val="20"/>
                <w:lang w:val="en-AU"/>
              </w:rPr>
              <w:t>UNIT MAPPING INFORMATION</w:t>
            </w:r>
            <w:bookmarkEnd w:id="142"/>
          </w:p>
        </w:tc>
        <w:tc>
          <w:tcPr>
            <w:tcW w:w="7371" w:type="dxa"/>
            <w:gridSpan w:val="3"/>
          </w:tcPr>
          <w:p w14:paraId="356FBBEE"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532E4" w:rsidRPr="00A532E4" w14:paraId="27D530D1"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A897148"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25CB8623"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BE5C249"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085B2EA2"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D18B49A"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Comments</w:t>
                  </w:r>
                </w:p>
              </w:tc>
            </w:tr>
            <w:tr w:rsidR="00A532E4" w:rsidRPr="00A532E4" w14:paraId="0A91C871"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8BE9698"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VU23255 Develop written job application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2A428CD"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VU22116 Develop written job application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EBE034E"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Equivalent</w:t>
                  </w:r>
                </w:p>
              </w:tc>
            </w:tr>
          </w:tbl>
          <w:p w14:paraId="15C3604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color w:val="auto"/>
                <w:sz w:val="22"/>
                <w:szCs w:val="24"/>
                <w:lang w:val="en-AU"/>
              </w:rPr>
            </w:pPr>
          </w:p>
        </w:tc>
      </w:tr>
    </w:tbl>
    <w:p w14:paraId="43ACB02A"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b/>
          <w:color w:val="auto"/>
          <w:sz w:val="28"/>
          <w:szCs w:val="28"/>
          <w:lang w:val="en-AU"/>
        </w:rPr>
      </w:pPr>
      <w:r w:rsidRPr="00A532E4">
        <w:rPr>
          <w:rFonts w:asciiTheme="majorHAnsi" w:hAnsiTheme="majorHAnsi" w:cstheme="majorHAnsi"/>
          <w:sz w:val="20"/>
        </w:rPr>
        <w:br w:type="page"/>
      </w:r>
    </w:p>
    <w:p w14:paraId="52EF030A" w14:textId="77777777" w:rsidR="00A532E4" w:rsidRPr="00A532E4" w:rsidRDefault="00A532E4" w:rsidP="00A532E4">
      <w:pPr>
        <w:spacing w:line="240" w:lineRule="auto"/>
        <w:ind w:left="-142"/>
        <w:rPr>
          <w:rFonts w:asciiTheme="majorHAnsi" w:hAnsiTheme="majorHAnsi" w:cstheme="majorHAnsi"/>
          <w:b/>
          <w:color w:val="535659" w:themeColor="text2"/>
          <w:sz w:val="24"/>
          <w:szCs w:val="24"/>
        </w:rPr>
      </w:pPr>
      <w:r w:rsidRPr="00A532E4">
        <w:rPr>
          <w:rFonts w:asciiTheme="majorHAnsi" w:hAnsiTheme="majorHAnsi" w:cstheme="majorHAnsi"/>
          <w:b/>
          <w:color w:val="535659" w:themeColor="text2"/>
          <w:sz w:val="24"/>
          <w:szCs w:val="24"/>
        </w:rPr>
        <w:lastRenderedPageBreak/>
        <w:t xml:space="preserve">Assessment Requirements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841"/>
      </w:tblGrid>
      <w:tr w:rsidR="00A532E4" w:rsidRPr="00A532E4" w14:paraId="7088A8A7" w14:textId="77777777">
        <w:tc>
          <w:tcPr>
            <w:tcW w:w="1702" w:type="dxa"/>
          </w:tcPr>
          <w:p w14:paraId="365487ED" w14:textId="77777777" w:rsidR="00A532E4" w:rsidRPr="00A532E4" w:rsidRDefault="00A532E4" w:rsidP="00A532E4">
            <w:pPr>
              <w:spacing w:line="240" w:lineRule="auto"/>
              <w:rPr>
                <w:rFonts w:asciiTheme="majorHAnsi" w:hAnsiTheme="majorHAnsi" w:cstheme="majorHAnsi"/>
                <w:b/>
                <w:sz w:val="22"/>
                <w:szCs w:val="22"/>
              </w:rPr>
            </w:pPr>
            <w:r w:rsidRPr="00A532E4">
              <w:rPr>
                <w:rFonts w:asciiTheme="majorHAnsi" w:hAnsiTheme="majorHAnsi" w:cstheme="majorHAnsi"/>
                <w:b/>
                <w:sz w:val="22"/>
                <w:szCs w:val="22"/>
              </w:rPr>
              <w:t>TITLE</w:t>
            </w:r>
          </w:p>
        </w:tc>
        <w:tc>
          <w:tcPr>
            <w:tcW w:w="8079" w:type="dxa"/>
          </w:tcPr>
          <w:p w14:paraId="63EF5B2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Requirements for VU23255 Develop written job application skills</w:t>
            </w:r>
          </w:p>
        </w:tc>
      </w:tr>
      <w:tr w:rsidR="00A532E4" w:rsidRPr="00A532E4" w14:paraId="19375B78" w14:textId="77777777">
        <w:tc>
          <w:tcPr>
            <w:tcW w:w="1702" w:type="dxa"/>
          </w:tcPr>
          <w:p w14:paraId="45BB056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PERFORMANCE EVIDENCE</w:t>
            </w:r>
          </w:p>
          <w:p w14:paraId="32CC230E" w14:textId="77777777" w:rsidR="00A532E4" w:rsidRPr="00A532E4" w:rsidRDefault="00A532E4" w:rsidP="00A532E4">
            <w:pPr>
              <w:spacing w:line="240" w:lineRule="auto"/>
              <w:rPr>
                <w:rFonts w:asciiTheme="majorHAnsi" w:hAnsiTheme="majorHAnsi" w:cstheme="majorHAnsi"/>
                <w:b/>
                <w:sz w:val="22"/>
                <w:szCs w:val="22"/>
              </w:rPr>
            </w:pPr>
          </w:p>
        </w:tc>
        <w:tc>
          <w:tcPr>
            <w:tcW w:w="8079" w:type="dxa"/>
          </w:tcPr>
          <w:p w14:paraId="5C699E9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candidate must demonstrate the ability to complete tasks outlined in the elements and performance criteria of this unit.</w:t>
            </w:r>
          </w:p>
          <w:p w14:paraId="5AF6AE4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confirm the ability to:</w:t>
            </w:r>
          </w:p>
          <w:p w14:paraId="44897B77" w14:textId="77777777" w:rsidR="00A532E4" w:rsidRPr="00DC0F6C" w:rsidRDefault="00A532E4" w:rsidP="00DC0F6C">
            <w:pPr>
              <w:pStyle w:val="ListParagraph"/>
              <w:widowControl w:val="0"/>
              <w:numPr>
                <w:ilvl w:val="0"/>
                <w:numId w:val="67"/>
              </w:numPr>
              <w:tabs>
                <w:tab w:val="num" w:pos="643"/>
              </w:tabs>
              <w:rPr>
                <w:rFonts w:asciiTheme="majorHAnsi" w:hAnsiTheme="majorHAnsi" w:cstheme="majorHAnsi"/>
              </w:rPr>
            </w:pPr>
            <w:r w:rsidRPr="00DC0F6C">
              <w:rPr>
                <w:rFonts w:asciiTheme="majorHAnsi" w:hAnsiTheme="majorHAnsi" w:cstheme="majorHAnsi"/>
              </w:rPr>
              <w:t>interpret and address the requirements of applications for positions which can relate to employment, volunteering, community participation or entry into a study or training program</w:t>
            </w:r>
          </w:p>
          <w:p w14:paraId="6952669C" w14:textId="77777777" w:rsidR="00A532E4" w:rsidRPr="00DC0F6C" w:rsidRDefault="00A532E4" w:rsidP="00DC0F6C">
            <w:pPr>
              <w:pStyle w:val="ListParagraph"/>
              <w:widowControl w:val="0"/>
              <w:numPr>
                <w:ilvl w:val="0"/>
                <w:numId w:val="67"/>
              </w:numPr>
              <w:tabs>
                <w:tab w:val="num" w:pos="643"/>
              </w:tabs>
              <w:rPr>
                <w:rFonts w:asciiTheme="majorHAnsi" w:hAnsiTheme="majorHAnsi" w:cstheme="majorHAnsi"/>
              </w:rPr>
            </w:pPr>
            <w:r w:rsidRPr="00DC0F6C">
              <w:rPr>
                <w:rFonts w:asciiTheme="majorHAnsi" w:hAnsiTheme="majorHAnsi" w:cstheme="majorHAnsi"/>
              </w:rPr>
              <w:t>prepare and review accurate and concise applications that meet stated criteria for format and submission</w:t>
            </w:r>
          </w:p>
        </w:tc>
      </w:tr>
      <w:tr w:rsidR="00A532E4" w:rsidRPr="00A532E4" w14:paraId="2A3F3512" w14:textId="77777777">
        <w:tc>
          <w:tcPr>
            <w:tcW w:w="1702" w:type="dxa"/>
          </w:tcPr>
          <w:p w14:paraId="7BBCDA8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KNOWLEDGE EVIDENCE</w:t>
            </w:r>
          </w:p>
          <w:p w14:paraId="1718D912" w14:textId="77777777" w:rsidR="00A532E4" w:rsidRPr="00A532E4" w:rsidRDefault="00A532E4" w:rsidP="00A532E4">
            <w:pPr>
              <w:spacing w:line="240" w:lineRule="auto"/>
              <w:rPr>
                <w:rFonts w:asciiTheme="majorHAnsi" w:hAnsiTheme="majorHAnsi" w:cstheme="majorHAnsi"/>
                <w:b/>
                <w:sz w:val="22"/>
                <w:szCs w:val="22"/>
              </w:rPr>
            </w:pPr>
          </w:p>
        </w:tc>
        <w:tc>
          <w:tcPr>
            <w:tcW w:w="8079" w:type="dxa"/>
          </w:tcPr>
          <w:p w14:paraId="2F4C419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learner must be able to demonstrate essential knowledge required to effectively perform the tasks outlined in elements and performance criteria of this unit. This includes knowledge of:</w:t>
            </w:r>
          </w:p>
          <w:p w14:paraId="1B7DCEBF"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elements of written job or further study applications to enable accurate and relevant information to be supplied:</w:t>
            </w:r>
          </w:p>
          <w:p w14:paraId="44713D65"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applicant's personal and contact information</w:t>
            </w:r>
          </w:p>
          <w:p w14:paraId="474D1486"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education history</w:t>
            </w:r>
          </w:p>
          <w:p w14:paraId="7319216F"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 xml:space="preserve">qualifications and other certificates / licences </w:t>
            </w:r>
          </w:p>
          <w:p w14:paraId="2624877A"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technical and generic skills</w:t>
            </w:r>
          </w:p>
          <w:p w14:paraId="626E1960"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work experience</w:t>
            </w:r>
          </w:p>
          <w:p w14:paraId="34D071B6"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volunteer experience</w:t>
            </w:r>
          </w:p>
          <w:p w14:paraId="3BA713EE"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contact details of referees</w:t>
            </w:r>
          </w:p>
          <w:p w14:paraId="13B46FE0"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conventions of written job or further study applications:</w:t>
            </w:r>
          </w:p>
          <w:p w14:paraId="0C3492C2"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accuracy of spelling, grammatical expression and punctuation</w:t>
            </w:r>
          </w:p>
          <w:p w14:paraId="57EEE0A9"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relevance to criteria</w:t>
            </w:r>
          </w:p>
          <w:p w14:paraId="022D987A"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concise expression</w:t>
            </w:r>
          </w:p>
        </w:tc>
      </w:tr>
      <w:tr w:rsidR="00A532E4" w:rsidRPr="00A532E4" w14:paraId="39E4B2C3" w14:textId="77777777">
        <w:tc>
          <w:tcPr>
            <w:tcW w:w="1702" w:type="dxa"/>
          </w:tcPr>
          <w:p w14:paraId="55E3C89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ASSESSMENT CONDITIONS</w:t>
            </w:r>
          </w:p>
          <w:p w14:paraId="1E92F331" w14:textId="77777777" w:rsidR="00A532E4" w:rsidRPr="00A532E4" w:rsidRDefault="00A532E4" w:rsidP="00A532E4">
            <w:pPr>
              <w:spacing w:line="240" w:lineRule="auto"/>
              <w:rPr>
                <w:rFonts w:asciiTheme="majorHAnsi" w:hAnsiTheme="majorHAnsi" w:cstheme="majorHAnsi"/>
                <w:b/>
                <w:sz w:val="22"/>
                <w:szCs w:val="22"/>
              </w:rPr>
            </w:pPr>
          </w:p>
        </w:tc>
        <w:tc>
          <w:tcPr>
            <w:tcW w:w="8079" w:type="dxa"/>
          </w:tcPr>
          <w:p w14:paraId="06886A55" w14:textId="72361F99"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Job applications should be based on real job opportunities and further study applications should be based on real courses.</w:t>
            </w:r>
          </w:p>
          <w:p w14:paraId="3A63F5F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ensure access to:</w:t>
            </w:r>
          </w:p>
          <w:p w14:paraId="27DF5886" w14:textId="77777777" w:rsidR="00A532E4" w:rsidRPr="00DC0F6C" w:rsidRDefault="00A532E4" w:rsidP="00DC0F6C">
            <w:pPr>
              <w:pStyle w:val="ListParagraph"/>
              <w:widowControl w:val="0"/>
              <w:numPr>
                <w:ilvl w:val="0"/>
                <w:numId w:val="68"/>
              </w:numPr>
              <w:tabs>
                <w:tab w:val="num" w:pos="643"/>
              </w:tabs>
              <w:rPr>
                <w:rFonts w:asciiTheme="majorHAnsi" w:hAnsiTheme="majorHAnsi" w:cstheme="majorHAnsi"/>
              </w:rPr>
            </w:pPr>
            <w:r w:rsidRPr="00DC0F6C">
              <w:rPr>
                <w:rFonts w:asciiTheme="majorHAnsi" w:hAnsiTheme="majorHAnsi" w:cstheme="majorHAnsi"/>
              </w:rPr>
              <w:t>a range of job or further study applications for purposes relevant to the learner</w:t>
            </w:r>
          </w:p>
          <w:p w14:paraId="3E53E013" w14:textId="77777777" w:rsidR="00A532E4" w:rsidRPr="00DC0F6C" w:rsidRDefault="00A532E4" w:rsidP="00DC0F6C">
            <w:pPr>
              <w:pStyle w:val="ListParagraph"/>
              <w:widowControl w:val="0"/>
              <w:numPr>
                <w:ilvl w:val="0"/>
                <w:numId w:val="68"/>
              </w:numPr>
              <w:tabs>
                <w:tab w:val="num" w:pos="643"/>
              </w:tabs>
              <w:rPr>
                <w:rFonts w:asciiTheme="majorHAnsi" w:hAnsiTheme="majorHAnsi" w:cstheme="majorHAnsi"/>
              </w:rPr>
            </w:pPr>
            <w:r w:rsidRPr="00DC0F6C">
              <w:rPr>
                <w:rFonts w:asciiTheme="majorHAnsi" w:hAnsiTheme="majorHAnsi" w:cstheme="majorHAnsi"/>
              </w:rPr>
              <w:t>word processing and printing equipment as required</w:t>
            </w:r>
          </w:p>
          <w:p w14:paraId="32C8191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b/>
                <w:iCs/>
                <w:color w:val="000000" w:themeColor="text1"/>
                <w:sz w:val="22"/>
                <w:szCs w:val="22"/>
                <w:lang w:val="en-AU"/>
              </w:rPr>
            </w:pPr>
            <w:r w:rsidRPr="00A532E4">
              <w:rPr>
                <w:rFonts w:asciiTheme="majorHAnsi" w:eastAsia="Times New Roman" w:hAnsiTheme="majorHAnsi" w:cstheme="majorHAnsi"/>
                <w:b/>
                <w:iCs/>
                <w:color w:val="000000" w:themeColor="text1"/>
                <w:sz w:val="22"/>
                <w:szCs w:val="22"/>
                <w:lang w:val="en-AU"/>
              </w:rPr>
              <w:t>Assessor requirements</w:t>
            </w:r>
          </w:p>
          <w:p w14:paraId="417829B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No specialist vocational competency requirements for assessors apply to this unit.</w:t>
            </w:r>
          </w:p>
        </w:tc>
      </w:tr>
    </w:tbl>
    <w:p w14:paraId="15AAAA8D"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b/>
          <w:color w:val="auto"/>
          <w:sz w:val="28"/>
          <w:szCs w:val="28"/>
          <w:lang w:val="en-AU"/>
        </w:rPr>
        <w:sectPr w:rsidR="00A532E4" w:rsidRPr="00A532E4" w:rsidSect="00A532E4">
          <w:headerReference w:type="default" r:id="rId49"/>
          <w:pgSz w:w="11920" w:h="16840"/>
          <w:pgMar w:top="1580" w:right="1300" w:bottom="680" w:left="1300" w:header="720" w:footer="720" w:gutter="0"/>
          <w:cols w:space="720"/>
        </w:sectPr>
      </w:pPr>
    </w:p>
    <w:tbl>
      <w:tblPr>
        <w:tblpPr w:leftFromText="180" w:rightFromText="180" w:vertAnchor="text" w:tblpX="-181"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134"/>
        <w:gridCol w:w="964"/>
        <w:gridCol w:w="567"/>
        <w:gridCol w:w="5801"/>
      </w:tblGrid>
      <w:tr w:rsidR="00A532E4" w:rsidRPr="00A532E4" w14:paraId="333109EE" w14:textId="77777777">
        <w:trPr>
          <w:trHeight w:val="558"/>
        </w:trPr>
        <w:tc>
          <w:tcPr>
            <w:tcW w:w="3408" w:type="dxa"/>
            <w:gridSpan w:val="3"/>
          </w:tcPr>
          <w:p w14:paraId="4F5D902E" w14:textId="77777777" w:rsidR="00A532E4" w:rsidRPr="00A532E4" w:rsidRDefault="00A532E4" w:rsidP="00A532E4">
            <w:pPr>
              <w:spacing w:line="240" w:lineRule="auto"/>
              <w:rPr>
                <w:rFonts w:asciiTheme="majorHAnsi" w:hAnsiTheme="majorHAnsi" w:cstheme="majorHAnsi"/>
                <w:b/>
                <w:bCs/>
                <w:color w:val="auto"/>
                <w:sz w:val="22"/>
                <w:szCs w:val="20"/>
              </w:rPr>
            </w:pPr>
            <w:bookmarkStart w:id="143" w:name="_Toc105599429"/>
            <w:bookmarkEnd w:id="135"/>
            <w:r w:rsidRPr="00A532E4">
              <w:rPr>
                <w:rFonts w:asciiTheme="majorHAnsi" w:hAnsiTheme="majorHAnsi" w:cstheme="majorHAnsi"/>
                <w:b/>
                <w:bCs/>
                <w:color w:val="auto"/>
                <w:sz w:val="22"/>
                <w:szCs w:val="20"/>
                <w:lang w:val="en-AU"/>
              </w:rPr>
              <w:lastRenderedPageBreak/>
              <w:t>UNIT CODE</w:t>
            </w:r>
            <w:bookmarkEnd w:id="143"/>
          </w:p>
        </w:tc>
        <w:tc>
          <w:tcPr>
            <w:tcW w:w="6368" w:type="dxa"/>
            <w:gridSpan w:val="2"/>
          </w:tcPr>
          <w:p w14:paraId="53710DF3" w14:textId="77777777" w:rsidR="00A532E4" w:rsidRPr="00A532E4" w:rsidRDefault="00A532E4" w:rsidP="00A532E4">
            <w:pPr>
              <w:spacing w:line="240" w:lineRule="auto"/>
              <w:rPr>
                <w:rFonts w:asciiTheme="majorHAnsi" w:hAnsiTheme="majorHAnsi" w:cstheme="majorHAnsi"/>
                <w:b/>
                <w:bCs/>
                <w:color w:val="auto"/>
                <w:sz w:val="22"/>
                <w:szCs w:val="20"/>
                <w:lang w:val="en-AU"/>
              </w:rPr>
            </w:pPr>
            <w:r w:rsidRPr="00A532E4">
              <w:rPr>
                <w:rFonts w:asciiTheme="majorHAnsi" w:hAnsiTheme="majorHAnsi" w:cstheme="majorHAnsi"/>
                <w:b/>
                <w:bCs/>
                <w:color w:val="auto"/>
                <w:sz w:val="22"/>
                <w:szCs w:val="20"/>
                <w:lang w:val="en-AU"/>
              </w:rPr>
              <w:t>VU23262</w:t>
            </w:r>
          </w:p>
        </w:tc>
      </w:tr>
      <w:tr w:rsidR="00A532E4" w:rsidRPr="00A532E4" w14:paraId="57952FDC" w14:textId="77777777">
        <w:trPr>
          <w:trHeight w:val="552"/>
        </w:trPr>
        <w:tc>
          <w:tcPr>
            <w:tcW w:w="3408" w:type="dxa"/>
            <w:gridSpan w:val="3"/>
          </w:tcPr>
          <w:p w14:paraId="7B56C374" w14:textId="77777777" w:rsidR="00A532E4" w:rsidRPr="00A532E4" w:rsidRDefault="00A532E4" w:rsidP="00A532E4">
            <w:pPr>
              <w:spacing w:line="240" w:lineRule="auto"/>
              <w:rPr>
                <w:rFonts w:asciiTheme="majorHAnsi" w:hAnsiTheme="majorHAnsi" w:cstheme="majorHAnsi"/>
                <w:b/>
                <w:bCs/>
                <w:color w:val="auto"/>
                <w:sz w:val="22"/>
                <w:szCs w:val="20"/>
              </w:rPr>
            </w:pPr>
            <w:bookmarkStart w:id="144" w:name="_Toc105599430"/>
            <w:r w:rsidRPr="00A532E4">
              <w:rPr>
                <w:rFonts w:asciiTheme="majorHAnsi" w:hAnsiTheme="majorHAnsi" w:cstheme="majorHAnsi"/>
                <w:b/>
                <w:bCs/>
                <w:color w:val="auto"/>
                <w:sz w:val="22"/>
                <w:szCs w:val="20"/>
                <w:lang w:val="en-AU"/>
              </w:rPr>
              <w:t>UNIT TITLE</w:t>
            </w:r>
            <w:bookmarkEnd w:id="144"/>
          </w:p>
        </w:tc>
        <w:tc>
          <w:tcPr>
            <w:tcW w:w="6368" w:type="dxa"/>
            <w:gridSpan w:val="2"/>
          </w:tcPr>
          <w:p w14:paraId="4A952ABB" w14:textId="77777777" w:rsidR="00A532E4" w:rsidRPr="00A532E4" w:rsidRDefault="00A532E4" w:rsidP="00A532E4">
            <w:pPr>
              <w:spacing w:line="240" w:lineRule="auto"/>
              <w:rPr>
                <w:rFonts w:asciiTheme="majorHAnsi" w:hAnsiTheme="majorHAnsi" w:cstheme="majorHAnsi"/>
                <w:b/>
                <w:bCs/>
                <w:color w:val="auto"/>
                <w:sz w:val="22"/>
                <w:szCs w:val="20"/>
                <w:lang w:val="en-AU"/>
              </w:rPr>
            </w:pPr>
            <w:r w:rsidRPr="00A532E4">
              <w:rPr>
                <w:rFonts w:asciiTheme="majorHAnsi" w:hAnsiTheme="majorHAnsi" w:cstheme="majorHAnsi"/>
                <w:b/>
                <w:bCs/>
                <w:color w:val="auto"/>
                <w:sz w:val="22"/>
                <w:szCs w:val="20"/>
                <w:lang w:val="en-AU"/>
              </w:rPr>
              <w:t>Respond to an advertised job</w:t>
            </w:r>
          </w:p>
        </w:tc>
      </w:tr>
      <w:tr w:rsidR="00A532E4" w:rsidRPr="00A532E4" w14:paraId="5CE6C3B8" w14:textId="77777777">
        <w:tc>
          <w:tcPr>
            <w:tcW w:w="3408" w:type="dxa"/>
            <w:gridSpan w:val="3"/>
          </w:tcPr>
          <w:p w14:paraId="1159E24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color w:val="auto"/>
                <w:sz w:val="24"/>
                <w:szCs w:val="28"/>
                <w:lang w:val="en-AU"/>
              </w:rPr>
            </w:pPr>
            <w:bookmarkStart w:id="145" w:name="_Toc105599431"/>
            <w:r w:rsidRPr="00A532E4">
              <w:rPr>
                <w:rFonts w:asciiTheme="majorHAnsi" w:hAnsiTheme="majorHAnsi" w:cstheme="majorHAnsi"/>
                <w:b/>
                <w:color w:val="auto"/>
                <w:sz w:val="24"/>
                <w:szCs w:val="28"/>
                <w:lang w:val="en-AU"/>
              </w:rPr>
              <w:t>APPLICATION</w:t>
            </w:r>
            <w:bookmarkEnd w:id="145"/>
          </w:p>
        </w:tc>
        <w:tc>
          <w:tcPr>
            <w:tcW w:w="6368" w:type="dxa"/>
            <w:gridSpan w:val="2"/>
          </w:tcPr>
          <w:p w14:paraId="404B02C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This unit describes the skills and knowledge to produce letters of application and supporting information to respond to advertised positions.</w:t>
            </w:r>
          </w:p>
          <w:p w14:paraId="18B67A9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This unit applies to Aboriginal and/or Torres Strait Islander learners who need to develop their skills to apply for advertised jobs.</w:t>
            </w:r>
          </w:p>
          <w:p w14:paraId="2B89B4B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No licensing, legislation, regulatory or certification requirements apply to this unit at the time of publication.</w:t>
            </w:r>
          </w:p>
        </w:tc>
      </w:tr>
      <w:tr w:rsidR="00A532E4" w:rsidRPr="00A532E4" w14:paraId="7362D3F0" w14:textId="77777777">
        <w:tc>
          <w:tcPr>
            <w:tcW w:w="3408" w:type="dxa"/>
            <w:gridSpan w:val="3"/>
          </w:tcPr>
          <w:p w14:paraId="1BEF519F"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46" w:name="_Toc105599432"/>
            <w:r w:rsidRPr="00A532E4">
              <w:rPr>
                <w:rFonts w:asciiTheme="majorHAnsi" w:eastAsia="Times New Roman" w:hAnsiTheme="majorHAnsi" w:cstheme="majorHAnsi"/>
                <w:b/>
                <w:color w:val="auto"/>
                <w:sz w:val="22"/>
                <w:szCs w:val="20"/>
                <w:lang w:val="en-AU"/>
              </w:rPr>
              <w:t>ELEMENTS</w:t>
            </w:r>
            <w:bookmarkEnd w:id="146"/>
          </w:p>
        </w:tc>
        <w:tc>
          <w:tcPr>
            <w:tcW w:w="6368" w:type="dxa"/>
            <w:gridSpan w:val="2"/>
          </w:tcPr>
          <w:p w14:paraId="471B0A3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47" w:name="_Toc105599433"/>
            <w:r w:rsidRPr="00A532E4">
              <w:rPr>
                <w:rFonts w:asciiTheme="majorHAnsi" w:eastAsia="Times New Roman" w:hAnsiTheme="majorHAnsi" w:cstheme="majorHAnsi"/>
                <w:b/>
                <w:color w:val="auto"/>
                <w:sz w:val="22"/>
                <w:szCs w:val="20"/>
                <w:lang w:val="en-AU"/>
              </w:rPr>
              <w:t>PERFORMANCE CRITERIA</w:t>
            </w:r>
            <w:bookmarkEnd w:id="147"/>
          </w:p>
        </w:tc>
      </w:tr>
      <w:tr w:rsidR="00A532E4" w:rsidRPr="00A532E4" w14:paraId="34BA44D9" w14:textId="77777777">
        <w:tc>
          <w:tcPr>
            <w:tcW w:w="3408" w:type="dxa"/>
            <w:gridSpan w:val="3"/>
          </w:tcPr>
          <w:p w14:paraId="31698BB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Elements describe the essential outcomes of a unit of competency.</w:t>
            </w:r>
          </w:p>
        </w:tc>
        <w:tc>
          <w:tcPr>
            <w:tcW w:w="6368" w:type="dxa"/>
            <w:gridSpan w:val="2"/>
          </w:tcPr>
          <w:p w14:paraId="3922745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Performance criteria describe the required performance needed to demonstrate achievement of the element.</w:t>
            </w:r>
          </w:p>
          <w:p w14:paraId="79D67E5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Assessment of performance is to be consistent with the evidence guide.</w:t>
            </w:r>
          </w:p>
        </w:tc>
      </w:tr>
      <w:tr w:rsidR="00A532E4" w:rsidRPr="00A532E4" w14:paraId="36446EDF" w14:textId="77777777">
        <w:tc>
          <w:tcPr>
            <w:tcW w:w="1310" w:type="dxa"/>
            <w:vMerge w:val="restart"/>
          </w:tcPr>
          <w:p w14:paraId="68EFFFF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1</w:t>
            </w:r>
          </w:p>
        </w:tc>
        <w:tc>
          <w:tcPr>
            <w:tcW w:w="2098" w:type="dxa"/>
            <w:gridSpan w:val="2"/>
            <w:vMerge w:val="restart"/>
          </w:tcPr>
          <w:p w14:paraId="5A3A827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Arial" w:hAnsiTheme="majorHAnsi" w:cstheme="majorHAnsi"/>
                <w:iCs/>
                <w:color w:val="000000" w:themeColor="text1"/>
                <w:sz w:val="20"/>
                <w:szCs w:val="24"/>
                <w:lang w:val="en-AU"/>
              </w:rPr>
            </w:pPr>
            <w:r w:rsidRPr="00A532E4">
              <w:rPr>
                <w:rFonts w:asciiTheme="majorHAnsi" w:eastAsia="Times New Roman" w:hAnsiTheme="majorHAnsi" w:cstheme="majorHAnsi"/>
                <w:iCs/>
                <w:color w:val="000000" w:themeColor="text1"/>
                <w:sz w:val="22"/>
                <w:szCs w:val="24"/>
                <w:lang w:val="en-AU"/>
              </w:rPr>
              <w:t>Plan a letter of application in response to an advertised job</w:t>
            </w:r>
          </w:p>
        </w:tc>
        <w:tc>
          <w:tcPr>
            <w:tcW w:w="567" w:type="dxa"/>
          </w:tcPr>
          <w:p w14:paraId="11ACC94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1.1</w:t>
            </w:r>
          </w:p>
        </w:tc>
        <w:tc>
          <w:tcPr>
            <w:tcW w:w="5801" w:type="dxa"/>
          </w:tcPr>
          <w:p w14:paraId="2CB1A64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Source and review sample letters of application for advertised jobs </w:t>
            </w:r>
          </w:p>
        </w:tc>
      </w:tr>
      <w:tr w:rsidR="00A532E4" w:rsidRPr="00A532E4" w14:paraId="7A724DB2" w14:textId="77777777">
        <w:tc>
          <w:tcPr>
            <w:tcW w:w="1310" w:type="dxa"/>
            <w:vMerge/>
          </w:tcPr>
          <w:p w14:paraId="7A5E37A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0B88F46F"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2015EAD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1.2</w:t>
            </w:r>
          </w:p>
        </w:tc>
        <w:tc>
          <w:tcPr>
            <w:tcW w:w="5801" w:type="dxa"/>
          </w:tcPr>
          <w:p w14:paraId="03DE190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List the features of a letter of application </w:t>
            </w:r>
          </w:p>
        </w:tc>
      </w:tr>
      <w:tr w:rsidR="00A532E4" w:rsidRPr="00A532E4" w14:paraId="5B14D5AD" w14:textId="77777777">
        <w:tc>
          <w:tcPr>
            <w:tcW w:w="1310" w:type="dxa"/>
            <w:vMerge/>
          </w:tcPr>
          <w:p w14:paraId="0E1B9C0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543E784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567" w:type="dxa"/>
          </w:tcPr>
          <w:p w14:paraId="7B987E8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1.3</w:t>
            </w:r>
          </w:p>
        </w:tc>
        <w:tc>
          <w:tcPr>
            <w:tcW w:w="5801" w:type="dxa"/>
          </w:tcPr>
          <w:p w14:paraId="2439DE6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Analyse requirements of the advertised job</w:t>
            </w:r>
          </w:p>
        </w:tc>
      </w:tr>
      <w:tr w:rsidR="00A532E4" w:rsidRPr="00A532E4" w14:paraId="6010C2B3" w14:textId="77777777">
        <w:tc>
          <w:tcPr>
            <w:tcW w:w="1310" w:type="dxa"/>
            <w:vMerge/>
          </w:tcPr>
          <w:p w14:paraId="49562EA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0A48B09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567" w:type="dxa"/>
          </w:tcPr>
          <w:p w14:paraId="21AB1DE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1.4</w:t>
            </w:r>
          </w:p>
        </w:tc>
        <w:tc>
          <w:tcPr>
            <w:tcW w:w="5801" w:type="dxa"/>
          </w:tcPr>
          <w:p w14:paraId="3CA6A4E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Draft content outline for a letter of application </w:t>
            </w:r>
          </w:p>
        </w:tc>
      </w:tr>
      <w:tr w:rsidR="00A532E4" w:rsidRPr="00A532E4" w14:paraId="30B6519C" w14:textId="77777777">
        <w:tc>
          <w:tcPr>
            <w:tcW w:w="1310" w:type="dxa"/>
            <w:vMerge/>
          </w:tcPr>
          <w:p w14:paraId="7E0A413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6A75B6C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567" w:type="dxa"/>
          </w:tcPr>
          <w:p w14:paraId="40F290D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1.5</w:t>
            </w:r>
          </w:p>
        </w:tc>
        <w:tc>
          <w:tcPr>
            <w:tcW w:w="5801" w:type="dxa"/>
          </w:tcPr>
          <w:p w14:paraId="34AB750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Obtain and analyse feedback on the draft outline and make any required amendments</w:t>
            </w:r>
          </w:p>
        </w:tc>
      </w:tr>
      <w:tr w:rsidR="00A532E4" w:rsidRPr="00A532E4" w14:paraId="6489A043" w14:textId="77777777">
        <w:tc>
          <w:tcPr>
            <w:tcW w:w="1310" w:type="dxa"/>
            <w:vMerge w:val="restart"/>
          </w:tcPr>
          <w:p w14:paraId="5D65980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w:t>
            </w:r>
          </w:p>
        </w:tc>
        <w:tc>
          <w:tcPr>
            <w:tcW w:w="2098" w:type="dxa"/>
            <w:gridSpan w:val="2"/>
            <w:vMerge w:val="restart"/>
          </w:tcPr>
          <w:p w14:paraId="1D85190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Compose a letter of application in response to an advertised job</w:t>
            </w:r>
          </w:p>
        </w:tc>
        <w:tc>
          <w:tcPr>
            <w:tcW w:w="567" w:type="dxa"/>
          </w:tcPr>
          <w:p w14:paraId="161E2A5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2.1</w:t>
            </w:r>
          </w:p>
        </w:tc>
        <w:tc>
          <w:tcPr>
            <w:tcW w:w="5801" w:type="dxa"/>
          </w:tcPr>
          <w:p w14:paraId="1E4BFF3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Obtain information and documentation required to complete letter of application</w:t>
            </w:r>
          </w:p>
        </w:tc>
      </w:tr>
      <w:tr w:rsidR="00A532E4" w:rsidRPr="00A532E4" w14:paraId="255D913C" w14:textId="77777777">
        <w:tc>
          <w:tcPr>
            <w:tcW w:w="1310" w:type="dxa"/>
            <w:vMerge/>
          </w:tcPr>
          <w:p w14:paraId="0ED623A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4822741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567" w:type="dxa"/>
          </w:tcPr>
          <w:p w14:paraId="6CCB851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2.2</w:t>
            </w:r>
          </w:p>
        </w:tc>
        <w:tc>
          <w:tcPr>
            <w:tcW w:w="5801" w:type="dxa"/>
          </w:tcPr>
          <w:p w14:paraId="56BCD5A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Collate and sort information and documentation according to outline letter of application</w:t>
            </w:r>
          </w:p>
        </w:tc>
      </w:tr>
      <w:tr w:rsidR="00A532E4" w:rsidRPr="00A532E4" w14:paraId="622F26CF" w14:textId="77777777">
        <w:tc>
          <w:tcPr>
            <w:tcW w:w="1310" w:type="dxa"/>
            <w:vMerge/>
          </w:tcPr>
          <w:p w14:paraId="1199604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4410119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567" w:type="dxa"/>
          </w:tcPr>
          <w:p w14:paraId="37806AE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2.3</w:t>
            </w:r>
          </w:p>
        </w:tc>
        <w:tc>
          <w:tcPr>
            <w:tcW w:w="5801" w:type="dxa"/>
          </w:tcPr>
          <w:p w14:paraId="5491387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Complete final draft of letter of application</w:t>
            </w:r>
          </w:p>
        </w:tc>
      </w:tr>
      <w:tr w:rsidR="00A532E4" w:rsidRPr="00A532E4" w14:paraId="75AB7DB0" w14:textId="77777777">
        <w:tc>
          <w:tcPr>
            <w:tcW w:w="1310" w:type="dxa"/>
            <w:vMerge w:val="restart"/>
          </w:tcPr>
          <w:p w14:paraId="45F0B24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3</w:t>
            </w:r>
          </w:p>
        </w:tc>
        <w:tc>
          <w:tcPr>
            <w:tcW w:w="2098" w:type="dxa"/>
            <w:gridSpan w:val="2"/>
            <w:vMerge w:val="restart"/>
          </w:tcPr>
          <w:p w14:paraId="3DF4614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Review and submit letter of application and supporting documents</w:t>
            </w:r>
          </w:p>
        </w:tc>
        <w:tc>
          <w:tcPr>
            <w:tcW w:w="567" w:type="dxa"/>
          </w:tcPr>
          <w:p w14:paraId="6343C01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3.1</w:t>
            </w:r>
          </w:p>
        </w:tc>
        <w:tc>
          <w:tcPr>
            <w:tcW w:w="5801" w:type="dxa"/>
          </w:tcPr>
          <w:p w14:paraId="392C5AF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Check letter of application for accuracy of spelling, grammar and presentation</w:t>
            </w:r>
          </w:p>
        </w:tc>
      </w:tr>
      <w:tr w:rsidR="00A532E4" w:rsidRPr="00A532E4" w14:paraId="7A68ABD6" w14:textId="77777777">
        <w:tc>
          <w:tcPr>
            <w:tcW w:w="1310" w:type="dxa"/>
            <w:vMerge/>
          </w:tcPr>
          <w:p w14:paraId="4F01CAB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12CA990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567" w:type="dxa"/>
          </w:tcPr>
          <w:p w14:paraId="015DBDD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3.2</w:t>
            </w:r>
          </w:p>
        </w:tc>
        <w:tc>
          <w:tcPr>
            <w:tcW w:w="5801" w:type="dxa"/>
          </w:tcPr>
          <w:p w14:paraId="0448DD9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Check that letter of application is relevant to advertised job and that relevant selection criteria are addressed</w:t>
            </w:r>
          </w:p>
        </w:tc>
      </w:tr>
      <w:tr w:rsidR="00A532E4" w:rsidRPr="00A532E4" w14:paraId="1B59F043" w14:textId="77777777">
        <w:tc>
          <w:tcPr>
            <w:tcW w:w="1310" w:type="dxa"/>
            <w:vMerge/>
          </w:tcPr>
          <w:p w14:paraId="1C9523D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208DBE43"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78C8D62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3.3</w:t>
            </w:r>
          </w:p>
        </w:tc>
        <w:tc>
          <w:tcPr>
            <w:tcW w:w="5801" w:type="dxa"/>
          </w:tcPr>
          <w:p w14:paraId="4BCD3AE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Review letter of application against any other set criteria and make final adjustments</w:t>
            </w:r>
          </w:p>
        </w:tc>
      </w:tr>
      <w:tr w:rsidR="00A532E4" w:rsidRPr="00A532E4" w14:paraId="36BC7D9E" w14:textId="77777777">
        <w:tc>
          <w:tcPr>
            <w:tcW w:w="1310" w:type="dxa"/>
            <w:vMerge/>
          </w:tcPr>
          <w:p w14:paraId="6462F83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43D9CA9F"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153F11C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3.4</w:t>
            </w:r>
          </w:p>
        </w:tc>
        <w:tc>
          <w:tcPr>
            <w:tcW w:w="5801" w:type="dxa"/>
          </w:tcPr>
          <w:p w14:paraId="2F99B4D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Submit all documentation to relevant person / organisation in the required format and by the due date</w:t>
            </w:r>
          </w:p>
        </w:tc>
      </w:tr>
      <w:tr w:rsidR="00A532E4" w:rsidRPr="00A532E4" w14:paraId="05B391D0" w14:textId="77777777" w:rsidTr="00A76D93">
        <w:tblPrEx>
          <w:tblLook w:val="04A0" w:firstRow="1" w:lastRow="0" w:firstColumn="1" w:lastColumn="0" w:noHBand="0" w:noVBand="1"/>
        </w:tblPrEx>
        <w:tc>
          <w:tcPr>
            <w:tcW w:w="9776" w:type="dxa"/>
            <w:gridSpan w:val="5"/>
          </w:tcPr>
          <w:p w14:paraId="782BEF7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48" w:name="_Toc105599434"/>
            <w:r w:rsidRPr="00A532E4">
              <w:rPr>
                <w:rFonts w:asciiTheme="majorHAnsi" w:eastAsia="Times New Roman" w:hAnsiTheme="majorHAnsi" w:cstheme="majorHAnsi"/>
                <w:b/>
                <w:color w:val="auto"/>
                <w:sz w:val="22"/>
                <w:szCs w:val="20"/>
                <w:lang w:val="en-AU"/>
              </w:rPr>
              <w:t>RANGE OF CONDITIONS</w:t>
            </w:r>
            <w:bookmarkEnd w:id="148"/>
          </w:p>
          <w:p w14:paraId="488F672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lastRenderedPageBreak/>
              <w:t>Requirements of a job may include but are not limited to: part time / full time, qualifications and experience, additional requirements / restrictions such as drivers license / own car, working with children check, location</w:t>
            </w:r>
          </w:p>
          <w:p w14:paraId="407412D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Information and documentation may include but are not limited to: names and contact details for referees, dates of work experience, correct names of organisations, copies of qualifications, resume, referee reports</w:t>
            </w:r>
          </w:p>
          <w:p w14:paraId="400472C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Letters of application may be digital or in hard copy</w:t>
            </w:r>
          </w:p>
        </w:tc>
      </w:tr>
      <w:tr w:rsidR="00A532E4" w:rsidRPr="00A532E4" w14:paraId="641E2C80" w14:textId="77777777" w:rsidTr="00A76D93">
        <w:tblPrEx>
          <w:tblLook w:val="04A0" w:firstRow="1" w:lastRow="0" w:firstColumn="1" w:lastColumn="0" w:noHBand="0" w:noVBand="1"/>
        </w:tblPrEx>
        <w:tc>
          <w:tcPr>
            <w:tcW w:w="9776" w:type="dxa"/>
            <w:gridSpan w:val="5"/>
          </w:tcPr>
          <w:p w14:paraId="54ED8C6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49" w:name="_Toc105599435"/>
            <w:r w:rsidRPr="00A532E4">
              <w:rPr>
                <w:rFonts w:asciiTheme="majorHAnsi" w:eastAsia="Times New Roman" w:hAnsiTheme="majorHAnsi" w:cstheme="majorHAnsi"/>
                <w:b/>
                <w:color w:val="auto"/>
                <w:sz w:val="22"/>
                <w:szCs w:val="20"/>
                <w:lang w:val="en-AU"/>
              </w:rPr>
              <w:lastRenderedPageBreak/>
              <w:t>FOUNDATION SKILLS</w:t>
            </w:r>
            <w:bookmarkEnd w:id="1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532E4" w:rsidRPr="00A532E4" w14:paraId="08F458D0" w14:textId="77777777" w:rsidTr="00A76D93">
              <w:tc>
                <w:tcPr>
                  <w:tcW w:w="3573" w:type="dxa"/>
                </w:tcPr>
                <w:p w14:paraId="38308CA9" w14:textId="77777777" w:rsidR="00A532E4" w:rsidRPr="00A532E4" w:rsidRDefault="00A532E4" w:rsidP="000E4BE4">
                  <w:pPr>
                    <w:framePr w:hSpace="180" w:wrap="around" w:vAnchor="text" w:hAnchor="text" w:x="-181" w:y="1"/>
                    <w:spacing w:line="240" w:lineRule="auto"/>
                    <w:suppressOverlap/>
                    <w:rPr>
                      <w:rFonts w:asciiTheme="majorHAnsi" w:hAnsiTheme="majorHAnsi" w:cstheme="majorHAnsi"/>
                      <w:b/>
                      <w:sz w:val="22"/>
                      <w:szCs w:val="22"/>
                    </w:rPr>
                  </w:pPr>
                  <w:r w:rsidRPr="00A532E4">
                    <w:rPr>
                      <w:rFonts w:asciiTheme="majorHAnsi" w:hAnsiTheme="majorHAnsi" w:cstheme="majorHAnsi"/>
                      <w:b/>
                      <w:sz w:val="22"/>
                      <w:szCs w:val="22"/>
                    </w:rPr>
                    <w:t>Skill</w:t>
                  </w:r>
                </w:p>
              </w:tc>
              <w:tc>
                <w:tcPr>
                  <w:tcW w:w="5276" w:type="dxa"/>
                </w:tcPr>
                <w:p w14:paraId="3990F42E" w14:textId="77777777" w:rsidR="00A532E4" w:rsidRPr="00A532E4" w:rsidRDefault="00A532E4" w:rsidP="000E4BE4">
                  <w:pPr>
                    <w:framePr w:hSpace="180" w:wrap="around" w:vAnchor="text" w:hAnchor="text" w:x="-181" w:y="1"/>
                    <w:spacing w:line="240" w:lineRule="auto"/>
                    <w:suppressOverlap/>
                    <w:rPr>
                      <w:rFonts w:asciiTheme="majorHAnsi" w:hAnsiTheme="majorHAnsi" w:cstheme="majorHAnsi"/>
                      <w:b/>
                      <w:sz w:val="22"/>
                      <w:szCs w:val="22"/>
                      <w:highlight w:val="yellow"/>
                    </w:rPr>
                  </w:pPr>
                  <w:r w:rsidRPr="00A532E4">
                    <w:rPr>
                      <w:rFonts w:asciiTheme="majorHAnsi" w:hAnsiTheme="majorHAnsi" w:cstheme="majorHAnsi"/>
                      <w:b/>
                      <w:sz w:val="22"/>
                      <w:szCs w:val="22"/>
                    </w:rPr>
                    <w:t>Description</w:t>
                  </w:r>
                </w:p>
              </w:tc>
            </w:tr>
            <w:tr w:rsidR="00A532E4" w:rsidRPr="00A532E4" w14:paraId="196795FF" w14:textId="77777777" w:rsidTr="00A76D93">
              <w:tc>
                <w:tcPr>
                  <w:tcW w:w="3573" w:type="dxa"/>
                </w:tcPr>
                <w:p w14:paraId="20FFDDB6" w14:textId="77777777" w:rsidR="00A532E4" w:rsidRPr="00A532E4" w:rsidRDefault="00A532E4" w:rsidP="000E4BE4">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Reading skills to:</w:t>
                  </w:r>
                </w:p>
              </w:tc>
              <w:tc>
                <w:tcPr>
                  <w:tcW w:w="5276" w:type="dxa"/>
                </w:tcPr>
                <w:p w14:paraId="12E940CC" w14:textId="77777777" w:rsidR="00A532E4" w:rsidRPr="00241C94" w:rsidRDefault="00A532E4" w:rsidP="000E4BE4">
                  <w:pPr>
                    <w:framePr w:hSpace="180" w:wrap="around" w:vAnchor="text" w:hAnchor="text" w:x="-181" w:y="1"/>
                    <w:spacing w:line="240" w:lineRule="auto"/>
                    <w:suppressOverlap/>
                    <w:rPr>
                      <w:rFonts w:asciiTheme="majorHAnsi" w:hAnsiTheme="majorHAnsi" w:cstheme="majorHAnsi"/>
                      <w:sz w:val="22"/>
                      <w:szCs w:val="22"/>
                    </w:rPr>
                  </w:pPr>
                  <w:r w:rsidRPr="00241C94">
                    <w:rPr>
                      <w:rFonts w:asciiTheme="majorHAnsi" w:hAnsiTheme="majorHAnsi" w:cstheme="majorHAnsi"/>
                      <w:sz w:val="22"/>
                      <w:szCs w:val="22"/>
                    </w:rPr>
                    <w:t>access, interpret and address requirements in job advertisements</w:t>
                  </w:r>
                </w:p>
              </w:tc>
            </w:tr>
            <w:tr w:rsidR="00A532E4" w:rsidRPr="00A532E4" w14:paraId="2A7AA3F0" w14:textId="77777777" w:rsidTr="00A76D93">
              <w:tc>
                <w:tcPr>
                  <w:tcW w:w="3573" w:type="dxa"/>
                </w:tcPr>
                <w:p w14:paraId="35F220D8" w14:textId="77777777" w:rsidR="00A532E4" w:rsidRPr="00A532E4" w:rsidRDefault="00A532E4" w:rsidP="000E4BE4">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Writing skills to:</w:t>
                  </w:r>
                </w:p>
              </w:tc>
              <w:tc>
                <w:tcPr>
                  <w:tcW w:w="5276" w:type="dxa"/>
                </w:tcPr>
                <w:p w14:paraId="24E2C3B4" w14:textId="77777777" w:rsidR="00A532E4" w:rsidRPr="00241C94" w:rsidRDefault="00A532E4" w:rsidP="000E4BE4">
                  <w:pPr>
                    <w:framePr w:hSpace="180" w:wrap="around" w:vAnchor="text" w:hAnchor="text" w:x="-181" w:y="1"/>
                    <w:spacing w:line="240" w:lineRule="auto"/>
                    <w:suppressOverlap/>
                    <w:rPr>
                      <w:rFonts w:asciiTheme="majorHAnsi" w:hAnsiTheme="majorHAnsi" w:cstheme="majorHAnsi"/>
                      <w:sz w:val="22"/>
                      <w:szCs w:val="22"/>
                    </w:rPr>
                  </w:pPr>
                  <w:r w:rsidRPr="00241C94">
                    <w:rPr>
                      <w:rFonts w:asciiTheme="majorHAnsi" w:hAnsiTheme="majorHAnsi" w:cstheme="majorHAnsi"/>
                      <w:sz w:val="22"/>
                      <w:szCs w:val="22"/>
                    </w:rPr>
                    <w:t>collate information and draft a letter of application for a job</w:t>
                  </w:r>
                </w:p>
              </w:tc>
            </w:tr>
            <w:tr w:rsidR="00A532E4" w:rsidRPr="00A532E4" w14:paraId="7D2755B7" w14:textId="77777777" w:rsidTr="00A76D93">
              <w:tc>
                <w:tcPr>
                  <w:tcW w:w="3573" w:type="dxa"/>
                </w:tcPr>
                <w:p w14:paraId="3DEFF5F8" w14:textId="77777777" w:rsidR="00A532E4" w:rsidRPr="00A532E4" w:rsidRDefault="00A532E4" w:rsidP="000E4BE4">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Problem-solving skills to:</w:t>
                  </w:r>
                </w:p>
              </w:tc>
              <w:tc>
                <w:tcPr>
                  <w:tcW w:w="5276" w:type="dxa"/>
                </w:tcPr>
                <w:p w14:paraId="39BC0562" w14:textId="77777777" w:rsidR="00A532E4" w:rsidRPr="00241C94" w:rsidRDefault="00A532E4" w:rsidP="000E4BE4">
                  <w:pPr>
                    <w:framePr w:hSpace="180" w:wrap="around" w:vAnchor="text" w:hAnchor="text" w:x="-181" w:y="1"/>
                    <w:spacing w:line="240" w:lineRule="auto"/>
                    <w:suppressOverlap/>
                    <w:rPr>
                      <w:rFonts w:asciiTheme="majorHAnsi" w:hAnsiTheme="majorHAnsi" w:cstheme="majorHAnsi"/>
                      <w:sz w:val="22"/>
                      <w:szCs w:val="22"/>
                    </w:rPr>
                  </w:pPr>
                  <w:r w:rsidRPr="00241C94">
                    <w:rPr>
                      <w:rFonts w:asciiTheme="majorHAnsi" w:hAnsiTheme="majorHAnsi" w:cstheme="majorHAnsi"/>
                      <w:sz w:val="22"/>
                      <w:szCs w:val="22"/>
                    </w:rPr>
                    <w:t>analyse and address job requirements against criteria</w:t>
                  </w:r>
                </w:p>
              </w:tc>
            </w:tr>
            <w:tr w:rsidR="00A532E4" w:rsidRPr="00A532E4" w14:paraId="7D2584B6" w14:textId="77777777" w:rsidTr="00A76D93">
              <w:tc>
                <w:tcPr>
                  <w:tcW w:w="3573" w:type="dxa"/>
                </w:tcPr>
                <w:p w14:paraId="69105ADE" w14:textId="77777777" w:rsidR="00A532E4" w:rsidRPr="00A532E4" w:rsidRDefault="00A532E4" w:rsidP="000E4BE4">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Planning and organising skills to:</w:t>
                  </w:r>
                </w:p>
              </w:tc>
              <w:tc>
                <w:tcPr>
                  <w:tcW w:w="5276" w:type="dxa"/>
                </w:tcPr>
                <w:p w14:paraId="337AED90" w14:textId="77777777" w:rsidR="00A532E4" w:rsidRPr="00241C94" w:rsidRDefault="00A532E4" w:rsidP="000E4BE4">
                  <w:pPr>
                    <w:framePr w:hSpace="180" w:wrap="around" w:vAnchor="text" w:hAnchor="text" w:x="-181" w:y="1"/>
                    <w:spacing w:line="240" w:lineRule="auto"/>
                    <w:suppressOverlap/>
                    <w:rPr>
                      <w:rFonts w:asciiTheme="majorHAnsi" w:hAnsiTheme="majorHAnsi" w:cstheme="majorHAnsi"/>
                      <w:sz w:val="22"/>
                      <w:szCs w:val="22"/>
                    </w:rPr>
                  </w:pPr>
                  <w:r w:rsidRPr="00241C94">
                    <w:rPr>
                      <w:rFonts w:asciiTheme="majorHAnsi" w:hAnsiTheme="majorHAnsi" w:cstheme="majorHAnsi"/>
                      <w:sz w:val="22"/>
                      <w:szCs w:val="22"/>
                    </w:rPr>
                    <w:t xml:space="preserve">produce drafts </w:t>
                  </w:r>
                </w:p>
                <w:p w14:paraId="0DF86AE8" w14:textId="77777777" w:rsidR="00A532E4" w:rsidRPr="00241C94" w:rsidRDefault="00A532E4" w:rsidP="000E4BE4">
                  <w:pPr>
                    <w:framePr w:hSpace="180" w:wrap="around" w:vAnchor="text" w:hAnchor="text" w:x="-181" w:y="1"/>
                    <w:spacing w:line="240" w:lineRule="auto"/>
                    <w:suppressOverlap/>
                    <w:rPr>
                      <w:rFonts w:asciiTheme="majorHAnsi" w:hAnsiTheme="majorHAnsi" w:cstheme="majorHAnsi"/>
                      <w:sz w:val="22"/>
                      <w:szCs w:val="22"/>
                    </w:rPr>
                  </w:pPr>
                  <w:r w:rsidRPr="00241C94">
                    <w:rPr>
                      <w:rFonts w:asciiTheme="majorHAnsi" w:hAnsiTheme="majorHAnsi" w:cstheme="majorHAnsi"/>
                      <w:sz w:val="22"/>
                      <w:szCs w:val="22"/>
                    </w:rPr>
                    <w:t>sequence information</w:t>
                  </w:r>
                </w:p>
                <w:p w14:paraId="0E2A0599" w14:textId="77777777" w:rsidR="00A532E4" w:rsidRPr="00241C94" w:rsidRDefault="00A532E4" w:rsidP="000E4BE4">
                  <w:pPr>
                    <w:framePr w:hSpace="180" w:wrap="around" w:vAnchor="text" w:hAnchor="text" w:x="-181" w:y="1"/>
                    <w:spacing w:line="240" w:lineRule="auto"/>
                    <w:suppressOverlap/>
                    <w:rPr>
                      <w:rFonts w:asciiTheme="majorHAnsi" w:hAnsiTheme="majorHAnsi" w:cstheme="majorHAnsi"/>
                      <w:sz w:val="22"/>
                      <w:szCs w:val="22"/>
                    </w:rPr>
                  </w:pPr>
                  <w:r w:rsidRPr="00241C94">
                    <w:rPr>
                      <w:rFonts w:asciiTheme="majorHAnsi" w:hAnsiTheme="majorHAnsi" w:cstheme="majorHAnsi"/>
                      <w:sz w:val="22"/>
                      <w:szCs w:val="22"/>
                    </w:rPr>
                    <w:t>complete and submit application within required time and in required format</w:t>
                  </w:r>
                </w:p>
              </w:tc>
            </w:tr>
          </w:tbl>
          <w:p w14:paraId="23613AEC"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r>
      <w:tr w:rsidR="00A532E4" w:rsidRPr="00A532E4" w14:paraId="450D3BE7" w14:textId="77777777" w:rsidTr="00A76D93">
        <w:tblPrEx>
          <w:tblLook w:val="04A0" w:firstRow="1" w:lastRow="0" w:firstColumn="1" w:lastColumn="0" w:noHBand="0" w:noVBand="1"/>
        </w:tblPrEx>
        <w:tc>
          <w:tcPr>
            <w:tcW w:w="2444" w:type="dxa"/>
            <w:gridSpan w:val="2"/>
          </w:tcPr>
          <w:p w14:paraId="749E104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50" w:name="_Toc105599436"/>
            <w:r w:rsidRPr="00A532E4">
              <w:rPr>
                <w:rFonts w:asciiTheme="majorHAnsi" w:eastAsia="Times New Roman" w:hAnsiTheme="majorHAnsi" w:cstheme="majorHAnsi"/>
                <w:b/>
                <w:color w:val="auto"/>
                <w:sz w:val="22"/>
                <w:szCs w:val="20"/>
                <w:lang w:val="en-AU"/>
              </w:rPr>
              <w:t>UNIT MAPPING INFORMATION</w:t>
            </w:r>
            <w:bookmarkEnd w:id="150"/>
          </w:p>
        </w:tc>
        <w:tc>
          <w:tcPr>
            <w:tcW w:w="7332" w:type="dxa"/>
            <w:gridSpan w:val="3"/>
          </w:tcPr>
          <w:p w14:paraId="6EE25AB6"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532E4" w:rsidRPr="00A532E4" w14:paraId="39CD32CB"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CBEF4DF" w14:textId="77777777" w:rsidR="00A532E4" w:rsidRPr="00A532E4" w:rsidRDefault="00A532E4" w:rsidP="000E4BE4">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Code and Title</w:t>
                  </w:r>
                </w:p>
                <w:p w14:paraId="44C4F97C" w14:textId="77777777" w:rsidR="00A532E4" w:rsidRPr="00A532E4" w:rsidRDefault="00A532E4" w:rsidP="000E4BE4">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3A3E83B" w14:textId="77777777" w:rsidR="00A532E4" w:rsidRPr="00A532E4" w:rsidRDefault="00A532E4" w:rsidP="000E4BE4">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Code and Title</w:t>
                  </w:r>
                </w:p>
                <w:p w14:paraId="521105A3" w14:textId="77777777" w:rsidR="00A532E4" w:rsidRPr="00A532E4" w:rsidRDefault="00A532E4" w:rsidP="000E4BE4">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2120EC3" w14:textId="77777777" w:rsidR="00A532E4" w:rsidRPr="00A532E4" w:rsidRDefault="00A532E4" w:rsidP="000E4BE4">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Comments</w:t>
                  </w:r>
                </w:p>
              </w:tc>
            </w:tr>
            <w:tr w:rsidR="00A532E4" w:rsidRPr="00A532E4" w14:paraId="1E5AB9FA"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0227B94" w14:textId="77777777" w:rsidR="00A532E4" w:rsidRPr="00A532E4" w:rsidRDefault="00A532E4" w:rsidP="000E4BE4">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auto"/>
                      <w:sz w:val="22"/>
                      <w:szCs w:val="22"/>
                      <w:lang w:val="en-AU"/>
                    </w:rPr>
                  </w:pPr>
                  <w:r w:rsidRPr="00A532E4">
                    <w:rPr>
                      <w:rFonts w:asciiTheme="majorHAnsi" w:eastAsia="Times New Roman" w:hAnsiTheme="majorHAnsi" w:cstheme="majorHAnsi"/>
                      <w:iCs/>
                      <w:color w:val="auto"/>
                      <w:sz w:val="22"/>
                      <w:szCs w:val="22"/>
                      <w:lang w:val="en-AU"/>
                    </w:rPr>
                    <w:t>VU23262 Respond to an advertised job</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5EB8A7A" w14:textId="77777777" w:rsidR="00A532E4" w:rsidRPr="00A532E4" w:rsidRDefault="00A532E4" w:rsidP="000E4BE4">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auto"/>
                      <w:sz w:val="22"/>
                      <w:szCs w:val="22"/>
                      <w:lang w:val="en-AU"/>
                    </w:rPr>
                  </w:pPr>
                  <w:r w:rsidRPr="00A532E4">
                    <w:rPr>
                      <w:rFonts w:asciiTheme="majorHAnsi" w:eastAsia="Times New Roman" w:hAnsiTheme="majorHAnsi" w:cstheme="majorHAnsi"/>
                      <w:iCs/>
                      <w:color w:val="auto"/>
                      <w:sz w:val="22"/>
                      <w:szCs w:val="22"/>
                      <w:lang w:val="en-AU"/>
                    </w:rPr>
                    <w:t>VU22122 Respond to an advertised job</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82C1628" w14:textId="77777777" w:rsidR="00A532E4" w:rsidRPr="00A532E4" w:rsidRDefault="00A532E4" w:rsidP="000E4BE4">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Equivalent</w:t>
                  </w:r>
                </w:p>
              </w:tc>
            </w:tr>
          </w:tbl>
          <w:p w14:paraId="199D5D3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color w:val="auto"/>
                <w:sz w:val="22"/>
                <w:szCs w:val="24"/>
                <w:lang w:val="en-AU"/>
              </w:rPr>
            </w:pPr>
          </w:p>
        </w:tc>
      </w:tr>
    </w:tbl>
    <w:p w14:paraId="27BFE69C" w14:textId="77777777" w:rsidR="00A532E4" w:rsidRPr="00A532E4" w:rsidRDefault="00A532E4" w:rsidP="00A532E4">
      <w:pPr>
        <w:suppressAutoHyphens w:val="0"/>
        <w:autoSpaceDE/>
        <w:autoSpaceDN/>
        <w:adjustRightInd/>
        <w:spacing w:after="0" w:line="240" w:lineRule="auto"/>
        <w:textAlignment w:val="auto"/>
        <w:rPr>
          <w:rFonts w:asciiTheme="majorHAnsi" w:eastAsia="Times New Roman" w:hAnsiTheme="majorHAnsi" w:cstheme="majorHAnsi"/>
          <w:b/>
          <w:color w:val="auto"/>
          <w:sz w:val="28"/>
          <w:szCs w:val="28"/>
          <w:lang w:val="en-AU" w:eastAsia="en-AU"/>
        </w:rPr>
      </w:pPr>
      <w:r w:rsidRPr="00A532E4">
        <w:rPr>
          <w:rFonts w:asciiTheme="majorHAnsi" w:hAnsiTheme="majorHAnsi" w:cstheme="majorHAnsi"/>
          <w:sz w:val="20"/>
        </w:rPr>
        <w:br w:type="page"/>
      </w:r>
    </w:p>
    <w:p w14:paraId="07FEB269" w14:textId="77777777" w:rsidR="00A532E4" w:rsidRPr="00A532E4" w:rsidRDefault="00A532E4" w:rsidP="00A532E4">
      <w:pPr>
        <w:spacing w:line="240" w:lineRule="auto"/>
        <w:ind w:left="-142"/>
        <w:rPr>
          <w:rFonts w:asciiTheme="majorHAnsi" w:hAnsiTheme="majorHAnsi" w:cstheme="majorHAnsi"/>
          <w:b/>
          <w:color w:val="535659" w:themeColor="text2"/>
          <w:sz w:val="24"/>
          <w:szCs w:val="24"/>
        </w:rPr>
      </w:pPr>
      <w:r w:rsidRPr="00A532E4">
        <w:rPr>
          <w:rFonts w:asciiTheme="majorHAnsi" w:hAnsiTheme="majorHAnsi" w:cstheme="majorHAnsi"/>
          <w:b/>
          <w:color w:val="535659" w:themeColor="text2"/>
          <w:sz w:val="24"/>
          <w:szCs w:val="24"/>
        </w:rPr>
        <w:lastRenderedPageBreak/>
        <w:t xml:space="preserve">Assessment Requirements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841"/>
      </w:tblGrid>
      <w:tr w:rsidR="00A532E4" w:rsidRPr="00A532E4" w14:paraId="25D61258" w14:textId="77777777">
        <w:tc>
          <w:tcPr>
            <w:tcW w:w="1940" w:type="dxa"/>
          </w:tcPr>
          <w:p w14:paraId="510F216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Title</w:t>
            </w:r>
          </w:p>
        </w:tc>
        <w:tc>
          <w:tcPr>
            <w:tcW w:w="7841" w:type="dxa"/>
          </w:tcPr>
          <w:p w14:paraId="4C81ACF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Requirements for VU23262 Respond to an advertised job</w:t>
            </w:r>
          </w:p>
        </w:tc>
      </w:tr>
      <w:tr w:rsidR="00A532E4" w:rsidRPr="00A532E4" w14:paraId="11B9382E" w14:textId="77777777">
        <w:tc>
          <w:tcPr>
            <w:tcW w:w="1940" w:type="dxa"/>
          </w:tcPr>
          <w:p w14:paraId="208A88C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Performance evidence</w:t>
            </w:r>
          </w:p>
        </w:tc>
        <w:tc>
          <w:tcPr>
            <w:tcW w:w="7841" w:type="dxa"/>
          </w:tcPr>
          <w:p w14:paraId="7DAEB0E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candidate must demonstrate the ability to complete tasks outlined in the elements and performance criteria of this unit.</w:t>
            </w:r>
          </w:p>
          <w:p w14:paraId="31C49F7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confirm the ability to:</w:t>
            </w:r>
          </w:p>
          <w:p w14:paraId="5F26C8FC" w14:textId="77777777" w:rsidR="00A532E4" w:rsidRPr="00241C94" w:rsidRDefault="00A532E4" w:rsidP="00241C94">
            <w:pPr>
              <w:pStyle w:val="ListParagraph"/>
              <w:numPr>
                <w:ilvl w:val="0"/>
                <w:numId w:val="76"/>
              </w:numPr>
              <w:tabs>
                <w:tab w:val="num" w:pos="643"/>
              </w:tabs>
              <w:rPr>
                <w:rFonts w:asciiTheme="majorHAnsi" w:hAnsiTheme="majorHAnsi" w:cstheme="majorHAnsi"/>
              </w:rPr>
            </w:pPr>
            <w:r w:rsidRPr="00241C94">
              <w:rPr>
                <w:rFonts w:asciiTheme="majorHAnsi" w:hAnsiTheme="majorHAnsi" w:cstheme="majorHAnsi"/>
              </w:rPr>
              <w:t>prepare a minimum of 2 applications for advertised jobs and collate and organise all required supporting documentation</w:t>
            </w:r>
          </w:p>
          <w:p w14:paraId="6DF95831" w14:textId="77777777" w:rsidR="00A532E4" w:rsidRPr="00241C94" w:rsidRDefault="00A532E4" w:rsidP="00241C94">
            <w:pPr>
              <w:pStyle w:val="ListParagraph"/>
              <w:numPr>
                <w:ilvl w:val="0"/>
                <w:numId w:val="76"/>
              </w:numPr>
              <w:tabs>
                <w:tab w:val="num" w:pos="643"/>
              </w:tabs>
              <w:rPr>
                <w:rFonts w:asciiTheme="majorHAnsi" w:hAnsiTheme="majorHAnsi" w:cstheme="majorHAnsi"/>
              </w:rPr>
            </w:pPr>
            <w:r w:rsidRPr="00241C94">
              <w:rPr>
                <w:rFonts w:asciiTheme="majorHAnsi" w:hAnsiTheme="majorHAnsi" w:cstheme="majorHAnsi"/>
              </w:rPr>
              <w:t>submit completed documentation in response to advertised jobs according to requirements</w:t>
            </w:r>
          </w:p>
        </w:tc>
      </w:tr>
      <w:tr w:rsidR="00A532E4" w:rsidRPr="00A532E4" w14:paraId="2F462846" w14:textId="77777777">
        <w:tc>
          <w:tcPr>
            <w:tcW w:w="1940" w:type="dxa"/>
          </w:tcPr>
          <w:p w14:paraId="09ACF13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Knowledge evidence</w:t>
            </w:r>
          </w:p>
        </w:tc>
        <w:tc>
          <w:tcPr>
            <w:tcW w:w="7841" w:type="dxa"/>
          </w:tcPr>
          <w:p w14:paraId="4AAF714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learner must be able to demonstrate essential knowledge required to effectively perform the tasks outlined in elements and performance criteria of this unit. This includes knowledge of:</w:t>
            </w:r>
          </w:p>
          <w:p w14:paraId="479A5D08" w14:textId="77777777" w:rsidR="00A532E4" w:rsidRPr="00241C94" w:rsidRDefault="00A532E4" w:rsidP="00241C94">
            <w:pPr>
              <w:pStyle w:val="ListParagraph"/>
              <w:numPr>
                <w:ilvl w:val="0"/>
                <w:numId w:val="77"/>
              </w:numPr>
              <w:tabs>
                <w:tab w:val="num" w:pos="643"/>
              </w:tabs>
              <w:rPr>
                <w:rFonts w:asciiTheme="majorHAnsi" w:hAnsiTheme="majorHAnsi" w:cstheme="majorHAnsi"/>
              </w:rPr>
            </w:pPr>
            <w:r w:rsidRPr="00241C94">
              <w:rPr>
                <w:rFonts w:asciiTheme="majorHAnsi" w:hAnsiTheme="majorHAnsi" w:cstheme="majorHAnsi"/>
              </w:rPr>
              <w:t>features of text related to letters of application:</w:t>
            </w:r>
          </w:p>
          <w:p w14:paraId="07EFCF61"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layout/format</w:t>
            </w:r>
          </w:p>
          <w:p w14:paraId="15F37D0E"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style</w:t>
            </w:r>
          </w:p>
          <w:p w14:paraId="39113A22"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formal language</w:t>
            </w:r>
          </w:p>
          <w:p w14:paraId="64EFFF18"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register</w:t>
            </w:r>
          </w:p>
          <w:p w14:paraId="661A2644"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appropriate forms of address</w:t>
            </w:r>
          </w:p>
          <w:p w14:paraId="143AE3C9"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 opening and closing lines</w:t>
            </w:r>
          </w:p>
          <w:p w14:paraId="32414AC5"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appropriate content</w:t>
            </w:r>
          </w:p>
          <w:p w14:paraId="0DDE3C9D" w14:textId="77777777" w:rsidR="00A532E4" w:rsidRPr="00A532E4" w:rsidRDefault="00A532E4" w:rsidP="00241C94">
            <w:pPr>
              <w:pStyle w:val="ListParagraph"/>
              <w:numPr>
                <w:ilvl w:val="0"/>
                <w:numId w:val="77"/>
              </w:numPr>
              <w:tabs>
                <w:tab w:val="num" w:pos="643"/>
              </w:tabs>
              <w:rPr>
                <w:rFonts w:asciiTheme="majorHAnsi" w:hAnsiTheme="majorHAnsi" w:cstheme="majorHAnsi"/>
              </w:rPr>
            </w:pPr>
            <w:r w:rsidRPr="00A532E4">
              <w:rPr>
                <w:rFonts w:asciiTheme="majorHAnsi" w:hAnsiTheme="majorHAnsi" w:cstheme="majorHAnsi"/>
              </w:rPr>
              <w:t>conventions of written job applications:</w:t>
            </w:r>
          </w:p>
          <w:p w14:paraId="21C80CBB"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accuracy of spelling, grammatical expression and punctuation</w:t>
            </w:r>
          </w:p>
          <w:p w14:paraId="129D3688"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relevance to position advertised</w:t>
            </w:r>
          </w:p>
          <w:p w14:paraId="3441B5A8"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concise expression</w:t>
            </w:r>
          </w:p>
          <w:p w14:paraId="57E2B4FD" w14:textId="77777777" w:rsidR="00A532E4" w:rsidRPr="00A532E4" w:rsidRDefault="00A532E4" w:rsidP="00241C94">
            <w:pPr>
              <w:pStyle w:val="ListParagraph"/>
              <w:numPr>
                <w:ilvl w:val="0"/>
                <w:numId w:val="77"/>
              </w:numPr>
              <w:tabs>
                <w:tab w:val="num" w:pos="643"/>
              </w:tabs>
              <w:rPr>
                <w:rFonts w:asciiTheme="majorHAnsi" w:hAnsiTheme="majorHAnsi" w:cstheme="majorHAnsi"/>
              </w:rPr>
            </w:pPr>
            <w:r w:rsidRPr="00A532E4">
              <w:rPr>
                <w:rFonts w:asciiTheme="majorHAnsi" w:hAnsiTheme="majorHAnsi" w:cstheme="majorHAnsi"/>
              </w:rPr>
              <w:t>sources of information on job advertisements</w:t>
            </w:r>
          </w:p>
        </w:tc>
      </w:tr>
      <w:tr w:rsidR="00A532E4" w:rsidRPr="00A532E4" w14:paraId="0BDD170F" w14:textId="77777777">
        <w:tc>
          <w:tcPr>
            <w:tcW w:w="1940" w:type="dxa"/>
          </w:tcPr>
          <w:p w14:paraId="3183E18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color w:val="auto"/>
                <w:sz w:val="22"/>
                <w:szCs w:val="20"/>
                <w:lang w:val="en-AU"/>
              </w:rPr>
            </w:pPr>
            <w:r w:rsidRPr="00A532E4">
              <w:rPr>
                <w:rFonts w:asciiTheme="majorHAnsi" w:hAnsiTheme="majorHAnsi" w:cstheme="majorHAnsi"/>
                <w:b/>
                <w:color w:val="auto"/>
                <w:sz w:val="22"/>
                <w:szCs w:val="22"/>
                <w:lang w:val="en-AU"/>
              </w:rPr>
              <w:t>Assessment conditions</w:t>
            </w:r>
          </w:p>
        </w:tc>
        <w:tc>
          <w:tcPr>
            <w:tcW w:w="7841" w:type="dxa"/>
          </w:tcPr>
          <w:p w14:paraId="2B6F67D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 xml:space="preserve">Assessment of this unit must be culturally appropriate and must accommodate, wherever possible, variations that occur between remote, rural and urban environments and the people from these locations. </w:t>
            </w:r>
          </w:p>
          <w:p w14:paraId="6BF033C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ensure access to:</w:t>
            </w:r>
          </w:p>
          <w:p w14:paraId="003CA2CF" w14:textId="77777777" w:rsidR="00241C94" w:rsidRDefault="00A532E4" w:rsidP="00241C94">
            <w:pPr>
              <w:pStyle w:val="ListParagraph"/>
              <w:numPr>
                <w:ilvl w:val="0"/>
                <w:numId w:val="77"/>
              </w:numPr>
              <w:tabs>
                <w:tab w:val="num" w:pos="643"/>
              </w:tabs>
              <w:rPr>
                <w:rFonts w:asciiTheme="majorHAnsi" w:hAnsiTheme="majorHAnsi" w:cstheme="majorHAnsi"/>
              </w:rPr>
            </w:pPr>
            <w:r w:rsidRPr="00241C94">
              <w:rPr>
                <w:rFonts w:asciiTheme="majorHAnsi" w:hAnsiTheme="majorHAnsi" w:cstheme="majorHAnsi"/>
              </w:rPr>
              <w:t>sources of information on advertised jobs and sample application letters</w:t>
            </w:r>
          </w:p>
          <w:p w14:paraId="65CB963F" w14:textId="545C9E95" w:rsidR="00A532E4" w:rsidRPr="00241C94" w:rsidRDefault="00A532E4" w:rsidP="00241C94">
            <w:pPr>
              <w:pStyle w:val="ListParagraph"/>
              <w:numPr>
                <w:ilvl w:val="0"/>
                <w:numId w:val="77"/>
              </w:numPr>
              <w:tabs>
                <w:tab w:val="num" w:pos="643"/>
              </w:tabs>
              <w:rPr>
                <w:rFonts w:asciiTheme="majorHAnsi" w:hAnsiTheme="majorHAnsi" w:cstheme="majorHAnsi"/>
              </w:rPr>
            </w:pPr>
            <w:r w:rsidRPr="00241C94">
              <w:rPr>
                <w:rFonts w:asciiTheme="majorHAnsi" w:hAnsiTheme="majorHAnsi" w:cstheme="majorHAnsi"/>
              </w:rPr>
              <w:t>word processing and printing equipment as required</w:t>
            </w:r>
          </w:p>
          <w:p w14:paraId="4E4FEAE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b/>
                <w:iCs/>
                <w:color w:val="000000" w:themeColor="text1"/>
                <w:sz w:val="22"/>
                <w:szCs w:val="22"/>
                <w:lang w:val="en-AU"/>
              </w:rPr>
            </w:pPr>
            <w:r w:rsidRPr="00A532E4">
              <w:rPr>
                <w:rFonts w:asciiTheme="majorHAnsi" w:eastAsia="Times New Roman" w:hAnsiTheme="majorHAnsi" w:cstheme="majorHAnsi"/>
                <w:b/>
                <w:iCs/>
                <w:color w:val="000000" w:themeColor="text1"/>
                <w:sz w:val="22"/>
                <w:szCs w:val="22"/>
                <w:lang w:val="en-AU"/>
              </w:rPr>
              <w:t>Assessor requirements</w:t>
            </w:r>
          </w:p>
          <w:p w14:paraId="6AF31E4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No specialist vocational competency requirements for assessors apply to this unit.</w:t>
            </w:r>
          </w:p>
        </w:tc>
      </w:tr>
    </w:tbl>
    <w:p w14:paraId="3BCA53C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50"/>
          <w:pgSz w:w="11920" w:h="16840"/>
          <w:pgMar w:top="1580" w:right="1300" w:bottom="680" w:left="1300" w:header="720" w:footer="720" w:gutter="0"/>
          <w:cols w:space="720"/>
        </w:sectPr>
      </w:pPr>
    </w:p>
    <w:tbl>
      <w:tblPr>
        <w:tblStyle w:val="TableGrid"/>
        <w:tblW w:w="9497" w:type="dxa"/>
        <w:tblInd w:w="284" w:type="dxa"/>
        <w:tblLayout w:type="fixed"/>
        <w:tblLook w:val="04A0" w:firstRow="1" w:lastRow="0" w:firstColumn="1" w:lastColumn="0" w:noHBand="0" w:noVBand="1"/>
      </w:tblPr>
      <w:tblGrid>
        <w:gridCol w:w="2693"/>
        <w:gridCol w:w="6804"/>
      </w:tblGrid>
      <w:tr w:rsidR="00A532E4" w:rsidRPr="00A532E4" w14:paraId="6599590B" w14:textId="77777777">
        <w:trPr>
          <w:trHeight w:val="363"/>
        </w:trPr>
        <w:tc>
          <w:tcPr>
            <w:tcW w:w="2693" w:type="dxa"/>
          </w:tcPr>
          <w:p w14:paraId="5BFC84AE" w14:textId="77777777" w:rsidR="00A532E4" w:rsidRPr="00A532E4" w:rsidRDefault="00A532E4" w:rsidP="00A532E4">
            <w:pPr>
              <w:spacing w:line="240" w:lineRule="auto"/>
              <w:rPr>
                <w:rFonts w:asciiTheme="majorHAnsi" w:hAnsiTheme="majorHAnsi" w:cstheme="majorHAnsi"/>
                <w:b/>
                <w:bCs/>
                <w:color w:val="auto"/>
                <w:sz w:val="22"/>
                <w:szCs w:val="20"/>
              </w:rPr>
            </w:pPr>
            <w:r w:rsidRPr="00A532E4">
              <w:rPr>
                <w:rFonts w:asciiTheme="majorHAnsi" w:hAnsiTheme="majorHAnsi" w:cstheme="majorHAnsi"/>
                <w:b/>
                <w:bCs/>
                <w:color w:val="auto"/>
                <w:sz w:val="22"/>
                <w:szCs w:val="20"/>
              </w:rPr>
              <w:lastRenderedPageBreak/>
              <w:t>Unit code</w:t>
            </w:r>
          </w:p>
        </w:tc>
        <w:tc>
          <w:tcPr>
            <w:tcW w:w="6804" w:type="dxa"/>
          </w:tcPr>
          <w:p w14:paraId="017AF86F" w14:textId="77777777" w:rsidR="00A532E4" w:rsidRPr="00A532E4" w:rsidRDefault="00A532E4" w:rsidP="00A532E4">
            <w:pPr>
              <w:spacing w:line="240" w:lineRule="auto"/>
              <w:rPr>
                <w:rFonts w:asciiTheme="majorHAnsi" w:hAnsiTheme="majorHAnsi" w:cstheme="majorHAnsi"/>
                <w:b/>
                <w:bCs/>
                <w:color w:val="auto"/>
                <w:sz w:val="22"/>
                <w:szCs w:val="20"/>
              </w:rPr>
            </w:pPr>
            <w:r w:rsidRPr="00A532E4">
              <w:rPr>
                <w:rFonts w:asciiTheme="majorHAnsi" w:hAnsiTheme="majorHAnsi" w:cstheme="majorHAnsi"/>
                <w:b/>
                <w:bCs/>
                <w:color w:val="auto"/>
                <w:sz w:val="22"/>
                <w:szCs w:val="20"/>
              </w:rPr>
              <w:t>VU23755</w:t>
            </w:r>
          </w:p>
        </w:tc>
      </w:tr>
      <w:tr w:rsidR="00A532E4" w:rsidRPr="00A532E4" w14:paraId="3C108CA7" w14:textId="77777777">
        <w:trPr>
          <w:trHeight w:val="363"/>
        </w:trPr>
        <w:tc>
          <w:tcPr>
            <w:tcW w:w="2693" w:type="dxa"/>
          </w:tcPr>
          <w:p w14:paraId="46F9E6F8" w14:textId="77777777" w:rsidR="00A532E4" w:rsidRPr="00A532E4" w:rsidRDefault="00A532E4" w:rsidP="00A532E4">
            <w:pPr>
              <w:spacing w:line="240" w:lineRule="auto"/>
              <w:rPr>
                <w:rFonts w:asciiTheme="majorHAnsi" w:hAnsiTheme="majorHAnsi" w:cstheme="majorHAnsi"/>
                <w:b/>
                <w:bCs/>
                <w:color w:val="auto"/>
                <w:sz w:val="22"/>
                <w:szCs w:val="20"/>
              </w:rPr>
            </w:pPr>
            <w:r w:rsidRPr="00A532E4">
              <w:rPr>
                <w:rFonts w:asciiTheme="majorHAnsi" w:hAnsiTheme="majorHAnsi" w:cstheme="majorHAnsi"/>
                <w:b/>
                <w:bCs/>
                <w:color w:val="auto"/>
                <w:sz w:val="22"/>
                <w:szCs w:val="20"/>
              </w:rPr>
              <w:t>Unit title</w:t>
            </w:r>
          </w:p>
        </w:tc>
        <w:tc>
          <w:tcPr>
            <w:tcW w:w="6804" w:type="dxa"/>
          </w:tcPr>
          <w:p w14:paraId="7C1E9394" w14:textId="77777777" w:rsidR="00A532E4" w:rsidRPr="00A532E4" w:rsidRDefault="00A532E4" w:rsidP="00A532E4">
            <w:pPr>
              <w:spacing w:line="240" w:lineRule="auto"/>
              <w:rPr>
                <w:rFonts w:asciiTheme="majorHAnsi" w:hAnsiTheme="majorHAnsi" w:cstheme="majorHAnsi"/>
                <w:b/>
                <w:bCs/>
                <w:color w:val="auto"/>
                <w:sz w:val="22"/>
                <w:szCs w:val="20"/>
              </w:rPr>
            </w:pPr>
            <w:r w:rsidRPr="00A532E4">
              <w:rPr>
                <w:rFonts w:asciiTheme="majorHAnsi" w:hAnsiTheme="majorHAnsi" w:cstheme="majorHAnsi"/>
                <w:b/>
                <w:bCs/>
                <w:color w:val="auto"/>
                <w:sz w:val="22"/>
                <w:szCs w:val="20"/>
              </w:rPr>
              <w:t>Engage with short simple texts for learning purposes</w:t>
            </w:r>
          </w:p>
        </w:tc>
      </w:tr>
      <w:tr w:rsidR="00A532E4" w:rsidRPr="00A532E4" w14:paraId="2953C352" w14:textId="77777777">
        <w:trPr>
          <w:trHeight w:val="363"/>
        </w:trPr>
        <w:tc>
          <w:tcPr>
            <w:tcW w:w="2693" w:type="dxa"/>
          </w:tcPr>
          <w:p w14:paraId="61F0AE1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804" w:type="dxa"/>
          </w:tcPr>
          <w:p w14:paraId="6954B1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engage with short, simple, highly familiar paper and digital text for learning purposes. It requires the ability identify and select texts and use reading strategies to identify meaning in texts related to learning needs.</w:t>
            </w:r>
          </w:p>
          <w:p w14:paraId="71331D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 at Level 1: 1.03, 1.04.</w:t>
            </w:r>
          </w:p>
          <w:p w14:paraId="511053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applies to learners at the very beginning stages of learning to read and who are seeking to develop their reading skills and strategies in order to access educational participation options. Learners at this level may require support through prompting and advice. </w:t>
            </w:r>
          </w:p>
          <w:p w14:paraId="7A54FB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03917CC9" w14:textId="77777777">
        <w:trPr>
          <w:trHeight w:val="611"/>
        </w:trPr>
        <w:tc>
          <w:tcPr>
            <w:tcW w:w="2693" w:type="dxa"/>
          </w:tcPr>
          <w:p w14:paraId="0D78F370"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804" w:type="dxa"/>
          </w:tcPr>
          <w:p w14:paraId="741FD09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30C58AEE" w14:textId="77777777">
        <w:trPr>
          <w:trHeight w:val="585"/>
        </w:trPr>
        <w:tc>
          <w:tcPr>
            <w:tcW w:w="2693" w:type="dxa"/>
          </w:tcPr>
          <w:p w14:paraId="7F6CD55A"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804" w:type="dxa"/>
          </w:tcPr>
          <w:p w14:paraId="0D41CF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r w:rsidRPr="00A532E4">
              <w:rPr>
                <w:rFonts w:asciiTheme="majorHAnsi" w:hAnsiTheme="majorHAnsi" w:cstheme="majorHAnsi"/>
                <w:color w:val="auto"/>
                <w:sz w:val="22"/>
                <w:szCs w:val="22"/>
                <w:lang w:val="en-AU"/>
              </w:rPr>
              <w:tab/>
            </w:r>
          </w:p>
        </w:tc>
      </w:tr>
      <w:tr w:rsidR="00A532E4" w:rsidRPr="00A532E4" w14:paraId="412151FE" w14:textId="77777777">
        <w:trPr>
          <w:trHeight w:val="473"/>
        </w:trPr>
        <w:tc>
          <w:tcPr>
            <w:tcW w:w="2693" w:type="dxa"/>
          </w:tcPr>
          <w:p w14:paraId="256F9358"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804" w:type="dxa"/>
          </w:tcPr>
          <w:p w14:paraId="44746A5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36535FCE" w14:textId="77777777" w:rsidR="00A532E4" w:rsidRPr="00A532E4" w:rsidRDefault="00A532E4" w:rsidP="00A532E4">
      <w:pPr>
        <w:spacing w:line="240" w:lineRule="auto"/>
        <w:rPr>
          <w:rFonts w:asciiTheme="majorHAnsi" w:hAnsiTheme="majorHAnsi" w:cstheme="majorHAnsi"/>
        </w:rPr>
      </w:pPr>
    </w:p>
    <w:tbl>
      <w:tblPr>
        <w:tblStyle w:val="TableGrid"/>
        <w:tblW w:w="9639" w:type="dxa"/>
        <w:tblInd w:w="284" w:type="dxa"/>
        <w:tblLayout w:type="fixed"/>
        <w:tblLook w:val="04A0" w:firstRow="1" w:lastRow="0" w:firstColumn="1" w:lastColumn="0" w:noHBand="0" w:noVBand="1"/>
      </w:tblPr>
      <w:tblGrid>
        <w:gridCol w:w="685"/>
        <w:gridCol w:w="2714"/>
        <w:gridCol w:w="567"/>
        <w:gridCol w:w="5673"/>
      </w:tblGrid>
      <w:tr w:rsidR="00A532E4" w:rsidRPr="00A532E4" w14:paraId="2957EEB0" w14:textId="77777777">
        <w:trPr>
          <w:trHeight w:val="363"/>
        </w:trPr>
        <w:tc>
          <w:tcPr>
            <w:tcW w:w="3399" w:type="dxa"/>
            <w:gridSpan w:val="2"/>
            <w:vAlign w:val="center"/>
          </w:tcPr>
          <w:p w14:paraId="378F3635"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240" w:type="dxa"/>
            <w:gridSpan w:val="2"/>
            <w:vAlign w:val="center"/>
          </w:tcPr>
          <w:p w14:paraId="0C1F56F7"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54362BFE" w14:textId="77777777">
        <w:trPr>
          <w:trHeight w:val="752"/>
        </w:trPr>
        <w:tc>
          <w:tcPr>
            <w:tcW w:w="3399" w:type="dxa"/>
            <w:gridSpan w:val="2"/>
          </w:tcPr>
          <w:p w14:paraId="2D6CAF2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240" w:type="dxa"/>
            <w:gridSpan w:val="2"/>
          </w:tcPr>
          <w:p w14:paraId="3D89380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081B9A6D" w14:textId="77777777">
        <w:trPr>
          <w:trHeight w:val="363"/>
        </w:trPr>
        <w:tc>
          <w:tcPr>
            <w:tcW w:w="685" w:type="dxa"/>
            <w:vMerge w:val="restart"/>
            <w:shd w:val="clear" w:color="auto" w:fill="FFFFFF" w:themeFill="background1"/>
          </w:tcPr>
          <w:p w14:paraId="3D42A0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402226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specific texts relevant to personal learning</w:t>
            </w:r>
          </w:p>
        </w:tc>
        <w:tc>
          <w:tcPr>
            <w:tcW w:w="567" w:type="dxa"/>
            <w:shd w:val="clear" w:color="auto" w:fill="FFFFFF" w:themeFill="background1"/>
          </w:tcPr>
          <w:p w14:paraId="7920BC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673" w:type="dxa"/>
            <w:shd w:val="clear" w:color="auto" w:fill="FFFFFF" w:themeFill="background1"/>
          </w:tcPr>
          <w:p w14:paraId="77FEE1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and select short, simple texts for own learning needs </w:t>
            </w:r>
          </w:p>
        </w:tc>
      </w:tr>
      <w:tr w:rsidR="00A532E4" w:rsidRPr="00A532E4" w14:paraId="7E36CCD1" w14:textId="77777777">
        <w:trPr>
          <w:trHeight w:val="363"/>
        </w:trPr>
        <w:tc>
          <w:tcPr>
            <w:tcW w:w="685" w:type="dxa"/>
            <w:vMerge/>
            <w:shd w:val="clear" w:color="auto" w:fill="FFFFFF" w:themeFill="background1"/>
          </w:tcPr>
          <w:p w14:paraId="25FFEA2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5C636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0313A8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673" w:type="dxa"/>
            <w:shd w:val="clear" w:color="auto" w:fill="FFFFFF" w:themeFill="background1"/>
          </w:tcPr>
          <w:p w14:paraId="7B9E2D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Examine text types and their features</w:t>
            </w:r>
          </w:p>
        </w:tc>
      </w:tr>
      <w:tr w:rsidR="00A532E4" w:rsidRPr="00A532E4" w14:paraId="66C45FED" w14:textId="77777777">
        <w:trPr>
          <w:trHeight w:val="363"/>
        </w:trPr>
        <w:tc>
          <w:tcPr>
            <w:tcW w:w="685" w:type="dxa"/>
            <w:vMerge/>
            <w:shd w:val="clear" w:color="auto" w:fill="FFFFFF" w:themeFill="background1"/>
          </w:tcPr>
          <w:p w14:paraId="175C57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C8A21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A2CAF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673" w:type="dxa"/>
            <w:shd w:val="clear" w:color="auto" w:fill="FFFFFF" w:themeFill="background1"/>
          </w:tcPr>
          <w:p w14:paraId="4F46B6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specific information in the texts</w:t>
            </w:r>
          </w:p>
        </w:tc>
      </w:tr>
      <w:tr w:rsidR="00A532E4" w:rsidRPr="00A532E4" w14:paraId="712931F7" w14:textId="77777777">
        <w:trPr>
          <w:trHeight w:val="363"/>
        </w:trPr>
        <w:tc>
          <w:tcPr>
            <w:tcW w:w="685" w:type="dxa"/>
            <w:vMerge w:val="restart"/>
            <w:shd w:val="clear" w:color="auto" w:fill="FFFFFF" w:themeFill="background1"/>
          </w:tcPr>
          <w:p w14:paraId="16A103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3A122D1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Read texts relevant to personal learning. </w:t>
            </w:r>
          </w:p>
          <w:p w14:paraId="665972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095DD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673" w:type="dxa"/>
            <w:shd w:val="clear" w:color="auto" w:fill="FFFFFF" w:themeFill="background1"/>
          </w:tcPr>
          <w:p w14:paraId="60712F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one paper based and one digital text</w:t>
            </w:r>
          </w:p>
        </w:tc>
      </w:tr>
      <w:tr w:rsidR="00A532E4" w:rsidRPr="00A532E4" w14:paraId="3A9A4E51" w14:textId="77777777">
        <w:trPr>
          <w:trHeight w:val="363"/>
        </w:trPr>
        <w:tc>
          <w:tcPr>
            <w:tcW w:w="685" w:type="dxa"/>
            <w:vMerge/>
            <w:shd w:val="clear" w:color="auto" w:fill="FFFFFF" w:themeFill="background1"/>
          </w:tcPr>
          <w:p w14:paraId="546EC7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38D6C3A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21C51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673" w:type="dxa"/>
            <w:shd w:val="clear" w:color="auto" w:fill="FFFFFF" w:themeFill="background1"/>
          </w:tcPr>
          <w:p w14:paraId="337C176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reading strategies to identify the meaning of the texts</w:t>
            </w:r>
          </w:p>
        </w:tc>
      </w:tr>
      <w:tr w:rsidR="00A532E4" w:rsidRPr="00A532E4" w14:paraId="33D4B86B" w14:textId="77777777">
        <w:trPr>
          <w:trHeight w:val="363"/>
        </w:trPr>
        <w:tc>
          <w:tcPr>
            <w:tcW w:w="685" w:type="dxa"/>
            <w:vMerge/>
            <w:shd w:val="clear" w:color="auto" w:fill="FFFFFF" w:themeFill="background1"/>
          </w:tcPr>
          <w:p w14:paraId="4CBB3D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645CE1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F00A85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673" w:type="dxa"/>
            <w:shd w:val="clear" w:color="auto" w:fill="FFFFFF" w:themeFill="background1"/>
          </w:tcPr>
          <w:p w14:paraId="574602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reading strategies to identify the intention of the texts</w:t>
            </w:r>
          </w:p>
        </w:tc>
      </w:tr>
    </w:tbl>
    <w:p w14:paraId="02B3C18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51"/>
          <w:headerReference w:type="default" r:id="rId52"/>
          <w:headerReference w:type="first" r:id="rId53"/>
          <w:pgSz w:w="11906" w:h="16838"/>
          <w:pgMar w:top="1580" w:right="1440" w:bottom="1440" w:left="851" w:header="568" w:footer="708" w:gutter="0"/>
          <w:cols w:space="708"/>
          <w:docGrid w:linePitch="360"/>
        </w:sectPr>
      </w:pPr>
    </w:p>
    <w:tbl>
      <w:tblPr>
        <w:tblStyle w:val="TableGrid"/>
        <w:tblW w:w="9498" w:type="dxa"/>
        <w:tblLayout w:type="fixed"/>
        <w:tblLook w:val="04A0" w:firstRow="1" w:lastRow="0" w:firstColumn="1" w:lastColumn="0" w:noHBand="0" w:noVBand="1"/>
      </w:tblPr>
      <w:tblGrid>
        <w:gridCol w:w="9498"/>
      </w:tblGrid>
      <w:tr w:rsidR="00A532E4" w:rsidRPr="00A532E4" w14:paraId="349C27D3" w14:textId="77777777">
        <w:trPr>
          <w:trHeight w:val="363"/>
        </w:trPr>
        <w:tc>
          <w:tcPr>
            <w:tcW w:w="9498" w:type="dxa"/>
            <w:tcBorders>
              <w:top w:val="nil"/>
              <w:left w:val="nil"/>
              <w:bottom w:val="single" w:sz="4" w:space="0" w:color="auto"/>
              <w:right w:val="nil"/>
            </w:tcBorders>
            <w:shd w:val="clear" w:color="auto" w:fill="535659" w:themeFill="text2"/>
          </w:tcPr>
          <w:p w14:paraId="45143E05" w14:textId="77777777" w:rsidR="00A532E4" w:rsidRPr="00A532E4" w:rsidRDefault="00A532E4" w:rsidP="00A532E4">
            <w:pPr>
              <w:keepNext/>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57FE5B51" w14:textId="77777777">
        <w:trPr>
          <w:trHeight w:val="957"/>
        </w:trPr>
        <w:tc>
          <w:tcPr>
            <w:tcW w:w="9498" w:type="dxa"/>
            <w:tcBorders>
              <w:top w:val="single" w:sz="4" w:space="0" w:color="auto"/>
              <w:left w:val="single" w:sz="4" w:space="0" w:color="auto"/>
              <w:bottom w:val="single" w:sz="4" w:space="0" w:color="auto"/>
              <w:right w:val="single" w:sz="4" w:space="0" w:color="auto"/>
            </w:tcBorders>
          </w:tcPr>
          <w:p w14:paraId="65B0AA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In this context, texts related to personal learning are short, simple and highly familiar and have a highly explicit purpose. They contain limited, highly familiar vocabulary and a restricted range of contexts.</w:t>
            </w:r>
          </w:p>
          <w:p w14:paraId="458DFE2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must include both paper based and digital texts, and different text types related to personal learning purposes. Learners will require support to identify appropriate texts.</w:t>
            </w:r>
          </w:p>
          <w:p w14:paraId="735C3C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technology restricted environments such as corrections settings, digital texts may include those from offline or simulated online environments. </w:t>
            </w:r>
          </w:p>
          <w:p w14:paraId="3486A0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for personal learning purposes may include but are not limited to:</w:t>
            </w:r>
          </w:p>
          <w:p w14:paraId="2BC166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classroom teaching and learning texts</w:t>
            </w:r>
          </w:p>
          <w:p w14:paraId="358D8CA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simplified drawing of learner provider rooms and facilities, room signs / symbols</w:t>
            </w:r>
          </w:p>
          <w:p w14:paraId="125918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own student card, library card enrolment forms, email address</w:t>
            </w:r>
          </w:p>
          <w:p w14:paraId="7EFEF4A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calendars and diaries</w:t>
            </w:r>
          </w:p>
          <w:p w14:paraId="15FC04D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messages or notices relevant to own interests</w:t>
            </w:r>
          </w:p>
          <w:p w14:paraId="00521D59" w14:textId="77777777" w:rsidR="00A532E4" w:rsidRPr="00A532E4" w:rsidRDefault="00A532E4" w:rsidP="00A532E4">
            <w:pPr>
              <w:suppressAutoHyphens w:val="0"/>
              <w:spacing w:after="120" w:line="264" w:lineRule="auto"/>
              <w:contextualSpacing/>
              <w:textAlignment w:val="auto"/>
              <w:rPr>
                <w:rFonts w:asciiTheme="majorHAnsi" w:eastAsia="Times New Roman" w:hAnsiTheme="majorHAnsi" w:cstheme="majorHAnsi"/>
                <w:color w:val="auto"/>
                <w:sz w:val="22"/>
                <w:szCs w:val="20"/>
                <w:lang w:val="en-AU" w:eastAsia="x-none"/>
              </w:rPr>
            </w:pPr>
          </w:p>
          <w:p w14:paraId="693C9B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 types and features may include but are not limited to:</w:t>
            </w:r>
          </w:p>
          <w:p w14:paraId="5517F28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texts to inform / instruct, to advise or to remind</w:t>
            </w:r>
          </w:p>
          <w:p w14:paraId="12BF9CA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texts containing visual elements, symbols, abbreviations and layout appropriate to text purpose</w:t>
            </w:r>
          </w:p>
          <w:p w14:paraId="5BE97F5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familiar words / phrases / abbreviations related to:</w:t>
            </w:r>
          </w:p>
          <w:p w14:paraId="27C63FA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own personal details</w:t>
            </w:r>
          </w:p>
          <w:p w14:paraId="7B850C2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related information such as location of organisation, room numbers, learning facilities</w:t>
            </w:r>
          </w:p>
          <w:p w14:paraId="3A31667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time-related information such as appointment time, class times, meeting times, term dates</w:t>
            </w:r>
          </w:p>
          <w:p w14:paraId="143441E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names of class activity, teacher’s names, names of others in the class</w:t>
            </w:r>
          </w:p>
          <w:p w14:paraId="33D081D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those associated with personally relevant education activities</w:t>
            </w:r>
          </w:p>
          <w:p w14:paraId="611145C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short, simple instructions for learning activities</w:t>
            </w:r>
          </w:p>
          <w:p w14:paraId="6EADEF9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own pin number for computer use</w:t>
            </w:r>
          </w:p>
          <w:p w14:paraId="21CDD5C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slang, non - standard English, words from languages other than English / dialect</w:t>
            </w:r>
          </w:p>
          <w:p w14:paraId="708E8C8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numbers as whole numbers</w:t>
            </w:r>
          </w:p>
          <w:p w14:paraId="27B300F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dates and times of classes </w:t>
            </w:r>
          </w:p>
          <w:p w14:paraId="19382A5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place-related information, such as numbers of classroom, phone number of the learning organisation</w:t>
            </w:r>
          </w:p>
          <w:p w14:paraId="1ABD31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visuals, symbols and logos:</w:t>
            </w:r>
          </w:p>
          <w:p w14:paraId="670FE40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logo of learning organisation</w:t>
            </w:r>
          </w:p>
          <w:p w14:paraId="67AC3A6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digital map of learning organisation with relevant facilities marked </w:t>
            </w:r>
          </w:p>
          <w:p w14:paraId="554A964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learning organisation specific symbols such as symbols for ILC, Child Care centre, library</w:t>
            </w:r>
          </w:p>
          <w:p w14:paraId="297324F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keyboard keys</w:t>
            </w:r>
          </w:p>
          <w:p w14:paraId="415DDA0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symbols such as ‘save’ or ‘print’ icons on computer menu</w:t>
            </w:r>
          </w:p>
          <w:p w14:paraId="4882A8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make meaning from text, such as:</w:t>
            </w:r>
          </w:p>
          <w:p w14:paraId="578020D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knowledge of phonics</w:t>
            </w:r>
          </w:p>
          <w:p w14:paraId="6978A3C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single letter-sound combinations</w:t>
            </w:r>
          </w:p>
          <w:p w14:paraId="54301B0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simple syllables such as car, book, save </w:t>
            </w:r>
          </w:p>
          <w:p w14:paraId="5489C08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sounding out letters and syllables</w:t>
            </w:r>
          </w:p>
          <w:p w14:paraId="43AC8F0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a small bank of known words and phrases which relate to the immediate environment</w:t>
            </w:r>
          </w:p>
          <w:p w14:paraId="4DF6F2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relying on non-linguistic support such as illustrations, diagrams, photos, symbols, colours</w:t>
            </w:r>
          </w:p>
          <w:p w14:paraId="15C304B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text to self and aloud with the support of others</w:t>
            </w:r>
          </w:p>
          <w:p w14:paraId="75992BA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recognising meaning of conventional sentence punctuation such as full stops, capital letters</w:t>
            </w:r>
          </w:p>
          <w:p w14:paraId="102DC9C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the left to right, top to bottom orientation of printed texts</w:t>
            </w:r>
          </w:p>
          <w:p w14:paraId="47A335E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non-linear digital texts to gain information</w:t>
            </w:r>
          </w:p>
          <w:p w14:paraId="5B57D1D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predicting the purpose of texts based on</w:t>
            </w:r>
            <w:r w:rsidRPr="00A532E4">
              <w:rPr>
                <w:rFonts w:asciiTheme="majorHAnsi" w:eastAsia="Times New Roman" w:hAnsiTheme="majorHAnsi" w:cstheme="majorHAnsi"/>
                <w:i/>
                <w:color w:val="auto"/>
                <w:sz w:val="22"/>
                <w:szCs w:val="20"/>
                <w:lang w:val="en-AU" w:eastAsia="x-none"/>
              </w:rPr>
              <w:t>:</w:t>
            </w:r>
          </w:p>
          <w:p w14:paraId="531AB0D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prior knowledge of the context </w:t>
            </w:r>
          </w:p>
          <w:p w14:paraId="41FE689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personal experience</w:t>
            </w:r>
          </w:p>
        </w:tc>
      </w:tr>
    </w:tbl>
    <w:p w14:paraId="540207B1" w14:textId="77777777" w:rsidR="00A532E4" w:rsidRPr="00A532E4" w:rsidRDefault="00A532E4" w:rsidP="00A532E4">
      <w:pPr>
        <w:spacing w:line="240" w:lineRule="auto"/>
        <w:rPr>
          <w:rFonts w:asciiTheme="majorHAnsi" w:hAnsiTheme="majorHAnsi" w:cstheme="majorHAnsi"/>
        </w:rPr>
      </w:pPr>
    </w:p>
    <w:tbl>
      <w:tblPr>
        <w:tblStyle w:val="TableGrid"/>
        <w:tblW w:w="5093" w:type="pct"/>
        <w:tblLook w:val="04A0" w:firstRow="1" w:lastRow="0" w:firstColumn="1" w:lastColumn="0" w:noHBand="0" w:noVBand="1"/>
      </w:tblPr>
      <w:tblGrid>
        <w:gridCol w:w="2963"/>
        <w:gridCol w:w="1083"/>
        <w:gridCol w:w="1037"/>
        <w:gridCol w:w="2120"/>
        <w:gridCol w:w="2294"/>
      </w:tblGrid>
      <w:tr w:rsidR="00A532E4" w:rsidRPr="00A532E4" w14:paraId="027326F0" w14:textId="77777777">
        <w:trPr>
          <w:trHeight w:val="363"/>
        </w:trPr>
        <w:tc>
          <w:tcPr>
            <w:tcW w:w="5000" w:type="pct"/>
            <w:gridSpan w:val="5"/>
            <w:shd w:val="clear" w:color="auto" w:fill="535659" w:themeFill="text2"/>
            <w:vAlign w:val="center"/>
          </w:tcPr>
          <w:p w14:paraId="6CEE0643"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FFFFFF" w:themeColor="background1"/>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7F1C5CB4" w14:textId="77777777">
        <w:trPr>
          <w:trHeight w:val="620"/>
        </w:trPr>
        <w:tc>
          <w:tcPr>
            <w:tcW w:w="5000" w:type="pct"/>
            <w:gridSpan w:val="5"/>
          </w:tcPr>
          <w:p w14:paraId="16A97C90" w14:textId="77777777" w:rsidR="00A532E4" w:rsidRPr="00A532E4" w:rsidRDefault="00A532E4" w:rsidP="00A532E4">
            <w:pPr>
              <w:suppressAutoHyphens w:val="0"/>
              <w:autoSpaceDE/>
              <w:autoSpaceDN/>
              <w:adjustRightInd/>
              <w:spacing w:after="120" w:line="240" w:lineRule="auto"/>
              <w:textAlignment w:val="auto"/>
              <w:rPr>
                <w:rFonts w:asciiTheme="majorHAnsi" w:hAnsiTheme="majorHAnsi" w:cstheme="majorHAnsi"/>
                <w:iCs/>
                <w:color w:val="auto"/>
                <w:sz w:val="22"/>
                <w:szCs w:val="22"/>
                <w:shd w:val="clear" w:color="auto" w:fill="FFFFFF"/>
                <w:lang w:val="en-GB"/>
              </w:rPr>
            </w:pPr>
            <w:r w:rsidRPr="00A532E4">
              <w:rPr>
                <w:rFonts w:asciiTheme="majorHAnsi" w:hAnsiTheme="majorHAnsi" w:cstheme="majorHAnsi"/>
                <w:iCs/>
                <w:color w:val="auto"/>
                <w:sz w:val="22"/>
                <w:szCs w:val="22"/>
                <w:shd w:val="clear" w:color="auto" w:fill="FFFFFF"/>
                <w:lang w:val="en-GB"/>
              </w:rPr>
              <w:t>Foundation skills essential to performance in this unit, but not explicit in the performance criteria are listed here and must be assessed.</w:t>
            </w:r>
          </w:p>
        </w:tc>
      </w:tr>
      <w:tr w:rsidR="00A532E4" w:rsidRPr="00A532E4" w14:paraId="4198F32F" w14:textId="77777777" w:rsidTr="00A76D93">
        <w:trPr>
          <w:trHeight w:val="42"/>
        </w:trPr>
        <w:tc>
          <w:tcPr>
            <w:tcW w:w="2130" w:type="pct"/>
            <w:gridSpan w:val="2"/>
          </w:tcPr>
          <w:p w14:paraId="7E1D65A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70" w:type="pct"/>
            <w:gridSpan w:val="3"/>
          </w:tcPr>
          <w:p w14:paraId="48D229C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263135D6" w14:textId="77777777" w:rsidTr="00A76D93">
        <w:trPr>
          <w:trHeight w:val="31"/>
        </w:trPr>
        <w:tc>
          <w:tcPr>
            <w:tcW w:w="2130" w:type="pct"/>
            <w:gridSpan w:val="2"/>
          </w:tcPr>
          <w:p w14:paraId="23B627A5"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70" w:type="pct"/>
            <w:gridSpan w:val="3"/>
          </w:tcPr>
          <w:p w14:paraId="1E1BA90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 limited range of reading strategies to make meaning from texts</w:t>
            </w:r>
          </w:p>
        </w:tc>
      </w:tr>
      <w:tr w:rsidR="00A532E4" w:rsidRPr="00A532E4" w14:paraId="0D3EA95F" w14:textId="77777777" w:rsidTr="00A76D93">
        <w:trPr>
          <w:trHeight w:val="31"/>
        </w:trPr>
        <w:tc>
          <w:tcPr>
            <w:tcW w:w="2130" w:type="pct"/>
            <w:gridSpan w:val="2"/>
          </w:tcPr>
          <w:p w14:paraId="48EB0B9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70" w:type="pct"/>
            <w:gridSpan w:val="3"/>
          </w:tcPr>
          <w:p w14:paraId="7C295A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access and navigate digital texts</w:t>
            </w:r>
          </w:p>
          <w:p w14:paraId="59898EF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information safely</w:t>
            </w:r>
          </w:p>
        </w:tc>
      </w:tr>
      <w:tr w:rsidR="00A532E4" w:rsidRPr="00A532E4" w14:paraId="3C0E7F0A" w14:textId="77777777" w:rsidTr="00A76D93">
        <w:trPr>
          <w:trHeight w:val="31"/>
        </w:trPr>
        <w:tc>
          <w:tcPr>
            <w:tcW w:w="2130" w:type="pct"/>
            <w:gridSpan w:val="2"/>
          </w:tcPr>
          <w:p w14:paraId="37F45CDB"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70" w:type="pct"/>
            <w:gridSpan w:val="3"/>
          </w:tcPr>
          <w:p w14:paraId="349B120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 non-linear orientation of digital text to enable simple navigation</w:t>
            </w:r>
          </w:p>
        </w:tc>
      </w:tr>
      <w:tr w:rsidR="00A532E4" w:rsidRPr="00A532E4" w14:paraId="2B17D1FF" w14:textId="77777777">
        <w:trPr>
          <w:trHeight w:val="31"/>
        </w:trPr>
        <w:tc>
          <w:tcPr>
            <w:tcW w:w="5000" w:type="pct"/>
            <w:gridSpan w:val="5"/>
          </w:tcPr>
          <w:p w14:paraId="132C71D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4232616" w14:textId="77777777">
        <w:trPr>
          <w:trHeight w:val="363"/>
        </w:trPr>
        <w:tc>
          <w:tcPr>
            <w:tcW w:w="1560" w:type="pct"/>
            <w:vMerge w:val="restart"/>
          </w:tcPr>
          <w:p w14:paraId="4BDFE067"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40" w:type="pct"/>
            <w:gridSpan w:val="4"/>
          </w:tcPr>
          <w:p w14:paraId="66B0B52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40CFDA5" w14:textId="77777777">
        <w:trPr>
          <w:trHeight w:val="363"/>
        </w:trPr>
        <w:tc>
          <w:tcPr>
            <w:tcW w:w="1560" w:type="pct"/>
            <w:vMerge/>
          </w:tcPr>
          <w:p w14:paraId="7378F04F"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116" w:type="pct"/>
            <w:gridSpan w:val="2"/>
          </w:tcPr>
          <w:p w14:paraId="01A7EA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16" w:type="pct"/>
          </w:tcPr>
          <w:p w14:paraId="21CDCF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208" w:type="pct"/>
          </w:tcPr>
          <w:p w14:paraId="6F978D19"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50D25F73" w14:textId="77777777">
        <w:trPr>
          <w:trHeight w:val="43"/>
        </w:trPr>
        <w:tc>
          <w:tcPr>
            <w:tcW w:w="1560" w:type="pct"/>
            <w:vMerge/>
          </w:tcPr>
          <w:p w14:paraId="216B610F"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116" w:type="pct"/>
            <w:gridSpan w:val="2"/>
          </w:tcPr>
          <w:p w14:paraId="2F7746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VU23755</w:t>
            </w:r>
            <w:r w:rsidRPr="00A532E4">
              <w:rPr>
                <w:rFonts w:asciiTheme="majorHAnsi" w:hAnsiTheme="majorHAnsi" w:cstheme="majorHAnsi"/>
                <w:bCs/>
                <w:color w:val="auto"/>
                <w:lang w:val="en-AU"/>
              </w:rPr>
              <w:t xml:space="preserve"> </w:t>
            </w:r>
            <w:r w:rsidRPr="00A532E4">
              <w:rPr>
                <w:rFonts w:asciiTheme="majorHAnsi" w:hAnsiTheme="majorHAnsi" w:cstheme="majorHAnsi"/>
                <w:color w:val="auto"/>
                <w:sz w:val="22"/>
                <w:szCs w:val="22"/>
                <w:lang w:val="en-AU"/>
              </w:rPr>
              <w:t>Engage with short simple texts for learning purposes</w:t>
            </w:r>
          </w:p>
        </w:tc>
        <w:tc>
          <w:tcPr>
            <w:tcW w:w="1116" w:type="pct"/>
          </w:tcPr>
          <w:p w14:paraId="0DCC225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VU22344 Engage with short simple texts for learning purposes</w:t>
            </w:r>
          </w:p>
        </w:tc>
        <w:tc>
          <w:tcPr>
            <w:tcW w:w="1208" w:type="pct"/>
          </w:tcPr>
          <w:p w14:paraId="6B4F007B"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20E19E28" w14:textId="77777777">
        <w:trPr>
          <w:trHeight w:val="363"/>
        </w:trPr>
        <w:tc>
          <w:tcPr>
            <w:tcW w:w="1560" w:type="pct"/>
            <w:vMerge/>
          </w:tcPr>
          <w:p w14:paraId="31A4A6DB"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3440" w:type="pct"/>
            <w:gridSpan w:val="4"/>
          </w:tcPr>
          <w:p w14:paraId="14A1DE80"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A7D2D37"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pPr w:leftFromText="180" w:rightFromText="180" w:vertAnchor="text" w:tblpX="-20" w:tblpY="1"/>
        <w:tblOverlap w:val="never"/>
        <w:tblW w:w="9634" w:type="dxa"/>
        <w:tblLayout w:type="fixed"/>
        <w:tblLook w:val="04A0" w:firstRow="1" w:lastRow="0" w:firstColumn="1" w:lastColumn="0" w:noHBand="0" w:noVBand="1"/>
      </w:tblPr>
      <w:tblGrid>
        <w:gridCol w:w="2283"/>
        <w:gridCol w:w="7351"/>
      </w:tblGrid>
      <w:tr w:rsidR="00A532E4" w:rsidRPr="00A532E4" w14:paraId="481AEF80" w14:textId="77777777">
        <w:trPr>
          <w:trHeight w:val="363"/>
        </w:trPr>
        <w:tc>
          <w:tcPr>
            <w:tcW w:w="9634" w:type="dxa"/>
            <w:gridSpan w:val="2"/>
            <w:shd w:val="clear" w:color="auto" w:fill="535659" w:themeFill="text2"/>
          </w:tcPr>
          <w:p w14:paraId="7F3C51C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FFFFFF" w:themeColor="background1"/>
                <w:sz w:val="22"/>
                <w:szCs w:val="22"/>
                <w:lang w:val="en-GB"/>
              </w:rPr>
              <w:lastRenderedPageBreak/>
              <w:t>Assessment Requirements</w:t>
            </w:r>
          </w:p>
        </w:tc>
      </w:tr>
      <w:tr w:rsidR="00A532E4" w:rsidRPr="00A532E4" w14:paraId="4D349D61" w14:textId="77777777">
        <w:trPr>
          <w:trHeight w:val="561"/>
        </w:trPr>
        <w:tc>
          <w:tcPr>
            <w:tcW w:w="2283" w:type="dxa"/>
          </w:tcPr>
          <w:p w14:paraId="4C62ED0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51" w:type="dxa"/>
          </w:tcPr>
          <w:p w14:paraId="0A2BCB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Requirements for VU23755</w:t>
            </w:r>
            <w:r w:rsidRPr="00A532E4">
              <w:rPr>
                <w:rFonts w:asciiTheme="majorHAnsi" w:hAnsiTheme="majorHAnsi" w:cstheme="majorHAnsi"/>
                <w:bCs/>
                <w:color w:val="auto"/>
                <w:lang w:val="en-AU"/>
              </w:rPr>
              <w:t xml:space="preserve"> </w:t>
            </w:r>
            <w:r w:rsidRPr="00A532E4">
              <w:rPr>
                <w:rFonts w:asciiTheme="majorHAnsi" w:hAnsiTheme="majorHAnsi" w:cstheme="majorHAnsi"/>
                <w:color w:val="auto"/>
                <w:sz w:val="22"/>
                <w:szCs w:val="22"/>
                <w:lang w:val="en-AU"/>
              </w:rPr>
              <w:t>Engage with short simple texts for learning purposes</w:t>
            </w:r>
          </w:p>
        </w:tc>
      </w:tr>
      <w:tr w:rsidR="00A532E4" w:rsidRPr="00A532E4" w14:paraId="247746A2" w14:textId="77777777">
        <w:trPr>
          <w:trHeight w:val="2290"/>
        </w:trPr>
        <w:tc>
          <w:tcPr>
            <w:tcW w:w="2283" w:type="dxa"/>
          </w:tcPr>
          <w:p w14:paraId="76866C2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51" w:type="dxa"/>
          </w:tcPr>
          <w:p w14:paraId="1DEFEC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185C968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a limited range of reading strategies to locate specific information and identify meaning and intention in a minimum of two simple and highly familiar texts relevant to personal learning including:</w:t>
            </w:r>
          </w:p>
          <w:p w14:paraId="3308281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paper based and one digital text</w:t>
            </w:r>
          </w:p>
          <w:p w14:paraId="5AF5D84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learning needs</w:t>
            </w:r>
          </w:p>
        </w:tc>
      </w:tr>
      <w:tr w:rsidR="00A532E4" w:rsidRPr="00A532E4" w14:paraId="6C321CA3" w14:textId="77777777">
        <w:trPr>
          <w:trHeight w:val="2544"/>
        </w:trPr>
        <w:tc>
          <w:tcPr>
            <w:tcW w:w="2283" w:type="dxa"/>
          </w:tcPr>
          <w:p w14:paraId="0EDD6DB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p w14:paraId="5FC726E0" w14:textId="77777777" w:rsidR="00A532E4" w:rsidRPr="00A532E4" w:rsidRDefault="00A532E4" w:rsidP="00A532E4">
            <w:pPr>
              <w:spacing w:line="240" w:lineRule="auto"/>
              <w:rPr>
                <w:rFonts w:asciiTheme="majorHAnsi" w:hAnsiTheme="majorHAnsi" w:cstheme="majorHAnsi"/>
                <w:color w:val="auto"/>
                <w:sz w:val="20"/>
                <w:lang w:val="en-GB"/>
              </w:rPr>
            </w:pPr>
          </w:p>
          <w:p w14:paraId="762B42F4" w14:textId="77777777" w:rsidR="00A532E4" w:rsidRPr="00A532E4" w:rsidRDefault="00A532E4" w:rsidP="00A532E4">
            <w:pPr>
              <w:spacing w:line="240" w:lineRule="auto"/>
              <w:rPr>
                <w:rFonts w:asciiTheme="majorHAnsi" w:hAnsiTheme="majorHAnsi" w:cstheme="majorHAnsi"/>
                <w:color w:val="auto"/>
                <w:sz w:val="20"/>
                <w:lang w:val="en-GB"/>
              </w:rPr>
            </w:pPr>
          </w:p>
          <w:p w14:paraId="74B473D6" w14:textId="77777777" w:rsidR="00A532E4" w:rsidRPr="00A532E4" w:rsidRDefault="00A532E4" w:rsidP="00A532E4">
            <w:pPr>
              <w:spacing w:line="240" w:lineRule="auto"/>
              <w:rPr>
                <w:rFonts w:asciiTheme="majorHAnsi" w:hAnsiTheme="majorHAnsi" w:cstheme="majorHAnsi"/>
                <w:color w:val="auto"/>
                <w:sz w:val="20"/>
                <w:lang w:val="en-GB"/>
              </w:rPr>
            </w:pPr>
          </w:p>
          <w:p w14:paraId="49CCD9D8" w14:textId="77777777" w:rsidR="00A532E4" w:rsidRPr="00A532E4" w:rsidRDefault="00A532E4" w:rsidP="00A532E4">
            <w:pPr>
              <w:spacing w:line="240" w:lineRule="auto"/>
              <w:rPr>
                <w:rFonts w:asciiTheme="majorHAnsi" w:hAnsiTheme="majorHAnsi" w:cstheme="majorHAnsi"/>
                <w:color w:val="auto"/>
                <w:sz w:val="20"/>
                <w:lang w:val="en-GB"/>
              </w:rPr>
            </w:pPr>
          </w:p>
        </w:tc>
        <w:tc>
          <w:tcPr>
            <w:tcW w:w="7351" w:type="dxa"/>
          </w:tcPr>
          <w:p w14:paraId="52CE0C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45B3637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identifying sources of text, such as teacher, writer, peer</w:t>
            </w:r>
          </w:p>
          <w:p w14:paraId="0DFAB4A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prior knowledge of aspects of the text such as layout</w:t>
            </w:r>
          </w:p>
          <w:p w14:paraId="65F132E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basic reading strategies to make meaning from texts</w:t>
            </w:r>
          </w:p>
          <w:p w14:paraId="713A7F4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simple on-line prompts</w:t>
            </w:r>
          </w:p>
        </w:tc>
      </w:tr>
      <w:tr w:rsidR="00A532E4" w:rsidRPr="00A532E4" w14:paraId="2D3A09D1" w14:textId="77777777">
        <w:trPr>
          <w:trHeight w:val="7023"/>
        </w:trPr>
        <w:tc>
          <w:tcPr>
            <w:tcW w:w="2283" w:type="dxa"/>
          </w:tcPr>
          <w:p w14:paraId="598182A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51" w:type="dxa"/>
          </w:tcPr>
          <w:p w14:paraId="587D96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651421F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personally relevant digital and paper based texts</w:t>
            </w:r>
          </w:p>
          <w:p w14:paraId="5068FE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two different text types</w:t>
            </w:r>
          </w:p>
          <w:p w14:paraId="67092C1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digital tablet and/or personal computer or simulated digital devices suitable to context</w:t>
            </w:r>
          </w:p>
          <w:p w14:paraId="65ECF4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access to personal computers and digital devices may be simulated and suitable to context. Digital texts may include those from offline or simulated online environments.</w:t>
            </w:r>
          </w:p>
          <w:p w14:paraId="4E7B07A5" w14:textId="77777777" w:rsidR="00A532E4" w:rsidRPr="00A532E4" w:rsidRDefault="00A532E4" w:rsidP="00A532E4">
            <w:pPr>
              <w:suppressAutoHyphens w:val="0"/>
              <w:spacing w:after="120" w:line="264" w:lineRule="auto"/>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this level, the learner:</w:t>
            </w:r>
          </w:p>
          <w:p w14:paraId="60E12FB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will require support to identify appropriate texts</w:t>
            </w:r>
          </w:p>
          <w:p w14:paraId="39F0531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require strong support from the context, including visual cues</w:t>
            </w:r>
          </w:p>
          <w:p w14:paraId="53B0DB3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require strong support to access digital media and navigate web based text</w:t>
            </w:r>
          </w:p>
          <w:p w14:paraId="42D5E35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may use texts which contain repetition </w:t>
            </w:r>
          </w:p>
          <w:p w14:paraId="227F09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require extended time to read, reread and decode text</w:t>
            </w:r>
          </w:p>
          <w:p w14:paraId="7E97650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depend on a personal dictionary</w:t>
            </w:r>
          </w:p>
          <w:p w14:paraId="110B2C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can work alongside an expert / mentor where prompting and advice can be provided.</w:t>
            </w:r>
          </w:p>
          <w:p w14:paraId="74BE1481"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3B259E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iCs/>
                <w:color w:val="auto"/>
                <w:sz w:val="22"/>
                <w:szCs w:val="22"/>
                <w:lang w:val="en-AU"/>
              </w:rPr>
              <w:t>Assessors of this unit must have demonstrable expertise in teaching literacy. Refer to Section B6.2 for further information on meeting the assessor requirements.</w:t>
            </w:r>
          </w:p>
        </w:tc>
      </w:tr>
    </w:tbl>
    <w:p w14:paraId="26976634" w14:textId="77777777" w:rsidR="00A532E4" w:rsidRPr="00A532E4" w:rsidRDefault="00A532E4" w:rsidP="00A532E4">
      <w:pPr>
        <w:spacing w:line="240" w:lineRule="auto"/>
        <w:rPr>
          <w:rFonts w:asciiTheme="majorHAnsi" w:hAnsiTheme="majorHAnsi" w:cstheme="majorHAnsi"/>
          <w:color w:val="FFFFFF" w:themeColor="background1"/>
          <w:sz w:val="20"/>
          <w:lang w:val="en-AU" w:eastAsia="en-AU"/>
        </w:rPr>
      </w:pPr>
    </w:p>
    <w:p w14:paraId="1938931D" w14:textId="77777777" w:rsidR="00A532E4" w:rsidRPr="00A532E4" w:rsidRDefault="00A532E4" w:rsidP="00A532E4">
      <w:pPr>
        <w:spacing w:line="240" w:lineRule="auto"/>
        <w:rPr>
          <w:rFonts w:asciiTheme="majorHAnsi" w:hAnsiTheme="majorHAnsi" w:cstheme="majorHAnsi"/>
          <w:color w:val="FFFFFF" w:themeColor="background1"/>
          <w:sz w:val="20"/>
          <w:lang w:val="en-AU" w:eastAsia="en-AU"/>
        </w:rPr>
        <w:sectPr w:rsidR="00A532E4" w:rsidRPr="00A532E4" w:rsidSect="00A532E4">
          <w:headerReference w:type="default" r:id="rId54"/>
          <w:pgSz w:w="11920" w:h="16840"/>
          <w:pgMar w:top="1134" w:right="1298" w:bottom="680" w:left="1298" w:header="624" w:footer="720" w:gutter="0"/>
          <w:cols w:space="720"/>
          <w:docGrid w:linePitch="272"/>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443F9BAF" w14:textId="77777777">
        <w:trPr>
          <w:trHeight w:val="363"/>
        </w:trPr>
        <w:tc>
          <w:tcPr>
            <w:tcW w:w="2812" w:type="dxa"/>
          </w:tcPr>
          <w:p w14:paraId="2A70782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37BF62D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VU23756</w:t>
            </w:r>
          </w:p>
        </w:tc>
      </w:tr>
      <w:tr w:rsidR="00A532E4" w:rsidRPr="00A532E4" w14:paraId="2E86AB54" w14:textId="77777777">
        <w:trPr>
          <w:trHeight w:val="363"/>
        </w:trPr>
        <w:tc>
          <w:tcPr>
            <w:tcW w:w="2812" w:type="dxa"/>
          </w:tcPr>
          <w:p w14:paraId="574470A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77A2759B" w14:textId="77777777" w:rsidR="00A532E4" w:rsidRPr="00A532E4" w:rsidRDefault="00A532E4" w:rsidP="00A532E4">
            <w:pPr>
              <w:suppressAutoHyphens w:val="0"/>
              <w:spacing w:after="0" w:line="240" w:lineRule="auto"/>
              <w:textAlignment w:val="auto"/>
              <w:rPr>
                <w:rFonts w:asciiTheme="majorHAnsi" w:eastAsia="Times New Roman" w:hAnsiTheme="majorHAnsi" w:cstheme="majorHAnsi"/>
                <w:b/>
                <w:color w:val="auto"/>
                <w:sz w:val="22"/>
                <w:szCs w:val="22"/>
                <w:lang w:val="en-AU" w:eastAsia="x-none"/>
              </w:rPr>
            </w:pPr>
            <w:r w:rsidRPr="00A532E4">
              <w:rPr>
                <w:rFonts w:asciiTheme="majorHAnsi" w:eastAsia="Times New Roman" w:hAnsiTheme="majorHAnsi" w:cstheme="majorHAnsi"/>
                <w:b/>
                <w:color w:val="auto"/>
                <w:sz w:val="22"/>
                <w:szCs w:val="22"/>
                <w:lang w:val="en-AU" w:eastAsia="x-none"/>
              </w:rPr>
              <w:t>Engage with short simple texts for employment purposes</w:t>
            </w:r>
          </w:p>
        </w:tc>
      </w:tr>
      <w:tr w:rsidR="00A532E4" w:rsidRPr="00A532E4" w14:paraId="73E189FC" w14:textId="77777777">
        <w:trPr>
          <w:trHeight w:val="363"/>
        </w:trPr>
        <w:tc>
          <w:tcPr>
            <w:tcW w:w="2812" w:type="dxa"/>
          </w:tcPr>
          <w:p w14:paraId="7F677E4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406405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engage with short, simple, highly familiar paper and digital texts for employment purposes. It requires the ability to identify and select texts and use reading strategies to identify meaning in texts relevant to employment needs. </w:t>
            </w:r>
          </w:p>
          <w:p w14:paraId="5828FB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 at Level 1: 1.03, 1.04.</w:t>
            </w:r>
          </w:p>
          <w:p w14:paraId="374171E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applies to learners at the very beginning stages of learning to read and who are seeking to develop their reading skills and strategies to improve their employment participation options. This unit is suitable for those in employment and those who aspire to employment. Learners at this level may require support through prompting and advice. </w:t>
            </w:r>
          </w:p>
          <w:p w14:paraId="64BAF8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0E336AEF" w14:textId="77777777">
        <w:trPr>
          <w:trHeight w:val="611"/>
        </w:trPr>
        <w:tc>
          <w:tcPr>
            <w:tcW w:w="2812" w:type="dxa"/>
          </w:tcPr>
          <w:p w14:paraId="2E7783A8"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3A0288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2869A07D" w14:textId="77777777">
        <w:trPr>
          <w:trHeight w:val="585"/>
        </w:trPr>
        <w:tc>
          <w:tcPr>
            <w:tcW w:w="2812" w:type="dxa"/>
          </w:tcPr>
          <w:p w14:paraId="659A0373"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60834E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1FBC67EC" w14:textId="77777777">
        <w:trPr>
          <w:trHeight w:val="473"/>
        </w:trPr>
        <w:tc>
          <w:tcPr>
            <w:tcW w:w="2812" w:type="dxa"/>
          </w:tcPr>
          <w:p w14:paraId="773E9B65"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37DC76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19EB8FC5"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A532E4" w:rsidRPr="00A532E4" w14:paraId="16209DBB" w14:textId="77777777">
        <w:trPr>
          <w:trHeight w:val="363"/>
        </w:trPr>
        <w:tc>
          <w:tcPr>
            <w:tcW w:w="3703" w:type="dxa"/>
            <w:gridSpan w:val="2"/>
            <w:vAlign w:val="center"/>
          </w:tcPr>
          <w:p w14:paraId="7CF7338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3280E6BD"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1B8C9251" w14:textId="77777777">
        <w:trPr>
          <w:trHeight w:val="752"/>
        </w:trPr>
        <w:tc>
          <w:tcPr>
            <w:tcW w:w="3703" w:type="dxa"/>
            <w:gridSpan w:val="2"/>
          </w:tcPr>
          <w:p w14:paraId="7C4FC3D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103D64"/>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1B18A55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007CA5"/>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77D2E939" w14:textId="77777777">
        <w:trPr>
          <w:trHeight w:val="363"/>
        </w:trPr>
        <w:tc>
          <w:tcPr>
            <w:tcW w:w="989" w:type="dxa"/>
            <w:vMerge w:val="restart"/>
            <w:shd w:val="clear" w:color="auto" w:fill="FFFFFF" w:themeFill="background1"/>
          </w:tcPr>
          <w:p w14:paraId="7AD5E3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7A80AB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specific texts for employment purposes</w:t>
            </w:r>
          </w:p>
        </w:tc>
        <w:tc>
          <w:tcPr>
            <w:tcW w:w="567" w:type="dxa"/>
            <w:shd w:val="clear" w:color="auto" w:fill="FFFFFF" w:themeFill="background1"/>
          </w:tcPr>
          <w:p w14:paraId="353953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734D4E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and select short, simple texts related to employment </w:t>
            </w:r>
          </w:p>
        </w:tc>
      </w:tr>
      <w:tr w:rsidR="00A532E4" w:rsidRPr="00A532E4" w14:paraId="50917F11" w14:textId="77777777">
        <w:trPr>
          <w:trHeight w:val="363"/>
        </w:trPr>
        <w:tc>
          <w:tcPr>
            <w:tcW w:w="989" w:type="dxa"/>
            <w:vMerge/>
            <w:shd w:val="clear" w:color="auto" w:fill="FFFFFF" w:themeFill="background1"/>
            <w:vAlign w:val="center"/>
          </w:tcPr>
          <w:p w14:paraId="714A29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vAlign w:val="center"/>
          </w:tcPr>
          <w:p w14:paraId="45145B4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8FF01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tcPr>
          <w:p w14:paraId="29F5AA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Examine text types and their features</w:t>
            </w:r>
          </w:p>
        </w:tc>
      </w:tr>
      <w:tr w:rsidR="00A532E4" w:rsidRPr="00A532E4" w14:paraId="59429251" w14:textId="77777777">
        <w:trPr>
          <w:trHeight w:val="363"/>
        </w:trPr>
        <w:tc>
          <w:tcPr>
            <w:tcW w:w="989" w:type="dxa"/>
            <w:vMerge/>
            <w:shd w:val="clear" w:color="auto" w:fill="FFFFFF" w:themeFill="background1"/>
            <w:vAlign w:val="center"/>
          </w:tcPr>
          <w:p w14:paraId="78C487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vAlign w:val="center"/>
          </w:tcPr>
          <w:p w14:paraId="269E12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927E0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tcPr>
          <w:p w14:paraId="29E5358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specific information in the texts</w:t>
            </w:r>
          </w:p>
        </w:tc>
      </w:tr>
      <w:tr w:rsidR="00A532E4" w:rsidRPr="00A532E4" w14:paraId="12CA4D80" w14:textId="77777777">
        <w:trPr>
          <w:trHeight w:val="363"/>
        </w:trPr>
        <w:tc>
          <w:tcPr>
            <w:tcW w:w="989" w:type="dxa"/>
            <w:vMerge w:val="restart"/>
            <w:shd w:val="clear" w:color="auto" w:fill="FFFFFF" w:themeFill="background1"/>
          </w:tcPr>
          <w:p w14:paraId="69F4225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55D53E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 texts for employment related purposes</w:t>
            </w:r>
          </w:p>
        </w:tc>
        <w:tc>
          <w:tcPr>
            <w:tcW w:w="567" w:type="dxa"/>
            <w:shd w:val="clear" w:color="auto" w:fill="FFFFFF" w:themeFill="background1"/>
            <w:vAlign w:val="center"/>
          </w:tcPr>
          <w:p w14:paraId="70D2C7C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tcPr>
          <w:p w14:paraId="614799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Select one paper based and one digital text </w:t>
            </w:r>
          </w:p>
        </w:tc>
      </w:tr>
      <w:tr w:rsidR="00A532E4" w:rsidRPr="00A532E4" w14:paraId="7D22454C" w14:textId="77777777">
        <w:trPr>
          <w:trHeight w:val="363"/>
        </w:trPr>
        <w:tc>
          <w:tcPr>
            <w:tcW w:w="989" w:type="dxa"/>
            <w:vMerge/>
            <w:shd w:val="clear" w:color="auto" w:fill="FFFFFF" w:themeFill="background1"/>
          </w:tcPr>
          <w:p w14:paraId="760BD8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vAlign w:val="center"/>
          </w:tcPr>
          <w:p w14:paraId="3F6C5F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B99EB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tcPr>
          <w:p w14:paraId="1AEC7A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Use reading strategies to identify the meaning of the texts </w:t>
            </w:r>
          </w:p>
        </w:tc>
      </w:tr>
      <w:tr w:rsidR="00A532E4" w:rsidRPr="00A532E4" w14:paraId="7EBE3720" w14:textId="77777777">
        <w:trPr>
          <w:trHeight w:val="363"/>
        </w:trPr>
        <w:tc>
          <w:tcPr>
            <w:tcW w:w="989" w:type="dxa"/>
            <w:vMerge/>
            <w:shd w:val="clear" w:color="auto" w:fill="FFFFFF" w:themeFill="background1"/>
          </w:tcPr>
          <w:p w14:paraId="26C9654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vAlign w:val="center"/>
          </w:tcPr>
          <w:p w14:paraId="17401C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17F34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tcPr>
          <w:p w14:paraId="581A29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reading strategies to identify the intention of the texts</w:t>
            </w:r>
          </w:p>
        </w:tc>
      </w:tr>
    </w:tbl>
    <w:p w14:paraId="6255BFE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55"/>
          <w:headerReference w:type="default" r:id="rId56"/>
          <w:headerReference w:type="first" r:id="rId57"/>
          <w:pgSz w:w="11906" w:h="16838"/>
          <w:pgMar w:top="1418" w:right="1440" w:bottom="1440" w:left="851" w:header="567" w:footer="709" w:gutter="0"/>
          <w:cols w:space="708"/>
          <w:docGrid w:linePitch="360"/>
        </w:sectPr>
      </w:pPr>
    </w:p>
    <w:tbl>
      <w:tblPr>
        <w:tblStyle w:val="TableGrid"/>
        <w:tblW w:w="9639" w:type="dxa"/>
        <w:tblLayout w:type="fixed"/>
        <w:tblLook w:val="04A0" w:firstRow="1" w:lastRow="0" w:firstColumn="1" w:lastColumn="0" w:noHBand="0" w:noVBand="1"/>
      </w:tblPr>
      <w:tblGrid>
        <w:gridCol w:w="9639"/>
      </w:tblGrid>
      <w:tr w:rsidR="00A532E4" w:rsidRPr="00A532E4" w14:paraId="39D8FF42" w14:textId="77777777">
        <w:trPr>
          <w:trHeight w:val="363"/>
        </w:trPr>
        <w:tc>
          <w:tcPr>
            <w:tcW w:w="9639" w:type="dxa"/>
            <w:shd w:val="clear" w:color="auto" w:fill="535659" w:themeFill="text2"/>
          </w:tcPr>
          <w:p w14:paraId="0EB110AA" w14:textId="77777777" w:rsidR="00A532E4" w:rsidRPr="00A532E4" w:rsidRDefault="00A532E4" w:rsidP="00A532E4">
            <w:pPr>
              <w:keepNext/>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140250B0" w14:textId="77777777">
        <w:trPr>
          <w:trHeight w:val="4680"/>
        </w:trPr>
        <w:tc>
          <w:tcPr>
            <w:tcW w:w="9639" w:type="dxa"/>
          </w:tcPr>
          <w:p w14:paraId="54C554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related to employment purposes are short, simple and highly familiar and have a highly explicit purpose They contain limited, highly familiar vocabulary used in a restricted range of contexts.</w:t>
            </w:r>
          </w:p>
          <w:p w14:paraId="3159D8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must include both paper based and digital texts and different text types related to employment purposes. Learners will require support to identify appropriate texts.</w:t>
            </w:r>
          </w:p>
          <w:p w14:paraId="5EC183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 (Where appropriate)</w:t>
            </w:r>
          </w:p>
          <w:p w14:paraId="40D4E7A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Sources of texts may include but are not limited to workplaces, training organisations, employment agencies or unions.</w:t>
            </w:r>
          </w:p>
          <w:p w14:paraId="42C784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for employment purpose may include but are not limited to:</w:t>
            </w:r>
          </w:p>
          <w:p w14:paraId="7B20C7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employment arrangements such as notification via email or SMS of time and place </w:t>
            </w:r>
          </w:p>
          <w:p w14:paraId="3389B44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lists of names including own name and employee number such as team lists, rosters </w:t>
            </w:r>
          </w:p>
          <w:p w14:paraId="44D4E3C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safety signs and symbols</w:t>
            </w:r>
          </w:p>
          <w:p w14:paraId="36330BA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timetables or calendars</w:t>
            </w:r>
          </w:p>
          <w:p w14:paraId="5F53E9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salary information such as a pay slip</w:t>
            </w:r>
          </w:p>
          <w:p w14:paraId="3131C4C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workplace notices containing specific information such as memo about overtime, safety posters, industry union information or social events </w:t>
            </w:r>
          </w:p>
          <w:p w14:paraId="5D576BC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texts featuring symbols, instructions or required fields in formatted texts, such as:</w:t>
            </w:r>
          </w:p>
          <w:p w14:paraId="7DCF58F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formatted or digital employment application form requiring limited personal details</w:t>
            </w:r>
          </w:p>
          <w:p w14:paraId="1694A5C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forms requiring own contact details such as BSB and account number for pay</w:t>
            </w:r>
          </w:p>
          <w:p w14:paraId="5FA8264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charts and graphs such as:</w:t>
            </w:r>
          </w:p>
          <w:p w14:paraId="50D2002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pie charts showing production hours / down time</w:t>
            </w:r>
          </w:p>
          <w:p w14:paraId="235BFFF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bar and line graphs containing specific information such as outputs, safety days</w:t>
            </w:r>
          </w:p>
          <w:p w14:paraId="1B77FB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Specific information may include but is not limited to:</w:t>
            </w:r>
          </w:p>
          <w:p w14:paraId="64FEFE3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familiar words / phrases / abbreviations:</w:t>
            </w:r>
          </w:p>
          <w:p w14:paraId="256BE3D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related information such as location of work or workplace</w:t>
            </w:r>
          </w:p>
          <w:p w14:paraId="37118B9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 related information such as starting and finishing times, lunch time, rostered day off</w:t>
            </w:r>
          </w:p>
          <w:p w14:paraId="37253F2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specific vocabulary, such as technical terms, name of department, name of supervisor / team leader</w:t>
            </w:r>
          </w:p>
          <w:p w14:paraId="2AF49B7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short, simple written instructions or pictorial information such as:</w:t>
            </w:r>
          </w:p>
          <w:p w14:paraId="04FC744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signs and warnings</w:t>
            </w:r>
          </w:p>
          <w:p w14:paraId="6405980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colour coded safety and workplace information</w:t>
            </w:r>
          </w:p>
          <w:p w14:paraId="45A6A61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emergency stop procedures for machines symbols for staff conveniences</w:t>
            </w:r>
          </w:p>
          <w:p w14:paraId="253E1D1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WHS related information, safe use of machinery or slipping hazards</w:t>
            </w:r>
          </w:p>
          <w:p w14:paraId="5AEDD9C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one or two steps instructions related to work activities such as, ‘wash hands before entering’ or safety symbols on chemical containers </w:t>
            </w:r>
          </w:p>
          <w:p w14:paraId="71C9C2B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whole numbers related to:</w:t>
            </w:r>
          </w:p>
          <w:p w14:paraId="64401BF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dates and times</w:t>
            </w:r>
          </w:p>
          <w:p w14:paraId="0A7D5D7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related information</w:t>
            </w:r>
          </w:p>
          <w:p w14:paraId="0676B74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money such as $ per hour pay rate, buying lunch or pay slip information</w:t>
            </w:r>
          </w:p>
          <w:p w14:paraId="136208F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phone numbers relevant to workplace</w:t>
            </w:r>
          </w:p>
          <w:p w14:paraId="32FED45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counting units of production materials</w:t>
            </w:r>
          </w:p>
          <w:p w14:paraId="75248A3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familiar visuals, symbols and logos:</w:t>
            </w:r>
          </w:p>
          <w:p w14:paraId="15D7F2F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logos</w:t>
            </w:r>
          </w:p>
          <w:p w14:paraId="1890DF8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symbols for staff conveniences</w:t>
            </w:r>
          </w:p>
          <w:p w14:paraId="08DCD45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icons such as ‘save’ or ‘print’ on a computer menu</w:t>
            </w:r>
          </w:p>
          <w:p w14:paraId="1ACA658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 xml:space="preserve">axis or segments in graphs </w:t>
            </w:r>
          </w:p>
          <w:p w14:paraId="61A572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make meaning of texts may include but are not limited to:</w:t>
            </w:r>
          </w:p>
          <w:p w14:paraId="232030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knowledge of phonics</w:t>
            </w:r>
          </w:p>
          <w:p w14:paraId="2503913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single letter-sound combinations</w:t>
            </w:r>
          </w:p>
          <w:p w14:paraId="14E756E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simple syllables such as car, book, save </w:t>
            </w:r>
          </w:p>
          <w:p w14:paraId="09FEC1C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sounding out letters and syllables</w:t>
            </w:r>
          </w:p>
          <w:p w14:paraId="0D5CB68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a small bank of known words and phrases which relate to the immediate environment</w:t>
            </w:r>
          </w:p>
          <w:p w14:paraId="38D40F1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relying on non-linguistic support such as illustrations, diagrams, photos, symbols, colours</w:t>
            </w:r>
          </w:p>
          <w:p w14:paraId="3A53FDA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knowledge of conventional sentence punctuation such as full stops and capital letters</w:t>
            </w:r>
          </w:p>
          <w:p w14:paraId="433806F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following the left to right, top to bottom orientation of printed texts </w:t>
            </w:r>
          </w:p>
          <w:p w14:paraId="57708D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non-linear digital texts to gain information.</w:t>
            </w:r>
          </w:p>
        </w:tc>
      </w:tr>
    </w:tbl>
    <w:p w14:paraId="37DE2643" w14:textId="77777777" w:rsidR="00A532E4" w:rsidRPr="00A532E4" w:rsidRDefault="00A532E4" w:rsidP="00A532E4">
      <w:pPr>
        <w:spacing w:line="240" w:lineRule="auto"/>
        <w:rPr>
          <w:rFonts w:asciiTheme="majorHAnsi" w:hAnsiTheme="majorHAnsi" w:cstheme="majorHAnsi"/>
        </w:rPr>
      </w:pPr>
    </w:p>
    <w:tbl>
      <w:tblPr>
        <w:tblStyle w:val="TableGrid"/>
        <w:tblW w:w="4932" w:type="pct"/>
        <w:tblLook w:val="04A0" w:firstRow="1" w:lastRow="0" w:firstColumn="1" w:lastColumn="0" w:noHBand="0" w:noVBand="1"/>
      </w:tblPr>
      <w:tblGrid>
        <w:gridCol w:w="3107"/>
        <w:gridCol w:w="2223"/>
        <w:gridCol w:w="2223"/>
        <w:gridCol w:w="1640"/>
      </w:tblGrid>
      <w:tr w:rsidR="00A532E4" w:rsidRPr="00A532E4" w14:paraId="0FED54F3" w14:textId="77777777">
        <w:trPr>
          <w:trHeight w:val="363"/>
        </w:trPr>
        <w:tc>
          <w:tcPr>
            <w:tcW w:w="5000" w:type="pct"/>
            <w:gridSpan w:val="4"/>
            <w:shd w:val="clear" w:color="auto" w:fill="535659" w:themeFill="text2"/>
            <w:vAlign w:val="center"/>
          </w:tcPr>
          <w:p w14:paraId="606EA643"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FFFFFF" w:themeColor="background1"/>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B0ED643" w14:textId="77777777">
        <w:trPr>
          <w:trHeight w:val="620"/>
        </w:trPr>
        <w:tc>
          <w:tcPr>
            <w:tcW w:w="5000" w:type="pct"/>
            <w:gridSpan w:val="4"/>
          </w:tcPr>
          <w:p w14:paraId="1EE0A461"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4F6A7641" w14:textId="77777777" w:rsidTr="00A76D93">
        <w:trPr>
          <w:trHeight w:val="42"/>
        </w:trPr>
        <w:tc>
          <w:tcPr>
            <w:tcW w:w="1690" w:type="pct"/>
          </w:tcPr>
          <w:p w14:paraId="733E8494"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3310" w:type="pct"/>
            <w:gridSpan w:val="3"/>
          </w:tcPr>
          <w:p w14:paraId="40712378"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4438F5C0" w14:textId="77777777" w:rsidTr="00A76D93">
        <w:trPr>
          <w:trHeight w:val="31"/>
        </w:trPr>
        <w:tc>
          <w:tcPr>
            <w:tcW w:w="1690" w:type="pct"/>
          </w:tcPr>
          <w:p w14:paraId="42477647" w14:textId="77777777" w:rsidR="00A532E4" w:rsidRPr="00A532E4" w:rsidRDefault="00A532E4" w:rsidP="00A532E4">
            <w:pPr>
              <w:keepNext/>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3310" w:type="pct"/>
            <w:gridSpan w:val="3"/>
          </w:tcPr>
          <w:p w14:paraId="4A915364" w14:textId="77777777" w:rsidR="00A532E4" w:rsidRPr="00A532E4" w:rsidRDefault="00A532E4" w:rsidP="00A532E4">
            <w:pPr>
              <w:keepNext/>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 limited range of reading strategies to make meaning from texts</w:t>
            </w:r>
          </w:p>
        </w:tc>
      </w:tr>
      <w:tr w:rsidR="00A532E4" w:rsidRPr="00A532E4" w14:paraId="73640245" w14:textId="77777777" w:rsidTr="00A76D93">
        <w:trPr>
          <w:trHeight w:val="31"/>
        </w:trPr>
        <w:tc>
          <w:tcPr>
            <w:tcW w:w="1690" w:type="pct"/>
          </w:tcPr>
          <w:p w14:paraId="58389918" w14:textId="77777777" w:rsidR="00A532E4" w:rsidRPr="00A532E4" w:rsidRDefault="00A532E4" w:rsidP="00A532E4">
            <w:pPr>
              <w:keepNext/>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3310" w:type="pct"/>
            <w:gridSpan w:val="3"/>
          </w:tcPr>
          <w:p w14:paraId="0E561F77" w14:textId="77777777" w:rsidR="00A532E4" w:rsidRPr="00A532E4" w:rsidRDefault="00A532E4" w:rsidP="00A532E4">
            <w:pPr>
              <w:keepNext/>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access and navigate digital texts</w:t>
            </w:r>
          </w:p>
          <w:p w14:paraId="1901C15E" w14:textId="77777777" w:rsidR="00A532E4" w:rsidRPr="00A532E4" w:rsidRDefault="00A532E4" w:rsidP="00A532E4">
            <w:pPr>
              <w:keepNext/>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information safely</w:t>
            </w:r>
          </w:p>
        </w:tc>
      </w:tr>
      <w:tr w:rsidR="00A532E4" w:rsidRPr="00A532E4" w14:paraId="7A30376A" w14:textId="77777777" w:rsidTr="00A76D93">
        <w:trPr>
          <w:trHeight w:val="31"/>
        </w:trPr>
        <w:tc>
          <w:tcPr>
            <w:tcW w:w="1690" w:type="pct"/>
          </w:tcPr>
          <w:p w14:paraId="5EB80A13" w14:textId="77777777" w:rsidR="00A532E4" w:rsidRPr="00A532E4" w:rsidRDefault="00A532E4" w:rsidP="00A532E4">
            <w:pPr>
              <w:keepNext/>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3310" w:type="pct"/>
            <w:gridSpan w:val="3"/>
          </w:tcPr>
          <w:p w14:paraId="5567623A" w14:textId="77777777" w:rsidR="00A532E4" w:rsidRPr="00A532E4" w:rsidRDefault="00A532E4" w:rsidP="00A532E4">
            <w:pPr>
              <w:keepNext/>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 non-linear orientation of digital text to enable simple navigation</w:t>
            </w:r>
          </w:p>
        </w:tc>
      </w:tr>
      <w:tr w:rsidR="00A532E4" w:rsidRPr="00A532E4" w14:paraId="4DA8B7E2" w14:textId="77777777">
        <w:trPr>
          <w:trHeight w:val="31"/>
        </w:trPr>
        <w:tc>
          <w:tcPr>
            <w:tcW w:w="5000" w:type="pct"/>
            <w:gridSpan w:val="4"/>
          </w:tcPr>
          <w:p w14:paraId="26CAD06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22395EA9" w14:textId="77777777">
        <w:trPr>
          <w:trHeight w:val="363"/>
        </w:trPr>
        <w:tc>
          <w:tcPr>
            <w:tcW w:w="1690" w:type="pct"/>
            <w:vMerge w:val="restart"/>
          </w:tcPr>
          <w:p w14:paraId="5CA33E1A" w14:textId="77777777" w:rsidR="00A532E4" w:rsidRPr="00A532E4" w:rsidRDefault="00A532E4" w:rsidP="00A532E4">
            <w:pPr>
              <w:keepNext/>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p w14:paraId="7D9265F3" w14:textId="77777777" w:rsidR="00A532E4" w:rsidRPr="00A532E4" w:rsidRDefault="00A532E4" w:rsidP="00A532E4">
            <w:pPr>
              <w:spacing w:line="240" w:lineRule="auto"/>
              <w:rPr>
                <w:rFonts w:asciiTheme="majorHAnsi" w:hAnsiTheme="majorHAnsi" w:cstheme="majorHAnsi"/>
                <w:color w:val="auto"/>
                <w:sz w:val="22"/>
                <w:szCs w:val="22"/>
                <w:lang w:val="en-GB"/>
              </w:rPr>
            </w:pPr>
          </w:p>
          <w:p w14:paraId="745E1ACD" w14:textId="77777777" w:rsidR="00A532E4" w:rsidRPr="00A532E4" w:rsidRDefault="00A532E4" w:rsidP="00A532E4">
            <w:pPr>
              <w:spacing w:line="240" w:lineRule="auto"/>
              <w:rPr>
                <w:rFonts w:asciiTheme="majorHAnsi" w:hAnsiTheme="majorHAnsi" w:cstheme="majorHAnsi"/>
                <w:color w:val="auto"/>
                <w:sz w:val="22"/>
                <w:szCs w:val="22"/>
                <w:lang w:val="en-GB"/>
              </w:rPr>
            </w:pPr>
          </w:p>
          <w:p w14:paraId="593730AB" w14:textId="77777777" w:rsidR="00A532E4" w:rsidRPr="00A532E4" w:rsidRDefault="00A532E4" w:rsidP="00A532E4">
            <w:pPr>
              <w:spacing w:line="240" w:lineRule="auto"/>
              <w:rPr>
                <w:rFonts w:asciiTheme="majorHAnsi" w:hAnsiTheme="majorHAnsi" w:cstheme="majorHAnsi"/>
                <w:color w:val="auto"/>
                <w:sz w:val="22"/>
                <w:szCs w:val="22"/>
                <w:lang w:val="en-GB"/>
              </w:rPr>
            </w:pPr>
          </w:p>
          <w:p w14:paraId="3552F640" w14:textId="77777777" w:rsidR="00A532E4" w:rsidRPr="00A532E4" w:rsidRDefault="00A532E4" w:rsidP="00A532E4">
            <w:pPr>
              <w:spacing w:line="240" w:lineRule="auto"/>
              <w:rPr>
                <w:rFonts w:asciiTheme="majorHAnsi" w:hAnsiTheme="majorHAnsi" w:cstheme="majorHAnsi"/>
                <w:color w:val="auto"/>
                <w:sz w:val="22"/>
                <w:szCs w:val="22"/>
                <w:lang w:val="en-GB"/>
              </w:rPr>
            </w:pPr>
          </w:p>
          <w:p w14:paraId="4ABDBED4" w14:textId="77777777" w:rsidR="00A532E4" w:rsidRPr="00A532E4" w:rsidRDefault="00A532E4" w:rsidP="00A532E4">
            <w:pPr>
              <w:spacing w:line="240" w:lineRule="auto"/>
              <w:rPr>
                <w:rFonts w:asciiTheme="majorHAnsi" w:hAnsiTheme="majorHAnsi" w:cstheme="majorHAnsi"/>
                <w:color w:val="auto"/>
                <w:sz w:val="22"/>
                <w:szCs w:val="22"/>
                <w:lang w:val="en-GB"/>
              </w:rPr>
            </w:pPr>
          </w:p>
        </w:tc>
        <w:tc>
          <w:tcPr>
            <w:tcW w:w="3310" w:type="pct"/>
            <w:gridSpan w:val="3"/>
          </w:tcPr>
          <w:p w14:paraId="6C4EB317"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28A38EDA" w14:textId="77777777">
        <w:trPr>
          <w:trHeight w:val="363"/>
        </w:trPr>
        <w:tc>
          <w:tcPr>
            <w:tcW w:w="1690" w:type="pct"/>
            <w:vMerge/>
          </w:tcPr>
          <w:p w14:paraId="0DF1430D" w14:textId="77777777" w:rsidR="00A532E4" w:rsidRPr="00A532E4" w:rsidRDefault="00A532E4" w:rsidP="00A532E4">
            <w:pPr>
              <w:keepNext/>
              <w:spacing w:before="120" w:after="120" w:line="240" w:lineRule="auto"/>
              <w:rPr>
                <w:rFonts w:asciiTheme="majorHAnsi" w:hAnsiTheme="majorHAnsi" w:cstheme="majorHAnsi"/>
                <w:b/>
                <w:color w:val="auto"/>
                <w:lang w:val="en-GB"/>
              </w:rPr>
            </w:pPr>
          </w:p>
        </w:tc>
        <w:tc>
          <w:tcPr>
            <w:tcW w:w="1209" w:type="pct"/>
          </w:tcPr>
          <w:p w14:paraId="7BA61266" w14:textId="77777777" w:rsidR="00A532E4" w:rsidRPr="00A532E4" w:rsidRDefault="00A532E4" w:rsidP="00A532E4">
            <w:pPr>
              <w:keepNext/>
              <w:spacing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rPr>
              <w:t>Current Version</w:t>
            </w:r>
          </w:p>
        </w:tc>
        <w:tc>
          <w:tcPr>
            <w:tcW w:w="1209" w:type="pct"/>
          </w:tcPr>
          <w:p w14:paraId="2D1CDA9A" w14:textId="77777777" w:rsidR="00A532E4" w:rsidRPr="00A532E4" w:rsidRDefault="00A532E4" w:rsidP="00A532E4">
            <w:pPr>
              <w:keepNext/>
              <w:spacing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rPr>
              <w:t>Previous Version</w:t>
            </w:r>
          </w:p>
        </w:tc>
        <w:tc>
          <w:tcPr>
            <w:tcW w:w="892" w:type="pct"/>
          </w:tcPr>
          <w:p w14:paraId="46FB100D" w14:textId="77777777" w:rsidR="00A532E4" w:rsidRPr="00A532E4" w:rsidDel="009030EE" w:rsidRDefault="00A532E4" w:rsidP="00A532E4">
            <w:pPr>
              <w:keepNext/>
              <w:spacing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5C93D270" w14:textId="77777777">
        <w:trPr>
          <w:trHeight w:val="43"/>
        </w:trPr>
        <w:tc>
          <w:tcPr>
            <w:tcW w:w="1690" w:type="pct"/>
            <w:vMerge/>
          </w:tcPr>
          <w:p w14:paraId="25AC09A7"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209" w:type="pct"/>
          </w:tcPr>
          <w:p w14:paraId="53FB17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VU23756 Engage with short simple texts for employment purposes</w:t>
            </w:r>
          </w:p>
        </w:tc>
        <w:tc>
          <w:tcPr>
            <w:tcW w:w="1209" w:type="pct"/>
          </w:tcPr>
          <w:p w14:paraId="62D2754E"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hAnsiTheme="majorHAnsi" w:cstheme="majorHAnsi"/>
                <w:color w:val="auto"/>
                <w:sz w:val="22"/>
                <w:szCs w:val="22"/>
                <w:lang w:val="en-AU"/>
              </w:rPr>
              <w:t>VU22345 Engage with short simple texts for employment purposes</w:t>
            </w:r>
          </w:p>
        </w:tc>
        <w:tc>
          <w:tcPr>
            <w:tcW w:w="892" w:type="pct"/>
          </w:tcPr>
          <w:p w14:paraId="3EEB1BBC"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eastAsia="Times New Roman" w:hAnsiTheme="majorHAnsi" w:cstheme="majorHAnsi"/>
                <w:iCs/>
                <w:color w:val="auto"/>
                <w:sz w:val="22"/>
                <w:szCs w:val="22"/>
                <w:lang w:val="en-AU" w:eastAsia="x-none"/>
              </w:rPr>
            </w:pPr>
            <w:r w:rsidRPr="00A532E4">
              <w:rPr>
                <w:rFonts w:asciiTheme="majorHAnsi" w:eastAsia="Times New Roman" w:hAnsiTheme="majorHAnsi" w:cstheme="majorHAnsi"/>
                <w:iCs/>
                <w:color w:val="auto"/>
                <w:sz w:val="22"/>
                <w:szCs w:val="22"/>
                <w:lang w:val="en-AU" w:eastAsia="x-none"/>
              </w:rPr>
              <w:t>Equivalent</w:t>
            </w:r>
          </w:p>
        </w:tc>
      </w:tr>
    </w:tbl>
    <w:p w14:paraId="2DFCF60B"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371" w:type="dxa"/>
        <w:tblInd w:w="-20" w:type="dxa"/>
        <w:tblLayout w:type="fixed"/>
        <w:tblLook w:val="04A0" w:firstRow="1" w:lastRow="0" w:firstColumn="1" w:lastColumn="0" w:noHBand="0" w:noVBand="1"/>
      </w:tblPr>
      <w:tblGrid>
        <w:gridCol w:w="2283"/>
        <w:gridCol w:w="7088"/>
      </w:tblGrid>
      <w:tr w:rsidR="00A532E4" w:rsidRPr="00A532E4" w14:paraId="7CB175FB" w14:textId="77777777">
        <w:trPr>
          <w:trHeight w:val="363"/>
        </w:trPr>
        <w:tc>
          <w:tcPr>
            <w:tcW w:w="9371" w:type="dxa"/>
            <w:gridSpan w:val="2"/>
            <w:shd w:val="clear" w:color="auto" w:fill="535659" w:themeFill="text2"/>
          </w:tcPr>
          <w:p w14:paraId="5C77D84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23B622FA" w14:textId="77777777">
        <w:trPr>
          <w:trHeight w:val="561"/>
        </w:trPr>
        <w:tc>
          <w:tcPr>
            <w:tcW w:w="2283" w:type="dxa"/>
          </w:tcPr>
          <w:p w14:paraId="3F081BF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088" w:type="dxa"/>
          </w:tcPr>
          <w:p w14:paraId="352691DA" w14:textId="77777777" w:rsidR="00A532E4" w:rsidRPr="00A532E4" w:rsidRDefault="00A532E4" w:rsidP="00A532E4">
            <w:pPr>
              <w:widowControl w:val="0"/>
              <w:spacing w:before="120" w:after="120" w:line="240" w:lineRule="auto"/>
              <w:rPr>
                <w:rFonts w:asciiTheme="majorHAnsi" w:hAnsiTheme="majorHAnsi" w:cstheme="majorHAnsi"/>
                <w:bCs/>
                <w:i/>
                <w:iCs/>
                <w:color w:val="auto"/>
                <w:sz w:val="22"/>
                <w:szCs w:val="22"/>
                <w:lang w:val="en-AU"/>
              </w:rPr>
            </w:pPr>
            <w:r w:rsidRPr="00A532E4">
              <w:rPr>
                <w:rFonts w:asciiTheme="majorHAnsi" w:hAnsiTheme="majorHAnsi" w:cstheme="majorHAnsi"/>
                <w:bCs/>
                <w:color w:val="auto"/>
                <w:sz w:val="22"/>
                <w:szCs w:val="22"/>
                <w:lang w:val="en-AU"/>
              </w:rPr>
              <w:t xml:space="preserve">Assessment Requirements for </w:t>
            </w:r>
            <w:r w:rsidRPr="00A532E4">
              <w:rPr>
                <w:rFonts w:asciiTheme="majorHAnsi" w:hAnsiTheme="majorHAnsi" w:cstheme="majorHAnsi"/>
                <w:color w:val="auto"/>
                <w:sz w:val="22"/>
                <w:szCs w:val="22"/>
                <w:lang w:val="en-AU"/>
              </w:rPr>
              <w:t>VU23756 Engage with short simple texts for employment purposes</w:t>
            </w:r>
          </w:p>
        </w:tc>
      </w:tr>
      <w:tr w:rsidR="00A532E4" w:rsidRPr="00A532E4" w14:paraId="38AD1BE5" w14:textId="77777777">
        <w:trPr>
          <w:trHeight w:val="561"/>
        </w:trPr>
        <w:tc>
          <w:tcPr>
            <w:tcW w:w="2283" w:type="dxa"/>
          </w:tcPr>
          <w:p w14:paraId="1D688EF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088" w:type="dxa"/>
          </w:tcPr>
          <w:p w14:paraId="4F4056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253450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a limited range of reading strategies to locate specific information and identify meaning and intention in a minimum of two simple and highly familiar texts relevant to employment including:</w:t>
            </w:r>
          </w:p>
          <w:p w14:paraId="7F8BADE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paper based and one digital text</w:t>
            </w:r>
          </w:p>
          <w:p w14:paraId="2C9A5B4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employment needs</w:t>
            </w:r>
          </w:p>
        </w:tc>
      </w:tr>
      <w:tr w:rsidR="00A532E4" w:rsidRPr="00A532E4" w14:paraId="52158B63" w14:textId="77777777">
        <w:trPr>
          <w:trHeight w:val="561"/>
        </w:trPr>
        <w:tc>
          <w:tcPr>
            <w:tcW w:w="2283" w:type="dxa"/>
          </w:tcPr>
          <w:p w14:paraId="6413FD4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088" w:type="dxa"/>
          </w:tcPr>
          <w:p w14:paraId="6DE771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2E78E7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different text types relevant to employment purposes </w:t>
            </w:r>
          </w:p>
          <w:p w14:paraId="6850D6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purpose of a limited range of employment related texts </w:t>
            </w:r>
          </w:p>
          <w:p w14:paraId="0040D41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basic reading strategies to make meaning from texts</w:t>
            </w:r>
          </w:p>
        </w:tc>
      </w:tr>
      <w:tr w:rsidR="00A532E4" w:rsidRPr="00A532E4" w14:paraId="0D4F6514" w14:textId="77777777">
        <w:trPr>
          <w:trHeight w:val="561"/>
        </w:trPr>
        <w:tc>
          <w:tcPr>
            <w:tcW w:w="2283" w:type="dxa"/>
          </w:tcPr>
          <w:p w14:paraId="1F9139A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088" w:type="dxa"/>
          </w:tcPr>
          <w:p w14:paraId="215E42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381C43E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simple digital and paper based texts relevant to employment </w:t>
            </w:r>
          </w:p>
          <w:p w14:paraId="2F66EE0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two different text types</w:t>
            </w:r>
          </w:p>
          <w:p w14:paraId="1AC68A5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digital tablet and/or personal computer or simulated digital devices suitable to context</w:t>
            </w:r>
          </w:p>
          <w:p w14:paraId="4DB4FDF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access to personal computers and digital devices may be simulated and suitable to context. Digital texts may include those from offline or simulated online environments.</w:t>
            </w:r>
          </w:p>
          <w:p w14:paraId="3380FE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76BBA5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will require support to identify appropriate texts.</w:t>
            </w:r>
          </w:p>
          <w:p w14:paraId="17D4DDE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require strong support from the context, including visual clues</w:t>
            </w:r>
          </w:p>
          <w:p w14:paraId="5C51A96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require strong support to access digital media and navigate digital text</w:t>
            </w:r>
          </w:p>
          <w:p w14:paraId="43DBCC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use texts which contain repetition</w:t>
            </w:r>
          </w:p>
          <w:p w14:paraId="6241114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require extended time to read, reread and decode text</w:t>
            </w:r>
          </w:p>
          <w:p w14:paraId="7541D02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depend on a personal dictionary</w:t>
            </w:r>
          </w:p>
          <w:p w14:paraId="78DA3FF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can work alongside an expert / mentor where prompting and advice can be provided.</w:t>
            </w:r>
          </w:p>
          <w:p w14:paraId="67D455DF"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57EF2AF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39E5579B" w14:textId="77777777" w:rsidR="00A532E4" w:rsidRPr="00A532E4" w:rsidRDefault="00A532E4" w:rsidP="00A532E4">
      <w:pPr>
        <w:spacing w:line="240" w:lineRule="auto"/>
        <w:rPr>
          <w:rFonts w:asciiTheme="majorHAnsi" w:hAnsiTheme="majorHAnsi" w:cstheme="majorHAnsi"/>
          <w:sz w:val="20"/>
          <w:lang w:val="en-AU" w:eastAsia="en-AU"/>
        </w:rPr>
        <w:sectPr w:rsidR="00A532E4" w:rsidRPr="00A532E4" w:rsidSect="00A532E4">
          <w:pgSz w:w="11920" w:h="16840"/>
          <w:pgMar w:top="1580" w:right="1300" w:bottom="680" w:left="1300" w:header="720" w:footer="720" w:gutter="0"/>
          <w:cols w:space="720"/>
        </w:sectPr>
      </w:pPr>
    </w:p>
    <w:tbl>
      <w:tblPr>
        <w:tblStyle w:val="TableGrid"/>
        <w:tblW w:w="9497" w:type="dxa"/>
        <w:tblInd w:w="284" w:type="dxa"/>
        <w:tblLayout w:type="fixed"/>
        <w:tblLook w:val="04A0" w:firstRow="1" w:lastRow="0" w:firstColumn="1" w:lastColumn="0" w:noHBand="0" w:noVBand="1"/>
      </w:tblPr>
      <w:tblGrid>
        <w:gridCol w:w="2513"/>
        <w:gridCol w:w="6984"/>
      </w:tblGrid>
      <w:tr w:rsidR="00A532E4" w:rsidRPr="00A532E4" w14:paraId="34E3DD77" w14:textId="77777777">
        <w:trPr>
          <w:trHeight w:val="363"/>
        </w:trPr>
        <w:tc>
          <w:tcPr>
            <w:tcW w:w="2513" w:type="dxa"/>
          </w:tcPr>
          <w:p w14:paraId="2E5E96A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6984" w:type="dxa"/>
          </w:tcPr>
          <w:p w14:paraId="7DC620C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VU23760</w:t>
            </w:r>
          </w:p>
        </w:tc>
      </w:tr>
      <w:tr w:rsidR="00A532E4" w:rsidRPr="00A532E4" w14:paraId="6765608F" w14:textId="77777777">
        <w:trPr>
          <w:trHeight w:val="363"/>
        </w:trPr>
        <w:tc>
          <w:tcPr>
            <w:tcW w:w="2513" w:type="dxa"/>
          </w:tcPr>
          <w:p w14:paraId="24B3E53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984" w:type="dxa"/>
          </w:tcPr>
          <w:p w14:paraId="246C3CCE" w14:textId="77777777" w:rsidR="00A532E4" w:rsidRPr="00A532E4" w:rsidRDefault="00A532E4" w:rsidP="00A532E4">
            <w:pPr>
              <w:suppressAutoHyphens w:val="0"/>
              <w:spacing w:after="0" w:line="240" w:lineRule="auto"/>
              <w:textAlignment w:val="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Create short simple texts for learning purposes</w:t>
            </w:r>
          </w:p>
        </w:tc>
      </w:tr>
      <w:tr w:rsidR="00A532E4" w:rsidRPr="00A532E4" w14:paraId="4D5BA290" w14:textId="77777777">
        <w:trPr>
          <w:trHeight w:val="363"/>
        </w:trPr>
        <w:tc>
          <w:tcPr>
            <w:tcW w:w="2513" w:type="dxa"/>
          </w:tcPr>
          <w:p w14:paraId="373630D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984" w:type="dxa"/>
          </w:tcPr>
          <w:p w14:paraId="34FD12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develop initial writing skills to create short, simple, highly familiar paper based and digital texts for learning purposes. It requires the ability to create and complete written texts related to learning purposes. </w:t>
            </w:r>
          </w:p>
          <w:p w14:paraId="6BB7F93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The required outcomes described in this unit contribute to the achievement of Australian Core Skills Framework indicators for Writing at Level 1: 1.05, 1.06. </w:t>
            </w:r>
          </w:p>
          <w:p w14:paraId="0BE1BB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applies to learners at the very beginning stages of learning to write and who are seeking to develop their writing skills to improve their learning options. Learners at this level may require support through prompting and advice. </w:t>
            </w:r>
          </w:p>
          <w:p w14:paraId="6DD2DC5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2E6FAF5F" w14:textId="77777777">
        <w:trPr>
          <w:trHeight w:val="611"/>
        </w:trPr>
        <w:tc>
          <w:tcPr>
            <w:tcW w:w="2513" w:type="dxa"/>
          </w:tcPr>
          <w:p w14:paraId="4F78478D"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984" w:type="dxa"/>
          </w:tcPr>
          <w:p w14:paraId="545DD2E0" w14:textId="77777777" w:rsidR="00A532E4" w:rsidRPr="00A532E4" w:rsidRDefault="00A532E4" w:rsidP="00A532E4">
            <w:p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Nil</w:t>
            </w:r>
          </w:p>
        </w:tc>
      </w:tr>
      <w:tr w:rsidR="00A532E4" w:rsidRPr="00A532E4" w14:paraId="73034DDB" w14:textId="77777777">
        <w:trPr>
          <w:trHeight w:val="585"/>
        </w:trPr>
        <w:tc>
          <w:tcPr>
            <w:tcW w:w="2513" w:type="dxa"/>
          </w:tcPr>
          <w:p w14:paraId="0DA79ABE"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984" w:type="dxa"/>
          </w:tcPr>
          <w:p w14:paraId="71E82C9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4DC89238" w14:textId="77777777">
        <w:trPr>
          <w:trHeight w:val="473"/>
        </w:trPr>
        <w:tc>
          <w:tcPr>
            <w:tcW w:w="2513" w:type="dxa"/>
          </w:tcPr>
          <w:p w14:paraId="60CEC2F7"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984" w:type="dxa"/>
          </w:tcPr>
          <w:p w14:paraId="771A7A0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229E5E5D" w14:textId="77777777" w:rsidR="00A532E4" w:rsidRPr="00A532E4" w:rsidRDefault="00A532E4" w:rsidP="00A532E4">
      <w:pPr>
        <w:spacing w:line="240" w:lineRule="auto"/>
        <w:rPr>
          <w:rFonts w:asciiTheme="majorHAnsi" w:hAnsiTheme="majorHAnsi" w:cstheme="majorHAnsi"/>
        </w:rPr>
      </w:pPr>
    </w:p>
    <w:p w14:paraId="3096DE78" w14:textId="77777777" w:rsidR="00A532E4" w:rsidRPr="00A532E4" w:rsidRDefault="00A532E4" w:rsidP="00A532E4">
      <w:pPr>
        <w:spacing w:line="240" w:lineRule="auto"/>
        <w:rPr>
          <w:rFonts w:asciiTheme="majorHAnsi" w:hAnsiTheme="majorHAnsi" w:cstheme="majorHAnsi"/>
        </w:rPr>
      </w:pPr>
    </w:p>
    <w:tbl>
      <w:tblPr>
        <w:tblStyle w:val="TableGrid"/>
        <w:tblW w:w="9497" w:type="dxa"/>
        <w:tblInd w:w="284" w:type="dxa"/>
        <w:tblLayout w:type="fixed"/>
        <w:tblLook w:val="04A0" w:firstRow="1" w:lastRow="0" w:firstColumn="1" w:lastColumn="0" w:noHBand="0" w:noVBand="1"/>
      </w:tblPr>
      <w:tblGrid>
        <w:gridCol w:w="685"/>
        <w:gridCol w:w="2714"/>
        <w:gridCol w:w="567"/>
        <w:gridCol w:w="5531"/>
      </w:tblGrid>
      <w:tr w:rsidR="00A532E4" w:rsidRPr="00A532E4" w14:paraId="41F12B4B" w14:textId="77777777">
        <w:trPr>
          <w:trHeight w:val="363"/>
        </w:trPr>
        <w:tc>
          <w:tcPr>
            <w:tcW w:w="3399" w:type="dxa"/>
            <w:gridSpan w:val="2"/>
            <w:vAlign w:val="center"/>
          </w:tcPr>
          <w:p w14:paraId="26E15C6A"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098" w:type="dxa"/>
            <w:gridSpan w:val="2"/>
            <w:vAlign w:val="center"/>
          </w:tcPr>
          <w:p w14:paraId="2EA3188A"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71D28B7F" w14:textId="77777777">
        <w:trPr>
          <w:trHeight w:val="752"/>
        </w:trPr>
        <w:tc>
          <w:tcPr>
            <w:tcW w:w="3399" w:type="dxa"/>
            <w:gridSpan w:val="2"/>
          </w:tcPr>
          <w:p w14:paraId="5C16A8D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098" w:type="dxa"/>
            <w:gridSpan w:val="2"/>
          </w:tcPr>
          <w:p w14:paraId="6C57728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1873A807" w14:textId="77777777">
        <w:trPr>
          <w:trHeight w:val="363"/>
        </w:trPr>
        <w:tc>
          <w:tcPr>
            <w:tcW w:w="685" w:type="dxa"/>
            <w:vMerge w:val="restart"/>
            <w:shd w:val="clear" w:color="auto" w:fill="FFFFFF" w:themeFill="background1"/>
          </w:tcPr>
          <w:p w14:paraId="353E862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3AACE8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Complete short simple formatted texts related to learning</w:t>
            </w:r>
          </w:p>
        </w:tc>
        <w:tc>
          <w:tcPr>
            <w:tcW w:w="567" w:type="dxa"/>
            <w:shd w:val="clear" w:color="auto" w:fill="FFFFFF" w:themeFill="background1"/>
          </w:tcPr>
          <w:p w14:paraId="165D4C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531" w:type="dxa"/>
            <w:shd w:val="clear" w:color="auto" w:fill="FFFFFF" w:themeFill="background1"/>
          </w:tcPr>
          <w:p w14:paraId="14583E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the purpose of the formatted texts</w:t>
            </w:r>
          </w:p>
        </w:tc>
      </w:tr>
      <w:tr w:rsidR="00A532E4" w:rsidRPr="00A532E4" w14:paraId="599F3059" w14:textId="77777777">
        <w:trPr>
          <w:trHeight w:val="363"/>
        </w:trPr>
        <w:tc>
          <w:tcPr>
            <w:tcW w:w="685" w:type="dxa"/>
            <w:vMerge/>
            <w:shd w:val="clear" w:color="auto" w:fill="FFFFFF" w:themeFill="background1"/>
          </w:tcPr>
          <w:p w14:paraId="2801CD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83230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86F11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531" w:type="dxa"/>
            <w:shd w:val="clear" w:color="auto" w:fill="FFFFFF" w:themeFill="background1"/>
          </w:tcPr>
          <w:p w14:paraId="080F9A4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Prepare required information for the texts </w:t>
            </w:r>
          </w:p>
        </w:tc>
      </w:tr>
      <w:tr w:rsidR="00A532E4" w:rsidRPr="00A532E4" w14:paraId="1488795A" w14:textId="77777777">
        <w:trPr>
          <w:trHeight w:val="637"/>
        </w:trPr>
        <w:tc>
          <w:tcPr>
            <w:tcW w:w="685" w:type="dxa"/>
            <w:vMerge/>
            <w:shd w:val="clear" w:color="auto" w:fill="FFFFFF" w:themeFill="background1"/>
          </w:tcPr>
          <w:p w14:paraId="4B0E9E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0AF2AB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AB7C34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531" w:type="dxa"/>
            <w:shd w:val="clear" w:color="auto" w:fill="FFFFFF" w:themeFill="background1"/>
          </w:tcPr>
          <w:p w14:paraId="16CB69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Enter required information in the texts </w:t>
            </w:r>
          </w:p>
        </w:tc>
      </w:tr>
      <w:tr w:rsidR="00A532E4" w:rsidRPr="00A532E4" w14:paraId="70AAF5F2" w14:textId="77777777">
        <w:trPr>
          <w:trHeight w:val="363"/>
        </w:trPr>
        <w:tc>
          <w:tcPr>
            <w:tcW w:w="685" w:type="dxa"/>
            <w:vMerge w:val="restart"/>
            <w:shd w:val="clear" w:color="auto" w:fill="FFFFFF" w:themeFill="background1"/>
          </w:tcPr>
          <w:p w14:paraId="52A41C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7CDFA9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Create short simple non-formatted texts related to learning</w:t>
            </w:r>
          </w:p>
        </w:tc>
        <w:tc>
          <w:tcPr>
            <w:tcW w:w="567" w:type="dxa"/>
            <w:shd w:val="clear" w:color="auto" w:fill="FFFFFF" w:themeFill="background1"/>
          </w:tcPr>
          <w:p w14:paraId="2B8669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531" w:type="dxa"/>
            <w:shd w:val="clear" w:color="auto" w:fill="FFFFFF" w:themeFill="background1"/>
          </w:tcPr>
          <w:p w14:paraId="5E835D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the purpose of the texts</w:t>
            </w:r>
          </w:p>
        </w:tc>
      </w:tr>
      <w:tr w:rsidR="00A532E4" w:rsidRPr="00A532E4" w14:paraId="3B4B6B6B" w14:textId="77777777">
        <w:trPr>
          <w:trHeight w:val="363"/>
        </w:trPr>
        <w:tc>
          <w:tcPr>
            <w:tcW w:w="685" w:type="dxa"/>
            <w:vMerge/>
            <w:shd w:val="clear" w:color="auto" w:fill="FFFFFF" w:themeFill="background1"/>
          </w:tcPr>
          <w:p w14:paraId="69AA41A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3A6279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849D0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531" w:type="dxa"/>
            <w:shd w:val="clear" w:color="auto" w:fill="FFFFFF" w:themeFill="background1"/>
          </w:tcPr>
          <w:p w14:paraId="22CA05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the appropriate format for the texts</w:t>
            </w:r>
          </w:p>
        </w:tc>
      </w:tr>
      <w:tr w:rsidR="00A532E4" w:rsidRPr="00A532E4" w14:paraId="02F40C68" w14:textId="77777777">
        <w:trPr>
          <w:trHeight w:val="363"/>
        </w:trPr>
        <w:tc>
          <w:tcPr>
            <w:tcW w:w="685" w:type="dxa"/>
            <w:vMerge/>
            <w:shd w:val="clear" w:color="auto" w:fill="FFFFFF" w:themeFill="background1"/>
          </w:tcPr>
          <w:p w14:paraId="5764CB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50DDE3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B7FC8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531" w:type="dxa"/>
            <w:shd w:val="clear" w:color="auto" w:fill="FFFFFF" w:themeFill="background1"/>
          </w:tcPr>
          <w:p w14:paraId="203DEE8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Prepare the content for the texts</w:t>
            </w:r>
          </w:p>
        </w:tc>
      </w:tr>
      <w:tr w:rsidR="00A532E4" w:rsidRPr="00A532E4" w14:paraId="53825298" w14:textId="77777777">
        <w:trPr>
          <w:trHeight w:val="363"/>
        </w:trPr>
        <w:tc>
          <w:tcPr>
            <w:tcW w:w="685" w:type="dxa"/>
            <w:vMerge/>
            <w:shd w:val="clear" w:color="auto" w:fill="FFFFFF" w:themeFill="background1"/>
          </w:tcPr>
          <w:p w14:paraId="678CAC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AB23A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4289C2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531" w:type="dxa"/>
            <w:shd w:val="clear" w:color="auto" w:fill="FFFFFF" w:themeFill="background1"/>
          </w:tcPr>
          <w:p w14:paraId="3A0100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Arrange features of text to suit the learning purpose</w:t>
            </w:r>
          </w:p>
        </w:tc>
      </w:tr>
      <w:tr w:rsidR="00A532E4" w:rsidRPr="00A532E4" w14:paraId="402E44A2" w14:textId="77777777">
        <w:trPr>
          <w:trHeight w:val="363"/>
        </w:trPr>
        <w:tc>
          <w:tcPr>
            <w:tcW w:w="685" w:type="dxa"/>
            <w:vMerge/>
            <w:shd w:val="clear" w:color="auto" w:fill="FFFFFF" w:themeFill="background1"/>
          </w:tcPr>
          <w:p w14:paraId="49A761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356160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3ADCE1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531" w:type="dxa"/>
            <w:shd w:val="clear" w:color="auto" w:fill="FFFFFF" w:themeFill="background1"/>
          </w:tcPr>
          <w:p w14:paraId="6DC881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the texts for learning purposes</w:t>
            </w:r>
          </w:p>
        </w:tc>
      </w:tr>
    </w:tbl>
    <w:p w14:paraId="4A0BD058" w14:textId="77777777" w:rsidR="00A532E4" w:rsidRPr="00A532E4" w:rsidRDefault="00A532E4" w:rsidP="00A532E4">
      <w:pPr>
        <w:spacing w:line="240" w:lineRule="auto"/>
        <w:rPr>
          <w:rFonts w:asciiTheme="majorHAnsi" w:hAnsiTheme="majorHAnsi" w:cstheme="majorHAnsi"/>
        </w:rPr>
        <w:sectPr w:rsidR="00A532E4" w:rsidRPr="00A532E4" w:rsidSect="00A532E4">
          <w:headerReference w:type="even" r:id="rId58"/>
          <w:headerReference w:type="default" r:id="rId59"/>
          <w:headerReference w:type="first" r:id="rId60"/>
          <w:pgSz w:w="11906" w:h="16838"/>
          <w:pgMar w:top="1418" w:right="1440" w:bottom="1440" w:left="851" w:header="568" w:footer="708" w:gutter="0"/>
          <w:cols w:space="708"/>
          <w:docGrid w:linePitch="360"/>
        </w:sectPr>
      </w:pPr>
    </w:p>
    <w:tbl>
      <w:tblPr>
        <w:tblStyle w:val="TableGrid"/>
        <w:tblW w:w="9639" w:type="dxa"/>
        <w:tblInd w:w="142" w:type="dxa"/>
        <w:tblLayout w:type="fixed"/>
        <w:tblLook w:val="04A0" w:firstRow="1" w:lastRow="0" w:firstColumn="1" w:lastColumn="0" w:noHBand="0" w:noVBand="1"/>
      </w:tblPr>
      <w:tblGrid>
        <w:gridCol w:w="9639"/>
      </w:tblGrid>
      <w:tr w:rsidR="00A532E4" w:rsidRPr="00A532E4" w14:paraId="5E403B30" w14:textId="77777777">
        <w:trPr>
          <w:trHeight w:val="363"/>
        </w:trPr>
        <w:tc>
          <w:tcPr>
            <w:tcW w:w="9639" w:type="dxa"/>
            <w:shd w:val="clear" w:color="auto" w:fill="535659" w:themeFill="text2"/>
          </w:tcPr>
          <w:p w14:paraId="4244A379" w14:textId="77777777" w:rsidR="00A532E4" w:rsidRPr="00A532E4" w:rsidRDefault="00A532E4" w:rsidP="00A532E4">
            <w:pPr>
              <w:keepNext/>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1E3D0306" w14:textId="77777777">
        <w:trPr>
          <w:trHeight w:val="11830"/>
        </w:trPr>
        <w:tc>
          <w:tcPr>
            <w:tcW w:w="9639" w:type="dxa"/>
          </w:tcPr>
          <w:p w14:paraId="612B7F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related to learning purposes are short, simple and highly familiar with a highly explicit purpose They contain limited highly familiar vocabulary used in a restricted range of contexts.</w:t>
            </w:r>
          </w:p>
          <w:p w14:paraId="5CBF5E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produced must include both handwritten and digital texts and different text types related to learning purposes. Learners may require support to ensure handwritten texts are accurate and legible.</w:t>
            </w:r>
          </w:p>
          <w:p w14:paraId="34A4B0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2D0C149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technology restricted environments such as corrections settings, digital texts may include those from offline or simulated online environments. </w:t>
            </w:r>
          </w:p>
          <w:p w14:paraId="437E11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Formatted texts for learning purposes may include but are not limited to:</w:t>
            </w:r>
          </w:p>
          <w:p w14:paraId="566DCF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sections of forms requiring basic information such as name and address on an enrolment form, personal details entered on a computer assisted learning program</w:t>
            </w:r>
          </w:p>
          <w:p w14:paraId="4DBCF3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short, simple surveys or very simple evaluation forms related to participation in learning or related activities in an education setting</w:t>
            </w:r>
          </w:p>
          <w:p w14:paraId="64D760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sheets, cloze exercises, tables to be completed, self-paced workbooks</w:t>
            </w:r>
          </w:p>
          <w:p w14:paraId="358DB78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tests, quizzes, self assessments</w:t>
            </w:r>
          </w:p>
          <w:p w14:paraId="18C6B53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timetables, charts in a classroom</w:t>
            </w:r>
          </w:p>
          <w:p w14:paraId="1A22225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checklists</w:t>
            </w:r>
          </w:p>
          <w:p w14:paraId="2A8D5C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formatted texts related to learning may include but are not limited to:</w:t>
            </w:r>
          </w:p>
          <w:p w14:paraId="0C309FF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personal information such as name, address, age</w:t>
            </w:r>
          </w:p>
          <w:p w14:paraId="4076A9F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related and time related information such as street, suburb, town, building, classroom, class time</w:t>
            </w:r>
          </w:p>
          <w:p w14:paraId="236348A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size of words, visuals, colours, symbols appropriate to purpose</w:t>
            </w:r>
          </w:p>
          <w:p w14:paraId="32E6823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 of characters including spaces for digital texts</w:t>
            </w:r>
          </w:p>
          <w:p w14:paraId="501F1C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Non-formatted learning related texts may include but are not limited to:</w:t>
            </w:r>
          </w:p>
          <w:p w14:paraId="549AF8E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short written / digital note to a teacher or fellow student</w:t>
            </w:r>
          </w:p>
          <w:p w14:paraId="584A8AC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short message to a teacher / friend such as ‘running late’ or ‘unable to attend today’</w:t>
            </w:r>
          </w:p>
          <w:p w14:paraId="3EBAF9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paper based or digital timetable entry</w:t>
            </w:r>
          </w:p>
          <w:p w14:paraId="2605F5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non-formatted texts may include but are not limited to:</w:t>
            </w:r>
          </w:p>
          <w:p w14:paraId="4D9568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short text messages including simple sequenced words such as ‘see you later’</w:t>
            </w:r>
          </w:p>
          <w:p w14:paraId="77C987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or two simple sentences using commonly used words and some phrases associated with personally relevant learning activities</w:t>
            </w:r>
          </w:p>
          <w:p w14:paraId="096E387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capitalisation including for the personal pronoun ‘I’, upper and lower case, full stop punctuation</w:t>
            </w:r>
          </w:p>
          <w:p w14:paraId="6479584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writing on the line</w:t>
            </w:r>
          </w:p>
        </w:tc>
      </w:tr>
    </w:tbl>
    <w:p w14:paraId="25A9C57D" w14:textId="77777777" w:rsidR="00A532E4" w:rsidRPr="00A532E4" w:rsidRDefault="00A532E4" w:rsidP="00A532E4">
      <w:pPr>
        <w:spacing w:line="240" w:lineRule="auto"/>
        <w:rPr>
          <w:rFonts w:asciiTheme="majorHAnsi" w:hAnsiTheme="majorHAnsi" w:cstheme="majorHAnsi"/>
        </w:rPr>
        <w:sectPr w:rsidR="00A532E4" w:rsidRPr="00A532E4" w:rsidSect="00A532E4">
          <w:pgSz w:w="11900" w:h="16840"/>
          <w:pgMar w:top="1843" w:right="845" w:bottom="851" w:left="851" w:header="568" w:footer="252" w:gutter="0"/>
          <w:cols w:space="227"/>
          <w:docGrid w:linePitch="360"/>
        </w:sectPr>
      </w:pPr>
    </w:p>
    <w:p w14:paraId="7D0A0ABF" w14:textId="77777777" w:rsidR="00A532E4" w:rsidRPr="00A532E4" w:rsidRDefault="00A532E4" w:rsidP="00A532E4">
      <w:pPr>
        <w:spacing w:line="240" w:lineRule="auto"/>
        <w:rPr>
          <w:rFonts w:asciiTheme="majorHAnsi" w:hAnsiTheme="majorHAnsi" w:cstheme="majorHAnsi"/>
        </w:rPr>
      </w:pPr>
    </w:p>
    <w:tbl>
      <w:tblPr>
        <w:tblStyle w:val="TableGrid"/>
        <w:tblW w:w="4932" w:type="pct"/>
        <w:tblLook w:val="04A0" w:firstRow="1" w:lastRow="0" w:firstColumn="1" w:lastColumn="0" w:noHBand="0" w:noVBand="1"/>
      </w:tblPr>
      <w:tblGrid>
        <w:gridCol w:w="3107"/>
        <w:gridCol w:w="1136"/>
        <w:gridCol w:w="1087"/>
        <w:gridCol w:w="2223"/>
        <w:gridCol w:w="1640"/>
      </w:tblGrid>
      <w:tr w:rsidR="00A532E4" w:rsidRPr="00A532E4" w14:paraId="33D80754" w14:textId="77777777">
        <w:trPr>
          <w:trHeight w:val="363"/>
        </w:trPr>
        <w:tc>
          <w:tcPr>
            <w:tcW w:w="5000" w:type="pct"/>
            <w:gridSpan w:val="5"/>
            <w:shd w:val="clear" w:color="auto" w:fill="535659" w:themeFill="text2"/>
            <w:vAlign w:val="center"/>
          </w:tcPr>
          <w:p w14:paraId="054B4663"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FFFFFF" w:themeColor="background1"/>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0B2F26B" w14:textId="77777777">
        <w:trPr>
          <w:trHeight w:val="620"/>
        </w:trPr>
        <w:tc>
          <w:tcPr>
            <w:tcW w:w="5000" w:type="pct"/>
            <w:gridSpan w:val="5"/>
          </w:tcPr>
          <w:p w14:paraId="019DE04F" w14:textId="77777777" w:rsidR="00A532E4" w:rsidRPr="00A532E4" w:rsidRDefault="00A532E4" w:rsidP="00A532E4">
            <w:pPr>
              <w:keepNext/>
              <w:suppressAutoHyphens w:val="0"/>
              <w:autoSpaceDE/>
              <w:autoSpaceDN/>
              <w:adjustRightInd/>
              <w:spacing w:after="120" w:line="240" w:lineRule="auto"/>
              <w:textAlignment w:val="auto"/>
              <w:rPr>
                <w:rFonts w:asciiTheme="majorHAnsi" w:hAnsiTheme="majorHAnsi" w:cstheme="majorHAnsi"/>
                <w:iCs/>
                <w:color w:val="auto"/>
                <w:sz w:val="22"/>
                <w:szCs w:val="22"/>
                <w:shd w:val="clear" w:color="auto" w:fill="FFFFFF"/>
                <w:lang w:val="en-GB"/>
              </w:rPr>
            </w:pPr>
            <w:r w:rsidRPr="00A532E4">
              <w:rPr>
                <w:rFonts w:asciiTheme="majorHAnsi" w:hAnsiTheme="majorHAnsi" w:cstheme="majorHAnsi"/>
                <w:iCs/>
                <w:color w:val="auto"/>
                <w:sz w:val="22"/>
                <w:szCs w:val="22"/>
                <w:shd w:val="clear" w:color="auto" w:fill="FFFFFF"/>
                <w:lang w:val="en-GB"/>
              </w:rPr>
              <w:t>Foundation skills essential to performance in this unit, but not explicit in the performance criteria are listed here and must be assessed.</w:t>
            </w:r>
          </w:p>
        </w:tc>
      </w:tr>
      <w:tr w:rsidR="00A532E4" w:rsidRPr="00A532E4" w14:paraId="4C39A8EE" w14:textId="77777777" w:rsidTr="00A76D93">
        <w:trPr>
          <w:trHeight w:val="42"/>
        </w:trPr>
        <w:tc>
          <w:tcPr>
            <w:tcW w:w="2308" w:type="pct"/>
            <w:gridSpan w:val="2"/>
          </w:tcPr>
          <w:p w14:paraId="0C0AC3C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692" w:type="pct"/>
            <w:gridSpan w:val="3"/>
          </w:tcPr>
          <w:p w14:paraId="14062EA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1D4E9AB6" w14:textId="77777777" w:rsidTr="00A76D93">
        <w:trPr>
          <w:trHeight w:val="31"/>
        </w:trPr>
        <w:tc>
          <w:tcPr>
            <w:tcW w:w="2308" w:type="pct"/>
            <w:gridSpan w:val="2"/>
          </w:tcPr>
          <w:p w14:paraId="5B12A13E"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i/>
                <w:iCs/>
                <w:color w:val="auto"/>
                <w:sz w:val="22"/>
                <w:szCs w:val="22"/>
                <w:lang w:val="en-GB"/>
              </w:rPr>
            </w:pPr>
            <w:r w:rsidRPr="00A532E4">
              <w:rPr>
                <w:rFonts w:asciiTheme="majorHAnsi" w:hAnsiTheme="majorHAnsi" w:cstheme="majorHAnsi"/>
                <w:color w:val="auto"/>
                <w:sz w:val="22"/>
                <w:szCs w:val="22"/>
                <w:lang w:val="en-GB"/>
              </w:rPr>
              <w:t>Problem-solving skills to:</w:t>
            </w:r>
          </w:p>
        </w:tc>
        <w:tc>
          <w:tcPr>
            <w:tcW w:w="2692" w:type="pct"/>
            <w:gridSpan w:val="3"/>
          </w:tcPr>
          <w:p w14:paraId="74C0A388" w14:textId="77777777" w:rsidR="00A532E4" w:rsidRPr="00A532E4" w:rsidRDefault="00A532E4" w:rsidP="00A532E4">
            <w:pPr>
              <w:suppressAutoHyphens w:val="0"/>
              <w:spacing w:after="120" w:line="264" w:lineRule="auto"/>
              <w:ind w:left="360"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t>
            </w:r>
            <w:r w:rsidRPr="00A532E4">
              <w:rPr>
                <w:rFonts w:asciiTheme="majorHAnsi" w:eastAsia="Times New Roman" w:hAnsiTheme="majorHAnsi" w:cstheme="majorHAnsi"/>
                <w:color w:val="auto"/>
                <w:sz w:val="22"/>
                <w:szCs w:val="20"/>
                <w:lang w:val="en-AU" w:eastAsia="x-none"/>
              </w:rPr>
              <w:tab/>
              <w:t>recognise different simple formatting conventions of texts</w:t>
            </w:r>
          </w:p>
        </w:tc>
      </w:tr>
      <w:tr w:rsidR="00A532E4" w:rsidRPr="00A532E4" w14:paraId="6B4F4855" w14:textId="77777777" w:rsidTr="00A76D93">
        <w:trPr>
          <w:trHeight w:val="31"/>
        </w:trPr>
        <w:tc>
          <w:tcPr>
            <w:tcW w:w="2308" w:type="pct"/>
            <w:gridSpan w:val="2"/>
          </w:tcPr>
          <w:p w14:paraId="6B91E6CC"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i/>
                <w:iCs/>
                <w:color w:val="auto"/>
                <w:sz w:val="22"/>
                <w:szCs w:val="22"/>
                <w:lang w:val="en-GB"/>
              </w:rPr>
            </w:pPr>
            <w:r w:rsidRPr="00A532E4">
              <w:rPr>
                <w:rFonts w:asciiTheme="majorHAnsi" w:hAnsiTheme="majorHAnsi" w:cstheme="majorHAnsi"/>
                <w:color w:val="auto"/>
                <w:sz w:val="22"/>
                <w:szCs w:val="22"/>
                <w:lang w:val="en-GB"/>
              </w:rPr>
              <w:t>Planning and organising skills to:</w:t>
            </w:r>
          </w:p>
        </w:tc>
        <w:tc>
          <w:tcPr>
            <w:tcW w:w="2692" w:type="pct"/>
            <w:gridSpan w:val="3"/>
          </w:tcPr>
          <w:p w14:paraId="5750002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arrange simple information in a text</w:t>
            </w:r>
          </w:p>
          <w:p w14:paraId="3323465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construct a short simple text of one or two phrases</w:t>
            </w:r>
          </w:p>
        </w:tc>
      </w:tr>
      <w:tr w:rsidR="00A532E4" w:rsidRPr="00A532E4" w14:paraId="13C41D81" w14:textId="77777777" w:rsidTr="00A76D93">
        <w:trPr>
          <w:trHeight w:val="31"/>
        </w:trPr>
        <w:tc>
          <w:tcPr>
            <w:tcW w:w="2308" w:type="pct"/>
            <w:gridSpan w:val="2"/>
          </w:tcPr>
          <w:p w14:paraId="5B96C9F5"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i/>
                <w:iCs/>
                <w:color w:val="auto"/>
                <w:sz w:val="22"/>
                <w:szCs w:val="22"/>
                <w:lang w:val="en-GB"/>
              </w:rPr>
            </w:pPr>
            <w:r w:rsidRPr="00A532E4">
              <w:rPr>
                <w:rFonts w:asciiTheme="majorHAnsi" w:hAnsiTheme="majorHAnsi" w:cstheme="majorHAnsi"/>
                <w:color w:val="auto"/>
                <w:sz w:val="22"/>
                <w:szCs w:val="22"/>
                <w:lang w:val="en-GB"/>
              </w:rPr>
              <w:t>Technology skills to:</w:t>
            </w:r>
          </w:p>
        </w:tc>
        <w:tc>
          <w:tcPr>
            <w:tcW w:w="2692" w:type="pct"/>
            <w:gridSpan w:val="3"/>
          </w:tcPr>
          <w:p w14:paraId="42CE973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access and navigate digital texts </w:t>
            </w:r>
          </w:p>
          <w:p w14:paraId="0A8B0ED1" w14:textId="77777777" w:rsidR="00A532E4" w:rsidRPr="00A532E4" w:rsidRDefault="00A532E4" w:rsidP="00A532E4">
            <w:pPr>
              <w:suppressAutoHyphens w:val="0"/>
              <w:spacing w:after="120" w:line="264" w:lineRule="auto"/>
              <w:ind w:left="360"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t>
            </w:r>
            <w:r w:rsidRPr="00A532E4">
              <w:rPr>
                <w:rFonts w:asciiTheme="majorHAnsi" w:eastAsia="Times New Roman" w:hAnsiTheme="majorHAnsi" w:cstheme="majorHAnsi"/>
                <w:color w:val="auto"/>
                <w:sz w:val="22"/>
                <w:szCs w:val="20"/>
                <w:lang w:val="en-AU" w:eastAsia="x-none"/>
              </w:rPr>
              <w:tab/>
              <w:t>use digital devices safely</w:t>
            </w:r>
          </w:p>
        </w:tc>
      </w:tr>
      <w:tr w:rsidR="00A532E4" w:rsidRPr="00A532E4" w14:paraId="2C6CAD1F" w14:textId="77777777" w:rsidTr="00A76D93">
        <w:trPr>
          <w:trHeight w:val="31"/>
        </w:trPr>
        <w:tc>
          <w:tcPr>
            <w:tcW w:w="2308" w:type="pct"/>
            <w:gridSpan w:val="2"/>
          </w:tcPr>
          <w:p w14:paraId="65AC8C77"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Digital literacy skills to:</w:t>
            </w:r>
          </w:p>
        </w:tc>
        <w:tc>
          <w:tcPr>
            <w:tcW w:w="2692" w:type="pct"/>
            <w:gridSpan w:val="3"/>
          </w:tcPr>
          <w:p w14:paraId="2795B0A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 non-linear navigation of digital text to enable simple navigation</w:t>
            </w:r>
          </w:p>
          <w:p w14:paraId="34A8024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simple digital netiquette conventions</w:t>
            </w:r>
          </w:p>
        </w:tc>
      </w:tr>
      <w:tr w:rsidR="00A532E4" w:rsidRPr="00A532E4" w14:paraId="65B21FB3" w14:textId="77777777">
        <w:trPr>
          <w:trHeight w:val="31"/>
        </w:trPr>
        <w:tc>
          <w:tcPr>
            <w:tcW w:w="5000" w:type="pct"/>
            <w:gridSpan w:val="5"/>
          </w:tcPr>
          <w:p w14:paraId="603A48B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p w14:paraId="370569A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DDB0967" w14:textId="77777777">
        <w:trPr>
          <w:trHeight w:val="363"/>
        </w:trPr>
        <w:tc>
          <w:tcPr>
            <w:tcW w:w="1690" w:type="pct"/>
            <w:vMerge w:val="restart"/>
          </w:tcPr>
          <w:p w14:paraId="7D770A8A"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310" w:type="pct"/>
            <w:gridSpan w:val="4"/>
          </w:tcPr>
          <w:p w14:paraId="5ADC3B4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8505B21" w14:textId="77777777">
        <w:trPr>
          <w:trHeight w:val="363"/>
        </w:trPr>
        <w:tc>
          <w:tcPr>
            <w:tcW w:w="1690" w:type="pct"/>
            <w:vMerge/>
          </w:tcPr>
          <w:p w14:paraId="6704A2DC"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209" w:type="pct"/>
            <w:gridSpan w:val="2"/>
          </w:tcPr>
          <w:p w14:paraId="37E8C816" w14:textId="77777777" w:rsidR="00A532E4" w:rsidRPr="00A532E4" w:rsidRDefault="00A532E4" w:rsidP="00A532E4">
            <w:pPr>
              <w:spacing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rPr>
              <w:t>Current Version</w:t>
            </w:r>
          </w:p>
        </w:tc>
        <w:tc>
          <w:tcPr>
            <w:tcW w:w="1209" w:type="pct"/>
          </w:tcPr>
          <w:p w14:paraId="7850B8A0" w14:textId="77777777" w:rsidR="00A532E4" w:rsidRPr="00A532E4" w:rsidRDefault="00A532E4" w:rsidP="00A532E4">
            <w:pPr>
              <w:spacing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rPr>
              <w:t>Previous Version</w:t>
            </w:r>
          </w:p>
        </w:tc>
        <w:tc>
          <w:tcPr>
            <w:tcW w:w="893" w:type="pct"/>
          </w:tcPr>
          <w:p w14:paraId="4BC7BAA6" w14:textId="77777777" w:rsidR="00A532E4" w:rsidRPr="00A532E4" w:rsidDel="009030EE" w:rsidRDefault="00A532E4" w:rsidP="00A532E4">
            <w:pPr>
              <w:spacing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7DA7E48B" w14:textId="77777777">
        <w:trPr>
          <w:trHeight w:val="43"/>
        </w:trPr>
        <w:tc>
          <w:tcPr>
            <w:tcW w:w="1690" w:type="pct"/>
            <w:vMerge/>
          </w:tcPr>
          <w:p w14:paraId="4DC4DF3F"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209" w:type="pct"/>
            <w:gridSpan w:val="2"/>
          </w:tcPr>
          <w:p w14:paraId="14B561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VU23760 Create short simple texts for learning purposes</w:t>
            </w:r>
          </w:p>
        </w:tc>
        <w:tc>
          <w:tcPr>
            <w:tcW w:w="1209" w:type="pct"/>
          </w:tcPr>
          <w:p w14:paraId="0D5948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VU22349 Create short simple texts for learning purposes</w:t>
            </w:r>
          </w:p>
        </w:tc>
        <w:tc>
          <w:tcPr>
            <w:tcW w:w="893" w:type="pct"/>
          </w:tcPr>
          <w:p w14:paraId="354D9DB4"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eastAsia="Times New Roman" w:hAnsiTheme="majorHAnsi" w:cstheme="majorHAnsi"/>
                <w:iCs/>
                <w:color w:val="auto"/>
                <w:sz w:val="22"/>
                <w:szCs w:val="22"/>
                <w:lang w:val="en-AU" w:eastAsia="x-none"/>
              </w:rPr>
            </w:pPr>
            <w:r w:rsidRPr="00A532E4">
              <w:rPr>
                <w:rFonts w:asciiTheme="majorHAnsi" w:eastAsia="Times New Roman" w:hAnsiTheme="majorHAnsi" w:cstheme="majorHAnsi"/>
                <w:iCs/>
                <w:color w:val="auto"/>
                <w:sz w:val="22"/>
                <w:szCs w:val="22"/>
                <w:lang w:val="en-AU" w:eastAsia="x-none"/>
              </w:rPr>
              <w:t>Equivalent</w:t>
            </w:r>
          </w:p>
        </w:tc>
      </w:tr>
      <w:tr w:rsidR="00A532E4" w:rsidRPr="00A532E4" w14:paraId="253D4722" w14:textId="77777777">
        <w:trPr>
          <w:trHeight w:val="363"/>
        </w:trPr>
        <w:tc>
          <w:tcPr>
            <w:tcW w:w="1690" w:type="pct"/>
            <w:vMerge/>
          </w:tcPr>
          <w:p w14:paraId="2CF7A6C0"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3310" w:type="pct"/>
            <w:gridSpan w:val="4"/>
          </w:tcPr>
          <w:p w14:paraId="33C4F023"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3ADEA3B7"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513" w:type="dxa"/>
        <w:tblInd w:w="-20" w:type="dxa"/>
        <w:tblLayout w:type="fixed"/>
        <w:tblLook w:val="04A0" w:firstRow="1" w:lastRow="0" w:firstColumn="1" w:lastColumn="0" w:noHBand="0" w:noVBand="1"/>
      </w:tblPr>
      <w:tblGrid>
        <w:gridCol w:w="2283"/>
        <w:gridCol w:w="7230"/>
      </w:tblGrid>
      <w:tr w:rsidR="00A532E4" w:rsidRPr="00A532E4" w14:paraId="276EA286" w14:textId="77777777">
        <w:trPr>
          <w:trHeight w:val="363"/>
        </w:trPr>
        <w:tc>
          <w:tcPr>
            <w:tcW w:w="9513" w:type="dxa"/>
            <w:gridSpan w:val="2"/>
            <w:shd w:val="clear" w:color="auto" w:fill="535659" w:themeFill="text2"/>
          </w:tcPr>
          <w:p w14:paraId="0A3B7E7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50FE3B2D" w14:textId="77777777">
        <w:trPr>
          <w:trHeight w:val="561"/>
        </w:trPr>
        <w:tc>
          <w:tcPr>
            <w:tcW w:w="2283" w:type="dxa"/>
          </w:tcPr>
          <w:p w14:paraId="5A5DB09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230" w:type="dxa"/>
          </w:tcPr>
          <w:p w14:paraId="574D713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Cs/>
                <w:color w:val="auto"/>
                <w:lang w:val="en-AU"/>
              </w:rPr>
              <w:t xml:space="preserve">Assessment requirements for </w:t>
            </w:r>
            <w:r w:rsidRPr="00A532E4">
              <w:rPr>
                <w:rFonts w:asciiTheme="majorHAnsi" w:hAnsiTheme="majorHAnsi" w:cstheme="majorHAnsi"/>
                <w:color w:val="auto"/>
                <w:sz w:val="22"/>
                <w:szCs w:val="22"/>
                <w:lang w:val="en-AU"/>
              </w:rPr>
              <w:t>VU23760 Create short simple texts for learning purposes</w:t>
            </w:r>
          </w:p>
        </w:tc>
      </w:tr>
      <w:tr w:rsidR="00A532E4" w:rsidRPr="00A532E4" w14:paraId="59B0BEA3" w14:textId="77777777">
        <w:trPr>
          <w:trHeight w:val="561"/>
        </w:trPr>
        <w:tc>
          <w:tcPr>
            <w:tcW w:w="2283" w:type="dxa"/>
          </w:tcPr>
          <w:p w14:paraId="44311D8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230" w:type="dxa"/>
          </w:tcPr>
          <w:p w14:paraId="2B4627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3D68E4F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complete two short, simple texts, </w:t>
            </w:r>
            <w:r w:rsidRPr="00A532E4">
              <w:rPr>
                <w:rFonts w:asciiTheme="majorHAnsi" w:eastAsia="Times New Roman" w:hAnsiTheme="majorHAnsi" w:cstheme="majorHAnsi"/>
                <w:color w:val="auto"/>
                <w:sz w:val="22"/>
                <w:szCs w:val="22"/>
                <w:lang w:val="en-AU" w:eastAsia="x-none"/>
              </w:rPr>
              <w:t xml:space="preserve">one digital and one handwritten, </w:t>
            </w:r>
            <w:r w:rsidRPr="00A532E4">
              <w:rPr>
                <w:rFonts w:asciiTheme="majorHAnsi" w:eastAsia="Times New Roman" w:hAnsiTheme="majorHAnsi" w:cstheme="majorHAnsi"/>
                <w:color w:val="auto"/>
                <w:sz w:val="22"/>
                <w:szCs w:val="20"/>
                <w:lang w:val="en-AU" w:eastAsia="x-none"/>
              </w:rPr>
              <w:t>for learning purposes including:</w:t>
            </w:r>
          </w:p>
          <w:p w14:paraId="7C253BF5"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completion of one formatted text </w:t>
            </w:r>
          </w:p>
          <w:p w14:paraId="3B7A30D9"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completion of one non-formatted text </w:t>
            </w:r>
          </w:p>
        </w:tc>
      </w:tr>
      <w:tr w:rsidR="00A532E4" w:rsidRPr="00A532E4" w14:paraId="23E5313B" w14:textId="77777777">
        <w:trPr>
          <w:trHeight w:val="561"/>
        </w:trPr>
        <w:tc>
          <w:tcPr>
            <w:tcW w:w="2283" w:type="dxa"/>
          </w:tcPr>
          <w:p w14:paraId="6C8E49D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230" w:type="dxa"/>
          </w:tcPr>
          <w:p w14:paraId="29B349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5E1099A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spatial arrangement, word separation and alignment of written text</w:t>
            </w:r>
          </w:p>
          <w:p w14:paraId="3DE314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short, simple learning related words </w:t>
            </w:r>
          </w:p>
          <w:p w14:paraId="4B8416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navigation of hand written and digital texts</w:t>
            </w:r>
          </w:p>
          <w:p w14:paraId="2552A63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following the left to right, top to bottom orientation of printed texts </w:t>
            </w:r>
          </w:p>
          <w:p w14:paraId="6EBE7F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non-linear digital texts to gain information</w:t>
            </w:r>
          </w:p>
          <w:p w14:paraId="1D2808C5" w14:textId="77777777" w:rsidR="00A532E4" w:rsidRPr="00A532E4" w:rsidRDefault="00A532E4" w:rsidP="00A532E4">
            <w:pPr>
              <w:suppressAutoHyphens w:val="0"/>
              <w:spacing w:after="120" w:line="264" w:lineRule="auto"/>
              <w:ind w:left="360"/>
              <w:contextualSpacing/>
              <w:textAlignment w:val="auto"/>
              <w:rPr>
                <w:rFonts w:asciiTheme="majorHAnsi" w:eastAsia="Times New Roman" w:hAnsiTheme="majorHAnsi" w:cstheme="majorHAnsi"/>
                <w:color w:val="auto"/>
                <w:sz w:val="22"/>
                <w:szCs w:val="20"/>
                <w:lang w:val="en-AU" w:eastAsia="x-none"/>
              </w:rPr>
            </w:pPr>
          </w:p>
        </w:tc>
      </w:tr>
      <w:tr w:rsidR="00A532E4" w:rsidRPr="00A532E4" w14:paraId="6A318682" w14:textId="77777777">
        <w:trPr>
          <w:trHeight w:val="561"/>
        </w:trPr>
        <w:tc>
          <w:tcPr>
            <w:tcW w:w="2283" w:type="dxa"/>
          </w:tcPr>
          <w:p w14:paraId="2A9E58B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230" w:type="dxa"/>
          </w:tcPr>
          <w:p w14:paraId="17BEF5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13EC249E"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texts drawn from learning related environments that are relevant to the learner</w:t>
            </w:r>
          </w:p>
          <w:p w14:paraId="65456D61"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devices and / or communication technology</w:t>
            </w:r>
          </w:p>
          <w:p w14:paraId="338213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204553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1EA82FB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353AB8AD"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need time to read, reread and decode text</w:t>
            </w:r>
          </w:p>
          <w:p w14:paraId="28CB85BD"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can work with an expert / mentor where support is available if requested</w:t>
            </w:r>
          </w:p>
          <w:p w14:paraId="22D662AD"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require support to ensure handwritten texts are accurate and legible.</w:t>
            </w:r>
          </w:p>
          <w:p w14:paraId="1594577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76EC818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09021640" w14:textId="77777777" w:rsidR="00A532E4" w:rsidRPr="00A532E4" w:rsidRDefault="00A532E4" w:rsidP="00A532E4">
      <w:pPr>
        <w:spacing w:line="240" w:lineRule="auto"/>
        <w:rPr>
          <w:rFonts w:asciiTheme="majorHAnsi" w:hAnsiTheme="majorHAnsi" w:cstheme="majorHAnsi"/>
          <w:sz w:val="20"/>
          <w:lang w:val="en-AU" w:eastAsia="en-AU"/>
        </w:rPr>
        <w:sectPr w:rsidR="00A532E4" w:rsidRPr="00A532E4" w:rsidSect="00A532E4">
          <w:pgSz w:w="11920" w:h="16840"/>
          <w:pgMar w:top="1580" w:right="1300" w:bottom="680" w:left="1300" w:header="720" w:footer="720" w:gutter="0"/>
          <w:cols w:space="72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34EFC6D7" w14:textId="77777777">
        <w:trPr>
          <w:trHeight w:val="363"/>
        </w:trPr>
        <w:tc>
          <w:tcPr>
            <w:tcW w:w="2812" w:type="dxa"/>
          </w:tcPr>
          <w:p w14:paraId="301C53B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49C5663B"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VU23761</w:t>
            </w:r>
          </w:p>
        </w:tc>
      </w:tr>
      <w:tr w:rsidR="00A532E4" w:rsidRPr="00A532E4" w14:paraId="68184C98" w14:textId="77777777">
        <w:trPr>
          <w:trHeight w:val="363"/>
        </w:trPr>
        <w:tc>
          <w:tcPr>
            <w:tcW w:w="2812" w:type="dxa"/>
          </w:tcPr>
          <w:p w14:paraId="6DAC050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7B4A2FC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color w:val="auto"/>
                <w:sz w:val="22"/>
                <w:szCs w:val="22"/>
                <w:lang w:val="en-AU"/>
              </w:rPr>
              <w:t>Create short simple texts for employment purposes</w:t>
            </w:r>
          </w:p>
        </w:tc>
      </w:tr>
      <w:tr w:rsidR="00A532E4" w:rsidRPr="00A532E4" w14:paraId="0789B917" w14:textId="77777777">
        <w:trPr>
          <w:trHeight w:val="363"/>
        </w:trPr>
        <w:tc>
          <w:tcPr>
            <w:tcW w:w="2812" w:type="dxa"/>
          </w:tcPr>
          <w:p w14:paraId="073F58E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24438A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develop initial writing skills to create short, simple, highly familiar texts for employment purposes. It requires the ability to create and complete written texts for employment purposes.</w:t>
            </w:r>
          </w:p>
          <w:p w14:paraId="4E126F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The required outcomes described in this unit contribute to the achievement of Australian Core Skills Framework indicators for Writing at Level 1: 1.05, 1.06. </w:t>
            </w:r>
          </w:p>
          <w:p w14:paraId="345EB0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applies to learners at the very beginning stages of learning to write and who are seeking to develop their writing skills to improve their employment participation options. This unit is suitable for those in employment and those who aspire to employment. Learners at this level may require support through prompting and advice.</w:t>
            </w:r>
          </w:p>
          <w:p w14:paraId="2F9F26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4A89BFA6" w14:textId="77777777">
        <w:trPr>
          <w:trHeight w:val="611"/>
        </w:trPr>
        <w:tc>
          <w:tcPr>
            <w:tcW w:w="2812" w:type="dxa"/>
          </w:tcPr>
          <w:p w14:paraId="498E682B"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773F1807" w14:textId="77777777" w:rsidR="00A532E4" w:rsidRPr="00A532E4" w:rsidRDefault="00A532E4" w:rsidP="00A532E4">
            <w:p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Nil</w:t>
            </w:r>
          </w:p>
        </w:tc>
      </w:tr>
      <w:tr w:rsidR="00A532E4" w:rsidRPr="00A532E4" w14:paraId="18016770" w14:textId="77777777">
        <w:trPr>
          <w:trHeight w:val="585"/>
        </w:trPr>
        <w:tc>
          <w:tcPr>
            <w:tcW w:w="2812" w:type="dxa"/>
          </w:tcPr>
          <w:p w14:paraId="218A2DEE"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4D10C9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6540A74D" w14:textId="77777777">
        <w:trPr>
          <w:trHeight w:val="473"/>
        </w:trPr>
        <w:tc>
          <w:tcPr>
            <w:tcW w:w="2812" w:type="dxa"/>
          </w:tcPr>
          <w:p w14:paraId="08E9E2BF"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0FAC6F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7C5F1374"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A532E4" w:rsidRPr="00A532E4" w14:paraId="4986723C" w14:textId="77777777">
        <w:trPr>
          <w:trHeight w:val="363"/>
        </w:trPr>
        <w:tc>
          <w:tcPr>
            <w:tcW w:w="3703" w:type="dxa"/>
            <w:gridSpan w:val="2"/>
            <w:vAlign w:val="center"/>
          </w:tcPr>
          <w:p w14:paraId="667A4B37"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7CA46367"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2AC7D7EB" w14:textId="77777777">
        <w:trPr>
          <w:trHeight w:val="752"/>
        </w:trPr>
        <w:tc>
          <w:tcPr>
            <w:tcW w:w="3703" w:type="dxa"/>
            <w:gridSpan w:val="2"/>
          </w:tcPr>
          <w:p w14:paraId="45D93F8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3A675F8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56CCF2EE" w14:textId="77777777">
        <w:trPr>
          <w:trHeight w:val="363"/>
        </w:trPr>
        <w:tc>
          <w:tcPr>
            <w:tcW w:w="989" w:type="dxa"/>
            <w:vMerge w:val="restart"/>
            <w:shd w:val="clear" w:color="auto" w:fill="FFFFFF" w:themeFill="background1"/>
          </w:tcPr>
          <w:p w14:paraId="4FB316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2463EB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Complete short, simple formatted texts for employment purposes</w:t>
            </w:r>
          </w:p>
        </w:tc>
        <w:tc>
          <w:tcPr>
            <w:tcW w:w="567" w:type="dxa"/>
            <w:shd w:val="clear" w:color="auto" w:fill="FFFFFF" w:themeFill="background1"/>
          </w:tcPr>
          <w:p w14:paraId="284C1B87" w14:textId="77777777" w:rsidR="00A532E4" w:rsidRPr="00A532E4" w:rsidRDefault="00A532E4" w:rsidP="00A532E4">
            <w:pPr>
              <w:widowControl w:val="0"/>
              <w:spacing w:before="120" w:after="120" w:line="240" w:lineRule="auto"/>
              <w:rPr>
                <w:rFonts w:asciiTheme="majorHAnsi" w:hAnsiTheme="majorHAnsi" w:cstheme="majorHAnsi"/>
                <w:strike/>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0AC8DCD8" w14:textId="77777777" w:rsidR="00A532E4" w:rsidRPr="00A532E4" w:rsidRDefault="00A532E4" w:rsidP="00A532E4">
            <w:pPr>
              <w:widowControl w:val="0"/>
              <w:spacing w:before="120" w:after="120" w:line="240" w:lineRule="auto"/>
              <w:rPr>
                <w:rFonts w:asciiTheme="majorHAnsi" w:hAnsiTheme="majorHAnsi" w:cstheme="majorHAnsi"/>
                <w:strike/>
                <w:color w:val="auto"/>
                <w:sz w:val="22"/>
                <w:szCs w:val="22"/>
                <w:lang w:val="en-AU"/>
              </w:rPr>
            </w:pPr>
            <w:r w:rsidRPr="00A532E4">
              <w:rPr>
                <w:rFonts w:asciiTheme="majorHAnsi" w:hAnsiTheme="majorHAnsi" w:cstheme="majorHAnsi"/>
                <w:color w:val="auto"/>
                <w:sz w:val="22"/>
                <w:szCs w:val="22"/>
                <w:lang w:val="en-AU"/>
              </w:rPr>
              <w:t xml:space="preserve">Identify the purpose of the formatted texts </w:t>
            </w:r>
          </w:p>
        </w:tc>
      </w:tr>
      <w:tr w:rsidR="00A532E4" w:rsidRPr="00A532E4" w14:paraId="3D645ACC" w14:textId="77777777">
        <w:trPr>
          <w:trHeight w:val="363"/>
        </w:trPr>
        <w:tc>
          <w:tcPr>
            <w:tcW w:w="989" w:type="dxa"/>
            <w:vMerge/>
            <w:shd w:val="clear" w:color="auto" w:fill="FFFFFF" w:themeFill="background1"/>
          </w:tcPr>
          <w:p w14:paraId="0F9071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3362CB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037338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tcPr>
          <w:p w14:paraId="10C054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Prepare required information for the texts</w:t>
            </w:r>
          </w:p>
        </w:tc>
      </w:tr>
      <w:tr w:rsidR="00A532E4" w:rsidRPr="00A532E4" w14:paraId="4EF80D31" w14:textId="77777777">
        <w:trPr>
          <w:trHeight w:val="363"/>
        </w:trPr>
        <w:tc>
          <w:tcPr>
            <w:tcW w:w="989" w:type="dxa"/>
            <w:vMerge/>
            <w:shd w:val="clear" w:color="auto" w:fill="FFFFFF" w:themeFill="background1"/>
          </w:tcPr>
          <w:p w14:paraId="4DFC1E2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5C1E64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504B5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tcPr>
          <w:p w14:paraId="70AD99F4" w14:textId="77777777" w:rsidR="00A532E4" w:rsidRPr="00A532E4" w:rsidRDefault="00A532E4" w:rsidP="00A532E4">
            <w:pPr>
              <w:widowControl w:val="0"/>
              <w:spacing w:before="120" w:after="120" w:line="240" w:lineRule="auto"/>
              <w:rPr>
                <w:rFonts w:asciiTheme="majorHAnsi" w:hAnsiTheme="majorHAnsi" w:cstheme="majorHAnsi"/>
                <w:strike/>
                <w:color w:val="auto"/>
                <w:sz w:val="22"/>
                <w:szCs w:val="22"/>
                <w:lang w:val="en-AU"/>
              </w:rPr>
            </w:pPr>
            <w:r w:rsidRPr="00A532E4">
              <w:rPr>
                <w:rFonts w:asciiTheme="majorHAnsi" w:hAnsiTheme="majorHAnsi" w:cstheme="majorHAnsi"/>
                <w:color w:val="auto"/>
                <w:sz w:val="22"/>
                <w:szCs w:val="22"/>
                <w:lang w:val="en-AU"/>
              </w:rPr>
              <w:t xml:space="preserve">Enter required information in the texts </w:t>
            </w:r>
          </w:p>
        </w:tc>
      </w:tr>
      <w:tr w:rsidR="00A532E4" w:rsidRPr="00A532E4" w14:paraId="4787507E" w14:textId="77777777">
        <w:trPr>
          <w:trHeight w:val="363"/>
        </w:trPr>
        <w:tc>
          <w:tcPr>
            <w:tcW w:w="989" w:type="dxa"/>
            <w:vMerge w:val="restart"/>
            <w:shd w:val="clear" w:color="auto" w:fill="FFFFFF" w:themeFill="background1"/>
          </w:tcPr>
          <w:p w14:paraId="1D1EEB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464A652E" w14:textId="77777777" w:rsidR="00A532E4" w:rsidRPr="00A532E4" w:rsidRDefault="00A532E4" w:rsidP="00A532E4">
            <w:pPr>
              <w:widowControl w:val="0"/>
              <w:spacing w:before="120" w:after="120" w:line="240" w:lineRule="auto"/>
              <w:rPr>
                <w:rFonts w:asciiTheme="majorHAnsi" w:hAnsiTheme="majorHAnsi" w:cstheme="majorHAnsi"/>
                <w:strike/>
                <w:color w:val="auto"/>
                <w:sz w:val="22"/>
                <w:szCs w:val="22"/>
                <w:lang w:val="en-AU"/>
              </w:rPr>
            </w:pPr>
            <w:r w:rsidRPr="00A532E4">
              <w:rPr>
                <w:rFonts w:asciiTheme="majorHAnsi" w:hAnsiTheme="majorHAnsi" w:cstheme="majorHAnsi"/>
                <w:color w:val="auto"/>
                <w:sz w:val="22"/>
                <w:szCs w:val="22"/>
                <w:lang w:val="en-AU"/>
              </w:rPr>
              <w:t>Create short simple non-formatted texts for employment purposes</w:t>
            </w:r>
          </w:p>
        </w:tc>
        <w:tc>
          <w:tcPr>
            <w:tcW w:w="567" w:type="dxa"/>
            <w:shd w:val="clear" w:color="auto" w:fill="FFFFFF" w:themeFill="background1"/>
          </w:tcPr>
          <w:p w14:paraId="2F1879E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tcPr>
          <w:p w14:paraId="5908F4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the purpose of the texts </w:t>
            </w:r>
          </w:p>
        </w:tc>
      </w:tr>
      <w:tr w:rsidR="00A532E4" w:rsidRPr="00A532E4" w14:paraId="13510E5D" w14:textId="77777777">
        <w:trPr>
          <w:trHeight w:val="363"/>
        </w:trPr>
        <w:tc>
          <w:tcPr>
            <w:tcW w:w="989" w:type="dxa"/>
            <w:vMerge/>
            <w:shd w:val="clear" w:color="auto" w:fill="FFFFFF" w:themeFill="background1"/>
          </w:tcPr>
          <w:p w14:paraId="2D27CD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AFD34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EDCD7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tcPr>
          <w:p w14:paraId="494912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the appropriate format for the texts</w:t>
            </w:r>
          </w:p>
        </w:tc>
      </w:tr>
      <w:tr w:rsidR="00A532E4" w:rsidRPr="00A532E4" w14:paraId="7EB05744" w14:textId="77777777">
        <w:trPr>
          <w:trHeight w:val="363"/>
        </w:trPr>
        <w:tc>
          <w:tcPr>
            <w:tcW w:w="989" w:type="dxa"/>
            <w:vMerge/>
            <w:shd w:val="clear" w:color="auto" w:fill="FFFFFF" w:themeFill="background1"/>
          </w:tcPr>
          <w:p w14:paraId="27A0C434"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5D93BE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7F1DD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tcPr>
          <w:p w14:paraId="64CBEF8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Prepare the content for the texts </w:t>
            </w:r>
          </w:p>
        </w:tc>
      </w:tr>
      <w:tr w:rsidR="00A532E4" w:rsidRPr="00A532E4" w14:paraId="3C19EF8B" w14:textId="77777777">
        <w:trPr>
          <w:trHeight w:val="363"/>
        </w:trPr>
        <w:tc>
          <w:tcPr>
            <w:tcW w:w="989" w:type="dxa"/>
            <w:vMerge/>
            <w:shd w:val="clear" w:color="auto" w:fill="FFFFFF" w:themeFill="background1"/>
          </w:tcPr>
          <w:p w14:paraId="4E10D45F"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76B026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EBBAB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tcPr>
          <w:p w14:paraId="60B5DE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Arrange the features of the texts to suit the purpose</w:t>
            </w:r>
          </w:p>
        </w:tc>
      </w:tr>
      <w:tr w:rsidR="00A532E4" w:rsidRPr="00A532E4" w14:paraId="688A66FC" w14:textId="77777777">
        <w:trPr>
          <w:trHeight w:val="363"/>
        </w:trPr>
        <w:tc>
          <w:tcPr>
            <w:tcW w:w="989" w:type="dxa"/>
            <w:vMerge/>
            <w:shd w:val="clear" w:color="auto" w:fill="FFFFFF" w:themeFill="background1"/>
          </w:tcPr>
          <w:p w14:paraId="4A0776FF"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1B6CE3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B6A82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shd w:val="clear" w:color="auto" w:fill="FFFFFF" w:themeFill="background1"/>
          </w:tcPr>
          <w:p w14:paraId="001CB64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the texts for employment purposes</w:t>
            </w:r>
          </w:p>
        </w:tc>
      </w:tr>
    </w:tbl>
    <w:p w14:paraId="209DC88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61"/>
          <w:headerReference w:type="default" r:id="rId62"/>
          <w:footerReference w:type="even" r:id="rId63"/>
          <w:headerReference w:type="first" r:id="rId64"/>
          <w:footerReference w:type="first" r:id="rId65"/>
          <w:pgSz w:w="11906" w:h="16838"/>
          <w:pgMar w:top="1276" w:right="1440" w:bottom="1440" w:left="851" w:header="568" w:footer="708" w:gutter="0"/>
          <w:cols w:space="708"/>
          <w:docGrid w:linePitch="360"/>
        </w:sectPr>
      </w:pPr>
    </w:p>
    <w:tbl>
      <w:tblPr>
        <w:tblStyle w:val="TableGrid"/>
        <w:tblW w:w="9639" w:type="dxa"/>
        <w:tblLayout w:type="fixed"/>
        <w:tblLook w:val="04A0" w:firstRow="1" w:lastRow="0" w:firstColumn="1" w:lastColumn="0" w:noHBand="0" w:noVBand="1"/>
      </w:tblPr>
      <w:tblGrid>
        <w:gridCol w:w="9639"/>
      </w:tblGrid>
      <w:tr w:rsidR="00A532E4" w:rsidRPr="00A532E4" w14:paraId="3A2C033E" w14:textId="77777777">
        <w:trPr>
          <w:trHeight w:val="363"/>
        </w:trPr>
        <w:tc>
          <w:tcPr>
            <w:tcW w:w="9639" w:type="dxa"/>
            <w:shd w:val="clear" w:color="auto" w:fill="535659" w:themeFill="text2"/>
          </w:tcPr>
          <w:p w14:paraId="602302B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7CFE2D58" w14:textId="77777777">
        <w:trPr>
          <w:trHeight w:val="957"/>
        </w:trPr>
        <w:tc>
          <w:tcPr>
            <w:tcW w:w="9639" w:type="dxa"/>
          </w:tcPr>
          <w:p w14:paraId="458536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related to employment purposes are short, simple and highly familiar with a highly explicit purpose They contain limited highly familiar vocabulary used in a restricted range of contexts.</w:t>
            </w:r>
          </w:p>
          <w:p w14:paraId="228578F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produced must include both handwritten and digital texts and different text types related to employment purposes. Learners may require support to ensure handwritten texts are accurate and legible. </w:t>
            </w:r>
          </w:p>
          <w:p w14:paraId="757F85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38225F0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19A4AA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Employment related audiences may include but are not limited to supervisors, WHS representatives, Human Resources / People and Workplace Culture departments or workers on the next shift.</w:t>
            </w:r>
          </w:p>
          <w:p w14:paraId="5D2AB6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Formatted texts for employment purposes may include but are not limited to:</w:t>
            </w:r>
          </w:p>
          <w:p w14:paraId="4A95AD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sections of forms related to basic personal information, such as:</w:t>
            </w:r>
          </w:p>
          <w:p w14:paraId="6B3DCA83"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medical forms / consent to flu vaccinations</w:t>
            </w:r>
          </w:p>
          <w:p w14:paraId="3C8F01FF"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personnel related forms such as a salary banking authority form, application for leave, paid overtime forms, change of details form such as new address</w:t>
            </w:r>
          </w:p>
          <w:p w14:paraId="554C5799"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work notices, participation in work activities, such as training in work hours or to attend work related meetings</w:t>
            </w:r>
          </w:p>
          <w:p w14:paraId="6CC958C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check lists used for induction, rosters or time sheets, </w:t>
            </w:r>
          </w:p>
          <w:p w14:paraId="035ECB9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contact numbers for personal reference such as immediate supervisor or emergency services numbers</w:t>
            </w:r>
          </w:p>
          <w:p w14:paraId="66B533D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tags on equipment or labels</w:t>
            </w:r>
          </w:p>
          <w:p w14:paraId="5092FD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formatted texts related to employment purposes may include but are not limited to:</w:t>
            </w:r>
          </w:p>
          <w:p w14:paraId="321100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 elements, size and location of letters and / or visuals</w:t>
            </w:r>
          </w:p>
          <w:p w14:paraId="513FFC4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 of characters including space for digital texts</w:t>
            </w:r>
          </w:p>
          <w:p w14:paraId="1EBD683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commonly use symbols and icons such as ‘&amp;’ for ‘and’</w:t>
            </w:r>
          </w:p>
          <w:p w14:paraId="6354B41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related names such as facilities or departments in the workplace</w:t>
            </w:r>
          </w:p>
          <w:p w14:paraId="438DBE9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familiar visual information such as workplace logos, symbols or hazard signs</w:t>
            </w:r>
          </w:p>
          <w:p w14:paraId="2FD5270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pictures or simple diagrams such as a map of a building / factory using colour coded information or showing emergency evacuation points</w:t>
            </w:r>
          </w:p>
          <w:p w14:paraId="1F46392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whole numbers related to costs of fares, buying lunch or snacks or phone numbers, pay slip information, counting units of production, organising goods or sorting items</w:t>
            </w:r>
          </w:p>
          <w:p w14:paraId="640AE3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time related information such as dates of public holidays, shift hours, </w:t>
            </w:r>
          </w:p>
          <w:p w14:paraId="10C6CC5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related information such as building or room numbers</w:t>
            </w:r>
          </w:p>
          <w:p w14:paraId="359AF95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abbreviations such as M/F, WHS</w:t>
            </w:r>
          </w:p>
          <w:p w14:paraId="155BFA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Non-formatted texts for employment purposes may include but are not limited to:</w:t>
            </w:r>
          </w:p>
          <w:p w14:paraId="04B0C0B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short work related messages </w:t>
            </w:r>
          </w:p>
          <w:p w14:paraId="0BDF1D0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notices such as warning notices</w:t>
            </w:r>
          </w:p>
          <w:p w14:paraId="096A685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short basic text / numerical data entered into portable, hand held scanning devices</w:t>
            </w:r>
          </w:p>
          <w:p w14:paraId="5232C68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short, simple reply to a work related text message</w:t>
            </w:r>
          </w:p>
          <w:p w14:paraId="00F6DD7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Features of non-formatted texts related to employment purposes may include but are not limited to:</w:t>
            </w:r>
          </w:p>
          <w:p w14:paraId="199C0A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familiar words / phrases such as name, address, age</w:t>
            </w:r>
          </w:p>
          <w:p w14:paraId="124442E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or two simple sentences including punctuation such as full stop</w:t>
            </w:r>
          </w:p>
          <w:p w14:paraId="5FC6905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sequence appropriate for purpose</w:t>
            </w:r>
          </w:p>
          <w:p w14:paraId="5F9C063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capitalisation including for names, personal pronoun ‘I’, use of upper and lower case</w:t>
            </w:r>
          </w:p>
          <w:p w14:paraId="7FA7AC1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words / phrases such as ‘Do not use’ or ‘Checked by…’</w:t>
            </w:r>
          </w:p>
          <w:p w14:paraId="5E820A6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left to right and top to bottom orientation</w:t>
            </w:r>
          </w:p>
          <w:p w14:paraId="3DD7059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hand writing on the line</w:t>
            </w:r>
          </w:p>
        </w:tc>
      </w:tr>
    </w:tbl>
    <w:p w14:paraId="3E1E91B7" w14:textId="77777777" w:rsidR="00A532E4" w:rsidRPr="00A532E4" w:rsidRDefault="00A532E4" w:rsidP="00A532E4">
      <w:pPr>
        <w:spacing w:line="240" w:lineRule="auto"/>
        <w:rPr>
          <w:rFonts w:asciiTheme="majorHAnsi" w:hAnsiTheme="majorHAnsi" w:cstheme="majorHAnsi"/>
        </w:rPr>
      </w:pPr>
    </w:p>
    <w:tbl>
      <w:tblPr>
        <w:tblStyle w:val="TableGrid"/>
        <w:tblW w:w="5171" w:type="pct"/>
        <w:tblLook w:val="04A0" w:firstRow="1" w:lastRow="0" w:firstColumn="1" w:lastColumn="0" w:noHBand="0" w:noVBand="1"/>
      </w:tblPr>
      <w:tblGrid>
        <w:gridCol w:w="3108"/>
        <w:gridCol w:w="1135"/>
        <w:gridCol w:w="1087"/>
        <w:gridCol w:w="2223"/>
        <w:gridCol w:w="2086"/>
      </w:tblGrid>
      <w:tr w:rsidR="00A532E4" w:rsidRPr="00A532E4" w14:paraId="7645C3D3" w14:textId="77777777">
        <w:trPr>
          <w:trHeight w:val="363"/>
        </w:trPr>
        <w:tc>
          <w:tcPr>
            <w:tcW w:w="5000" w:type="pct"/>
            <w:gridSpan w:val="5"/>
            <w:shd w:val="clear" w:color="auto" w:fill="535659" w:themeFill="text2"/>
            <w:vAlign w:val="center"/>
          </w:tcPr>
          <w:p w14:paraId="35C8DFFD"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FFFFFF" w:themeColor="background1"/>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7872C562" w14:textId="77777777">
        <w:trPr>
          <w:trHeight w:val="620"/>
        </w:trPr>
        <w:tc>
          <w:tcPr>
            <w:tcW w:w="5000" w:type="pct"/>
            <w:gridSpan w:val="5"/>
          </w:tcPr>
          <w:p w14:paraId="6D766A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p w14:paraId="72DF37F6" w14:textId="77777777" w:rsidR="00A532E4" w:rsidRPr="00A532E4" w:rsidRDefault="00A532E4" w:rsidP="00A532E4">
            <w:pPr>
              <w:suppressAutoHyphens w:val="0"/>
              <w:autoSpaceDE/>
              <w:autoSpaceDN/>
              <w:adjustRightInd/>
              <w:spacing w:after="120" w:line="240" w:lineRule="auto"/>
              <w:textAlignment w:val="auto"/>
              <w:rPr>
                <w:rFonts w:asciiTheme="majorHAnsi" w:hAnsiTheme="majorHAnsi" w:cstheme="majorHAnsi"/>
                <w:b/>
                <w:bCs/>
                <w:i/>
                <w:iCs/>
                <w:color w:val="auto"/>
                <w:sz w:val="22"/>
                <w:szCs w:val="22"/>
                <w:lang w:val="en-GB"/>
              </w:rPr>
            </w:pPr>
          </w:p>
        </w:tc>
      </w:tr>
      <w:tr w:rsidR="00A532E4" w:rsidRPr="00A532E4" w14:paraId="63EC9C4E" w14:textId="77777777" w:rsidTr="00A76D93">
        <w:trPr>
          <w:trHeight w:val="42"/>
        </w:trPr>
        <w:tc>
          <w:tcPr>
            <w:tcW w:w="2201" w:type="pct"/>
            <w:gridSpan w:val="2"/>
          </w:tcPr>
          <w:p w14:paraId="660B4BE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799" w:type="pct"/>
            <w:gridSpan w:val="3"/>
          </w:tcPr>
          <w:p w14:paraId="5A6B5D7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5521C13D" w14:textId="77777777" w:rsidTr="00A76D93">
        <w:trPr>
          <w:trHeight w:val="31"/>
        </w:trPr>
        <w:tc>
          <w:tcPr>
            <w:tcW w:w="2201" w:type="pct"/>
            <w:gridSpan w:val="2"/>
          </w:tcPr>
          <w:p w14:paraId="0735378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799" w:type="pct"/>
            <w:gridSpan w:val="3"/>
          </w:tcPr>
          <w:p w14:paraId="1F9FEB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recognise different simple formatting conventions of texts</w:t>
            </w:r>
          </w:p>
        </w:tc>
      </w:tr>
      <w:tr w:rsidR="00A532E4" w:rsidRPr="00A532E4" w14:paraId="44E0656C" w14:textId="77777777" w:rsidTr="00A76D93">
        <w:trPr>
          <w:trHeight w:val="31"/>
        </w:trPr>
        <w:tc>
          <w:tcPr>
            <w:tcW w:w="2201" w:type="pct"/>
            <w:gridSpan w:val="2"/>
          </w:tcPr>
          <w:p w14:paraId="0AFF162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Planning and organising skills to:</w:t>
            </w:r>
          </w:p>
        </w:tc>
        <w:tc>
          <w:tcPr>
            <w:tcW w:w="2799" w:type="pct"/>
            <w:gridSpan w:val="3"/>
          </w:tcPr>
          <w:p w14:paraId="7700C9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arrange simple information in a text</w:t>
            </w:r>
          </w:p>
          <w:p w14:paraId="742EDCF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construct a short simple text of one or two phrases</w:t>
            </w:r>
          </w:p>
        </w:tc>
      </w:tr>
      <w:tr w:rsidR="00A532E4" w:rsidRPr="00A532E4" w14:paraId="6E898C59" w14:textId="77777777" w:rsidTr="00A76D93">
        <w:trPr>
          <w:trHeight w:val="31"/>
        </w:trPr>
        <w:tc>
          <w:tcPr>
            <w:tcW w:w="2201" w:type="pct"/>
            <w:gridSpan w:val="2"/>
          </w:tcPr>
          <w:p w14:paraId="6F9FAAC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799" w:type="pct"/>
            <w:gridSpan w:val="3"/>
          </w:tcPr>
          <w:p w14:paraId="5B67D6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access and navigate digital texts </w:t>
            </w:r>
          </w:p>
          <w:p w14:paraId="39AE4B3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0F8B715C" w14:textId="77777777" w:rsidTr="00A76D93">
        <w:trPr>
          <w:trHeight w:val="31"/>
        </w:trPr>
        <w:tc>
          <w:tcPr>
            <w:tcW w:w="2201" w:type="pct"/>
            <w:gridSpan w:val="2"/>
          </w:tcPr>
          <w:p w14:paraId="2DDA11B8"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799" w:type="pct"/>
            <w:gridSpan w:val="3"/>
          </w:tcPr>
          <w:p w14:paraId="21E67C2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 non-linear navigation of digital text to enable simple navigation</w:t>
            </w:r>
          </w:p>
          <w:p w14:paraId="2236133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simple digital netiquette conventions</w:t>
            </w:r>
          </w:p>
        </w:tc>
      </w:tr>
      <w:tr w:rsidR="00A532E4" w:rsidRPr="00A532E4" w14:paraId="5741B82F" w14:textId="77777777">
        <w:trPr>
          <w:trHeight w:val="31"/>
        </w:trPr>
        <w:tc>
          <w:tcPr>
            <w:tcW w:w="5000" w:type="pct"/>
            <w:gridSpan w:val="5"/>
          </w:tcPr>
          <w:p w14:paraId="7388842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1EE0FF4" w14:textId="77777777">
        <w:trPr>
          <w:trHeight w:val="363"/>
        </w:trPr>
        <w:tc>
          <w:tcPr>
            <w:tcW w:w="1612" w:type="pct"/>
            <w:vMerge w:val="restart"/>
          </w:tcPr>
          <w:p w14:paraId="0F43C6F5"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388" w:type="pct"/>
            <w:gridSpan w:val="4"/>
          </w:tcPr>
          <w:p w14:paraId="36345D5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945D030" w14:textId="77777777">
        <w:trPr>
          <w:trHeight w:val="363"/>
        </w:trPr>
        <w:tc>
          <w:tcPr>
            <w:tcW w:w="1612" w:type="pct"/>
            <w:vMerge/>
          </w:tcPr>
          <w:p w14:paraId="74E6B757"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153" w:type="pct"/>
            <w:gridSpan w:val="2"/>
          </w:tcPr>
          <w:p w14:paraId="52146B2E" w14:textId="77777777" w:rsidR="00A532E4" w:rsidRPr="00A532E4" w:rsidRDefault="00A532E4" w:rsidP="00A532E4">
            <w:pPr>
              <w:spacing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rPr>
              <w:t>Current Version</w:t>
            </w:r>
          </w:p>
        </w:tc>
        <w:tc>
          <w:tcPr>
            <w:tcW w:w="1153" w:type="pct"/>
          </w:tcPr>
          <w:p w14:paraId="7460B72C" w14:textId="77777777" w:rsidR="00A532E4" w:rsidRPr="00A532E4" w:rsidRDefault="00A532E4" w:rsidP="00A532E4">
            <w:pPr>
              <w:spacing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rPr>
              <w:t>Previous Version</w:t>
            </w:r>
          </w:p>
        </w:tc>
        <w:tc>
          <w:tcPr>
            <w:tcW w:w="1083" w:type="pct"/>
          </w:tcPr>
          <w:p w14:paraId="3D600FAA" w14:textId="77777777" w:rsidR="00A532E4" w:rsidRPr="00A532E4" w:rsidDel="009030EE" w:rsidRDefault="00A532E4" w:rsidP="00A532E4">
            <w:pPr>
              <w:spacing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47330A90" w14:textId="77777777">
        <w:trPr>
          <w:trHeight w:val="43"/>
        </w:trPr>
        <w:tc>
          <w:tcPr>
            <w:tcW w:w="1612" w:type="pct"/>
            <w:vMerge/>
          </w:tcPr>
          <w:p w14:paraId="76509CB2"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153" w:type="pct"/>
            <w:gridSpan w:val="2"/>
          </w:tcPr>
          <w:p w14:paraId="0D9862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VU23761 Create short simple texts for employment purposes</w:t>
            </w:r>
          </w:p>
        </w:tc>
        <w:tc>
          <w:tcPr>
            <w:tcW w:w="1153" w:type="pct"/>
          </w:tcPr>
          <w:p w14:paraId="29F4BE9E"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VU22350 Create short simple texts for employment purposes</w:t>
            </w:r>
          </w:p>
        </w:tc>
        <w:tc>
          <w:tcPr>
            <w:tcW w:w="1083" w:type="pct"/>
          </w:tcPr>
          <w:p w14:paraId="2D418FB6"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4B87EBAD" w14:textId="77777777">
        <w:trPr>
          <w:trHeight w:val="363"/>
        </w:trPr>
        <w:tc>
          <w:tcPr>
            <w:tcW w:w="1612" w:type="pct"/>
            <w:vMerge/>
          </w:tcPr>
          <w:p w14:paraId="0C29212A"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3388" w:type="pct"/>
            <w:gridSpan w:val="4"/>
          </w:tcPr>
          <w:p w14:paraId="20E9FC7C"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38692264"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5B6BE0DF" w14:textId="77777777">
        <w:trPr>
          <w:trHeight w:val="363"/>
        </w:trPr>
        <w:tc>
          <w:tcPr>
            <w:tcW w:w="9654" w:type="dxa"/>
            <w:gridSpan w:val="2"/>
            <w:shd w:val="clear" w:color="auto" w:fill="535659" w:themeFill="text2"/>
          </w:tcPr>
          <w:p w14:paraId="3459284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FFFFFF" w:themeColor="background1"/>
                <w:sz w:val="22"/>
                <w:szCs w:val="22"/>
                <w:lang w:val="en-GB"/>
              </w:rPr>
              <w:lastRenderedPageBreak/>
              <w:t>Assessment Requirements</w:t>
            </w:r>
          </w:p>
        </w:tc>
      </w:tr>
      <w:tr w:rsidR="00A532E4" w:rsidRPr="00A532E4" w14:paraId="2A6D990F" w14:textId="77777777">
        <w:trPr>
          <w:trHeight w:val="561"/>
        </w:trPr>
        <w:tc>
          <w:tcPr>
            <w:tcW w:w="2283" w:type="dxa"/>
          </w:tcPr>
          <w:p w14:paraId="549EAF1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66B0DF26"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VU23761 Create short simple texts for employment purposes</w:t>
            </w:r>
          </w:p>
        </w:tc>
      </w:tr>
      <w:tr w:rsidR="00A532E4" w:rsidRPr="00A532E4" w14:paraId="40695BD4" w14:textId="77777777">
        <w:trPr>
          <w:trHeight w:val="561"/>
        </w:trPr>
        <w:tc>
          <w:tcPr>
            <w:tcW w:w="2283" w:type="dxa"/>
          </w:tcPr>
          <w:p w14:paraId="4995AFA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0E7FDC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5A30790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complete two short, simple texts, one digital and one handwritten, for employment purposes including:</w:t>
            </w:r>
          </w:p>
          <w:p w14:paraId="109F16B3"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completion of one formatted text </w:t>
            </w:r>
          </w:p>
          <w:p w14:paraId="423683C1"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completion of one non-formatted text </w:t>
            </w:r>
          </w:p>
        </w:tc>
      </w:tr>
      <w:tr w:rsidR="00A532E4" w:rsidRPr="00A532E4" w14:paraId="205C9CB0" w14:textId="77777777">
        <w:trPr>
          <w:trHeight w:val="561"/>
        </w:trPr>
        <w:tc>
          <w:tcPr>
            <w:tcW w:w="2283" w:type="dxa"/>
          </w:tcPr>
          <w:p w14:paraId="24F4B04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371" w:type="dxa"/>
          </w:tcPr>
          <w:p w14:paraId="5A1A78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447DF95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spatial arrangement, word separation and alignment of written text</w:t>
            </w:r>
          </w:p>
          <w:p w14:paraId="2FD2BF5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small personal bank of short, simple employment related words and phrases</w:t>
            </w:r>
          </w:p>
          <w:p w14:paraId="4304474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punctuation including appropriate use of upper and lower case and full stop</w:t>
            </w:r>
          </w:p>
          <w:p w14:paraId="163019C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following the left to right, top to bottom orientation of printed texts </w:t>
            </w:r>
          </w:p>
          <w:p w14:paraId="4E58F79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non-linear digital texts to gain information</w:t>
            </w:r>
          </w:p>
          <w:p w14:paraId="461EA2E9" w14:textId="77777777" w:rsidR="00A532E4" w:rsidRPr="00A532E4" w:rsidRDefault="00A532E4" w:rsidP="00A532E4">
            <w:pPr>
              <w:suppressAutoHyphens w:val="0"/>
              <w:spacing w:after="120" w:line="264" w:lineRule="auto"/>
              <w:ind w:left="360" w:hanging="360"/>
              <w:contextualSpacing/>
              <w:textAlignment w:val="auto"/>
              <w:rPr>
                <w:rFonts w:asciiTheme="majorHAnsi" w:eastAsia="Times New Roman" w:hAnsiTheme="majorHAnsi" w:cstheme="majorHAnsi"/>
                <w:color w:val="auto"/>
                <w:sz w:val="22"/>
                <w:szCs w:val="20"/>
                <w:lang w:val="en-AU" w:eastAsia="x-none"/>
              </w:rPr>
            </w:pPr>
          </w:p>
        </w:tc>
      </w:tr>
      <w:tr w:rsidR="00A532E4" w:rsidRPr="00A532E4" w14:paraId="784FCBB4" w14:textId="77777777">
        <w:trPr>
          <w:trHeight w:val="561"/>
        </w:trPr>
        <w:tc>
          <w:tcPr>
            <w:tcW w:w="2283" w:type="dxa"/>
          </w:tcPr>
          <w:p w14:paraId="1BF3CFD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73789AD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74D9AF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drawn from employment related environments that are relevant to the learner</w:t>
            </w:r>
          </w:p>
          <w:p w14:paraId="5E2165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devices and / or communication technology as required</w:t>
            </w:r>
          </w:p>
          <w:p w14:paraId="422F78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32201E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153FA55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45B5D5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with alongside an expert / mentor where prompting and advice can be provided</w:t>
            </w:r>
          </w:p>
          <w:p w14:paraId="6BCB03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may require additional time to complete written tasks </w:t>
            </w:r>
          </w:p>
          <w:p w14:paraId="6645EA7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require support to ensure handwritten texts are accurate and legible</w:t>
            </w:r>
          </w:p>
          <w:p w14:paraId="23404FF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754878D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2846BA3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pPr>
    </w:p>
    <w:p w14:paraId="3C63AE1F" w14:textId="77777777" w:rsidR="00A532E4" w:rsidRPr="00A532E4" w:rsidRDefault="00A532E4" w:rsidP="00A532E4">
      <w:pPr>
        <w:tabs>
          <w:tab w:val="left" w:pos="1050"/>
        </w:tabs>
        <w:spacing w:line="240" w:lineRule="auto"/>
        <w:rPr>
          <w:rFonts w:asciiTheme="majorHAnsi" w:eastAsia="Times New Roman" w:hAnsiTheme="majorHAnsi" w:cstheme="majorHAnsi"/>
          <w:b/>
          <w:color w:val="auto"/>
          <w:sz w:val="28"/>
          <w:szCs w:val="28"/>
          <w:lang w:val="en-AU" w:eastAsia="en-AU"/>
        </w:rPr>
        <w:sectPr w:rsidR="00A532E4" w:rsidRPr="00A532E4" w:rsidSect="00A532E4">
          <w:pgSz w:w="11920" w:h="16840"/>
          <w:pgMar w:top="1135" w:right="1300" w:bottom="680" w:left="1300" w:header="426" w:footer="720" w:gutter="0"/>
          <w:cols w:space="720"/>
        </w:sectPr>
      </w:pPr>
      <w:r w:rsidRPr="00A532E4">
        <w:rPr>
          <w:rFonts w:asciiTheme="majorHAnsi" w:eastAsia="Times New Roman" w:hAnsiTheme="majorHAnsi" w:cstheme="majorHAnsi"/>
          <w:b/>
          <w:color w:val="auto"/>
          <w:sz w:val="28"/>
          <w:szCs w:val="28"/>
          <w:lang w:val="en-AU" w:eastAsia="en-AU"/>
        </w:rPr>
        <w:tab/>
      </w:r>
    </w:p>
    <w:tbl>
      <w:tblPr>
        <w:tblStyle w:val="TableGrid"/>
        <w:tblW w:w="9654" w:type="dxa"/>
        <w:tblInd w:w="-15" w:type="dxa"/>
        <w:tblLayout w:type="fixed"/>
        <w:tblLook w:val="04A0" w:firstRow="1" w:lastRow="0" w:firstColumn="1" w:lastColumn="0" w:noHBand="0" w:noVBand="1"/>
      </w:tblPr>
      <w:tblGrid>
        <w:gridCol w:w="2812"/>
        <w:gridCol w:w="6842"/>
      </w:tblGrid>
      <w:tr w:rsidR="00A532E4" w:rsidRPr="00A532E4" w14:paraId="2A74FD1D" w14:textId="77777777">
        <w:trPr>
          <w:trHeight w:val="363"/>
        </w:trPr>
        <w:tc>
          <w:tcPr>
            <w:tcW w:w="2812" w:type="dxa"/>
          </w:tcPr>
          <w:p w14:paraId="571BADA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bookmarkStart w:id="154" w:name="_Hlk191977824"/>
            <w:r w:rsidRPr="00A532E4">
              <w:rPr>
                <w:rFonts w:asciiTheme="majorHAnsi" w:hAnsiTheme="majorHAnsi" w:cstheme="majorHAnsi"/>
                <w:b/>
                <w:color w:val="auto"/>
                <w:sz w:val="22"/>
                <w:szCs w:val="22"/>
                <w:lang w:val="en-GB"/>
              </w:rPr>
              <w:lastRenderedPageBreak/>
              <w:t>Unit code</w:t>
            </w:r>
          </w:p>
        </w:tc>
        <w:tc>
          <w:tcPr>
            <w:tcW w:w="6842" w:type="dxa"/>
          </w:tcPr>
          <w:p w14:paraId="5BE2E4EB"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VU23763</w:t>
            </w:r>
          </w:p>
        </w:tc>
      </w:tr>
      <w:tr w:rsidR="00A532E4" w:rsidRPr="00A532E4" w14:paraId="0D21D657" w14:textId="77777777">
        <w:trPr>
          <w:trHeight w:val="363"/>
        </w:trPr>
        <w:tc>
          <w:tcPr>
            <w:tcW w:w="2812" w:type="dxa"/>
          </w:tcPr>
          <w:p w14:paraId="651F110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842" w:type="dxa"/>
          </w:tcPr>
          <w:p w14:paraId="73DD55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numbers in highly familiar situations</w:t>
            </w:r>
          </w:p>
        </w:tc>
      </w:tr>
      <w:tr w:rsidR="00A532E4" w:rsidRPr="00A532E4" w14:paraId="10665E9C" w14:textId="77777777">
        <w:trPr>
          <w:trHeight w:val="363"/>
        </w:trPr>
        <w:tc>
          <w:tcPr>
            <w:tcW w:w="2812" w:type="dxa"/>
          </w:tcPr>
          <w:p w14:paraId="6628889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842" w:type="dxa"/>
          </w:tcPr>
          <w:p w14:paraId="3C0C0F0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locate and recognise, use simple problem-solving strategies and convey mathematical information about numbers in highly familiar situations.</w:t>
            </w:r>
          </w:p>
          <w:p w14:paraId="35A925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compare, add and subtract whole numbers into the 100s in highly familiar situations, and roughly check the reasonableness of process outcomes with support.</w:t>
            </w:r>
          </w:p>
          <w:p w14:paraId="35176F8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5F1DAC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bookmarkEnd w:id="154"/>
      <w:tr w:rsidR="00A532E4" w:rsidRPr="00A532E4" w14:paraId="4BF8783D" w14:textId="77777777">
        <w:trPr>
          <w:trHeight w:val="611"/>
        </w:trPr>
        <w:tc>
          <w:tcPr>
            <w:tcW w:w="2812" w:type="dxa"/>
          </w:tcPr>
          <w:p w14:paraId="42483919"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842" w:type="dxa"/>
          </w:tcPr>
          <w:p w14:paraId="67C357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7B2A097E" w14:textId="77777777">
        <w:trPr>
          <w:trHeight w:val="585"/>
        </w:trPr>
        <w:tc>
          <w:tcPr>
            <w:tcW w:w="2812" w:type="dxa"/>
          </w:tcPr>
          <w:p w14:paraId="1629AB82"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842" w:type="dxa"/>
          </w:tcPr>
          <w:p w14:paraId="57A54A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0AABB507" w14:textId="77777777">
        <w:trPr>
          <w:trHeight w:val="473"/>
        </w:trPr>
        <w:tc>
          <w:tcPr>
            <w:tcW w:w="2812" w:type="dxa"/>
          </w:tcPr>
          <w:p w14:paraId="16BB13CC"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842" w:type="dxa"/>
          </w:tcPr>
          <w:p w14:paraId="21F337A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784C8476" w14:textId="77777777" w:rsidR="00A532E4" w:rsidRPr="00A532E4" w:rsidRDefault="00A532E4" w:rsidP="00A532E4">
      <w:pPr>
        <w:spacing w:line="240" w:lineRule="auto"/>
        <w:rPr>
          <w:rFonts w:asciiTheme="majorHAnsi" w:hAnsiTheme="majorHAnsi" w:cstheme="majorHAnsi"/>
        </w:rPr>
      </w:pPr>
    </w:p>
    <w:tbl>
      <w:tblPr>
        <w:tblStyle w:val="TableGrid"/>
        <w:tblW w:w="9659" w:type="dxa"/>
        <w:tblInd w:w="-20" w:type="dxa"/>
        <w:tblLayout w:type="fixed"/>
        <w:tblLook w:val="04A0" w:firstRow="1" w:lastRow="0" w:firstColumn="1" w:lastColumn="0" w:noHBand="0" w:noVBand="1"/>
      </w:tblPr>
      <w:tblGrid>
        <w:gridCol w:w="1013"/>
        <w:gridCol w:w="2690"/>
        <w:gridCol w:w="567"/>
        <w:gridCol w:w="5389"/>
      </w:tblGrid>
      <w:tr w:rsidR="00A532E4" w:rsidRPr="00A532E4" w14:paraId="1F4D1207" w14:textId="77777777">
        <w:tc>
          <w:tcPr>
            <w:tcW w:w="3703" w:type="dxa"/>
            <w:gridSpan w:val="2"/>
            <w:vAlign w:val="center"/>
          </w:tcPr>
          <w:p w14:paraId="2A82A88A"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5956" w:type="dxa"/>
            <w:gridSpan w:val="2"/>
            <w:vAlign w:val="center"/>
          </w:tcPr>
          <w:p w14:paraId="718891C4"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12000CA0" w14:textId="77777777">
        <w:tc>
          <w:tcPr>
            <w:tcW w:w="3703" w:type="dxa"/>
            <w:gridSpan w:val="2"/>
          </w:tcPr>
          <w:p w14:paraId="6AB959E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5956" w:type="dxa"/>
            <w:gridSpan w:val="2"/>
          </w:tcPr>
          <w:p w14:paraId="63BAD81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4175FE84" w14:textId="77777777">
        <w:tc>
          <w:tcPr>
            <w:tcW w:w="1013" w:type="dxa"/>
            <w:vMerge w:val="restart"/>
            <w:shd w:val="clear" w:color="auto" w:fill="FFFFFF" w:themeFill="background1"/>
          </w:tcPr>
          <w:p w14:paraId="26F100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06B41A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numbers </w:t>
            </w:r>
          </w:p>
        </w:tc>
        <w:tc>
          <w:tcPr>
            <w:tcW w:w="567" w:type="dxa"/>
            <w:shd w:val="clear" w:color="auto" w:fill="FFFFFF" w:themeFill="background1"/>
          </w:tcPr>
          <w:p w14:paraId="46568F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389" w:type="dxa"/>
            <w:shd w:val="clear" w:color="auto" w:fill="FFFFFF" w:themeFill="background1"/>
          </w:tcPr>
          <w:p w14:paraId="01D773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whole numbers in highly familiar, short and simple oral texts</w:t>
            </w:r>
          </w:p>
        </w:tc>
      </w:tr>
      <w:tr w:rsidR="00A532E4" w:rsidRPr="00A532E4" w14:paraId="7FF9968B" w14:textId="77777777">
        <w:tc>
          <w:tcPr>
            <w:tcW w:w="1013" w:type="dxa"/>
            <w:vMerge/>
            <w:shd w:val="clear" w:color="auto" w:fill="FFFFFF" w:themeFill="background1"/>
            <w:vAlign w:val="center"/>
          </w:tcPr>
          <w:p w14:paraId="66B1D6B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4F86DC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3D5937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389" w:type="dxa"/>
            <w:shd w:val="clear" w:color="auto" w:fill="FFFFFF" w:themeFill="background1"/>
            <w:vAlign w:val="center"/>
          </w:tcPr>
          <w:p w14:paraId="3387E8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the mathematical symbols and words for whole numbers in highly familiar, short and simple written texts</w:t>
            </w:r>
          </w:p>
        </w:tc>
      </w:tr>
      <w:tr w:rsidR="00A532E4" w:rsidRPr="00A532E4" w14:paraId="4087D28A" w14:textId="77777777">
        <w:tc>
          <w:tcPr>
            <w:tcW w:w="1013" w:type="dxa"/>
            <w:vMerge w:val="restart"/>
            <w:shd w:val="clear" w:color="auto" w:fill="FFFFFF" w:themeFill="background1"/>
          </w:tcPr>
          <w:p w14:paraId="25114F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2425B4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number problems</w:t>
            </w:r>
          </w:p>
        </w:tc>
        <w:tc>
          <w:tcPr>
            <w:tcW w:w="567" w:type="dxa"/>
            <w:shd w:val="clear" w:color="auto" w:fill="FFFFFF" w:themeFill="background1"/>
            <w:vAlign w:val="center"/>
          </w:tcPr>
          <w:p w14:paraId="557F22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389" w:type="dxa"/>
            <w:shd w:val="clear" w:color="auto" w:fill="FFFFFF" w:themeFill="background1"/>
            <w:vAlign w:val="center"/>
          </w:tcPr>
          <w:p w14:paraId="0969F2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Compare </w:t>
            </w:r>
            <w:r w:rsidRPr="00A532E4">
              <w:rPr>
                <w:rFonts w:asciiTheme="majorHAnsi" w:hAnsiTheme="majorHAnsi" w:cstheme="majorHAnsi"/>
                <w:color w:val="auto"/>
                <w:sz w:val="22"/>
                <w:szCs w:val="22"/>
                <w:lang w:val="en-AU"/>
              </w:rPr>
              <w:t>whole numbers in highly familiar situations</w:t>
            </w:r>
          </w:p>
        </w:tc>
      </w:tr>
      <w:tr w:rsidR="00A532E4" w:rsidRPr="00A532E4" w14:paraId="35EC580F" w14:textId="77777777">
        <w:tc>
          <w:tcPr>
            <w:tcW w:w="1013" w:type="dxa"/>
            <w:vMerge/>
            <w:shd w:val="clear" w:color="auto" w:fill="FFFFFF" w:themeFill="background1"/>
          </w:tcPr>
          <w:p w14:paraId="35A4D6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FB3482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BE394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389" w:type="dxa"/>
            <w:shd w:val="clear" w:color="auto" w:fill="FFFFFF" w:themeFill="background1"/>
            <w:vAlign w:val="center"/>
          </w:tcPr>
          <w:p w14:paraId="14C3C8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single step addition to solve problems involving whole </w:t>
            </w:r>
            <w:r w:rsidRPr="00A532E4">
              <w:rPr>
                <w:rFonts w:asciiTheme="majorHAnsi" w:hAnsiTheme="majorHAnsi" w:cstheme="majorHAnsi"/>
                <w:color w:val="auto"/>
                <w:sz w:val="22"/>
                <w:szCs w:val="22"/>
                <w:lang w:val="en-AU"/>
              </w:rPr>
              <w:t>numbers in highly familiar situations</w:t>
            </w:r>
          </w:p>
        </w:tc>
      </w:tr>
      <w:tr w:rsidR="00A532E4" w:rsidRPr="00A532E4" w14:paraId="4EE15ABE" w14:textId="77777777">
        <w:tc>
          <w:tcPr>
            <w:tcW w:w="1013" w:type="dxa"/>
            <w:vMerge/>
            <w:shd w:val="clear" w:color="auto" w:fill="FFFFFF" w:themeFill="background1"/>
          </w:tcPr>
          <w:p w14:paraId="46FB11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28D035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6A858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389" w:type="dxa"/>
            <w:shd w:val="clear" w:color="auto" w:fill="FFFFFF" w:themeFill="background1"/>
            <w:vAlign w:val="center"/>
          </w:tcPr>
          <w:p w14:paraId="134811D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single step subtraction to solve problems involving whole </w:t>
            </w:r>
            <w:r w:rsidRPr="00A532E4">
              <w:rPr>
                <w:rFonts w:asciiTheme="majorHAnsi" w:hAnsiTheme="majorHAnsi" w:cstheme="majorHAnsi"/>
                <w:color w:val="auto"/>
                <w:sz w:val="22"/>
                <w:szCs w:val="22"/>
                <w:lang w:val="en-AU"/>
              </w:rPr>
              <w:t>numbers in highly familiar situations</w:t>
            </w:r>
          </w:p>
        </w:tc>
      </w:tr>
      <w:tr w:rsidR="00A532E4" w:rsidRPr="00A532E4" w14:paraId="74CBE955" w14:textId="77777777">
        <w:tc>
          <w:tcPr>
            <w:tcW w:w="1013" w:type="dxa"/>
            <w:vMerge/>
            <w:shd w:val="clear" w:color="auto" w:fill="FFFFFF" w:themeFill="background1"/>
          </w:tcPr>
          <w:p w14:paraId="36630B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10C118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ACEC18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389" w:type="dxa"/>
            <w:shd w:val="clear" w:color="auto" w:fill="FFFFFF" w:themeFill="background1"/>
            <w:vAlign w:val="center"/>
          </w:tcPr>
          <w:p w14:paraId="48E42E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the reasonableness of number problem-solving outcomes in response to prompting and questioning from expert/mentor</w:t>
            </w:r>
          </w:p>
        </w:tc>
      </w:tr>
      <w:tr w:rsidR="00A532E4" w:rsidRPr="00A532E4" w14:paraId="32DFCF60" w14:textId="77777777">
        <w:tc>
          <w:tcPr>
            <w:tcW w:w="1013" w:type="dxa"/>
            <w:vMerge w:val="restart"/>
            <w:shd w:val="clear" w:color="auto" w:fill="FFFFFF" w:themeFill="background1"/>
          </w:tcPr>
          <w:p w14:paraId="4DC347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578E9F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number information</w:t>
            </w:r>
          </w:p>
        </w:tc>
        <w:tc>
          <w:tcPr>
            <w:tcW w:w="567" w:type="dxa"/>
            <w:shd w:val="clear" w:color="auto" w:fill="FFFFFF" w:themeFill="background1"/>
            <w:vAlign w:val="center"/>
          </w:tcPr>
          <w:p w14:paraId="159291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389" w:type="dxa"/>
            <w:shd w:val="clear" w:color="auto" w:fill="FFFFFF" w:themeFill="background1"/>
            <w:vAlign w:val="center"/>
          </w:tcPr>
          <w:p w14:paraId="32E915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Write whole numbers using mathematical symbols</w:t>
            </w:r>
          </w:p>
        </w:tc>
      </w:tr>
      <w:tr w:rsidR="00A532E4" w:rsidRPr="00A532E4" w14:paraId="532CF242" w14:textId="77777777">
        <w:tc>
          <w:tcPr>
            <w:tcW w:w="1013" w:type="dxa"/>
            <w:vMerge/>
            <w:shd w:val="clear" w:color="auto" w:fill="FFFFFF" w:themeFill="background1"/>
          </w:tcPr>
          <w:p w14:paraId="4F235B0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1A6834D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AC034B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389" w:type="dxa"/>
            <w:shd w:val="clear" w:color="auto" w:fill="FFFFFF" w:themeFill="background1"/>
            <w:vAlign w:val="center"/>
          </w:tcPr>
          <w:p w14:paraId="2AB3EA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Write whole numbers using words</w:t>
            </w:r>
          </w:p>
        </w:tc>
      </w:tr>
      <w:tr w:rsidR="00A532E4" w:rsidRPr="00A532E4" w14:paraId="772B7FB5" w14:textId="77777777">
        <w:tc>
          <w:tcPr>
            <w:tcW w:w="1013" w:type="dxa"/>
            <w:vMerge/>
            <w:shd w:val="clear" w:color="auto" w:fill="FFFFFF" w:themeFill="background1"/>
            <w:vAlign w:val="center"/>
          </w:tcPr>
          <w:p w14:paraId="7E56A33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5CC176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4EB61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3.3</w:t>
            </w:r>
          </w:p>
        </w:tc>
        <w:tc>
          <w:tcPr>
            <w:tcW w:w="5389" w:type="dxa"/>
            <w:shd w:val="clear" w:color="auto" w:fill="FFFFFF" w:themeFill="background1"/>
            <w:vAlign w:val="center"/>
          </w:tcPr>
          <w:p w14:paraId="55108E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Use oral language to convey information about whole </w:t>
            </w:r>
            <w:r w:rsidRPr="00A532E4">
              <w:rPr>
                <w:rFonts w:asciiTheme="majorHAnsi" w:hAnsiTheme="majorHAnsi" w:cstheme="majorHAnsi"/>
                <w:color w:val="auto"/>
                <w:sz w:val="22"/>
                <w:szCs w:val="22"/>
                <w:lang w:val="en-GB"/>
              </w:rPr>
              <w:t>numbers in highly familiar situations</w:t>
            </w:r>
          </w:p>
        </w:tc>
      </w:tr>
    </w:tbl>
    <w:p w14:paraId="5ACF2C6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9639" w:type="dxa"/>
        <w:tblLook w:val="04A0" w:firstRow="1" w:lastRow="0" w:firstColumn="1" w:lastColumn="0" w:noHBand="0" w:noVBand="1"/>
      </w:tblPr>
      <w:tblGrid>
        <w:gridCol w:w="9639"/>
      </w:tblGrid>
      <w:tr w:rsidR="00A532E4" w:rsidRPr="00A532E4" w14:paraId="3C053EE4" w14:textId="77777777">
        <w:tc>
          <w:tcPr>
            <w:tcW w:w="9639" w:type="dxa"/>
            <w:shd w:val="clear" w:color="auto" w:fill="3E4042" w:themeFill="text2" w:themeFillShade="BF"/>
          </w:tcPr>
          <w:p w14:paraId="58E749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FFFFFF" w:themeColor="background1"/>
                <w:sz w:val="22"/>
                <w:szCs w:val="22"/>
                <w:lang w:val="en-AU"/>
              </w:rPr>
              <w:t>Range of Conditions</w:t>
            </w:r>
          </w:p>
        </w:tc>
      </w:tr>
      <w:tr w:rsidR="00A532E4" w:rsidRPr="00A532E4" w14:paraId="1209624D" w14:textId="77777777">
        <w:trPr>
          <w:trHeight w:val="10296"/>
        </w:trPr>
        <w:tc>
          <w:tcPr>
            <w:tcW w:w="9639" w:type="dxa"/>
          </w:tcPr>
          <w:p w14:paraId="304A792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highly familiar, concrete and immediate.</w:t>
            </w:r>
          </w:p>
          <w:p w14:paraId="3415F2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short and simple, with a highly explicit purpose, and limited and highly familiar vocabulary. The mathematical information in the texts must be highly explicit.</w:t>
            </w:r>
          </w:p>
          <w:p w14:paraId="48F3E1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4F27397E"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2ED574F6"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4DF4C135"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41A4DECD"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radio or television advertisements</w:t>
            </w:r>
          </w:p>
          <w:p w14:paraId="6D04426D"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job cards</w:t>
            </w:r>
          </w:p>
          <w:p w14:paraId="57753546"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personal shopping lists</w:t>
            </w:r>
          </w:p>
          <w:p w14:paraId="4689AB00"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printed results</w:t>
            </w:r>
          </w:p>
          <w:p w14:paraId="2A720069"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health information</w:t>
            </w:r>
          </w:p>
          <w:p w14:paraId="728674B6"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social media followers or reactions</w:t>
            </w:r>
          </w:p>
          <w:p w14:paraId="2B386FA4"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event attendance</w:t>
            </w:r>
          </w:p>
          <w:p w14:paraId="2F1FB46E"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video game scores</w:t>
            </w:r>
          </w:p>
          <w:p w14:paraId="6E59AF3C"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shopping catalogues</w:t>
            </w:r>
          </w:p>
          <w:p w14:paraId="01A47162"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book page numbering</w:t>
            </w:r>
          </w:p>
          <w:p w14:paraId="1C9E7553"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stock levels.</w:t>
            </w:r>
          </w:p>
          <w:p w14:paraId="0607B7E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Numbers must be limited to:</w:t>
            </w:r>
          </w:p>
          <w:p w14:paraId="7126506C"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whole numbers into the 100s</w:t>
            </w:r>
          </w:p>
          <w:p w14:paraId="65E83655"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halves.</w:t>
            </w:r>
          </w:p>
          <w:p w14:paraId="18793D1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Numbers as words may include but are not limited to half, one, two, three, four, five, six, seven, eight, nine, ten and hundred.</w:t>
            </w:r>
          </w:p>
          <w:p w14:paraId="7E2A3A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w:t>
            </w:r>
          </w:p>
          <w:p w14:paraId="35011D19"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no more than two amounts</w:t>
            </w:r>
          </w:p>
          <w:p w14:paraId="06C619FC"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adding no more than two amounts</w:t>
            </w:r>
          </w:p>
          <w:p w14:paraId="78DF7A1D"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subtracting no more than two amounts.</w:t>
            </w:r>
          </w:p>
          <w:p w14:paraId="305C92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common, every day and informal, and must include but is not limited to</w:t>
            </w:r>
          </w:p>
          <w:p w14:paraId="6A770F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language related to numbers, comparing, addition and subtraction.</w:t>
            </w:r>
          </w:p>
          <w:p w14:paraId="74A5A7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Individuals may rely heavily on hands on and real life materials, personal experience and prior knowledge to work with numbers in highly familiar situations.</w:t>
            </w:r>
          </w:p>
        </w:tc>
      </w:tr>
    </w:tbl>
    <w:p w14:paraId="0D0CD833" w14:textId="77777777" w:rsidR="00A532E4" w:rsidRPr="00A532E4" w:rsidRDefault="00A532E4" w:rsidP="00A532E4">
      <w:pPr>
        <w:spacing w:line="240" w:lineRule="auto"/>
        <w:rPr>
          <w:rFonts w:asciiTheme="majorHAnsi" w:hAnsiTheme="majorHAnsi" w:cstheme="majorHAnsi"/>
        </w:rPr>
      </w:pPr>
    </w:p>
    <w:tbl>
      <w:tblPr>
        <w:tblStyle w:val="TableGrid"/>
        <w:tblW w:w="4932" w:type="pct"/>
        <w:tblLook w:val="04A0" w:firstRow="1" w:lastRow="0" w:firstColumn="1" w:lastColumn="0" w:noHBand="0" w:noVBand="1"/>
      </w:tblPr>
      <w:tblGrid>
        <w:gridCol w:w="3107"/>
        <w:gridCol w:w="1136"/>
        <w:gridCol w:w="1087"/>
        <w:gridCol w:w="2223"/>
        <w:gridCol w:w="1640"/>
      </w:tblGrid>
      <w:tr w:rsidR="00A532E4" w:rsidRPr="00A532E4" w14:paraId="5C86C012" w14:textId="77777777">
        <w:trPr>
          <w:trHeight w:val="363"/>
        </w:trPr>
        <w:tc>
          <w:tcPr>
            <w:tcW w:w="5000" w:type="pct"/>
            <w:gridSpan w:val="5"/>
            <w:shd w:val="clear" w:color="auto" w:fill="535659" w:themeFill="text2"/>
            <w:vAlign w:val="center"/>
          </w:tcPr>
          <w:p w14:paraId="40CEE728"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4A7E247" w14:textId="77777777">
        <w:trPr>
          <w:trHeight w:val="620"/>
        </w:trPr>
        <w:tc>
          <w:tcPr>
            <w:tcW w:w="5000" w:type="pct"/>
            <w:gridSpan w:val="5"/>
          </w:tcPr>
          <w:p w14:paraId="38836AE0" w14:textId="77777777" w:rsidR="00A532E4" w:rsidRPr="00A532E4" w:rsidRDefault="00A532E4" w:rsidP="00A532E4">
            <w:pPr>
              <w:keepNext/>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75971811" w14:textId="77777777" w:rsidTr="00A76D93">
        <w:trPr>
          <w:trHeight w:val="42"/>
        </w:trPr>
        <w:tc>
          <w:tcPr>
            <w:tcW w:w="2308" w:type="pct"/>
            <w:gridSpan w:val="2"/>
          </w:tcPr>
          <w:p w14:paraId="57A07B88"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692" w:type="pct"/>
            <w:gridSpan w:val="3"/>
          </w:tcPr>
          <w:p w14:paraId="42B0040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10B62BF1" w14:textId="77777777" w:rsidTr="00A76D93">
        <w:trPr>
          <w:trHeight w:val="31"/>
        </w:trPr>
        <w:tc>
          <w:tcPr>
            <w:tcW w:w="2308" w:type="pct"/>
            <w:gridSpan w:val="2"/>
          </w:tcPr>
          <w:p w14:paraId="408345BA"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692" w:type="pct"/>
            <w:gridSpan w:val="3"/>
          </w:tcPr>
          <w:p w14:paraId="0716CC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listen to prompts and advice provided by expert/mentor.</w:t>
            </w:r>
          </w:p>
        </w:tc>
      </w:tr>
      <w:tr w:rsidR="00A532E4" w:rsidRPr="00A532E4" w14:paraId="6B3D9DBB" w14:textId="77777777">
        <w:trPr>
          <w:trHeight w:val="31"/>
        </w:trPr>
        <w:tc>
          <w:tcPr>
            <w:tcW w:w="5000" w:type="pct"/>
            <w:gridSpan w:val="5"/>
          </w:tcPr>
          <w:p w14:paraId="37C0670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2808102" w14:textId="77777777">
        <w:trPr>
          <w:trHeight w:val="363"/>
        </w:trPr>
        <w:tc>
          <w:tcPr>
            <w:tcW w:w="1690" w:type="pct"/>
            <w:vMerge w:val="restart"/>
          </w:tcPr>
          <w:p w14:paraId="35D90A7E"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310" w:type="pct"/>
            <w:gridSpan w:val="4"/>
          </w:tcPr>
          <w:p w14:paraId="62744B7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3A331733" w14:textId="77777777">
        <w:trPr>
          <w:trHeight w:val="363"/>
        </w:trPr>
        <w:tc>
          <w:tcPr>
            <w:tcW w:w="1690" w:type="pct"/>
            <w:vMerge/>
          </w:tcPr>
          <w:p w14:paraId="36E1DC9B"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209" w:type="pct"/>
            <w:gridSpan w:val="2"/>
          </w:tcPr>
          <w:p w14:paraId="11D8E6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209" w:type="pct"/>
          </w:tcPr>
          <w:p w14:paraId="49134F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893" w:type="pct"/>
          </w:tcPr>
          <w:p w14:paraId="04E0ABFF"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0D849945" w14:textId="77777777">
        <w:trPr>
          <w:trHeight w:val="43"/>
        </w:trPr>
        <w:tc>
          <w:tcPr>
            <w:tcW w:w="1690" w:type="pct"/>
            <w:vMerge/>
          </w:tcPr>
          <w:p w14:paraId="550DD6E5"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209" w:type="pct"/>
            <w:gridSpan w:val="2"/>
          </w:tcPr>
          <w:p w14:paraId="0EF9E1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VU23763 Work with numbers in highly familiar situations</w:t>
            </w:r>
          </w:p>
        </w:tc>
        <w:tc>
          <w:tcPr>
            <w:tcW w:w="1209" w:type="pct"/>
          </w:tcPr>
          <w:p w14:paraId="233CF74A"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VU22352 Recognise numbers and money in simple, highly familiar situations</w:t>
            </w:r>
          </w:p>
          <w:p w14:paraId="74E793BE"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VU22356 Recognise and locate simple numerical information in short, simple highly familiar texts</w:t>
            </w:r>
          </w:p>
        </w:tc>
        <w:tc>
          <w:tcPr>
            <w:tcW w:w="893" w:type="pct"/>
          </w:tcPr>
          <w:p w14:paraId="731BD343"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Not equivalent</w:t>
            </w:r>
          </w:p>
        </w:tc>
      </w:tr>
      <w:tr w:rsidR="00A532E4" w:rsidRPr="00A532E4" w14:paraId="5FBB3382" w14:textId="77777777">
        <w:trPr>
          <w:trHeight w:val="363"/>
        </w:trPr>
        <w:tc>
          <w:tcPr>
            <w:tcW w:w="1690" w:type="pct"/>
            <w:vMerge/>
          </w:tcPr>
          <w:p w14:paraId="32F89D25"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310" w:type="pct"/>
            <w:gridSpan w:val="4"/>
          </w:tcPr>
          <w:p w14:paraId="06B16D4F"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2BB3EAD4"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532E4" w:rsidRPr="00A532E4" w14:paraId="51635FAE" w14:textId="77777777">
        <w:trPr>
          <w:trHeight w:val="363"/>
        </w:trPr>
        <w:tc>
          <w:tcPr>
            <w:tcW w:w="10080" w:type="dxa"/>
            <w:gridSpan w:val="2"/>
            <w:shd w:val="clear" w:color="auto" w:fill="535659" w:themeFill="text2"/>
          </w:tcPr>
          <w:p w14:paraId="3044905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03BAA951" w14:textId="77777777">
        <w:trPr>
          <w:trHeight w:val="561"/>
        </w:trPr>
        <w:tc>
          <w:tcPr>
            <w:tcW w:w="2283" w:type="dxa"/>
          </w:tcPr>
          <w:p w14:paraId="6C5A87E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797" w:type="dxa"/>
          </w:tcPr>
          <w:p w14:paraId="681B8B4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VU23763 Work with numbers in highly familiar situations</w:t>
            </w:r>
          </w:p>
        </w:tc>
      </w:tr>
      <w:tr w:rsidR="00A532E4" w:rsidRPr="00A532E4" w14:paraId="2C63882F" w14:textId="77777777">
        <w:trPr>
          <w:trHeight w:val="561"/>
        </w:trPr>
        <w:tc>
          <w:tcPr>
            <w:tcW w:w="2283" w:type="dxa"/>
          </w:tcPr>
          <w:p w14:paraId="2AFE345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797" w:type="dxa"/>
          </w:tcPr>
          <w:p w14:paraId="752A8B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C3C59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numbers in highly familiar situations involving:</w:t>
            </w:r>
          </w:p>
          <w:p w14:paraId="323A3AA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7EE82F1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63F44CDC" w14:textId="77777777">
        <w:trPr>
          <w:trHeight w:val="561"/>
        </w:trPr>
        <w:tc>
          <w:tcPr>
            <w:tcW w:w="2283" w:type="dxa"/>
          </w:tcPr>
          <w:p w14:paraId="016C2C4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797" w:type="dxa"/>
          </w:tcPr>
          <w:p w14:paraId="2DEA37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0D4F5A4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numbers in highly familiar situations</w:t>
            </w:r>
          </w:p>
          <w:p w14:paraId="3846FF4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adding, subtracting and comparing numbers in highly familiar situations</w:t>
            </w:r>
          </w:p>
          <w:p w14:paraId="16BBAF0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value of whole numbers into the hundreds:</w:t>
            </w:r>
          </w:p>
          <w:p w14:paraId="39358CA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ones place</w:t>
            </w:r>
          </w:p>
          <w:p w14:paraId="5662EED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tens place</w:t>
            </w:r>
          </w:p>
          <w:p w14:paraId="2C70883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hundreds place</w:t>
            </w:r>
          </w:p>
          <w:p w14:paraId="742679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 comparison outcomes:</w:t>
            </w:r>
          </w:p>
          <w:p w14:paraId="0322370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w:t>
            </w:r>
          </w:p>
          <w:p w14:paraId="52A6AF4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greater than</w:t>
            </w:r>
          </w:p>
          <w:p w14:paraId="5F9F5AE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less than</w:t>
            </w:r>
          </w:p>
          <w:p w14:paraId="7F6E9F5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w:t>
            </w:r>
          </w:p>
          <w:p w14:paraId="51E4980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whole numbers into the hundreds</w:t>
            </w:r>
          </w:p>
          <w:p w14:paraId="49A8943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half symbol, ½ </w:t>
            </w:r>
          </w:p>
          <w:p w14:paraId="634AD5C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plus sign, +</w:t>
            </w:r>
          </w:p>
          <w:p w14:paraId="48F7037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minus sign, -</w:t>
            </w:r>
          </w:p>
          <w:p w14:paraId="474BAD9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equals sign, =</w:t>
            </w:r>
          </w:p>
          <w:p w14:paraId="3D50364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every day, informal oral language related to:</w:t>
            </w:r>
          </w:p>
          <w:p w14:paraId="493F1E4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w:t>
            </w:r>
          </w:p>
          <w:p w14:paraId="1578830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addition</w:t>
            </w:r>
          </w:p>
          <w:p w14:paraId="4B46533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subtraction.</w:t>
            </w:r>
          </w:p>
        </w:tc>
      </w:tr>
      <w:tr w:rsidR="00A532E4" w:rsidRPr="00A532E4" w14:paraId="47DB95DE" w14:textId="77777777">
        <w:trPr>
          <w:trHeight w:val="51"/>
        </w:trPr>
        <w:tc>
          <w:tcPr>
            <w:tcW w:w="2283" w:type="dxa"/>
          </w:tcPr>
          <w:p w14:paraId="2E357DD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797" w:type="dxa"/>
          </w:tcPr>
          <w:p w14:paraId="552AA7B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Assessment must ensure access to personally relevant and authentic oral and written texts. </w:t>
            </w:r>
          </w:p>
          <w:p w14:paraId="6070A07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5BC9140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informal in the head methods or a calculator to calculate</w:t>
            </w:r>
          </w:p>
          <w:p w14:paraId="4C11403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alongside an expert/mentor where prompting and advice can be provided.</w:t>
            </w:r>
          </w:p>
          <w:p w14:paraId="4CD9F76B"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60F5917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4E115298" w14:textId="77777777" w:rsidR="00A532E4" w:rsidRPr="00A532E4" w:rsidRDefault="00A532E4" w:rsidP="00A532E4">
      <w:pPr>
        <w:keepNext/>
        <w:tabs>
          <w:tab w:val="left" w:pos="1050"/>
        </w:tabs>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66"/>
          <w:pgSz w:w="11920" w:h="16840"/>
          <w:pgMar w:top="1135" w:right="1300" w:bottom="680" w:left="1300" w:header="426" w:footer="720" w:gutter="0"/>
          <w:cols w:space="72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4F2804BF" w14:textId="77777777">
        <w:trPr>
          <w:trHeight w:val="363"/>
        </w:trPr>
        <w:tc>
          <w:tcPr>
            <w:tcW w:w="2812" w:type="dxa"/>
          </w:tcPr>
          <w:p w14:paraId="099A6F1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04A5292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VU23764</w:t>
            </w:r>
          </w:p>
        </w:tc>
      </w:tr>
      <w:tr w:rsidR="00A532E4" w:rsidRPr="00A532E4" w14:paraId="00B432D8" w14:textId="77777777">
        <w:trPr>
          <w:trHeight w:val="487"/>
        </w:trPr>
        <w:tc>
          <w:tcPr>
            <w:tcW w:w="2812" w:type="dxa"/>
          </w:tcPr>
          <w:p w14:paraId="4D4AF5D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4FC62CDE"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Work with money in highly familiar situations</w:t>
            </w:r>
          </w:p>
        </w:tc>
      </w:tr>
      <w:tr w:rsidR="00A532E4" w:rsidRPr="00A532E4" w14:paraId="6D7BA7B5" w14:textId="77777777">
        <w:trPr>
          <w:trHeight w:val="363"/>
        </w:trPr>
        <w:tc>
          <w:tcPr>
            <w:tcW w:w="2812" w:type="dxa"/>
          </w:tcPr>
          <w:p w14:paraId="1C0F350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0E7310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locate and recognise, use simple problem-solving strategies and convey mathematical information about money in highly familiar situations.</w:t>
            </w:r>
          </w:p>
          <w:p w14:paraId="6F4C45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compare, add and subtract money amounts in highly familiar situations, and roughly check the reasonableness of process outcomes with support.</w:t>
            </w:r>
          </w:p>
          <w:p w14:paraId="5C10E0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0E8DB5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2237957C" w14:textId="77777777">
        <w:trPr>
          <w:trHeight w:val="611"/>
        </w:trPr>
        <w:tc>
          <w:tcPr>
            <w:tcW w:w="2812" w:type="dxa"/>
          </w:tcPr>
          <w:p w14:paraId="3BDDCCC1"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4704E7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2279E2F2" w14:textId="77777777">
        <w:trPr>
          <w:trHeight w:val="585"/>
        </w:trPr>
        <w:tc>
          <w:tcPr>
            <w:tcW w:w="2812" w:type="dxa"/>
          </w:tcPr>
          <w:p w14:paraId="496E8924"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309014C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05B85895" w14:textId="77777777">
        <w:trPr>
          <w:trHeight w:val="473"/>
        </w:trPr>
        <w:tc>
          <w:tcPr>
            <w:tcW w:w="2812" w:type="dxa"/>
          </w:tcPr>
          <w:p w14:paraId="390430C9"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70D064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0C2AF784"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37447BBB" w14:textId="77777777">
        <w:tc>
          <w:tcPr>
            <w:tcW w:w="3703" w:type="dxa"/>
            <w:gridSpan w:val="2"/>
            <w:vAlign w:val="center"/>
          </w:tcPr>
          <w:p w14:paraId="67663CF2"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583D0061"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2E79DDB4" w14:textId="77777777">
        <w:tc>
          <w:tcPr>
            <w:tcW w:w="3703" w:type="dxa"/>
            <w:gridSpan w:val="2"/>
          </w:tcPr>
          <w:p w14:paraId="594B7D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4016319B"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10FD477E" w14:textId="77777777">
        <w:tc>
          <w:tcPr>
            <w:tcW w:w="1013" w:type="dxa"/>
            <w:vMerge w:val="restart"/>
            <w:shd w:val="clear" w:color="auto" w:fill="FFFFFF" w:themeFill="background1"/>
            <w:vAlign w:val="center"/>
          </w:tcPr>
          <w:p w14:paraId="143B066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690" w:type="dxa"/>
            <w:vMerge w:val="restart"/>
            <w:shd w:val="clear" w:color="auto" w:fill="FFFFFF" w:themeFill="background1"/>
            <w:vAlign w:val="center"/>
          </w:tcPr>
          <w:p w14:paraId="37725AB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money</w:t>
            </w:r>
          </w:p>
        </w:tc>
        <w:tc>
          <w:tcPr>
            <w:tcW w:w="567" w:type="dxa"/>
            <w:shd w:val="clear" w:color="auto" w:fill="FFFFFF" w:themeFill="background1"/>
            <w:vAlign w:val="center"/>
          </w:tcPr>
          <w:p w14:paraId="390FE8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3244B5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money amounts in highly familiar, short and simple oral texts</w:t>
            </w:r>
          </w:p>
        </w:tc>
      </w:tr>
      <w:tr w:rsidR="00A532E4" w:rsidRPr="00A532E4" w14:paraId="6AB09715" w14:textId="77777777">
        <w:tc>
          <w:tcPr>
            <w:tcW w:w="1013" w:type="dxa"/>
            <w:vMerge/>
            <w:shd w:val="clear" w:color="auto" w:fill="FFFFFF" w:themeFill="background1"/>
            <w:vAlign w:val="center"/>
          </w:tcPr>
          <w:p w14:paraId="5FAC5D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72994D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E2E22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4AF3167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the mathematical symbols for money amounts in highly familiar, short and simple written texts</w:t>
            </w:r>
          </w:p>
        </w:tc>
      </w:tr>
      <w:tr w:rsidR="00A532E4" w:rsidRPr="00A532E4" w14:paraId="1C5B9023" w14:textId="77777777">
        <w:trPr>
          <w:trHeight w:val="1006"/>
        </w:trPr>
        <w:tc>
          <w:tcPr>
            <w:tcW w:w="1013" w:type="dxa"/>
            <w:vMerge w:val="restart"/>
            <w:shd w:val="clear" w:color="auto" w:fill="FFFFFF" w:themeFill="background1"/>
          </w:tcPr>
          <w:p w14:paraId="13A0FD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221723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money problems</w:t>
            </w:r>
          </w:p>
          <w:p w14:paraId="6CBF5CB0" w14:textId="77777777" w:rsidR="00A532E4" w:rsidRPr="00A532E4" w:rsidRDefault="00A532E4" w:rsidP="00A532E4">
            <w:pPr>
              <w:spacing w:line="240" w:lineRule="auto"/>
              <w:rPr>
                <w:rFonts w:asciiTheme="majorHAnsi" w:hAnsiTheme="majorHAnsi" w:cstheme="majorHAnsi"/>
                <w:color w:val="auto"/>
                <w:sz w:val="20"/>
                <w:lang w:val="en-AU"/>
              </w:rPr>
            </w:pPr>
          </w:p>
          <w:p w14:paraId="0453AD6C" w14:textId="77777777" w:rsidR="00A532E4" w:rsidRPr="00A532E4" w:rsidRDefault="00A532E4" w:rsidP="00A532E4">
            <w:pPr>
              <w:spacing w:line="240" w:lineRule="auto"/>
              <w:rPr>
                <w:rFonts w:asciiTheme="majorHAnsi" w:hAnsiTheme="majorHAnsi" w:cstheme="majorHAnsi"/>
                <w:color w:val="auto"/>
                <w:sz w:val="20"/>
                <w:lang w:val="en-AU"/>
              </w:rPr>
            </w:pPr>
          </w:p>
          <w:p w14:paraId="1930C7DA" w14:textId="77777777" w:rsidR="00A532E4" w:rsidRPr="00A532E4" w:rsidRDefault="00A532E4" w:rsidP="00A532E4">
            <w:pPr>
              <w:spacing w:line="240" w:lineRule="auto"/>
              <w:rPr>
                <w:rFonts w:asciiTheme="majorHAnsi" w:hAnsiTheme="majorHAnsi" w:cstheme="majorHAnsi"/>
                <w:color w:val="auto"/>
                <w:sz w:val="20"/>
                <w:lang w:val="en-AU"/>
              </w:rPr>
            </w:pPr>
          </w:p>
          <w:p w14:paraId="7F6FB1D6" w14:textId="77777777" w:rsidR="00A532E4" w:rsidRPr="00A532E4" w:rsidRDefault="00A532E4" w:rsidP="00A532E4">
            <w:pPr>
              <w:spacing w:line="240" w:lineRule="auto"/>
              <w:rPr>
                <w:rFonts w:asciiTheme="majorHAnsi" w:hAnsiTheme="majorHAnsi" w:cstheme="majorHAnsi"/>
                <w:color w:val="auto"/>
                <w:sz w:val="20"/>
                <w:lang w:val="en-AU"/>
              </w:rPr>
            </w:pPr>
          </w:p>
          <w:p w14:paraId="7B064F0E" w14:textId="77777777" w:rsidR="00A532E4" w:rsidRPr="00A532E4" w:rsidRDefault="00A532E4" w:rsidP="00A532E4">
            <w:pPr>
              <w:spacing w:line="240" w:lineRule="auto"/>
              <w:rPr>
                <w:rFonts w:asciiTheme="majorHAnsi" w:hAnsiTheme="majorHAnsi" w:cstheme="majorHAnsi"/>
                <w:color w:val="auto"/>
                <w:sz w:val="20"/>
                <w:lang w:val="en-AU"/>
              </w:rPr>
            </w:pPr>
          </w:p>
          <w:p w14:paraId="3C13D714" w14:textId="77777777" w:rsidR="00A532E4" w:rsidRPr="00A532E4" w:rsidRDefault="00A532E4" w:rsidP="00A532E4">
            <w:pPr>
              <w:spacing w:line="240" w:lineRule="auto"/>
              <w:rPr>
                <w:rFonts w:asciiTheme="majorHAnsi" w:hAnsiTheme="majorHAnsi" w:cstheme="majorHAnsi"/>
                <w:color w:val="auto"/>
                <w:sz w:val="20"/>
                <w:lang w:val="en-AU"/>
              </w:rPr>
            </w:pPr>
          </w:p>
        </w:tc>
        <w:tc>
          <w:tcPr>
            <w:tcW w:w="567" w:type="dxa"/>
            <w:shd w:val="clear" w:color="auto" w:fill="FFFFFF" w:themeFill="background1"/>
            <w:vAlign w:val="center"/>
          </w:tcPr>
          <w:p w14:paraId="602EF2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040705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Compare </w:t>
            </w:r>
            <w:r w:rsidRPr="00A532E4">
              <w:rPr>
                <w:rFonts w:asciiTheme="majorHAnsi" w:hAnsiTheme="majorHAnsi" w:cstheme="majorHAnsi"/>
                <w:color w:val="auto"/>
                <w:sz w:val="22"/>
                <w:szCs w:val="22"/>
                <w:lang w:val="en-AU"/>
              </w:rPr>
              <w:t>money amounts in highly familiar situations</w:t>
            </w:r>
          </w:p>
        </w:tc>
      </w:tr>
      <w:tr w:rsidR="00A532E4" w:rsidRPr="00A532E4" w14:paraId="542E08AA" w14:textId="77777777">
        <w:tc>
          <w:tcPr>
            <w:tcW w:w="1013" w:type="dxa"/>
            <w:vMerge/>
            <w:shd w:val="clear" w:color="auto" w:fill="FFFFFF" w:themeFill="background1"/>
          </w:tcPr>
          <w:p w14:paraId="7FB5527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A28E7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E4274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1683AA6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single step addition to solve problems involving </w:t>
            </w:r>
            <w:r w:rsidRPr="00A532E4">
              <w:rPr>
                <w:rFonts w:asciiTheme="majorHAnsi" w:hAnsiTheme="majorHAnsi" w:cstheme="majorHAnsi"/>
                <w:color w:val="auto"/>
                <w:sz w:val="22"/>
                <w:szCs w:val="22"/>
                <w:lang w:val="en-AU"/>
              </w:rPr>
              <w:t>money amounts in highly familiar situations</w:t>
            </w:r>
            <w:r w:rsidRPr="00A532E4">
              <w:rPr>
                <w:rFonts w:asciiTheme="majorHAnsi" w:hAnsiTheme="majorHAnsi" w:cstheme="majorHAnsi"/>
                <w:color w:val="auto"/>
                <w:sz w:val="22"/>
                <w:szCs w:val="22"/>
                <w:lang w:val="en-GB"/>
              </w:rPr>
              <w:t xml:space="preserve"> </w:t>
            </w:r>
          </w:p>
        </w:tc>
      </w:tr>
      <w:tr w:rsidR="00A532E4" w:rsidRPr="00A532E4" w14:paraId="3F27BEB0" w14:textId="77777777">
        <w:tc>
          <w:tcPr>
            <w:tcW w:w="1013" w:type="dxa"/>
            <w:vMerge/>
            <w:shd w:val="clear" w:color="auto" w:fill="FFFFFF" w:themeFill="background1"/>
          </w:tcPr>
          <w:p w14:paraId="050F3F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4FB07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D6B91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42BF478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single step subtraction to solve problems involving </w:t>
            </w:r>
            <w:r w:rsidRPr="00A532E4">
              <w:rPr>
                <w:rFonts w:asciiTheme="majorHAnsi" w:hAnsiTheme="majorHAnsi" w:cstheme="majorHAnsi"/>
                <w:color w:val="auto"/>
                <w:sz w:val="22"/>
                <w:szCs w:val="22"/>
                <w:lang w:val="en-AU"/>
              </w:rPr>
              <w:t>money amounts in highly familiar situations</w:t>
            </w:r>
          </w:p>
        </w:tc>
      </w:tr>
      <w:tr w:rsidR="00A532E4" w:rsidRPr="00A532E4" w14:paraId="3EE61D55" w14:textId="77777777">
        <w:tc>
          <w:tcPr>
            <w:tcW w:w="1013" w:type="dxa"/>
            <w:vMerge/>
            <w:shd w:val="clear" w:color="auto" w:fill="FFFFFF" w:themeFill="background1"/>
          </w:tcPr>
          <w:p w14:paraId="72CB4C1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7C31F1C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31461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5FE713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Check the reasonableness of money amount problem- solving outcomes in response to prompting and </w:t>
            </w:r>
            <w:r w:rsidRPr="00A532E4">
              <w:rPr>
                <w:rFonts w:asciiTheme="majorHAnsi" w:hAnsiTheme="majorHAnsi" w:cstheme="majorHAnsi"/>
                <w:color w:val="auto"/>
                <w:sz w:val="22"/>
                <w:szCs w:val="22"/>
                <w:lang w:val="en-GB"/>
              </w:rPr>
              <w:lastRenderedPageBreak/>
              <w:t>questioning from expert/mentor</w:t>
            </w:r>
          </w:p>
        </w:tc>
      </w:tr>
      <w:tr w:rsidR="00A532E4" w:rsidRPr="00A532E4" w14:paraId="550AB8F6" w14:textId="77777777">
        <w:tc>
          <w:tcPr>
            <w:tcW w:w="1013" w:type="dxa"/>
            <w:vMerge w:val="restart"/>
            <w:shd w:val="clear" w:color="auto" w:fill="FFFFFF" w:themeFill="background1"/>
          </w:tcPr>
          <w:p w14:paraId="1D000B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3</w:t>
            </w:r>
          </w:p>
        </w:tc>
        <w:tc>
          <w:tcPr>
            <w:tcW w:w="2690" w:type="dxa"/>
            <w:vMerge w:val="restart"/>
            <w:shd w:val="clear" w:color="auto" w:fill="FFFFFF" w:themeFill="background1"/>
          </w:tcPr>
          <w:p w14:paraId="25BA0A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money information</w:t>
            </w:r>
          </w:p>
        </w:tc>
        <w:tc>
          <w:tcPr>
            <w:tcW w:w="567" w:type="dxa"/>
            <w:shd w:val="clear" w:color="auto" w:fill="FFFFFF" w:themeFill="background1"/>
            <w:vAlign w:val="center"/>
          </w:tcPr>
          <w:p w14:paraId="6D42F6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3CEFC2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Write money amounts using mathematical symbols</w:t>
            </w:r>
          </w:p>
        </w:tc>
      </w:tr>
      <w:tr w:rsidR="00A532E4" w:rsidRPr="00A532E4" w14:paraId="3876BD12" w14:textId="77777777">
        <w:tc>
          <w:tcPr>
            <w:tcW w:w="1013" w:type="dxa"/>
            <w:vMerge/>
            <w:shd w:val="clear" w:color="auto" w:fill="FFFFFF" w:themeFill="background1"/>
            <w:vAlign w:val="center"/>
          </w:tcPr>
          <w:p w14:paraId="176695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558ACA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88E1A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0EADB14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Use oral language to convey information about </w:t>
            </w:r>
            <w:r w:rsidRPr="00A532E4">
              <w:rPr>
                <w:rFonts w:asciiTheme="majorHAnsi" w:hAnsiTheme="majorHAnsi" w:cstheme="majorHAnsi"/>
                <w:color w:val="auto"/>
                <w:sz w:val="22"/>
                <w:szCs w:val="22"/>
                <w:lang w:val="en-GB"/>
              </w:rPr>
              <w:t>money amounts in highly familiar situations</w:t>
            </w:r>
          </w:p>
        </w:tc>
      </w:tr>
    </w:tbl>
    <w:p w14:paraId="3E4031EF" w14:textId="77777777" w:rsidR="00A532E4" w:rsidRPr="00A532E4" w:rsidRDefault="00A532E4" w:rsidP="00A532E4">
      <w:pPr>
        <w:keepNext/>
        <w:widowControl w:val="0"/>
        <w:tabs>
          <w:tab w:val="left" w:pos="160"/>
          <w:tab w:val="left" w:pos="660"/>
        </w:tabs>
        <w:spacing w:before="60" w:after="0" w:line="264" w:lineRule="auto"/>
        <w:rPr>
          <w:rFonts w:asciiTheme="majorHAnsi" w:hAnsiTheme="majorHAnsi" w:cstheme="majorHAnsi"/>
          <w:b/>
          <w:color w:val="FFFFFF" w:themeColor="background1"/>
          <w:lang w:val="en-GB"/>
        </w:rPr>
      </w:pPr>
    </w:p>
    <w:p w14:paraId="3FC861DC" w14:textId="77777777" w:rsidR="00A532E4" w:rsidRPr="00A532E4" w:rsidRDefault="00A532E4" w:rsidP="00A532E4">
      <w:pPr>
        <w:spacing w:line="240" w:lineRule="auto"/>
        <w:rPr>
          <w:rFonts w:asciiTheme="majorHAnsi" w:hAnsiTheme="majorHAnsi" w:cstheme="majorHAnsi"/>
          <w:sz w:val="20"/>
          <w:lang w:val="en-GB"/>
        </w:rPr>
        <w:sectPr w:rsidR="00A532E4" w:rsidRPr="00A532E4" w:rsidSect="00A532E4">
          <w:headerReference w:type="even" r:id="rId67"/>
          <w:headerReference w:type="default" r:id="rId68"/>
          <w:headerReference w:type="first" r:id="rId69"/>
          <w:pgSz w:w="11906" w:h="16838"/>
          <w:pgMar w:top="1831" w:right="1440" w:bottom="1440" w:left="851" w:header="567" w:footer="709"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A532E4" w:rsidRPr="00A532E4" w14:paraId="2A5EA52B" w14:textId="77777777">
        <w:trPr>
          <w:trHeight w:val="363"/>
        </w:trPr>
        <w:tc>
          <w:tcPr>
            <w:tcW w:w="10065" w:type="dxa"/>
            <w:shd w:val="clear" w:color="auto" w:fill="535659" w:themeFill="text2"/>
          </w:tcPr>
          <w:p w14:paraId="055F0C1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7028AD41" w14:textId="77777777">
        <w:trPr>
          <w:trHeight w:val="7016"/>
        </w:trPr>
        <w:tc>
          <w:tcPr>
            <w:tcW w:w="10065" w:type="dxa"/>
          </w:tcPr>
          <w:p w14:paraId="0BF336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highly familiar, concrete and immediate.</w:t>
            </w:r>
          </w:p>
          <w:p w14:paraId="0C8E961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short and simple, with a highly explicit purpose, and limited and highly familiar vocabulary. The mathematical information in the texts must be highly explicit.</w:t>
            </w:r>
          </w:p>
          <w:p w14:paraId="5521879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025C6AE7"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2E7DE3BB"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2E963F2D"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55025B57"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online, radio or television advertisements</w:t>
            </w:r>
          </w:p>
          <w:p w14:paraId="56770912"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shopping catalogues</w:t>
            </w:r>
          </w:p>
          <w:p w14:paraId="2FA3EA08"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discussions about costs and purchases</w:t>
            </w:r>
          </w:p>
          <w:p w14:paraId="3E55FD5D"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product price labels</w:t>
            </w:r>
          </w:p>
          <w:p w14:paraId="03E5A511"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tickets, bills or receipts.</w:t>
            </w:r>
          </w:p>
          <w:p w14:paraId="1BFA2D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Money amounts must be limited to familiar money amounts.</w:t>
            </w:r>
          </w:p>
          <w:p w14:paraId="67A50E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w:t>
            </w:r>
          </w:p>
          <w:p w14:paraId="42220406"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no more than two amounts</w:t>
            </w:r>
          </w:p>
          <w:p w14:paraId="2E013D89"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adding no more than two amounts</w:t>
            </w:r>
          </w:p>
          <w:p w14:paraId="00A28511"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subtracting no more than two amounts.</w:t>
            </w:r>
          </w:p>
          <w:p w14:paraId="75D79D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eastAsia="en-AU"/>
              </w:rPr>
              <w:t xml:space="preserve">Oral language must be common, every day and informal, and must include but is not limited to </w:t>
            </w:r>
            <w:r w:rsidRPr="00A532E4">
              <w:rPr>
                <w:rFonts w:asciiTheme="majorHAnsi" w:hAnsiTheme="majorHAnsi" w:cstheme="majorHAnsi"/>
                <w:color w:val="auto"/>
                <w:sz w:val="22"/>
                <w:szCs w:val="22"/>
                <w:lang w:val="en-AU"/>
              </w:rPr>
              <w:t>language related to money, comparing, addition and subtraction.</w:t>
            </w:r>
          </w:p>
          <w:p w14:paraId="6BD1F1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heavily on hands on and real life materials, personal experience and prior knowledge to work with money in highly familiar situations.</w:t>
            </w:r>
          </w:p>
        </w:tc>
      </w:tr>
    </w:tbl>
    <w:p w14:paraId="638B86C7" w14:textId="77777777" w:rsidR="00A532E4" w:rsidRPr="00A532E4" w:rsidRDefault="00A532E4" w:rsidP="00A532E4">
      <w:pPr>
        <w:keepNext/>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5234" w:type="pct"/>
        <w:tblLook w:val="04A0" w:firstRow="1" w:lastRow="0" w:firstColumn="1" w:lastColumn="0" w:noHBand="0" w:noVBand="1"/>
      </w:tblPr>
      <w:tblGrid>
        <w:gridCol w:w="3064"/>
        <w:gridCol w:w="1119"/>
        <w:gridCol w:w="1071"/>
        <w:gridCol w:w="2190"/>
        <w:gridCol w:w="2621"/>
      </w:tblGrid>
      <w:tr w:rsidR="00A532E4" w:rsidRPr="00A532E4" w14:paraId="78DB9F3D" w14:textId="77777777">
        <w:trPr>
          <w:trHeight w:val="363"/>
        </w:trPr>
        <w:tc>
          <w:tcPr>
            <w:tcW w:w="5000" w:type="pct"/>
            <w:gridSpan w:val="5"/>
            <w:shd w:val="clear" w:color="auto" w:fill="535659" w:themeFill="text2"/>
            <w:vAlign w:val="center"/>
          </w:tcPr>
          <w:p w14:paraId="7ABE7D58"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auto"/>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6270CDA3" w14:textId="77777777">
        <w:trPr>
          <w:trHeight w:val="620"/>
        </w:trPr>
        <w:tc>
          <w:tcPr>
            <w:tcW w:w="5000" w:type="pct"/>
            <w:gridSpan w:val="5"/>
          </w:tcPr>
          <w:p w14:paraId="1C78D42F"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38B48E5D" w14:textId="77777777" w:rsidTr="00A76D93">
        <w:trPr>
          <w:trHeight w:val="42"/>
        </w:trPr>
        <w:tc>
          <w:tcPr>
            <w:tcW w:w="2078" w:type="pct"/>
            <w:gridSpan w:val="2"/>
          </w:tcPr>
          <w:p w14:paraId="1C8DD9C2"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922" w:type="pct"/>
            <w:gridSpan w:val="3"/>
          </w:tcPr>
          <w:p w14:paraId="08E79E6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7E28AEE0" w14:textId="77777777" w:rsidTr="00A76D93">
        <w:trPr>
          <w:trHeight w:val="31"/>
        </w:trPr>
        <w:tc>
          <w:tcPr>
            <w:tcW w:w="2078" w:type="pct"/>
            <w:gridSpan w:val="2"/>
          </w:tcPr>
          <w:p w14:paraId="01C6616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922" w:type="pct"/>
            <w:gridSpan w:val="3"/>
          </w:tcPr>
          <w:p w14:paraId="32944B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listen to prompts and advice provided by expert/mentor.</w:t>
            </w:r>
          </w:p>
        </w:tc>
      </w:tr>
      <w:tr w:rsidR="00A532E4" w:rsidRPr="00A532E4" w14:paraId="4A48698D" w14:textId="77777777">
        <w:trPr>
          <w:trHeight w:val="31"/>
        </w:trPr>
        <w:tc>
          <w:tcPr>
            <w:tcW w:w="5000" w:type="pct"/>
            <w:gridSpan w:val="5"/>
          </w:tcPr>
          <w:p w14:paraId="79C9B59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4A59C10" w14:textId="77777777">
        <w:trPr>
          <w:trHeight w:val="363"/>
        </w:trPr>
        <w:tc>
          <w:tcPr>
            <w:tcW w:w="1522" w:type="pct"/>
            <w:vMerge w:val="restart"/>
          </w:tcPr>
          <w:p w14:paraId="57061E43" w14:textId="77777777" w:rsidR="00A532E4" w:rsidRPr="00A532E4" w:rsidRDefault="00A532E4" w:rsidP="00A532E4">
            <w:pPr>
              <w:keepNext/>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78" w:type="pct"/>
            <w:gridSpan w:val="4"/>
          </w:tcPr>
          <w:p w14:paraId="20C3DA9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6FDD88A3" w14:textId="77777777">
        <w:trPr>
          <w:trHeight w:val="363"/>
        </w:trPr>
        <w:tc>
          <w:tcPr>
            <w:tcW w:w="1522" w:type="pct"/>
            <w:vMerge/>
          </w:tcPr>
          <w:p w14:paraId="3060D70C"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088" w:type="pct"/>
            <w:gridSpan w:val="2"/>
          </w:tcPr>
          <w:p w14:paraId="0E26BA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088" w:type="pct"/>
          </w:tcPr>
          <w:p w14:paraId="7EDD1E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302" w:type="pct"/>
          </w:tcPr>
          <w:p w14:paraId="03D7261B"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5F279ACC" w14:textId="77777777">
        <w:trPr>
          <w:trHeight w:val="43"/>
        </w:trPr>
        <w:tc>
          <w:tcPr>
            <w:tcW w:w="1522" w:type="pct"/>
            <w:vMerge/>
          </w:tcPr>
          <w:p w14:paraId="20CFC336"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088" w:type="pct"/>
            <w:gridSpan w:val="2"/>
          </w:tcPr>
          <w:p w14:paraId="5D80BA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VU23764 Work with money in highly familiar situations</w:t>
            </w:r>
          </w:p>
        </w:tc>
        <w:tc>
          <w:tcPr>
            <w:tcW w:w="1088" w:type="pct"/>
          </w:tcPr>
          <w:p w14:paraId="2E919975"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VU22352 Recognise numbers and money in simple, highly familiar situations</w:t>
            </w:r>
          </w:p>
          <w:p w14:paraId="22B8DD6B"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VU22356 Recognise and locate simple numerical information in short, simple highly familiar texts</w:t>
            </w:r>
          </w:p>
        </w:tc>
        <w:tc>
          <w:tcPr>
            <w:tcW w:w="1302" w:type="pct"/>
          </w:tcPr>
          <w:p w14:paraId="29132964"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Not equivalent</w:t>
            </w:r>
          </w:p>
        </w:tc>
      </w:tr>
      <w:tr w:rsidR="00A532E4" w:rsidRPr="00A532E4" w14:paraId="73D723D8" w14:textId="77777777">
        <w:trPr>
          <w:trHeight w:val="363"/>
        </w:trPr>
        <w:tc>
          <w:tcPr>
            <w:tcW w:w="1522" w:type="pct"/>
            <w:vMerge/>
          </w:tcPr>
          <w:p w14:paraId="0D6A6A2A"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3478" w:type="pct"/>
            <w:gridSpan w:val="4"/>
          </w:tcPr>
          <w:p w14:paraId="46778FDE"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1F86FA66" w14:textId="77777777" w:rsidR="00A532E4" w:rsidRPr="00A532E4" w:rsidRDefault="00A532E4" w:rsidP="00A532E4">
      <w:pPr>
        <w:spacing w:line="240" w:lineRule="auto"/>
        <w:rPr>
          <w:rFonts w:asciiTheme="majorHAnsi" w:hAnsiTheme="majorHAnsi" w:cstheme="majorHAnsi"/>
          <w:sz w:val="20"/>
          <w:lang w:val="en-GB"/>
        </w:rPr>
        <w:sectPr w:rsidR="00A532E4" w:rsidRPr="00A532E4" w:rsidSect="00A532E4">
          <w:type w:val="continuous"/>
          <w:pgSz w:w="11906" w:h="16838"/>
          <w:pgMar w:top="1831" w:right="1440" w:bottom="1440" w:left="851" w:header="567" w:footer="709" w:gutter="0"/>
          <w:cols w:space="708"/>
          <w:docGrid w:linePitch="360"/>
        </w:sectPr>
      </w:pPr>
    </w:p>
    <w:tbl>
      <w:tblPr>
        <w:tblStyle w:val="TableGrid"/>
        <w:tblW w:w="10080" w:type="dxa"/>
        <w:tblInd w:w="-20" w:type="dxa"/>
        <w:tblLayout w:type="fixed"/>
        <w:tblLook w:val="04A0" w:firstRow="1" w:lastRow="0" w:firstColumn="1" w:lastColumn="0" w:noHBand="0" w:noVBand="1"/>
        <w:tblCaption w:val="Unit of competnecy"/>
        <w:tblDescription w:val="VU22353 Recognise, give and follow simple and familiar directions"/>
      </w:tblPr>
      <w:tblGrid>
        <w:gridCol w:w="2283"/>
        <w:gridCol w:w="7797"/>
      </w:tblGrid>
      <w:tr w:rsidR="00A532E4" w:rsidRPr="00A532E4" w14:paraId="0D1CDC98" w14:textId="77777777">
        <w:trPr>
          <w:trHeight w:val="363"/>
        </w:trPr>
        <w:tc>
          <w:tcPr>
            <w:tcW w:w="10080" w:type="dxa"/>
            <w:gridSpan w:val="2"/>
            <w:tcBorders>
              <w:top w:val="nil"/>
              <w:bottom w:val="single" w:sz="4" w:space="0" w:color="auto"/>
            </w:tcBorders>
            <w:shd w:val="clear" w:color="auto" w:fill="535659" w:themeFill="text2"/>
          </w:tcPr>
          <w:p w14:paraId="1840E84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3D770AAA" w14:textId="77777777">
        <w:trPr>
          <w:trHeight w:val="561"/>
        </w:trPr>
        <w:tc>
          <w:tcPr>
            <w:tcW w:w="2283" w:type="dxa"/>
            <w:tcBorders>
              <w:top w:val="single" w:sz="4" w:space="0" w:color="auto"/>
              <w:left w:val="single" w:sz="4" w:space="0" w:color="auto"/>
              <w:bottom w:val="single" w:sz="4" w:space="0" w:color="auto"/>
              <w:right w:val="single" w:sz="4" w:space="0" w:color="auto"/>
            </w:tcBorders>
          </w:tcPr>
          <w:p w14:paraId="2747680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797" w:type="dxa"/>
            <w:tcBorders>
              <w:top w:val="single" w:sz="4" w:space="0" w:color="auto"/>
              <w:left w:val="single" w:sz="4" w:space="0" w:color="auto"/>
              <w:bottom w:val="single" w:sz="4" w:space="0" w:color="auto"/>
              <w:right w:val="single" w:sz="4" w:space="0" w:color="auto"/>
            </w:tcBorders>
          </w:tcPr>
          <w:p w14:paraId="796F4A01"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VU23764 Work with money in highly familiar situations</w:t>
            </w:r>
          </w:p>
        </w:tc>
      </w:tr>
      <w:tr w:rsidR="00A532E4" w:rsidRPr="00A532E4" w14:paraId="2168F5A4" w14:textId="77777777">
        <w:trPr>
          <w:trHeight w:val="561"/>
        </w:trPr>
        <w:tc>
          <w:tcPr>
            <w:tcW w:w="2283" w:type="dxa"/>
            <w:tcBorders>
              <w:top w:val="single" w:sz="4" w:space="0" w:color="auto"/>
              <w:left w:val="single" w:sz="4" w:space="0" w:color="auto"/>
              <w:bottom w:val="single" w:sz="4" w:space="0" w:color="auto"/>
              <w:right w:val="single" w:sz="4" w:space="0" w:color="auto"/>
            </w:tcBorders>
          </w:tcPr>
          <w:p w14:paraId="1AE0F0C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797" w:type="dxa"/>
            <w:tcBorders>
              <w:top w:val="single" w:sz="4" w:space="0" w:color="auto"/>
              <w:left w:val="single" w:sz="4" w:space="0" w:color="auto"/>
              <w:bottom w:val="single" w:sz="4" w:space="0" w:color="auto"/>
              <w:right w:val="single" w:sz="4" w:space="0" w:color="auto"/>
            </w:tcBorders>
          </w:tcPr>
          <w:p w14:paraId="4282C8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2E53DE0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money in highly familiar situations involving:</w:t>
            </w:r>
          </w:p>
          <w:p w14:paraId="6278829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443787F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0AC785C7" w14:textId="77777777">
        <w:trPr>
          <w:trHeight w:val="561"/>
        </w:trPr>
        <w:tc>
          <w:tcPr>
            <w:tcW w:w="2283" w:type="dxa"/>
            <w:tcBorders>
              <w:top w:val="single" w:sz="4" w:space="0" w:color="auto"/>
              <w:left w:val="single" w:sz="4" w:space="0" w:color="auto"/>
              <w:bottom w:val="single" w:sz="4" w:space="0" w:color="auto"/>
              <w:right w:val="single" w:sz="4" w:space="0" w:color="auto"/>
            </w:tcBorders>
          </w:tcPr>
          <w:p w14:paraId="52A44A4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797" w:type="dxa"/>
            <w:tcBorders>
              <w:top w:val="single" w:sz="4" w:space="0" w:color="auto"/>
              <w:left w:val="single" w:sz="4" w:space="0" w:color="auto"/>
              <w:bottom w:val="single" w:sz="4" w:space="0" w:color="auto"/>
              <w:right w:val="single" w:sz="4" w:space="0" w:color="auto"/>
            </w:tcBorders>
          </w:tcPr>
          <w:p w14:paraId="03C34E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76B5DE9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money in highly familiar situations</w:t>
            </w:r>
          </w:p>
          <w:p w14:paraId="3A28F9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adding, subtracting and comparing money amounts in highly familiar situations</w:t>
            </w:r>
          </w:p>
          <w:p w14:paraId="510A015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value of money:</w:t>
            </w:r>
          </w:p>
          <w:p w14:paraId="07E288E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ones and tens place for cents</w:t>
            </w:r>
          </w:p>
          <w:p w14:paraId="18AACA0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ones, tens and hundreds place for dollars</w:t>
            </w:r>
          </w:p>
          <w:p w14:paraId="6B154CA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money comparison outcomes:</w:t>
            </w:r>
          </w:p>
          <w:p w14:paraId="2B2A81E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w:t>
            </w:r>
          </w:p>
          <w:p w14:paraId="18C64FA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greater than</w:t>
            </w:r>
          </w:p>
          <w:p w14:paraId="0AEAF0F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less than</w:t>
            </w:r>
          </w:p>
          <w:p w14:paraId="722A32A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w:t>
            </w:r>
          </w:p>
          <w:p w14:paraId="57E5259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dollar sign, $</w:t>
            </w:r>
          </w:p>
          <w:p w14:paraId="0CE059F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Bidi"/>
                <w:color w:val="auto"/>
                <w:sz w:val="22"/>
                <w:szCs w:val="22"/>
              </w:rPr>
            </w:pPr>
            <w:r w:rsidRPr="7C902484">
              <w:rPr>
                <w:rFonts w:asciiTheme="majorHAnsi" w:eastAsia="Times New Roman" w:hAnsiTheme="majorHAnsi" w:cstheme="majorBidi"/>
                <w:color w:val="auto"/>
                <w:sz w:val="22"/>
                <w:szCs w:val="22"/>
              </w:rPr>
              <w:t>decimal point, .</w:t>
            </w:r>
          </w:p>
          <w:p w14:paraId="15E91EF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plus sign, +</w:t>
            </w:r>
          </w:p>
          <w:p w14:paraId="2B55E4B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minus sign, -</w:t>
            </w:r>
          </w:p>
          <w:p w14:paraId="1933108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equals sign, =</w:t>
            </w:r>
          </w:p>
          <w:p w14:paraId="570EB8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every day, informal oral language related to:</w:t>
            </w:r>
          </w:p>
          <w:p w14:paraId="6ABC971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w:t>
            </w:r>
          </w:p>
          <w:p w14:paraId="5FFC8FF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addition</w:t>
            </w:r>
          </w:p>
          <w:p w14:paraId="772CBFD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subtraction.</w:t>
            </w:r>
          </w:p>
        </w:tc>
      </w:tr>
      <w:tr w:rsidR="00A532E4" w:rsidRPr="00A532E4" w14:paraId="609DFC9C" w14:textId="77777777">
        <w:trPr>
          <w:trHeight w:val="3471"/>
        </w:trPr>
        <w:tc>
          <w:tcPr>
            <w:tcW w:w="2283" w:type="dxa"/>
            <w:tcBorders>
              <w:top w:val="single" w:sz="4" w:space="0" w:color="auto"/>
              <w:left w:val="single" w:sz="4" w:space="0" w:color="auto"/>
              <w:bottom w:val="single" w:sz="4" w:space="0" w:color="auto"/>
              <w:right w:val="single" w:sz="4" w:space="0" w:color="auto"/>
            </w:tcBorders>
          </w:tcPr>
          <w:p w14:paraId="2363D67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p w14:paraId="482795C1" w14:textId="77777777" w:rsidR="00A532E4" w:rsidRPr="00A532E4" w:rsidRDefault="00A532E4" w:rsidP="00A532E4">
            <w:pPr>
              <w:spacing w:line="240" w:lineRule="auto"/>
              <w:rPr>
                <w:rFonts w:asciiTheme="majorHAnsi" w:hAnsiTheme="majorHAnsi" w:cstheme="majorHAnsi"/>
                <w:color w:val="auto"/>
                <w:sz w:val="20"/>
                <w:lang w:val="en-GB"/>
              </w:rPr>
            </w:pPr>
          </w:p>
          <w:p w14:paraId="31A8F6FD" w14:textId="77777777" w:rsidR="00A532E4" w:rsidRPr="00A532E4" w:rsidRDefault="00A532E4" w:rsidP="00A532E4">
            <w:pPr>
              <w:spacing w:line="240" w:lineRule="auto"/>
              <w:rPr>
                <w:rFonts w:asciiTheme="majorHAnsi" w:hAnsiTheme="majorHAnsi" w:cstheme="majorHAnsi"/>
                <w:color w:val="auto"/>
                <w:sz w:val="20"/>
                <w:lang w:val="en-GB"/>
              </w:rPr>
            </w:pPr>
          </w:p>
          <w:p w14:paraId="3A1814A3" w14:textId="77777777" w:rsidR="00A532E4" w:rsidRPr="00A532E4" w:rsidRDefault="00A532E4" w:rsidP="00A532E4">
            <w:pPr>
              <w:spacing w:line="240" w:lineRule="auto"/>
              <w:rPr>
                <w:rFonts w:asciiTheme="majorHAnsi" w:hAnsiTheme="majorHAnsi" w:cstheme="majorHAnsi"/>
                <w:color w:val="auto"/>
                <w:sz w:val="20"/>
                <w:lang w:val="en-GB"/>
              </w:rPr>
            </w:pPr>
          </w:p>
        </w:tc>
        <w:tc>
          <w:tcPr>
            <w:tcW w:w="7797" w:type="dxa"/>
            <w:tcBorders>
              <w:top w:val="single" w:sz="4" w:space="0" w:color="auto"/>
              <w:left w:val="single" w:sz="4" w:space="0" w:color="auto"/>
              <w:bottom w:val="single" w:sz="4" w:space="0" w:color="auto"/>
              <w:right w:val="single" w:sz="4" w:space="0" w:color="auto"/>
            </w:tcBorders>
          </w:tcPr>
          <w:p w14:paraId="48DC8B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Assessment must ensure access to personally relevant and authentic oral and written texts. </w:t>
            </w:r>
          </w:p>
          <w:p w14:paraId="4FCF69C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631910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informal in the head methods or a calculator to calculate</w:t>
            </w:r>
          </w:p>
          <w:p w14:paraId="53A8E2D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alongside an expert/mentor where prompting and advice can be provided.</w:t>
            </w:r>
          </w:p>
          <w:p w14:paraId="11147721"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592AF8F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27F0E78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footerReference w:type="default" r:id="rId70"/>
          <w:type w:val="oddPage"/>
          <w:pgSz w:w="11906" w:h="16838" w:code="9"/>
          <w:pgMar w:top="1143" w:right="1361" w:bottom="1134"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29669D95" w14:textId="77777777">
        <w:trPr>
          <w:trHeight w:val="363"/>
        </w:trPr>
        <w:tc>
          <w:tcPr>
            <w:tcW w:w="2812" w:type="dxa"/>
          </w:tcPr>
          <w:p w14:paraId="5FF0083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16788A84" w14:textId="77777777" w:rsidR="00A532E4" w:rsidRPr="00A532E4" w:rsidRDefault="00A532E4" w:rsidP="00A532E4">
            <w:pPr>
              <w:widowControl w:val="0"/>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VU23766</w:t>
            </w:r>
          </w:p>
        </w:tc>
      </w:tr>
      <w:tr w:rsidR="00A532E4" w:rsidRPr="00A532E4" w14:paraId="406EDF28" w14:textId="77777777">
        <w:trPr>
          <w:trHeight w:val="363"/>
        </w:trPr>
        <w:tc>
          <w:tcPr>
            <w:tcW w:w="2812" w:type="dxa"/>
          </w:tcPr>
          <w:p w14:paraId="60B8165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113F32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measurement in highly familiar situations</w:t>
            </w:r>
          </w:p>
        </w:tc>
      </w:tr>
      <w:tr w:rsidR="00A532E4" w:rsidRPr="00A532E4" w14:paraId="6EA9DC14" w14:textId="77777777">
        <w:trPr>
          <w:trHeight w:val="363"/>
        </w:trPr>
        <w:tc>
          <w:tcPr>
            <w:tcW w:w="2812" w:type="dxa"/>
          </w:tcPr>
          <w:p w14:paraId="7873C63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0C8901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work with measurement in highly familiar situations. </w:t>
            </w:r>
          </w:p>
          <w:p w14:paraId="7F1148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locate, recognise and compare basic measurements, and roughly check the reasonableness of process outcomes with support.</w:t>
            </w:r>
          </w:p>
          <w:p w14:paraId="550F63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4A60625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6BF64ECA" w14:textId="77777777">
        <w:trPr>
          <w:trHeight w:val="611"/>
        </w:trPr>
        <w:tc>
          <w:tcPr>
            <w:tcW w:w="2812" w:type="dxa"/>
          </w:tcPr>
          <w:p w14:paraId="056CCCC0"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39F7A15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768AA2B2" w14:textId="77777777">
        <w:trPr>
          <w:trHeight w:val="585"/>
        </w:trPr>
        <w:tc>
          <w:tcPr>
            <w:tcW w:w="2812" w:type="dxa"/>
          </w:tcPr>
          <w:p w14:paraId="63398BB3"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31B136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6FDB75F2" w14:textId="77777777">
        <w:trPr>
          <w:trHeight w:val="473"/>
        </w:trPr>
        <w:tc>
          <w:tcPr>
            <w:tcW w:w="2812" w:type="dxa"/>
          </w:tcPr>
          <w:p w14:paraId="3F90746F"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23CFA4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148A5F2"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38969AE0" w14:textId="77777777">
        <w:tc>
          <w:tcPr>
            <w:tcW w:w="3703" w:type="dxa"/>
            <w:gridSpan w:val="2"/>
            <w:vAlign w:val="center"/>
          </w:tcPr>
          <w:p w14:paraId="6B131771"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567744C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59F34B3B" w14:textId="77777777">
        <w:tc>
          <w:tcPr>
            <w:tcW w:w="3703" w:type="dxa"/>
            <w:gridSpan w:val="2"/>
          </w:tcPr>
          <w:p w14:paraId="04C064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63E16BD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0C0BAB4F" w14:textId="77777777">
        <w:tc>
          <w:tcPr>
            <w:tcW w:w="1013" w:type="dxa"/>
            <w:vMerge w:val="restart"/>
            <w:shd w:val="clear" w:color="auto" w:fill="FFFFFF" w:themeFill="background1"/>
          </w:tcPr>
          <w:p w14:paraId="659A09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6174D3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measurement information</w:t>
            </w:r>
          </w:p>
        </w:tc>
        <w:tc>
          <w:tcPr>
            <w:tcW w:w="567" w:type="dxa"/>
            <w:shd w:val="clear" w:color="auto" w:fill="FFFFFF" w:themeFill="background1"/>
          </w:tcPr>
          <w:p w14:paraId="59D484A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48F221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measurement in highly familiar, short and simple oral texts</w:t>
            </w:r>
          </w:p>
        </w:tc>
      </w:tr>
      <w:tr w:rsidR="00A532E4" w:rsidRPr="00A532E4" w14:paraId="6E5FC87E" w14:textId="77777777">
        <w:tc>
          <w:tcPr>
            <w:tcW w:w="1013" w:type="dxa"/>
            <w:vMerge/>
            <w:shd w:val="clear" w:color="auto" w:fill="FFFFFF" w:themeFill="background1"/>
          </w:tcPr>
          <w:p w14:paraId="36B7AA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F01939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A8827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tcPr>
          <w:p w14:paraId="144D23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the mathematical symbols for time and measurement in highly familiar, short and simple written texts</w:t>
            </w:r>
          </w:p>
        </w:tc>
      </w:tr>
      <w:tr w:rsidR="00A532E4" w:rsidRPr="00A532E4" w14:paraId="19F22AF9" w14:textId="77777777">
        <w:tc>
          <w:tcPr>
            <w:tcW w:w="1013" w:type="dxa"/>
            <w:vMerge w:val="restart"/>
            <w:shd w:val="clear" w:color="auto" w:fill="FFFFFF" w:themeFill="background1"/>
          </w:tcPr>
          <w:p w14:paraId="6B9B7F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477C5F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Compare measurements</w:t>
            </w:r>
          </w:p>
        </w:tc>
        <w:tc>
          <w:tcPr>
            <w:tcW w:w="567" w:type="dxa"/>
            <w:shd w:val="clear" w:color="auto" w:fill="FFFFFF" w:themeFill="background1"/>
            <w:vAlign w:val="center"/>
          </w:tcPr>
          <w:p w14:paraId="09653F3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0C364B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Compare measurement quantities in highly familiar situations</w:t>
            </w:r>
          </w:p>
        </w:tc>
      </w:tr>
      <w:tr w:rsidR="00A532E4" w:rsidRPr="00A532E4" w14:paraId="2374C6A0" w14:textId="77777777">
        <w:tc>
          <w:tcPr>
            <w:tcW w:w="1013" w:type="dxa"/>
            <w:vMerge/>
            <w:shd w:val="clear" w:color="auto" w:fill="FFFFFF" w:themeFill="background1"/>
          </w:tcPr>
          <w:p w14:paraId="7A675FE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AD826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14E70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3944E79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Use measuring tools to measure and compare items</w:t>
            </w:r>
          </w:p>
        </w:tc>
      </w:tr>
      <w:tr w:rsidR="00A532E4" w:rsidRPr="00A532E4" w14:paraId="46C9AFF4" w14:textId="77777777">
        <w:tc>
          <w:tcPr>
            <w:tcW w:w="1013" w:type="dxa"/>
            <w:vMerge/>
            <w:shd w:val="clear" w:color="auto" w:fill="FFFFFF" w:themeFill="background1"/>
          </w:tcPr>
          <w:p w14:paraId="51F4AD5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2AB75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6D972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0F18D5A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the reasonableness of measurement comparison outcomes in response to prompting and questioning from expert/mentor</w:t>
            </w:r>
          </w:p>
        </w:tc>
      </w:tr>
      <w:tr w:rsidR="00A532E4" w:rsidRPr="00A532E4" w14:paraId="16F24E74" w14:textId="77777777">
        <w:tc>
          <w:tcPr>
            <w:tcW w:w="1013" w:type="dxa"/>
            <w:vMerge w:val="restart"/>
            <w:shd w:val="clear" w:color="auto" w:fill="FFFFFF" w:themeFill="background1"/>
          </w:tcPr>
          <w:p w14:paraId="426FEB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5AA1A8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measurement information</w:t>
            </w:r>
          </w:p>
        </w:tc>
        <w:tc>
          <w:tcPr>
            <w:tcW w:w="567" w:type="dxa"/>
            <w:shd w:val="clear" w:color="auto" w:fill="FFFFFF" w:themeFill="background1"/>
            <w:vAlign w:val="center"/>
          </w:tcPr>
          <w:p w14:paraId="06D4DE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2F5625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Write time measurement using mathematical symbols</w:t>
            </w:r>
          </w:p>
        </w:tc>
      </w:tr>
      <w:tr w:rsidR="00A532E4" w:rsidRPr="00A532E4" w14:paraId="77340A35" w14:textId="77777777">
        <w:tc>
          <w:tcPr>
            <w:tcW w:w="1013" w:type="dxa"/>
            <w:vMerge/>
            <w:shd w:val="clear" w:color="auto" w:fill="FFFFFF" w:themeFill="background1"/>
          </w:tcPr>
          <w:p w14:paraId="68B871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6EB53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CF7C9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18EDD5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Use oral language to convey information about </w:t>
            </w:r>
            <w:r w:rsidRPr="00A532E4">
              <w:rPr>
                <w:rFonts w:asciiTheme="majorHAnsi" w:hAnsiTheme="majorHAnsi" w:cstheme="majorHAnsi"/>
                <w:color w:val="auto"/>
                <w:sz w:val="22"/>
                <w:szCs w:val="22"/>
                <w:lang w:val="en-GB"/>
              </w:rPr>
              <w:t>measurement in highly familiar situations</w:t>
            </w:r>
          </w:p>
        </w:tc>
      </w:tr>
    </w:tbl>
    <w:p w14:paraId="227886CC" w14:textId="77777777" w:rsidR="00A532E4" w:rsidRPr="00A532E4" w:rsidRDefault="00A532E4" w:rsidP="00A532E4">
      <w:pPr>
        <w:widowControl w:val="0"/>
        <w:tabs>
          <w:tab w:val="left" w:pos="1380"/>
        </w:tabs>
        <w:spacing w:before="60" w:after="0" w:line="264" w:lineRule="auto"/>
        <w:rPr>
          <w:rFonts w:asciiTheme="majorHAnsi" w:hAnsiTheme="majorHAnsi" w:cstheme="majorHAnsi"/>
          <w:b/>
          <w:color w:val="FFFFFF" w:themeColor="background1"/>
          <w:lang w:val="en-GB"/>
        </w:rPr>
      </w:pPr>
      <w:r w:rsidRPr="00A532E4">
        <w:rPr>
          <w:rFonts w:asciiTheme="majorHAnsi" w:hAnsiTheme="majorHAnsi" w:cstheme="majorHAnsi"/>
          <w:b/>
          <w:color w:val="FFFFFF" w:themeColor="background1"/>
          <w:lang w:val="en-GB"/>
        </w:rPr>
        <w:tab/>
      </w:r>
    </w:p>
    <w:tbl>
      <w:tblPr>
        <w:tblStyle w:val="TableGrid"/>
        <w:tblW w:w="10065" w:type="dxa"/>
        <w:tblLayout w:type="fixed"/>
        <w:tblLook w:val="04A0" w:firstRow="1" w:lastRow="0" w:firstColumn="1" w:lastColumn="0" w:noHBand="0" w:noVBand="1"/>
      </w:tblPr>
      <w:tblGrid>
        <w:gridCol w:w="10065"/>
      </w:tblGrid>
      <w:tr w:rsidR="00A532E4" w:rsidRPr="00A532E4" w14:paraId="6C328CF4" w14:textId="77777777">
        <w:trPr>
          <w:trHeight w:val="363"/>
        </w:trPr>
        <w:tc>
          <w:tcPr>
            <w:tcW w:w="10065" w:type="dxa"/>
            <w:shd w:val="clear" w:color="auto" w:fill="535659" w:themeFill="text2"/>
          </w:tcPr>
          <w:p w14:paraId="04D7F730"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402D7FA8" w14:textId="77777777">
        <w:trPr>
          <w:trHeight w:val="281"/>
        </w:trPr>
        <w:tc>
          <w:tcPr>
            <w:tcW w:w="10065" w:type="dxa"/>
          </w:tcPr>
          <w:p w14:paraId="6A5666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The context must be highly familiar, concrete and immediate.</w:t>
            </w:r>
          </w:p>
          <w:p w14:paraId="0FA337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short and simple, with a highly explicit purpose, and limited and highly familiar vocabulary. The mathematical information in the texts must be highly explicit.</w:t>
            </w:r>
          </w:p>
          <w:p w14:paraId="038EC7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179194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46F2098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4E63B6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6258DEF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radio or television advertisements</w:t>
            </w:r>
          </w:p>
          <w:p w14:paraId="066E6B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shopping catalogues</w:t>
            </w:r>
          </w:p>
          <w:p w14:paraId="552DF2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calendars</w:t>
            </w:r>
          </w:p>
          <w:p w14:paraId="5EBFEF0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signs</w:t>
            </w:r>
          </w:p>
          <w:p w14:paraId="0442DD6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cooking instructions</w:t>
            </w:r>
          </w:p>
          <w:p w14:paraId="14339E4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recipes</w:t>
            </w:r>
          </w:p>
          <w:p w14:paraId="1B4C64B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product labelling</w:t>
            </w:r>
          </w:p>
          <w:p w14:paraId="5CC150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spoken invitations or appointments.</w:t>
            </w:r>
          </w:p>
          <w:p w14:paraId="7F4192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 taking and comparing familiar basic measurements.</w:t>
            </w:r>
          </w:p>
          <w:p w14:paraId="11A50B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Measurement properties must include but are not limited to:</w:t>
            </w:r>
          </w:p>
          <w:p w14:paraId="03A8DCD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length</w:t>
            </w:r>
          </w:p>
          <w:p w14:paraId="002BD9A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weight</w:t>
            </w:r>
          </w:p>
          <w:p w14:paraId="2D49971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capacity and volume</w:t>
            </w:r>
          </w:p>
          <w:p w14:paraId="7B36026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w:t>
            </w:r>
          </w:p>
          <w:p w14:paraId="620728B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temperature.</w:t>
            </w:r>
          </w:p>
          <w:p w14:paraId="47B20C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Measurement quantities must be limited to whole numbers into the 100s.</w:t>
            </w:r>
          </w:p>
          <w:p w14:paraId="148586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Measurement quantities for time must be limited to whole and half hours.</w:t>
            </w:r>
          </w:p>
          <w:p w14:paraId="6194EB2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Measurement units must be highly familiar.</w:t>
            </w:r>
          </w:p>
          <w:p w14:paraId="290E7A4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Measuring tools must be basic with a limited range of applications, such as:</w:t>
            </w:r>
          </w:p>
          <w:p w14:paraId="2B75F5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ruler in millimetres or centimetres</w:t>
            </w:r>
          </w:p>
          <w:p w14:paraId="675F89D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kitchen scales in kilograms or grams</w:t>
            </w:r>
          </w:p>
          <w:p w14:paraId="57374D8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bathroom scales in kilograms</w:t>
            </w:r>
          </w:p>
          <w:p w14:paraId="7FA600C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cup</w:t>
            </w:r>
          </w:p>
          <w:p w14:paraId="1E785F6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spoon</w:t>
            </w:r>
          </w:p>
          <w:p w14:paraId="0AF0EA8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thermometer in degrees Celsius</w:t>
            </w:r>
          </w:p>
          <w:p w14:paraId="57621D6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clock set to 12 hour time.</w:t>
            </w:r>
          </w:p>
          <w:p w14:paraId="6A0EC2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common, every day and informal, and must include but is not limited to language related to measurement and measurement comparison.</w:t>
            </w:r>
          </w:p>
          <w:p w14:paraId="53495A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heavily on hands on and real life materials, personal experience and prior knowledge to work with measurement in highly familiar situations.</w:t>
            </w:r>
          </w:p>
        </w:tc>
      </w:tr>
    </w:tbl>
    <w:p w14:paraId="2C871C4F"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204"/>
        <w:gridCol w:w="1174"/>
        <w:gridCol w:w="1119"/>
        <w:gridCol w:w="2293"/>
        <w:gridCol w:w="2275"/>
      </w:tblGrid>
      <w:tr w:rsidR="00A532E4" w:rsidRPr="00A532E4" w14:paraId="367631C1" w14:textId="77777777">
        <w:trPr>
          <w:trHeight w:val="363"/>
        </w:trPr>
        <w:tc>
          <w:tcPr>
            <w:tcW w:w="5000" w:type="pct"/>
            <w:gridSpan w:val="5"/>
            <w:shd w:val="clear" w:color="auto" w:fill="535659" w:themeFill="text2"/>
            <w:vAlign w:val="center"/>
          </w:tcPr>
          <w:p w14:paraId="5655D917"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lastRenderedPageBreak/>
              <w:t>Foundation Skills</w:t>
            </w:r>
          </w:p>
        </w:tc>
      </w:tr>
      <w:tr w:rsidR="00A532E4" w:rsidRPr="00A532E4" w14:paraId="402DF0F8" w14:textId="77777777">
        <w:trPr>
          <w:trHeight w:val="620"/>
        </w:trPr>
        <w:tc>
          <w:tcPr>
            <w:tcW w:w="5000" w:type="pct"/>
            <w:gridSpan w:val="5"/>
          </w:tcPr>
          <w:p w14:paraId="6F5F9041"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7E9FE66" w14:textId="77777777" w:rsidTr="00A76D93">
        <w:trPr>
          <w:trHeight w:val="42"/>
        </w:trPr>
        <w:tc>
          <w:tcPr>
            <w:tcW w:w="2175" w:type="pct"/>
            <w:gridSpan w:val="2"/>
          </w:tcPr>
          <w:p w14:paraId="3D822E8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464032C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0BB8BC02" w14:textId="77777777" w:rsidTr="00A76D93">
        <w:trPr>
          <w:trHeight w:val="31"/>
        </w:trPr>
        <w:tc>
          <w:tcPr>
            <w:tcW w:w="2175" w:type="pct"/>
            <w:gridSpan w:val="2"/>
          </w:tcPr>
          <w:p w14:paraId="56D168AB"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825" w:type="pct"/>
            <w:gridSpan w:val="3"/>
          </w:tcPr>
          <w:p w14:paraId="3AA94B4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listen to prompts and advice provided by expert/mentor.</w:t>
            </w:r>
          </w:p>
        </w:tc>
      </w:tr>
      <w:tr w:rsidR="00A532E4" w:rsidRPr="00A532E4" w14:paraId="35BC8E8C" w14:textId="77777777">
        <w:trPr>
          <w:trHeight w:val="31"/>
        </w:trPr>
        <w:tc>
          <w:tcPr>
            <w:tcW w:w="5000" w:type="pct"/>
            <w:gridSpan w:val="5"/>
          </w:tcPr>
          <w:p w14:paraId="49113F7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6CD6C6C" w14:textId="77777777">
        <w:trPr>
          <w:trHeight w:val="363"/>
        </w:trPr>
        <w:tc>
          <w:tcPr>
            <w:tcW w:w="1592" w:type="pct"/>
            <w:vMerge w:val="restart"/>
          </w:tcPr>
          <w:p w14:paraId="1DB5744B"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553B162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215A13F" w14:textId="77777777">
        <w:trPr>
          <w:trHeight w:val="363"/>
        </w:trPr>
        <w:tc>
          <w:tcPr>
            <w:tcW w:w="1592" w:type="pct"/>
            <w:vMerge/>
          </w:tcPr>
          <w:p w14:paraId="21C5430D"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27AA1F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4476A4B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0" w:type="pct"/>
          </w:tcPr>
          <w:p w14:paraId="169AF780"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0556C61F" w14:textId="77777777">
        <w:trPr>
          <w:trHeight w:val="43"/>
        </w:trPr>
        <w:tc>
          <w:tcPr>
            <w:tcW w:w="1592" w:type="pct"/>
            <w:vMerge/>
          </w:tcPr>
          <w:p w14:paraId="22D7CD1F"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4BE4F2E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VU23766 Work with measurement in highly familiar situations</w:t>
            </w:r>
          </w:p>
        </w:tc>
        <w:tc>
          <w:tcPr>
            <w:tcW w:w="1139" w:type="pct"/>
          </w:tcPr>
          <w:p w14:paraId="2948780B"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VU22354 Recognise measurements in simple, highly familiar situations</w:t>
            </w:r>
          </w:p>
        </w:tc>
        <w:tc>
          <w:tcPr>
            <w:tcW w:w="1130" w:type="pct"/>
          </w:tcPr>
          <w:p w14:paraId="5C3200D5"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0FAE9835" w14:textId="77777777">
        <w:trPr>
          <w:trHeight w:val="363"/>
        </w:trPr>
        <w:tc>
          <w:tcPr>
            <w:tcW w:w="1592" w:type="pct"/>
            <w:vMerge/>
          </w:tcPr>
          <w:p w14:paraId="6CFB4576"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7EA4B487"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3811D1CA" w14:textId="77777777" w:rsidR="00A532E4" w:rsidRPr="00A532E4" w:rsidRDefault="00A532E4" w:rsidP="00A532E4">
      <w:pPr>
        <w:widowControl w:val="0"/>
        <w:tabs>
          <w:tab w:val="left" w:pos="1380"/>
        </w:tabs>
        <w:spacing w:before="60" w:after="0" w:line="264" w:lineRule="auto"/>
        <w:rPr>
          <w:rFonts w:asciiTheme="majorHAnsi" w:hAnsiTheme="majorHAnsi" w:cstheme="majorHAnsi"/>
          <w:b/>
          <w:color w:val="FFFFFF" w:themeColor="background1"/>
          <w:lang w:val="en-GB"/>
        </w:rPr>
      </w:pPr>
      <w:r w:rsidRPr="00A532E4">
        <w:rPr>
          <w:rFonts w:asciiTheme="majorHAnsi" w:hAnsiTheme="majorHAnsi" w:cstheme="majorHAnsi"/>
          <w:color w:val="103D64"/>
          <w:lang w:val="en-GB"/>
        </w:rPr>
        <w:t xml:space="preserve"> </w:t>
      </w:r>
      <w:r w:rsidRPr="00A532E4">
        <w:rPr>
          <w:rFonts w:asciiTheme="majorHAnsi" w:hAnsiTheme="majorHAnsi" w:cstheme="majorHAnsi"/>
          <w:color w:val="103D64"/>
          <w:lang w:val="en-GB"/>
        </w:rPr>
        <w:br w:type="page"/>
      </w:r>
    </w:p>
    <w:p w14:paraId="1EAA167D" w14:textId="77777777" w:rsidR="00A532E4" w:rsidRPr="00A532E4" w:rsidRDefault="00A532E4" w:rsidP="00A532E4">
      <w:pPr>
        <w:tabs>
          <w:tab w:val="left" w:pos="1380"/>
        </w:tabs>
        <w:spacing w:line="240" w:lineRule="auto"/>
        <w:rPr>
          <w:rFonts w:asciiTheme="majorHAnsi" w:hAnsiTheme="majorHAnsi" w:cstheme="majorHAnsi"/>
          <w:sz w:val="20"/>
          <w:lang w:val="en-GB"/>
        </w:rPr>
        <w:sectPr w:rsidR="00A532E4" w:rsidRPr="00A532E4" w:rsidSect="00A532E4">
          <w:headerReference w:type="even" r:id="rId71"/>
          <w:headerReference w:type="default" r:id="rId72"/>
          <w:headerReference w:type="first" r:id="rId73"/>
          <w:pgSz w:w="11906" w:h="16838"/>
          <w:pgMar w:top="1345" w:right="1440" w:bottom="1134" w:left="851" w:header="568" w:footer="313" w:gutter="0"/>
          <w:cols w:space="708"/>
          <w:docGrid w:linePitch="360"/>
        </w:sectPr>
      </w:pPr>
    </w:p>
    <w:p w14:paraId="7E2D86A8"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A532E4" w:rsidRPr="00A532E4" w14:paraId="4BDDECA4" w14:textId="77777777">
        <w:trPr>
          <w:trHeight w:val="363"/>
        </w:trPr>
        <w:tc>
          <w:tcPr>
            <w:tcW w:w="10080" w:type="dxa"/>
            <w:gridSpan w:val="2"/>
            <w:shd w:val="clear" w:color="auto" w:fill="535659" w:themeFill="text2"/>
          </w:tcPr>
          <w:p w14:paraId="3393E5A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FFFFFF" w:themeColor="background1"/>
                <w:sz w:val="22"/>
                <w:szCs w:val="22"/>
                <w:lang w:val="en-GB"/>
              </w:rPr>
              <w:t xml:space="preserve">Assessment Requirements </w:t>
            </w:r>
          </w:p>
        </w:tc>
      </w:tr>
      <w:tr w:rsidR="00A532E4" w:rsidRPr="00A532E4" w14:paraId="7EACFF60" w14:textId="77777777">
        <w:trPr>
          <w:trHeight w:val="561"/>
        </w:trPr>
        <w:tc>
          <w:tcPr>
            <w:tcW w:w="2283" w:type="dxa"/>
          </w:tcPr>
          <w:p w14:paraId="1BCC398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797" w:type="dxa"/>
          </w:tcPr>
          <w:p w14:paraId="04C7C3B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VU23766 Work with measurement in highly familiar situations</w:t>
            </w:r>
          </w:p>
        </w:tc>
      </w:tr>
      <w:tr w:rsidR="00A532E4" w:rsidRPr="00A532E4" w14:paraId="426A811B" w14:textId="77777777">
        <w:trPr>
          <w:trHeight w:val="561"/>
        </w:trPr>
        <w:tc>
          <w:tcPr>
            <w:tcW w:w="2283" w:type="dxa"/>
          </w:tcPr>
          <w:p w14:paraId="4DCDFE4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797" w:type="dxa"/>
          </w:tcPr>
          <w:p w14:paraId="72A10C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2767F1D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measurement in highly familiar situations, involving:</w:t>
            </w:r>
          </w:p>
          <w:p w14:paraId="59B4CEF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a measuring tool to take and compare measurements of three of the following four properties: length, weight, volume and temperature</w:t>
            </w:r>
          </w:p>
          <w:p w14:paraId="0873E29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time on a digital clock</w:t>
            </w:r>
          </w:p>
          <w:p w14:paraId="60C8C26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locating a familiar date on a calendar</w:t>
            </w:r>
          </w:p>
          <w:p w14:paraId="10D6B37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writing a date using mathematical symbols</w:t>
            </w:r>
          </w:p>
          <w:p w14:paraId="17AF07F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30D04EC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683D65BB" w14:textId="77777777">
        <w:trPr>
          <w:trHeight w:val="561"/>
        </w:trPr>
        <w:tc>
          <w:tcPr>
            <w:tcW w:w="2283" w:type="dxa"/>
          </w:tcPr>
          <w:p w14:paraId="0AE7C2B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797" w:type="dxa"/>
          </w:tcPr>
          <w:p w14:paraId="78260BD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6A1591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measurement in highly familiar situations</w:t>
            </w:r>
          </w:p>
          <w:p w14:paraId="56E4093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comparing measurements in highly familiar situations</w:t>
            </w:r>
          </w:p>
          <w:p w14:paraId="054199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 for time:</w:t>
            </w:r>
          </w:p>
          <w:p w14:paraId="40A4275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 symbols for months</w:t>
            </w:r>
          </w:p>
          <w:p w14:paraId="74874B0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date separator, /</w:t>
            </w:r>
          </w:p>
          <w:p w14:paraId="0555BAB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am</w:t>
            </w:r>
          </w:p>
          <w:p w14:paraId="44E7AA8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pm</w:t>
            </w:r>
          </w:p>
          <w:p w14:paraId="06851C6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basic measuring tools and methods of measuring:</w:t>
            </w:r>
          </w:p>
          <w:p w14:paraId="3B9ECFA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length</w:t>
            </w:r>
          </w:p>
          <w:p w14:paraId="5691947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weight</w:t>
            </w:r>
          </w:p>
          <w:p w14:paraId="29F9355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capacity and volume</w:t>
            </w:r>
          </w:p>
          <w:p w14:paraId="587FB5C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w:t>
            </w:r>
          </w:p>
          <w:p w14:paraId="366D5A1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temperature</w:t>
            </w:r>
          </w:p>
          <w:p w14:paraId="1C2663E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every day, informal oral language related to:</w:t>
            </w:r>
          </w:p>
          <w:p w14:paraId="07D2465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measurement</w:t>
            </w:r>
          </w:p>
          <w:p w14:paraId="28E159C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measurement comparison.</w:t>
            </w:r>
          </w:p>
        </w:tc>
      </w:tr>
      <w:tr w:rsidR="00A532E4" w:rsidRPr="00A532E4" w14:paraId="13D48789" w14:textId="77777777">
        <w:trPr>
          <w:trHeight w:val="561"/>
        </w:trPr>
        <w:tc>
          <w:tcPr>
            <w:tcW w:w="2283" w:type="dxa"/>
          </w:tcPr>
          <w:p w14:paraId="1674934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797" w:type="dxa"/>
          </w:tcPr>
          <w:p w14:paraId="1141A9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1F0A0CB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familiar and authentic oral and written texts</w:t>
            </w:r>
          </w:p>
          <w:p w14:paraId="5F97162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tools at a basic level</w:t>
            </w:r>
          </w:p>
          <w:p w14:paraId="4239ED8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digital clock set to 12 hour time</w:t>
            </w:r>
          </w:p>
          <w:p w14:paraId="435A043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 calendar. </w:t>
            </w:r>
          </w:p>
          <w:p w14:paraId="6F60D0AD"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7032721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to work with measurement</w:t>
            </w:r>
          </w:p>
          <w:p w14:paraId="5A50805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works alongside an expert/mentor where prompting and advice can be provided.</w:t>
            </w:r>
          </w:p>
          <w:p w14:paraId="5D58D0FD"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335661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5B60454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pgSz w:w="11906" w:h="16838" w:code="9"/>
          <w:pgMar w:top="1418" w:right="1361" w:bottom="1701"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04FCC033" w14:textId="77777777">
        <w:trPr>
          <w:trHeight w:val="363"/>
        </w:trPr>
        <w:tc>
          <w:tcPr>
            <w:tcW w:w="2812" w:type="dxa"/>
          </w:tcPr>
          <w:p w14:paraId="174E523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32B5D6C3" w14:textId="77777777" w:rsidR="00A532E4" w:rsidRPr="00A532E4" w:rsidRDefault="00A532E4" w:rsidP="00A532E4">
            <w:pPr>
              <w:widowControl w:val="0"/>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VU23767</w:t>
            </w:r>
          </w:p>
        </w:tc>
      </w:tr>
      <w:tr w:rsidR="00A532E4" w:rsidRPr="00A532E4" w14:paraId="43FA5277" w14:textId="77777777">
        <w:trPr>
          <w:trHeight w:val="363"/>
        </w:trPr>
        <w:tc>
          <w:tcPr>
            <w:tcW w:w="2812" w:type="dxa"/>
          </w:tcPr>
          <w:p w14:paraId="6F66115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39B3DB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shape in highly familiar situations</w:t>
            </w:r>
          </w:p>
        </w:tc>
      </w:tr>
      <w:tr w:rsidR="00A532E4" w:rsidRPr="00A532E4" w14:paraId="1EEEE168" w14:textId="77777777">
        <w:trPr>
          <w:trHeight w:val="363"/>
        </w:trPr>
        <w:tc>
          <w:tcPr>
            <w:tcW w:w="2812" w:type="dxa"/>
          </w:tcPr>
          <w:p w14:paraId="753A797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5F51D8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work with shape in highly familiar situations. </w:t>
            </w:r>
          </w:p>
          <w:p w14:paraId="61EDF7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locate, recognise and compare familiar 2D shapes, and roughly check the reasonableness of process outcomes with support.</w:t>
            </w:r>
          </w:p>
          <w:p w14:paraId="013E19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467203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20349F29" w14:textId="77777777">
        <w:trPr>
          <w:trHeight w:val="743"/>
        </w:trPr>
        <w:tc>
          <w:tcPr>
            <w:tcW w:w="2812" w:type="dxa"/>
          </w:tcPr>
          <w:p w14:paraId="4D4A1E9C"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2F8519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342B28B3" w14:textId="77777777">
        <w:trPr>
          <w:trHeight w:val="698"/>
        </w:trPr>
        <w:tc>
          <w:tcPr>
            <w:tcW w:w="2812" w:type="dxa"/>
          </w:tcPr>
          <w:p w14:paraId="1DCABCCA"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05B9638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17C2204E" w14:textId="77777777">
        <w:trPr>
          <w:trHeight w:val="566"/>
        </w:trPr>
        <w:tc>
          <w:tcPr>
            <w:tcW w:w="2812" w:type="dxa"/>
          </w:tcPr>
          <w:p w14:paraId="76C536E3"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06D796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0D5E0949"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6130AD9D" w14:textId="77777777">
        <w:tc>
          <w:tcPr>
            <w:tcW w:w="3703" w:type="dxa"/>
            <w:gridSpan w:val="2"/>
            <w:vAlign w:val="center"/>
          </w:tcPr>
          <w:p w14:paraId="6B96EACB"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17BA4D35"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37ADD33D" w14:textId="77777777">
        <w:tc>
          <w:tcPr>
            <w:tcW w:w="3703" w:type="dxa"/>
            <w:gridSpan w:val="2"/>
          </w:tcPr>
          <w:p w14:paraId="238145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31482485"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3AA50C2C" w14:textId="77777777">
        <w:tc>
          <w:tcPr>
            <w:tcW w:w="1013" w:type="dxa"/>
            <w:vMerge w:val="restart"/>
            <w:shd w:val="clear" w:color="auto" w:fill="FFFFFF" w:themeFill="background1"/>
          </w:tcPr>
          <w:p w14:paraId="228DAB9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2FFCB7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shape information</w:t>
            </w:r>
          </w:p>
        </w:tc>
        <w:tc>
          <w:tcPr>
            <w:tcW w:w="567" w:type="dxa"/>
            <w:shd w:val="clear" w:color="auto" w:fill="FFFFFF" w:themeFill="background1"/>
          </w:tcPr>
          <w:p w14:paraId="0D10804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4D1506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information about shape in highly familiar, short and simple oral texts</w:t>
            </w:r>
          </w:p>
        </w:tc>
      </w:tr>
      <w:tr w:rsidR="00A532E4" w:rsidRPr="00A532E4" w14:paraId="51CE2F83" w14:textId="77777777">
        <w:tc>
          <w:tcPr>
            <w:tcW w:w="1013" w:type="dxa"/>
            <w:vMerge/>
            <w:shd w:val="clear" w:color="auto" w:fill="FFFFFF" w:themeFill="background1"/>
            <w:vAlign w:val="center"/>
          </w:tcPr>
          <w:p w14:paraId="68D0B5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29DA32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2DD27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694687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information about shape in highly familiar, short and simple written texts</w:t>
            </w:r>
          </w:p>
        </w:tc>
      </w:tr>
      <w:tr w:rsidR="00A532E4" w:rsidRPr="00A532E4" w14:paraId="10FDB840" w14:textId="77777777">
        <w:tc>
          <w:tcPr>
            <w:tcW w:w="1013" w:type="dxa"/>
            <w:vMerge w:val="restart"/>
            <w:shd w:val="clear" w:color="auto" w:fill="FFFFFF" w:themeFill="background1"/>
          </w:tcPr>
          <w:p w14:paraId="6E01906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4D0CA0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Compare shapes and communicate shape information</w:t>
            </w:r>
          </w:p>
        </w:tc>
        <w:tc>
          <w:tcPr>
            <w:tcW w:w="567" w:type="dxa"/>
            <w:shd w:val="clear" w:color="auto" w:fill="FFFFFF" w:themeFill="background1"/>
            <w:vAlign w:val="center"/>
          </w:tcPr>
          <w:p w14:paraId="786D586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15E5190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Compare shapes in relation to size and shape</w:t>
            </w:r>
          </w:p>
        </w:tc>
      </w:tr>
      <w:tr w:rsidR="00A532E4" w:rsidRPr="00A532E4" w14:paraId="6411E473" w14:textId="77777777">
        <w:tc>
          <w:tcPr>
            <w:tcW w:w="1013" w:type="dxa"/>
            <w:vMerge/>
            <w:shd w:val="clear" w:color="auto" w:fill="FFFFFF" w:themeFill="background1"/>
          </w:tcPr>
          <w:p w14:paraId="7092242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181A8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634FE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4A240C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Compare objects in relation to size and shape</w:t>
            </w:r>
          </w:p>
        </w:tc>
      </w:tr>
      <w:tr w:rsidR="00A532E4" w:rsidRPr="00A532E4" w14:paraId="51F59374" w14:textId="77777777">
        <w:tc>
          <w:tcPr>
            <w:tcW w:w="1013" w:type="dxa"/>
            <w:vMerge/>
            <w:shd w:val="clear" w:color="auto" w:fill="FFFFFF" w:themeFill="background1"/>
          </w:tcPr>
          <w:p w14:paraId="1D75FAA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521CA6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03485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69E359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the reasonableness of shape and object comparison outcomes in response to prompting and questioning from expert/mentor</w:t>
            </w:r>
          </w:p>
        </w:tc>
      </w:tr>
      <w:tr w:rsidR="00A532E4" w:rsidRPr="00A532E4" w14:paraId="4D9786BE" w14:textId="77777777">
        <w:tc>
          <w:tcPr>
            <w:tcW w:w="1013" w:type="dxa"/>
            <w:vMerge/>
            <w:shd w:val="clear" w:color="auto" w:fill="FFFFFF" w:themeFill="background1"/>
          </w:tcPr>
          <w:p w14:paraId="5526980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44A39BB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39A6E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669DC4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Use oral language to convey information about </w:t>
            </w:r>
            <w:r w:rsidRPr="00A532E4">
              <w:rPr>
                <w:rFonts w:asciiTheme="majorHAnsi" w:hAnsiTheme="majorHAnsi" w:cstheme="majorHAnsi"/>
                <w:color w:val="auto"/>
                <w:sz w:val="22"/>
                <w:szCs w:val="22"/>
                <w:lang w:val="en-GB"/>
              </w:rPr>
              <w:t>shape in highly familiar situations</w:t>
            </w:r>
          </w:p>
        </w:tc>
      </w:tr>
    </w:tbl>
    <w:p w14:paraId="4919030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74"/>
          <w:headerReference w:type="default" r:id="rId75"/>
          <w:headerReference w:type="first" r:id="rId76"/>
          <w:pgSz w:w="11906" w:h="16838"/>
          <w:pgMar w:top="1276" w:right="1440" w:bottom="1440" w:left="851" w:header="568" w:footer="708"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A532E4" w:rsidRPr="00A532E4" w14:paraId="23F6623A" w14:textId="77777777">
        <w:trPr>
          <w:trHeight w:val="363"/>
        </w:trPr>
        <w:tc>
          <w:tcPr>
            <w:tcW w:w="10065" w:type="dxa"/>
            <w:shd w:val="clear" w:color="auto" w:fill="535659" w:themeFill="text2"/>
          </w:tcPr>
          <w:p w14:paraId="5F964C34" w14:textId="77777777" w:rsidR="00A532E4" w:rsidRPr="00A532E4" w:rsidRDefault="00A532E4" w:rsidP="00A532E4">
            <w:pPr>
              <w:keepNext/>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0DB9A8C7" w14:textId="77777777" w:rsidTr="00A76D93">
        <w:trPr>
          <w:trHeight w:val="9844"/>
        </w:trPr>
        <w:tc>
          <w:tcPr>
            <w:tcW w:w="10065" w:type="dxa"/>
          </w:tcPr>
          <w:p w14:paraId="3E22FD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highly familiar, concrete and immediate.</w:t>
            </w:r>
          </w:p>
          <w:p w14:paraId="5F6F53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short and simple, with a highly explicit purpose, and limited and highly familiar vocabulary. The mathematical information in the texts must be highly explicit.</w:t>
            </w:r>
          </w:p>
          <w:p w14:paraId="4CEFA1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202272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6488094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51D9CF8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2BFC22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safety or road signs</w:t>
            </w:r>
          </w:p>
          <w:p w14:paraId="02BF81A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images of objects</w:t>
            </w:r>
          </w:p>
          <w:p w14:paraId="07DE007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recipes describing food shapes</w:t>
            </w:r>
          </w:p>
          <w:p w14:paraId="6AC5C2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product descriptions</w:t>
            </w:r>
          </w:p>
          <w:p w14:paraId="3FBB333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art and craft instructions.</w:t>
            </w:r>
          </w:p>
          <w:p w14:paraId="0BA7B0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 comparing familiar shapes and objects.</w:t>
            </w:r>
          </w:p>
          <w:p w14:paraId="3B384AB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shape, must include but is not limited to:</w:t>
            </w:r>
          </w:p>
          <w:p w14:paraId="7996950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lines</w:t>
            </w:r>
          </w:p>
          <w:p w14:paraId="20DF61B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points</w:t>
            </w:r>
          </w:p>
          <w:p w14:paraId="34B48A3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curves</w:t>
            </w:r>
          </w:p>
          <w:p w14:paraId="0D27269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and 2D shapes, including:</w:t>
            </w:r>
          </w:p>
          <w:p w14:paraId="31FF403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circle</w:t>
            </w:r>
          </w:p>
          <w:p w14:paraId="284EAED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triangle</w:t>
            </w:r>
          </w:p>
          <w:p w14:paraId="6D96E89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w:t>
            </w:r>
          </w:p>
          <w:p w14:paraId="5165CB4F" w14:textId="77777777" w:rsidR="00A532E4" w:rsidRPr="00A532E4" w:rsidRDefault="00A532E4" w:rsidP="00A532E4">
            <w:pPr>
              <w:suppressAutoHyphens w:val="0"/>
              <w:spacing w:after="120" w:line="264" w:lineRule="auto"/>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Shape and object comparison must include but is not limited to:</w:t>
            </w:r>
          </w:p>
          <w:p w14:paraId="493589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size</w:t>
            </w:r>
          </w:p>
          <w:p w14:paraId="25ED25C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shape.</w:t>
            </w:r>
          </w:p>
          <w:p w14:paraId="15CFF4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common, every day and informal, and must include but is not limited to language related to size comparison and shape.</w:t>
            </w:r>
          </w:p>
          <w:p w14:paraId="65D73FDB" w14:textId="77777777" w:rsidR="00A532E4" w:rsidRPr="00A532E4" w:rsidRDefault="00A532E4" w:rsidP="002749BA">
            <w:pPr>
              <w:numPr>
                <w:ilvl w:val="0"/>
                <w:numId w:val="25"/>
              </w:numPr>
              <w:suppressAutoHyphens w:val="0"/>
              <w:autoSpaceDE/>
              <w:autoSpaceDN/>
              <w:adjustRightInd/>
              <w:spacing w:before="120" w:after="0" w:line="240" w:lineRule="auto"/>
              <w:ind w:left="0"/>
              <w:textAlignment w:val="auto"/>
              <w:rPr>
                <w:rFonts w:asciiTheme="majorHAnsi" w:eastAsia="Times New Roman" w:hAnsiTheme="majorHAnsi" w:cstheme="majorHAnsi"/>
                <w:b/>
                <w:color w:val="FFFFFF" w:themeColor="background1"/>
                <w:sz w:val="22"/>
                <w:szCs w:val="20"/>
                <w:lang w:val="en-AU" w:eastAsia="x-none"/>
              </w:rPr>
            </w:pPr>
            <w:r w:rsidRPr="00A532E4">
              <w:rPr>
                <w:rFonts w:asciiTheme="majorHAnsi" w:eastAsia="Times New Roman" w:hAnsiTheme="majorHAnsi" w:cstheme="majorHAnsi"/>
                <w:color w:val="auto"/>
                <w:sz w:val="22"/>
                <w:szCs w:val="20"/>
                <w:lang w:val="en-AU" w:eastAsia="x-none"/>
              </w:rPr>
              <w:t>Individuals may rely heavily on hands on and real life materials, personal experience and prior knowledge to work with shape in highly familiar situations.</w:t>
            </w:r>
          </w:p>
        </w:tc>
      </w:tr>
    </w:tbl>
    <w:p w14:paraId="268C8335" w14:textId="77777777" w:rsidR="00A532E4" w:rsidRPr="00A532E4" w:rsidRDefault="00A532E4" w:rsidP="00A532E4">
      <w:pPr>
        <w:spacing w:line="240" w:lineRule="auto"/>
        <w:rPr>
          <w:rFonts w:asciiTheme="majorHAnsi" w:hAnsiTheme="majorHAnsi" w:cstheme="majorHAnsi"/>
          <w:sz w:val="20"/>
          <w:lang w:val="en-GB"/>
        </w:rPr>
      </w:pPr>
    </w:p>
    <w:tbl>
      <w:tblPr>
        <w:tblStyle w:val="TableGrid"/>
        <w:tblW w:w="5000" w:type="pct"/>
        <w:tblLook w:val="04A0" w:firstRow="1" w:lastRow="0" w:firstColumn="1" w:lastColumn="0" w:noHBand="0" w:noVBand="1"/>
      </w:tblPr>
      <w:tblGrid>
        <w:gridCol w:w="3360"/>
        <w:gridCol w:w="1224"/>
        <w:gridCol w:w="1175"/>
        <w:gridCol w:w="2399"/>
        <w:gridCol w:w="1906"/>
      </w:tblGrid>
      <w:tr w:rsidR="00A532E4" w:rsidRPr="00A532E4" w14:paraId="410CFAF7" w14:textId="77777777">
        <w:trPr>
          <w:trHeight w:val="363"/>
        </w:trPr>
        <w:tc>
          <w:tcPr>
            <w:tcW w:w="5000" w:type="pct"/>
            <w:gridSpan w:val="5"/>
            <w:shd w:val="clear" w:color="auto" w:fill="535659" w:themeFill="text2"/>
            <w:vAlign w:val="center"/>
          </w:tcPr>
          <w:p w14:paraId="77924278"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12A7B081" w14:textId="77777777">
        <w:trPr>
          <w:trHeight w:val="620"/>
        </w:trPr>
        <w:tc>
          <w:tcPr>
            <w:tcW w:w="5000" w:type="pct"/>
            <w:gridSpan w:val="5"/>
          </w:tcPr>
          <w:p w14:paraId="2A04BBDC"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7B155B68" w14:textId="77777777" w:rsidTr="00A76D93">
        <w:trPr>
          <w:trHeight w:val="42"/>
        </w:trPr>
        <w:tc>
          <w:tcPr>
            <w:tcW w:w="2277" w:type="pct"/>
            <w:gridSpan w:val="2"/>
          </w:tcPr>
          <w:p w14:paraId="462B069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723" w:type="pct"/>
            <w:gridSpan w:val="3"/>
          </w:tcPr>
          <w:p w14:paraId="7BA81AB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6DD4B39B" w14:textId="77777777" w:rsidTr="00A76D93">
        <w:trPr>
          <w:trHeight w:val="31"/>
        </w:trPr>
        <w:tc>
          <w:tcPr>
            <w:tcW w:w="2277" w:type="pct"/>
            <w:gridSpan w:val="2"/>
          </w:tcPr>
          <w:p w14:paraId="7D6093E6"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723" w:type="pct"/>
            <w:gridSpan w:val="3"/>
          </w:tcPr>
          <w:p w14:paraId="7D16C6C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listen to prompts and advice provided by expert/mentor.</w:t>
            </w:r>
          </w:p>
        </w:tc>
      </w:tr>
      <w:tr w:rsidR="00A532E4" w:rsidRPr="00A532E4" w14:paraId="26722E58" w14:textId="77777777">
        <w:trPr>
          <w:trHeight w:val="31"/>
        </w:trPr>
        <w:tc>
          <w:tcPr>
            <w:tcW w:w="5000" w:type="pct"/>
            <w:gridSpan w:val="5"/>
          </w:tcPr>
          <w:p w14:paraId="13FB302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339A23E" w14:textId="77777777">
        <w:trPr>
          <w:trHeight w:val="363"/>
        </w:trPr>
        <w:tc>
          <w:tcPr>
            <w:tcW w:w="1669" w:type="pct"/>
            <w:vMerge w:val="restart"/>
          </w:tcPr>
          <w:p w14:paraId="05689CF8"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lastRenderedPageBreak/>
              <w:t xml:space="preserve">Unit Mapping Information </w:t>
            </w:r>
          </w:p>
        </w:tc>
        <w:tc>
          <w:tcPr>
            <w:tcW w:w="3331" w:type="pct"/>
            <w:gridSpan w:val="4"/>
          </w:tcPr>
          <w:p w14:paraId="195A960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rsidDel="009030EE" w14:paraId="55C29103" w14:textId="77777777">
        <w:trPr>
          <w:trHeight w:val="363"/>
        </w:trPr>
        <w:tc>
          <w:tcPr>
            <w:tcW w:w="1669" w:type="pct"/>
            <w:vMerge/>
          </w:tcPr>
          <w:p w14:paraId="1512045C"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92" w:type="pct"/>
            <w:gridSpan w:val="2"/>
          </w:tcPr>
          <w:p w14:paraId="6F3DFD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92" w:type="pct"/>
          </w:tcPr>
          <w:p w14:paraId="3824042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948" w:type="pct"/>
          </w:tcPr>
          <w:p w14:paraId="58BFEBB6"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rsidDel="009030EE" w14:paraId="3F726646" w14:textId="77777777">
        <w:trPr>
          <w:trHeight w:val="43"/>
        </w:trPr>
        <w:tc>
          <w:tcPr>
            <w:tcW w:w="1669" w:type="pct"/>
            <w:vMerge/>
          </w:tcPr>
          <w:p w14:paraId="24420F83"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92" w:type="pct"/>
            <w:gridSpan w:val="2"/>
          </w:tcPr>
          <w:p w14:paraId="1559CBE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VU23767 Work with shape in highly familiar situations</w:t>
            </w:r>
          </w:p>
        </w:tc>
        <w:tc>
          <w:tcPr>
            <w:tcW w:w="1192" w:type="pct"/>
          </w:tcPr>
          <w:p w14:paraId="30EF9F41"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VU22355 Recognise shape and design in simple, highly familiar situations</w:t>
            </w:r>
          </w:p>
        </w:tc>
        <w:tc>
          <w:tcPr>
            <w:tcW w:w="948" w:type="pct"/>
          </w:tcPr>
          <w:p w14:paraId="73BD47A4"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rsidDel="009030EE" w14:paraId="246313AD" w14:textId="77777777">
        <w:trPr>
          <w:trHeight w:val="363"/>
        </w:trPr>
        <w:tc>
          <w:tcPr>
            <w:tcW w:w="1669" w:type="pct"/>
            <w:vMerge/>
          </w:tcPr>
          <w:p w14:paraId="22CA6379"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331" w:type="pct"/>
            <w:gridSpan w:val="4"/>
          </w:tcPr>
          <w:p w14:paraId="4956DCD8"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7F69916" w14:textId="77777777" w:rsidR="00A532E4" w:rsidRPr="00A532E4" w:rsidRDefault="00A532E4" w:rsidP="00A532E4">
      <w:pPr>
        <w:spacing w:line="240" w:lineRule="auto"/>
        <w:rPr>
          <w:rFonts w:asciiTheme="majorHAnsi" w:hAnsiTheme="majorHAnsi" w:cstheme="majorHAnsi"/>
          <w:sz w:val="20"/>
          <w:lang w:val="en-GB"/>
        </w:rPr>
      </w:pPr>
    </w:p>
    <w:p w14:paraId="1A5B8E2D" w14:textId="77777777" w:rsidR="00A532E4" w:rsidRPr="00A532E4" w:rsidRDefault="00A532E4" w:rsidP="00A532E4">
      <w:pPr>
        <w:spacing w:line="240" w:lineRule="auto"/>
        <w:rPr>
          <w:rFonts w:asciiTheme="majorHAnsi" w:hAnsiTheme="majorHAnsi" w:cstheme="majorHAnsi"/>
          <w:sz w:val="20"/>
          <w:lang w:val="en-GB"/>
        </w:rPr>
        <w:sectPr w:rsidR="00A532E4" w:rsidRPr="00A532E4" w:rsidSect="00A532E4">
          <w:pgSz w:w="11906" w:h="16838"/>
          <w:pgMar w:top="1829" w:right="991" w:bottom="1440" w:left="851" w:header="568" w:footer="708" w:gutter="0"/>
          <w:cols w:space="708"/>
          <w:docGrid w:linePitch="360"/>
        </w:sectPr>
      </w:pPr>
    </w:p>
    <w:tbl>
      <w:tblPr>
        <w:tblStyle w:val="TableGrid"/>
        <w:tblW w:w="10065" w:type="dxa"/>
        <w:tblInd w:w="-5" w:type="dxa"/>
        <w:tblLayout w:type="fixed"/>
        <w:tblLook w:val="04A0" w:firstRow="1" w:lastRow="0" w:firstColumn="1" w:lastColumn="0" w:noHBand="0" w:noVBand="1"/>
      </w:tblPr>
      <w:tblGrid>
        <w:gridCol w:w="2268"/>
        <w:gridCol w:w="7797"/>
      </w:tblGrid>
      <w:tr w:rsidR="00A532E4" w:rsidRPr="00A532E4" w14:paraId="12C5F848" w14:textId="77777777">
        <w:trPr>
          <w:trHeight w:val="363"/>
        </w:trPr>
        <w:tc>
          <w:tcPr>
            <w:tcW w:w="10065" w:type="dxa"/>
            <w:gridSpan w:val="2"/>
            <w:shd w:val="clear" w:color="auto" w:fill="535659" w:themeFill="text2"/>
          </w:tcPr>
          <w:p w14:paraId="456A1C2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252E93F6" w14:textId="77777777">
        <w:trPr>
          <w:trHeight w:val="561"/>
        </w:trPr>
        <w:tc>
          <w:tcPr>
            <w:tcW w:w="2268" w:type="dxa"/>
          </w:tcPr>
          <w:p w14:paraId="4FD290E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797" w:type="dxa"/>
          </w:tcPr>
          <w:p w14:paraId="5C0E21AB"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VU23767 Work with shape in highly familiar situations</w:t>
            </w:r>
          </w:p>
        </w:tc>
      </w:tr>
      <w:tr w:rsidR="00A532E4" w:rsidRPr="00A532E4" w14:paraId="05312961" w14:textId="77777777">
        <w:trPr>
          <w:trHeight w:val="561"/>
        </w:trPr>
        <w:tc>
          <w:tcPr>
            <w:tcW w:w="2268" w:type="dxa"/>
          </w:tcPr>
          <w:p w14:paraId="06EEFAF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797" w:type="dxa"/>
          </w:tcPr>
          <w:p w14:paraId="191FA5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6E24FCD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shape in highly familiar situations, including:</w:t>
            </w:r>
          </w:p>
          <w:p w14:paraId="1C05FB5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oral text</w:t>
            </w:r>
          </w:p>
          <w:p w14:paraId="2C87E3B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written text</w:t>
            </w:r>
          </w:p>
          <w:p w14:paraId="7436C1C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the size and shape of circles, triangles and squares</w:t>
            </w:r>
          </w:p>
          <w:p w14:paraId="73B5169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the size and shape of three different objects.</w:t>
            </w:r>
          </w:p>
        </w:tc>
      </w:tr>
      <w:tr w:rsidR="00A532E4" w:rsidRPr="00A532E4" w14:paraId="57E85825" w14:textId="77777777">
        <w:trPr>
          <w:trHeight w:val="561"/>
        </w:trPr>
        <w:tc>
          <w:tcPr>
            <w:tcW w:w="2268" w:type="dxa"/>
          </w:tcPr>
          <w:p w14:paraId="4A0D257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797" w:type="dxa"/>
          </w:tcPr>
          <w:p w14:paraId="7562F4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7051CF1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shape in highly familiar situations</w:t>
            </w:r>
          </w:p>
          <w:p w14:paraId="0D82866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comparing shapes in highly familiar situations</w:t>
            </w:r>
          </w:p>
          <w:p w14:paraId="636A66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every day, informal oral language related to:</w:t>
            </w:r>
          </w:p>
          <w:p w14:paraId="03EAEA8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size</w:t>
            </w:r>
          </w:p>
          <w:p w14:paraId="663344E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shape.</w:t>
            </w:r>
          </w:p>
        </w:tc>
      </w:tr>
      <w:tr w:rsidR="00A532E4" w:rsidRPr="00A532E4" w14:paraId="654A3D1A" w14:textId="77777777">
        <w:trPr>
          <w:trHeight w:val="561"/>
        </w:trPr>
        <w:tc>
          <w:tcPr>
            <w:tcW w:w="2268" w:type="dxa"/>
          </w:tcPr>
          <w:p w14:paraId="078A5CA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797" w:type="dxa"/>
          </w:tcPr>
          <w:p w14:paraId="621265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76DAA34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familiar and authentic oral and written texts</w:t>
            </w:r>
          </w:p>
          <w:p w14:paraId="3CB6CC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objects that are different sizes and shapes. These can be real objects or images of objects.</w:t>
            </w:r>
          </w:p>
          <w:p w14:paraId="4BCBB3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60B3196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to work with shape</w:t>
            </w:r>
          </w:p>
          <w:p w14:paraId="51E2A30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alongside an expert/mentor where prompting and advice can be provided.</w:t>
            </w:r>
          </w:p>
          <w:p w14:paraId="7E95A4E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4DE500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6C16FD30" w14:textId="77777777" w:rsidR="00A532E4" w:rsidRPr="00A532E4" w:rsidRDefault="00A532E4" w:rsidP="00A532E4">
      <w:pPr>
        <w:spacing w:line="240" w:lineRule="auto"/>
        <w:rPr>
          <w:rFonts w:asciiTheme="majorHAnsi" w:hAnsiTheme="majorHAnsi" w:cstheme="majorHAnsi"/>
        </w:rPr>
      </w:pPr>
    </w:p>
    <w:p w14:paraId="48FC061C" w14:textId="77777777" w:rsidR="00A532E4" w:rsidRPr="00A532E4" w:rsidRDefault="00A532E4" w:rsidP="00A532E4">
      <w:pPr>
        <w:spacing w:line="240" w:lineRule="auto"/>
        <w:rPr>
          <w:rFonts w:asciiTheme="majorHAnsi" w:hAnsiTheme="majorHAnsi" w:cstheme="majorHAnsi"/>
        </w:rPr>
      </w:pPr>
    </w:p>
    <w:p w14:paraId="07833AC4" w14:textId="77777777" w:rsidR="00A532E4" w:rsidRPr="00A532E4" w:rsidRDefault="00A532E4" w:rsidP="00A532E4">
      <w:pPr>
        <w:tabs>
          <w:tab w:val="left" w:pos="2490"/>
        </w:tabs>
        <w:spacing w:line="240" w:lineRule="auto"/>
        <w:rPr>
          <w:rFonts w:asciiTheme="majorHAnsi" w:hAnsiTheme="majorHAnsi" w:cstheme="majorHAnsi"/>
          <w:sz w:val="20"/>
        </w:rPr>
        <w:sectPr w:rsidR="00A532E4" w:rsidRPr="00A532E4" w:rsidSect="00A532E4">
          <w:pgSz w:w="11906" w:h="16838" w:code="9"/>
          <w:pgMar w:top="1418" w:right="1361" w:bottom="1701" w:left="1361" w:header="709" w:footer="340" w:gutter="0"/>
          <w:cols w:space="708"/>
          <w:docGrid w:linePitch="360"/>
        </w:sectPr>
      </w:pPr>
      <w:r w:rsidRPr="00A532E4">
        <w:rPr>
          <w:rFonts w:asciiTheme="majorHAnsi" w:hAnsiTheme="majorHAnsi" w:cstheme="majorHAnsi"/>
        </w:rPr>
        <w:tab/>
      </w:r>
    </w:p>
    <w:p w14:paraId="50721578" w14:textId="77777777" w:rsidR="00A532E4" w:rsidRPr="00A532E4" w:rsidRDefault="00A532E4" w:rsidP="00A532E4">
      <w:pPr>
        <w:spacing w:after="0" w:line="200" w:lineRule="exact"/>
        <w:rPr>
          <w:rFonts w:asciiTheme="majorHAnsi" w:hAnsiTheme="majorHAnsi" w:cstheme="majorHAnsi"/>
          <w:sz w:val="20"/>
          <w:szCs w:val="20"/>
        </w:r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5AF649D6" w14:textId="77777777">
        <w:trPr>
          <w:trHeight w:val="363"/>
        </w:trPr>
        <w:tc>
          <w:tcPr>
            <w:tcW w:w="2812" w:type="dxa"/>
          </w:tcPr>
          <w:p w14:paraId="43AE732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highlight w:val="yellow"/>
                <w:lang w:val="en-GB"/>
              </w:rPr>
            </w:pPr>
            <w:r w:rsidRPr="00A532E4">
              <w:rPr>
                <w:rFonts w:asciiTheme="majorHAnsi" w:hAnsiTheme="majorHAnsi" w:cstheme="majorHAnsi"/>
                <w:b/>
                <w:color w:val="auto"/>
                <w:sz w:val="22"/>
                <w:szCs w:val="22"/>
                <w:lang w:val="en-GB"/>
              </w:rPr>
              <w:t>Unit code</w:t>
            </w:r>
          </w:p>
        </w:tc>
        <w:tc>
          <w:tcPr>
            <w:tcW w:w="7258" w:type="dxa"/>
          </w:tcPr>
          <w:p w14:paraId="1683D7B0" w14:textId="77777777" w:rsidR="00A532E4" w:rsidRPr="00A532E4" w:rsidRDefault="00A532E4" w:rsidP="00A532E4">
            <w:pPr>
              <w:widowControl w:val="0"/>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VU23768</w:t>
            </w:r>
          </w:p>
        </w:tc>
      </w:tr>
      <w:tr w:rsidR="00A532E4" w:rsidRPr="00A532E4" w14:paraId="61B79DE2" w14:textId="77777777">
        <w:trPr>
          <w:trHeight w:val="363"/>
        </w:trPr>
        <w:tc>
          <w:tcPr>
            <w:tcW w:w="2812" w:type="dxa"/>
          </w:tcPr>
          <w:p w14:paraId="357B7AD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5D24A4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data in highly familiar situations</w:t>
            </w:r>
          </w:p>
        </w:tc>
      </w:tr>
      <w:tr w:rsidR="00A532E4" w:rsidRPr="00A532E4" w14:paraId="702E446E" w14:textId="77777777">
        <w:trPr>
          <w:trHeight w:val="363"/>
        </w:trPr>
        <w:tc>
          <w:tcPr>
            <w:tcW w:w="2812" w:type="dxa"/>
          </w:tcPr>
          <w:p w14:paraId="5C30C24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559A6C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work with data in highly familiar situations. </w:t>
            </w:r>
          </w:p>
          <w:p w14:paraId="205069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locate, recognise and compare simple data, and roughly check the reasonableness of process outcomes with support.</w:t>
            </w:r>
          </w:p>
          <w:p w14:paraId="47DDEB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27B1EF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04D37C3A" w14:textId="77777777">
        <w:trPr>
          <w:trHeight w:val="712"/>
        </w:trPr>
        <w:tc>
          <w:tcPr>
            <w:tcW w:w="2812" w:type="dxa"/>
          </w:tcPr>
          <w:p w14:paraId="3A043290"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4E1488D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20909844" w14:textId="77777777">
        <w:trPr>
          <w:trHeight w:val="707"/>
        </w:trPr>
        <w:tc>
          <w:tcPr>
            <w:tcW w:w="2812" w:type="dxa"/>
          </w:tcPr>
          <w:p w14:paraId="40516CCD"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0EC7C3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1E96E54B" w14:textId="77777777">
        <w:trPr>
          <w:trHeight w:val="548"/>
        </w:trPr>
        <w:tc>
          <w:tcPr>
            <w:tcW w:w="2812" w:type="dxa"/>
          </w:tcPr>
          <w:p w14:paraId="662E2432"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132F74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1DE73E32"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5ACB7943" w14:textId="77777777">
        <w:tc>
          <w:tcPr>
            <w:tcW w:w="3703" w:type="dxa"/>
            <w:gridSpan w:val="2"/>
            <w:vAlign w:val="center"/>
          </w:tcPr>
          <w:p w14:paraId="4B49D6BC"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6ABFCA94"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06B5DE02" w14:textId="77777777">
        <w:tc>
          <w:tcPr>
            <w:tcW w:w="3703" w:type="dxa"/>
            <w:gridSpan w:val="2"/>
          </w:tcPr>
          <w:p w14:paraId="4AF7F5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25A359B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08CD92A8" w14:textId="77777777">
        <w:tc>
          <w:tcPr>
            <w:tcW w:w="1013" w:type="dxa"/>
            <w:vMerge w:val="restart"/>
            <w:shd w:val="clear" w:color="auto" w:fill="FFFFFF" w:themeFill="background1"/>
          </w:tcPr>
          <w:p w14:paraId="0A12B75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0B112C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data </w:t>
            </w:r>
          </w:p>
        </w:tc>
        <w:tc>
          <w:tcPr>
            <w:tcW w:w="567" w:type="dxa"/>
            <w:shd w:val="clear" w:color="auto" w:fill="FFFFFF" w:themeFill="background1"/>
            <w:vAlign w:val="center"/>
          </w:tcPr>
          <w:p w14:paraId="2CF628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vAlign w:val="center"/>
          </w:tcPr>
          <w:p w14:paraId="7A82D9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data in highly familiar, short and simple oral texts</w:t>
            </w:r>
          </w:p>
        </w:tc>
      </w:tr>
      <w:tr w:rsidR="00A532E4" w:rsidRPr="00A532E4" w14:paraId="1EC244F1" w14:textId="77777777">
        <w:tc>
          <w:tcPr>
            <w:tcW w:w="1013" w:type="dxa"/>
            <w:vMerge/>
            <w:shd w:val="clear" w:color="auto" w:fill="FFFFFF" w:themeFill="background1"/>
            <w:vAlign w:val="center"/>
          </w:tcPr>
          <w:p w14:paraId="517FDC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314366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1C78B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5F2EBAD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data in highly familiar, short and simple written texts</w:t>
            </w:r>
          </w:p>
        </w:tc>
      </w:tr>
      <w:tr w:rsidR="00A532E4" w:rsidRPr="00A532E4" w14:paraId="00CE54F6" w14:textId="77777777">
        <w:tc>
          <w:tcPr>
            <w:tcW w:w="1013" w:type="dxa"/>
            <w:vMerge/>
            <w:shd w:val="clear" w:color="auto" w:fill="FFFFFF" w:themeFill="background1"/>
            <w:vAlign w:val="center"/>
          </w:tcPr>
          <w:p w14:paraId="1DDB87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09ECEA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0F93A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vAlign w:val="center"/>
          </w:tcPr>
          <w:p w14:paraId="544BF3A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data in highly familiar and simple tables</w:t>
            </w:r>
          </w:p>
        </w:tc>
      </w:tr>
      <w:tr w:rsidR="00A532E4" w:rsidRPr="00A532E4" w14:paraId="005D96D2" w14:textId="77777777">
        <w:tc>
          <w:tcPr>
            <w:tcW w:w="1013" w:type="dxa"/>
            <w:vMerge/>
            <w:shd w:val="clear" w:color="auto" w:fill="FFFFFF" w:themeFill="background1"/>
            <w:vAlign w:val="center"/>
          </w:tcPr>
          <w:p w14:paraId="069E23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7BBD3B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59442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800" w:type="dxa"/>
            <w:shd w:val="clear" w:color="auto" w:fill="FFFFFF" w:themeFill="background1"/>
            <w:vAlign w:val="center"/>
          </w:tcPr>
          <w:p w14:paraId="43D5E9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data in highly familiar and simple charts</w:t>
            </w:r>
          </w:p>
        </w:tc>
      </w:tr>
      <w:tr w:rsidR="00A532E4" w:rsidRPr="00A532E4" w14:paraId="6E2705D7" w14:textId="77777777">
        <w:tc>
          <w:tcPr>
            <w:tcW w:w="1013" w:type="dxa"/>
            <w:vMerge w:val="restart"/>
            <w:shd w:val="clear" w:color="auto" w:fill="FFFFFF" w:themeFill="background1"/>
          </w:tcPr>
          <w:p w14:paraId="216FA5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531E5D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Compare and communicate data </w:t>
            </w:r>
          </w:p>
        </w:tc>
        <w:tc>
          <w:tcPr>
            <w:tcW w:w="567" w:type="dxa"/>
            <w:shd w:val="clear" w:color="auto" w:fill="FFFFFF" w:themeFill="background1"/>
            <w:vAlign w:val="center"/>
          </w:tcPr>
          <w:p w14:paraId="4F04F4E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0C3527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Compare data in oral texts</w:t>
            </w:r>
          </w:p>
        </w:tc>
      </w:tr>
      <w:tr w:rsidR="00A532E4" w:rsidRPr="00A532E4" w14:paraId="2D62C537" w14:textId="77777777">
        <w:tc>
          <w:tcPr>
            <w:tcW w:w="1013" w:type="dxa"/>
            <w:vMerge/>
            <w:shd w:val="clear" w:color="auto" w:fill="FFFFFF" w:themeFill="background1"/>
          </w:tcPr>
          <w:p w14:paraId="6A18023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618D9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262E3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56B65E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Compare data in written texts</w:t>
            </w:r>
          </w:p>
        </w:tc>
      </w:tr>
      <w:tr w:rsidR="00A532E4" w:rsidRPr="00A532E4" w14:paraId="33DC2A12" w14:textId="77777777">
        <w:tc>
          <w:tcPr>
            <w:tcW w:w="1013" w:type="dxa"/>
            <w:vMerge/>
            <w:shd w:val="clear" w:color="auto" w:fill="FFFFFF" w:themeFill="background1"/>
          </w:tcPr>
          <w:p w14:paraId="4134A2E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1B5A3C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FC376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38A1D7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Compare data in tables</w:t>
            </w:r>
          </w:p>
        </w:tc>
      </w:tr>
      <w:tr w:rsidR="00A532E4" w:rsidRPr="00A532E4" w14:paraId="21299C91" w14:textId="77777777">
        <w:tc>
          <w:tcPr>
            <w:tcW w:w="1013" w:type="dxa"/>
            <w:vMerge/>
            <w:shd w:val="clear" w:color="auto" w:fill="FFFFFF" w:themeFill="background1"/>
          </w:tcPr>
          <w:p w14:paraId="2046B1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531B42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7D0C7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7F920D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Compare data in charts</w:t>
            </w:r>
          </w:p>
        </w:tc>
      </w:tr>
      <w:tr w:rsidR="00A532E4" w:rsidRPr="00A532E4" w14:paraId="154EC7F6" w14:textId="77777777">
        <w:tc>
          <w:tcPr>
            <w:tcW w:w="1013" w:type="dxa"/>
            <w:vMerge/>
            <w:shd w:val="clear" w:color="auto" w:fill="FFFFFF" w:themeFill="background1"/>
          </w:tcPr>
          <w:p w14:paraId="546827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AC584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67B54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shd w:val="clear" w:color="auto" w:fill="FFFFFF" w:themeFill="background1"/>
            <w:vAlign w:val="center"/>
          </w:tcPr>
          <w:p w14:paraId="04719A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the reasonableness of data comparison outcomes in response to prompting and questioning from expert/mentor</w:t>
            </w:r>
          </w:p>
        </w:tc>
      </w:tr>
      <w:tr w:rsidR="00A532E4" w:rsidRPr="00A532E4" w14:paraId="56F3074B" w14:textId="77777777">
        <w:tc>
          <w:tcPr>
            <w:tcW w:w="1013" w:type="dxa"/>
            <w:vMerge/>
            <w:shd w:val="clear" w:color="auto" w:fill="FFFFFF" w:themeFill="background1"/>
          </w:tcPr>
          <w:p w14:paraId="0A59DA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41761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011F1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800" w:type="dxa"/>
            <w:shd w:val="clear" w:color="auto" w:fill="FFFFFF" w:themeFill="background1"/>
            <w:vAlign w:val="center"/>
          </w:tcPr>
          <w:p w14:paraId="4B74B2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Use oral language to convey information about </w:t>
            </w:r>
            <w:r w:rsidRPr="00A532E4">
              <w:rPr>
                <w:rFonts w:asciiTheme="majorHAnsi" w:hAnsiTheme="majorHAnsi" w:cstheme="majorHAnsi"/>
                <w:color w:val="auto"/>
                <w:sz w:val="22"/>
                <w:szCs w:val="22"/>
                <w:lang w:val="en-GB"/>
              </w:rPr>
              <w:t>data in highly familiar situations</w:t>
            </w:r>
          </w:p>
        </w:tc>
      </w:tr>
    </w:tbl>
    <w:p w14:paraId="446BAC9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0" w:type="auto"/>
        <w:tblLayout w:type="fixed"/>
        <w:tblLook w:val="04A0" w:firstRow="1" w:lastRow="0" w:firstColumn="1" w:lastColumn="0" w:noHBand="0" w:noVBand="1"/>
      </w:tblPr>
      <w:tblGrid>
        <w:gridCol w:w="10065"/>
      </w:tblGrid>
      <w:tr w:rsidR="00A532E4" w:rsidRPr="00A532E4" w14:paraId="2FECF6D7" w14:textId="77777777">
        <w:trPr>
          <w:trHeight w:val="363"/>
        </w:trPr>
        <w:tc>
          <w:tcPr>
            <w:tcW w:w="10065" w:type="dxa"/>
            <w:shd w:val="clear" w:color="auto" w:fill="535659" w:themeFill="text2"/>
          </w:tcPr>
          <w:p w14:paraId="71C8658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6E3D8FF6" w14:textId="77777777">
        <w:trPr>
          <w:trHeight w:val="7665"/>
        </w:trPr>
        <w:tc>
          <w:tcPr>
            <w:tcW w:w="10065" w:type="dxa"/>
          </w:tcPr>
          <w:p w14:paraId="30C6727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highly familiar, concrete and immediate.</w:t>
            </w:r>
          </w:p>
          <w:p w14:paraId="4823243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short and simple, with a highly explicit purpose, and limited and highly familiar vocabulary. The mathematical information in the texts must be highly explicit.</w:t>
            </w:r>
          </w:p>
          <w:p w14:paraId="07302C2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5E1B223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51FCABD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655832D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03A41C2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bills</w:t>
            </w:r>
          </w:p>
          <w:p w14:paraId="49D801A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printed or digital sports information</w:t>
            </w:r>
          </w:p>
          <w:p w14:paraId="7EC3E0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pricelists</w:t>
            </w:r>
          </w:p>
          <w:p w14:paraId="3B91D60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pricing information</w:t>
            </w:r>
          </w:p>
          <w:p w14:paraId="64CBBD4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news reports.</w:t>
            </w:r>
          </w:p>
          <w:p w14:paraId="772A241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 solving tasks must be limited to comparing data.</w:t>
            </w:r>
          </w:p>
          <w:p w14:paraId="26B851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Data must be simple and highly familiar and must be limited to whole numbers into the 100s, familiar money amounts and short and simple text.</w:t>
            </w:r>
          </w:p>
          <w:p w14:paraId="0808D0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tables and charts must be simple and highly familiar.</w:t>
            </w:r>
          </w:p>
          <w:p w14:paraId="552A4A9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Charts must include but are not limited to a simple vertical bar chart with graduations in ones.</w:t>
            </w:r>
          </w:p>
          <w:p w14:paraId="527C82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common, every day and informal, and must include but is not limited to language related to data comparison, tables and charts.</w:t>
            </w:r>
          </w:p>
          <w:p w14:paraId="0D9A29A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heavily on hands on and real life materials, personal experience and prior knowledge to work with data in highly familiar situations.</w:t>
            </w:r>
          </w:p>
        </w:tc>
      </w:tr>
    </w:tbl>
    <w:p w14:paraId="4AC8C07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5234" w:type="pct"/>
        <w:tblLook w:val="04A0" w:firstRow="1" w:lastRow="0" w:firstColumn="1" w:lastColumn="0" w:noHBand="0" w:noVBand="1"/>
      </w:tblPr>
      <w:tblGrid>
        <w:gridCol w:w="3204"/>
        <w:gridCol w:w="1174"/>
        <w:gridCol w:w="1119"/>
        <w:gridCol w:w="2293"/>
        <w:gridCol w:w="2275"/>
      </w:tblGrid>
      <w:tr w:rsidR="00A532E4" w:rsidRPr="00A532E4" w14:paraId="29472B04" w14:textId="77777777">
        <w:trPr>
          <w:trHeight w:val="363"/>
        </w:trPr>
        <w:tc>
          <w:tcPr>
            <w:tcW w:w="5000" w:type="pct"/>
            <w:gridSpan w:val="5"/>
            <w:shd w:val="clear" w:color="auto" w:fill="535659" w:themeFill="text2"/>
            <w:vAlign w:val="center"/>
          </w:tcPr>
          <w:p w14:paraId="128C3E85"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745C738E" w14:textId="77777777">
        <w:trPr>
          <w:trHeight w:val="620"/>
        </w:trPr>
        <w:tc>
          <w:tcPr>
            <w:tcW w:w="5000" w:type="pct"/>
            <w:gridSpan w:val="5"/>
          </w:tcPr>
          <w:p w14:paraId="2A4A02DC" w14:textId="77777777" w:rsidR="00A532E4" w:rsidRPr="00A532E4" w:rsidRDefault="00A532E4" w:rsidP="00A532E4">
            <w:pPr>
              <w:keepNext/>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159EFCCA" w14:textId="77777777" w:rsidTr="00A76D93">
        <w:trPr>
          <w:trHeight w:val="42"/>
        </w:trPr>
        <w:tc>
          <w:tcPr>
            <w:tcW w:w="2175" w:type="pct"/>
            <w:gridSpan w:val="2"/>
          </w:tcPr>
          <w:p w14:paraId="19CA134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7852A55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52B9578C" w14:textId="77777777" w:rsidTr="00A76D93">
        <w:trPr>
          <w:trHeight w:val="31"/>
        </w:trPr>
        <w:tc>
          <w:tcPr>
            <w:tcW w:w="2175" w:type="pct"/>
            <w:gridSpan w:val="2"/>
          </w:tcPr>
          <w:p w14:paraId="0F548BC1"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825" w:type="pct"/>
            <w:gridSpan w:val="3"/>
          </w:tcPr>
          <w:p w14:paraId="398231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listen to prompts and advice provided by expert/mentor.</w:t>
            </w:r>
          </w:p>
        </w:tc>
      </w:tr>
      <w:tr w:rsidR="00A532E4" w:rsidRPr="00A532E4" w14:paraId="3116B042" w14:textId="77777777">
        <w:trPr>
          <w:trHeight w:val="31"/>
        </w:trPr>
        <w:tc>
          <w:tcPr>
            <w:tcW w:w="5000" w:type="pct"/>
            <w:gridSpan w:val="5"/>
          </w:tcPr>
          <w:p w14:paraId="2B60868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4811C61" w14:textId="77777777">
        <w:trPr>
          <w:trHeight w:val="363"/>
        </w:trPr>
        <w:tc>
          <w:tcPr>
            <w:tcW w:w="1592" w:type="pct"/>
            <w:vMerge w:val="restart"/>
          </w:tcPr>
          <w:p w14:paraId="4E749012" w14:textId="77777777" w:rsidR="00A532E4" w:rsidRPr="00A532E4" w:rsidRDefault="00A532E4" w:rsidP="00A532E4">
            <w:pPr>
              <w:keepNext/>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 xml:space="preserve">Unit Mapping Information </w:t>
            </w:r>
          </w:p>
        </w:tc>
        <w:tc>
          <w:tcPr>
            <w:tcW w:w="3408" w:type="pct"/>
            <w:gridSpan w:val="4"/>
          </w:tcPr>
          <w:p w14:paraId="68C7CFF0"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1E397DD" w14:textId="77777777">
        <w:trPr>
          <w:trHeight w:val="363"/>
        </w:trPr>
        <w:tc>
          <w:tcPr>
            <w:tcW w:w="1592" w:type="pct"/>
            <w:vMerge/>
          </w:tcPr>
          <w:p w14:paraId="782A882E"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12B74F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1D7E99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0" w:type="pct"/>
          </w:tcPr>
          <w:p w14:paraId="1CDE9414"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3BD7EF8D" w14:textId="77777777">
        <w:trPr>
          <w:trHeight w:val="43"/>
        </w:trPr>
        <w:tc>
          <w:tcPr>
            <w:tcW w:w="1592" w:type="pct"/>
            <w:vMerge/>
          </w:tcPr>
          <w:p w14:paraId="3345AF89"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136BE1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VU23768 Work with data in highly familiar situations</w:t>
            </w:r>
          </w:p>
        </w:tc>
        <w:tc>
          <w:tcPr>
            <w:tcW w:w="1139" w:type="pct"/>
          </w:tcPr>
          <w:p w14:paraId="2CBF76EF"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bookmarkStart w:id="155" w:name="_Hlk191300819"/>
            <w:r w:rsidRPr="00A532E4">
              <w:rPr>
                <w:rFonts w:asciiTheme="majorHAnsi" w:eastAsia="Times New Roman" w:hAnsiTheme="majorHAnsi" w:cstheme="majorHAnsi"/>
                <w:color w:val="auto"/>
                <w:sz w:val="22"/>
                <w:szCs w:val="22"/>
                <w:lang w:val="en-AU" w:eastAsia="x-none"/>
              </w:rPr>
              <w:t>VU22357</w:t>
            </w:r>
            <w:bookmarkEnd w:id="155"/>
            <w:r w:rsidRPr="00A532E4">
              <w:rPr>
                <w:rFonts w:asciiTheme="majorHAnsi" w:eastAsia="Times New Roman" w:hAnsiTheme="majorHAnsi" w:cstheme="majorHAnsi"/>
                <w:color w:val="auto"/>
                <w:sz w:val="22"/>
                <w:szCs w:val="22"/>
                <w:lang w:val="en-AU" w:eastAsia="x-none"/>
              </w:rPr>
              <w:t xml:space="preserve"> </w:t>
            </w:r>
            <w:r w:rsidRPr="00A532E4">
              <w:rPr>
                <w:rFonts w:asciiTheme="majorHAnsi" w:hAnsiTheme="majorHAnsi" w:cstheme="majorHAnsi"/>
                <w:color w:val="auto"/>
                <w:sz w:val="22"/>
                <w:szCs w:val="22"/>
                <w:lang w:val="en-AU"/>
              </w:rPr>
              <w:t>Recognise and locate numerical information in simple, highly familiar tables and graphs</w:t>
            </w:r>
          </w:p>
        </w:tc>
        <w:tc>
          <w:tcPr>
            <w:tcW w:w="1130" w:type="pct"/>
          </w:tcPr>
          <w:p w14:paraId="48428AE9"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04BB8490" w14:textId="77777777">
        <w:trPr>
          <w:trHeight w:val="363"/>
        </w:trPr>
        <w:tc>
          <w:tcPr>
            <w:tcW w:w="1592" w:type="pct"/>
            <w:vMerge/>
          </w:tcPr>
          <w:p w14:paraId="660DC511"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394E1D01"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28D92995" w14:textId="77777777" w:rsidR="00A532E4" w:rsidRPr="00A532E4" w:rsidRDefault="00A532E4" w:rsidP="00A532E4">
      <w:pPr>
        <w:spacing w:line="240" w:lineRule="auto"/>
        <w:rPr>
          <w:rFonts w:asciiTheme="majorHAnsi" w:hAnsiTheme="majorHAnsi" w:cstheme="majorHAnsi"/>
          <w:sz w:val="20"/>
          <w:lang w:val="en-GB"/>
        </w:rPr>
        <w:sectPr w:rsidR="00A532E4" w:rsidRPr="00A532E4" w:rsidSect="00A532E4">
          <w:headerReference w:type="even" r:id="rId77"/>
          <w:headerReference w:type="default" r:id="rId78"/>
          <w:headerReference w:type="first" r:id="rId79"/>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A532E4" w:rsidRPr="00A532E4" w14:paraId="2A681D0C" w14:textId="77777777">
        <w:trPr>
          <w:trHeight w:val="363"/>
        </w:trPr>
        <w:tc>
          <w:tcPr>
            <w:tcW w:w="10080" w:type="dxa"/>
            <w:gridSpan w:val="2"/>
            <w:shd w:val="clear" w:color="auto" w:fill="535659" w:themeFill="text2"/>
          </w:tcPr>
          <w:p w14:paraId="2E1D057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6A9B24BF" w14:textId="77777777">
        <w:trPr>
          <w:trHeight w:val="561"/>
        </w:trPr>
        <w:tc>
          <w:tcPr>
            <w:tcW w:w="2283" w:type="dxa"/>
          </w:tcPr>
          <w:p w14:paraId="772F154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797" w:type="dxa"/>
          </w:tcPr>
          <w:p w14:paraId="644FF5F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VU23768 Work with data in highly familiar situations</w:t>
            </w:r>
          </w:p>
        </w:tc>
      </w:tr>
      <w:tr w:rsidR="00A532E4" w:rsidRPr="00A532E4" w14:paraId="6539AE69" w14:textId="77777777">
        <w:trPr>
          <w:trHeight w:val="561"/>
        </w:trPr>
        <w:tc>
          <w:tcPr>
            <w:tcW w:w="2283" w:type="dxa"/>
          </w:tcPr>
          <w:p w14:paraId="5CDD997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797" w:type="dxa"/>
          </w:tcPr>
          <w:p w14:paraId="3C5446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0827AD9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data in highly familiar situations, including:</w:t>
            </w:r>
          </w:p>
          <w:p w14:paraId="753B5EC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 oral text</w:t>
            </w:r>
          </w:p>
          <w:p w14:paraId="01B0123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written text</w:t>
            </w:r>
          </w:p>
          <w:p w14:paraId="5AB6E59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 table </w:t>
            </w:r>
          </w:p>
          <w:p w14:paraId="35930BD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bar chart.</w:t>
            </w:r>
          </w:p>
        </w:tc>
      </w:tr>
      <w:tr w:rsidR="00A532E4" w:rsidRPr="00A532E4" w14:paraId="3117820E" w14:textId="77777777">
        <w:trPr>
          <w:trHeight w:val="561"/>
        </w:trPr>
        <w:tc>
          <w:tcPr>
            <w:tcW w:w="2283" w:type="dxa"/>
          </w:tcPr>
          <w:p w14:paraId="70E4EFA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797" w:type="dxa"/>
          </w:tcPr>
          <w:p w14:paraId="19CA96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0C02A5D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data in highly familiar situations</w:t>
            </w:r>
          </w:p>
          <w:p w14:paraId="5CA0F7C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key features of tables:</w:t>
            </w:r>
          </w:p>
          <w:p w14:paraId="264E82D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row</w:t>
            </w:r>
          </w:p>
          <w:p w14:paraId="2CFEE52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column</w:t>
            </w:r>
          </w:p>
          <w:p w14:paraId="49AAAC1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row heading</w:t>
            </w:r>
          </w:p>
          <w:p w14:paraId="3399BA4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column heading</w:t>
            </w:r>
          </w:p>
          <w:p w14:paraId="2B8C75F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cell value</w:t>
            </w:r>
          </w:p>
          <w:p w14:paraId="46971A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key features of basic bar charts:</w:t>
            </w:r>
          </w:p>
          <w:p w14:paraId="2DEE73B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horizontal axis showing data categories</w:t>
            </w:r>
          </w:p>
          <w:p w14:paraId="2FDA0EB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vertical axis showing data values</w:t>
            </w:r>
          </w:p>
          <w:p w14:paraId="5B74720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bar values</w:t>
            </w:r>
          </w:p>
          <w:p w14:paraId="1D46682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every day, informal oral language related to data comparison.</w:t>
            </w:r>
          </w:p>
        </w:tc>
      </w:tr>
      <w:tr w:rsidR="00A532E4" w:rsidRPr="00A532E4" w14:paraId="02492C09" w14:textId="77777777">
        <w:trPr>
          <w:trHeight w:val="561"/>
        </w:trPr>
        <w:tc>
          <w:tcPr>
            <w:tcW w:w="2283" w:type="dxa"/>
          </w:tcPr>
          <w:p w14:paraId="6DE528A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797" w:type="dxa"/>
          </w:tcPr>
          <w:p w14:paraId="0B5579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 highly familiar and authentic oral and written texts, a table and a bar chart.</w:t>
            </w:r>
          </w:p>
          <w:p w14:paraId="691538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6E1C488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to work with data</w:t>
            </w:r>
          </w:p>
          <w:p w14:paraId="4E17CD0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alongside an expert/mentor where prompting and advice can be provided.</w:t>
            </w:r>
          </w:p>
          <w:p w14:paraId="02220308"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6DDAE9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4C2AFA5C" w14:textId="77777777" w:rsidR="00A532E4" w:rsidRPr="00A532E4" w:rsidRDefault="00A532E4" w:rsidP="00A532E4">
      <w:pPr>
        <w:spacing w:line="240" w:lineRule="auto"/>
        <w:rPr>
          <w:rFonts w:asciiTheme="majorHAnsi" w:hAnsiTheme="majorHAnsi" w:cstheme="majorHAnsi"/>
          <w:sz w:val="20"/>
          <w:szCs w:val="20"/>
        </w:rPr>
      </w:pPr>
    </w:p>
    <w:p w14:paraId="27D371E5" w14:textId="77777777" w:rsidR="00A532E4" w:rsidRPr="00A532E4" w:rsidRDefault="00A532E4" w:rsidP="00A532E4">
      <w:pPr>
        <w:spacing w:line="240" w:lineRule="auto"/>
        <w:rPr>
          <w:rFonts w:asciiTheme="majorHAnsi" w:hAnsiTheme="majorHAnsi" w:cstheme="majorHAnsi"/>
          <w:sz w:val="20"/>
          <w:szCs w:val="20"/>
        </w:rPr>
      </w:pPr>
    </w:p>
    <w:p w14:paraId="75C519D5" w14:textId="77777777" w:rsidR="00A532E4" w:rsidRPr="00A532E4" w:rsidRDefault="00A532E4" w:rsidP="00A532E4">
      <w:pPr>
        <w:spacing w:line="240" w:lineRule="auto"/>
        <w:rPr>
          <w:rFonts w:asciiTheme="majorHAnsi" w:hAnsiTheme="majorHAnsi" w:cstheme="majorHAnsi"/>
          <w:sz w:val="20"/>
          <w:szCs w:val="20"/>
        </w:rPr>
        <w:sectPr w:rsidR="00A532E4" w:rsidRPr="00A532E4" w:rsidSect="00A532E4">
          <w:pgSz w:w="11906" w:h="16838" w:code="9"/>
          <w:pgMar w:top="1418" w:right="1361" w:bottom="1701"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144631EA" w14:textId="77777777">
        <w:trPr>
          <w:trHeight w:val="363"/>
        </w:trPr>
        <w:tc>
          <w:tcPr>
            <w:tcW w:w="2812" w:type="dxa"/>
          </w:tcPr>
          <w:p w14:paraId="257CF0B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452AC14B"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VU23772</w:t>
            </w:r>
          </w:p>
        </w:tc>
      </w:tr>
      <w:tr w:rsidR="00A532E4" w:rsidRPr="00A532E4" w14:paraId="2ABA5A27" w14:textId="77777777">
        <w:trPr>
          <w:trHeight w:val="363"/>
        </w:trPr>
        <w:tc>
          <w:tcPr>
            <w:tcW w:w="2812" w:type="dxa"/>
          </w:tcPr>
          <w:p w14:paraId="63F5A56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61D7B151"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Engage with simple texts for learning purposes</w:t>
            </w:r>
          </w:p>
        </w:tc>
      </w:tr>
      <w:tr w:rsidR="00A532E4" w:rsidRPr="00A532E4" w14:paraId="66DEA9A1" w14:textId="77777777">
        <w:trPr>
          <w:trHeight w:val="363"/>
        </w:trPr>
        <w:tc>
          <w:tcPr>
            <w:tcW w:w="2812" w:type="dxa"/>
          </w:tcPr>
          <w:p w14:paraId="4A2148F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79F8C1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engage with simple, familiar and predictable paper and digital texts for learning purposes. It requires the ability to identify, read and interpret information in texts relevant to own learning needs.</w:t>
            </w:r>
          </w:p>
          <w:p w14:paraId="571439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 at Level 2: 2.03, 2.04.</w:t>
            </w:r>
          </w:p>
          <w:p w14:paraId="3DFEA6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applies to learners seeking to improve their reading skills in order to access educational participation options. Learners at this level may request support and begin to develop their own support resources. </w:t>
            </w:r>
          </w:p>
          <w:p w14:paraId="6D440E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4F64B68E" w14:textId="77777777">
        <w:trPr>
          <w:trHeight w:val="611"/>
        </w:trPr>
        <w:tc>
          <w:tcPr>
            <w:tcW w:w="2812" w:type="dxa"/>
          </w:tcPr>
          <w:p w14:paraId="071E74C3"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367206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43D2A503" w14:textId="77777777">
        <w:trPr>
          <w:trHeight w:val="585"/>
        </w:trPr>
        <w:tc>
          <w:tcPr>
            <w:tcW w:w="2812" w:type="dxa"/>
          </w:tcPr>
          <w:p w14:paraId="65BC523B"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04AB89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10905270" w14:textId="77777777">
        <w:trPr>
          <w:trHeight w:val="473"/>
        </w:trPr>
        <w:tc>
          <w:tcPr>
            <w:tcW w:w="2812" w:type="dxa"/>
          </w:tcPr>
          <w:p w14:paraId="031143A1"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485C1B4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0BB747AA"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A532E4" w:rsidRPr="00A532E4" w14:paraId="4E26AE7A" w14:textId="77777777">
        <w:trPr>
          <w:trHeight w:val="363"/>
        </w:trPr>
        <w:tc>
          <w:tcPr>
            <w:tcW w:w="3703" w:type="dxa"/>
            <w:gridSpan w:val="2"/>
            <w:vAlign w:val="center"/>
          </w:tcPr>
          <w:p w14:paraId="11450859"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205DEBAA"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32C0570" w14:textId="77777777">
        <w:trPr>
          <w:trHeight w:val="752"/>
        </w:trPr>
        <w:tc>
          <w:tcPr>
            <w:tcW w:w="3703" w:type="dxa"/>
            <w:gridSpan w:val="2"/>
          </w:tcPr>
          <w:p w14:paraId="3D00505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5017FC0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1D4DCFC5" w14:textId="77777777">
        <w:trPr>
          <w:trHeight w:val="363"/>
        </w:trPr>
        <w:tc>
          <w:tcPr>
            <w:tcW w:w="989" w:type="dxa"/>
            <w:vMerge w:val="restart"/>
            <w:shd w:val="clear" w:color="auto" w:fill="FFFFFF" w:themeFill="background1"/>
          </w:tcPr>
          <w:p w14:paraId="0AD9675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515D48C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specific texts relevant to the learning environment</w:t>
            </w:r>
          </w:p>
        </w:tc>
        <w:tc>
          <w:tcPr>
            <w:tcW w:w="567" w:type="dxa"/>
            <w:shd w:val="clear" w:color="auto" w:fill="FFFFFF" w:themeFill="background1"/>
          </w:tcPr>
          <w:p w14:paraId="02BE80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615BE4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information required for own learning needs</w:t>
            </w:r>
          </w:p>
        </w:tc>
      </w:tr>
      <w:tr w:rsidR="00A532E4" w:rsidRPr="00A532E4" w14:paraId="5FDFFA62" w14:textId="77777777">
        <w:trPr>
          <w:trHeight w:val="363"/>
        </w:trPr>
        <w:tc>
          <w:tcPr>
            <w:tcW w:w="989" w:type="dxa"/>
            <w:vMerge/>
            <w:shd w:val="clear" w:color="auto" w:fill="FFFFFF" w:themeFill="background1"/>
          </w:tcPr>
          <w:p w14:paraId="4D288A3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274C1F8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E6332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tcPr>
          <w:p w14:paraId="2E9331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select simple, learning related texts to meet learning needs</w:t>
            </w:r>
          </w:p>
        </w:tc>
      </w:tr>
      <w:tr w:rsidR="00A532E4" w:rsidRPr="00A532E4" w14:paraId="6DBD81A3" w14:textId="77777777">
        <w:trPr>
          <w:trHeight w:val="363"/>
        </w:trPr>
        <w:tc>
          <w:tcPr>
            <w:tcW w:w="989" w:type="dxa"/>
            <w:vMerge/>
            <w:shd w:val="clear" w:color="auto" w:fill="FFFFFF" w:themeFill="background1"/>
          </w:tcPr>
          <w:p w14:paraId="2E9562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33F003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9C5A7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tcPr>
          <w:p w14:paraId="4EB0BFD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 Examine features of the texts</w:t>
            </w:r>
          </w:p>
        </w:tc>
      </w:tr>
      <w:tr w:rsidR="00A532E4" w:rsidRPr="00A532E4" w14:paraId="71A7278A" w14:textId="77777777">
        <w:trPr>
          <w:trHeight w:val="363"/>
        </w:trPr>
        <w:tc>
          <w:tcPr>
            <w:tcW w:w="989" w:type="dxa"/>
            <w:vMerge w:val="restart"/>
            <w:shd w:val="clear" w:color="auto" w:fill="FFFFFF" w:themeFill="background1"/>
          </w:tcPr>
          <w:p w14:paraId="1A2329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520854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 and interpret simple texts relevant to the learning environment</w:t>
            </w:r>
          </w:p>
        </w:tc>
        <w:tc>
          <w:tcPr>
            <w:tcW w:w="567" w:type="dxa"/>
            <w:shd w:val="clear" w:color="auto" w:fill="FFFFFF" w:themeFill="background1"/>
          </w:tcPr>
          <w:p w14:paraId="24AA0B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tcPr>
          <w:p w14:paraId="2A85FF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sources of texts </w:t>
            </w:r>
          </w:p>
        </w:tc>
      </w:tr>
      <w:tr w:rsidR="00A532E4" w:rsidRPr="00A532E4" w14:paraId="50321052" w14:textId="77777777">
        <w:trPr>
          <w:trHeight w:val="363"/>
        </w:trPr>
        <w:tc>
          <w:tcPr>
            <w:tcW w:w="989" w:type="dxa"/>
            <w:vMerge/>
            <w:shd w:val="clear" w:color="auto" w:fill="FFFFFF" w:themeFill="background1"/>
          </w:tcPr>
          <w:p w14:paraId="34A4BDC3"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2F10B99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FAC57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tcPr>
          <w:p w14:paraId="01A5C9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Predict the purpose of the texts </w:t>
            </w:r>
          </w:p>
        </w:tc>
      </w:tr>
      <w:tr w:rsidR="00A532E4" w:rsidRPr="00A532E4" w14:paraId="45DC698A" w14:textId="77777777">
        <w:trPr>
          <w:trHeight w:val="363"/>
        </w:trPr>
        <w:tc>
          <w:tcPr>
            <w:tcW w:w="989" w:type="dxa"/>
            <w:vMerge/>
            <w:shd w:val="clear" w:color="auto" w:fill="FFFFFF" w:themeFill="background1"/>
          </w:tcPr>
          <w:p w14:paraId="2BA8FB6C"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0CC237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1CB84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tcPr>
          <w:p w14:paraId="4798A4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reading strategies to interpret the texts</w:t>
            </w:r>
          </w:p>
        </w:tc>
      </w:tr>
      <w:tr w:rsidR="00A532E4" w:rsidRPr="00A532E4" w14:paraId="7AC04ACC" w14:textId="77777777">
        <w:trPr>
          <w:trHeight w:val="363"/>
        </w:trPr>
        <w:tc>
          <w:tcPr>
            <w:tcW w:w="989" w:type="dxa"/>
            <w:vMerge/>
            <w:shd w:val="clear" w:color="auto" w:fill="FFFFFF" w:themeFill="background1"/>
          </w:tcPr>
          <w:p w14:paraId="33C9A2C8"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5976AFB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93FF0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tcPr>
          <w:p w14:paraId="64F088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Locate specific information in the texts </w:t>
            </w:r>
          </w:p>
        </w:tc>
      </w:tr>
      <w:tr w:rsidR="00A532E4" w:rsidRPr="00A532E4" w14:paraId="4A9861C0" w14:textId="77777777">
        <w:trPr>
          <w:trHeight w:val="363"/>
        </w:trPr>
        <w:tc>
          <w:tcPr>
            <w:tcW w:w="989" w:type="dxa"/>
            <w:vMerge/>
            <w:shd w:val="clear" w:color="auto" w:fill="FFFFFF" w:themeFill="background1"/>
          </w:tcPr>
          <w:p w14:paraId="3E026840"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7D6627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30E17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shd w:val="clear" w:color="auto" w:fill="FFFFFF" w:themeFill="background1"/>
          </w:tcPr>
          <w:p w14:paraId="5E96647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main ideas in the texts </w:t>
            </w:r>
          </w:p>
        </w:tc>
      </w:tr>
      <w:tr w:rsidR="00A532E4" w:rsidRPr="00A532E4" w14:paraId="0F785341" w14:textId="77777777">
        <w:trPr>
          <w:trHeight w:val="298"/>
        </w:trPr>
        <w:tc>
          <w:tcPr>
            <w:tcW w:w="989" w:type="dxa"/>
            <w:vMerge/>
            <w:shd w:val="clear" w:color="auto" w:fill="FFFFFF" w:themeFill="background1"/>
          </w:tcPr>
          <w:p w14:paraId="52EAD1A6"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1579B1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897D6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800" w:type="dxa"/>
            <w:shd w:val="clear" w:color="auto" w:fill="FFFFFF" w:themeFill="background1"/>
          </w:tcPr>
          <w:p w14:paraId="7408C4F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Determine the effectiveness of the texts in terms of meeting own needs </w:t>
            </w:r>
          </w:p>
        </w:tc>
      </w:tr>
    </w:tbl>
    <w:p w14:paraId="161EA84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41B54A51" w14:textId="77777777">
        <w:trPr>
          <w:trHeight w:val="363"/>
        </w:trPr>
        <w:tc>
          <w:tcPr>
            <w:tcW w:w="10065" w:type="dxa"/>
            <w:shd w:val="clear" w:color="auto" w:fill="535659" w:themeFill="text2"/>
          </w:tcPr>
          <w:p w14:paraId="312A601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14EA6B87" w14:textId="77777777">
        <w:trPr>
          <w:trHeight w:val="957"/>
        </w:trPr>
        <w:tc>
          <w:tcPr>
            <w:tcW w:w="10065" w:type="dxa"/>
          </w:tcPr>
          <w:p w14:paraId="62F0D7D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lastRenderedPageBreak/>
              <w:t>In this context, texts related to personal purposes are simple and familiar and have a clear purpose. They contain familiar vocabulary and are used in familiar and predictable contexts.</w:t>
            </w:r>
          </w:p>
          <w:p w14:paraId="4C9572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must include both paper based and digital texts and different text types related to learning needs. Learners may receive support to identify appropriate texts.</w:t>
            </w:r>
          </w:p>
          <w:p w14:paraId="1C4A1A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61D7B3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Texts for learning purposes may include but are not limited to:</w:t>
            </w:r>
          </w:p>
          <w:p w14:paraId="2B1BA7A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sections of formatted texts for example enrolment forms, student cards</w:t>
            </w:r>
          </w:p>
          <w:p w14:paraId="5EFCB73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student services information</w:t>
            </w:r>
          </w:p>
          <w:p w14:paraId="200DC699" w14:textId="107F276B"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list of courses and descriptions</w:t>
            </w:r>
          </w:p>
          <w:p w14:paraId="4B889A9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diagrammatic texts such as map of classrooms and facilities, calendars and diaries, evacuation plans</w:t>
            </w:r>
          </w:p>
          <w:p w14:paraId="529FB03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instructional texts such as teaching and learning texts in the classroom, workbooks, model texts, collaborative texts</w:t>
            </w:r>
          </w:p>
          <w:p w14:paraId="5337A5D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learning plan, timetables, study plans, portfolio of work</w:t>
            </w:r>
          </w:p>
          <w:p w14:paraId="18E0FE1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messages such as SMS, emails from the teacher or fellow students, tweets</w:t>
            </w:r>
          </w:p>
          <w:p w14:paraId="0A81B1C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symbols related to facilities in the training organization</w:t>
            </w:r>
          </w:p>
          <w:p w14:paraId="2C8DA97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learning resources</w:t>
            </w:r>
          </w:p>
          <w:p w14:paraId="51ABC87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 types and features may include but are not limited to:</w:t>
            </w:r>
          </w:p>
          <w:p w14:paraId="463790C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structure with transparent organisation appropriate to text type:</w:t>
            </w:r>
          </w:p>
          <w:p w14:paraId="5CBAA1B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narrative texts with sequential prose: beginning, middle and end</w:t>
            </w:r>
          </w:p>
          <w:p w14:paraId="7EDB183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with a small number of sequentially ordered dot points or numbered instructions</w:t>
            </w:r>
          </w:p>
          <w:p w14:paraId="363CBFF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with explicit navigation features such as headings, site maps/ menus</w:t>
            </w:r>
          </w:p>
          <w:p w14:paraId="539C187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persuasive texts supported by visual material with opinion expressed </w:t>
            </w:r>
          </w:p>
          <w:p w14:paraId="2662F1C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non-linear digital texts</w:t>
            </w:r>
          </w:p>
          <w:p w14:paraId="3CE359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Reading strategies to make meaning from texts may include but are not limited to: </w:t>
            </w:r>
          </w:p>
          <w:p w14:paraId="78F16D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non-linguistic support such as illustrations, diagrams, photos, symbols, colours, layout</w:t>
            </w:r>
          </w:p>
          <w:p w14:paraId="60F4019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knowledge of phonics:</w:t>
            </w:r>
          </w:p>
          <w:p w14:paraId="0BEF15F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letter-sound relationships</w:t>
            </w:r>
          </w:p>
          <w:p w14:paraId="6E2B73F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sound combinations</w:t>
            </w:r>
          </w:p>
          <w:p w14:paraId="140C712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pure vowels</w:t>
            </w:r>
          </w:p>
          <w:p w14:paraId="3C5E5F8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single consonants</w:t>
            </w:r>
          </w:p>
          <w:p w14:paraId="0B82AC6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 single sounds represented by two letters such as ck, ch, sh, th, wh</w:t>
            </w:r>
          </w:p>
          <w:p w14:paraId="2F1C013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knowledge of syntactic and semantic cues to maintain meaning when reading</w:t>
            </w:r>
          </w:p>
          <w:p w14:paraId="606898F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making connections between own knowledge and experience and the information in texts</w:t>
            </w:r>
          </w:p>
          <w:p w14:paraId="27C115B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and contrasting information between similar texts</w:t>
            </w:r>
          </w:p>
          <w:p w14:paraId="356B137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a bank of known words and phrases including those related to the immediate learning environment</w:t>
            </w:r>
          </w:p>
          <w:p w14:paraId="67D61A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following the left to right, top to bottom orientation of printed texts </w:t>
            </w:r>
          </w:p>
          <w:p w14:paraId="1BBB57D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non-linear digital texts to gain information</w:t>
            </w:r>
          </w:p>
          <w:p w14:paraId="7D2657A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asking questions to clarify meaning </w:t>
            </w:r>
          </w:p>
          <w:p w14:paraId="42FCAAF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self-correcting when meaning is lost by re-reading</w:t>
            </w:r>
          </w:p>
          <w:p w14:paraId="723843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de-coding strategies such as:</w:t>
            </w:r>
          </w:p>
          <w:p w14:paraId="738E5A3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syllables, recognition of prefixes, suffixes, common stems</w:t>
            </w:r>
          </w:p>
          <w:p w14:paraId="372850F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a dictionary or online resources to check word meaning</w:t>
            </w:r>
          </w:p>
          <w:p w14:paraId="20B7E5B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Specific information may include but is not limited to: </w:t>
            </w:r>
          </w:p>
          <w:p w14:paraId="49F51F6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place-related information such as classroom, library, Independent Learning Centre, exit locations</w:t>
            </w:r>
          </w:p>
          <w:p w14:paraId="5BC1D46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time-related information such as class times, availability of teachers, library hours, lunch time</w:t>
            </w:r>
          </w:p>
          <w:p w14:paraId="35FD8F04" w14:textId="288EAAAE"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vocabulary associated with personally relevant learning activities, names of courses / units being studied </w:t>
            </w:r>
          </w:p>
          <w:p w14:paraId="5B64570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abbreviations related to learning such as ILC</w:t>
            </w:r>
          </w:p>
          <w:p w14:paraId="336AB74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numbers as whole numbers, simple fractions, decimals, and percentages:</w:t>
            </w:r>
          </w:p>
          <w:p w14:paraId="2006DB1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dates and times </w:t>
            </w:r>
          </w:p>
          <w:p w14:paraId="420EE9B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money costs associated with enrolments, purchasing learning related resources, cost of photocopying</w:t>
            </w:r>
          </w:p>
          <w:p w14:paraId="51285FA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phone numbers of training organization, class mates saved to note book or own personal phone bank</w:t>
            </w:r>
          </w:p>
        </w:tc>
      </w:tr>
    </w:tbl>
    <w:p w14:paraId="002BD611" w14:textId="77777777" w:rsidR="00A532E4" w:rsidRPr="00A532E4" w:rsidRDefault="00A532E4" w:rsidP="00A532E4">
      <w:pPr>
        <w:spacing w:line="240" w:lineRule="auto"/>
        <w:rPr>
          <w:rFonts w:asciiTheme="majorHAnsi" w:hAnsiTheme="majorHAnsi" w:cstheme="majorHAnsi"/>
          <w:sz w:val="16"/>
          <w:szCs w:val="16"/>
        </w:rPr>
      </w:pPr>
    </w:p>
    <w:tbl>
      <w:tblPr>
        <w:tblStyle w:val="TableGrid"/>
        <w:tblW w:w="5488" w:type="pct"/>
        <w:tblInd w:w="-15" w:type="dxa"/>
        <w:tblLook w:val="04A0" w:firstRow="1" w:lastRow="0" w:firstColumn="1" w:lastColumn="0" w:noHBand="0" w:noVBand="1"/>
      </w:tblPr>
      <w:tblGrid>
        <w:gridCol w:w="15"/>
        <w:gridCol w:w="2268"/>
        <w:gridCol w:w="794"/>
        <w:gridCol w:w="1121"/>
        <w:gridCol w:w="1068"/>
        <w:gridCol w:w="2189"/>
        <w:gridCol w:w="1744"/>
        <w:gridCol w:w="881"/>
      </w:tblGrid>
      <w:tr w:rsidR="00A532E4" w:rsidRPr="00A532E4" w14:paraId="598A42D6" w14:textId="77777777">
        <w:trPr>
          <w:gridBefore w:val="1"/>
          <w:gridAfter w:val="1"/>
          <w:wBefore w:w="7" w:type="pct"/>
          <w:wAfter w:w="437" w:type="pct"/>
          <w:trHeight w:val="363"/>
        </w:trPr>
        <w:tc>
          <w:tcPr>
            <w:tcW w:w="4556" w:type="pct"/>
            <w:gridSpan w:val="6"/>
            <w:shd w:val="clear" w:color="auto" w:fill="535659" w:themeFill="text2"/>
            <w:vAlign w:val="center"/>
          </w:tcPr>
          <w:p w14:paraId="2CBFEA3F"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44AF6A84" w14:textId="77777777">
        <w:trPr>
          <w:gridBefore w:val="1"/>
          <w:gridAfter w:val="1"/>
          <w:wBefore w:w="7" w:type="pct"/>
          <w:wAfter w:w="437" w:type="pct"/>
          <w:trHeight w:val="620"/>
        </w:trPr>
        <w:tc>
          <w:tcPr>
            <w:tcW w:w="4556" w:type="pct"/>
            <w:gridSpan w:val="6"/>
          </w:tcPr>
          <w:p w14:paraId="2832EC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57109C65" w14:textId="77777777">
        <w:trPr>
          <w:gridBefore w:val="1"/>
          <w:gridAfter w:val="1"/>
          <w:wBefore w:w="7" w:type="pct"/>
          <w:wAfter w:w="437" w:type="pct"/>
          <w:trHeight w:val="42"/>
        </w:trPr>
        <w:tc>
          <w:tcPr>
            <w:tcW w:w="2075" w:type="pct"/>
            <w:gridSpan w:val="3"/>
          </w:tcPr>
          <w:p w14:paraId="18961B7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481" w:type="pct"/>
            <w:gridSpan w:val="3"/>
          </w:tcPr>
          <w:p w14:paraId="51A8E2C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5D472952" w14:textId="77777777">
        <w:trPr>
          <w:gridBefore w:val="1"/>
          <w:gridAfter w:val="1"/>
          <w:wBefore w:w="7" w:type="pct"/>
          <w:wAfter w:w="437" w:type="pct"/>
          <w:trHeight w:val="31"/>
        </w:trPr>
        <w:tc>
          <w:tcPr>
            <w:tcW w:w="2075" w:type="pct"/>
            <w:gridSpan w:val="3"/>
          </w:tcPr>
          <w:p w14:paraId="334CC00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481" w:type="pct"/>
            <w:gridSpan w:val="3"/>
          </w:tcPr>
          <w:p w14:paraId="2270D2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reading strategies to make meaning</w:t>
            </w:r>
          </w:p>
        </w:tc>
      </w:tr>
      <w:tr w:rsidR="00A532E4" w:rsidRPr="00A532E4" w14:paraId="5D59AE06" w14:textId="77777777">
        <w:trPr>
          <w:gridBefore w:val="1"/>
          <w:gridAfter w:val="1"/>
          <w:wBefore w:w="7" w:type="pct"/>
          <w:wAfter w:w="437" w:type="pct"/>
          <w:trHeight w:val="31"/>
        </w:trPr>
        <w:tc>
          <w:tcPr>
            <w:tcW w:w="2075" w:type="pct"/>
            <w:gridSpan w:val="3"/>
          </w:tcPr>
          <w:p w14:paraId="0E0925E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481" w:type="pct"/>
            <w:gridSpan w:val="3"/>
          </w:tcPr>
          <w:p w14:paraId="1000C79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access and navigate digital texts</w:t>
            </w:r>
          </w:p>
          <w:p w14:paraId="08F5EB8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08C8AE8D" w14:textId="77777777">
        <w:trPr>
          <w:gridBefore w:val="1"/>
          <w:gridAfter w:val="1"/>
          <w:wBefore w:w="7" w:type="pct"/>
          <w:wAfter w:w="437" w:type="pct"/>
          <w:trHeight w:val="31"/>
        </w:trPr>
        <w:tc>
          <w:tcPr>
            <w:tcW w:w="2075" w:type="pct"/>
            <w:gridSpan w:val="3"/>
          </w:tcPr>
          <w:p w14:paraId="5476126A"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481" w:type="pct"/>
            <w:gridSpan w:val="3"/>
          </w:tcPr>
          <w:p w14:paraId="50AD5E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simple information</w:t>
            </w:r>
          </w:p>
          <w:p w14:paraId="260E2C5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5B07712C" w14:textId="77777777">
        <w:trPr>
          <w:gridBefore w:val="1"/>
          <w:gridAfter w:val="1"/>
          <w:wBefore w:w="7" w:type="pct"/>
          <w:wAfter w:w="437" w:type="pct"/>
          <w:trHeight w:val="241"/>
        </w:trPr>
        <w:tc>
          <w:tcPr>
            <w:tcW w:w="4556" w:type="pct"/>
            <w:gridSpan w:val="6"/>
          </w:tcPr>
          <w:p w14:paraId="15DD04A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4813EAF2" w14:textId="77777777">
        <w:trPr>
          <w:gridBefore w:val="1"/>
          <w:gridAfter w:val="1"/>
          <w:wBefore w:w="7" w:type="pct"/>
          <w:wAfter w:w="437" w:type="pct"/>
          <w:trHeight w:val="363"/>
        </w:trPr>
        <w:tc>
          <w:tcPr>
            <w:tcW w:w="1519" w:type="pct"/>
            <w:gridSpan w:val="2"/>
            <w:vMerge w:val="restart"/>
          </w:tcPr>
          <w:p w14:paraId="478D9946" w14:textId="77777777" w:rsidR="00A532E4" w:rsidRPr="00A532E4" w:rsidRDefault="00A532E4" w:rsidP="00A532E4">
            <w:pPr>
              <w:keepNext/>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036" w:type="pct"/>
            <w:gridSpan w:val="4"/>
          </w:tcPr>
          <w:p w14:paraId="1E3DE8AD"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7CC2393" w14:textId="77777777">
        <w:trPr>
          <w:gridBefore w:val="1"/>
          <w:gridAfter w:val="1"/>
          <w:wBefore w:w="7" w:type="pct"/>
          <w:wAfter w:w="437" w:type="pct"/>
          <w:trHeight w:val="363"/>
        </w:trPr>
        <w:tc>
          <w:tcPr>
            <w:tcW w:w="1519" w:type="pct"/>
            <w:gridSpan w:val="2"/>
            <w:vMerge/>
          </w:tcPr>
          <w:p w14:paraId="3F29254C" w14:textId="77777777" w:rsidR="00A532E4" w:rsidRPr="00A532E4" w:rsidRDefault="00A532E4" w:rsidP="00A532E4">
            <w:pPr>
              <w:keepNext/>
              <w:spacing w:before="120" w:after="120" w:line="240" w:lineRule="auto"/>
              <w:rPr>
                <w:rFonts w:asciiTheme="majorHAnsi" w:hAnsiTheme="majorHAnsi" w:cstheme="majorHAnsi"/>
                <w:b/>
                <w:color w:val="103D64"/>
                <w:lang w:val="en-GB"/>
              </w:rPr>
            </w:pPr>
          </w:p>
        </w:tc>
        <w:tc>
          <w:tcPr>
            <w:tcW w:w="1086" w:type="pct"/>
            <w:gridSpan w:val="2"/>
          </w:tcPr>
          <w:p w14:paraId="2888B737" w14:textId="77777777" w:rsidR="00A532E4" w:rsidRPr="00A532E4" w:rsidRDefault="00A532E4" w:rsidP="00A532E4">
            <w:pPr>
              <w:keepNext/>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086" w:type="pct"/>
          </w:tcPr>
          <w:p w14:paraId="1FE99452" w14:textId="77777777" w:rsidR="00A532E4" w:rsidRPr="00A532E4" w:rsidRDefault="00A532E4" w:rsidP="00A532E4">
            <w:pPr>
              <w:keepNext/>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865" w:type="pct"/>
          </w:tcPr>
          <w:p w14:paraId="5EEBD15F" w14:textId="77777777" w:rsidR="00A532E4" w:rsidRPr="00A532E4" w:rsidDel="009030EE" w:rsidRDefault="00A532E4" w:rsidP="00A532E4">
            <w:pPr>
              <w:keepNext/>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74A18917" w14:textId="77777777">
        <w:trPr>
          <w:gridBefore w:val="1"/>
          <w:gridAfter w:val="1"/>
          <w:wBefore w:w="7" w:type="pct"/>
          <w:wAfter w:w="437" w:type="pct"/>
          <w:trHeight w:val="43"/>
        </w:trPr>
        <w:tc>
          <w:tcPr>
            <w:tcW w:w="1519" w:type="pct"/>
            <w:gridSpan w:val="2"/>
            <w:vMerge/>
          </w:tcPr>
          <w:p w14:paraId="0D7D6DC3"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086" w:type="pct"/>
            <w:gridSpan w:val="2"/>
          </w:tcPr>
          <w:p w14:paraId="1FE87D8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VU23772 Engage with simple texts for learning purposes</w:t>
            </w:r>
          </w:p>
        </w:tc>
        <w:tc>
          <w:tcPr>
            <w:tcW w:w="1086" w:type="pct"/>
          </w:tcPr>
          <w:p w14:paraId="3524538C"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VU22361 Engage with simple texts for learning purposes</w:t>
            </w:r>
          </w:p>
        </w:tc>
        <w:tc>
          <w:tcPr>
            <w:tcW w:w="865" w:type="pct"/>
          </w:tcPr>
          <w:p w14:paraId="4DA601D8"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eastAsia="Times New Roman" w:hAnsiTheme="majorHAnsi" w:cstheme="majorHAnsi"/>
                <w:iCs/>
                <w:color w:val="auto"/>
                <w:sz w:val="22"/>
                <w:szCs w:val="22"/>
                <w:lang w:val="en-AU" w:eastAsia="x-none"/>
              </w:rPr>
            </w:pPr>
            <w:r w:rsidRPr="00A532E4">
              <w:rPr>
                <w:rFonts w:asciiTheme="majorHAnsi" w:eastAsia="Times New Roman" w:hAnsiTheme="majorHAnsi" w:cstheme="majorHAnsi"/>
                <w:iCs/>
                <w:color w:val="auto"/>
                <w:sz w:val="22"/>
                <w:szCs w:val="22"/>
                <w:lang w:val="en-AU" w:eastAsia="x-none"/>
              </w:rPr>
              <w:t>Equivalent</w:t>
            </w:r>
          </w:p>
        </w:tc>
      </w:tr>
      <w:tr w:rsidR="00A532E4" w:rsidRPr="00A532E4" w14:paraId="0483AD0B" w14:textId="77777777">
        <w:trPr>
          <w:gridBefore w:val="1"/>
          <w:gridAfter w:val="1"/>
          <w:wBefore w:w="7" w:type="pct"/>
          <w:wAfter w:w="437" w:type="pct"/>
          <w:trHeight w:val="363"/>
        </w:trPr>
        <w:tc>
          <w:tcPr>
            <w:tcW w:w="1519" w:type="pct"/>
            <w:gridSpan w:val="2"/>
            <w:vMerge/>
          </w:tcPr>
          <w:p w14:paraId="74153E73"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036" w:type="pct"/>
            <w:gridSpan w:val="4"/>
          </w:tcPr>
          <w:p w14:paraId="6E09AECC"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63C4335B" w14:textId="77777777">
        <w:trPr>
          <w:trHeight w:val="363"/>
        </w:trPr>
        <w:tc>
          <w:tcPr>
            <w:tcW w:w="5000" w:type="pct"/>
            <w:gridSpan w:val="8"/>
            <w:shd w:val="clear" w:color="auto" w:fill="535659" w:themeFill="text2"/>
          </w:tcPr>
          <w:p w14:paraId="4A9225E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color w:val="103D64"/>
                <w:lang w:val="en-GB"/>
              </w:rPr>
              <w:t xml:space="preserve"> </w:t>
            </w:r>
            <w:r w:rsidRPr="00A532E4">
              <w:rPr>
                <w:rFonts w:asciiTheme="majorHAnsi" w:hAnsiTheme="majorHAnsi" w:cstheme="majorHAnsi"/>
                <w:color w:val="103D64"/>
                <w:lang w:val="en-GB"/>
              </w:rPr>
              <w:br w:type="page"/>
            </w:r>
            <w:r w:rsidRPr="00A532E4">
              <w:rPr>
                <w:rFonts w:asciiTheme="majorHAnsi" w:hAnsiTheme="majorHAnsi" w:cstheme="majorHAnsi"/>
                <w:b/>
                <w:color w:val="FFFFFF" w:themeColor="background1"/>
                <w:sz w:val="22"/>
                <w:szCs w:val="22"/>
                <w:lang w:val="en-GB"/>
              </w:rPr>
              <w:t xml:space="preserve">Assessment Requirements </w:t>
            </w:r>
          </w:p>
        </w:tc>
      </w:tr>
      <w:tr w:rsidR="00A532E4" w:rsidRPr="00A532E4" w14:paraId="5E10DC7D" w14:textId="77777777">
        <w:trPr>
          <w:trHeight w:val="561"/>
        </w:trPr>
        <w:tc>
          <w:tcPr>
            <w:tcW w:w="1132" w:type="pct"/>
            <w:gridSpan w:val="2"/>
          </w:tcPr>
          <w:p w14:paraId="78F3053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007CA5"/>
                <w:sz w:val="22"/>
                <w:szCs w:val="22"/>
                <w:lang w:val="en-GB"/>
              </w:rPr>
            </w:pPr>
            <w:r w:rsidRPr="00A532E4">
              <w:rPr>
                <w:rFonts w:asciiTheme="majorHAnsi" w:hAnsiTheme="majorHAnsi" w:cstheme="majorHAnsi"/>
                <w:b/>
                <w:color w:val="auto"/>
                <w:sz w:val="22"/>
                <w:szCs w:val="22"/>
                <w:lang w:val="en-GB"/>
              </w:rPr>
              <w:t>Title</w:t>
            </w:r>
          </w:p>
        </w:tc>
        <w:tc>
          <w:tcPr>
            <w:tcW w:w="3868" w:type="pct"/>
            <w:gridSpan w:val="6"/>
          </w:tcPr>
          <w:p w14:paraId="1E1D1DE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VU23772 Engage with simple texts for learning purposes</w:t>
            </w:r>
          </w:p>
        </w:tc>
      </w:tr>
      <w:tr w:rsidR="00A532E4" w:rsidRPr="00A532E4" w14:paraId="75AB504D" w14:textId="77777777">
        <w:trPr>
          <w:trHeight w:val="561"/>
        </w:trPr>
        <w:tc>
          <w:tcPr>
            <w:tcW w:w="1132" w:type="pct"/>
            <w:gridSpan w:val="2"/>
          </w:tcPr>
          <w:p w14:paraId="47E7A2B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Performance Evidence</w:t>
            </w:r>
          </w:p>
        </w:tc>
        <w:tc>
          <w:tcPr>
            <w:tcW w:w="3868" w:type="pct"/>
            <w:gridSpan w:val="6"/>
          </w:tcPr>
          <w:p w14:paraId="1C5B2C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0B82D3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reading strategies to identify, read and interpret information in a minimum of two simple and familiar texts relevant to learning including:</w:t>
            </w:r>
          </w:p>
          <w:p w14:paraId="64ACCC7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paper based and one digital text</w:t>
            </w:r>
          </w:p>
          <w:p w14:paraId="542DA1F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learning needs</w:t>
            </w:r>
          </w:p>
        </w:tc>
      </w:tr>
      <w:tr w:rsidR="00A532E4" w:rsidRPr="00A532E4" w14:paraId="321A9A00" w14:textId="77777777">
        <w:trPr>
          <w:trHeight w:val="561"/>
        </w:trPr>
        <w:tc>
          <w:tcPr>
            <w:tcW w:w="1132" w:type="pct"/>
            <w:gridSpan w:val="2"/>
          </w:tcPr>
          <w:p w14:paraId="4834966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3868" w:type="pct"/>
            <w:gridSpan w:val="6"/>
          </w:tcPr>
          <w:p w14:paraId="247BC8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3BCA04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reading strategies to make meaning from texts </w:t>
            </w:r>
          </w:p>
          <w:p w14:paraId="501D263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sentences and structures including:</w:t>
            </w:r>
          </w:p>
          <w:p w14:paraId="0950883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verb tenses and routine word order patterns</w:t>
            </w:r>
          </w:p>
          <w:p w14:paraId="718582B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or two clauses</w:t>
            </w:r>
          </w:p>
          <w:p w14:paraId="29F461D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adjectives, pronouns and prepositions</w:t>
            </w:r>
          </w:p>
          <w:p w14:paraId="1F59B01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i/>
                <w:iCs/>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simple cohesive devices such as, </w:t>
            </w:r>
            <w:r w:rsidRPr="00A532E4">
              <w:rPr>
                <w:rFonts w:asciiTheme="majorHAnsi" w:eastAsia="Times New Roman" w:hAnsiTheme="majorHAnsi" w:cstheme="majorHAnsi"/>
                <w:i/>
                <w:iCs/>
                <w:color w:val="auto"/>
                <w:sz w:val="22"/>
                <w:szCs w:val="20"/>
                <w:lang w:val="en-AU" w:eastAsia="x-none"/>
              </w:rPr>
              <w:t>and, but, then</w:t>
            </w:r>
          </w:p>
          <w:p w14:paraId="4EC57DC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function of conventional sentence punctuation and how it impacts on meaning</w:t>
            </w:r>
          </w:p>
          <w:p w14:paraId="09764AA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types related to learning purposes and their features</w:t>
            </w:r>
          </w:p>
          <w:p w14:paraId="1A1BA8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basic layout conventions of websites and digital texts</w:t>
            </w:r>
          </w:p>
        </w:tc>
      </w:tr>
      <w:tr w:rsidR="00A532E4" w:rsidRPr="00A532E4" w14:paraId="7EE5CF6D" w14:textId="77777777">
        <w:trPr>
          <w:trHeight w:val="561"/>
        </w:trPr>
        <w:tc>
          <w:tcPr>
            <w:tcW w:w="1132" w:type="pct"/>
            <w:gridSpan w:val="2"/>
          </w:tcPr>
          <w:p w14:paraId="4192B16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3868" w:type="pct"/>
            <w:gridSpan w:val="6"/>
          </w:tcPr>
          <w:p w14:paraId="33AC166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6BE5504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digital and paper based texts related to learning</w:t>
            </w:r>
          </w:p>
          <w:p w14:paraId="5745973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technology as required</w:t>
            </w:r>
          </w:p>
          <w:p w14:paraId="23C741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access to personal computers and digital devices may be simulated and suitable to context. Digital texts may include those from offline or simulated online environments.</w:t>
            </w:r>
          </w:p>
          <w:p w14:paraId="2E172C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 may:</w:t>
            </w:r>
          </w:p>
          <w:p w14:paraId="4A24139C"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receive support to identify appropriate texts</w:t>
            </w:r>
          </w:p>
          <w:p w14:paraId="65111D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need time to read, reread and decode text</w:t>
            </w:r>
          </w:p>
          <w:p w14:paraId="5CA157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depend on a personal dictionary</w:t>
            </w:r>
          </w:p>
          <w:p w14:paraId="34A1D3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an expert/mentor where support is available if requested</w:t>
            </w:r>
          </w:p>
          <w:p w14:paraId="3F450002"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551E1A5A" w14:textId="77777777" w:rsidR="00A532E4" w:rsidRPr="00A532E4" w:rsidRDefault="00A532E4" w:rsidP="00A532E4">
            <w:pPr>
              <w:widowControl w:val="0"/>
              <w:spacing w:before="120" w:after="120" w:line="240" w:lineRule="auto"/>
              <w:rPr>
                <w:rFonts w:asciiTheme="majorHAnsi" w:hAnsiTheme="majorHAnsi" w:cstheme="majorHAnsi"/>
                <w:iCs/>
                <w:color w:val="auto"/>
                <w:sz w:val="22"/>
                <w:szCs w:val="22"/>
                <w:lang w:val="en-AU"/>
              </w:rPr>
            </w:pPr>
            <w:r w:rsidRPr="00A532E4">
              <w:rPr>
                <w:rFonts w:asciiTheme="majorHAnsi" w:hAnsiTheme="majorHAnsi" w:cstheme="majorHAnsi"/>
                <w:iCs/>
                <w:color w:val="auto"/>
                <w:sz w:val="22"/>
                <w:szCs w:val="22"/>
                <w:lang w:val="en-AU"/>
              </w:rPr>
              <w:t>Assessors of this unit must have demonstrable expertise in teaching literacy. Refer to Section B6.2 for further information on meeting the assessor requirements.</w:t>
            </w:r>
          </w:p>
        </w:tc>
      </w:tr>
    </w:tbl>
    <w:p w14:paraId="5153758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80"/>
          <w:pgSz w:w="11906" w:h="16838" w:code="9"/>
          <w:pgMar w:top="1276" w:right="1361" w:bottom="1701"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19965F47" w14:textId="77777777">
        <w:trPr>
          <w:trHeight w:val="363"/>
        </w:trPr>
        <w:tc>
          <w:tcPr>
            <w:tcW w:w="2812" w:type="dxa"/>
          </w:tcPr>
          <w:p w14:paraId="09D1338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39B2C0A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VU23773</w:t>
            </w:r>
          </w:p>
        </w:tc>
      </w:tr>
      <w:tr w:rsidR="00A532E4" w:rsidRPr="00A532E4" w14:paraId="6B9A9261" w14:textId="77777777">
        <w:trPr>
          <w:trHeight w:val="363"/>
        </w:trPr>
        <w:tc>
          <w:tcPr>
            <w:tcW w:w="2812" w:type="dxa"/>
          </w:tcPr>
          <w:p w14:paraId="38D1E3A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6716AA92"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Engage with simple texts for employment purposes</w:t>
            </w:r>
          </w:p>
        </w:tc>
      </w:tr>
      <w:tr w:rsidR="00A532E4" w:rsidRPr="00A532E4" w14:paraId="429EFAB3" w14:textId="77777777">
        <w:trPr>
          <w:trHeight w:val="363"/>
        </w:trPr>
        <w:tc>
          <w:tcPr>
            <w:tcW w:w="2812" w:type="dxa"/>
          </w:tcPr>
          <w:p w14:paraId="23EE904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12226D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engage with simple, familiar and predictable paper and digital texts for employment purposes. It requires the ability to identify, read and interpret information in texts relevant to own employment needs. </w:t>
            </w:r>
          </w:p>
          <w:p w14:paraId="4DC53E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 at Level 2: 2.03, 2.04.</w:t>
            </w:r>
          </w:p>
          <w:p w14:paraId="22EAA6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applies to learners who are seeking develop their reading skills to improve their employment participation options. This unit is suitable for those in employment and those who aspire to employment.</w:t>
            </w:r>
          </w:p>
          <w:p w14:paraId="1EF61FA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Learners at this level may request support and begin to develop their own support resources</w:t>
            </w:r>
          </w:p>
          <w:p w14:paraId="63294D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2B0FC4AF" w14:textId="77777777">
        <w:trPr>
          <w:trHeight w:val="611"/>
        </w:trPr>
        <w:tc>
          <w:tcPr>
            <w:tcW w:w="2812" w:type="dxa"/>
          </w:tcPr>
          <w:p w14:paraId="6804860F"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1097CF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35ED878C" w14:textId="77777777">
        <w:trPr>
          <w:trHeight w:val="585"/>
        </w:trPr>
        <w:tc>
          <w:tcPr>
            <w:tcW w:w="2812" w:type="dxa"/>
          </w:tcPr>
          <w:p w14:paraId="16F93968"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721BF75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207ADE91" w14:textId="77777777">
        <w:trPr>
          <w:trHeight w:val="473"/>
        </w:trPr>
        <w:tc>
          <w:tcPr>
            <w:tcW w:w="2812" w:type="dxa"/>
          </w:tcPr>
          <w:p w14:paraId="7475DAE6"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685BAF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24B924DD"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A532E4" w:rsidRPr="00A532E4" w14:paraId="7527F593" w14:textId="77777777">
        <w:trPr>
          <w:trHeight w:val="363"/>
        </w:trPr>
        <w:tc>
          <w:tcPr>
            <w:tcW w:w="3703" w:type="dxa"/>
            <w:gridSpan w:val="2"/>
            <w:vAlign w:val="center"/>
          </w:tcPr>
          <w:p w14:paraId="6DC7F0FF"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2A75681D"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65A1D23D" w14:textId="77777777">
        <w:trPr>
          <w:trHeight w:val="75"/>
        </w:trPr>
        <w:tc>
          <w:tcPr>
            <w:tcW w:w="3703" w:type="dxa"/>
            <w:gridSpan w:val="2"/>
          </w:tcPr>
          <w:p w14:paraId="19050ED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7216896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6F01F6C8" w14:textId="77777777">
        <w:trPr>
          <w:trHeight w:val="363"/>
        </w:trPr>
        <w:tc>
          <w:tcPr>
            <w:tcW w:w="989" w:type="dxa"/>
            <w:vMerge w:val="restart"/>
            <w:shd w:val="clear" w:color="auto" w:fill="FFFFFF" w:themeFill="background1"/>
          </w:tcPr>
          <w:p w14:paraId="0C0B53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298AE6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specific texts for employment purposes </w:t>
            </w:r>
          </w:p>
        </w:tc>
        <w:tc>
          <w:tcPr>
            <w:tcW w:w="567" w:type="dxa"/>
            <w:shd w:val="clear" w:color="auto" w:fill="FFFFFF" w:themeFill="background1"/>
          </w:tcPr>
          <w:p w14:paraId="50A6F44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2FF542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information required for own employment needs</w:t>
            </w:r>
          </w:p>
        </w:tc>
      </w:tr>
      <w:tr w:rsidR="00A532E4" w:rsidRPr="00A532E4" w14:paraId="2B804516" w14:textId="77777777">
        <w:trPr>
          <w:trHeight w:val="363"/>
        </w:trPr>
        <w:tc>
          <w:tcPr>
            <w:tcW w:w="989" w:type="dxa"/>
            <w:vMerge/>
            <w:shd w:val="clear" w:color="auto" w:fill="FFFFFF" w:themeFill="background1"/>
          </w:tcPr>
          <w:p w14:paraId="396556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7FBF27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36981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tcPr>
          <w:p w14:paraId="619851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select simple employment related texts to meet own needs</w:t>
            </w:r>
          </w:p>
        </w:tc>
      </w:tr>
      <w:tr w:rsidR="00A532E4" w:rsidRPr="00A532E4" w14:paraId="3FA7DD87" w14:textId="77777777">
        <w:trPr>
          <w:trHeight w:val="363"/>
        </w:trPr>
        <w:tc>
          <w:tcPr>
            <w:tcW w:w="989" w:type="dxa"/>
            <w:vMerge/>
            <w:shd w:val="clear" w:color="auto" w:fill="FFFFFF" w:themeFill="background1"/>
          </w:tcPr>
          <w:p w14:paraId="72E72E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29E7A9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769B3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tcPr>
          <w:p w14:paraId="6D1AFE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Examine features of texts</w:t>
            </w:r>
          </w:p>
        </w:tc>
      </w:tr>
      <w:tr w:rsidR="00A532E4" w:rsidRPr="00A532E4" w14:paraId="2211347C" w14:textId="77777777">
        <w:trPr>
          <w:trHeight w:val="363"/>
        </w:trPr>
        <w:tc>
          <w:tcPr>
            <w:tcW w:w="989" w:type="dxa"/>
            <w:vMerge w:val="restart"/>
            <w:shd w:val="clear" w:color="auto" w:fill="FFFFFF" w:themeFill="background1"/>
          </w:tcPr>
          <w:p w14:paraId="25EA58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p w14:paraId="2A62C15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p w14:paraId="299ED089" w14:textId="77777777" w:rsidR="00A532E4" w:rsidRPr="00A532E4" w:rsidRDefault="00A532E4" w:rsidP="00A532E4">
            <w:pPr>
              <w:spacing w:line="240" w:lineRule="auto"/>
              <w:rPr>
                <w:rFonts w:asciiTheme="majorHAnsi" w:hAnsiTheme="majorHAnsi" w:cstheme="majorHAnsi"/>
                <w:color w:val="auto"/>
                <w:sz w:val="20"/>
                <w:lang w:val="en-AU"/>
              </w:rPr>
            </w:pPr>
          </w:p>
          <w:p w14:paraId="4CB2F3A2" w14:textId="77777777" w:rsidR="00A532E4" w:rsidRPr="00A532E4" w:rsidRDefault="00A532E4" w:rsidP="00A532E4">
            <w:pPr>
              <w:spacing w:line="240" w:lineRule="auto"/>
              <w:rPr>
                <w:rFonts w:asciiTheme="majorHAnsi" w:hAnsiTheme="majorHAnsi" w:cstheme="majorHAnsi"/>
                <w:color w:val="auto"/>
                <w:sz w:val="20"/>
                <w:lang w:val="en-AU"/>
              </w:rPr>
            </w:pPr>
          </w:p>
          <w:p w14:paraId="08395BDB" w14:textId="77777777" w:rsidR="00A532E4" w:rsidRPr="00A532E4" w:rsidRDefault="00A532E4" w:rsidP="00A532E4">
            <w:pPr>
              <w:spacing w:line="240" w:lineRule="auto"/>
              <w:rPr>
                <w:rFonts w:asciiTheme="majorHAnsi" w:hAnsiTheme="majorHAnsi" w:cstheme="majorHAnsi"/>
                <w:color w:val="auto"/>
                <w:sz w:val="20"/>
                <w:lang w:val="en-AU"/>
              </w:rPr>
            </w:pPr>
          </w:p>
          <w:p w14:paraId="1B859769" w14:textId="77777777" w:rsidR="00A532E4" w:rsidRPr="00A532E4" w:rsidRDefault="00A532E4" w:rsidP="00A532E4">
            <w:pPr>
              <w:spacing w:line="240" w:lineRule="auto"/>
              <w:rPr>
                <w:rFonts w:asciiTheme="majorHAnsi" w:hAnsiTheme="majorHAnsi" w:cstheme="majorHAnsi"/>
                <w:color w:val="auto"/>
                <w:sz w:val="20"/>
                <w:lang w:val="en-AU"/>
              </w:rPr>
            </w:pPr>
          </w:p>
          <w:p w14:paraId="6F0E491F" w14:textId="77777777" w:rsidR="00A532E4" w:rsidRPr="00A532E4" w:rsidRDefault="00A532E4" w:rsidP="00A532E4">
            <w:pPr>
              <w:spacing w:line="240" w:lineRule="auto"/>
              <w:rPr>
                <w:rFonts w:asciiTheme="majorHAnsi" w:hAnsiTheme="majorHAnsi" w:cstheme="majorHAnsi"/>
                <w:color w:val="auto"/>
                <w:sz w:val="20"/>
                <w:lang w:val="en-AU"/>
              </w:rPr>
            </w:pPr>
          </w:p>
          <w:p w14:paraId="12180A06" w14:textId="77777777" w:rsidR="00A532E4" w:rsidRPr="00A532E4" w:rsidRDefault="00A532E4" w:rsidP="00A532E4">
            <w:pPr>
              <w:spacing w:line="240" w:lineRule="auto"/>
              <w:rPr>
                <w:rFonts w:asciiTheme="majorHAnsi" w:hAnsiTheme="majorHAnsi" w:cstheme="majorHAnsi"/>
                <w:color w:val="auto"/>
                <w:sz w:val="20"/>
                <w:lang w:val="en-AU"/>
              </w:rPr>
            </w:pPr>
          </w:p>
        </w:tc>
        <w:tc>
          <w:tcPr>
            <w:tcW w:w="2714" w:type="dxa"/>
            <w:vMerge w:val="restart"/>
            <w:shd w:val="clear" w:color="auto" w:fill="FFFFFF" w:themeFill="background1"/>
          </w:tcPr>
          <w:p w14:paraId="3F4541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 and interpret texts for employment purposes</w:t>
            </w:r>
          </w:p>
        </w:tc>
        <w:tc>
          <w:tcPr>
            <w:tcW w:w="567" w:type="dxa"/>
            <w:shd w:val="clear" w:color="auto" w:fill="FFFFFF" w:themeFill="background1"/>
          </w:tcPr>
          <w:p w14:paraId="5EDD64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tcPr>
          <w:p w14:paraId="6E6133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source of texts</w:t>
            </w:r>
          </w:p>
        </w:tc>
      </w:tr>
      <w:tr w:rsidR="00A532E4" w:rsidRPr="00A532E4" w14:paraId="1273AA87" w14:textId="77777777">
        <w:trPr>
          <w:trHeight w:val="363"/>
        </w:trPr>
        <w:tc>
          <w:tcPr>
            <w:tcW w:w="989" w:type="dxa"/>
            <w:vMerge/>
            <w:shd w:val="clear" w:color="auto" w:fill="FFFFFF" w:themeFill="background1"/>
          </w:tcPr>
          <w:p w14:paraId="09172D6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593660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62C66C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tcPr>
          <w:p w14:paraId="406F8C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Predict the purpose of the texts </w:t>
            </w:r>
          </w:p>
        </w:tc>
      </w:tr>
      <w:tr w:rsidR="00A532E4" w:rsidRPr="00A532E4" w14:paraId="21B4A1B4" w14:textId="77777777">
        <w:trPr>
          <w:trHeight w:val="363"/>
        </w:trPr>
        <w:tc>
          <w:tcPr>
            <w:tcW w:w="989" w:type="dxa"/>
            <w:vMerge/>
            <w:shd w:val="clear" w:color="auto" w:fill="FFFFFF" w:themeFill="background1"/>
          </w:tcPr>
          <w:p w14:paraId="7A61B7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1DA433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D5049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tcPr>
          <w:p w14:paraId="0C227A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reading strategies</w:t>
            </w:r>
            <w:r w:rsidRPr="00A532E4">
              <w:rPr>
                <w:rFonts w:asciiTheme="majorHAnsi" w:hAnsiTheme="majorHAnsi" w:cstheme="majorHAnsi"/>
                <w:b/>
                <w:color w:val="auto"/>
                <w:sz w:val="22"/>
                <w:szCs w:val="22"/>
                <w:lang w:val="en-AU"/>
              </w:rPr>
              <w:t xml:space="preserve"> </w:t>
            </w:r>
            <w:r w:rsidRPr="00A532E4">
              <w:rPr>
                <w:rFonts w:asciiTheme="majorHAnsi" w:hAnsiTheme="majorHAnsi" w:cstheme="majorHAnsi"/>
                <w:color w:val="auto"/>
                <w:sz w:val="22"/>
                <w:szCs w:val="22"/>
                <w:lang w:val="en-AU"/>
              </w:rPr>
              <w:t>to interpret the texts</w:t>
            </w:r>
          </w:p>
        </w:tc>
      </w:tr>
      <w:tr w:rsidR="00A532E4" w:rsidRPr="00A532E4" w14:paraId="30273D9B" w14:textId="77777777">
        <w:trPr>
          <w:trHeight w:val="363"/>
        </w:trPr>
        <w:tc>
          <w:tcPr>
            <w:tcW w:w="989" w:type="dxa"/>
            <w:vMerge/>
            <w:shd w:val="clear" w:color="auto" w:fill="FFFFFF" w:themeFill="background1"/>
          </w:tcPr>
          <w:p w14:paraId="29AC3C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F897B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862D5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tcPr>
          <w:p w14:paraId="32A99E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specific information in the texts</w:t>
            </w:r>
          </w:p>
        </w:tc>
      </w:tr>
      <w:tr w:rsidR="00A532E4" w:rsidRPr="00A532E4" w14:paraId="6AB7AD99" w14:textId="77777777">
        <w:trPr>
          <w:trHeight w:val="363"/>
        </w:trPr>
        <w:tc>
          <w:tcPr>
            <w:tcW w:w="989" w:type="dxa"/>
            <w:vMerge/>
            <w:shd w:val="clear" w:color="auto" w:fill="FFFFFF" w:themeFill="background1"/>
          </w:tcPr>
          <w:p w14:paraId="6C7341CA"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1CAFE4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2DC42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tcPr>
          <w:p w14:paraId="770089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main ideas in the texts</w:t>
            </w:r>
          </w:p>
        </w:tc>
      </w:tr>
      <w:tr w:rsidR="00A532E4" w:rsidRPr="00A532E4" w14:paraId="37B01D13" w14:textId="77777777">
        <w:trPr>
          <w:trHeight w:val="363"/>
        </w:trPr>
        <w:tc>
          <w:tcPr>
            <w:tcW w:w="989" w:type="dxa"/>
            <w:vMerge/>
            <w:shd w:val="clear" w:color="auto" w:fill="FFFFFF" w:themeFill="background1"/>
          </w:tcPr>
          <w:p w14:paraId="238BAD76"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408A4A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45536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800" w:type="dxa"/>
          </w:tcPr>
          <w:p w14:paraId="241E40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Determine the effectiveness of the texts in terms of meeting own needs </w:t>
            </w:r>
          </w:p>
        </w:tc>
      </w:tr>
    </w:tbl>
    <w:p w14:paraId="7A5842B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618D32F5" w14:textId="77777777">
        <w:trPr>
          <w:trHeight w:val="363"/>
        </w:trPr>
        <w:tc>
          <w:tcPr>
            <w:tcW w:w="10065" w:type="dxa"/>
            <w:shd w:val="clear" w:color="auto" w:fill="535659" w:themeFill="text2"/>
          </w:tcPr>
          <w:p w14:paraId="27040DA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45982A8B" w14:textId="77777777">
        <w:trPr>
          <w:trHeight w:val="957"/>
        </w:trPr>
        <w:tc>
          <w:tcPr>
            <w:tcW w:w="10065" w:type="dxa"/>
          </w:tcPr>
          <w:p w14:paraId="00E8D9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related to employment purposes are simple and familiar and have a clear purpose. They contain familiar vocabulary and are used in familiar and predictable contexts.</w:t>
            </w:r>
          </w:p>
          <w:p w14:paraId="7FDB2E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must include both paper based and digital texts and different text types related to employment needs. Learners may receive support to identify appropriate texts.</w:t>
            </w:r>
          </w:p>
          <w:p w14:paraId="16816A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7DDBEF1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for employment purposes may include but are not limited to:</w:t>
            </w:r>
          </w:p>
          <w:p w14:paraId="796F76D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formatted texts requiring personal details such as forms related to employment</w:t>
            </w:r>
          </w:p>
          <w:p w14:paraId="442E956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notices from employment related agencies</w:t>
            </w:r>
          </w:p>
          <w:p w14:paraId="4A2784E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notification of employment arrangement such as time and place of work</w:t>
            </w:r>
          </w:p>
          <w:p w14:paraId="6921CFD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information about pay and / or entitlements</w:t>
            </w:r>
          </w:p>
          <w:p w14:paraId="512EF0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messages sent by email, SMS for example note for shift change over</w:t>
            </w:r>
          </w:p>
          <w:p w14:paraId="10C49B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rosters</w:t>
            </w:r>
          </w:p>
          <w:p w14:paraId="6196F06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simple </w:t>
            </w:r>
            <w:r w:rsidRPr="00A532E4">
              <w:rPr>
                <w:rFonts w:asciiTheme="majorHAnsi" w:eastAsia="Times New Roman" w:hAnsiTheme="majorHAnsi" w:cstheme="majorHAnsi"/>
                <w:sz w:val="22"/>
                <w:szCs w:val="20"/>
                <w:lang w:val="en-AU" w:eastAsia="x-none"/>
              </w:rPr>
              <w:t>job description</w:t>
            </w:r>
          </w:p>
          <w:p w14:paraId="76929F3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standard operating procedures</w:t>
            </w:r>
          </w:p>
          <w:p w14:paraId="71F24F4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checklists of everyday routine items or equipment</w:t>
            </w:r>
          </w:p>
          <w:p w14:paraId="77D92CD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safety signs and symbols</w:t>
            </w:r>
          </w:p>
          <w:p w14:paraId="619A15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maps</w:t>
            </w:r>
          </w:p>
          <w:p w14:paraId="6F2F81F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labels/tags</w:t>
            </w:r>
          </w:p>
          <w:p w14:paraId="0C9A930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flowcharts</w:t>
            </w:r>
          </w:p>
          <w:p w14:paraId="2107AF1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notices for example safety, social club, union</w:t>
            </w:r>
          </w:p>
          <w:p w14:paraId="3ED4D1A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logos related to workplace or employment</w:t>
            </w:r>
          </w:p>
          <w:p w14:paraId="057B0A3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charts and graphs such as pie-charts with production hours or line graphs showing outputs, safety days</w:t>
            </w:r>
          </w:p>
          <w:p w14:paraId="5C44D6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 types and features may include but are not limited to:</w:t>
            </w:r>
          </w:p>
          <w:p w14:paraId="57F5F2E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structure with transparent organisation appropriate to text type:</w:t>
            </w:r>
          </w:p>
          <w:p w14:paraId="11735EB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procedural texts with a small number of sequentially ordered dot points or numbered instructions </w:t>
            </w:r>
          </w:p>
          <w:p w14:paraId="1206003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informative texts with explicit navigation features such as key headings </w:t>
            </w:r>
          </w:p>
          <w:p w14:paraId="0B43982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persuasive texts supported by visual material or numerical information</w:t>
            </w:r>
          </w:p>
          <w:p w14:paraId="3B31A76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information formatted into a table of one or two columns</w:t>
            </w:r>
          </w:p>
          <w:p w14:paraId="7AF0D97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navigation features such as grids, arrows, dot points</w:t>
            </w:r>
          </w:p>
          <w:p w14:paraId="04D36E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make meaning from texts may include but are not limited to:</w:t>
            </w:r>
          </w:p>
          <w:p w14:paraId="3E315E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non-linguistic support such as illustrations, diagrams, photos, symbols, colours, layout</w:t>
            </w:r>
          </w:p>
          <w:p w14:paraId="06FBCD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knowledge of phonics:</w:t>
            </w:r>
          </w:p>
          <w:p w14:paraId="04F52E3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letter-sound relationships</w:t>
            </w:r>
          </w:p>
          <w:p w14:paraId="4CFB591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sound combinations</w:t>
            </w:r>
          </w:p>
          <w:p w14:paraId="6196728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pure vowels</w:t>
            </w:r>
          </w:p>
          <w:p w14:paraId="63B5237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single consonants</w:t>
            </w:r>
          </w:p>
          <w:p w14:paraId="371FB9A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 single sounds represented by two letters such as ck, ch, sh, th, wh</w:t>
            </w:r>
          </w:p>
          <w:p w14:paraId="5721C81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knowledge of syntactic and semantic cues to maintain meaning when reading</w:t>
            </w:r>
          </w:p>
          <w:p w14:paraId="460693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making connections between own knowledge and information in written, pictorial and digital texts</w:t>
            </w:r>
          </w:p>
          <w:p w14:paraId="055520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making connections between own knowledge and the purpose of texts</w:t>
            </w:r>
          </w:p>
          <w:p w14:paraId="2DDB95A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and contrasting information between similar texts</w:t>
            </w:r>
          </w:p>
          <w:p w14:paraId="5C0A1FA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self-correcting when meaning is lost by re-reading</w:t>
            </w:r>
          </w:p>
          <w:p w14:paraId="0B6D5C0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recognising meaning and function of conventional sentence punctuation such as full stops, capital letters</w:t>
            </w:r>
          </w:p>
          <w:p w14:paraId="7D6F626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a bank of known words and phrases including those related to the employment and / or immediate work environment</w:t>
            </w:r>
          </w:p>
          <w:p w14:paraId="351E498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asking questions to clarify meaning</w:t>
            </w:r>
          </w:p>
          <w:p w14:paraId="65F6B61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following the left to right, top to bottom orientation of printed texts </w:t>
            </w:r>
          </w:p>
          <w:p w14:paraId="44B4CDE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layout of non-linear digital texts to gain information</w:t>
            </w:r>
          </w:p>
          <w:p w14:paraId="674CC5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de-coding strategies such as:</w:t>
            </w:r>
          </w:p>
          <w:p w14:paraId="0749649C"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i/>
                <w:color w:val="auto"/>
                <w:sz w:val="22"/>
                <w:szCs w:val="22"/>
                <w:lang w:val="en-AU" w:eastAsia="x-none"/>
              </w:rPr>
              <w:t>syllables, recognition of prefixes, suffixes, common stems</w:t>
            </w:r>
          </w:p>
          <w:p w14:paraId="25A55C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Specific information may include but is not limited to:</w:t>
            </w:r>
          </w:p>
          <w:p w14:paraId="53D8DFA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words / phrases/ abbreviations:</w:t>
            </w:r>
          </w:p>
          <w:p w14:paraId="4208D9C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place-related information such as location of workplace</w:t>
            </w:r>
          </w:p>
          <w:p w14:paraId="689714B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time-related information such as starting and finishing times, lunch time</w:t>
            </w:r>
          </w:p>
          <w:p w14:paraId="0702622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vocabulary related to employment, particular workplaces, work activities</w:t>
            </w:r>
          </w:p>
          <w:p w14:paraId="017C82C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numbers as whole numbers, simple fractions, decimals, and percentages related to:</w:t>
            </w:r>
          </w:p>
          <w:p w14:paraId="20B1FBD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dates and times </w:t>
            </w:r>
          </w:p>
          <w:p w14:paraId="6718128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money such as hourly rate, overtime award </w:t>
            </w:r>
          </w:p>
          <w:p w14:paraId="218B575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phone numbers relevant to workplace saved to note book or own personal phone bank</w:t>
            </w:r>
          </w:p>
          <w:p w14:paraId="79A3614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numbers on graphs or charts or related to units of production</w:t>
            </w:r>
          </w:p>
          <w:p w14:paraId="0BD6C59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abbreviations related to employment</w:t>
            </w:r>
          </w:p>
          <w:p w14:paraId="496811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visuals, symbols and logos</w:t>
            </w:r>
          </w:p>
          <w:p w14:paraId="3873F97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icons such as ‘save’ ‘print’ icons on computer menu</w:t>
            </w:r>
          </w:p>
          <w:p w14:paraId="5436639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axis in graph</w:t>
            </w:r>
          </w:p>
        </w:tc>
      </w:tr>
    </w:tbl>
    <w:p w14:paraId="79A4EC49" w14:textId="77777777" w:rsidR="00A532E4" w:rsidRPr="00A532E4" w:rsidRDefault="00A532E4" w:rsidP="00A532E4">
      <w:pPr>
        <w:spacing w:line="240" w:lineRule="auto"/>
        <w:rPr>
          <w:rFonts w:asciiTheme="majorHAnsi" w:hAnsiTheme="majorHAnsi" w:cstheme="majorHAnsi"/>
          <w:b/>
          <w:color w:val="FFFFFF" w:themeColor="background1"/>
          <w:lang w:val="en-GB"/>
        </w:rPr>
      </w:pPr>
    </w:p>
    <w:p w14:paraId="4709ABE6" w14:textId="77777777" w:rsidR="00A532E4" w:rsidRPr="00A532E4" w:rsidRDefault="00A532E4" w:rsidP="00A532E4">
      <w:pPr>
        <w:spacing w:line="240" w:lineRule="auto"/>
        <w:rPr>
          <w:rFonts w:asciiTheme="majorHAnsi" w:hAnsiTheme="majorHAnsi" w:cstheme="majorHAnsi"/>
          <w:b/>
          <w:color w:val="FFFFFF" w:themeColor="background1"/>
          <w:lang w:val="en-GB"/>
        </w:rPr>
      </w:pPr>
    </w:p>
    <w:tbl>
      <w:tblPr>
        <w:tblStyle w:val="TableGrid"/>
        <w:tblW w:w="5234" w:type="pct"/>
        <w:tblLook w:val="04A0" w:firstRow="1" w:lastRow="0" w:firstColumn="1" w:lastColumn="0" w:noHBand="0" w:noVBand="1"/>
      </w:tblPr>
      <w:tblGrid>
        <w:gridCol w:w="3206"/>
        <w:gridCol w:w="1172"/>
        <w:gridCol w:w="1121"/>
        <w:gridCol w:w="2293"/>
        <w:gridCol w:w="2273"/>
      </w:tblGrid>
      <w:tr w:rsidR="00A532E4" w:rsidRPr="00A532E4" w14:paraId="7EF23254" w14:textId="77777777">
        <w:trPr>
          <w:trHeight w:val="363"/>
        </w:trPr>
        <w:tc>
          <w:tcPr>
            <w:tcW w:w="5000" w:type="pct"/>
            <w:gridSpan w:val="5"/>
            <w:shd w:val="clear" w:color="auto" w:fill="535659" w:themeFill="text2"/>
            <w:vAlign w:val="center"/>
          </w:tcPr>
          <w:p w14:paraId="5914684D"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066F7FC1" w14:textId="77777777">
        <w:trPr>
          <w:trHeight w:val="620"/>
        </w:trPr>
        <w:tc>
          <w:tcPr>
            <w:tcW w:w="5000" w:type="pct"/>
            <w:gridSpan w:val="5"/>
          </w:tcPr>
          <w:p w14:paraId="2C81B0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712851B4" w14:textId="77777777" w:rsidTr="00A76D93">
        <w:trPr>
          <w:trHeight w:val="42"/>
        </w:trPr>
        <w:tc>
          <w:tcPr>
            <w:tcW w:w="2175" w:type="pct"/>
            <w:gridSpan w:val="2"/>
          </w:tcPr>
          <w:p w14:paraId="7E84B82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449A5E8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4A98BABF" w14:textId="77777777" w:rsidTr="00A76D93">
        <w:trPr>
          <w:trHeight w:val="31"/>
        </w:trPr>
        <w:tc>
          <w:tcPr>
            <w:tcW w:w="2175" w:type="pct"/>
            <w:gridSpan w:val="2"/>
          </w:tcPr>
          <w:p w14:paraId="32D3543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25" w:type="pct"/>
            <w:gridSpan w:val="3"/>
          </w:tcPr>
          <w:p w14:paraId="705366B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reading strategies</w:t>
            </w:r>
          </w:p>
        </w:tc>
      </w:tr>
      <w:tr w:rsidR="00A532E4" w:rsidRPr="00A532E4" w14:paraId="1F54CD78" w14:textId="77777777" w:rsidTr="00A76D93">
        <w:trPr>
          <w:trHeight w:val="31"/>
        </w:trPr>
        <w:tc>
          <w:tcPr>
            <w:tcW w:w="2175" w:type="pct"/>
            <w:gridSpan w:val="2"/>
          </w:tcPr>
          <w:p w14:paraId="60410ED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25" w:type="pct"/>
            <w:gridSpan w:val="3"/>
          </w:tcPr>
          <w:p w14:paraId="3AE27B8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access and navigate digital texts</w:t>
            </w:r>
          </w:p>
          <w:p w14:paraId="1DAA0A2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5700DA32" w14:textId="77777777" w:rsidTr="00A76D93">
        <w:trPr>
          <w:trHeight w:val="1635"/>
        </w:trPr>
        <w:tc>
          <w:tcPr>
            <w:tcW w:w="2175" w:type="pct"/>
            <w:gridSpan w:val="2"/>
          </w:tcPr>
          <w:p w14:paraId="135B30C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25" w:type="pct"/>
            <w:gridSpan w:val="3"/>
          </w:tcPr>
          <w:p w14:paraId="2C6A7D3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information</w:t>
            </w:r>
          </w:p>
          <w:p w14:paraId="0C52485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and interpret information in a digital environment and format</w:t>
            </w:r>
          </w:p>
          <w:p w14:paraId="4BAD6B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platforms appropriately for work purposes</w:t>
            </w:r>
          </w:p>
        </w:tc>
      </w:tr>
      <w:tr w:rsidR="00A532E4" w:rsidRPr="00A532E4" w14:paraId="0F09A3EC" w14:textId="77777777">
        <w:trPr>
          <w:trHeight w:val="31"/>
        </w:trPr>
        <w:tc>
          <w:tcPr>
            <w:tcW w:w="5000" w:type="pct"/>
            <w:gridSpan w:val="5"/>
          </w:tcPr>
          <w:p w14:paraId="56BF96D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94A3CB0" w14:textId="77777777">
        <w:trPr>
          <w:trHeight w:val="363"/>
        </w:trPr>
        <w:tc>
          <w:tcPr>
            <w:tcW w:w="1593" w:type="pct"/>
            <w:vMerge w:val="restart"/>
          </w:tcPr>
          <w:p w14:paraId="7FE25FF5"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7" w:type="pct"/>
            <w:gridSpan w:val="4"/>
          </w:tcPr>
          <w:p w14:paraId="2A88484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798275E" w14:textId="77777777">
        <w:trPr>
          <w:trHeight w:val="363"/>
        </w:trPr>
        <w:tc>
          <w:tcPr>
            <w:tcW w:w="1593" w:type="pct"/>
            <w:vMerge/>
          </w:tcPr>
          <w:p w14:paraId="400704CE"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139" w:type="pct"/>
            <w:gridSpan w:val="2"/>
          </w:tcPr>
          <w:p w14:paraId="685016A5" w14:textId="77777777" w:rsidR="00A532E4" w:rsidRPr="00A532E4" w:rsidRDefault="00A532E4" w:rsidP="00A532E4">
            <w:pPr>
              <w:spacing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rPr>
              <w:t>Current Version</w:t>
            </w:r>
          </w:p>
        </w:tc>
        <w:tc>
          <w:tcPr>
            <w:tcW w:w="1139" w:type="pct"/>
          </w:tcPr>
          <w:p w14:paraId="6381A08A"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130" w:type="pct"/>
          </w:tcPr>
          <w:p w14:paraId="7EF8BDD9"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3BE27B46" w14:textId="77777777">
        <w:trPr>
          <w:trHeight w:val="43"/>
        </w:trPr>
        <w:tc>
          <w:tcPr>
            <w:tcW w:w="1593" w:type="pct"/>
            <w:vMerge/>
          </w:tcPr>
          <w:p w14:paraId="132B0C9B"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139" w:type="pct"/>
            <w:gridSpan w:val="2"/>
          </w:tcPr>
          <w:p w14:paraId="758F46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VU23773 Engage with simple texts for employment purposes</w:t>
            </w:r>
          </w:p>
        </w:tc>
        <w:tc>
          <w:tcPr>
            <w:tcW w:w="1139" w:type="pct"/>
          </w:tcPr>
          <w:p w14:paraId="148D1B84"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VU22362 Engage with simple texts for employment purposes</w:t>
            </w:r>
          </w:p>
        </w:tc>
        <w:tc>
          <w:tcPr>
            <w:tcW w:w="1130" w:type="pct"/>
          </w:tcPr>
          <w:p w14:paraId="046543B0"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eastAsia="Times New Roman" w:hAnsiTheme="majorHAnsi" w:cstheme="majorHAnsi"/>
                <w:iCs/>
                <w:color w:val="auto"/>
                <w:sz w:val="22"/>
                <w:szCs w:val="22"/>
                <w:lang w:val="en-AU" w:eastAsia="x-none"/>
              </w:rPr>
            </w:pPr>
            <w:r w:rsidRPr="00A532E4">
              <w:rPr>
                <w:rFonts w:asciiTheme="majorHAnsi" w:eastAsia="Times New Roman" w:hAnsiTheme="majorHAnsi" w:cstheme="majorHAnsi"/>
                <w:iCs/>
                <w:color w:val="auto"/>
                <w:sz w:val="22"/>
                <w:szCs w:val="22"/>
                <w:lang w:val="en-AU" w:eastAsia="x-none"/>
              </w:rPr>
              <w:t>Equivalent</w:t>
            </w:r>
          </w:p>
        </w:tc>
      </w:tr>
      <w:tr w:rsidR="00A532E4" w:rsidRPr="00A532E4" w14:paraId="782C9D71" w14:textId="77777777">
        <w:trPr>
          <w:trHeight w:val="363"/>
        </w:trPr>
        <w:tc>
          <w:tcPr>
            <w:tcW w:w="1593" w:type="pct"/>
            <w:vMerge/>
          </w:tcPr>
          <w:p w14:paraId="7A9FF914"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7" w:type="pct"/>
            <w:gridSpan w:val="4"/>
          </w:tcPr>
          <w:p w14:paraId="66236D7F"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62A0DF00" w14:textId="77777777" w:rsidR="00A532E4" w:rsidRPr="00A532E4" w:rsidRDefault="00A532E4" w:rsidP="00A532E4">
      <w:pPr>
        <w:spacing w:line="240" w:lineRule="auto"/>
        <w:rPr>
          <w:rFonts w:asciiTheme="majorHAnsi" w:hAnsiTheme="majorHAnsi" w:cstheme="majorHAnsi"/>
          <w:sz w:val="20"/>
          <w:lang w:val="en-GB"/>
        </w:rPr>
        <w:sectPr w:rsidR="00A532E4" w:rsidRPr="00A532E4" w:rsidSect="00A532E4">
          <w:headerReference w:type="even" r:id="rId81"/>
          <w:headerReference w:type="default" r:id="rId82"/>
          <w:headerReference w:type="first" r:id="rId83"/>
          <w:pgSz w:w="11906" w:h="16838"/>
          <w:pgMar w:top="1135"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A532E4" w:rsidRPr="00A532E4" w14:paraId="7052CF7F" w14:textId="77777777">
        <w:trPr>
          <w:trHeight w:val="363"/>
        </w:trPr>
        <w:tc>
          <w:tcPr>
            <w:tcW w:w="10080" w:type="dxa"/>
            <w:gridSpan w:val="2"/>
            <w:shd w:val="clear" w:color="auto" w:fill="535659" w:themeFill="text2"/>
          </w:tcPr>
          <w:p w14:paraId="5097F30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5E860051" w14:textId="77777777">
        <w:trPr>
          <w:trHeight w:val="561"/>
        </w:trPr>
        <w:tc>
          <w:tcPr>
            <w:tcW w:w="2283" w:type="dxa"/>
          </w:tcPr>
          <w:p w14:paraId="33EF1C5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797" w:type="dxa"/>
          </w:tcPr>
          <w:p w14:paraId="771E3FE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VU23773 Engage with simple texts for employment purposes</w:t>
            </w:r>
          </w:p>
        </w:tc>
      </w:tr>
      <w:tr w:rsidR="00A532E4" w:rsidRPr="00A532E4" w14:paraId="00A38AC4" w14:textId="77777777">
        <w:trPr>
          <w:trHeight w:val="561"/>
        </w:trPr>
        <w:tc>
          <w:tcPr>
            <w:tcW w:w="2283" w:type="dxa"/>
          </w:tcPr>
          <w:p w14:paraId="55C7123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797" w:type="dxa"/>
          </w:tcPr>
          <w:p w14:paraId="5113C7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ECC6CA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reading strategies to identify, read and interpret information in a minimum of two simple and familiar texts related to employment including:</w:t>
            </w:r>
          </w:p>
          <w:p w14:paraId="037106B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paper based and one digital text</w:t>
            </w:r>
          </w:p>
          <w:p w14:paraId="221AFE8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employment needs</w:t>
            </w:r>
          </w:p>
        </w:tc>
      </w:tr>
      <w:tr w:rsidR="00A532E4" w:rsidRPr="00A532E4" w14:paraId="093CA72E" w14:textId="77777777">
        <w:trPr>
          <w:trHeight w:val="561"/>
        </w:trPr>
        <w:tc>
          <w:tcPr>
            <w:tcW w:w="2283" w:type="dxa"/>
          </w:tcPr>
          <w:p w14:paraId="1D0F2F2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797" w:type="dxa"/>
          </w:tcPr>
          <w:p w14:paraId="6A90127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3420CF1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reading strategies to make meaning from texts </w:t>
            </w:r>
          </w:p>
          <w:p w14:paraId="69B5402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de-coding strategies</w:t>
            </w:r>
          </w:p>
          <w:p w14:paraId="696BFF9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sentence structures including:</w:t>
            </w:r>
          </w:p>
          <w:p w14:paraId="6F39771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verb tenses and routine word order patterns</w:t>
            </w:r>
          </w:p>
          <w:p w14:paraId="0A9A4D0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or two clauses</w:t>
            </w:r>
          </w:p>
          <w:p w14:paraId="5C8ABF4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adjectives, pronouns and prepositions</w:t>
            </w:r>
          </w:p>
          <w:p w14:paraId="51D881D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cohesive devices such as, and, but, then</w:t>
            </w:r>
          </w:p>
          <w:p w14:paraId="79FA3C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meaning of common sentence punctuation and how it impacts on meaning including </w:t>
            </w:r>
            <w:r w:rsidRPr="00A532E4">
              <w:rPr>
                <w:rFonts w:asciiTheme="majorHAnsi" w:eastAsia="Times New Roman" w:hAnsiTheme="majorHAnsi" w:cstheme="majorHAnsi"/>
                <w:sz w:val="22"/>
                <w:szCs w:val="20"/>
                <w:lang w:val="en-AU" w:eastAsia="x-none"/>
              </w:rPr>
              <w:t>full stops, capital letters and commas</w:t>
            </w:r>
          </w:p>
          <w:p w14:paraId="0FE1466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types related to employment purposes and their features</w:t>
            </w:r>
          </w:p>
          <w:p w14:paraId="5055DE4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layout conventions of websites and digital texts</w:t>
            </w:r>
          </w:p>
        </w:tc>
      </w:tr>
      <w:tr w:rsidR="00A532E4" w:rsidRPr="00A532E4" w14:paraId="361D1F27" w14:textId="77777777">
        <w:trPr>
          <w:trHeight w:val="561"/>
        </w:trPr>
        <w:tc>
          <w:tcPr>
            <w:tcW w:w="2283" w:type="dxa"/>
          </w:tcPr>
          <w:p w14:paraId="76E6465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797" w:type="dxa"/>
          </w:tcPr>
          <w:p w14:paraId="7B2514A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58971CF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digital and paper based texts relevant to employment.</w:t>
            </w:r>
          </w:p>
          <w:p w14:paraId="383F342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digital technology </w:t>
            </w:r>
          </w:p>
          <w:p w14:paraId="6BBFAE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access to personal computers and digital devices may be simulated and suitable to context. Digital texts may include those from offline or simulated online environments.</w:t>
            </w:r>
          </w:p>
          <w:p w14:paraId="338CCC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 may:</w:t>
            </w:r>
          </w:p>
          <w:p w14:paraId="3B8A6E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receive support to identify appropriate texts</w:t>
            </w:r>
          </w:p>
          <w:p w14:paraId="48C5965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need time to read, reread and decode text</w:t>
            </w:r>
          </w:p>
          <w:p w14:paraId="5F25E5E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depend on a personal dictionary</w:t>
            </w:r>
          </w:p>
          <w:p w14:paraId="4BF23F7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an expert/mentor where support is available if requested</w:t>
            </w:r>
          </w:p>
          <w:p w14:paraId="2778881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5609195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1640F62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pgSz w:w="11906" w:h="16838" w:code="9"/>
          <w:pgMar w:top="1418" w:right="1361" w:bottom="1701"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3EFA47AE" w14:textId="77777777">
        <w:trPr>
          <w:trHeight w:val="363"/>
        </w:trPr>
        <w:tc>
          <w:tcPr>
            <w:tcW w:w="2812" w:type="dxa"/>
          </w:tcPr>
          <w:p w14:paraId="552F3D7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105599CF"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VU23777</w:t>
            </w:r>
          </w:p>
        </w:tc>
      </w:tr>
      <w:tr w:rsidR="00A532E4" w:rsidRPr="00A532E4" w14:paraId="377DD7C2" w14:textId="77777777">
        <w:trPr>
          <w:trHeight w:val="363"/>
        </w:trPr>
        <w:tc>
          <w:tcPr>
            <w:tcW w:w="2812" w:type="dxa"/>
          </w:tcPr>
          <w:p w14:paraId="229CC1D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72C62B7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Create simple texts for learning purposes</w:t>
            </w:r>
          </w:p>
        </w:tc>
      </w:tr>
      <w:tr w:rsidR="00A532E4" w:rsidRPr="00A532E4" w14:paraId="7B927442" w14:textId="77777777">
        <w:trPr>
          <w:trHeight w:val="363"/>
        </w:trPr>
        <w:tc>
          <w:tcPr>
            <w:tcW w:w="2812" w:type="dxa"/>
          </w:tcPr>
          <w:p w14:paraId="71CB066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14C201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create simple texts for learning purposes. It requires the ability to develop writing skills to plan, produce and review simple, familiar and predictable texts for learning purposes.</w:t>
            </w:r>
          </w:p>
          <w:p w14:paraId="71C621E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Writing at Level 2: 2.05, 2.06.</w:t>
            </w:r>
          </w:p>
          <w:p w14:paraId="5910A5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applies to those who wish to improve their written communication skills for application in learning contexts. Learners at this level may request support and begin to develop their own support resources.</w:t>
            </w:r>
          </w:p>
          <w:p w14:paraId="6EA99A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62AFD37D" w14:textId="77777777">
        <w:trPr>
          <w:trHeight w:val="611"/>
        </w:trPr>
        <w:tc>
          <w:tcPr>
            <w:tcW w:w="2812" w:type="dxa"/>
          </w:tcPr>
          <w:p w14:paraId="3C830FF9"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0B0891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4A1C553B" w14:textId="77777777">
        <w:trPr>
          <w:trHeight w:val="585"/>
        </w:trPr>
        <w:tc>
          <w:tcPr>
            <w:tcW w:w="2812" w:type="dxa"/>
          </w:tcPr>
          <w:p w14:paraId="0E51537B"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60FC4CD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2624C141" w14:textId="77777777">
        <w:trPr>
          <w:trHeight w:val="473"/>
        </w:trPr>
        <w:tc>
          <w:tcPr>
            <w:tcW w:w="2812" w:type="dxa"/>
          </w:tcPr>
          <w:p w14:paraId="3BFE87B5"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2EA90B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6B169A60"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A532E4" w:rsidRPr="00A532E4" w14:paraId="5A7E1B0B" w14:textId="77777777">
        <w:trPr>
          <w:trHeight w:val="363"/>
        </w:trPr>
        <w:tc>
          <w:tcPr>
            <w:tcW w:w="3703" w:type="dxa"/>
            <w:gridSpan w:val="2"/>
            <w:vAlign w:val="center"/>
          </w:tcPr>
          <w:p w14:paraId="5D2D44D1"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2CB5EE27"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00F96091" w14:textId="77777777">
        <w:trPr>
          <w:trHeight w:val="752"/>
        </w:trPr>
        <w:tc>
          <w:tcPr>
            <w:tcW w:w="3703" w:type="dxa"/>
            <w:gridSpan w:val="2"/>
          </w:tcPr>
          <w:p w14:paraId="32E05CC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6453E15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3DB06FB6" w14:textId="77777777">
        <w:trPr>
          <w:trHeight w:val="363"/>
        </w:trPr>
        <w:tc>
          <w:tcPr>
            <w:tcW w:w="989" w:type="dxa"/>
            <w:vMerge w:val="restart"/>
            <w:shd w:val="clear" w:color="auto" w:fill="FFFFFF" w:themeFill="background1"/>
          </w:tcPr>
          <w:p w14:paraId="79FA3B7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0FC940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simple texts related to learning purposes</w:t>
            </w:r>
          </w:p>
        </w:tc>
        <w:tc>
          <w:tcPr>
            <w:tcW w:w="567" w:type="dxa"/>
            <w:shd w:val="clear" w:color="auto" w:fill="FFFFFF" w:themeFill="background1"/>
          </w:tcPr>
          <w:p w14:paraId="36AAC1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tcPr>
          <w:p w14:paraId="4FC7C3D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w:t>
            </w:r>
            <w:r w:rsidRPr="00A532E4">
              <w:rPr>
                <w:rFonts w:asciiTheme="majorHAnsi" w:hAnsiTheme="majorHAnsi" w:cstheme="majorHAnsi"/>
                <w:b/>
                <w:i/>
                <w:color w:val="auto"/>
                <w:sz w:val="22"/>
                <w:szCs w:val="22"/>
                <w:lang w:val="en-AU"/>
              </w:rPr>
              <w:t xml:space="preserve"> </w:t>
            </w:r>
            <w:r w:rsidRPr="00A532E4">
              <w:rPr>
                <w:rFonts w:asciiTheme="majorHAnsi" w:hAnsiTheme="majorHAnsi" w:cstheme="majorHAnsi"/>
                <w:color w:val="auto"/>
                <w:sz w:val="22"/>
                <w:szCs w:val="22"/>
                <w:lang w:val="en-AU"/>
              </w:rPr>
              <w:t xml:space="preserve">purpose and audience for the texts </w:t>
            </w:r>
          </w:p>
        </w:tc>
      </w:tr>
      <w:tr w:rsidR="00A532E4" w:rsidRPr="00A532E4" w14:paraId="1564362B" w14:textId="77777777">
        <w:trPr>
          <w:trHeight w:val="363"/>
        </w:trPr>
        <w:tc>
          <w:tcPr>
            <w:tcW w:w="989" w:type="dxa"/>
            <w:vMerge/>
            <w:shd w:val="clear" w:color="auto" w:fill="FFFFFF" w:themeFill="background1"/>
          </w:tcPr>
          <w:p w14:paraId="34BA6E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F3AD9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FC1F0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tcPr>
          <w:p w14:paraId="0E2AA7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information for the texts</w:t>
            </w:r>
          </w:p>
        </w:tc>
      </w:tr>
      <w:tr w:rsidR="00A532E4" w:rsidRPr="00A532E4" w14:paraId="18A18078" w14:textId="77777777">
        <w:trPr>
          <w:trHeight w:val="363"/>
        </w:trPr>
        <w:tc>
          <w:tcPr>
            <w:tcW w:w="989" w:type="dxa"/>
            <w:vMerge/>
            <w:shd w:val="clear" w:color="auto" w:fill="FFFFFF" w:themeFill="background1"/>
          </w:tcPr>
          <w:p w14:paraId="407EC1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59DBAA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B18BE7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tcPr>
          <w:p w14:paraId="5F4FEF7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the appropriate format for the texts</w:t>
            </w:r>
          </w:p>
        </w:tc>
      </w:tr>
      <w:tr w:rsidR="00A532E4" w:rsidRPr="00A532E4" w14:paraId="30390F54" w14:textId="77777777">
        <w:trPr>
          <w:trHeight w:val="363"/>
        </w:trPr>
        <w:tc>
          <w:tcPr>
            <w:tcW w:w="989" w:type="dxa"/>
            <w:vMerge/>
            <w:shd w:val="clear" w:color="auto" w:fill="FFFFFF" w:themeFill="background1"/>
          </w:tcPr>
          <w:p w14:paraId="06CA3A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73FE2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8F0BCD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800" w:type="dxa"/>
          </w:tcPr>
          <w:p w14:paraId="168966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features of the texts according to text type</w:t>
            </w:r>
          </w:p>
        </w:tc>
      </w:tr>
      <w:tr w:rsidR="00A532E4" w:rsidRPr="00A532E4" w14:paraId="5DDC671A" w14:textId="77777777">
        <w:trPr>
          <w:trHeight w:val="363"/>
        </w:trPr>
        <w:tc>
          <w:tcPr>
            <w:tcW w:w="989" w:type="dxa"/>
            <w:vMerge/>
            <w:shd w:val="clear" w:color="auto" w:fill="FFFFFF" w:themeFill="background1"/>
          </w:tcPr>
          <w:p w14:paraId="180DC8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3E419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40A9A4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1.5</w:t>
            </w:r>
          </w:p>
        </w:tc>
        <w:tc>
          <w:tcPr>
            <w:tcW w:w="5800" w:type="dxa"/>
          </w:tcPr>
          <w:p w14:paraId="47247D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the content of the texts</w:t>
            </w:r>
          </w:p>
        </w:tc>
      </w:tr>
      <w:tr w:rsidR="00A532E4" w:rsidRPr="00A532E4" w14:paraId="5065C831" w14:textId="77777777">
        <w:trPr>
          <w:trHeight w:val="363"/>
        </w:trPr>
        <w:tc>
          <w:tcPr>
            <w:tcW w:w="989" w:type="dxa"/>
            <w:vMerge w:val="restart"/>
            <w:shd w:val="clear" w:color="auto" w:fill="FFFFFF" w:themeFill="background1"/>
          </w:tcPr>
          <w:p w14:paraId="6B6C45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p w14:paraId="33A6F5C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val="restart"/>
            <w:shd w:val="clear" w:color="auto" w:fill="FFFFFF" w:themeFill="background1"/>
          </w:tcPr>
          <w:p w14:paraId="272F24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simple texts related to learning purposes</w:t>
            </w:r>
          </w:p>
          <w:p w14:paraId="56856F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81AA2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tcPr>
          <w:p w14:paraId="10DEDA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Arrange the features of the texts to meet the relevant purpose</w:t>
            </w:r>
          </w:p>
        </w:tc>
      </w:tr>
      <w:tr w:rsidR="00A532E4" w:rsidRPr="00A532E4" w14:paraId="1439AA0A" w14:textId="77777777">
        <w:trPr>
          <w:trHeight w:val="363"/>
        </w:trPr>
        <w:tc>
          <w:tcPr>
            <w:tcW w:w="989" w:type="dxa"/>
            <w:vMerge/>
            <w:shd w:val="clear" w:color="auto" w:fill="FFFFFF" w:themeFill="background1"/>
          </w:tcPr>
          <w:p w14:paraId="6BBDEE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707AF5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838BD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tcPr>
          <w:p w14:paraId="73DD84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draft texts with a support person</w:t>
            </w:r>
          </w:p>
        </w:tc>
      </w:tr>
      <w:tr w:rsidR="00A532E4" w:rsidRPr="00A532E4" w14:paraId="4F32FF88" w14:textId="77777777">
        <w:trPr>
          <w:trHeight w:val="363"/>
        </w:trPr>
        <w:tc>
          <w:tcPr>
            <w:tcW w:w="989" w:type="dxa"/>
            <w:vMerge/>
            <w:shd w:val="clear" w:color="auto" w:fill="FFFFFF" w:themeFill="background1"/>
          </w:tcPr>
          <w:p w14:paraId="033D0C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58205B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C7561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tcPr>
          <w:p w14:paraId="6E22FC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Review draft texts and make any adjustments </w:t>
            </w:r>
          </w:p>
        </w:tc>
      </w:tr>
      <w:tr w:rsidR="00A532E4" w:rsidRPr="00A532E4" w14:paraId="166846ED" w14:textId="77777777">
        <w:trPr>
          <w:trHeight w:val="363"/>
        </w:trPr>
        <w:tc>
          <w:tcPr>
            <w:tcW w:w="989" w:type="dxa"/>
            <w:vMerge/>
            <w:shd w:val="clear" w:color="auto" w:fill="FFFFFF" w:themeFill="background1"/>
          </w:tcPr>
          <w:p w14:paraId="7281E2B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7BE460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36260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tcPr>
          <w:p w14:paraId="702D56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Complete final draft of texts according to review</w:t>
            </w:r>
          </w:p>
        </w:tc>
      </w:tr>
    </w:tbl>
    <w:p w14:paraId="3975B22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145391ED" w14:textId="77777777">
        <w:trPr>
          <w:trHeight w:val="363"/>
        </w:trPr>
        <w:tc>
          <w:tcPr>
            <w:tcW w:w="10065" w:type="dxa"/>
            <w:shd w:val="clear" w:color="auto" w:fill="535659" w:themeFill="text2"/>
          </w:tcPr>
          <w:p w14:paraId="7340B45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63035962" w14:textId="77777777">
        <w:trPr>
          <w:trHeight w:val="957"/>
        </w:trPr>
        <w:tc>
          <w:tcPr>
            <w:tcW w:w="10065" w:type="dxa"/>
          </w:tcPr>
          <w:p w14:paraId="6511F1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texts are based on familiar topics with limited purposes and audiences. </w:t>
            </w:r>
          </w:p>
          <w:p w14:paraId="7C6ED6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produced must include both handwritten and digital texts and different text types related to learning purposes. Learners may receive support to source information for texts.</w:t>
            </w:r>
          </w:p>
          <w:p w14:paraId="432A84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bookmarkStart w:id="156" w:name="_Hlk175044918"/>
            <w:r w:rsidRPr="00A532E4">
              <w:rPr>
                <w:rFonts w:asciiTheme="majorHAnsi" w:hAnsiTheme="majorHAnsi" w:cstheme="majorHAnsi"/>
                <w:color w:val="auto"/>
                <w:sz w:val="22"/>
                <w:szCs w:val="22"/>
                <w:lang w:val="en-AU"/>
              </w:rPr>
              <w:lastRenderedPageBreak/>
              <w:t xml:space="preserve">In technology restricted environments such as corrections settings, information for texts may be sourced from designated offline or simulated online environments suitable to context. </w:t>
            </w:r>
          </w:p>
          <w:p w14:paraId="51210DD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bookmarkEnd w:id="156"/>
          <w:p w14:paraId="7C1C51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Simple texts to be produced for learning purposes may include but are not limited to:</w:t>
            </w:r>
          </w:p>
          <w:p w14:paraId="657A68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self-assessments</w:t>
            </w:r>
          </w:p>
          <w:p w14:paraId="240FB5C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study plans or simple action plans</w:t>
            </w:r>
          </w:p>
          <w:p w14:paraId="09BC8A5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SMS, tweets, email and / or handwritten messages to the teacher, fellow students</w:t>
            </w:r>
          </w:p>
          <w:p w14:paraId="21136A7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blog or wiki post about a learning activity</w:t>
            </w:r>
          </w:p>
          <w:p w14:paraId="00E9438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checklists related to learning tasks</w:t>
            </w:r>
          </w:p>
          <w:p w14:paraId="0FD097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charts / posters</w:t>
            </w:r>
          </w:p>
          <w:p w14:paraId="505083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learning journals</w:t>
            </w:r>
          </w:p>
          <w:p w14:paraId="3BD1E33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diagrams with labels</w:t>
            </w:r>
          </w:p>
          <w:p w14:paraId="7E05793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short report about a learning topic or previous learning experience</w:t>
            </w:r>
          </w:p>
          <w:p w14:paraId="3307DF1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stories</w:t>
            </w:r>
          </w:p>
          <w:p w14:paraId="500734E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simple opinion related to an aspect of learning </w:t>
            </w:r>
          </w:p>
          <w:p w14:paraId="3F86365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detail on an application form related to learning</w:t>
            </w:r>
          </w:p>
          <w:p w14:paraId="1ADED9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 types related to learning purposes may include but are not limited to:</w:t>
            </w:r>
          </w:p>
          <w:p w14:paraId="725A654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narrative texts with sequential prose: beginning, middle and end</w:t>
            </w:r>
          </w:p>
          <w:p w14:paraId="10EB75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with a small number of sequentially ordered dot points or numbered instructions</w:t>
            </w:r>
          </w:p>
          <w:p w14:paraId="34154D8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with explicit navigation features such as headings, site map/ menus</w:t>
            </w:r>
          </w:p>
          <w:p w14:paraId="304B9D9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persuasive texts supported by visual material with simple opinion expressed </w:t>
            </w:r>
          </w:p>
          <w:p w14:paraId="5FE88AA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spacing, headings, alphabetical, numerical listings</w:t>
            </w:r>
          </w:p>
          <w:p w14:paraId="771B433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information formatted into a table such as a catalogue of personal items</w:t>
            </w:r>
          </w:p>
          <w:p w14:paraId="6BEE711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sentences linked by simple cohesive devices such as ‘and’, ‘but’, ‘then’</w:t>
            </w:r>
          </w:p>
          <w:p w14:paraId="35747C2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navigation features such as grids, arrows, dot points</w:t>
            </w:r>
          </w:p>
          <w:p w14:paraId="50CBE26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left to right and top to bottom orientation</w:t>
            </w:r>
          </w:p>
          <w:p w14:paraId="38BA258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familiar words / phrases related to personal details, place-related and time-related information giving opinion, expressing ideas </w:t>
            </w:r>
          </w:p>
          <w:p w14:paraId="583F3D4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numbers as whole numbers and familiar fractions for time and place-related information such as dates of learning experiences, money as part of cost in organising an excursion </w:t>
            </w:r>
          </w:p>
          <w:p w14:paraId="0D1FC43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visuals, photographs, symbols</w:t>
            </w:r>
          </w:p>
          <w:p w14:paraId="16B619A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abbreviations related to learning</w:t>
            </w:r>
          </w:p>
        </w:tc>
      </w:tr>
    </w:tbl>
    <w:p w14:paraId="12890183" w14:textId="77777777" w:rsidR="00A532E4" w:rsidRPr="00A532E4" w:rsidRDefault="00A532E4" w:rsidP="00A532E4">
      <w:pPr>
        <w:tabs>
          <w:tab w:val="left" w:pos="2745"/>
        </w:tabs>
        <w:spacing w:line="240" w:lineRule="auto"/>
        <w:rPr>
          <w:rFonts w:asciiTheme="majorHAnsi" w:hAnsiTheme="majorHAnsi" w:cstheme="majorHAnsi"/>
          <w:b/>
          <w:color w:val="FFFFFF" w:themeColor="background1"/>
          <w:lang w:val="en-GB"/>
        </w:rPr>
      </w:pPr>
    </w:p>
    <w:p w14:paraId="2D0BAA33" w14:textId="77777777" w:rsidR="00A532E4" w:rsidRPr="00A532E4" w:rsidRDefault="00A532E4" w:rsidP="00A532E4">
      <w:pPr>
        <w:spacing w:line="240" w:lineRule="auto"/>
        <w:rPr>
          <w:rFonts w:asciiTheme="majorHAnsi" w:hAnsiTheme="majorHAnsi" w:cstheme="majorHAnsi"/>
        </w:rPr>
      </w:pPr>
    </w:p>
    <w:tbl>
      <w:tblPr>
        <w:tblStyle w:val="TableGrid"/>
        <w:tblW w:w="5000" w:type="pct"/>
        <w:tblLook w:val="04A0" w:firstRow="1" w:lastRow="0" w:firstColumn="1" w:lastColumn="0" w:noHBand="0" w:noVBand="1"/>
      </w:tblPr>
      <w:tblGrid>
        <w:gridCol w:w="3356"/>
        <w:gridCol w:w="1228"/>
        <w:gridCol w:w="1171"/>
        <w:gridCol w:w="2399"/>
        <w:gridCol w:w="1910"/>
      </w:tblGrid>
      <w:tr w:rsidR="00A532E4" w:rsidRPr="00A532E4" w14:paraId="4B477AB4" w14:textId="77777777">
        <w:trPr>
          <w:trHeight w:val="363"/>
        </w:trPr>
        <w:tc>
          <w:tcPr>
            <w:tcW w:w="5000" w:type="pct"/>
            <w:gridSpan w:val="5"/>
            <w:shd w:val="clear" w:color="auto" w:fill="535659" w:themeFill="text2"/>
            <w:vAlign w:val="center"/>
          </w:tcPr>
          <w:p w14:paraId="338D356E"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462D2FD5" w14:textId="77777777">
        <w:trPr>
          <w:trHeight w:val="620"/>
        </w:trPr>
        <w:tc>
          <w:tcPr>
            <w:tcW w:w="5000" w:type="pct"/>
            <w:gridSpan w:val="5"/>
          </w:tcPr>
          <w:p w14:paraId="103B18A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1FEB1AE0" w14:textId="77777777" w:rsidTr="00A76D93">
        <w:trPr>
          <w:trHeight w:val="42"/>
        </w:trPr>
        <w:tc>
          <w:tcPr>
            <w:tcW w:w="2277" w:type="pct"/>
            <w:gridSpan w:val="2"/>
          </w:tcPr>
          <w:p w14:paraId="4E90D991"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723" w:type="pct"/>
            <w:gridSpan w:val="3"/>
          </w:tcPr>
          <w:p w14:paraId="25F76BB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3D7DF52A" w14:textId="77777777" w:rsidTr="00A76D93">
        <w:trPr>
          <w:trHeight w:val="31"/>
        </w:trPr>
        <w:tc>
          <w:tcPr>
            <w:tcW w:w="2277" w:type="pct"/>
            <w:gridSpan w:val="2"/>
          </w:tcPr>
          <w:p w14:paraId="1972D85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Reading skills to:</w:t>
            </w:r>
          </w:p>
        </w:tc>
        <w:tc>
          <w:tcPr>
            <w:tcW w:w="2723" w:type="pct"/>
            <w:gridSpan w:val="3"/>
          </w:tcPr>
          <w:p w14:paraId="65E2810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source appropriate information to produce texts </w:t>
            </w:r>
          </w:p>
        </w:tc>
      </w:tr>
      <w:tr w:rsidR="00A532E4" w:rsidRPr="00A532E4" w14:paraId="37922801" w14:textId="77777777" w:rsidTr="00A76D93">
        <w:trPr>
          <w:trHeight w:val="31"/>
        </w:trPr>
        <w:tc>
          <w:tcPr>
            <w:tcW w:w="2277" w:type="pct"/>
            <w:gridSpan w:val="2"/>
          </w:tcPr>
          <w:p w14:paraId="2433287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Learning skills to:</w:t>
            </w:r>
          </w:p>
        </w:tc>
        <w:tc>
          <w:tcPr>
            <w:tcW w:w="2723" w:type="pct"/>
            <w:gridSpan w:val="3"/>
          </w:tcPr>
          <w:p w14:paraId="59A55A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review and amend own writing</w:t>
            </w:r>
          </w:p>
        </w:tc>
      </w:tr>
      <w:tr w:rsidR="00A532E4" w:rsidRPr="00A532E4" w14:paraId="3B76F33B" w14:textId="77777777" w:rsidTr="00A76D93">
        <w:trPr>
          <w:trHeight w:val="31"/>
        </w:trPr>
        <w:tc>
          <w:tcPr>
            <w:tcW w:w="2277" w:type="pct"/>
            <w:gridSpan w:val="2"/>
          </w:tcPr>
          <w:p w14:paraId="7D15889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lastRenderedPageBreak/>
              <w:t>Problem-solving skills to:</w:t>
            </w:r>
          </w:p>
        </w:tc>
        <w:tc>
          <w:tcPr>
            <w:tcW w:w="2723" w:type="pct"/>
            <w:gridSpan w:val="3"/>
          </w:tcPr>
          <w:p w14:paraId="3E2563E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audience and purpose of texts and use appropriate language and structure suitable to the text type</w:t>
            </w:r>
          </w:p>
        </w:tc>
      </w:tr>
      <w:tr w:rsidR="00A532E4" w:rsidRPr="00A532E4" w14:paraId="6F710931" w14:textId="77777777" w:rsidTr="00A76D93">
        <w:trPr>
          <w:trHeight w:val="31"/>
        </w:trPr>
        <w:tc>
          <w:tcPr>
            <w:tcW w:w="2277" w:type="pct"/>
            <w:gridSpan w:val="2"/>
          </w:tcPr>
          <w:p w14:paraId="5D5DF58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723" w:type="pct"/>
            <w:gridSpan w:val="3"/>
          </w:tcPr>
          <w:p w14:paraId="78A00BE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 and responsibly</w:t>
            </w:r>
          </w:p>
          <w:p w14:paraId="2EF4DBE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information</w:t>
            </w:r>
          </w:p>
          <w:p w14:paraId="02A42D7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4BABBF84" w14:textId="77777777" w:rsidTr="00A76D93">
        <w:trPr>
          <w:trHeight w:val="31"/>
        </w:trPr>
        <w:tc>
          <w:tcPr>
            <w:tcW w:w="2277" w:type="pct"/>
            <w:gridSpan w:val="2"/>
          </w:tcPr>
          <w:p w14:paraId="5E7A8A46"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723" w:type="pct"/>
            <w:gridSpan w:val="3"/>
          </w:tcPr>
          <w:p w14:paraId="1E17785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appropriate digital applications to produce texts such as email or word applications</w:t>
            </w:r>
          </w:p>
          <w:p w14:paraId="05719F4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appropriate layout conventions to produce digital texts</w:t>
            </w:r>
          </w:p>
          <w:p w14:paraId="72F8BE5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a limited number of digital netiquette conventions</w:t>
            </w:r>
          </w:p>
        </w:tc>
      </w:tr>
      <w:tr w:rsidR="00A532E4" w:rsidRPr="00A532E4" w14:paraId="0340C303" w14:textId="77777777">
        <w:trPr>
          <w:trHeight w:val="31"/>
        </w:trPr>
        <w:tc>
          <w:tcPr>
            <w:tcW w:w="5000" w:type="pct"/>
            <w:gridSpan w:val="5"/>
          </w:tcPr>
          <w:p w14:paraId="16DEFA9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08C29240" w14:textId="77777777">
        <w:trPr>
          <w:trHeight w:val="363"/>
        </w:trPr>
        <w:tc>
          <w:tcPr>
            <w:tcW w:w="1667" w:type="pct"/>
            <w:vMerge w:val="restart"/>
          </w:tcPr>
          <w:p w14:paraId="6685EE21"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333" w:type="pct"/>
            <w:gridSpan w:val="4"/>
          </w:tcPr>
          <w:p w14:paraId="3B0D4FF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09B2CF6C" w14:textId="77777777">
        <w:trPr>
          <w:trHeight w:val="363"/>
        </w:trPr>
        <w:tc>
          <w:tcPr>
            <w:tcW w:w="1667" w:type="pct"/>
            <w:vMerge/>
          </w:tcPr>
          <w:p w14:paraId="2B7165F6"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92" w:type="pct"/>
            <w:gridSpan w:val="2"/>
          </w:tcPr>
          <w:p w14:paraId="3861577F"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92" w:type="pct"/>
          </w:tcPr>
          <w:p w14:paraId="096687C5"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949" w:type="pct"/>
          </w:tcPr>
          <w:p w14:paraId="3D7341DF"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7FBAD8E9" w14:textId="77777777">
        <w:trPr>
          <w:trHeight w:val="43"/>
        </w:trPr>
        <w:tc>
          <w:tcPr>
            <w:tcW w:w="1667" w:type="pct"/>
            <w:vMerge/>
          </w:tcPr>
          <w:p w14:paraId="2BCC19AF"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92" w:type="pct"/>
            <w:gridSpan w:val="2"/>
          </w:tcPr>
          <w:p w14:paraId="500211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VU23777 Create simple texts for learning purposes</w:t>
            </w:r>
          </w:p>
        </w:tc>
        <w:tc>
          <w:tcPr>
            <w:tcW w:w="1192" w:type="pct"/>
          </w:tcPr>
          <w:p w14:paraId="7A76E2F9"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VU22366 Create simple texts for learning purposes</w:t>
            </w:r>
          </w:p>
        </w:tc>
        <w:tc>
          <w:tcPr>
            <w:tcW w:w="949" w:type="pct"/>
          </w:tcPr>
          <w:p w14:paraId="3DEE72E7"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eastAsia="Times New Roman" w:hAnsiTheme="majorHAnsi" w:cstheme="majorHAnsi"/>
                <w:iCs/>
                <w:color w:val="auto"/>
                <w:sz w:val="22"/>
                <w:szCs w:val="22"/>
                <w:lang w:val="en-AU" w:eastAsia="x-none"/>
              </w:rPr>
            </w:pPr>
            <w:r w:rsidRPr="00A532E4">
              <w:rPr>
                <w:rFonts w:asciiTheme="majorHAnsi" w:eastAsia="Times New Roman" w:hAnsiTheme="majorHAnsi" w:cstheme="majorHAnsi"/>
                <w:iCs/>
                <w:color w:val="auto"/>
                <w:sz w:val="22"/>
                <w:szCs w:val="22"/>
                <w:lang w:val="en-AU" w:eastAsia="x-none"/>
              </w:rPr>
              <w:t>Equivalent</w:t>
            </w:r>
          </w:p>
        </w:tc>
      </w:tr>
      <w:tr w:rsidR="00A532E4" w:rsidRPr="00A532E4" w14:paraId="7AEC3C76" w14:textId="77777777">
        <w:trPr>
          <w:trHeight w:val="363"/>
        </w:trPr>
        <w:tc>
          <w:tcPr>
            <w:tcW w:w="1667" w:type="pct"/>
            <w:vMerge/>
          </w:tcPr>
          <w:p w14:paraId="3E207069"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333" w:type="pct"/>
            <w:gridSpan w:val="4"/>
          </w:tcPr>
          <w:p w14:paraId="7D853918"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53D866B0"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532E4" w:rsidRPr="00A532E4" w14:paraId="7F49D59D" w14:textId="77777777">
        <w:trPr>
          <w:trHeight w:val="363"/>
        </w:trPr>
        <w:tc>
          <w:tcPr>
            <w:tcW w:w="10080" w:type="dxa"/>
            <w:gridSpan w:val="2"/>
            <w:shd w:val="clear" w:color="auto" w:fill="535659" w:themeFill="text2"/>
          </w:tcPr>
          <w:p w14:paraId="2FE8567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495FBD5B" w14:textId="77777777">
        <w:trPr>
          <w:trHeight w:val="561"/>
        </w:trPr>
        <w:tc>
          <w:tcPr>
            <w:tcW w:w="2283" w:type="dxa"/>
          </w:tcPr>
          <w:p w14:paraId="4E94E5B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797" w:type="dxa"/>
          </w:tcPr>
          <w:p w14:paraId="413C824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VU23777 Create simple texts for learning purposes</w:t>
            </w:r>
          </w:p>
        </w:tc>
      </w:tr>
      <w:tr w:rsidR="00A532E4" w:rsidRPr="00A532E4" w14:paraId="332B12FE" w14:textId="77777777">
        <w:trPr>
          <w:trHeight w:val="561"/>
        </w:trPr>
        <w:tc>
          <w:tcPr>
            <w:tcW w:w="2283" w:type="dxa"/>
          </w:tcPr>
          <w:p w14:paraId="78F02FC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797" w:type="dxa"/>
          </w:tcPr>
          <w:p w14:paraId="316629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3745B6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plan, produce and review two texts for learning purposes including:</w:t>
            </w:r>
          </w:p>
          <w:p w14:paraId="086AC39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digital and one handwritten text</w:t>
            </w:r>
          </w:p>
          <w:p w14:paraId="02DEA9F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learning purposes one of which consists of at least one paragraph</w:t>
            </w:r>
          </w:p>
        </w:tc>
      </w:tr>
      <w:tr w:rsidR="00A532E4" w:rsidRPr="00A532E4" w14:paraId="14EC7954" w14:textId="77777777">
        <w:trPr>
          <w:trHeight w:val="561"/>
        </w:trPr>
        <w:tc>
          <w:tcPr>
            <w:tcW w:w="2283" w:type="dxa"/>
          </w:tcPr>
          <w:p w14:paraId="16845ED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797" w:type="dxa"/>
          </w:tcPr>
          <w:p w14:paraId="6F3709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2D851FF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stages or processes of writing including planning, drafting and editing </w:t>
            </w:r>
          </w:p>
          <w:p w14:paraId="67292B0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 punctuation conventions of sentence writing</w:t>
            </w:r>
          </w:p>
          <w:p w14:paraId="316406D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sentence structure consisting of one or two clauses</w:t>
            </w:r>
          </w:p>
          <w:p w14:paraId="6566CC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verb tenses and routine word order patterns related to text type</w:t>
            </w:r>
          </w:p>
          <w:p w14:paraId="33C7FF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upper and lower case letters and their functions</w:t>
            </w:r>
          </w:p>
          <w:p w14:paraId="1AA1400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structure of text related to text type</w:t>
            </w:r>
          </w:p>
          <w:p w14:paraId="3722B3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conjunctive devices to link ideas such as “and” and “but”</w:t>
            </w:r>
          </w:p>
          <w:p w14:paraId="494BFBC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letter patterns for spelling</w:t>
            </w:r>
          </w:p>
          <w:p w14:paraId="0305E9F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adjectives, pronouns and prepositions related to content of texts</w:t>
            </w:r>
          </w:p>
        </w:tc>
      </w:tr>
      <w:tr w:rsidR="00A532E4" w:rsidRPr="00A532E4" w14:paraId="29C0EA21" w14:textId="77777777">
        <w:trPr>
          <w:trHeight w:val="561"/>
        </w:trPr>
        <w:tc>
          <w:tcPr>
            <w:tcW w:w="2283" w:type="dxa"/>
          </w:tcPr>
          <w:p w14:paraId="4EF7368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797" w:type="dxa"/>
          </w:tcPr>
          <w:p w14:paraId="7CF3AD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2B5642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devices and/or communication technology as required</w:t>
            </w:r>
          </w:p>
          <w:p w14:paraId="27537C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support person as required</w:t>
            </w:r>
          </w:p>
          <w:p w14:paraId="48CEEB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technology restricted environments such as corrections settings, access to personal computers and digital devices may be simulated and suitable to context. </w:t>
            </w:r>
          </w:p>
          <w:p w14:paraId="452CF5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Handwritten texts must be legible and may contain variations in personal style.</w:t>
            </w:r>
          </w:p>
          <w:p w14:paraId="68E24A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4C40AC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 may:</w:t>
            </w:r>
          </w:p>
          <w:p w14:paraId="682EE54F"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receive support to source information for texts</w:t>
            </w:r>
          </w:p>
          <w:p w14:paraId="6A1FF9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an expert / mentor where support is available if requested</w:t>
            </w:r>
          </w:p>
          <w:p w14:paraId="67A2D43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require additional time to complete written tasks</w:t>
            </w:r>
          </w:p>
          <w:p w14:paraId="6CB365E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depend on a personal dictionary</w:t>
            </w:r>
          </w:p>
          <w:p w14:paraId="3958D2F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1FA22061"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r w:rsidRPr="00A532E4" w:rsidDel="002A3C5E">
              <w:rPr>
                <w:rFonts w:asciiTheme="majorHAnsi" w:hAnsiTheme="majorHAnsi" w:cstheme="majorHAnsi"/>
                <w:color w:val="auto"/>
                <w:sz w:val="22"/>
                <w:szCs w:val="22"/>
                <w:lang w:val="en-AU"/>
              </w:rPr>
              <w:t xml:space="preserve"> </w:t>
            </w:r>
          </w:p>
        </w:tc>
      </w:tr>
    </w:tbl>
    <w:p w14:paraId="68E2B300" w14:textId="77777777" w:rsidR="00A532E4" w:rsidRPr="00A532E4" w:rsidRDefault="00A532E4" w:rsidP="00A532E4">
      <w:pPr>
        <w:tabs>
          <w:tab w:val="left" w:pos="3525"/>
        </w:tabs>
        <w:spacing w:line="240" w:lineRule="auto"/>
        <w:rPr>
          <w:rFonts w:asciiTheme="majorHAnsi" w:hAnsiTheme="majorHAnsi" w:cstheme="majorHAnsi"/>
        </w:rPr>
        <w:sectPr w:rsidR="00A532E4" w:rsidRPr="00A532E4" w:rsidSect="00A532E4">
          <w:headerReference w:type="even" r:id="rId84"/>
          <w:headerReference w:type="default" r:id="rId85"/>
          <w:headerReference w:type="first" r:id="rId86"/>
          <w:pgSz w:w="11900" w:h="16840"/>
          <w:pgMar w:top="993" w:right="985" w:bottom="709" w:left="851" w:header="284" w:footer="252" w:gutter="0"/>
          <w:cols w:space="227"/>
          <w:docGrid w:linePitch="360"/>
        </w:sectPr>
      </w:pPr>
    </w:p>
    <w:p w14:paraId="5BF9FDFC" w14:textId="77777777" w:rsidR="00A532E4" w:rsidRPr="00A532E4" w:rsidRDefault="00A532E4" w:rsidP="00A532E4">
      <w:pPr>
        <w:spacing w:line="240" w:lineRule="auto"/>
        <w:rPr>
          <w:rFonts w:asciiTheme="majorHAnsi" w:hAnsiTheme="majorHAnsi" w:cstheme="majorHAnsi"/>
          <w:sz w:val="20"/>
          <w:lang w:val="en-AU" w:eastAsia="en-AU"/>
        </w:r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41E176AD" w14:textId="77777777">
        <w:trPr>
          <w:trHeight w:val="363"/>
        </w:trPr>
        <w:tc>
          <w:tcPr>
            <w:tcW w:w="2812" w:type="dxa"/>
          </w:tcPr>
          <w:p w14:paraId="2091977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103D64"/>
                <w:sz w:val="24"/>
                <w:szCs w:val="24"/>
                <w:lang w:val="en-GB"/>
              </w:rPr>
            </w:pPr>
            <w:r w:rsidRPr="00A532E4">
              <w:rPr>
                <w:rFonts w:asciiTheme="majorHAnsi" w:hAnsiTheme="majorHAnsi" w:cstheme="majorHAnsi"/>
                <w:b/>
                <w:color w:val="103D64"/>
                <w:sz w:val="22"/>
                <w:szCs w:val="22"/>
                <w:lang w:val="en-GB"/>
              </w:rPr>
              <w:t>Unit code</w:t>
            </w:r>
          </w:p>
        </w:tc>
        <w:tc>
          <w:tcPr>
            <w:tcW w:w="7258" w:type="dxa"/>
          </w:tcPr>
          <w:p w14:paraId="0C6CB82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VU23778</w:t>
            </w:r>
          </w:p>
        </w:tc>
      </w:tr>
      <w:tr w:rsidR="00A532E4" w:rsidRPr="00A532E4" w14:paraId="5823A953" w14:textId="77777777">
        <w:trPr>
          <w:trHeight w:val="363"/>
        </w:trPr>
        <w:tc>
          <w:tcPr>
            <w:tcW w:w="2812" w:type="dxa"/>
          </w:tcPr>
          <w:p w14:paraId="0192A1C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103D64"/>
                <w:sz w:val="22"/>
                <w:szCs w:val="22"/>
                <w:lang w:val="en-GB"/>
              </w:rPr>
            </w:pPr>
            <w:r w:rsidRPr="00A532E4">
              <w:rPr>
                <w:rFonts w:asciiTheme="majorHAnsi" w:hAnsiTheme="majorHAnsi" w:cstheme="majorHAnsi"/>
                <w:b/>
                <w:color w:val="103D64"/>
                <w:sz w:val="22"/>
                <w:szCs w:val="22"/>
                <w:lang w:val="en-GB"/>
              </w:rPr>
              <w:t>Unit title</w:t>
            </w:r>
          </w:p>
        </w:tc>
        <w:tc>
          <w:tcPr>
            <w:tcW w:w="7258" w:type="dxa"/>
          </w:tcPr>
          <w:p w14:paraId="7154AAA6"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Create simple texts for employment purposes</w:t>
            </w:r>
          </w:p>
        </w:tc>
      </w:tr>
      <w:tr w:rsidR="00A532E4" w:rsidRPr="00A532E4" w14:paraId="156474BD" w14:textId="77777777">
        <w:trPr>
          <w:trHeight w:val="363"/>
        </w:trPr>
        <w:tc>
          <w:tcPr>
            <w:tcW w:w="2812" w:type="dxa"/>
          </w:tcPr>
          <w:p w14:paraId="6B23C6A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103D64"/>
                <w:sz w:val="24"/>
                <w:szCs w:val="24"/>
                <w:lang w:val="en-GB"/>
              </w:rPr>
            </w:pPr>
            <w:r w:rsidRPr="00A532E4">
              <w:rPr>
                <w:rFonts w:asciiTheme="majorHAnsi" w:hAnsiTheme="majorHAnsi" w:cstheme="majorHAnsi"/>
                <w:b/>
                <w:color w:val="103D64"/>
                <w:sz w:val="22"/>
                <w:szCs w:val="22"/>
                <w:lang w:val="en-GB"/>
              </w:rPr>
              <w:t>Application</w:t>
            </w:r>
          </w:p>
        </w:tc>
        <w:tc>
          <w:tcPr>
            <w:tcW w:w="7258" w:type="dxa"/>
          </w:tcPr>
          <w:p w14:paraId="56896F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create simple texts for employment purposes. It requires the ability to develop writing skills to plan, produce and review simple, familiar and predictable texts for employment purposes.</w:t>
            </w:r>
          </w:p>
          <w:p w14:paraId="71772D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Writing at Level 2: 2.05, 2.06.</w:t>
            </w:r>
          </w:p>
          <w:p w14:paraId="0428D66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applies to those who wish to improve their written communication skills for application in employment contexts. Learners at this level may request support and begin to develop their own support resources.</w:t>
            </w:r>
          </w:p>
          <w:p w14:paraId="2DB50A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1986F954" w14:textId="77777777">
        <w:trPr>
          <w:trHeight w:val="611"/>
        </w:trPr>
        <w:tc>
          <w:tcPr>
            <w:tcW w:w="2812" w:type="dxa"/>
          </w:tcPr>
          <w:p w14:paraId="49DF3261" w14:textId="77777777" w:rsidR="00A532E4" w:rsidRPr="00A532E4" w:rsidRDefault="00A532E4" w:rsidP="00A532E4">
            <w:pPr>
              <w:spacing w:before="120" w:after="120" w:line="240" w:lineRule="auto"/>
              <w:rPr>
                <w:rFonts w:asciiTheme="majorHAnsi" w:hAnsiTheme="majorHAnsi" w:cstheme="majorHAnsi"/>
                <w:sz w:val="22"/>
                <w:szCs w:val="22"/>
              </w:rPr>
            </w:pPr>
            <w:r w:rsidRPr="00A532E4">
              <w:rPr>
                <w:rFonts w:asciiTheme="majorHAnsi" w:hAnsiTheme="majorHAnsi" w:cstheme="majorHAnsi"/>
                <w:b/>
                <w:color w:val="103D64"/>
                <w:sz w:val="22"/>
                <w:szCs w:val="22"/>
                <w:lang w:val="en-GB"/>
              </w:rPr>
              <w:t>Pre-requisite Unit(s)</w:t>
            </w:r>
          </w:p>
        </w:tc>
        <w:tc>
          <w:tcPr>
            <w:tcW w:w="7258" w:type="dxa"/>
          </w:tcPr>
          <w:p w14:paraId="129C84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46A26B1E" w14:textId="77777777">
        <w:trPr>
          <w:trHeight w:val="585"/>
        </w:trPr>
        <w:tc>
          <w:tcPr>
            <w:tcW w:w="2812" w:type="dxa"/>
          </w:tcPr>
          <w:p w14:paraId="6A17DC96"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103D64"/>
                <w:sz w:val="22"/>
                <w:szCs w:val="22"/>
                <w:lang w:val="en-GB"/>
              </w:rPr>
              <w:t>Competency Field</w:t>
            </w:r>
          </w:p>
        </w:tc>
        <w:tc>
          <w:tcPr>
            <w:tcW w:w="7258" w:type="dxa"/>
          </w:tcPr>
          <w:p w14:paraId="307654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0A078A33" w14:textId="77777777">
        <w:trPr>
          <w:trHeight w:val="473"/>
        </w:trPr>
        <w:tc>
          <w:tcPr>
            <w:tcW w:w="2812" w:type="dxa"/>
          </w:tcPr>
          <w:p w14:paraId="5FF426A7"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103D64"/>
                <w:sz w:val="22"/>
                <w:szCs w:val="22"/>
                <w:lang w:val="en-GB"/>
              </w:rPr>
              <w:t>Unit Sector</w:t>
            </w:r>
          </w:p>
        </w:tc>
        <w:tc>
          <w:tcPr>
            <w:tcW w:w="7258" w:type="dxa"/>
          </w:tcPr>
          <w:p w14:paraId="347BBC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E4D8C0F" w14:textId="77777777" w:rsidR="00A532E4" w:rsidRPr="00A532E4" w:rsidRDefault="00A532E4" w:rsidP="00A532E4">
      <w:pPr>
        <w:spacing w:line="240" w:lineRule="auto"/>
        <w:rPr>
          <w:rFonts w:asciiTheme="majorHAnsi" w:hAnsiTheme="majorHAnsi" w:cstheme="majorHAnsi"/>
        </w:rPr>
      </w:pPr>
    </w:p>
    <w:tbl>
      <w:tblPr>
        <w:tblStyle w:val="TableGrid"/>
        <w:tblW w:w="9659" w:type="dxa"/>
        <w:tblInd w:w="-20" w:type="dxa"/>
        <w:tblLayout w:type="fixed"/>
        <w:tblLook w:val="04A0" w:firstRow="1" w:lastRow="0" w:firstColumn="1" w:lastColumn="0" w:noHBand="0" w:noVBand="1"/>
      </w:tblPr>
      <w:tblGrid>
        <w:gridCol w:w="989"/>
        <w:gridCol w:w="2714"/>
        <w:gridCol w:w="567"/>
        <w:gridCol w:w="5389"/>
      </w:tblGrid>
      <w:tr w:rsidR="00A532E4" w:rsidRPr="00A532E4" w14:paraId="6AABE67C" w14:textId="77777777">
        <w:trPr>
          <w:trHeight w:val="363"/>
        </w:trPr>
        <w:tc>
          <w:tcPr>
            <w:tcW w:w="3703" w:type="dxa"/>
            <w:gridSpan w:val="2"/>
            <w:vAlign w:val="center"/>
          </w:tcPr>
          <w:p w14:paraId="60030ADE"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5956" w:type="dxa"/>
            <w:gridSpan w:val="2"/>
            <w:vAlign w:val="center"/>
          </w:tcPr>
          <w:p w14:paraId="6FC4C44E"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FD91175" w14:textId="77777777">
        <w:trPr>
          <w:trHeight w:val="752"/>
        </w:trPr>
        <w:tc>
          <w:tcPr>
            <w:tcW w:w="3703" w:type="dxa"/>
            <w:gridSpan w:val="2"/>
          </w:tcPr>
          <w:p w14:paraId="5FB6108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103D64"/>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5956" w:type="dxa"/>
            <w:gridSpan w:val="2"/>
          </w:tcPr>
          <w:p w14:paraId="66A4804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007CA5"/>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7B72F2E0" w14:textId="77777777">
        <w:trPr>
          <w:trHeight w:val="363"/>
        </w:trPr>
        <w:tc>
          <w:tcPr>
            <w:tcW w:w="989" w:type="dxa"/>
            <w:vMerge w:val="restart"/>
            <w:shd w:val="clear" w:color="auto" w:fill="FFFFFF" w:themeFill="background1"/>
          </w:tcPr>
          <w:p w14:paraId="557F99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1B2383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simple texts related to employment purposes</w:t>
            </w:r>
          </w:p>
        </w:tc>
        <w:tc>
          <w:tcPr>
            <w:tcW w:w="567" w:type="dxa"/>
            <w:shd w:val="clear" w:color="auto" w:fill="FFFFFF" w:themeFill="background1"/>
          </w:tcPr>
          <w:p w14:paraId="3C8040A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389" w:type="dxa"/>
          </w:tcPr>
          <w:p w14:paraId="1F3CD2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w:t>
            </w:r>
            <w:r w:rsidRPr="00A532E4">
              <w:rPr>
                <w:rFonts w:asciiTheme="majorHAnsi" w:hAnsiTheme="majorHAnsi" w:cstheme="majorHAnsi"/>
                <w:b/>
                <w:i/>
                <w:color w:val="auto"/>
                <w:sz w:val="22"/>
                <w:szCs w:val="22"/>
                <w:lang w:val="en-AU"/>
              </w:rPr>
              <w:t xml:space="preserve"> </w:t>
            </w:r>
            <w:r w:rsidRPr="00A532E4">
              <w:rPr>
                <w:rFonts w:asciiTheme="majorHAnsi" w:hAnsiTheme="majorHAnsi" w:cstheme="majorHAnsi"/>
                <w:color w:val="auto"/>
                <w:sz w:val="22"/>
                <w:szCs w:val="22"/>
                <w:lang w:val="en-AU"/>
              </w:rPr>
              <w:t xml:space="preserve">purpose and audience for the texts </w:t>
            </w:r>
          </w:p>
        </w:tc>
      </w:tr>
      <w:tr w:rsidR="00A532E4" w:rsidRPr="00A532E4" w14:paraId="4A118520" w14:textId="77777777">
        <w:trPr>
          <w:trHeight w:val="363"/>
        </w:trPr>
        <w:tc>
          <w:tcPr>
            <w:tcW w:w="989" w:type="dxa"/>
            <w:vMerge/>
            <w:shd w:val="clear" w:color="auto" w:fill="FFFFFF" w:themeFill="background1"/>
          </w:tcPr>
          <w:p w14:paraId="03DC86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3E15DC2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7AB74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389" w:type="dxa"/>
          </w:tcPr>
          <w:p w14:paraId="379E2C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information for the texts</w:t>
            </w:r>
          </w:p>
        </w:tc>
      </w:tr>
      <w:tr w:rsidR="00A532E4" w:rsidRPr="00A532E4" w14:paraId="68CADD3F" w14:textId="77777777">
        <w:trPr>
          <w:trHeight w:val="363"/>
        </w:trPr>
        <w:tc>
          <w:tcPr>
            <w:tcW w:w="989" w:type="dxa"/>
            <w:vMerge/>
            <w:shd w:val="clear" w:color="auto" w:fill="FFFFFF" w:themeFill="background1"/>
          </w:tcPr>
          <w:p w14:paraId="1D2D01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29032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0EFA7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389" w:type="dxa"/>
          </w:tcPr>
          <w:p w14:paraId="150480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the appropriate format for the texts</w:t>
            </w:r>
          </w:p>
        </w:tc>
      </w:tr>
      <w:tr w:rsidR="00A532E4" w:rsidRPr="00A532E4" w14:paraId="72B1C049" w14:textId="77777777">
        <w:trPr>
          <w:trHeight w:val="363"/>
        </w:trPr>
        <w:tc>
          <w:tcPr>
            <w:tcW w:w="989" w:type="dxa"/>
            <w:vMerge/>
            <w:shd w:val="clear" w:color="auto" w:fill="FFFFFF" w:themeFill="background1"/>
          </w:tcPr>
          <w:p w14:paraId="4996A1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32CD5F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BE109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389" w:type="dxa"/>
          </w:tcPr>
          <w:p w14:paraId="532CA4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features of the texts according to text type</w:t>
            </w:r>
          </w:p>
        </w:tc>
      </w:tr>
      <w:tr w:rsidR="00A532E4" w:rsidRPr="00A532E4" w14:paraId="0F6B2CA1" w14:textId="77777777">
        <w:trPr>
          <w:trHeight w:val="363"/>
        </w:trPr>
        <w:tc>
          <w:tcPr>
            <w:tcW w:w="989" w:type="dxa"/>
            <w:vMerge/>
            <w:shd w:val="clear" w:color="auto" w:fill="FFFFFF" w:themeFill="background1"/>
          </w:tcPr>
          <w:p w14:paraId="282AB5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098272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C763C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1.5</w:t>
            </w:r>
          </w:p>
        </w:tc>
        <w:tc>
          <w:tcPr>
            <w:tcW w:w="5389" w:type="dxa"/>
          </w:tcPr>
          <w:p w14:paraId="0EE8AE1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the content of the texts</w:t>
            </w:r>
          </w:p>
        </w:tc>
      </w:tr>
      <w:tr w:rsidR="00A532E4" w:rsidRPr="00A532E4" w14:paraId="14A04379" w14:textId="77777777">
        <w:trPr>
          <w:trHeight w:val="363"/>
        </w:trPr>
        <w:tc>
          <w:tcPr>
            <w:tcW w:w="989" w:type="dxa"/>
            <w:vMerge w:val="restart"/>
            <w:shd w:val="clear" w:color="auto" w:fill="FFFFFF" w:themeFill="background1"/>
          </w:tcPr>
          <w:p w14:paraId="1D9BDD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p w14:paraId="7F8E50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val="restart"/>
            <w:shd w:val="clear" w:color="auto" w:fill="FFFFFF" w:themeFill="background1"/>
          </w:tcPr>
          <w:p w14:paraId="11C60F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simple texts related to employment purposes</w:t>
            </w:r>
          </w:p>
          <w:p w14:paraId="763AF8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4F537D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389" w:type="dxa"/>
            <w:shd w:val="clear" w:color="auto" w:fill="FFFFFF" w:themeFill="background1"/>
          </w:tcPr>
          <w:p w14:paraId="511102A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Arrange the features of the texts to meet the relevant purpose</w:t>
            </w:r>
          </w:p>
        </w:tc>
      </w:tr>
      <w:tr w:rsidR="00A532E4" w:rsidRPr="00A532E4" w14:paraId="6DB8D187" w14:textId="77777777">
        <w:trPr>
          <w:trHeight w:val="363"/>
        </w:trPr>
        <w:tc>
          <w:tcPr>
            <w:tcW w:w="989" w:type="dxa"/>
            <w:vMerge/>
            <w:shd w:val="clear" w:color="auto" w:fill="FFFFFF" w:themeFill="background1"/>
          </w:tcPr>
          <w:p w14:paraId="63493B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0B73966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C5D496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389" w:type="dxa"/>
            <w:shd w:val="clear" w:color="auto" w:fill="FFFFFF" w:themeFill="background1"/>
          </w:tcPr>
          <w:p w14:paraId="51D4D9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draft texts with a support person</w:t>
            </w:r>
          </w:p>
        </w:tc>
      </w:tr>
      <w:tr w:rsidR="00A532E4" w:rsidRPr="00A532E4" w14:paraId="61A53B39" w14:textId="77777777">
        <w:trPr>
          <w:trHeight w:val="363"/>
        </w:trPr>
        <w:tc>
          <w:tcPr>
            <w:tcW w:w="989" w:type="dxa"/>
            <w:vMerge/>
            <w:shd w:val="clear" w:color="auto" w:fill="FFFFFF" w:themeFill="background1"/>
          </w:tcPr>
          <w:p w14:paraId="664B1A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A57019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6E5326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389" w:type="dxa"/>
            <w:shd w:val="clear" w:color="auto" w:fill="FFFFFF" w:themeFill="background1"/>
          </w:tcPr>
          <w:p w14:paraId="41CC9C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Review draft texts and make any adjustments    </w:t>
            </w:r>
          </w:p>
        </w:tc>
      </w:tr>
      <w:tr w:rsidR="00A532E4" w:rsidRPr="00A532E4" w14:paraId="176CCEE3" w14:textId="77777777">
        <w:trPr>
          <w:trHeight w:val="363"/>
        </w:trPr>
        <w:tc>
          <w:tcPr>
            <w:tcW w:w="989" w:type="dxa"/>
            <w:vMerge/>
            <w:shd w:val="clear" w:color="auto" w:fill="FFFFFF" w:themeFill="background1"/>
          </w:tcPr>
          <w:p w14:paraId="1ADDE7A1"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4E0BD0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658DC7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389" w:type="dxa"/>
            <w:shd w:val="clear" w:color="auto" w:fill="FFFFFF" w:themeFill="background1"/>
          </w:tcPr>
          <w:p w14:paraId="0A0FB3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Complete final draft of texts according to review</w:t>
            </w:r>
          </w:p>
        </w:tc>
      </w:tr>
    </w:tbl>
    <w:p w14:paraId="4449A88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9639" w:type="dxa"/>
        <w:tblLayout w:type="fixed"/>
        <w:tblLook w:val="04A0" w:firstRow="1" w:lastRow="0" w:firstColumn="1" w:lastColumn="0" w:noHBand="0" w:noVBand="1"/>
      </w:tblPr>
      <w:tblGrid>
        <w:gridCol w:w="9639"/>
      </w:tblGrid>
      <w:tr w:rsidR="00A532E4" w:rsidRPr="00A532E4" w14:paraId="48D3C348" w14:textId="77777777">
        <w:trPr>
          <w:trHeight w:val="363"/>
        </w:trPr>
        <w:tc>
          <w:tcPr>
            <w:tcW w:w="9639" w:type="dxa"/>
            <w:shd w:val="clear" w:color="auto" w:fill="535659" w:themeFill="text2"/>
          </w:tcPr>
          <w:p w14:paraId="58D39A50" w14:textId="77777777" w:rsidR="00A532E4" w:rsidRPr="00A532E4" w:rsidRDefault="00A532E4" w:rsidP="00A532E4">
            <w:pPr>
              <w:keepNext/>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7EAA37BB" w14:textId="77777777">
        <w:trPr>
          <w:trHeight w:val="957"/>
        </w:trPr>
        <w:tc>
          <w:tcPr>
            <w:tcW w:w="9639" w:type="dxa"/>
          </w:tcPr>
          <w:p w14:paraId="7EF781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are based on familiar topics with limited purposes and audiences and relate to predictable contexts.</w:t>
            </w:r>
          </w:p>
          <w:p w14:paraId="7827CF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produced must include both handwritten and digital texts and different text types related to employment purposes. style. Learners may receive support to source information for texts.</w:t>
            </w:r>
          </w:p>
          <w:p w14:paraId="2A4E21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1256EB6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In technology restricted environments such as corrections settings, information for texts may be sourced from designated offline or simulated digital environments suitable to context.</w:t>
            </w:r>
          </w:p>
          <w:p w14:paraId="2B92B0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Simple texts for employment purposes may include but are not limited to:</w:t>
            </w:r>
          </w:p>
          <w:p w14:paraId="358B158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completion of forms such as:</w:t>
            </w:r>
          </w:p>
          <w:p w14:paraId="33C54710"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workplace forms requiring simple personal details</w:t>
            </w:r>
          </w:p>
          <w:p w14:paraId="3244100C"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familiar information such as pre-operation checklists</w:t>
            </w:r>
          </w:p>
          <w:p w14:paraId="78287106"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leave forms, tax forms, induction checklists </w:t>
            </w:r>
          </w:p>
          <w:p w14:paraId="4284FD1F"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timesheets</w:t>
            </w:r>
          </w:p>
          <w:p w14:paraId="02EF778A"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petty cash requests </w:t>
            </w:r>
          </w:p>
          <w:p w14:paraId="37C9A47A"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data base entries</w:t>
            </w:r>
          </w:p>
          <w:p w14:paraId="4DB7B0C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notices or messages</w:t>
            </w:r>
          </w:p>
          <w:p w14:paraId="1B0534E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reports such as OHS / WHS incident reports, fault reports, shift reports</w:t>
            </w:r>
          </w:p>
          <w:p w14:paraId="31CA883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simple rosters for job tasks </w:t>
            </w:r>
          </w:p>
          <w:p w14:paraId="41D9403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posters related to the workplace</w:t>
            </w:r>
          </w:p>
          <w:p w14:paraId="468220D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maps / diagrams</w:t>
            </w:r>
          </w:p>
          <w:p w14:paraId="093329F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workplace speech</w:t>
            </w:r>
          </w:p>
          <w:p w14:paraId="0ADE53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 types related to employment purposes may include but are not limited to:</w:t>
            </w:r>
          </w:p>
          <w:p w14:paraId="0E3292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with a small number of sequentially ordered dot points or numbered instructions</w:t>
            </w:r>
          </w:p>
          <w:p w14:paraId="4533AA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with explicit navigation features such as headings, site map/ menus</w:t>
            </w:r>
          </w:p>
          <w:p w14:paraId="6A13B06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persuasive texts such as a simple opinion about a workplace issue or change</w:t>
            </w:r>
          </w:p>
          <w:p w14:paraId="10631A2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spacing, headings, alphabetical, numerical listings</w:t>
            </w:r>
          </w:p>
          <w:p w14:paraId="44EF80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formatted texts containing one or two columns, boxes or spaces </w:t>
            </w:r>
          </w:p>
          <w:p w14:paraId="331A931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navigation features such as grids, arrows, dot points</w:t>
            </w:r>
          </w:p>
          <w:p w14:paraId="1D88E5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sentences linked by simple cohesive devices such as and, but, then</w:t>
            </w:r>
          </w:p>
          <w:p w14:paraId="27E279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left to right and top to bottom orientation</w:t>
            </w:r>
          </w:p>
          <w:p w14:paraId="3659F8E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words / phrases:</w:t>
            </w:r>
          </w:p>
          <w:p w14:paraId="34AFBF98"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place-related information such as location of work, workplace sections or areas</w:t>
            </w:r>
          </w:p>
          <w:p w14:paraId="5555EABB"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time-related information such as starting time, lunch time, finishing time</w:t>
            </w:r>
          </w:p>
          <w:p w14:paraId="5C1AF0D5"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technical vocabulary related to the workplace</w:t>
            </w:r>
          </w:p>
          <w:p w14:paraId="1096009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numbers as whole numbers and familiar fractions:</w:t>
            </w:r>
          </w:p>
          <w:p w14:paraId="65A2235B"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dates and times </w:t>
            </w:r>
          </w:p>
          <w:p w14:paraId="18334D3A"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lastRenderedPageBreak/>
              <w:t xml:space="preserve">connected with money or production </w:t>
            </w:r>
          </w:p>
          <w:p w14:paraId="03266485"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phone numbers relevant to workplace </w:t>
            </w:r>
          </w:p>
          <w:p w14:paraId="72EAE980"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 units of production/ materials </w:t>
            </w:r>
          </w:p>
          <w:p w14:paraId="390CD3A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abbreviations such as OHS / WHS, HAZCHEM</w:t>
            </w:r>
          </w:p>
          <w:p w14:paraId="3C1FA94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familiar workplace visuals, symbols </w:t>
            </w:r>
          </w:p>
          <w:p w14:paraId="25AD977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pie-charts to show production hours</w:t>
            </w:r>
          </w:p>
          <w:p w14:paraId="0F99143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line graphs to show outputs, safety days</w:t>
            </w:r>
          </w:p>
        </w:tc>
      </w:tr>
    </w:tbl>
    <w:p w14:paraId="6328FD63" w14:textId="77777777" w:rsidR="00A532E4" w:rsidRPr="00A532E4" w:rsidRDefault="00A532E4" w:rsidP="00A532E4">
      <w:pPr>
        <w:spacing w:line="240" w:lineRule="auto"/>
        <w:rPr>
          <w:rFonts w:asciiTheme="majorHAnsi" w:hAnsiTheme="majorHAnsi" w:cstheme="majorHAnsi"/>
        </w:rPr>
      </w:pPr>
    </w:p>
    <w:tbl>
      <w:tblPr>
        <w:tblStyle w:val="TableGrid"/>
        <w:tblW w:w="5248" w:type="pct"/>
        <w:tblLook w:val="04A0" w:firstRow="1" w:lastRow="0" w:firstColumn="1" w:lastColumn="0" w:noHBand="0" w:noVBand="1"/>
      </w:tblPr>
      <w:tblGrid>
        <w:gridCol w:w="3064"/>
        <w:gridCol w:w="1120"/>
        <w:gridCol w:w="1068"/>
        <w:gridCol w:w="2188"/>
        <w:gridCol w:w="2200"/>
      </w:tblGrid>
      <w:tr w:rsidR="00A532E4" w:rsidRPr="00A532E4" w14:paraId="753C79B0" w14:textId="77777777">
        <w:trPr>
          <w:trHeight w:val="363"/>
        </w:trPr>
        <w:tc>
          <w:tcPr>
            <w:tcW w:w="5000" w:type="pct"/>
            <w:gridSpan w:val="5"/>
            <w:shd w:val="clear" w:color="auto" w:fill="535659" w:themeFill="text2"/>
            <w:vAlign w:val="center"/>
          </w:tcPr>
          <w:p w14:paraId="368DB3EE"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4A05911A" w14:textId="77777777">
        <w:trPr>
          <w:trHeight w:val="620"/>
        </w:trPr>
        <w:tc>
          <w:tcPr>
            <w:tcW w:w="5000" w:type="pct"/>
            <w:gridSpan w:val="5"/>
          </w:tcPr>
          <w:p w14:paraId="2C15590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5785C7B" w14:textId="77777777" w:rsidTr="00A76D93">
        <w:trPr>
          <w:trHeight w:val="42"/>
        </w:trPr>
        <w:tc>
          <w:tcPr>
            <w:tcW w:w="2170" w:type="pct"/>
            <w:gridSpan w:val="2"/>
          </w:tcPr>
          <w:p w14:paraId="529C5C5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30" w:type="pct"/>
            <w:gridSpan w:val="3"/>
          </w:tcPr>
          <w:p w14:paraId="538EB9B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1D3A2584" w14:textId="77777777" w:rsidTr="00A76D93">
        <w:trPr>
          <w:trHeight w:val="31"/>
        </w:trPr>
        <w:tc>
          <w:tcPr>
            <w:tcW w:w="2170" w:type="pct"/>
            <w:gridSpan w:val="2"/>
          </w:tcPr>
          <w:p w14:paraId="1580A5D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Reading skills to:</w:t>
            </w:r>
          </w:p>
        </w:tc>
        <w:tc>
          <w:tcPr>
            <w:tcW w:w="2830" w:type="pct"/>
            <w:gridSpan w:val="3"/>
          </w:tcPr>
          <w:p w14:paraId="0366E3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information to produce texts</w:t>
            </w:r>
          </w:p>
        </w:tc>
      </w:tr>
      <w:tr w:rsidR="00A532E4" w:rsidRPr="00A532E4" w14:paraId="14DE4366" w14:textId="77777777" w:rsidTr="00A76D93">
        <w:trPr>
          <w:trHeight w:val="31"/>
        </w:trPr>
        <w:tc>
          <w:tcPr>
            <w:tcW w:w="2170" w:type="pct"/>
            <w:gridSpan w:val="2"/>
          </w:tcPr>
          <w:p w14:paraId="5ABE0A7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Learning skills to:</w:t>
            </w:r>
          </w:p>
        </w:tc>
        <w:tc>
          <w:tcPr>
            <w:tcW w:w="2830" w:type="pct"/>
            <w:gridSpan w:val="3"/>
          </w:tcPr>
          <w:p w14:paraId="47A4B5C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review and amend own writing</w:t>
            </w:r>
          </w:p>
        </w:tc>
      </w:tr>
      <w:tr w:rsidR="00A532E4" w:rsidRPr="00A532E4" w14:paraId="61C36C52" w14:textId="77777777" w:rsidTr="00A76D93">
        <w:trPr>
          <w:trHeight w:val="31"/>
        </w:trPr>
        <w:tc>
          <w:tcPr>
            <w:tcW w:w="2170" w:type="pct"/>
            <w:gridSpan w:val="2"/>
          </w:tcPr>
          <w:p w14:paraId="2DCC6B0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30" w:type="pct"/>
            <w:gridSpan w:val="3"/>
          </w:tcPr>
          <w:p w14:paraId="1633F1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audience and purpose of texts and use appropriate language and structure suitable to the text type</w:t>
            </w:r>
          </w:p>
        </w:tc>
      </w:tr>
      <w:tr w:rsidR="00A532E4" w:rsidRPr="00A532E4" w14:paraId="65C16106" w14:textId="77777777" w:rsidTr="00A76D93">
        <w:trPr>
          <w:trHeight w:val="31"/>
        </w:trPr>
        <w:tc>
          <w:tcPr>
            <w:tcW w:w="2170" w:type="pct"/>
            <w:gridSpan w:val="2"/>
          </w:tcPr>
          <w:p w14:paraId="211F7CE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30" w:type="pct"/>
            <w:gridSpan w:val="3"/>
          </w:tcPr>
          <w:p w14:paraId="5008629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 and responsibly</w:t>
            </w:r>
          </w:p>
          <w:p w14:paraId="6CBB3A8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35F29300" w14:textId="77777777" w:rsidTr="00A76D93">
        <w:trPr>
          <w:trHeight w:val="31"/>
        </w:trPr>
        <w:tc>
          <w:tcPr>
            <w:tcW w:w="2170" w:type="pct"/>
            <w:gridSpan w:val="2"/>
          </w:tcPr>
          <w:p w14:paraId="46B4197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30" w:type="pct"/>
            <w:gridSpan w:val="3"/>
          </w:tcPr>
          <w:p w14:paraId="0642C95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appropriate digital applications to produce workplace texts</w:t>
            </w:r>
          </w:p>
          <w:p w14:paraId="4B33154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appropriate layout conventions to produce digital texts</w:t>
            </w:r>
          </w:p>
          <w:p w14:paraId="01C321C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a limited number of digital netiquette conventions</w:t>
            </w:r>
          </w:p>
        </w:tc>
      </w:tr>
      <w:tr w:rsidR="00A532E4" w:rsidRPr="00A532E4" w14:paraId="73611F6D" w14:textId="77777777">
        <w:trPr>
          <w:trHeight w:val="31"/>
        </w:trPr>
        <w:tc>
          <w:tcPr>
            <w:tcW w:w="5000" w:type="pct"/>
            <w:gridSpan w:val="5"/>
          </w:tcPr>
          <w:p w14:paraId="35FE2F1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00FD6AF9" w14:textId="77777777">
        <w:trPr>
          <w:trHeight w:val="363"/>
        </w:trPr>
        <w:tc>
          <w:tcPr>
            <w:tcW w:w="1589" w:type="pct"/>
            <w:vMerge w:val="restart"/>
          </w:tcPr>
          <w:p w14:paraId="6FFFA0E4"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11" w:type="pct"/>
            <w:gridSpan w:val="4"/>
          </w:tcPr>
          <w:p w14:paraId="3CCC344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32DDFE43" w14:textId="77777777">
        <w:trPr>
          <w:trHeight w:val="363"/>
        </w:trPr>
        <w:tc>
          <w:tcPr>
            <w:tcW w:w="1589" w:type="pct"/>
            <w:vMerge/>
          </w:tcPr>
          <w:p w14:paraId="14FD7F44"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5" w:type="pct"/>
            <w:gridSpan w:val="2"/>
          </w:tcPr>
          <w:p w14:paraId="5C081F01"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35" w:type="pct"/>
          </w:tcPr>
          <w:p w14:paraId="3E9A63C2"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140" w:type="pct"/>
          </w:tcPr>
          <w:p w14:paraId="43F1EB55"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6DE55BAE" w14:textId="77777777">
        <w:trPr>
          <w:trHeight w:val="43"/>
        </w:trPr>
        <w:tc>
          <w:tcPr>
            <w:tcW w:w="1589" w:type="pct"/>
            <w:vMerge/>
          </w:tcPr>
          <w:p w14:paraId="097016C7"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5" w:type="pct"/>
            <w:gridSpan w:val="2"/>
          </w:tcPr>
          <w:p w14:paraId="2C2679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VU23778 Create simple texts for employment purposes</w:t>
            </w:r>
          </w:p>
        </w:tc>
        <w:tc>
          <w:tcPr>
            <w:tcW w:w="1135" w:type="pct"/>
          </w:tcPr>
          <w:p w14:paraId="5B1E7F4F"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VU22367 Create simple texts for employment purposes</w:t>
            </w:r>
          </w:p>
        </w:tc>
        <w:tc>
          <w:tcPr>
            <w:tcW w:w="1140" w:type="pct"/>
          </w:tcPr>
          <w:p w14:paraId="3C06D9FC"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414EC1F7" w14:textId="77777777">
        <w:trPr>
          <w:trHeight w:val="363"/>
        </w:trPr>
        <w:tc>
          <w:tcPr>
            <w:tcW w:w="1589" w:type="pct"/>
            <w:vMerge/>
          </w:tcPr>
          <w:p w14:paraId="12FB18D3"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11" w:type="pct"/>
            <w:gridSpan w:val="4"/>
          </w:tcPr>
          <w:p w14:paraId="45F41ECF"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574079C"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7EAC0C7B" w14:textId="77777777">
        <w:trPr>
          <w:trHeight w:val="363"/>
        </w:trPr>
        <w:tc>
          <w:tcPr>
            <w:tcW w:w="9654" w:type="dxa"/>
            <w:gridSpan w:val="2"/>
            <w:shd w:val="clear" w:color="auto" w:fill="535659" w:themeFill="text2"/>
          </w:tcPr>
          <w:p w14:paraId="4F54AE3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Assessment Requirements</w:t>
            </w:r>
          </w:p>
        </w:tc>
      </w:tr>
      <w:tr w:rsidR="00A532E4" w:rsidRPr="00A532E4" w14:paraId="2C815FA2" w14:textId="77777777">
        <w:trPr>
          <w:trHeight w:val="561"/>
        </w:trPr>
        <w:tc>
          <w:tcPr>
            <w:tcW w:w="2283" w:type="dxa"/>
          </w:tcPr>
          <w:p w14:paraId="2967B3B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0A67004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VU23778 Create simple texts for employment purposes</w:t>
            </w:r>
          </w:p>
        </w:tc>
      </w:tr>
      <w:tr w:rsidR="00A532E4" w:rsidRPr="00A532E4" w14:paraId="3F69DF81" w14:textId="77777777">
        <w:trPr>
          <w:trHeight w:val="561"/>
        </w:trPr>
        <w:tc>
          <w:tcPr>
            <w:tcW w:w="2283" w:type="dxa"/>
          </w:tcPr>
          <w:p w14:paraId="7A3E8F2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4D06F2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1E8E69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plan, produce and review two texts for employment purposes including:</w:t>
            </w:r>
          </w:p>
          <w:p w14:paraId="587DDE7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digital and one handwritten text</w:t>
            </w:r>
          </w:p>
          <w:p w14:paraId="6FCDA61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employment purposes one of which consists of at least one paragraph</w:t>
            </w:r>
          </w:p>
        </w:tc>
      </w:tr>
      <w:tr w:rsidR="00A532E4" w:rsidRPr="00A532E4" w14:paraId="51225AA4" w14:textId="77777777">
        <w:trPr>
          <w:trHeight w:val="561"/>
        </w:trPr>
        <w:tc>
          <w:tcPr>
            <w:tcW w:w="2283" w:type="dxa"/>
          </w:tcPr>
          <w:p w14:paraId="5BB02A3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371" w:type="dxa"/>
          </w:tcPr>
          <w:p w14:paraId="105025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DA81A2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stages or processes of writing including planning, drafting and editing </w:t>
            </w:r>
          </w:p>
          <w:p w14:paraId="64FF7FD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 simple punctuation conventions of sentence writing</w:t>
            </w:r>
          </w:p>
          <w:p w14:paraId="38D82DC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sentence structure consisting of one or two clauses</w:t>
            </w:r>
          </w:p>
          <w:p w14:paraId="5860060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verb tenses and routine word order patterns related to text type</w:t>
            </w:r>
          </w:p>
          <w:p w14:paraId="76D313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upper and lower case letters and their functions</w:t>
            </w:r>
          </w:p>
          <w:p w14:paraId="1A9B40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structure of text related to text type</w:t>
            </w:r>
          </w:p>
          <w:p w14:paraId="511422D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conjunctive devices to link ideas such as “and” and “but”</w:t>
            </w:r>
          </w:p>
          <w:p w14:paraId="0C899A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letter patterns for spelling</w:t>
            </w:r>
          </w:p>
          <w:p w14:paraId="15E6C50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adjectives, pronouns and prepositions related to content of texts</w:t>
            </w:r>
          </w:p>
        </w:tc>
      </w:tr>
      <w:tr w:rsidR="00A532E4" w:rsidRPr="00A532E4" w14:paraId="40E82E4D" w14:textId="77777777">
        <w:trPr>
          <w:trHeight w:val="561"/>
        </w:trPr>
        <w:tc>
          <w:tcPr>
            <w:tcW w:w="2283" w:type="dxa"/>
          </w:tcPr>
          <w:p w14:paraId="2DFC140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3A99313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220157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employment related texts which may include formatted and/or unformatted sections</w:t>
            </w:r>
          </w:p>
          <w:p w14:paraId="2886D1D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devices and/or communication technology as required</w:t>
            </w:r>
          </w:p>
          <w:p w14:paraId="572E21F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support person as required</w:t>
            </w:r>
          </w:p>
          <w:p w14:paraId="1FD9E5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access to personal computers and digital devices may be simulated and suitable to context</w:t>
            </w:r>
          </w:p>
          <w:p w14:paraId="053DF2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Handwritten texts must be legible and may contain variations in personal style.</w:t>
            </w:r>
          </w:p>
          <w:p w14:paraId="348219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7E275D7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 may:</w:t>
            </w:r>
          </w:p>
          <w:p w14:paraId="4738CB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receive support to source information for texts </w:t>
            </w:r>
          </w:p>
          <w:p w14:paraId="68E9E5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an expert / mentor where support is available if requested</w:t>
            </w:r>
          </w:p>
          <w:p w14:paraId="7027165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require additional time to complete written tasks</w:t>
            </w:r>
          </w:p>
          <w:p w14:paraId="2690952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depend on a personal dictionary</w:t>
            </w:r>
          </w:p>
          <w:p w14:paraId="13B767D1"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lastRenderedPageBreak/>
              <w:t>Assessor requirements</w:t>
            </w:r>
          </w:p>
          <w:p w14:paraId="7E1684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26451D69" w14:textId="77777777" w:rsidR="00A532E4" w:rsidRPr="00A532E4" w:rsidRDefault="00A532E4" w:rsidP="00A532E4">
      <w:pPr>
        <w:spacing w:line="240" w:lineRule="auto"/>
        <w:ind w:firstLine="720"/>
        <w:rPr>
          <w:rFonts w:asciiTheme="majorHAnsi" w:hAnsiTheme="majorHAnsi" w:cstheme="majorHAnsi"/>
          <w:sz w:val="20"/>
          <w:lang w:val="en-AU" w:eastAsia="en-AU"/>
        </w:rPr>
      </w:pPr>
    </w:p>
    <w:p w14:paraId="44860C07" w14:textId="77777777" w:rsidR="00A532E4" w:rsidRPr="00A532E4" w:rsidRDefault="00A532E4" w:rsidP="00A532E4">
      <w:pPr>
        <w:spacing w:line="240" w:lineRule="auto"/>
        <w:rPr>
          <w:rFonts w:asciiTheme="majorHAnsi" w:hAnsiTheme="majorHAnsi" w:cstheme="majorHAnsi"/>
          <w:sz w:val="20"/>
          <w:lang w:val="en-AU" w:eastAsia="en-AU"/>
        </w:rPr>
        <w:sectPr w:rsidR="00A532E4" w:rsidRPr="00A532E4" w:rsidSect="00A532E4">
          <w:headerReference w:type="default" r:id="rId87"/>
          <w:pgSz w:w="11906" w:h="16838" w:code="9"/>
          <w:pgMar w:top="993" w:right="1361" w:bottom="1701" w:left="1361" w:header="426" w:footer="340" w:gutter="0"/>
          <w:cols w:space="708"/>
          <w:docGrid w:linePitch="360"/>
        </w:sectPr>
      </w:pPr>
    </w:p>
    <w:tbl>
      <w:tblPr>
        <w:tblStyle w:val="TableGrid"/>
        <w:tblW w:w="9654" w:type="dxa"/>
        <w:tblInd w:w="-15" w:type="dxa"/>
        <w:tblLayout w:type="fixed"/>
        <w:tblLook w:val="04A0" w:firstRow="1" w:lastRow="0" w:firstColumn="1" w:lastColumn="0" w:noHBand="0" w:noVBand="1"/>
      </w:tblPr>
      <w:tblGrid>
        <w:gridCol w:w="2812"/>
        <w:gridCol w:w="6842"/>
      </w:tblGrid>
      <w:tr w:rsidR="00A532E4" w:rsidRPr="00A532E4" w14:paraId="0C49733A" w14:textId="77777777">
        <w:trPr>
          <w:trHeight w:val="363"/>
        </w:trPr>
        <w:tc>
          <w:tcPr>
            <w:tcW w:w="2812" w:type="dxa"/>
          </w:tcPr>
          <w:p w14:paraId="65883BF0"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6842" w:type="dxa"/>
          </w:tcPr>
          <w:p w14:paraId="36704665"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VU23780</w:t>
            </w:r>
          </w:p>
        </w:tc>
      </w:tr>
      <w:tr w:rsidR="00A532E4" w:rsidRPr="00A532E4" w14:paraId="1B82E7DB" w14:textId="77777777">
        <w:trPr>
          <w:trHeight w:val="363"/>
        </w:trPr>
        <w:tc>
          <w:tcPr>
            <w:tcW w:w="2812" w:type="dxa"/>
          </w:tcPr>
          <w:p w14:paraId="78D6261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842" w:type="dxa"/>
          </w:tcPr>
          <w:p w14:paraId="4A7F94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whole numbers in familiar and predictable situations</w:t>
            </w:r>
          </w:p>
        </w:tc>
      </w:tr>
      <w:tr w:rsidR="00A532E4" w:rsidRPr="00A532E4" w14:paraId="41BD8062" w14:textId="77777777">
        <w:trPr>
          <w:trHeight w:val="363"/>
        </w:trPr>
        <w:tc>
          <w:tcPr>
            <w:tcW w:w="2812" w:type="dxa"/>
          </w:tcPr>
          <w:p w14:paraId="0805766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842" w:type="dxa"/>
          </w:tcPr>
          <w:p w14:paraId="549C2F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identify, interpret, use familiar problem-solving strategies and convey mathematical information about whole numbers in familiar and predictable situations.</w:t>
            </w:r>
          </w:p>
          <w:p w14:paraId="06E851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perform a limited range of arithmetic calculations and check the reasonableness of processes and outcomes in relation to the context.</w:t>
            </w:r>
          </w:p>
          <w:p w14:paraId="199115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2: 2.09, 2.10, 2.11. At this level, individuals may work with an expert/mentor where support is available if requested.</w:t>
            </w:r>
          </w:p>
          <w:p w14:paraId="6DDFE7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1F3D88CB" w14:textId="77777777">
        <w:trPr>
          <w:trHeight w:val="611"/>
        </w:trPr>
        <w:tc>
          <w:tcPr>
            <w:tcW w:w="2812" w:type="dxa"/>
          </w:tcPr>
          <w:p w14:paraId="1DF31655"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842" w:type="dxa"/>
          </w:tcPr>
          <w:p w14:paraId="11AC6F7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52CDA286" w14:textId="77777777">
        <w:trPr>
          <w:trHeight w:val="585"/>
        </w:trPr>
        <w:tc>
          <w:tcPr>
            <w:tcW w:w="2812" w:type="dxa"/>
          </w:tcPr>
          <w:p w14:paraId="16B595B0"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842" w:type="dxa"/>
          </w:tcPr>
          <w:p w14:paraId="4F3C2E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298E71B8" w14:textId="77777777">
        <w:trPr>
          <w:trHeight w:val="473"/>
        </w:trPr>
        <w:tc>
          <w:tcPr>
            <w:tcW w:w="2812" w:type="dxa"/>
          </w:tcPr>
          <w:p w14:paraId="35E0DED9"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842" w:type="dxa"/>
          </w:tcPr>
          <w:p w14:paraId="0ED2017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8AD6A9F" w14:textId="77777777" w:rsidR="00A532E4" w:rsidRPr="00A532E4" w:rsidRDefault="00A532E4" w:rsidP="00A532E4">
      <w:pPr>
        <w:spacing w:line="240" w:lineRule="auto"/>
        <w:rPr>
          <w:rFonts w:asciiTheme="majorHAnsi" w:hAnsiTheme="majorHAnsi" w:cstheme="majorHAnsi"/>
        </w:rPr>
      </w:pPr>
    </w:p>
    <w:tbl>
      <w:tblPr>
        <w:tblStyle w:val="TableGrid"/>
        <w:tblW w:w="9659" w:type="dxa"/>
        <w:tblInd w:w="-20" w:type="dxa"/>
        <w:tblLayout w:type="fixed"/>
        <w:tblLook w:val="04A0" w:firstRow="1" w:lastRow="0" w:firstColumn="1" w:lastColumn="0" w:noHBand="0" w:noVBand="1"/>
      </w:tblPr>
      <w:tblGrid>
        <w:gridCol w:w="1013"/>
        <w:gridCol w:w="2690"/>
        <w:gridCol w:w="567"/>
        <w:gridCol w:w="5389"/>
      </w:tblGrid>
      <w:tr w:rsidR="00A532E4" w:rsidRPr="00A532E4" w14:paraId="00F35B44" w14:textId="77777777">
        <w:tc>
          <w:tcPr>
            <w:tcW w:w="3703" w:type="dxa"/>
            <w:gridSpan w:val="2"/>
            <w:vAlign w:val="center"/>
          </w:tcPr>
          <w:p w14:paraId="0FE03A3E"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5956" w:type="dxa"/>
            <w:gridSpan w:val="2"/>
            <w:vAlign w:val="center"/>
          </w:tcPr>
          <w:p w14:paraId="28272641"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504246CA" w14:textId="77777777">
        <w:tc>
          <w:tcPr>
            <w:tcW w:w="3703" w:type="dxa"/>
            <w:gridSpan w:val="2"/>
          </w:tcPr>
          <w:p w14:paraId="1300F6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5956" w:type="dxa"/>
            <w:gridSpan w:val="2"/>
          </w:tcPr>
          <w:p w14:paraId="26F997D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6FA8A41D" w14:textId="77777777">
        <w:tc>
          <w:tcPr>
            <w:tcW w:w="1013" w:type="dxa"/>
            <w:vMerge w:val="restart"/>
            <w:shd w:val="clear" w:color="auto" w:fill="FFFFFF" w:themeFill="background1"/>
          </w:tcPr>
          <w:p w14:paraId="19A2A0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0EEF046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numbers </w:t>
            </w:r>
          </w:p>
        </w:tc>
        <w:tc>
          <w:tcPr>
            <w:tcW w:w="567" w:type="dxa"/>
            <w:shd w:val="clear" w:color="auto" w:fill="FFFFFF" w:themeFill="background1"/>
          </w:tcPr>
          <w:p w14:paraId="0287A2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389" w:type="dxa"/>
            <w:shd w:val="clear" w:color="auto" w:fill="FFFFFF" w:themeFill="background1"/>
          </w:tcPr>
          <w:p w14:paraId="2876C67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whole numbers in familiar and simple oral texts</w:t>
            </w:r>
          </w:p>
        </w:tc>
      </w:tr>
      <w:tr w:rsidR="00A532E4" w:rsidRPr="00A532E4" w14:paraId="6FC5BE5B" w14:textId="77777777">
        <w:tc>
          <w:tcPr>
            <w:tcW w:w="1013" w:type="dxa"/>
            <w:vMerge/>
            <w:shd w:val="clear" w:color="auto" w:fill="FFFFFF" w:themeFill="background1"/>
            <w:vAlign w:val="center"/>
          </w:tcPr>
          <w:p w14:paraId="33ACD8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08E984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17DAC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389" w:type="dxa"/>
            <w:shd w:val="clear" w:color="auto" w:fill="FFFFFF" w:themeFill="background1"/>
            <w:vAlign w:val="center"/>
          </w:tcPr>
          <w:p w14:paraId="4D4875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the mathematical symbols for, and information about, whole numbers in familiar and simple written texts</w:t>
            </w:r>
          </w:p>
        </w:tc>
      </w:tr>
      <w:tr w:rsidR="00A532E4" w:rsidRPr="00A532E4" w14:paraId="4A824F00" w14:textId="77777777">
        <w:tc>
          <w:tcPr>
            <w:tcW w:w="1013" w:type="dxa"/>
            <w:vMerge w:val="restart"/>
            <w:shd w:val="clear" w:color="auto" w:fill="FFFFFF" w:themeFill="background1"/>
          </w:tcPr>
          <w:p w14:paraId="1024AC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69FF9B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number problems</w:t>
            </w:r>
          </w:p>
        </w:tc>
        <w:tc>
          <w:tcPr>
            <w:tcW w:w="567" w:type="dxa"/>
            <w:shd w:val="clear" w:color="auto" w:fill="FFFFFF" w:themeFill="background1"/>
            <w:vAlign w:val="center"/>
          </w:tcPr>
          <w:p w14:paraId="0DF186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389" w:type="dxa"/>
            <w:shd w:val="clear" w:color="auto" w:fill="FFFFFF" w:themeFill="background1"/>
            <w:vAlign w:val="center"/>
          </w:tcPr>
          <w:p w14:paraId="05C3FB0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Determine method to solve one and two step arithmetic problems involving whole numbers</w:t>
            </w:r>
          </w:p>
        </w:tc>
      </w:tr>
      <w:tr w:rsidR="00A532E4" w:rsidRPr="00A532E4" w14:paraId="454B93A8" w14:textId="77777777">
        <w:tc>
          <w:tcPr>
            <w:tcW w:w="1013" w:type="dxa"/>
            <w:vMerge/>
            <w:shd w:val="clear" w:color="auto" w:fill="FFFFFF" w:themeFill="background1"/>
          </w:tcPr>
          <w:p w14:paraId="041D9E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7F62C6B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B6F227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389" w:type="dxa"/>
            <w:shd w:val="clear" w:color="auto" w:fill="FFFFFF" w:themeFill="background1"/>
            <w:vAlign w:val="center"/>
          </w:tcPr>
          <w:p w14:paraId="418924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Use estimation methods to approximate solutions to one and two step arithmetic problems involving whole numbers</w:t>
            </w:r>
          </w:p>
        </w:tc>
      </w:tr>
      <w:tr w:rsidR="00A532E4" w:rsidRPr="00A532E4" w14:paraId="3F5CE790" w14:textId="77777777">
        <w:tc>
          <w:tcPr>
            <w:tcW w:w="1013" w:type="dxa"/>
            <w:vMerge/>
            <w:shd w:val="clear" w:color="auto" w:fill="FFFFFF" w:themeFill="background1"/>
          </w:tcPr>
          <w:p w14:paraId="7F6C5F7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7B97EE8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EA609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389" w:type="dxa"/>
            <w:shd w:val="clear" w:color="auto" w:fill="FFFFFF" w:themeFill="background1"/>
            <w:vAlign w:val="center"/>
          </w:tcPr>
          <w:p w14:paraId="12B831D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Use arithmetic operations to solve one and two step arithmetic problems involving whole numbers</w:t>
            </w:r>
          </w:p>
        </w:tc>
      </w:tr>
      <w:tr w:rsidR="00A532E4" w:rsidRPr="00A532E4" w14:paraId="3A7C2149" w14:textId="77777777">
        <w:tc>
          <w:tcPr>
            <w:tcW w:w="1013" w:type="dxa"/>
            <w:vMerge/>
            <w:shd w:val="clear" w:color="auto" w:fill="FFFFFF" w:themeFill="background1"/>
          </w:tcPr>
          <w:p w14:paraId="6A2C4C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4087D4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5E8ADA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389" w:type="dxa"/>
            <w:shd w:val="clear" w:color="auto" w:fill="FFFFFF" w:themeFill="background1"/>
            <w:vAlign w:val="center"/>
          </w:tcPr>
          <w:p w14:paraId="3A5A6F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the reasonableness of arithmetic problem- solving processes and outcomes in relation to the context</w:t>
            </w:r>
          </w:p>
        </w:tc>
      </w:tr>
      <w:tr w:rsidR="00A532E4" w:rsidRPr="00A532E4" w14:paraId="7B1B6DCC" w14:textId="77777777">
        <w:tc>
          <w:tcPr>
            <w:tcW w:w="1013" w:type="dxa"/>
            <w:vMerge w:val="restart"/>
            <w:shd w:val="clear" w:color="auto" w:fill="FFFFFF" w:themeFill="background1"/>
          </w:tcPr>
          <w:p w14:paraId="4715BF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2865D3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Communicate number </w:t>
            </w:r>
            <w:r w:rsidRPr="00A532E4">
              <w:rPr>
                <w:rFonts w:asciiTheme="majorHAnsi" w:hAnsiTheme="majorHAnsi" w:cstheme="majorHAnsi"/>
                <w:color w:val="auto"/>
                <w:sz w:val="22"/>
                <w:szCs w:val="22"/>
                <w:lang w:val="en-AU"/>
              </w:rPr>
              <w:lastRenderedPageBreak/>
              <w:t>information</w:t>
            </w:r>
          </w:p>
        </w:tc>
        <w:tc>
          <w:tcPr>
            <w:tcW w:w="567" w:type="dxa"/>
            <w:shd w:val="clear" w:color="auto" w:fill="FFFFFF" w:themeFill="background1"/>
            <w:vAlign w:val="center"/>
          </w:tcPr>
          <w:p w14:paraId="656C65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3.1</w:t>
            </w:r>
          </w:p>
        </w:tc>
        <w:tc>
          <w:tcPr>
            <w:tcW w:w="5389" w:type="dxa"/>
            <w:shd w:val="clear" w:color="auto" w:fill="FFFFFF" w:themeFill="background1"/>
            <w:vAlign w:val="center"/>
          </w:tcPr>
          <w:p w14:paraId="0A79BB8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Write numbers and arithmetic problems using </w:t>
            </w:r>
            <w:r w:rsidRPr="00A532E4">
              <w:rPr>
                <w:rFonts w:asciiTheme="majorHAnsi" w:hAnsiTheme="majorHAnsi" w:cstheme="majorHAnsi"/>
                <w:color w:val="auto"/>
                <w:sz w:val="22"/>
                <w:szCs w:val="22"/>
                <w:lang w:val="en-GB"/>
              </w:rPr>
              <w:lastRenderedPageBreak/>
              <w:t>mathematical symbols</w:t>
            </w:r>
          </w:p>
        </w:tc>
      </w:tr>
      <w:tr w:rsidR="00A532E4" w:rsidRPr="00A532E4" w14:paraId="79F057D4" w14:textId="77777777">
        <w:tc>
          <w:tcPr>
            <w:tcW w:w="1013" w:type="dxa"/>
            <w:vMerge/>
            <w:shd w:val="clear" w:color="auto" w:fill="FFFFFF" w:themeFill="background1"/>
          </w:tcPr>
          <w:p w14:paraId="665029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2C60F0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DF338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389" w:type="dxa"/>
            <w:shd w:val="clear" w:color="auto" w:fill="FFFFFF" w:themeFill="background1"/>
            <w:vAlign w:val="center"/>
          </w:tcPr>
          <w:p w14:paraId="16D4BA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Use oral language to report on and discuss the arithmetic problem-solving process</w:t>
            </w:r>
          </w:p>
        </w:tc>
      </w:tr>
    </w:tbl>
    <w:p w14:paraId="14666B4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11BF8889" w14:textId="77777777">
        <w:trPr>
          <w:trHeight w:val="363"/>
        </w:trPr>
        <w:tc>
          <w:tcPr>
            <w:tcW w:w="10065" w:type="dxa"/>
            <w:shd w:val="clear" w:color="auto" w:fill="535659" w:themeFill="text2"/>
          </w:tcPr>
          <w:p w14:paraId="382F82F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7AEEA46A" w14:textId="77777777">
        <w:trPr>
          <w:trHeight w:val="283"/>
        </w:trPr>
        <w:tc>
          <w:tcPr>
            <w:tcW w:w="10065" w:type="dxa"/>
          </w:tcPr>
          <w:p w14:paraId="7BE5A4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familiar and predictable.</w:t>
            </w:r>
          </w:p>
          <w:p w14:paraId="33E837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simple, with a clear purpose, and familiar vocabulary. The mathematical information in the texts must be partially embedded.</w:t>
            </w:r>
          </w:p>
          <w:p w14:paraId="6E9BAE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657D477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122C12E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3FDECE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61A07F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radio or television advertisements</w:t>
            </w:r>
          </w:p>
          <w:p w14:paraId="6559CB9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personal shopping lists</w:t>
            </w:r>
          </w:p>
          <w:p w14:paraId="40E46E2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printed results</w:t>
            </w:r>
          </w:p>
          <w:p w14:paraId="166258D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health information</w:t>
            </w:r>
          </w:p>
          <w:p w14:paraId="55F5CF1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social media followers or reactions</w:t>
            </w:r>
          </w:p>
          <w:p w14:paraId="5216BA0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event attendance</w:t>
            </w:r>
          </w:p>
          <w:p w14:paraId="4CEAED5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video game scores</w:t>
            </w:r>
          </w:p>
          <w:p w14:paraId="6B9F094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book page numbering</w:t>
            </w:r>
          </w:p>
          <w:p w14:paraId="4F34B6B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stock levels.</w:t>
            </w:r>
          </w:p>
          <w:p w14:paraId="3453AD4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Numbers must be limited to whole numbers into the 1000s.</w:t>
            </w:r>
          </w:p>
          <w:p w14:paraId="092A77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w:t>
            </w:r>
          </w:p>
          <w:p w14:paraId="3D3FB74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 more than two steps</w:t>
            </w:r>
          </w:p>
          <w:p w14:paraId="50669B5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addition of whole numbers</w:t>
            </w:r>
          </w:p>
          <w:p w14:paraId="0B62718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subtraction of whole numbers</w:t>
            </w:r>
          </w:p>
          <w:p w14:paraId="5AAA643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division using small whole numbers up to and including ten with whole number solutions</w:t>
            </w:r>
          </w:p>
          <w:p w14:paraId="55D29A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multiplication using small whole numbers up to and including ten.</w:t>
            </w:r>
          </w:p>
          <w:p w14:paraId="0B7712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may include but are not limited to:</w:t>
            </w:r>
          </w:p>
          <w:p w14:paraId="720FB87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(such as 345 becomes 300 or 350)</w:t>
            </w:r>
          </w:p>
          <w:p w14:paraId="60246FC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benchmark numbers (such as 8 + 9 becomes 10 + 10)</w:t>
            </w:r>
          </w:p>
          <w:p w14:paraId="70E0976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front-end (such as 387 + 162 becomes 300 + 200 or 400 + 200)</w:t>
            </w:r>
          </w:p>
          <w:p w14:paraId="731E400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to multiples (such as 3 x 8 becomes 3 x 10).</w:t>
            </w:r>
          </w:p>
          <w:p w14:paraId="6A8A800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mainly informal and some formal language and must include but is not limited to language related to whole numbers, adding whole numbers, subtracting whole numbers, multiplying whole numbers, dividing whole numbers, equivalence of whole numbers and estimating whole numbers.</w:t>
            </w:r>
          </w:p>
          <w:p w14:paraId="5E5EEE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substantially on hands-on and real-life materials, personal experience and prior knowledge to work with whole numbers in familiar and predictable situations.</w:t>
            </w:r>
          </w:p>
        </w:tc>
      </w:tr>
    </w:tbl>
    <w:p w14:paraId="30267344"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061"/>
        <w:gridCol w:w="1121"/>
        <w:gridCol w:w="1069"/>
        <w:gridCol w:w="2190"/>
        <w:gridCol w:w="2173"/>
      </w:tblGrid>
      <w:tr w:rsidR="00A532E4" w:rsidRPr="00A532E4" w14:paraId="58D1F8AC" w14:textId="77777777">
        <w:trPr>
          <w:trHeight w:val="363"/>
        </w:trPr>
        <w:tc>
          <w:tcPr>
            <w:tcW w:w="5000" w:type="pct"/>
            <w:gridSpan w:val="5"/>
            <w:shd w:val="clear" w:color="auto" w:fill="535659" w:themeFill="text2"/>
            <w:vAlign w:val="center"/>
          </w:tcPr>
          <w:p w14:paraId="4E20BBD0"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lastRenderedPageBreak/>
              <w:t>Foundation Skills</w:t>
            </w:r>
          </w:p>
        </w:tc>
      </w:tr>
      <w:tr w:rsidR="00A532E4" w:rsidRPr="00A532E4" w14:paraId="7DA41082" w14:textId="77777777">
        <w:trPr>
          <w:trHeight w:val="620"/>
        </w:trPr>
        <w:tc>
          <w:tcPr>
            <w:tcW w:w="5000" w:type="pct"/>
            <w:gridSpan w:val="5"/>
          </w:tcPr>
          <w:p w14:paraId="0A3DBDB9"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B00A1E6" w14:textId="77777777" w:rsidTr="00A76D93">
        <w:trPr>
          <w:trHeight w:val="42"/>
        </w:trPr>
        <w:tc>
          <w:tcPr>
            <w:tcW w:w="2175" w:type="pct"/>
            <w:gridSpan w:val="2"/>
          </w:tcPr>
          <w:p w14:paraId="1A1A552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7F423BE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546B630C" w14:textId="77777777" w:rsidTr="00A76D93">
        <w:trPr>
          <w:trHeight w:val="31"/>
        </w:trPr>
        <w:tc>
          <w:tcPr>
            <w:tcW w:w="2175" w:type="pct"/>
            <w:gridSpan w:val="2"/>
          </w:tcPr>
          <w:p w14:paraId="524FC90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825" w:type="pct"/>
            <w:gridSpan w:val="3"/>
          </w:tcPr>
          <w:p w14:paraId="59DED3A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request and listen to support from an expert/mentor.</w:t>
            </w:r>
          </w:p>
        </w:tc>
      </w:tr>
      <w:tr w:rsidR="00A532E4" w:rsidRPr="00A532E4" w14:paraId="0969DF97" w14:textId="77777777">
        <w:trPr>
          <w:trHeight w:val="31"/>
        </w:trPr>
        <w:tc>
          <w:tcPr>
            <w:tcW w:w="5000" w:type="pct"/>
            <w:gridSpan w:val="5"/>
          </w:tcPr>
          <w:p w14:paraId="36C39CF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7E44A439" w14:textId="77777777">
        <w:trPr>
          <w:trHeight w:val="363"/>
        </w:trPr>
        <w:tc>
          <w:tcPr>
            <w:tcW w:w="1592" w:type="pct"/>
            <w:vMerge w:val="restart"/>
          </w:tcPr>
          <w:p w14:paraId="3DB3633F"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25F334F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B22495B" w14:textId="77777777">
        <w:trPr>
          <w:trHeight w:val="363"/>
        </w:trPr>
        <w:tc>
          <w:tcPr>
            <w:tcW w:w="1592" w:type="pct"/>
            <w:vMerge/>
          </w:tcPr>
          <w:p w14:paraId="2A5D2880"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52E791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18D2A8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0" w:type="pct"/>
          </w:tcPr>
          <w:p w14:paraId="649E61FE"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480C70AA" w14:textId="77777777">
        <w:trPr>
          <w:trHeight w:val="43"/>
        </w:trPr>
        <w:tc>
          <w:tcPr>
            <w:tcW w:w="1592" w:type="pct"/>
            <w:vMerge/>
          </w:tcPr>
          <w:p w14:paraId="5D64FA1B"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05DBB3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VU23780 Work with whole numbers in familiar and predictable situations</w:t>
            </w:r>
          </w:p>
        </w:tc>
        <w:tc>
          <w:tcPr>
            <w:tcW w:w="1139" w:type="pct"/>
          </w:tcPr>
          <w:p w14:paraId="5888D3D4"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VU22369 Work with simple numbers and money in familiar situations</w:t>
            </w:r>
          </w:p>
          <w:p w14:paraId="14336002"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VU22372 Work with and interpret simple numerical information in familiar texts</w:t>
            </w:r>
          </w:p>
        </w:tc>
        <w:tc>
          <w:tcPr>
            <w:tcW w:w="1130" w:type="pct"/>
          </w:tcPr>
          <w:p w14:paraId="11F6E719"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Not equivalent</w:t>
            </w:r>
          </w:p>
        </w:tc>
      </w:tr>
      <w:tr w:rsidR="00A532E4" w:rsidRPr="00A532E4" w14:paraId="0163AB1A" w14:textId="77777777">
        <w:trPr>
          <w:trHeight w:val="363"/>
        </w:trPr>
        <w:tc>
          <w:tcPr>
            <w:tcW w:w="1592" w:type="pct"/>
            <w:vMerge/>
          </w:tcPr>
          <w:p w14:paraId="204B07A5"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79710F44"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67A7C09C"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796" w:type="dxa"/>
        <w:tblInd w:w="-20" w:type="dxa"/>
        <w:tblLayout w:type="fixed"/>
        <w:tblLook w:val="04A0" w:firstRow="1" w:lastRow="0" w:firstColumn="1" w:lastColumn="0" w:noHBand="0" w:noVBand="1"/>
      </w:tblPr>
      <w:tblGrid>
        <w:gridCol w:w="2283"/>
        <w:gridCol w:w="7513"/>
      </w:tblGrid>
      <w:tr w:rsidR="00A532E4" w:rsidRPr="00A532E4" w14:paraId="584937F3" w14:textId="77777777">
        <w:trPr>
          <w:trHeight w:val="363"/>
        </w:trPr>
        <w:tc>
          <w:tcPr>
            <w:tcW w:w="9796" w:type="dxa"/>
            <w:gridSpan w:val="2"/>
            <w:shd w:val="clear" w:color="auto" w:fill="535659" w:themeFill="text2"/>
          </w:tcPr>
          <w:p w14:paraId="29951B6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340CCAA9" w14:textId="77777777">
        <w:trPr>
          <w:trHeight w:val="561"/>
        </w:trPr>
        <w:tc>
          <w:tcPr>
            <w:tcW w:w="2283" w:type="dxa"/>
          </w:tcPr>
          <w:p w14:paraId="0BF456F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513" w:type="dxa"/>
          </w:tcPr>
          <w:p w14:paraId="37B84A7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VU23780 Work with whole numbers in familiar and predictable situations</w:t>
            </w:r>
          </w:p>
        </w:tc>
      </w:tr>
      <w:tr w:rsidR="00A532E4" w:rsidRPr="00A532E4" w14:paraId="5EBB3A00" w14:textId="77777777">
        <w:trPr>
          <w:trHeight w:val="561"/>
        </w:trPr>
        <w:tc>
          <w:tcPr>
            <w:tcW w:w="2283" w:type="dxa"/>
          </w:tcPr>
          <w:p w14:paraId="69C787A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513" w:type="dxa"/>
          </w:tcPr>
          <w:p w14:paraId="26AC6F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403F88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whole numbers in familiar and predictable situations involving:</w:t>
            </w:r>
          </w:p>
          <w:p w14:paraId="6052434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4EEC6A6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79B60DFA" w14:textId="77777777">
        <w:trPr>
          <w:trHeight w:val="561"/>
        </w:trPr>
        <w:tc>
          <w:tcPr>
            <w:tcW w:w="2283" w:type="dxa"/>
          </w:tcPr>
          <w:p w14:paraId="4FACF58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513" w:type="dxa"/>
          </w:tcPr>
          <w:p w14:paraId="395338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489BCF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whole numbers in familiar and predictable situations</w:t>
            </w:r>
          </w:p>
          <w:p w14:paraId="1C7738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addition, subtraction, multiplication and division of whole numbers in familiar and predictable situations</w:t>
            </w:r>
          </w:p>
          <w:p w14:paraId="24D0E0D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basic order of operations with whole number calculations</w:t>
            </w:r>
          </w:p>
          <w:p w14:paraId="7C4DE5F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value of numbers into the thousands:</w:t>
            </w:r>
          </w:p>
          <w:p w14:paraId="537C942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unit place</w:t>
            </w:r>
          </w:p>
          <w:p w14:paraId="6D4D024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tens place</w:t>
            </w:r>
          </w:p>
          <w:p w14:paraId="3E5D0A4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hundreds place</w:t>
            </w:r>
          </w:p>
          <w:p w14:paraId="126101E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thousands place</w:t>
            </w:r>
          </w:p>
          <w:p w14:paraId="2E9354F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w:t>
            </w:r>
          </w:p>
          <w:p w14:paraId="652F2AD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whole numbers into the thousands</w:t>
            </w:r>
          </w:p>
          <w:p w14:paraId="5D8C8E1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plus sign, +</w:t>
            </w:r>
          </w:p>
          <w:p w14:paraId="7434FE5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minus sign, -</w:t>
            </w:r>
          </w:p>
          <w:p w14:paraId="300D7F6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multiplication sign, x</w:t>
            </w:r>
          </w:p>
          <w:p w14:paraId="10DE91A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division sign, </w:t>
            </w:r>
            <w:r w:rsidRPr="00A532E4">
              <w:rPr>
                <w:rFonts w:asciiTheme="majorHAnsi" w:eastAsia="Times New Roman" w:hAnsiTheme="majorHAnsi" w:cstheme="majorHAnsi"/>
                <w:color w:val="0D0D0D"/>
                <w:sz w:val="22"/>
                <w:szCs w:val="20"/>
                <w:shd w:val="clear" w:color="auto" w:fill="FFFFFF"/>
                <w:lang w:val="en-AU" w:eastAsia="x-none"/>
              </w:rPr>
              <w:t>÷</w:t>
            </w:r>
          </w:p>
          <w:p w14:paraId="4587773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equals sign, =</w:t>
            </w:r>
          </w:p>
          <w:p w14:paraId="78F512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mainly informal and some formal oral language related to:</w:t>
            </w:r>
          </w:p>
          <w:p w14:paraId="6CD4C2E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addition</w:t>
            </w:r>
          </w:p>
          <w:p w14:paraId="3946B79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subtraction</w:t>
            </w:r>
          </w:p>
          <w:p w14:paraId="68FD1BC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multiplication</w:t>
            </w:r>
          </w:p>
          <w:p w14:paraId="5120776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division</w:t>
            </w:r>
          </w:p>
          <w:p w14:paraId="6592059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equivalence</w:t>
            </w:r>
          </w:p>
          <w:p w14:paraId="2DED0A6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estimation.</w:t>
            </w:r>
          </w:p>
        </w:tc>
      </w:tr>
      <w:tr w:rsidR="00A532E4" w:rsidRPr="00A532E4" w14:paraId="1D68C8D2" w14:textId="77777777">
        <w:trPr>
          <w:trHeight w:val="561"/>
        </w:trPr>
        <w:tc>
          <w:tcPr>
            <w:tcW w:w="2283" w:type="dxa"/>
          </w:tcPr>
          <w:p w14:paraId="58431ED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513" w:type="dxa"/>
          </w:tcPr>
          <w:p w14:paraId="2203E5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Assessment must ensure access to familiar and simple authentic oral and written texts. </w:t>
            </w:r>
          </w:p>
          <w:p w14:paraId="0A8CB65E"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533CF1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and pen and paper methods to calculate or uses technological processes and tools to calculate</w:t>
            </w:r>
          </w:p>
          <w:p w14:paraId="63F8E6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with an expert/mentor where support is available if requested.</w:t>
            </w:r>
          </w:p>
          <w:p w14:paraId="5EAFA7B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13C23B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Assessors of this unit must have demonstrable expertise in teaching </w:t>
            </w:r>
            <w:r w:rsidRPr="00A532E4">
              <w:rPr>
                <w:rFonts w:asciiTheme="majorHAnsi" w:hAnsiTheme="majorHAnsi" w:cstheme="majorHAnsi"/>
                <w:color w:val="auto"/>
                <w:sz w:val="22"/>
                <w:szCs w:val="22"/>
                <w:lang w:val="en-AU"/>
              </w:rPr>
              <w:lastRenderedPageBreak/>
              <w:t>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57ECD257" w14:textId="77777777" w:rsidR="00A532E4" w:rsidRPr="00A532E4" w:rsidRDefault="00A532E4" w:rsidP="00A532E4">
      <w:pPr>
        <w:spacing w:line="240" w:lineRule="auto"/>
        <w:rPr>
          <w:rFonts w:asciiTheme="majorHAnsi" w:hAnsiTheme="majorHAnsi" w:cstheme="majorHAnsi"/>
          <w:sz w:val="20"/>
          <w:lang w:val="en-AU" w:eastAsia="en-AU"/>
        </w:rPr>
        <w:sectPr w:rsidR="00A532E4" w:rsidRPr="00A532E4" w:rsidSect="00A532E4">
          <w:headerReference w:type="default" r:id="rId88"/>
          <w:pgSz w:w="11906" w:h="16838" w:code="9"/>
          <w:pgMar w:top="1134" w:right="1361" w:bottom="1276" w:left="1361" w:header="426"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0F208A94" w14:textId="77777777">
        <w:trPr>
          <w:trHeight w:val="363"/>
        </w:trPr>
        <w:tc>
          <w:tcPr>
            <w:tcW w:w="2812" w:type="dxa"/>
          </w:tcPr>
          <w:p w14:paraId="334E3A5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GB"/>
              </w:rPr>
              <w:lastRenderedPageBreak/>
              <w:t>Unit code</w:t>
            </w:r>
          </w:p>
        </w:tc>
        <w:tc>
          <w:tcPr>
            <w:tcW w:w="7258" w:type="dxa"/>
          </w:tcPr>
          <w:p w14:paraId="5B20A9D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VU23781</w:t>
            </w:r>
          </w:p>
        </w:tc>
      </w:tr>
      <w:tr w:rsidR="00A532E4" w:rsidRPr="00A532E4" w14:paraId="404CB387" w14:textId="77777777">
        <w:trPr>
          <w:trHeight w:val="363"/>
        </w:trPr>
        <w:tc>
          <w:tcPr>
            <w:tcW w:w="2812" w:type="dxa"/>
          </w:tcPr>
          <w:p w14:paraId="6E7111B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02C0FA3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fractions, decimals and percentages in familiar and predictable situations</w:t>
            </w:r>
          </w:p>
        </w:tc>
      </w:tr>
      <w:tr w:rsidR="00A532E4" w:rsidRPr="00A532E4" w14:paraId="2C6863E9" w14:textId="77777777">
        <w:trPr>
          <w:trHeight w:val="363"/>
        </w:trPr>
        <w:tc>
          <w:tcPr>
            <w:tcW w:w="2812" w:type="dxa"/>
          </w:tcPr>
          <w:p w14:paraId="599012D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072EC56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identify, interpret and convey mathematical information about fractions, decimals and percentages in familiar and predictable situations. </w:t>
            </w:r>
          </w:p>
          <w:p w14:paraId="2858B6D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use fractions, decimals and percentages and check the reasonableness of processes and outcomes in relation to the context.</w:t>
            </w:r>
          </w:p>
          <w:p w14:paraId="6E6B6A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2: 2.09, 2.10, 2.11. At this level, individuals may work with an expert/mentor where support is available if requested.</w:t>
            </w:r>
          </w:p>
          <w:p w14:paraId="29F162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6BF50F9D" w14:textId="77777777">
        <w:trPr>
          <w:trHeight w:val="650"/>
        </w:trPr>
        <w:tc>
          <w:tcPr>
            <w:tcW w:w="2812" w:type="dxa"/>
          </w:tcPr>
          <w:p w14:paraId="3BCDAAC6"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5C1D52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29B82E8A" w14:textId="77777777">
        <w:trPr>
          <w:trHeight w:val="559"/>
        </w:trPr>
        <w:tc>
          <w:tcPr>
            <w:tcW w:w="2812" w:type="dxa"/>
          </w:tcPr>
          <w:p w14:paraId="3364E7CE"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411DA7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206EF7DD" w14:textId="77777777">
        <w:trPr>
          <w:trHeight w:val="568"/>
        </w:trPr>
        <w:tc>
          <w:tcPr>
            <w:tcW w:w="2812" w:type="dxa"/>
          </w:tcPr>
          <w:p w14:paraId="19DE1ECE"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795080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C27A530"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64D27595" w14:textId="77777777">
        <w:tc>
          <w:tcPr>
            <w:tcW w:w="3703" w:type="dxa"/>
            <w:gridSpan w:val="2"/>
            <w:vAlign w:val="center"/>
          </w:tcPr>
          <w:p w14:paraId="77F8FC59"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25F5E156"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131639EC" w14:textId="77777777">
        <w:tc>
          <w:tcPr>
            <w:tcW w:w="3703" w:type="dxa"/>
            <w:gridSpan w:val="2"/>
          </w:tcPr>
          <w:p w14:paraId="78F5D1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096216E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7C58AAAA" w14:textId="77777777">
        <w:tc>
          <w:tcPr>
            <w:tcW w:w="1013" w:type="dxa"/>
            <w:vMerge w:val="restart"/>
            <w:shd w:val="clear" w:color="auto" w:fill="FFFFFF" w:themeFill="background1"/>
          </w:tcPr>
          <w:p w14:paraId="56B8D2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0B7321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fractions, decimals and percentages</w:t>
            </w:r>
          </w:p>
        </w:tc>
        <w:tc>
          <w:tcPr>
            <w:tcW w:w="567" w:type="dxa"/>
            <w:shd w:val="clear" w:color="auto" w:fill="FFFFFF" w:themeFill="background1"/>
          </w:tcPr>
          <w:p w14:paraId="5AEA4B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6954FC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fractions, decimals and percentages in familiar and simple oral texts</w:t>
            </w:r>
          </w:p>
        </w:tc>
      </w:tr>
      <w:tr w:rsidR="00A532E4" w:rsidRPr="00A532E4" w14:paraId="7D16B193" w14:textId="77777777">
        <w:tc>
          <w:tcPr>
            <w:tcW w:w="1013" w:type="dxa"/>
            <w:vMerge/>
            <w:shd w:val="clear" w:color="auto" w:fill="FFFFFF" w:themeFill="background1"/>
            <w:vAlign w:val="center"/>
          </w:tcPr>
          <w:p w14:paraId="70983C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1B581D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E606E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746C62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the mathematical symbols for, and information about, fractions, decimals and percentages in familiar and simple written texts</w:t>
            </w:r>
          </w:p>
        </w:tc>
      </w:tr>
      <w:tr w:rsidR="00A532E4" w:rsidRPr="00A532E4" w14:paraId="6A57C9F6" w14:textId="77777777">
        <w:tc>
          <w:tcPr>
            <w:tcW w:w="1013" w:type="dxa"/>
            <w:vMerge w:val="restart"/>
            <w:shd w:val="clear" w:color="auto" w:fill="FFFFFF" w:themeFill="background1"/>
          </w:tcPr>
          <w:p w14:paraId="6AA75EA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31E6BE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Compare values</w:t>
            </w:r>
          </w:p>
        </w:tc>
        <w:tc>
          <w:tcPr>
            <w:tcW w:w="567" w:type="dxa"/>
            <w:shd w:val="clear" w:color="auto" w:fill="FFFFFF" w:themeFill="background1"/>
            <w:vAlign w:val="center"/>
          </w:tcPr>
          <w:p w14:paraId="7C2FB6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4D845F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Compare fractions with other fractions </w:t>
            </w:r>
          </w:p>
        </w:tc>
      </w:tr>
      <w:tr w:rsidR="00A532E4" w:rsidRPr="00A532E4" w14:paraId="5BC7DCC4" w14:textId="77777777">
        <w:tc>
          <w:tcPr>
            <w:tcW w:w="1013" w:type="dxa"/>
            <w:vMerge/>
            <w:shd w:val="clear" w:color="auto" w:fill="FFFFFF" w:themeFill="background1"/>
            <w:vAlign w:val="center"/>
          </w:tcPr>
          <w:p w14:paraId="44EBD9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26F87C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5DB87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71DD8F1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Compare decimals with other decimals </w:t>
            </w:r>
          </w:p>
        </w:tc>
      </w:tr>
      <w:tr w:rsidR="00A532E4" w:rsidRPr="00A532E4" w14:paraId="1A877D47" w14:textId="77777777">
        <w:tc>
          <w:tcPr>
            <w:tcW w:w="1013" w:type="dxa"/>
            <w:vMerge/>
            <w:shd w:val="clear" w:color="auto" w:fill="FFFFFF" w:themeFill="background1"/>
            <w:vAlign w:val="center"/>
          </w:tcPr>
          <w:p w14:paraId="1D6D43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03B0B4F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D1A35C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618DDD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Compare percentages with other percentages </w:t>
            </w:r>
          </w:p>
        </w:tc>
      </w:tr>
      <w:tr w:rsidR="00A532E4" w:rsidRPr="00A532E4" w14:paraId="34907137" w14:textId="77777777">
        <w:tc>
          <w:tcPr>
            <w:tcW w:w="1013" w:type="dxa"/>
            <w:vMerge w:val="restart"/>
            <w:shd w:val="clear" w:color="auto" w:fill="FFFFFF" w:themeFill="background1"/>
          </w:tcPr>
          <w:p w14:paraId="5ADDDE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0CB7D4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money problems</w:t>
            </w:r>
          </w:p>
        </w:tc>
        <w:tc>
          <w:tcPr>
            <w:tcW w:w="567" w:type="dxa"/>
            <w:shd w:val="clear" w:color="auto" w:fill="FFFFFF" w:themeFill="background1"/>
            <w:vAlign w:val="center"/>
          </w:tcPr>
          <w:p w14:paraId="0350CD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4DEA67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GB"/>
              </w:rPr>
            </w:pPr>
            <w:r w:rsidRPr="00A532E4">
              <w:rPr>
                <w:rFonts w:asciiTheme="majorHAnsi" w:hAnsiTheme="majorHAnsi" w:cstheme="majorHAnsi"/>
                <w:color w:val="auto"/>
                <w:sz w:val="22"/>
                <w:szCs w:val="22"/>
                <w:lang w:val="en-GB"/>
              </w:rPr>
              <w:t>Determine method to solve one and two step arithmetic problems involving money amounts</w:t>
            </w:r>
          </w:p>
        </w:tc>
      </w:tr>
      <w:tr w:rsidR="00A532E4" w:rsidRPr="00A532E4" w14:paraId="7F998A24" w14:textId="77777777">
        <w:tc>
          <w:tcPr>
            <w:tcW w:w="1013" w:type="dxa"/>
            <w:vMerge/>
            <w:shd w:val="clear" w:color="auto" w:fill="FFFFFF" w:themeFill="background1"/>
          </w:tcPr>
          <w:p w14:paraId="245416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2690" w:type="dxa"/>
            <w:vMerge/>
            <w:shd w:val="clear" w:color="auto" w:fill="FFFFFF" w:themeFill="background1"/>
          </w:tcPr>
          <w:p w14:paraId="48FBD6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567" w:type="dxa"/>
            <w:shd w:val="clear" w:color="auto" w:fill="FFFFFF" w:themeFill="background1"/>
            <w:vAlign w:val="center"/>
          </w:tcPr>
          <w:p w14:paraId="005326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10ED6D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GB"/>
              </w:rPr>
            </w:pPr>
            <w:r w:rsidRPr="00A532E4">
              <w:rPr>
                <w:rFonts w:asciiTheme="majorHAnsi" w:hAnsiTheme="majorHAnsi" w:cstheme="majorHAnsi"/>
                <w:color w:val="auto"/>
                <w:sz w:val="22"/>
                <w:szCs w:val="22"/>
                <w:lang w:val="en-GB"/>
              </w:rPr>
              <w:t>Use estimation methods to approximate solutions to one and two step arithmetic problems involving money amounts</w:t>
            </w:r>
          </w:p>
        </w:tc>
      </w:tr>
      <w:tr w:rsidR="00A532E4" w:rsidRPr="00A532E4" w14:paraId="7BD5075E" w14:textId="77777777">
        <w:tc>
          <w:tcPr>
            <w:tcW w:w="1013" w:type="dxa"/>
            <w:vMerge/>
            <w:shd w:val="clear" w:color="auto" w:fill="FFFFFF" w:themeFill="background1"/>
          </w:tcPr>
          <w:p w14:paraId="4055724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2690" w:type="dxa"/>
            <w:vMerge/>
            <w:shd w:val="clear" w:color="auto" w:fill="FFFFFF" w:themeFill="background1"/>
          </w:tcPr>
          <w:p w14:paraId="290E13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567" w:type="dxa"/>
            <w:shd w:val="clear" w:color="auto" w:fill="FFFFFF" w:themeFill="background1"/>
            <w:vAlign w:val="center"/>
          </w:tcPr>
          <w:p w14:paraId="1BFF388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3.3</w:t>
            </w:r>
          </w:p>
        </w:tc>
        <w:tc>
          <w:tcPr>
            <w:tcW w:w="5800" w:type="dxa"/>
            <w:shd w:val="clear" w:color="auto" w:fill="FFFFFF" w:themeFill="background1"/>
            <w:vAlign w:val="center"/>
          </w:tcPr>
          <w:p w14:paraId="2927ED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GB"/>
              </w:rPr>
            </w:pPr>
            <w:r w:rsidRPr="00A532E4">
              <w:rPr>
                <w:rFonts w:asciiTheme="majorHAnsi" w:hAnsiTheme="majorHAnsi" w:cstheme="majorHAnsi"/>
                <w:color w:val="auto"/>
                <w:sz w:val="22"/>
                <w:szCs w:val="22"/>
                <w:lang w:val="en-GB"/>
              </w:rPr>
              <w:t>Use arithmetic operations to solve one and two step arithmetic problems involving money amounts</w:t>
            </w:r>
          </w:p>
        </w:tc>
      </w:tr>
      <w:tr w:rsidR="00A532E4" w:rsidRPr="00A532E4" w14:paraId="56511440" w14:textId="77777777">
        <w:tc>
          <w:tcPr>
            <w:tcW w:w="1013" w:type="dxa"/>
            <w:vMerge/>
            <w:shd w:val="clear" w:color="auto" w:fill="FFFFFF" w:themeFill="background1"/>
          </w:tcPr>
          <w:p w14:paraId="368889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2690" w:type="dxa"/>
            <w:vMerge/>
            <w:shd w:val="clear" w:color="auto" w:fill="FFFFFF" w:themeFill="background1"/>
          </w:tcPr>
          <w:p w14:paraId="2F21F3C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567" w:type="dxa"/>
            <w:shd w:val="clear" w:color="auto" w:fill="FFFFFF" w:themeFill="background1"/>
            <w:vAlign w:val="center"/>
          </w:tcPr>
          <w:p w14:paraId="4492808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3.4</w:t>
            </w:r>
          </w:p>
        </w:tc>
        <w:tc>
          <w:tcPr>
            <w:tcW w:w="5800" w:type="dxa"/>
            <w:shd w:val="clear" w:color="auto" w:fill="FFFFFF" w:themeFill="background1"/>
            <w:vAlign w:val="center"/>
          </w:tcPr>
          <w:p w14:paraId="43595C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GB"/>
              </w:rPr>
            </w:pPr>
            <w:r w:rsidRPr="00A532E4">
              <w:rPr>
                <w:rFonts w:asciiTheme="majorHAnsi" w:hAnsiTheme="majorHAnsi" w:cstheme="majorHAnsi"/>
                <w:color w:val="auto"/>
                <w:sz w:val="22"/>
                <w:szCs w:val="22"/>
                <w:lang w:val="en-GB"/>
              </w:rPr>
              <w:t>Check the reasonableness of arithmetic problem-solving processes and outcomes in relation to the context</w:t>
            </w:r>
          </w:p>
        </w:tc>
      </w:tr>
      <w:tr w:rsidR="00A532E4" w:rsidRPr="00A532E4" w14:paraId="2C0912E0" w14:textId="77777777">
        <w:tc>
          <w:tcPr>
            <w:tcW w:w="1013" w:type="dxa"/>
            <w:vMerge w:val="restart"/>
            <w:shd w:val="clear" w:color="auto" w:fill="FFFFFF" w:themeFill="background1"/>
          </w:tcPr>
          <w:p w14:paraId="7F82B9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4</w:t>
            </w:r>
          </w:p>
        </w:tc>
        <w:tc>
          <w:tcPr>
            <w:tcW w:w="2690" w:type="dxa"/>
            <w:vMerge w:val="restart"/>
            <w:shd w:val="clear" w:color="auto" w:fill="FFFFFF" w:themeFill="background1"/>
          </w:tcPr>
          <w:p w14:paraId="5521FC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fraction, decimal and percentage information</w:t>
            </w:r>
          </w:p>
        </w:tc>
        <w:tc>
          <w:tcPr>
            <w:tcW w:w="567" w:type="dxa"/>
            <w:shd w:val="clear" w:color="auto" w:fill="FFFFFF" w:themeFill="background1"/>
            <w:vAlign w:val="center"/>
          </w:tcPr>
          <w:p w14:paraId="13EA301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4.1</w:t>
            </w:r>
          </w:p>
        </w:tc>
        <w:tc>
          <w:tcPr>
            <w:tcW w:w="5800" w:type="dxa"/>
            <w:shd w:val="clear" w:color="auto" w:fill="FFFFFF" w:themeFill="background1"/>
            <w:vAlign w:val="center"/>
          </w:tcPr>
          <w:p w14:paraId="1A4389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Write fractions, decimals and percentages using mathematical symbols</w:t>
            </w:r>
          </w:p>
        </w:tc>
      </w:tr>
      <w:tr w:rsidR="00A532E4" w:rsidRPr="00A532E4" w14:paraId="400C4B12" w14:textId="77777777">
        <w:tc>
          <w:tcPr>
            <w:tcW w:w="1013" w:type="dxa"/>
            <w:vMerge/>
            <w:shd w:val="clear" w:color="auto" w:fill="FFFFFF" w:themeFill="background1"/>
          </w:tcPr>
          <w:p w14:paraId="7325D9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E1E20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4C2E2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4.2</w:t>
            </w:r>
          </w:p>
        </w:tc>
        <w:tc>
          <w:tcPr>
            <w:tcW w:w="5800" w:type="dxa"/>
            <w:shd w:val="clear" w:color="auto" w:fill="FFFFFF" w:themeFill="background1"/>
            <w:vAlign w:val="center"/>
          </w:tcPr>
          <w:p w14:paraId="336EE3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Write arithmetic problems involving money amounts using mathematical symbols</w:t>
            </w:r>
          </w:p>
        </w:tc>
      </w:tr>
      <w:tr w:rsidR="00A532E4" w:rsidRPr="00A532E4" w14:paraId="05D242FC" w14:textId="77777777">
        <w:tc>
          <w:tcPr>
            <w:tcW w:w="1013" w:type="dxa"/>
            <w:vMerge/>
            <w:shd w:val="clear" w:color="auto" w:fill="FFFFFF" w:themeFill="background1"/>
          </w:tcPr>
          <w:p w14:paraId="32A8C2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F39094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A26A0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4.3</w:t>
            </w:r>
          </w:p>
        </w:tc>
        <w:tc>
          <w:tcPr>
            <w:tcW w:w="5800" w:type="dxa"/>
            <w:shd w:val="clear" w:color="auto" w:fill="FFFFFF" w:themeFill="background1"/>
            <w:vAlign w:val="center"/>
          </w:tcPr>
          <w:p w14:paraId="56D6B45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Use oral language to report on and discuss the arithmetic problem-solving process involving money amounts</w:t>
            </w:r>
          </w:p>
        </w:tc>
      </w:tr>
    </w:tbl>
    <w:p w14:paraId="6E605FF0"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89"/>
          <w:headerReference w:type="default" r:id="rId90"/>
          <w:headerReference w:type="first" r:id="rId91"/>
          <w:pgSz w:w="11906" w:h="16838"/>
          <w:pgMar w:top="1418" w:right="1440" w:bottom="1440" w:left="851" w:header="568" w:footer="708" w:gutter="0"/>
          <w:cols w:space="708"/>
          <w:docGrid w:linePitch="360"/>
        </w:sectPr>
      </w:pPr>
    </w:p>
    <w:tbl>
      <w:tblPr>
        <w:tblStyle w:val="TableGrid"/>
        <w:tblW w:w="9923" w:type="dxa"/>
        <w:tblInd w:w="142" w:type="dxa"/>
        <w:tblLayout w:type="fixed"/>
        <w:tblLook w:val="04A0" w:firstRow="1" w:lastRow="0" w:firstColumn="1" w:lastColumn="0" w:noHBand="0" w:noVBand="1"/>
      </w:tblPr>
      <w:tblGrid>
        <w:gridCol w:w="9923"/>
      </w:tblGrid>
      <w:tr w:rsidR="00A532E4" w:rsidRPr="00A532E4" w14:paraId="6DC269A9" w14:textId="77777777">
        <w:trPr>
          <w:trHeight w:val="363"/>
        </w:trPr>
        <w:tc>
          <w:tcPr>
            <w:tcW w:w="9923" w:type="dxa"/>
            <w:shd w:val="clear" w:color="auto" w:fill="535659" w:themeFill="text2"/>
          </w:tcPr>
          <w:p w14:paraId="024D625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194356C1" w14:textId="77777777">
        <w:trPr>
          <w:trHeight w:val="5531"/>
        </w:trPr>
        <w:tc>
          <w:tcPr>
            <w:tcW w:w="9923" w:type="dxa"/>
          </w:tcPr>
          <w:p w14:paraId="565C72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familiar and predictable.</w:t>
            </w:r>
          </w:p>
          <w:p w14:paraId="339719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simple, with a clear purpose, and familiar vocabulary. The mathematical information in the texts must be partially embedded.</w:t>
            </w:r>
          </w:p>
          <w:p w14:paraId="46B361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6AAEE3A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52614E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7A14DD4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0D78D13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radio or television advertisements</w:t>
            </w:r>
          </w:p>
          <w:p w14:paraId="6F000E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shopping catalogues</w:t>
            </w:r>
          </w:p>
          <w:p w14:paraId="7028742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menus</w:t>
            </w:r>
          </w:p>
          <w:p w14:paraId="5AFCA4D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coupons</w:t>
            </w:r>
          </w:p>
          <w:p w14:paraId="294D315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discount offers</w:t>
            </w:r>
          </w:p>
          <w:p w14:paraId="1169960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travel information</w:t>
            </w:r>
          </w:p>
          <w:p w14:paraId="1AADDE8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information about costs or purchases</w:t>
            </w:r>
          </w:p>
          <w:p w14:paraId="1B3E427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printed results</w:t>
            </w:r>
          </w:p>
          <w:p w14:paraId="3E88F19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health information</w:t>
            </w:r>
          </w:p>
          <w:p w14:paraId="26A96C0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product price labels</w:t>
            </w:r>
          </w:p>
          <w:p w14:paraId="4CA1FC2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tickets, bills or receipts.</w:t>
            </w:r>
          </w:p>
          <w:p w14:paraId="7D53DD3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Fractions, decimals and percentages must be limited to:</w:t>
            </w:r>
          </w:p>
          <w:p w14:paraId="155AF19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money amounts, including in decimal form</w:t>
            </w:r>
          </w:p>
          <w:p w14:paraId="5CF2B02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simple everyday fractions with a numerator of one, including ¼ and </w:t>
            </w:r>
            <w:r w:rsidRPr="00A532E4">
              <w:rPr>
                <w:rFonts w:asciiTheme="majorHAnsi" w:eastAsia="Times New Roman" w:hAnsiTheme="majorHAnsi" w:cstheme="majorHAnsi"/>
                <w:color w:val="auto"/>
                <w:sz w:val="22"/>
                <w:szCs w:val="20"/>
                <w:vertAlign w:val="superscript"/>
                <w:lang w:val="en-AU" w:eastAsia="x-none"/>
              </w:rPr>
              <w:t>1</w:t>
            </w:r>
            <w:r w:rsidRPr="00A532E4">
              <w:rPr>
                <w:rFonts w:asciiTheme="majorHAnsi" w:eastAsia="Times New Roman" w:hAnsiTheme="majorHAnsi" w:cstheme="majorHAnsi"/>
                <w:color w:val="auto"/>
                <w:sz w:val="22"/>
                <w:szCs w:val="20"/>
                <w:lang w:val="en-AU" w:eastAsia="x-none"/>
              </w:rPr>
              <w:t>/</w:t>
            </w:r>
            <w:r w:rsidRPr="00A532E4">
              <w:rPr>
                <w:rFonts w:asciiTheme="majorHAnsi" w:eastAsia="Times New Roman" w:hAnsiTheme="majorHAnsi" w:cstheme="majorHAnsi"/>
                <w:color w:val="auto"/>
                <w:sz w:val="22"/>
                <w:szCs w:val="20"/>
                <w:vertAlign w:val="subscript"/>
                <w:lang w:val="en-AU" w:eastAsia="x-none"/>
              </w:rPr>
              <w:t>10</w:t>
            </w:r>
            <w:r w:rsidRPr="00A532E4">
              <w:rPr>
                <w:rFonts w:asciiTheme="majorHAnsi" w:eastAsia="Times New Roman" w:hAnsiTheme="majorHAnsi" w:cstheme="majorHAnsi"/>
                <w:color w:val="auto"/>
                <w:sz w:val="22"/>
                <w:szCs w:val="20"/>
                <w:lang w:val="en-AU" w:eastAsia="x-none"/>
              </w:rPr>
              <w:t xml:space="preserve"> </w:t>
            </w:r>
          </w:p>
          <w:p w14:paraId="655DA0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everyday decimals to two decimal places, including 0.25</w:t>
            </w:r>
          </w:p>
          <w:p w14:paraId="53DEE1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everyday percentages, including 25% and 50%.</w:t>
            </w:r>
          </w:p>
          <w:p w14:paraId="287785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w:t>
            </w:r>
          </w:p>
          <w:p w14:paraId="0C3F960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 more than two steps</w:t>
            </w:r>
          </w:p>
          <w:p w14:paraId="7E6B8A1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fractions, decimals and percentages</w:t>
            </w:r>
          </w:p>
          <w:p w14:paraId="7E9CB43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addition of money amounts</w:t>
            </w:r>
          </w:p>
          <w:p w14:paraId="5CBAC6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subtraction of money amounts</w:t>
            </w:r>
          </w:p>
          <w:p w14:paraId="046D377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division of small money amounts</w:t>
            </w:r>
          </w:p>
          <w:p w14:paraId="6CF5251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multiplication of small money amounts.</w:t>
            </w:r>
          </w:p>
          <w:p w14:paraId="139C0BC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Estimation methods may include but are not limited to: </w:t>
            </w:r>
          </w:p>
          <w:p w14:paraId="647C2B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(such as $345.50 becomes $300 or $350)</w:t>
            </w:r>
          </w:p>
          <w:p w14:paraId="0A9065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benchmark numbers (such as $8.50 + $9.50 becomes $10 + $10)</w:t>
            </w:r>
          </w:p>
          <w:p w14:paraId="60A2875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front-end (such as $387.70 + $162.30 becomes $300 + $200 or $400 + $200)</w:t>
            </w:r>
          </w:p>
          <w:p w14:paraId="562E08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to multiples (such as 3 x $8 becomes 3 x $10).</w:t>
            </w:r>
          </w:p>
          <w:p w14:paraId="3F19C9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mainly informal and some formal language and must include but is not limited to language related to fractions and percentages, decimals, money, comparing fractions, decimals and percentages, adding money amounts, subtracting money amounts, multiplying money amounts, dividing money amounts, equivalence of money amounts and estimation of money amounts.</w:t>
            </w:r>
          </w:p>
          <w:p w14:paraId="5B48F7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substantially on hands-on and real-life materials, personal experience and prior knowledge to work with fractions, decimals and percentages in familiar and predictable situations.</w:t>
            </w:r>
          </w:p>
        </w:tc>
      </w:tr>
    </w:tbl>
    <w:p w14:paraId="4763FC89" w14:textId="77777777" w:rsidR="00A532E4" w:rsidRPr="00A532E4" w:rsidRDefault="00A532E4" w:rsidP="00A532E4">
      <w:pPr>
        <w:spacing w:line="240" w:lineRule="auto"/>
        <w:rPr>
          <w:rFonts w:asciiTheme="majorHAnsi" w:hAnsiTheme="majorHAnsi" w:cstheme="majorHAnsi"/>
        </w:rPr>
      </w:pPr>
    </w:p>
    <w:tbl>
      <w:tblPr>
        <w:tblStyle w:val="TableGrid"/>
        <w:tblW w:w="5161" w:type="pct"/>
        <w:tblInd w:w="142" w:type="dxa"/>
        <w:tblLook w:val="04A0" w:firstRow="1" w:lastRow="0" w:firstColumn="1" w:lastColumn="0" w:noHBand="0" w:noVBand="1"/>
      </w:tblPr>
      <w:tblGrid>
        <w:gridCol w:w="3061"/>
        <w:gridCol w:w="1175"/>
        <w:gridCol w:w="1008"/>
        <w:gridCol w:w="2837"/>
        <w:gridCol w:w="1844"/>
      </w:tblGrid>
      <w:tr w:rsidR="00A532E4" w:rsidRPr="00A532E4" w14:paraId="4C17D847" w14:textId="77777777">
        <w:trPr>
          <w:trHeight w:val="363"/>
        </w:trPr>
        <w:tc>
          <w:tcPr>
            <w:tcW w:w="5000" w:type="pct"/>
            <w:gridSpan w:val="5"/>
            <w:shd w:val="clear" w:color="auto" w:fill="535659" w:themeFill="text2"/>
            <w:vAlign w:val="center"/>
          </w:tcPr>
          <w:p w14:paraId="61DBE61D"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6EDF6B5E" w14:textId="77777777">
        <w:trPr>
          <w:trHeight w:val="721"/>
        </w:trPr>
        <w:tc>
          <w:tcPr>
            <w:tcW w:w="5000" w:type="pct"/>
            <w:gridSpan w:val="5"/>
          </w:tcPr>
          <w:p w14:paraId="49D0EB4B"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194FCCE8" w14:textId="77777777" w:rsidTr="00A76D93">
        <w:trPr>
          <w:trHeight w:val="42"/>
        </w:trPr>
        <w:tc>
          <w:tcPr>
            <w:tcW w:w="2134" w:type="pct"/>
            <w:gridSpan w:val="2"/>
          </w:tcPr>
          <w:p w14:paraId="0C26EE2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66" w:type="pct"/>
            <w:gridSpan w:val="3"/>
          </w:tcPr>
          <w:p w14:paraId="4C8B5BD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370EF1AD" w14:textId="77777777" w:rsidTr="00A76D93">
        <w:trPr>
          <w:trHeight w:val="31"/>
        </w:trPr>
        <w:tc>
          <w:tcPr>
            <w:tcW w:w="2134" w:type="pct"/>
            <w:gridSpan w:val="2"/>
          </w:tcPr>
          <w:p w14:paraId="2574ACC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866" w:type="pct"/>
            <w:gridSpan w:val="3"/>
          </w:tcPr>
          <w:p w14:paraId="08155F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request and listen to support from an expert/mentor.</w:t>
            </w:r>
          </w:p>
        </w:tc>
      </w:tr>
      <w:tr w:rsidR="00A532E4" w:rsidRPr="00A532E4" w14:paraId="4B0CFB53" w14:textId="77777777">
        <w:trPr>
          <w:trHeight w:val="31"/>
        </w:trPr>
        <w:tc>
          <w:tcPr>
            <w:tcW w:w="5000" w:type="pct"/>
            <w:gridSpan w:val="5"/>
          </w:tcPr>
          <w:p w14:paraId="535A521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78CC6A3" w14:textId="77777777">
        <w:trPr>
          <w:trHeight w:val="363"/>
        </w:trPr>
        <w:tc>
          <w:tcPr>
            <w:tcW w:w="1542" w:type="pct"/>
            <w:vMerge w:val="restart"/>
          </w:tcPr>
          <w:p w14:paraId="4C12825B" w14:textId="77777777" w:rsidR="00A532E4" w:rsidRPr="00A532E4" w:rsidRDefault="00A532E4" w:rsidP="00A532E4">
            <w:pPr>
              <w:keepNext/>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58" w:type="pct"/>
            <w:gridSpan w:val="4"/>
          </w:tcPr>
          <w:p w14:paraId="7D1FC9C7"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08406E27" w14:textId="77777777">
        <w:trPr>
          <w:trHeight w:val="363"/>
        </w:trPr>
        <w:tc>
          <w:tcPr>
            <w:tcW w:w="1542" w:type="pct"/>
            <w:vMerge/>
          </w:tcPr>
          <w:p w14:paraId="7EAD320E" w14:textId="77777777" w:rsidR="00A532E4" w:rsidRPr="00A532E4" w:rsidRDefault="00A532E4" w:rsidP="00A532E4">
            <w:pPr>
              <w:keepNext/>
              <w:spacing w:before="120" w:after="120" w:line="240" w:lineRule="auto"/>
              <w:rPr>
                <w:rFonts w:asciiTheme="majorHAnsi" w:hAnsiTheme="majorHAnsi" w:cstheme="majorHAnsi"/>
                <w:b/>
                <w:color w:val="103D64"/>
                <w:lang w:val="en-GB"/>
              </w:rPr>
            </w:pPr>
          </w:p>
        </w:tc>
        <w:tc>
          <w:tcPr>
            <w:tcW w:w="1100" w:type="pct"/>
            <w:gridSpan w:val="2"/>
          </w:tcPr>
          <w:p w14:paraId="556630EE"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429" w:type="pct"/>
          </w:tcPr>
          <w:p w14:paraId="4C6FFF64"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929" w:type="pct"/>
          </w:tcPr>
          <w:p w14:paraId="7FA56C80"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16747DD7" w14:textId="77777777">
        <w:trPr>
          <w:trHeight w:val="43"/>
        </w:trPr>
        <w:tc>
          <w:tcPr>
            <w:tcW w:w="1542" w:type="pct"/>
            <w:vMerge/>
          </w:tcPr>
          <w:p w14:paraId="2ACE8731"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00" w:type="pct"/>
            <w:gridSpan w:val="2"/>
          </w:tcPr>
          <w:p w14:paraId="50251F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VU23781 Work with fractions, decimals and percentages in familiar and predictable situations</w:t>
            </w:r>
          </w:p>
        </w:tc>
        <w:tc>
          <w:tcPr>
            <w:tcW w:w="1429" w:type="pct"/>
          </w:tcPr>
          <w:p w14:paraId="3B24C456"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VU22369 Work with simple numbers and money in familiar situations</w:t>
            </w:r>
          </w:p>
          <w:p w14:paraId="0C8CDAD5"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VU22372 Work with and interpret simple numerical information in familiar texts</w:t>
            </w:r>
          </w:p>
        </w:tc>
        <w:tc>
          <w:tcPr>
            <w:tcW w:w="929" w:type="pct"/>
          </w:tcPr>
          <w:p w14:paraId="12B3CAB7"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Not equivalent</w:t>
            </w:r>
          </w:p>
        </w:tc>
      </w:tr>
      <w:tr w:rsidR="00A532E4" w:rsidRPr="00A532E4" w14:paraId="2F84F23C" w14:textId="77777777">
        <w:trPr>
          <w:trHeight w:val="363"/>
        </w:trPr>
        <w:tc>
          <w:tcPr>
            <w:tcW w:w="1542" w:type="pct"/>
            <w:vMerge/>
          </w:tcPr>
          <w:p w14:paraId="0E0C4CCB"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58" w:type="pct"/>
            <w:gridSpan w:val="4"/>
          </w:tcPr>
          <w:p w14:paraId="08EAB741"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bl>
    <w:p w14:paraId="1A4DB56D" w14:textId="77777777" w:rsidR="00A532E4" w:rsidRPr="00A532E4" w:rsidRDefault="00A532E4" w:rsidP="00A532E4">
      <w:pPr>
        <w:spacing w:line="240" w:lineRule="auto"/>
        <w:rPr>
          <w:rFonts w:asciiTheme="majorHAnsi" w:hAnsiTheme="majorHAnsi" w:cstheme="majorHAnsi"/>
          <w:sz w:val="20"/>
        </w:rPr>
        <w:sectPr w:rsidR="00A532E4" w:rsidRPr="00A532E4" w:rsidSect="00A532E4">
          <w:type w:val="continuous"/>
          <w:pgSz w:w="11906" w:h="16838"/>
          <w:pgMar w:top="1829" w:right="1440" w:bottom="1440" w:left="851" w:header="568" w:footer="708" w:gutter="0"/>
          <w:cols w:space="708"/>
          <w:docGrid w:linePitch="360"/>
        </w:sectPr>
      </w:pPr>
    </w:p>
    <w:tbl>
      <w:tblPr>
        <w:tblStyle w:val="TableGrid"/>
        <w:tblW w:w="5391" w:type="pct"/>
        <w:tblInd w:w="-289" w:type="dxa"/>
        <w:tblLook w:val="04A0" w:firstRow="1" w:lastRow="0" w:firstColumn="1" w:lastColumn="0" w:noHBand="0" w:noVBand="1"/>
      </w:tblPr>
      <w:tblGrid>
        <w:gridCol w:w="2454"/>
        <w:gridCol w:w="7448"/>
      </w:tblGrid>
      <w:tr w:rsidR="00A532E4" w:rsidRPr="00A532E4" w14:paraId="559E80AD" w14:textId="77777777">
        <w:trPr>
          <w:trHeight w:val="363"/>
        </w:trPr>
        <w:tc>
          <w:tcPr>
            <w:tcW w:w="5000" w:type="pct"/>
            <w:gridSpan w:val="2"/>
            <w:shd w:val="clear" w:color="auto" w:fill="535659" w:themeFill="text2"/>
          </w:tcPr>
          <w:p w14:paraId="3235D0F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color w:val="103D64"/>
                <w:lang w:val="en-GB"/>
              </w:rPr>
              <w:lastRenderedPageBreak/>
              <w:br w:type="page"/>
            </w:r>
            <w:r w:rsidRPr="00A532E4">
              <w:rPr>
                <w:rFonts w:asciiTheme="majorHAnsi" w:hAnsiTheme="majorHAnsi" w:cstheme="majorHAnsi"/>
                <w:b/>
                <w:color w:val="FFFFFF" w:themeColor="background1"/>
                <w:sz w:val="22"/>
                <w:szCs w:val="22"/>
                <w:lang w:val="en-GB"/>
              </w:rPr>
              <w:t xml:space="preserve">Assessment Requirements </w:t>
            </w:r>
          </w:p>
        </w:tc>
      </w:tr>
      <w:tr w:rsidR="00A532E4" w:rsidRPr="00A532E4" w14:paraId="38395328" w14:textId="77777777">
        <w:trPr>
          <w:trHeight w:val="561"/>
        </w:trPr>
        <w:tc>
          <w:tcPr>
            <w:tcW w:w="1239" w:type="pct"/>
          </w:tcPr>
          <w:p w14:paraId="3CBB4AB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3761" w:type="pct"/>
          </w:tcPr>
          <w:p w14:paraId="782ED89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VU23781 Work with fractions, decimals and percentages in familiar and predictable situations</w:t>
            </w:r>
          </w:p>
        </w:tc>
      </w:tr>
      <w:tr w:rsidR="00A532E4" w:rsidRPr="00A532E4" w14:paraId="72A57519" w14:textId="77777777">
        <w:trPr>
          <w:trHeight w:val="561"/>
        </w:trPr>
        <w:tc>
          <w:tcPr>
            <w:tcW w:w="1239" w:type="pct"/>
          </w:tcPr>
          <w:p w14:paraId="0A38081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3761" w:type="pct"/>
          </w:tcPr>
          <w:p w14:paraId="229A22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0E1E2CC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fractions, decimals and percentages in familiar and predictable situations involving:</w:t>
            </w:r>
          </w:p>
          <w:p w14:paraId="36A8C7F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040C9B1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088B49E0" w14:textId="77777777">
        <w:trPr>
          <w:trHeight w:val="561"/>
        </w:trPr>
        <w:tc>
          <w:tcPr>
            <w:tcW w:w="1239" w:type="pct"/>
          </w:tcPr>
          <w:p w14:paraId="508A3A7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3761" w:type="pct"/>
          </w:tcPr>
          <w:p w14:paraId="61F0CC5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DDC879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fractions, decimals and percentages in familiar and predictable situations</w:t>
            </w:r>
          </w:p>
          <w:p w14:paraId="404A7F1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comparing fractions, decimals and percentages in familiar and predictable situations</w:t>
            </w:r>
          </w:p>
          <w:p w14:paraId="04FADAC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addition, subtraction, multiplication and division of money amounts in familiar and predictable situations</w:t>
            </w:r>
          </w:p>
          <w:p w14:paraId="26A8692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basic order of operations with money amount calculations</w:t>
            </w:r>
          </w:p>
          <w:p w14:paraId="25D5C02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value of decimals and money in the hundredths:</w:t>
            </w:r>
          </w:p>
          <w:p w14:paraId="14385AC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hundredth place</w:t>
            </w:r>
          </w:p>
          <w:p w14:paraId="50FE4A6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tenths place</w:t>
            </w:r>
          </w:p>
          <w:p w14:paraId="4678EBF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unit place</w:t>
            </w:r>
          </w:p>
          <w:p w14:paraId="280061E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tens place</w:t>
            </w:r>
          </w:p>
          <w:p w14:paraId="31B9B81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hundreds place</w:t>
            </w:r>
          </w:p>
          <w:p w14:paraId="3CD7E88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thousands place</w:t>
            </w:r>
          </w:p>
          <w:p w14:paraId="42014AC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equivalence of simple and everyday fractions, decimals and percentages </w:t>
            </w:r>
          </w:p>
          <w:p w14:paraId="469EA12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w:t>
            </w:r>
          </w:p>
          <w:p w14:paraId="4E999F2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quarter symbol, ¼</w:t>
            </w:r>
          </w:p>
          <w:p w14:paraId="767C4FC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tenths symbol, </w:t>
            </w:r>
            <w:r w:rsidRPr="00A532E4">
              <w:rPr>
                <w:rFonts w:asciiTheme="majorHAnsi" w:eastAsia="Times New Roman" w:hAnsiTheme="majorHAnsi" w:cstheme="majorHAnsi"/>
                <w:color w:val="auto"/>
                <w:sz w:val="22"/>
                <w:szCs w:val="20"/>
                <w:vertAlign w:val="superscript"/>
                <w:lang w:val="en-AU" w:eastAsia="x-none"/>
              </w:rPr>
              <w:t>1</w:t>
            </w:r>
            <w:r w:rsidRPr="00A532E4">
              <w:rPr>
                <w:rFonts w:asciiTheme="majorHAnsi" w:eastAsia="Times New Roman" w:hAnsiTheme="majorHAnsi" w:cstheme="majorHAnsi"/>
                <w:color w:val="auto"/>
                <w:sz w:val="22"/>
                <w:szCs w:val="20"/>
                <w:lang w:val="en-AU" w:eastAsia="x-none"/>
              </w:rPr>
              <w:t>/</w:t>
            </w:r>
            <w:r w:rsidRPr="00A532E4">
              <w:rPr>
                <w:rFonts w:asciiTheme="majorHAnsi" w:eastAsia="Times New Roman" w:hAnsiTheme="majorHAnsi" w:cstheme="majorHAnsi"/>
                <w:color w:val="auto"/>
                <w:sz w:val="22"/>
                <w:szCs w:val="20"/>
                <w:vertAlign w:val="subscript"/>
                <w:lang w:val="en-AU" w:eastAsia="x-none"/>
              </w:rPr>
              <w:t>10</w:t>
            </w:r>
          </w:p>
          <w:p w14:paraId="1A0E25C5" w14:textId="036873E3"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Bidi"/>
                <w:color w:val="auto"/>
                <w:sz w:val="22"/>
                <w:szCs w:val="22"/>
              </w:rPr>
            </w:pPr>
            <w:r w:rsidRPr="54E752DE">
              <w:rPr>
                <w:rFonts w:asciiTheme="majorHAnsi" w:eastAsia="Times New Roman" w:hAnsiTheme="majorHAnsi" w:cstheme="majorBidi"/>
                <w:color w:val="auto"/>
                <w:sz w:val="22"/>
                <w:szCs w:val="22"/>
                <w:lang w:val="en-AU"/>
              </w:rPr>
              <w:t>decimal place, .</w:t>
            </w:r>
          </w:p>
          <w:p w14:paraId="2BCBB65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fraction bar, / and –</w:t>
            </w:r>
          </w:p>
          <w:p w14:paraId="411EA47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dollar sign, $</w:t>
            </w:r>
          </w:p>
          <w:p w14:paraId="4F98049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plus sign, +</w:t>
            </w:r>
          </w:p>
          <w:p w14:paraId="15F4871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minus sign, -</w:t>
            </w:r>
          </w:p>
          <w:p w14:paraId="60EE873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multiplication sign, x</w:t>
            </w:r>
          </w:p>
          <w:p w14:paraId="39C551D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division sign, </w:t>
            </w:r>
            <w:r w:rsidRPr="00A532E4">
              <w:rPr>
                <w:rFonts w:asciiTheme="majorHAnsi" w:eastAsia="Times New Roman" w:hAnsiTheme="majorHAnsi" w:cstheme="majorHAnsi"/>
                <w:color w:val="auto"/>
                <w:sz w:val="22"/>
                <w:szCs w:val="20"/>
                <w:shd w:val="clear" w:color="auto" w:fill="FFFFFF"/>
                <w:lang w:val="en-AU" w:eastAsia="x-none"/>
              </w:rPr>
              <w:t>÷</w:t>
            </w:r>
          </w:p>
          <w:p w14:paraId="61E1ACA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equals sign, =</w:t>
            </w:r>
          </w:p>
          <w:p w14:paraId="29A94C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mainly informal and some formal oral language related to:</w:t>
            </w:r>
          </w:p>
          <w:p w14:paraId="5EF0342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fractions</w:t>
            </w:r>
          </w:p>
          <w:p w14:paraId="400EE20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decimals</w:t>
            </w:r>
          </w:p>
          <w:p w14:paraId="16017F5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percentages </w:t>
            </w:r>
          </w:p>
          <w:p w14:paraId="527F9FF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money</w:t>
            </w:r>
          </w:p>
          <w:p w14:paraId="0528EC1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comparison</w:t>
            </w:r>
          </w:p>
          <w:p w14:paraId="0DF6505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addition</w:t>
            </w:r>
          </w:p>
          <w:p w14:paraId="3D755B4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subtraction</w:t>
            </w:r>
          </w:p>
          <w:p w14:paraId="5A3C3AD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multiplication</w:t>
            </w:r>
          </w:p>
          <w:p w14:paraId="53AA27D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division</w:t>
            </w:r>
          </w:p>
          <w:p w14:paraId="41C745D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equivalence</w:t>
            </w:r>
          </w:p>
          <w:p w14:paraId="14CFF23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estimation.</w:t>
            </w:r>
          </w:p>
        </w:tc>
      </w:tr>
      <w:tr w:rsidR="00A532E4" w:rsidRPr="00A532E4" w14:paraId="5CC35FD3" w14:textId="77777777">
        <w:trPr>
          <w:trHeight w:val="561"/>
        </w:trPr>
        <w:tc>
          <w:tcPr>
            <w:tcW w:w="1239" w:type="pct"/>
          </w:tcPr>
          <w:p w14:paraId="629DC47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Assessment Conditions</w:t>
            </w:r>
          </w:p>
        </w:tc>
        <w:tc>
          <w:tcPr>
            <w:tcW w:w="3761" w:type="pct"/>
          </w:tcPr>
          <w:p w14:paraId="59868B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Assessment must ensure access to familiar and simple authentic oral and written texts. </w:t>
            </w:r>
          </w:p>
          <w:p w14:paraId="199632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322BEE4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and pen and paper methods to calculate or uses technological processes and tools to calculate</w:t>
            </w:r>
          </w:p>
          <w:p w14:paraId="5A603D1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with an expert/mentor where support is available if requested.</w:t>
            </w:r>
          </w:p>
          <w:p w14:paraId="39151A90"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79A8D3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4E400515" w14:textId="77777777" w:rsidR="00A532E4" w:rsidRPr="00A532E4" w:rsidRDefault="00A532E4" w:rsidP="00A532E4">
      <w:pPr>
        <w:tabs>
          <w:tab w:val="left" w:pos="3525"/>
        </w:tabs>
        <w:spacing w:line="240" w:lineRule="auto"/>
        <w:rPr>
          <w:rFonts w:asciiTheme="majorHAnsi" w:hAnsiTheme="majorHAnsi" w:cstheme="majorHAnsi"/>
        </w:rPr>
      </w:pPr>
    </w:p>
    <w:p w14:paraId="090FD1E5" w14:textId="77777777" w:rsidR="00A532E4" w:rsidRPr="00A532E4" w:rsidRDefault="00A532E4" w:rsidP="00A532E4">
      <w:pPr>
        <w:spacing w:line="240" w:lineRule="auto"/>
        <w:rPr>
          <w:rFonts w:asciiTheme="majorHAnsi" w:hAnsiTheme="majorHAnsi" w:cstheme="majorHAnsi"/>
        </w:rPr>
      </w:pPr>
    </w:p>
    <w:p w14:paraId="3EF3FACF" w14:textId="77777777" w:rsidR="00A532E4" w:rsidRPr="00A532E4" w:rsidRDefault="00A532E4" w:rsidP="00A532E4">
      <w:pPr>
        <w:tabs>
          <w:tab w:val="left" w:pos="2235"/>
        </w:tabs>
        <w:spacing w:line="240" w:lineRule="auto"/>
        <w:rPr>
          <w:rFonts w:asciiTheme="majorHAnsi" w:hAnsiTheme="majorHAnsi" w:cstheme="majorHAnsi"/>
          <w:sz w:val="20"/>
          <w:lang w:val="en-AU" w:eastAsia="en-AU"/>
        </w:rPr>
        <w:sectPr w:rsidR="00A532E4" w:rsidRPr="00A532E4" w:rsidSect="00A532E4">
          <w:pgSz w:w="11906" w:h="16838" w:code="9"/>
          <w:pgMar w:top="1418" w:right="1361" w:bottom="1701" w:left="1361" w:header="709" w:footer="340" w:gutter="0"/>
          <w:cols w:space="708"/>
          <w:docGrid w:linePitch="360"/>
        </w:sectPr>
      </w:pPr>
      <w:r w:rsidRPr="00A532E4">
        <w:rPr>
          <w:rFonts w:asciiTheme="majorHAnsi" w:hAnsiTheme="majorHAnsi" w:cstheme="majorHAnsi"/>
        </w:rPr>
        <w:tab/>
      </w: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6C0DC4AD" w14:textId="77777777">
        <w:trPr>
          <w:trHeight w:val="363"/>
        </w:trPr>
        <w:tc>
          <w:tcPr>
            <w:tcW w:w="2812" w:type="dxa"/>
          </w:tcPr>
          <w:p w14:paraId="30E9AF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GB"/>
              </w:rPr>
              <w:lastRenderedPageBreak/>
              <w:t>Unit code</w:t>
            </w:r>
          </w:p>
        </w:tc>
        <w:tc>
          <w:tcPr>
            <w:tcW w:w="7258" w:type="dxa"/>
          </w:tcPr>
          <w:p w14:paraId="0FEC01CD"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VU23782</w:t>
            </w:r>
          </w:p>
        </w:tc>
      </w:tr>
      <w:tr w:rsidR="00A532E4" w:rsidRPr="00A532E4" w14:paraId="7FBE04A8" w14:textId="77777777">
        <w:trPr>
          <w:trHeight w:val="363"/>
        </w:trPr>
        <w:tc>
          <w:tcPr>
            <w:tcW w:w="2812" w:type="dxa"/>
          </w:tcPr>
          <w:p w14:paraId="673F0B5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78A226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directions in familiar and predictable situations</w:t>
            </w:r>
          </w:p>
        </w:tc>
      </w:tr>
      <w:tr w:rsidR="00A532E4" w:rsidRPr="00A532E4" w14:paraId="699AB885" w14:textId="77777777">
        <w:trPr>
          <w:trHeight w:val="363"/>
        </w:trPr>
        <w:tc>
          <w:tcPr>
            <w:tcW w:w="2812" w:type="dxa"/>
          </w:tcPr>
          <w:p w14:paraId="37C597F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3262DC9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work with directions in familiar and predictable situations.</w:t>
            </w:r>
          </w:p>
          <w:p w14:paraId="15B506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identify and interpret directions, follow and give directions, use maps and simple coordinates, and check the reasonableness of processes and outcomes in relation to the context.</w:t>
            </w:r>
          </w:p>
          <w:p w14:paraId="5CC3D2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2: 2.09, 2.10, 2.11. At this level, individuals may work with an expert/mentor where support is available if requested.</w:t>
            </w:r>
          </w:p>
          <w:p w14:paraId="5F7013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114C293B" w14:textId="77777777">
        <w:trPr>
          <w:trHeight w:val="611"/>
        </w:trPr>
        <w:tc>
          <w:tcPr>
            <w:tcW w:w="2812" w:type="dxa"/>
          </w:tcPr>
          <w:p w14:paraId="6FA5B6DB"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4364E9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12D41AE5" w14:textId="77777777">
        <w:trPr>
          <w:trHeight w:val="585"/>
        </w:trPr>
        <w:tc>
          <w:tcPr>
            <w:tcW w:w="2812" w:type="dxa"/>
          </w:tcPr>
          <w:p w14:paraId="31D669B1"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09A17A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3B46FA7A" w14:textId="77777777">
        <w:trPr>
          <w:trHeight w:val="517"/>
        </w:trPr>
        <w:tc>
          <w:tcPr>
            <w:tcW w:w="2812" w:type="dxa"/>
          </w:tcPr>
          <w:p w14:paraId="6E187252"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3AE697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2D03F92E"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54C505FC" w14:textId="77777777">
        <w:trPr>
          <w:trHeight w:val="500"/>
        </w:trPr>
        <w:tc>
          <w:tcPr>
            <w:tcW w:w="3703" w:type="dxa"/>
            <w:gridSpan w:val="2"/>
            <w:vAlign w:val="center"/>
          </w:tcPr>
          <w:p w14:paraId="0C7B31E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6D363CBD"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7198E47C" w14:textId="77777777">
        <w:tc>
          <w:tcPr>
            <w:tcW w:w="3703" w:type="dxa"/>
            <w:gridSpan w:val="2"/>
          </w:tcPr>
          <w:p w14:paraId="258380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40F77D9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40784D75" w14:textId="77777777">
        <w:tc>
          <w:tcPr>
            <w:tcW w:w="1013" w:type="dxa"/>
            <w:vMerge w:val="restart"/>
            <w:shd w:val="clear" w:color="auto" w:fill="FFFFFF" w:themeFill="background1"/>
          </w:tcPr>
          <w:p w14:paraId="11826D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53BBE6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directions</w:t>
            </w:r>
          </w:p>
        </w:tc>
        <w:tc>
          <w:tcPr>
            <w:tcW w:w="567" w:type="dxa"/>
            <w:shd w:val="clear" w:color="auto" w:fill="FFFFFF" w:themeFill="background1"/>
          </w:tcPr>
          <w:p w14:paraId="6A74AB7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18E266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directions in familiar and simple oral texts</w:t>
            </w:r>
          </w:p>
        </w:tc>
      </w:tr>
      <w:tr w:rsidR="00A532E4" w:rsidRPr="00A532E4" w14:paraId="6A6971EC" w14:textId="77777777">
        <w:tc>
          <w:tcPr>
            <w:tcW w:w="1013" w:type="dxa"/>
            <w:vMerge/>
            <w:shd w:val="clear" w:color="auto" w:fill="FFFFFF" w:themeFill="background1"/>
            <w:vAlign w:val="center"/>
          </w:tcPr>
          <w:p w14:paraId="624056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594518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AD9C3F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1F3FB75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directions in familiar and simple written texts</w:t>
            </w:r>
          </w:p>
        </w:tc>
      </w:tr>
      <w:tr w:rsidR="00A532E4" w:rsidRPr="00A532E4" w14:paraId="6D9C1037" w14:textId="77777777">
        <w:tc>
          <w:tcPr>
            <w:tcW w:w="1013" w:type="dxa"/>
            <w:vMerge/>
            <w:shd w:val="clear" w:color="auto" w:fill="FFFFFF" w:themeFill="background1"/>
            <w:vAlign w:val="center"/>
          </w:tcPr>
          <w:p w14:paraId="6A446B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5DDB69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57C98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vAlign w:val="center"/>
          </w:tcPr>
          <w:p w14:paraId="57F503B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directions in familiar and simple maps</w:t>
            </w:r>
          </w:p>
        </w:tc>
      </w:tr>
      <w:tr w:rsidR="00A532E4" w:rsidRPr="00A532E4" w14:paraId="6BA3F364" w14:textId="77777777">
        <w:tc>
          <w:tcPr>
            <w:tcW w:w="1013" w:type="dxa"/>
            <w:vMerge w:val="restart"/>
            <w:shd w:val="clear" w:color="auto" w:fill="FFFFFF" w:themeFill="background1"/>
          </w:tcPr>
          <w:p w14:paraId="172709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4FA5BA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navigation problems</w:t>
            </w:r>
          </w:p>
        </w:tc>
        <w:tc>
          <w:tcPr>
            <w:tcW w:w="567" w:type="dxa"/>
            <w:shd w:val="clear" w:color="auto" w:fill="FFFFFF" w:themeFill="background1"/>
            <w:vAlign w:val="center"/>
          </w:tcPr>
          <w:p w14:paraId="23FD9D6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538D37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Determine routes to navigate between locations</w:t>
            </w:r>
          </w:p>
        </w:tc>
      </w:tr>
      <w:tr w:rsidR="00A532E4" w:rsidRPr="00A532E4" w14:paraId="4F4EDA26" w14:textId="77777777">
        <w:tc>
          <w:tcPr>
            <w:tcW w:w="1013" w:type="dxa"/>
            <w:vMerge/>
            <w:shd w:val="clear" w:color="auto" w:fill="FFFFFF" w:themeFill="background1"/>
          </w:tcPr>
          <w:p w14:paraId="0BBD3D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75F4543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95097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63BFC7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Follow directions to navigate between locations</w:t>
            </w:r>
          </w:p>
        </w:tc>
      </w:tr>
      <w:tr w:rsidR="00A532E4" w:rsidRPr="00A532E4" w14:paraId="49DDA6CC" w14:textId="77777777">
        <w:tc>
          <w:tcPr>
            <w:tcW w:w="1013" w:type="dxa"/>
            <w:vMerge/>
            <w:shd w:val="clear" w:color="auto" w:fill="FFFFFF" w:themeFill="background1"/>
          </w:tcPr>
          <w:p w14:paraId="1F13CE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55E8D7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09BBF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5216A5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simple maps to navigate between locations </w:t>
            </w:r>
          </w:p>
        </w:tc>
      </w:tr>
      <w:tr w:rsidR="00A532E4" w:rsidRPr="00A532E4" w14:paraId="5A3D69AF" w14:textId="77777777">
        <w:tc>
          <w:tcPr>
            <w:tcW w:w="1013" w:type="dxa"/>
            <w:vMerge/>
            <w:shd w:val="clear" w:color="auto" w:fill="FFFFFF" w:themeFill="background1"/>
          </w:tcPr>
          <w:p w14:paraId="5754C39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9E140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16B4F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0CD81F8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the reasonableness of navigation processes and outcomes in relation to the context</w:t>
            </w:r>
          </w:p>
        </w:tc>
      </w:tr>
      <w:tr w:rsidR="00A532E4" w:rsidRPr="00A532E4" w14:paraId="7E27892F" w14:textId="77777777">
        <w:tc>
          <w:tcPr>
            <w:tcW w:w="1013" w:type="dxa"/>
            <w:vMerge w:val="restart"/>
            <w:shd w:val="clear" w:color="auto" w:fill="FFFFFF" w:themeFill="background1"/>
          </w:tcPr>
          <w:p w14:paraId="010C51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509BB11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directions</w:t>
            </w:r>
          </w:p>
        </w:tc>
        <w:tc>
          <w:tcPr>
            <w:tcW w:w="567" w:type="dxa"/>
            <w:shd w:val="clear" w:color="auto" w:fill="FFFFFF" w:themeFill="background1"/>
            <w:vAlign w:val="center"/>
          </w:tcPr>
          <w:p w14:paraId="7FE57C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21E8E1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Write directions to locations using words and mathematical symbols</w:t>
            </w:r>
          </w:p>
        </w:tc>
      </w:tr>
      <w:tr w:rsidR="00A532E4" w:rsidRPr="00A532E4" w14:paraId="23753E6C" w14:textId="77777777">
        <w:tc>
          <w:tcPr>
            <w:tcW w:w="1013" w:type="dxa"/>
            <w:vMerge/>
            <w:shd w:val="clear" w:color="auto" w:fill="FFFFFF" w:themeFill="background1"/>
          </w:tcPr>
          <w:p w14:paraId="4DC6C5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5D8A78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43CB1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4779B7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oral language to give directions to locations, and </w:t>
            </w:r>
            <w:r w:rsidRPr="00A532E4">
              <w:rPr>
                <w:rFonts w:asciiTheme="majorHAnsi" w:hAnsiTheme="majorHAnsi" w:cstheme="majorHAnsi"/>
                <w:color w:val="auto"/>
                <w:sz w:val="22"/>
                <w:szCs w:val="22"/>
                <w:lang w:val="en-AU"/>
              </w:rPr>
              <w:t>report on and discuss navigating using directions</w:t>
            </w:r>
          </w:p>
        </w:tc>
      </w:tr>
    </w:tbl>
    <w:p w14:paraId="63E87F7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7E04E088" w14:textId="77777777">
        <w:trPr>
          <w:trHeight w:val="363"/>
        </w:trPr>
        <w:tc>
          <w:tcPr>
            <w:tcW w:w="10065" w:type="dxa"/>
            <w:shd w:val="clear" w:color="auto" w:fill="535659" w:themeFill="text2"/>
          </w:tcPr>
          <w:p w14:paraId="696FB87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1AA54242" w14:textId="77777777">
        <w:trPr>
          <w:trHeight w:val="957"/>
        </w:trPr>
        <w:tc>
          <w:tcPr>
            <w:tcW w:w="10065" w:type="dxa"/>
          </w:tcPr>
          <w:p w14:paraId="1C26B4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familiar and predictable.</w:t>
            </w:r>
          </w:p>
          <w:p w14:paraId="13F2C5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simple, with a clear purpose, and familiar vocabulary. The mathematical information in the texts must be partially embedded.</w:t>
            </w:r>
          </w:p>
          <w:p w14:paraId="638E01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59CB50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67EE46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3B25116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181A561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directions</w:t>
            </w:r>
          </w:p>
          <w:p w14:paraId="4564B15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or digital navigation system instructions</w:t>
            </w:r>
          </w:p>
          <w:p w14:paraId="42F4A81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emergency evacuation plans or spoken instructions</w:t>
            </w:r>
          </w:p>
          <w:p w14:paraId="3EE1E88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messages with instructions to a location</w:t>
            </w:r>
          </w:p>
          <w:p w14:paraId="7BA353C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maps with simple coordinates</w:t>
            </w:r>
          </w:p>
          <w:p w14:paraId="43D191A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floor plans.</w:t>
            </w:r>
          </w:p>
          <w:p w14:paraId="59CD42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Maps must be familiar and simple.</w:t>
            </w:r>
          </w:p>
          <w:p w14:paraId="326EC8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Directions must be limited to:</w:t>
            </w:r>
          </w:p>
          <w:p w14:paraId="5EFB83E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limited number of familiar steps</w:t>
            </w:r>
          </w:p>
          <w:p w14:paraId="720163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cardinal directions</w:t>
            </w:r>
          </w:p>
          <w:p w14:paraId="3A45CE9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clockwise</w:t>
            </w:r>
          </w:p>
          <w:p w14:paraId="2314828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map coordinates (such as A2).</w:t>
            </w:r>
          </w:p>
          <w:p w14:paraId="64E13E6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Locations must be familiar and predictable, such as:</w:t>
            </w:r>
          </w:p>
          <w:p w14:paraId="3024C8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places near home</w:t>
            </w:r>
          </w:p>
          <w:p w14:paraId="0E25BAC6"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shopping centre</w:t>
            </w:r>
          </w:p>
          <w:p w14:paraId="587AEE42"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places of work</w:t>
            </w:r>
          </w:p>
          <w:p w14:paraId="7F1339E2"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places of training and education.</w:t>
            </w:r>
          </w:p>
          <w:p w14:paraId="1FA080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 solving must be limited to interpreting, sequencing and following directions.</w:t>
            </w:r>
          </w:p>
          <w:p w14:paraId="6B600A3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mainly informal and some formal language and must include but is not limited to language related to position, direction and distance.</w:t>
            </w:r>
          </w:p>
          <w:p w14:paraId="5E73C6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substantially on hands-on and real-life materials, personal experience and prior knowledge to work with directions in familiar and predictable situations.</w:t>
            </w:r>
          </w:p>
        </w:tc>
      </w:tr>
    </w:tbl>
    <w:p w14:paraId="50EBA4D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92"/>
          <w:headerReference w:type="default" r:id="rId93"/>
          <w:headerReference w:type="first" r:id="rId94"/>
          <w:pgSz w:w="11906" w:h="16838"/>
          <w:pgMar w:top="1134" w:right="1440" w:bottom="1440" w:left="851" w:header="568" w:footer="708" w:gutter="0"/>
          <w:cols w:space="708"/>
          <w:docGrid w:linePitch="360"/>
        </w:sectPr>
      </w:pPr>
    </w:p>
    <w:p w14:paraId="7B205F50"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061"/>
        <w:gridCol w:w="1121"/>
        <w:gridCol w:w="1069"/>
        <w:gridCol w:w="2190"/>
        <w:gridCol w:w="2173"/>
      </w:tblGrid>
      <w:tr w:rsidR="00A532E4" w:rsidRPr="00A532E4" w14:paraId="1D3AD762" w14:textId="77777777">
        <w:trPr>
          <w:trHeight w:val="363"/>
        </w:trPr>
        <w:tc>
          <w:tcPr>
            <w:tcW w:w="5000" w:type="pct"/>
            <w:gridSpan w:val="5"/>
            <w:shd w:val="clear" w:color="auto" w:fill="535659" w:themeFill="text2"/>
            <w:vAlign w:val="center"/>
          </w:tcPr>
          <w:p w14:paraId="23F586A3"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56907E2A" w14:textId="77777777">
        <w:trPr>
          <w:trHeight w:val="620"/>
        </w:trPr>
        <w:tc>
          <w:tcPr>
            <w:tcW w:w="5000" w:type="pct"/>
            <w:gridSpan w:val="5"/>
          </w:tcPr>
          <w:p w14:paraId="75659EF8"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468205E8" w14:textId="77777777" w:rsidTr="00A76D93">
        <w:trPr>
          <w:trHeight w:val="42"/>
        </w:trPr>
        <w:tc>
          <w:tcPr>
            <w:tcW w:w="2175" w:type="pct"/>
            <w:gridSpan w:val="2"/>
          </w:tcPr>
          <w:p w14:paraId="0044E4A8"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6E04BAE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2E895218" w14:textId="77777777" w:rsidTr="00A76D93">
        <w:trPr>
          <w:trHeight w:val="31"/>
        </w:trPr>
        <w:tc>
          <w:tcPr>
            <w:tcW w:w="2175" w:type="pct"/>
            <w:gridSpan w:val="2"/>
          </w:tcPr>
          <w:p w14:paraId="0529781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825" w:type="pct"/>
            <w:gridSpan w:val="3"/>
          </w:tcPr>
          <w:p w14:paraId="22F1BA6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request and listen to support from an expert/mentor.</w:t>
            </w:r>
          </w:p>
        </w:tc>
      </w:tr>
      <w:tr w:rsidR="00A532E4" w:rsidRPr="00A532E4" w14:paraId="79A27448" w14:textId="77777777">
        <w:trPr>
          <w:trHeight w:val="31"/>
        </w:trPr>
        <w:tc>
          <w:tcPr>
            <w:tcW w:w="5000" w:type="pct"/>
            <w:gridSpan w:val="5"/>
          </w:tcPr>
          <w:p w14:paraId="651F378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57FAA76" w14:textId="77777777">
        <w:trPr>
          <w:trHeight w:val="363"/>
        </w:trPr>
        <w:tc>
          <w:tcPr>
            <w:tcW w:w="1592" w:type="pct"/>
            <w:vMerge w:val="restart"/>
          </w:tcPr>
          <w:p w14:paraId="6853F57A"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77FD24F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79D79B2" w14:textId="77777777">
        <w:trPr>
          <w:trHeight w:val="363"/>
        </w:trPr>
        <w:tc>
          <w:tcPr>
            <w:tcW w:w="1592" w:type="pct"/>
            <w:vMerge/>
          </w:tcPr>
          <w:p w14:paraId="4DBB5A97"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278F38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3C6486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0" w:type="pct"/>
          </w:tcPr>
          <w:p w14:paraId="7794841E"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1A1A7337" w14:textId="77777777">
        <w:trPr>
          <w:trHeight w:val="43"/>
        </w:trPr>
        <w:tc>
          <w:tcPr>
            <w:tcW w:w="1592" w:type="pct"/>
            <w:vMerge/>
          </w:tcPr>
          <w:p w14:paraId="0F5272D1"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690B64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VU23782 Work with directions in familiar and predictable situations</w:t>
            </w:r>
          </w:p>
        </w:tc>
        <w:tc>
          <w:tcPr>
            <w:tcW w:w="1139" w:type="pct"/>
          </w:tcPr>
          <w:p w14:paraId="751CC6D7"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VU22450 Work with and interpret simple directions in familiar situations</w:t>
            </w:r>
          </w:p>
        </w:tc>
        <w:tc>
          <w:tcPr>
            <w:tcW w:w="1130" w:type="pct"/>
          </w:tcPr>
          <w:p w14:paraId="6C051599"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647D2CCC" w14:textId="77777777">
        <w:trPr>
          <w:trHeight w:val="363"/>
        </w:trPr>
        <w:tc>
          <w:tcPr>
            <w:tcW w:w="1592" w:type="pct"/>
            <w:vMerge/>
          </w:tcPr>
          <w:p w14:paraId="03C2B65D"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5FDAB5CC"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312C7836"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796" w:type="dxa"/>
        <w:tblInd w:w="-20" w:type="dxa"/>
        <w:tblLayout w:type="fixed"/>
        <w:tblLook w:val="04A0" w:firstRow="1" w:lastRow="0" w:firstColumn="1" w:lastColumn="0" w:noHBand="0" w:noVBand="1"/>
      </w:tblPr>
      <w:tblGrid>
        <w:gridCol w:w="2283"/>
        <w:gridCol w:w="7513"/>
      </w:tblGrid>
      <w:tr w:rsidR="00A532E4" w:rsidRPr="00A532E4" w14:paraId="016D53F2" w14:textId="77777777">
        <w:trPr>
          <w:trHeight w:val="363"/>
        </w:trPr>
        <w:tc>
          <w:tcPr>
            <w:tcW w:w="9796" w:type="dxa"/>
            <w:gridSpan w:val="2"/>
            <w:tcBorders>
              <w:top w:val="nil"/>
              <w:bottom w:val="nil"/>
            </w:tcBorders>
            <w:shd w:val="clear" w:color="auto" w:fill="535659" w:themeFill="text2"/>
          </w:tcPr>
          <w:p w14:paraId="120C6AE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Assessment Requirements Template</w:t>
            </w:r>
          </w:p>
        </w:tc>
      </w:tr>
      <w:tr w:rsidR="00A532E4" w:rsidRPr="00A532E4" w14:paraId="38A76722" w14:textId="77777777">
        <w:trPr>
          <w:trHeight w:val="789"/>
        </w:trPr>
        <w:tc>
          <w:tcPr>
            <w:tcW w:w="2283" w:type="dxa"/>
            <w:tcBorders>
              <w:top w:val="nil"/>
              <w:left w:val="nil"/>
              <w:bottom w:val="nil"/>
              <w:right w:val="dotted" w:sz="4" w:space="0" w:color="009CA6" w:themeColor="accent2"/>
            </w:tcBorders>
          </w:tcPr>
          <w:p w14:paraId="5A3A175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513" w:type="dxa"/>
            <w:tcBorders>
              <w:top w:val="nil"/>
              <w:left w:val="dotted" w:sz="4" w:space="0" w:color="009CA6" w:themeColor="accent2"/>
              <w:bottom w:val="nil"/>
              <w:right w:val="nil"/>
            </w:tcBorders>
          </w:tcPr>
          <w:p w14:paraId="019E802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VU23782 Work with directions in familiar and predictable situations</w:t>
            </w:r>
          </w:p>
        </w:tc>
      </w:tr>
      <w:tr w:rsidR="00A532E4" w:rsidRPr="00A532E4" w14:paraId="129DCCBD" w14:textId="77777777">
        <w:trPr>
          <w:trHeight w:val="2135"/>
        </w:trPr>
        <w:tc>
          <w:tcPr>
            <w:tcW w:w="2283" w:type="dxa"/>
            <w:tcBorders>
              <w:top w:val="nil"/>
              <w:left w:val="nil"/>
              <w:bottom w:val="dotted" w:sz="4" w:space="0" w:color="009CA6" w:themeColor="accent2"/>
              <w:right w:val="dotted" w:sz="4" w:space="0" w:color="009CA6" w:themeColor="accent2"/>
            </w:tcBorders>
          </w:tcPr>
          <w:p w14:paraId="092C4CB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513" w:type="dxa"/>
            <w:tcBorders>
              <w:top w:val="nil"/>
              <w:left w:val="dotted" w:sz="4" w:space="0" w:color="009CA6" w:themeColor="accent2"/>
              <w:bottom w:val="dotted" w:sz="4" w:space="0" w:color="009CA6" w:themeColor="accent2"/>
              <w:right w:val="nil"/>
            </w:tcBorders>
          </w:tcPr>
          <w:p w14:paraId="03879A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043AB19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directions in familiar and predictable situations involving:</w:t>
            </w:r>
          </w:p>
          <w:p w14:paraId="5ABCB23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140DF48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p w14:paraId="766B6F6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familiar and simple map.</w:t>
            </w:r>
          </w:p>
        </w:tc>
      </w:tr>
      <w:tr w:rsidR="00A532E4" w:rsidRPr="00A532E4" w14:paraId="51B206B1" w14:textId="77777777">
        <w:trPr>
          <w:trHeight w:val="5464"/>
        </w:trPr>
        <w:tc>
          <w:tcPr>
            <w:tcW w:w="2283" w:type="dxa"/>
            <w:tcBorders>
              <w:top w:val="dotted" w:sz="4" w:space="0" w:color="009CA6" w:themeColor="accent2"/>
              <w:left w:val="nil"/>
              <w:bottom w:val="dotted" w:sz="4" w:space="0" w:color="009CA6" w:themeColor="accent2"/>
              <w:right w:val="dotted" w:sz="4" w:space="0" w:color="009CA6" w:themeColor="accent2"/>
            </w:tcBorders>
          </w:tcPr>
          <w:p w14:paraId="4AC42E2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513" w:type="dxa"/>
            <w:tcBorders>
              <w:top w:val="dotted" w:sz="4" w:space="0" w:color="009CA6" w:themeColor="accent2"/>
              <w:left w:val="dotted" w:sz="4" w:space="0" w:color="009CA6" w:themeColor="accent2"/>
              <w:bottom w:val="dotted" w:sz="4" w:space="0" w:color="009CA6" w:themeColor="accent2"/>
              <w:right w:val="nil"/>
            </w:tcBorders>
          </w:tcPr>
          <w:p w14:paraId="632A55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A265FD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directions in familiar and predictable situations</w:t>
            </w:r>
          </w:p>
          <w:p w14:paraId="5D385E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navigating using directions in familiar and predictable situations</w:t>
            </w:r>
          </w:p>
          <w:p w14:paraId="5696DD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w:t>
            </w:r>
          </w:p>
          <w:p w14:paraId="74B5146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north, N</w:t>
            </w:r>
          </w:p>
          <w:p w14:paraId="61DDE66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south, S</w:t>
            </w:r>
          </w:p>
          <w:p w14:paraId="18DBDB0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east, E</w:t>
            </w:r>
          </w:p>
          <w:p w14:paraId="456F43F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west, W</w:t>
            </w:r>
          </w:p>
          <w:p w14:paraId="588EFDB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alpha numeric map coordinates</w:t>
            </w:r>
          </w:p>
          <w:p w14:paraId="00A8756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arrow</w:t>
            </w:r>
          </w:p>
          <w:p w14:paraId="59ABD58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left and right directions</w:t>
            </w:r>
          </w:p>
          <w:p w14:paraId="302BFE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mainly informal and some formal oral language related to:</w:t>
            </w:r>
          </w:p>
          <w:p w14:paraId="22BD314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position</w:t>
            </w:r>
          </w:p>
          <w:p w14:paraId="4F1754D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direction</w:t>
            </w:r>
          </w:p>
          <w:p w14:paraId="4D1FA2B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distance.</w:t>
            </w:r>
          </w:p>
        </w:tc>
      </w:tr>
      <w:tr w:rsidR="00A532E4" w:rsidRPr="00A532E4" w14:paraId="38BD4923" w14:textId="77777777">
        <w:trPr>
          <w:trHeight w:val="561"/>
        </w:trPr>
        <w:tc>
          <w:tcPr>
            <w:tcW w:w="2283" w:type="dxa"/>
            <w:tcBorders>
              <w:top w:val="dotted" w:sz="4" w:space="0" w:color="009CA6" w:themeColor="accent2"/>
              <w:left w:val="nil"/>
              <w:bottom w:val="dotted" w:sz="4" w:space="0" w:color="009CA6" w:themeColor="accent2"/>
              <w:right w:val="dotted" w:sz="4" w:space="0" w:color="009CA6" w:themeColor="accent2"/>
            </w:tcBorders>
          </w:tcPr>
          <w:p w14:paraId="35B7A7B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513" w:type="dxa"/>
            <w:tcBorders>
              <w:top w:val="dotted" w:sz="4" w:space="0" w:color="009CA6" w:themeColor="accent2"/>
              <w:left w:val="dotted" w:sz="4" w:space="0" w:color="009CA6" w:themeColor="accent2"/>
              <w:bottom w:val="dotted" w:sz="4" w:space="0" w:color="009CA6" w:themeColor="accent2"/>
              <w:right w:val="nil"/>
            </w:tcBorders>
          </w:tcPr>
          <w:p w14:paraId="61A900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Assessment must ensure access to familiar and simple authentic oral and written texts and familiar and simple maps. </w:t>
            </w:r>
          </w:p>
          <w:p w14:paraId="2B8AC7D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0621F7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to work with directions</w:t>
            </w:r>
          </w:p>
          <w:p w14:paraId="601EB6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with an expert/mentor where support is available if requested.</w:t>
            </w:r>
          </w:p>
          <w:p w14:paraId="155C1B6F"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09951E6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50ABA220" w14:textId="77777777" w:rsidR="00A532E4" w:rsidRPr="00A532E4" w:rsidRDefault="00A532E4" w:rsidP="00A532E4">
      <w:pPr>
        <w:tabs>
          <w:tab w:val="left" w:pos="3525"/>
        </w:tabs>
        <w:spacing w:line="240" w:lineRule="auto"/>
        <w:rPr>
          <w:rFonts w:asciiTheme="majorHAnsi" w:hAnsiTheme="majorHAnsi" w:cstheme="majorHAnsi"/>
        </w:rPr>
      </w:pPr>
    </w:p>
    <w:p w14:paraId="63777A5E" w14:textId="77777777" w:rsidR="00A532E4" w:rsidRPr="00A532E4" w:rsidRDefault="00A532E4" w:rsidP="00A532E4">
      <w:pPr>
        <w:spacing w:line="240" w:lineRule="auto"/>
        <w:rPr>
          <w:rFonts w:asciiTheme="majorHAnsi" w:hAnsiTheme="majorHAnsi" w:cstheme="majorHAnsi"/>
        </w:rPr>
      </w:pPr>
    </w:p>
    <w:p w14:paraId="799E52B1" w14:textId="77777777" w:rsidR="00A532E4" w:rsidRPr="00A532E4" w:rsidRDefault="00A532E4" w:rsidP="00A532E4">
      <w:pPr>
        <w:tabs>
          <w:tab w:val="left" w:pos="1980"/>
        </w:tabs>
        <w:spacing w:line="240" w:lineRule="auto"/>
        <w:rPr>
          <w:rFonts w:asciiTheme="majorHAnsi" w:hAnsiTheme="majorHAnsi" w:cstheme="majorHAnsi"/>
          <w:sz w:val="20"/>
        </w:rPr>
        <w:sectPr w:rsidR="00A532E4" w:rsidRPr="00A532E4" w:rsidSect="00A532E4">
          <w:pgSz w:w="11906" w:h="16838" w:code="9"/>
          <w:pgMar w:top="1418" w:right="1361" w:bottom="1701" w:left="1361" w:header="709" w:footer="340" w:gutter="0"/>
          <w:cols w:space="708"/>
          <w:docGrid w:linePitch="360"/>
        </w:sectPr>
      </w:pPr>
      <w:r w:rsidRPr="00A532E4">
        <w:rPr>
          <w:rFonts w:asciiTheme="majorHAnsi" w:hAnsiTheme="majorHAnsi" w:cstheme="majorHAnsi"/>
        </w:rPr>
        <w:tab/>
      </w:r>
    </w:p>
    <w:tbl>
      <w:tblPr>
        <w:tblStyle w:val="TableGrid"/>
        <w:tblW w:w="10065" w:type="dxa"/>
        <w:tblInd w:w="-284" w:type="dxa"/>
        <w:tblLayout w:type="fixed"/>
        <w:tblLook w:val="04A0" w:firstRow="1" w:lastRow="0" w:firstColumn="1" w:lastColumn="0" w:noHBand="0" w:noVBand="1"/>
      </w:tblPr>
      <w:tblGrid>
        <w:gridCol w:w="3081"/>
        <w:gridCol w:w="6984"/>
      </w:tblGrid>
      <w:tr w:rsidR="00A532E4" w:rsidRPr="00A532E4" w14:paraId="78D5EAA0" w14:textId="77777777">
        <w:trPr>
          <w:trHeight w:val="363"/>
        </w:trPr>
        <w:tc>
          <w:tcPr>
            <w:tcW w:w="3081" w:type="dxa"/>
          </w:tcPr>
          <w:p w14:paraId="49D75BB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lastRenderedPageBreak/>
              <w:t>Unit code</w:t>
            </w:r>
          </w:p>
        </w:tc>
        <w:tc>
          <w:tcPr>
            <w:tcW w:w="6984" w:type="dxa"/>
          </w:tcPr>
          <w:p w14:paraId="65E76336"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VU23783</w:t>
            </w:r>
          </w:p>
        </w:tc>
      </w:tr>
      <w:tr w:rsidR="00A532E4" w:rsidRPr="00A532E4" w14:paraId="440D23A3" w14:textId="77777777">
        <w:trPr>
          <w:trHeight w:val="363"/>
        </w:trPr>
        <w:tc>
          <w:tcPr>
            <w:tcW w:w="3081" w:type="dxa"/>
          </w:tcPr>
          <w:p w14:paraId="4196FE6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Unit title</w:t>
            </w:r>
          </w:p>
        </w:tc>
        <w:tc>
          <w:tcPr>
            <w:tcW w:w="6984" w:type="dxa"/>
          </w:tcPr>
          <w:p w14:paraId="58AB70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measurement in familiar and predictable situations</w:t>
            </w:r>
          </w:p>
        </w:tc>
      </w:tr>
      <w:tr w:rsidR="00A532E4" w:rsidRPr="00A532E4" w14:paraId="6D532483" w14:textId="77777777">
        <w:trPr>
          <w:trHeight w:val="363"/>
        </w:trPr>
        <w:tc>
          <w:tcPr>
            <w:tcW w:w="3081" w:type="dxa"/>
          </w:tcPr>
          <w:p w14:paraId="471CF8C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AU"/>
              </w:rPr>
            </w:pPr>
            <w:r w:rsidRPr="00A532E4">
              <w:rPr>
                <w:rFonts w:asciiTheme="majorHAnsi" w:hAnsiTheme="majorHAnsi" w:cstheme="majorHAnsi"/>
                <w:b/>
                <w:color w:val="auto"/>
                <w:sz w:val="22"/>
                <w:szCs w:val="22"/>
                <w:lang w:val="en-AU"/>
              </w:rPr>
              <w:t>Application</w:t>
            </w:r>
          </w:p>
        </w:tc>
        <w:tc>
          <w:tcPr>
            <w:tcW w:w="6984" w:type="dxa"/>
          </w:tcPr>
          <w:p w14:paraId="3D81F9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identify, interpret, use problem- solving strategies and convey mathematical information about measurement in familiar and predictable situations.</w:t>
            </w:r>
          </w:p>
          <w:p w14:paraId="3E5967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measure quantities and check the reasonableness of processes and outcomes in relation to the context.</w:t>
            </w:r>
          </w:p>
          <w:p w14:paraId="06E533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2: 2.09, 2.10, 2.11. At this level, individuals may work with an expert/mentor where support is available if requested.</w:t>
            </w:r>
          </w:p>
          <w:p w14:paraId="21FC764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791C6540" w14:textId="77777777">
        <w:trPr>
          <w:trHeight w:val="611"/>
        </w:trPr>
        <w:tc>
          <w:tcPr>
            <w:tcW w:w="3081" w:type="dxa"/>
          </w:tcPr>
          <w:p w14:paraId="29ACACCD" w14:textId="77777777" w:rsidR="00A532E4" w:rsidRPr="00A532E4" w:rsidRDefault="00A532E4" w:rsidP="00A532E4">
            <w:pPr>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Pre-requisite Unit(s)</w:t>
            </w:r>
          </w:p>
        </w:tc>
        <w:tc>
          <w:tcPr>
            <w:tcW w:w="6984" w:type="dxa"/>
          </w:tcPr>
          <w:p w14:paraId="606E0E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796FB067" w14:textId="77777777">
        <w:trPr>
          <w:trHeight w:val="585"/>
        </w:trPr>
        <w:tc>
          <w:tcPr>
            <w:tcW w:w="3081" w:type="dxa"/>
          </w:tcPr>
          <w:p w14:paraId="5165321F" w14:textId="77777777" w:rsidR="00A532E4" w:rsidRPr="00A532E4" w:rsidRDefault="00A532E4" w:rsidP="00A532E4">
            <w:pPr>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Competency Field</w:t>
            </w:r>
          </w:p>
        </w:tc>
        <w:tc>
          <w:tcPr>
            <w:tcW w:w="6984" w:type="dxa"/>
          </w:tcPr>
          <w:p w14:paraId="3240C26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0BC70D85" w14:textId="77777777">
        <w:trPr>
          <w:trHeight w:val="473"/>
        </w:trPr>
        <w:tc>
          <w:tcPr>
            <w:tcW w:w="3081" w:type="dxa"/>
          </w:tcPr>
          <w:p w14:paraId="4CCF5355" w14:textId="77777777" w:rsidR="00A532E4" w:rsidRPr="00A532E4" w:rsidRDefault="00A532E4" w:rsidP="00A532E4">
            <w:pPr>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Unit Sector</w:t>
            </w:r>
          </w:p>
        </w:tc>
        <w:tc>
          <w:tcPr>
            <w:tcW w:w="6984" w:type="dxa"/>
          </w:tcPr>
          <w:p w14:paraId="48BCBD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6E5E5A57" w14:textId="77777777" w:rsidR="00A532E4" w:rsidRPr="00A532E4" w:rsidRDefault="00A532E4" w:rsidP="00A532E4">
      <w:pPr>
        <w:spacing w:line="240" w:lineRule="auto"/>
        <w:rPr>
          <w:rFonts w:asciiTheme="majorHAnsi" w:hAnsiTheme="majorHAnsi" w:cstheme="majorHAnsi"/>
        </w:rPr>
      </w:pPr>
    </w:p>
    <w:tbl>
      <w:tblPr>
        <w:tblStyle w:val="TableGrid"/>
        <w:tblW w:w="10334" w:type="dxa"/>
        <w:tblInd w:w="-284" w:type="dxa"/>
        <w:tblLayout w:type="fixed"/>
        <w:tblLook w:val="04A0" w:firstRow="1" w:lastRow="0" w:firstColumn="1" w:lastColumn="0" w:noHBand="0" w:noVBand="1"/>
      </w:tblPr>
      <w:tblGrid>
        <w:gridCol w:w="993"/>
        <w:gridCol w:w="2552"/>
        <w:gridCol w:w="708"/>
        <w:gridCol w:w="6081"/>
      </w:tblGrid>
      <w:tr w:rsidR="00A532E4" w:rsidRPr="00A532E4" w14:paraId="7A7AB858" w14:textId="77777777">
        <w:tc>
          <w:tcPr>
            <w:tcW w:w="3545" w:type="dxa"/>
            <w:gridSpan w:val="2"/>
            <w:vAlign w:val="center"/>
          </w:tcPr>
          <w:p w14:paraId="34BCB032"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Element</w:t>
            </w:r>
          </w:p>
        </w:tc>
        <w:tc>
          <w:tcPr>
            <w:tcW w:w="6789" w:type="dxa"/>
            <w:gridSpan w:val="2"/>
            <w:vAlign w:val="center"/>
          </w:tcPr>
          <w:p w14:paraId="45C039EB"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Performance Criteria</w:t>
            </w:r>
          </w:p>
        </w:tc>
      </w:tr>
      <w:tr w:rsidR="00A532E4" w:rsidRPr="00A532E4" w14:paraId="29CC3504" w14:textId="77777777">
        <w:tc>
          <w:tcPr>
            <w:tcW w:w="3545" w:type="dxa"/>
            <w:gridSpan w:val="2"/>
          </w:tcPr>
          <w:p w14:paraId="50FF0F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789" w:type="dxa"/>
            <w:gridSpan w:val="2"/>
          </w:tcPr>
          <w:p w14:paraId="63F7859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5F37ABF1" w14:textId="77777777">
        <w:tc>
          <w:tcPr>
            <w:tcW w:w="993" w:type="dxa"/>
            <w:vMerge w:val="restart"/>
            <w:shd w:val="clear" w:color="auto" w:fill="FFFFFF" w:themeFill="background1"/>
          </w:tcPr>
          <w:p w14:paraId="1A1AA1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552" w:type="dxa"/>
            <w:vMerge w:val="restart"/>
            <w:shd w:val="clear" w:color="auto" w:fill="FFFFFF" w:themeFill="background1"/>
          </w:tcPr>
          <w:p w14:paraId="0AAF138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measurement information</w:t>
            </w:r>
          </w:p>
        </w:tc>
        <w:tc>
          <w:tcPr>
            <w:tcW w:w="708" w:type="dxa"/>
            <w:shd w:val="clear" w:color="auto" w:fill="FFFFFF" w:themeFill="background1"/>
          </w:tcPr>
          <w:p w14:paraId="798C3E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6081" w:type="dxa"/>
            <w:shd w:val="clear" w:color="auto" w:fill="FFFFFF" w:themeFill="background1"/>
          </w:tcPr>
          <w:p w14:paraId="143F65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measurement in familiar and simple oral texts</w:t>
            </w:r>
          </w:p>
        </w:tc>
      </w:tr>
      <w:tr w:rsidR="00A532E4" w:rsidRPr="00A532E4" w14:paraId="14970763" w14:textId="77777777">
        <w:tc>
          <w:tcPr>
            <w:tcW w:w="993" w:type="dxa"/>
            <w:vMerge/>
            <w:shd w:val="clear" w:color="auto" w:fill="FFFFFF" w:themeFill="background1"/>
            <w:vAlign w:val="center"/>
          </w:tcPr>
          <w:p w14:paraId="75CC16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2" w:type="dxa"/>
            <w:vMerge/>
            <w:shd w:val="clear" w:color="auto" w:fill="FFFFFF" w:themeFill="background1"/>
            <w:vAlign w:val="center"/>
          </w:tcPr>
          <w:p w14:paraId="31756C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00D5E4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6081" w:type="dxa"/>
            <w:shd w:val="clear" w:color="auto" w:fill="FFFFFF" w:themeFill="background1"/>
            <w:vAlign w:val="center"/>
          </w:tcPr>
          <w:p w14:paraId="28991A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the mathematical symbols for, and information about, measurement in familiar and simple written texts</w:t>
            </w:r>
          </w:p>
        </w:tc>
      </w:tr>
      <w:tr w:rsidR="00A532E4" w:rsidRPr="00A532E4" w14:paraId="784E9135" w14:textId="77777777">
        <w:tc>
          <w:tcPr>
            <w:tcW w:w="993" w:type="dxa"/>
            <w:vMerge w:val="restart"/>
            <w:shd w:val="clear" w:color="auto" w:fill="FFFFFF" w:themeFill="background1"/>
          </w:tcPr>
          <w:p w14:paraId="01032CC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552" w:type="dxa"/>
            <w:vMerge w:val="restart"/>
            <w:shd w:val="clear" w:color="auto" w:fill="FFFFFF" w:themeFill="background1"/>
          </w:tcPr>
          <w:p w14:paraId="71D8CAC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 and estimate quantities</w:t>
            </w:r>
          </w:p>
        </w:tc>
        <w:tc>
          <w:tcPr>
            <w:tcW w:w="708" w:type="dxa"/>
            <w:shd w:val="clear" w:color="auto" w:fill="FFFFFF" w:themeFill="background1"/>
            <w:vAlign w:val="center"/>
          </w:tcPr>
          <w:p w14:paraId="24E740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6081" w:type="dxa"/>
            <w:shd w:val="clear" w:color="auto" w:fill="FFFFFF" w:themeFill="background1"/>
            <w:vAlign w:val="center"/>
          </w:tcPr>
          <w:p w14:paraId="56939F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methods to measure, order and group measurements</w:t>
            </w:r>
          </w:p>
        </w:tc>
      </w:tr>
      <w:tr w:rsidR="00A532E4" w:rsidRPr="00A532E4" w14:paraId="4D12CA14" w14:textId="77777777">
        <w:tc>
          <w:tcPr>
            <w:tcW w:w="993" w:type="dxa"/>
            <w:vMerge/>
            <w:shd w:val="clear" w:color="auto" w:fill="FFFFFF" w:themeFill="background1"/>
          </w:tcPr>
          <w:p w14:paraId="792594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2" w:type="dxa"/>
            <w:vMerge/>
            <w:shd w:val="clear" w:color="auto" w:fill="FFFFFF" w:themeFill="background1"/>
          </w:tcPr>
          <w:p w14:paraId="31CCD0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197345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6081" w:type="dxa"/>
            <w:shd w:val="clear" w:color="auto" w:fill="FFFFFF" w:themeFill="background1"/>
            <w:vAlign w:val="center"/>
          </w:tcPr>
          <w:p w14:paraId="7644EB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estimation methods to approximate measurement</w:t>
            </w:r>
          </w:p>
        </w:tc>
      </w:tr>
      <w:tr w:rsidR="00A532E4" w:rsidRPr="00A532E4" w14:paraId="5B80590A" w14:textId="77777777">
        <w:tc>
          <w:tcPr>
            <w:tcW w:w="993" w:type="dxa"/>
            <w:vMerge/>
            <w:shd w:val="clear" w:color="auto" w:fill="FFFFFF" w:themeFill="background1"/>
          </w:tcPr>
          <w:p w14:paraId="64DF46F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2" w:type="dxa"/>
            <w:vMerge/>
            <w:shd w:val="clear" w:color="auto" w:fill="FFFFFF" w:themeFill="background1"/>
          </w:tcPr>
          <w:p w14:paraId="64B178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07573E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6081" w:type="dxa"/>
            <w:shd w:val="clear" w:color="auto" w:fill="FFFFFF" w:themeFill="background1"/>
            <w:vAlign w:val="center"/>
          </w:tcPr>
          <w:p w14:paraId="3910FB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measuring tools to measure properties of items</w:t>
            </w:r>
          </w:p>
        </w:tc>
      </w:tr>
      <w:tr w:rsidR="00A532E4" w:rsidRPr="00A532E4" w14:paraId="7D476BF9" w14:textId="77777777">
        <w:tc>
          <w:tcPr>
            <w:tcW w:w="993" w:type="dxa"/>
            <w:vMerge/>
            <w:shd w:val="clear" w:color="auto" w:fill="FFFFFF" w:themeFill="background1"/>
          </w:tcPr>
          <w:p w14:paraId="65E4CC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2" w:type="dxa"/>
            <w:vMerge/>
            <w:shd w:val="clear" w:color="auto" w:fill="FFFFFF" w:themeFill="background1"/>
          </w:tcPr>
          <w:p w14:paraId="157B564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37AA15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6081" w:type="dxa"/>
            <w:shd w:val="clear" w:color="auto" w:fill="FFFFFF" w:themeFill="background1"/>
            <w:vAlign w:val="center"/>
          </w:tcPr>
          <w:p w14:paraId="13068C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Order measurements according to measurement quantity</w:t>
            </w:r>
          </w:p>
        </w:tc>
      </w:tr>
      <w:tr w:rsidR="00A532E4" w:rsidRPr="00A532E4" w14:paraId="207AC6B3" w14:textId="77777777">
        <w:tc>
          <w:tcPr>
            <w:tcW w:w="993" w:type="dxa"/>
            <w:vMerge/>
            <w:shd w:val="clear" w:color="auto" w:fill="FFFFFF" w:themeFill="background1"/>
          </w:tcPr>
          <w:p w14:paraId="380618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2" w:type="dxa"/>
            <w:vMerge/>
            <w:shd w:val="clear" w:color="auto" w:fill="FFFFFF" w:themeFill="background1"/>
          </w:tcPr>
          <w:p w14:paraId="5CF55F7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4C5BDEA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6081" w:type="dxa"/>
            <w:shd w:val="clear" w:color="auto" w:fill="FFFFFF" w:themeFill="background1"/>
            <w:vAlign w:val="center"/>
          </w:tcPr>
          <w:p w14:paraId="7B7A5E2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Group measurements according to measurement quantity</w:t>
            </w:r>
          </w:p>
        </w:tc>
      </w:tr>
      <w:tr w:rsidR="00A532E4" w:rsidRPr="00A532E4" w14:paraId="24CD0778" w14:textId="77777777">
        <w:tc>
          <w:tcPr>
            <w:tcW w:w="993" w:type="dxa"/>
            <w:vMerge/>
            <w:shd w:val="clear" w:color="auto" w:fill="FFFFFF" w:themeFill="background1"/>
          </w:tcPr>
          <w:p w14:paraId="212594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2" w:type="dxa"/>
            <w:vMerge/>
            <w:shd w:val="clear" w:color="auto" w:fill="FFFFFF" w:themeFill="background1"/>
          </w:tcPr>
          <w:p w14:paraId="39B613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191EA4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6081" w:type="dxa"/>
            <w:shd w:val="clear" w:color="auto" w:fill="FFFFFF" w:themeFill="background1"/>
            <w:vAlign w:val="center"/>
          </w:tcPr>
          <w:p w14:paraId="47A520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Check the reasonableness of measurement problem- solving processes and outcomes in relation to the context</w:t>
            </w:r>
          </w:p>
        </w:tc>
      </w:tr>
      <w:tr w:rsidR="00A532E4" w:rsidRPr="00A532E4" w14:paraId="19EA793E" w14:textId="77777777">
        <w:tc>
          <w:tcPr>
            <w:tcW w:w="993" w:type="dxa"/>
            <w:vMerge w:val="restart"/>
            <w:shd w:val="clear" w:color="auto" w:fill="FFFFFF" w:themeFill="background1"/>
          </w:tcPr>
          <w:p w14:paraId="68A45CC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3</w:t>
            </w:r>
          </w:p>
        </w:tc>
        <w:tc>
          <w:tcPr>
            <w:tcW w:w="2552" w:type="dxa"/>
            <w:vMerge w:val="restart"/>
            <w:shd w:val="clear" w:color="auto" w:fill="FFFFFF" w:themeFill="background1"/>
          </w:tcPr>
          <w:p w14:paraId="04877A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measurement information</w:t>
            </w:r>
          </w:p>
        </w:tc>
        <w:tc>
          <w:tcPr>
            <w:tcW w:w="708" w:type="dxa"/>
            <w:shd w:val="clear" w:color="auto" w:fill="FFFFFF" w:themeFill="background1"/>
            <w:vAlign w:val="center"/>
          </w:tcPr>
          <w:p w14:paraId="5C6CF2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6081" w:type="dxa"/>
            <w:shd w:val="clear" w:color="auto" w:fill="FFFFFF" w:themeFill="background1"/>
            <w:vAlign w:val="center"/>
          </w:tcPr>
          <w:p w14:paraId="5A9B7B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Write measurement problems using mathematical symbols</w:t>
            </w:r>
          </w:p>
        </w:tc>
      </w:tr>
      <w:tr w:rsidR="00A532E4" w:rsidRPr="00A532E4" w14:paraId="31990F74" w14:textId="77777777">
        <w:tc>
          <w:tcPr>
            <w:tcW w:w="993" w:type="dxa"/>
            <w:vMerge/>
            <w:shd w:val="clear" w:color="auto" w:fill="FFFFFF" w:themeFill="background1"/>
          </w:tcPr>
          <w:p w14:paraId="5339F15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2" w:type="dxa"/>
            <w:vMerge/>
            <w:shd w:val="clear" w:color="auto" w:fill="FFFFFF" w:themeFill="background1"/>
          </w:tcPr>
          <w:p w14:paraId="70ECDB8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49AE3E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6081" w:type="dxa"/>
            <w:shd w:val="clear" w:color="auto" w:fill="FFFFFF" w:themeFill="background1"/>
            <w:vAlign w:val="center"/>
          </w:tcPr>
          <w:p w14:paraId="3C9816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oral language to report on and discuss the measurement problem- solving process</w:t>
            </w:r>
          </w:p>
        </w:tc>
      </w:tr>
    </w:tbl>
    <w:p w14:paraId="57F295F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AU"/>
        </w:rPr>
      </w:pPr>
    </w:p>
    <w:tbl>
      <w:tblPr>
        <w:tblStyle w:val="TableGrid"/>
        <w:tblW w:w="10349" w:type="dxa"/>
        <w:tblInd w:w="-284" w:type="dxa"/>
        <w:tblLayout w:type="fixed"/>
        <w:tblLook w:val="04A0" w:firstRow="1" w:lastRow="0" w:firstColumn="1" w:lastColumn="0" w:noHBand="0" w:noVBand="1"/>
      </w:tblPr>
      <w:tblGrid>
        <w:gridCol w:w="10349"/>
      </w:tblGrid>
      <w:tr w:rsidR="00A532E4" w:rsidRPr="00A532E4" w14:paraId="22F61778" w14:textId="77777777">
        <w:trPr>
          <w:trHeight w:val="363"/>
        </w:trPr>
        <w:tc>
          <w:tcPr>
            <w:tcW w:w="10349" w:type="dxa"/>
            <w:shd w:val="clear" w:color="auto" w:fill="535659" w:themeFill="text2"/>
          </w:tcPr>
          <w:p w14:paraId="106F900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AU"/>
              </w:rPr>
            </w:pPr>
            <w:r w:rsidRPr="00A532E4">
              <w:rPr>
                <w:rFonts w:asciiTheme="majorHAnsi" w:hAnsiTheme="majorHAnsi" w:cstheme="majorHAnsi"/>
                <w:b/>
                <w:color w:val="FFFFFF" w:themeColor="background1"/>
                <w:sz w:val="22"/>
                <w:szCs w:val="22"/>
                <w:lang w:val="en-AU"/>
              </w:rPr>
              <w:t>Range of Conditions</w:t>
            </w:r>
          </w:p>
        </w:tc>
      </w:tr>
      <w:tr w:rsidR="00A532E4" w:rsidRPr="00A532E4" w14:paraId="0008148F" w14:textId="77777777">
        <w:trPr>
          <w:trHeight w:val="160"/>
        </w:trPr>
        <w:tc>
          <w:tcPr>
            <w:tcW w:w="10349" w:type="dxa"/>
          </w:tcPr>
          <w:p w14:paraId="55EF1AC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familiar and predictable.</w:t>
            </w:r>
          </w:p>
          <w:p w14:paraId="50E329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simple, with a clear purpose, and familiar vocabulary. The mathematical information in the texts must be partially embedded.</w:t>
            </w:r>
          </w:p>
          <w:p w14:paraId="35B6FC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48065B2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36E460A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725DC7C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12C706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radio or television advertisements</w:t>
            </w:r>
          </w:p>
          <w:p w14:paraId="784F30B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shopping catalogues</w:t>
            </w:r>
          </w:p>
          <w:p w14:paraId="110D76A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cooking instructions</w:t>
            </w:r>
          </w:p>
          <w:p w14:paraId="4C8E0DA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recipes</w:t>
            </w:r>
          </w:p>
          <w:p w14:paraId="00ADCA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product labelling</w:t>
            </w:r>
          </w:p>
          <w:p w14:paraId="2637E77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spoken invitations or appointments</w:t>
            </w:r>
          </w:p>
          <w:p w14:paraId="49B85A4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personal shopping lists</w:t>
            </w:r>
          </w:p>
          <w:p w14:paraId="406B95F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printed results</w:t>
            </w:r>
          </w:p>
          <w:p w14:paraId="7A6604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health information</w:t>
            </w:r>
          </w:p>
          <w:p w14:paraId="36D0D43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garden information</w:t>
            </w:r>
          </w:p>
          <w:p w14:paraId="0469870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building information</w:t>
            </w:r>
          </w:p>
          <w:p w14:paraId="5F6D59C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event information</w:t>
            </w:r>
          </w:p>
          <w:p w14:paraId="011AF3E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timesheets</w:t>
            </w:r>
          </w:p>
          <w:p w14:paraId="020BA40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stock levels.</w:t>
            </w:r>
          </w:p>
          <w:p w14:paraId="139FB8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 solving must be limited to measuring, ordering and grouping.</w:t>
            </w:r>
          </w:p>
          <w:p w14:paraId="716EED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Measurement properties must be familiar and simple, and must include but are not limited to:</w:t>
            </w:r>
          </w:p>
          <w:p w14:paraId="47A2D2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linear dimensions including length, height and width</w:t>
            </w:r>
          </w:p>
          <w:p w14:paraId="4C64C84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weight</w:t>
            </w:r>
          </w:p>
          <w:p w14:paraId="516543A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capacity and volume</w:t>
            </w:r>
          </w:p>
          <w:p w14:paraId="34E07BE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w:t>
            </w:r>
          </w:p>
          <w:p w14:paraId="22FD8BB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temperature.</w:t>
            </w:r>
          </w:p>
          <w:p w14:paraId="73E65D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Measurement quantities must include but are not limited to:</w:t>
            </w:r>
          </w:p>
          <w:p w14:paraId="67A6656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whole numbers into the thousands</w:t>
            </w:r>
          </w:p>
          <w:p w14:paraId="758D59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everyday fractions (such as quarter past twelve)</w:t>
            </w:r>
          </w:p>
          <w:p w14:paraId="4ABD62A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everyday decimals (such as 1.25 litre drink bottle).</w:t>
            </w:r>
          </w:p>
          <w:p w14:paraId="5E7D91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Measuring tools must be familiar and graduated in familiar units, and must include but are not limited to:</w:t>
            </w:r>
          </w:p>
          <w:p w14:paraId="123D315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ruler</w:t>
            </w:r>
          </w:p>
          <w:p w14:paraId="509B7B3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tape measure</w:t>
            </w:r>
          </w:p>
          <w:p w14:paraId="77D2392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kitchen scales</w:t>
            </w:r>
          </w:p>
          <w:p w14:paraId="56E68C8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jug</w:t>
            </w:r>
          </w:p>
          <w:p w14:paraId="65A9829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cup</w:t>
            </w:r>
          </w:p>
          <w:p w14:paraId="33039E2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spoon</w:t>
            </w:r>
          </w:p>
          <w:p w14:paraId="2CD6A94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analogue clock</w:t>
            </w:r>
          </w:p>
          <w:p w14:paraId="422855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clock</w:t>
            </w:r>
          </w:p>
          <w:p w14:paraId="2066860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calendar</w:t>
            </w:r>
          </w:p>
          <w:p w14:paraId="183137F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thermometer.</w:t>
            </w:r>
          </w:p>
          <w:p w14:paraId="333C4A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Ordering must include but is not limited to:</w:t>
            </w:r>
          </w:p>
          <w:p w14:paraId="2B145F2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from largest to smallest measurement</w:t>
            </w:r>
          </w:p>
          <w:p w14:paraId="47929C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from smallest to largest measurement.</w:t>
            </w:r>
          </w:p>
          <w:p w14:paraId="5E7D67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Grouping must include but is not limited to:</w:t>
            </w:r>
          </w:p>
          <w:p w14:paraId="0BEDD47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by size (such as small, medium and large).</w:t>
            </w:r>
          </w:p>
          <w:p w14:paraId="3DFDB6F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may include but are not limited to:</w:t>
            </w:r>
          </w:p>
          <w:p w14:paraId="49622A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comparative (such as comparing to a body part to estimate length)</w:t>
            </w:r>
          </w:p>
          <w:p w14:paraId="560856B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counting (such as counting steps to estimate length)</w:t>
            </w:r>
          </w:p>
          <w:p w14:paraId="18F39A5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familiar objects (such as comparing to a 1 litre milk carton to estimate volume)</w:t>
            </w:r>
          </w:p>
          <w:p w14:paraId="5475297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range (such as lifting an item and using personal experience to estimate weight range)</w:t>
            </w:r>
          </w:p>
          <w:p w14:paraId="2DC3971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analogous (such as comparing to similar past experiences getting to a location to estimate travel time)</w:t>
            </w:r>
          </w:p>
          <w:p w14:paraId="4388FCD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sensation (such as a caregiver touching a child’s forehead to check their temperature)</w:t>
            </w:r>
          </w:p>
          <w:p w14:paraId="7957AA2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observation (such as observing rising steam to estimate temperature)</w:t>
            </w:r>
          </w:p>
          <w:p w14:paraId="3326836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categorising (such as categorising an item as cool, cold, warm or hot to estimate temperature).</w:t>
            </w:r>
          </w:p>
          <w:p w14:paraId="678C41A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mainly informal and some formal language and must include but is not limited to language related to linear dimensions, weight, capacity and volume, time, temperature, estimating measurement, ordering and grouping.</w:t>
            </w:r>
          </w:p>
          <w:p w14:paraId="0ABFED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substantially on hands-on and real-life materials, personal experience and prior knowledge to work with measurement in familiar and predictable situations.</w:t>
            </w:r>
          </w:p>
        </w:tc>
      </w:tr>
    </w:tbl>
    <w:p w14:paraId="5109747C" w14:textId="77777777" w:rsidR="00A532E4" w:rsidRPr="00A532E4" w:rsidRDefault="00A532E4" w:rsidP="00A532E4">
      <w:pPr>
        <w:spacing w:line="240" w:lineRule="auto"/>
        <w:rPr>
          <w:rFonts w:asciiTheme="majorHAnsi" w:hAnsiTheme="majorHAnsi" w:cstheme="majorHAnsi"/>
          <w:b/>
          <w:color w:val="FFFFFF" w:themeColor="background1"/>
          <w:lang w:val="en-AU"/>
        </w:rPr>
        <w:sectPr w:rsidR="00A532E4" w:rsidRPr="00A532E4" w:rsidSect="00A532E4">
          <w:headerReference w:type="default" r:id="rId95"/>
          <w:pgSz w:w="11906" w:h="16838" w:code="9"/>
          <w:pgMar w:top="1418" w:right="1361" w:bottom="1701" w:left="1361" w:header="709" w:footer="340" w:gutter="0"/>
          <w:cols w:space="708"/>
          <w:docGrid w:linePitch="360"/>
        </w:sectPr>
      </w:pPr>
      <w:r w:rsidRPr="00A532E4">
        <w:rPr>
          <w:rFonts w:asciiTheme="majorHAnsi" w:hAnsiTheme="majorHAnsi" w:cstheme="majorHAnsi"/>
          <w:b/>
          <w:color w:val="FFFFFF" w:themeColor="background1"/>
          <w:lang w:val="en-AU"/>
        </w:rPr>
        <w:lastRenderedPageBreak/>
        <w:t xml:space="preserve">  </w:t>
      </w:r>
    </w:p>
    <w:tbl>
      <w:tblPr>
        <w:tblStyle w:val="TableGrid"/>
        <w:tblW w:w="5389" w:type="pct"/>
        <w:tblInd w:w="-284" w:type="dxa"/>
        <w:tblLook w:val="04A0" w:firstRow="1" w:lastRow="0" w:firstColumn="1" w:lastColumn="0" w:noHBand="0" w:noVBand="1"/>
      </w:tblPr>
      <w:tblGrid>
        <w:gridCol w:w="3345"/>
        <w:gridCol w:w="1121"/>
        <w:gridCol w:w="1069"/>
        <w:gridCol w:w="2190"/>
        <w:gridCol w:w="2174"/>
      </w:tblGrid>
      <w:tr w:rsidR="00A532E4" w:rsidRPr="00A532E4" w14:paraId="48B2DA1E" w14:textId="77777777">
        <w:trPr>
          <w:trHeight w:val="363"/>
        </w:trPr>
        <w:tc>
          <w:tcPr>
            <w:tcW w:w="5000" w:type="pct"/>
            <w:gridSpan w:val="5"/>
            <w:shd w:val="clear" w:color="auto" w:fill="535659" w:themeFill="text2"/>
            <w:vAlign w:val="center"/>
          </w:tcPr>
          <w:p w14:paraId="72C69E46"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AU"/>
              </w:rPr>
              <w:lastRenderedPageBreak/>
              <w:t>Foundation Skills</w:t>
            </w:r>
          </w:p>
        </w:tc>
      </w:tr>
      <w:tr w:rsidR="00A532E4" w:rsidRPr="00A532E4" w14:paraId="474758F4" w14:textId="77777777">
        <w:trPr>
          <w:trHeight w:val="620"/>
        </w:trPr>
        <w:tc>
          <w:tcPr>
            <w:tcW w:w="5000" w:type="pct"/>
            <w:gridSpan w:val="5"/>
          </w:tcPr>
          <w:p w14:paraId="10667FF3"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798478DC" w14:textId="77777777">
        <w:trPr>
          <w:trHeight w:val="42"/>
        </w:trPr>
        <w:tc>
          <w:tcPr>
            <w:tcW w:w="2256" w:type="pct"/>
            <w:gridSpan w:val="2"/>
          </w:tcPr>
          <w:p w14:paraId="172C740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744" w:type="pct"/>
            <w:gridSpan w:val="3"/>
          </w:tcPr>
          <w:p w14:paraId="1F6B7C1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Description</w:t>
            </w:r>
          </w:p>
        </w:tc>
      </w:tr>
      <w:tr w:rsidR="00A532E4" w:rsidRPr="00A532E4" w14:paraId="41DE5CB9" w14:textId="77777777">
        <w:trPr>
          <w:trHeight w:val="31"/>
        </w:trPr>
        <w:tc>
          <w:tcPr>
            <w:tcW w:w="2256" w:type="pct"/>
            <w:gridSpan w:val="2"/>
          </w:tcPr>
          <w:p w14:paraId="6A1D8F7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744" w:type="pct"/>
            <w:gridSpan w:val="3"/>
          </w:tcPr>
          <w:p w14:paraId="0B150E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request and listen to support from an expert/mentor.</w:t>
            </w:r>
          </w:p>
        </w:tc>
      </w:tr>
      <w:tr w:rsidR="00A532E4" w:rsidRPr="00A532E4" w14:paraId="0664E6E9" w14:textId="77777777">
        <w:trPr>
          <w:trHeight w:val="31"/>
        </w:trPr>
        <w:tc>
          <w:tcPr>
            <w:tcW w:w="5000" w:type="pct"/>
            <w:gridSpan w:val="5"/>
          </w:tcPr>
          <w:p w14:paraId="0A980E2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r w:rsidR="00A532E4" w:rsidRPr="00A532E4" w14:paraId="30734C08" w14:textId="77777777">
        <w:trPr>
          <w:trHeight w:val="363"/>
        </w:trPr>
        <w:tc>
          <w:tcPr>
            <w:tcW w:w="1690" w:type="pct"/>
            <w:vMerge w:val="restart"/>
          </w:tcPr>
          <w:p w14:paraId="67FB3735" w14:textId="77777777" w:rsidR="00A532E4" w:rsidRPr="00A532E4" w:rsidRDefault="00A532E4" w:rsidP="00A532E4">
            <w:pPr>
              <w:spacing w:before="120" w:after="120" w:line="240" w:lineRule="auto"/>
              <w:rPr>
                <w:rFonts w:asciiTheme="majorHAnsi" w:hAnsiTheme="majorHAnsi" w:cstheme="majorHAnsi"/>
                <w:b/>
                <w:color w:val="103D64"/>
                <w:sz w:val="22"/>
                <w:szCs w:val="22"/>
                <w:lang w:val="en-AU"/>
              </w:rPr>
            </w:pPr>
            <w:r w:rsidRPr="00A532E4">
              <w:rPr>
                <w:rFonts w:asciiTheme="majorHAnsi" w:hAnsiTheme="majorHAnsi" w:cstheme="majorHAnsi"/>
                <w:b/>
                <w:color w:val="auto"/>
                <w:sz w:val="22"/>
                <w:szCs w:val="22"/>
                <w:lang w:val="en-AU"/>
              </w:rPr>
              <w:t xml:space="preserve">Unit Mapping Information </w:t>
            </w:r>
          </w:p>
        </w:tc>
        <w:tc>
          <w:tcPr>
            <w:tcW w:w="3310" w:type="pct"/>
            <w:gridSpan w:val="4"/>
          </w:tcPr>
          <w:p w14:paraId="2B81DFC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r w:rsidR="00A532E4" w:rsidRPr="00A532E4" w14:paraId="4FB85591" w14:textId="77777777">
        <w:trPr>
          <w:trHeight w:val="363"/>
        </w:trPr>
        <w:tc>
          <w:tcPr>
            <w:tcW w:w="1690" w:type="pct"/>
            <w:vMerge/>
          </w:tcPr>
          <w:p w14:paraId="5238AE37"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1106" w:type="pct"/>
            <w:gridSpan w:val="2"/>
          </w:tcPr>
          <w:p w14:paraId="63804F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06" w:type="pct"/>
          </w:tcPr>
          <w:p w14:paraId="4C7B3FD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098" w:type="pct"/>
          </w:tcPr>
          <w:p w14:paraId="2F4D9E22"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64A94492" w14:textId="77777777">
        <w:trPr>
          <w:trHeight w:val="43"/>
        </w:trPr>
        <w:tc>
          <w:tcPr>
            <w:tcW w:w="1690" w:type="pct"/>
            <w:vMerge/>
          </w:tcPr>
          <w:p w14:paraId="6DB785FF"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1106" w:type="pct"/>
            <w:gridSpan w:val="2"/>
          </w:tcPr>
          <w:p w14:paraId="349C7E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VU23783 Work with measurement in familiar and predictable situations</w:t>
            </w:r>
          </w:p>
        </w:tc>
        <w:tc>
          <w:tcPr>
            <w:tcW w:w="1106" w:type="pct"/>
          </w:tcPr>
          <w:p w14:paraId="72A1459C"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VU22370 Work with simple measurements in familiar situations</w:t>
            </w:r>
          </w:p>
        </w:tc>
        <w:tc>
          <w:tcPr>
            <w:tcW w:w="1098" w:type="pct"/>
          </w:tcPr>
          <w:p w14:paraId="2FF85388"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761E4E88" w14:textId="77777777">
        <w:trPr>
          <w:trHeight w:val="363"/>
        </w:trPr>
        <w:tc>
          <w:tcPr>
            <w:tcW w:w="1690" w:type="pct"/>
            <w:vMerge/>
          </w:tcPr>
          <w:p w14:paraId="4CB88FC5"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3310" w:type="pct"/>
            <w:gridSpan w:val="4"/>
          </w:tcPr>
          <w:p w14:paraId="5F7066A2"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bl>
    <w:p w14:paraId="03B7B703" w14:textId="77777777" w:rsidR="00A532E4" w:rsidRPr="00A532E4" w:rsidRDefault="00A532E4" w:rsidP="00A532E4">
      <w:pPr>
        <w:spacing w:line="240" w:lineRule="auto"/>
        <w:rPr>
          <w:rFonts w:asciiTheme="majorHAnsi" w:eastAsia="Times New Roman" w:hAnsiTheme="majorHAnsi" w:cstheme="majorHAnsi"/>
          <w:color w:val="555559"/>
          <w:lang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796" w:type="dxa"/>
        <w:tblInd w:w="-20" w:type="dxa"/>
        <w:tblLayout w:type="fixed"/>
        <w:tblLook w:val="04A0" w:firstRow="1" w:lastRow="0" w:firstColumn="1" w:lastColumn="0" w:noHBand="0" w:noVBand="1"/>
      </w:tblPr>
      <w:tblGrid>
        <w:gridCol w:w="2283"/>
        <w:gridCol w:w="7513"/>
      </w:tblGrid>
      <w:tr w:rsidR="00A532E4" w:rsidRPr="00A532E4" w14:paraId="7AD5731A" w14:textId="77777777">
        <w:trPr>
          <w:trHeight w:val="363"/>
        </w:trPr>
        <w:tc>
          <w:tcPr>
            <w:tcW w:w="9796" w:type="dxa"/>
            <w:gridSpan w:val="2"/>
            <w:shd w:val="clear" w:color="auto" w:fill="535659" w:themeFill="text2"/>
          </w:tcPr>
          <w:p w14:paraId="39F4AE7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AU"/>
              </w:rPr>
            </w:pPr>
            <w:r w:rsidRPr="00A532E4">
              <w:rPr>
                <w:rFonts w:asciiTheme="majorHAnsi" w:hAnsiTheme="majorHAnsi" w:cstheme="majorHAnsi"/>
                <w:b/>
                <w:color w:val="FFFFFF" w:themeColor="background1"/>
                <w:sz w:val="22"/>
                <w:szCs w:val="22"/>
                <w:lang w:val="en-AU"/>
              </w:rPr>
              <w:lastRenderedPageBreak/>
              <w:t xml:space="preserve">Assessment Requirements </w:t>
            </w:r>
          </w:p>
        </w:tc>
      </w:tr>
      <w:tr w:rsidR="00A532E4" w:rsidRPr="00A532E4" w14:paraId="64C1206A" w14:textId="77777777">
        <w:trPr>
          <w:trHeight w:val="561"/>
        </w:trPr>
        <w:tc>
          <w:tcPr>
            <w:tcW w:w="2283" w:type="dxa"/>
          </w:tcPr>
          <w:p w14:paraId="69AD99E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Title</w:t>
            </w:r>
          </w:p>
        </w:tc>
        <w:tc>
          <w:tcPr>
            <w:tcW w:w="7513" w:type="dxa"/>
          </w:tcPr>
          <w:p w14:paraId="43F68E6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VU23783 Work with measurement in familiar and predictable situations</w:t>
            </w:r>
          </w:p>
        </w:tc>
      </w:tr>
      <w:tr w:rsidR="00A532E4" w:rsidRPr="00A532E4" w14:paraId="7064F843" w14:textId="77777777">
        <w:trPr>
          <w:trHeight w:val="561"/>
        </w:trPr>
        <w:tc>
          <w:tcPr>
            <w:tcW w:w="2283" w:type="dxa"/>
          </w:tcPr>
          <w:p w14:paraId="6005620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Performance Evidence</w:t>
            </w:r>
          </w:p>
        </w:tc>
        <w:tc>
          <w:tcPr>
            <w:tcW w:w="7513" w:type="dxa"/>
          </w:tcPr>
          <w:p w14:paraId="498F0A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0F86337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measurement in familiar and predictable situations involving:</w:t>
            </w:r>
          </w:p>
          <w:p w14:paraId="2A7060C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measuring tools to measure length, weight, volume and temperature</w:t>
            </w:r>
          </w:p>
          <w:p w14:paraId="343C726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time to the hour, half hour and quarter hour on an analogue clock</w:t>
            </w:r>
          </w:p>
          <w:p w14:paraId="0DFDAC4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time to the minute on a digital clock</w:t>
            </w:r>
          </w:p>
          <w:p w14:paraId="57C768A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a calendar</w:t>
            </w:r>
          </w:p>
          <w:p w14:paraId="18078DD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74DA290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708C41D5" w14:textId="77777777">
        <w:trPr>
          <w:trHeight w:val="561"/>
        </w:trPr>
        <w:tc>
          <w:tcPr>
            <w:tcW w:w="2283" w:type="dxa"/>
          </w:tcPr>
          <w:p w14:paraId="6C9512F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Knowledge Evidence</w:t>
            </w:r>
          </w:p>
        </w:tc>
        <w:tc>
          <w:tcPr>
            <w:tcW w:w="7513" w:type="dxa"/>
          </w:tcPr>
          <w:p w14:paraId="2E051B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14EF21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measurement in familiar and predictable situations:</w:t>
            </w:r>
          </w:p>
          <w:p w14:paraId="34EC9FE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linear dimensions including length, height and width</w:t>
            </w:r>
          </w:p>
          <w:p w14:paraId="74BF2C8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weight</w:t>
            </w:r>
          </w:p>
          <w:p w14:paraId="651BCEB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capacity and volume</w:t>
            </w:r>
          </w:p>
          <w:p w14:paraId="76D651F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w:t>
            </w:r>
          </w:p>
          <w:p w14:paraId="17136AD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temperature</w:t>
            </w:r>
          </w:p>
          <w:p w14:paraId="5EF77D1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measurement representation:</w:t>
            </w:r>
          </w:p>
          <w:p w14:paraId="5787EA1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quantity</w:t>
            </w:r>
          </w:p>
          <w:p w14:paraId="142D9BA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unit of measurement</w:t>
            </w:r>
          </w:p>
          <w:p w14:paraId="34B826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 and abbreviations:</w:t>
            </w:r>
          </w:p>
          <w:p w14:paraId="17A3899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centimetre, cm</w:t>
            </w:r>
          </w:p>
          <w:p w14:paraId="77E1F8E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metre, m</w:t>
            </w:r>
          </w:p>
          <w:p w14:paraId="3315FB8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kilometre, km</w:t>
            </w:r>
          </w:p>
          <w:p w14:paraId="6D60170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gram, g</w:t>
            </w:r>
          </w:p>
          <w:p w14:paraId="1A605A5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kilogram, kg</w:t>
            </w:r>
          </w:p>
          <w:p w14:paraId="7D76533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millilitre, ml</w:t>
            </w:r>
          </w:p>
          <w:p w14:paraId="3F62FA6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litre, L</w:t>
            </w:r>
          </w:p>
          <w:p w14:paraId="532D662F" w14:textId="02FB7251"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Bidi"/>
                <w:color w:val="auto"/>
                <w:sz w:val="22"/>
                <w:szCs w:val="22"/>
              </w:rPr>
            </w:pPr>
            <w:r w:rsidRPr="54E752DE">
              <w:rPr>
                <w:rFonts w:asciiTheme="majorHAnsi" w:eastAsia="Times New Roman" w:hAnsiTheme="majorHAnsi" w:cstheme="majorBidi"/>
                <w:color w:val="auto"/>
                <w:sz w:val="22"/>
                <w:szCs w:val="22"/>
                <w:lang w:val="en-AU"/>
              </w:rPr>
              <w:t>time separator, :</w:t>
            </w:r>
          </w:p>
          <w:p w14:paraId="0FB6035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second, sec</w:t>
            </w:r>
          </w:p>
          <w:p w14:paraId="54AA505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minute, min</w:t>
            </w:r>
          </w:p>
          <w:p w14:paraId="24D99EA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hour, hr</w:t>
            </w:r>
          </w:p>
          <w:p w14:paraId="4BA8669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degrees Celsius, °C</w:t>
            </w:r>
          </w:p>
          <w:p w14:paraId="1674038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mainly informal and some formal oral language related to:</w:t>
            </w:r>
          </w:p>
          <w:p w14:paraId="7BB8EC2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length</w:t>
            </w:r>
          </w:p>
          <w:p w14:paraId="004842E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weight</w:t>
            </w:r>
          </w:p>
          <w:p w14:paraId="6F3C3EC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capacity and volume</w:t>
            </w:r>
          </w:p>
          <w:p w14:paraId="75408F5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w:t>
            </w:r>
          </w:p>
          <w:p w14:paraId="48C6DB6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temperature</w:t>
            </w:r>
          </w:p>
          <w:p w14:paraId="0FDD166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estimation</w:t>
            </w:r>
          </w:p>
          <w:p w14:paraId="2FB1488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ordering</w:t>
            </w:r>
          </w:p>
          <w:p w14:paraId="3F385E7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grouping.</w:t>
            </w:r>
          </w:p>
        </w:tc>
      </w:tr>
      <w:tr w:rsidR="00A532E4" w:rsidRPr="00A532E4" w14:paraId="126DCB72" w14:textId="77777777">
        <w:trPr>
          <w:trHeight w:val="561"/>
        </w:trPr>
        <w:tc>
          <w:tcPr>
            <w:tcW w:w="2283" w:type="dxa"/>
          </w:tcPr>
          <w:p w14:paraId="4FC6835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lastRenderedPageBreak/>
              <w:t>Assessment Conditions</w:t>
            </w:r>
          </w:p>
        </w:tc>
        <w:tc>
          <w:tcPr>
            <w:tcW w:w="7513" w:type="dxa"/>
          </w:tcPr>
          <w:p w14:paraId="0DA956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3478B6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and simple authentic oral and written texts</w:t>
            </w:r>
          </w:p>
          <w:p w14:paraId="15F9CA3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measuring tools graduated in familiar units</w:t>
            </w:r>
          </w:p>
          <w:p w14:paraId="2ACF2FB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 analogue clock</w:t>
            </w:r>
          </w:p>
          <w:p w14:paraId="69665E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digital clock set to 12 hour time</w:t>
            </w:r>
          </w:p>
          <w:p w14:paraId="175226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calendar.</w:t>
            </w:r>
          </w:p>
          <w:p w14:paraId="45AAD4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459A393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to work with measurement</w:t>
            </w:r>
          </w:p>
          <w:p w14:paraId="489179F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with an expert/mentor where support is available if requested.</w:t>
            </w:r>
          </w:p>
          <w:p w14:paraId="10003500"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72FDEC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19228E30" w14:textId="77777777" w:rsidR="00A532E4" w:rsidRPr="00A532E4" w:rsidRDefault="00A532E4" w:rsidP="00A532E4">
      <w:pPr>
        <w:tabs>
          <w:tab w:val="left" w:pos="2385"/>
        </w:tabs>
        <w:spacing w:line="240" w:lineRule="auto"/>
        <w:rPr>
          <w:rFonts w:asciiTheme="majorHAnsi" w:eastAsia="Times New Roman" w:hAnsiTheme="majorHAnsi" w:cstheme="majorHAnsi"/>
          <w:bCs/>
          <w:color w:val="auto"/>
          <w:sz w:val="16"/>
          <w:szCs w:val="16"/>
          <w:lang w:val="en-AU" w:eastAsia="en-AU"/>
        </w:rPr>
      </w:pPr>
    </w:p>
    <w:p w14:paraId="5DB57CA3" w14:textId="77777777" w:rsidR="00A532E4" w:rsidRPr="00A532E4" w:rsidRDefault="00A532E4" w:rsidP="00A532E4">
      <w:pPr>
        <w:tabs>
          <w:tab w:val="left" w:pos="2385"/>
        </w:tabs>
        <w:spacing w:line="240" w:lineRule="auto"/>
        <w:rPr>
          <w:rFonts w:asciiTheme="majorHAnsi" w:hAnsiTheme="majorHAnsi" w:cstheme="majorHAnsi"/>
          <w:sz w:val="20"/>
          <w:lang w:val="en-AU" w:eastAsia="en-AU"/>
        </w:rPr>
        <w:sectPr w:rsidR="00A532E4" w:rsidRPr="00A532E4" w:rsidSect="00A532E4">
          <w:pgSz w:w="11906" w:h="16838" w:code="9"/>
          <w:pgMar w:top="1418" w:right="1361" w:bottom="1701" w:left="1361" w:header="709" w:footer="340" w:gutter="0"/>
          <w:cols w:space="708"/>
          <w:docGrid w:linePitch="360"/>
        </w:sectPr>
      </w:pPr>
      <w:r w:rsidRPr="00A532E4">
        <w:rPr>
          <w:rFonts w:asciiTheme="majorHAnsi" w:hAnsiTheme="majorHAnsi" w:cstheme="majorHAnsi"/>
          <w:sz w:val="20"/>
          <w:lang w:val="en-AU" w:eastAsia="en-AU"/>
        </w:rPr>
        <w:tab/>
      </w:r>
    </w:p>
    <w:tbl>
      <w:tblPr>
        <w:tblStyle w:val="TableGrid"/>
        <w:tblW w:w="9923" w:type="dxa"/>
        <w:tblInd w:w="-284" w:type="dxa"/>
        <w:tblLayout w:type="fixed"/>
        <w:tblLook w:val="04A0" w:firstRow="1" w:lastRow="0" w:firstColumn="1" w:lastColumn="0" w:noHBand="0" w:noVBand="1"/>
      </w:tblPr>
      <w:tblGrid>
        <w:gridCol w:w="2694"/>
        <w:gridCol w:w="7229"/>
      </w:tblGrid>
      <w:tr w:rsidR="00A532E4" w:rsidRPr="00A532E4" w14:paraId="0578A6D7" w14:textId="77777777">
        <w:trPr>
          <w:trHeight w:val="363"/>
        </w:trPr>
        <w:tc>
          <w:tcPr>
            <w:tcW w:w="2694" w:type="dxa"/>
          </w:tcPr>
          <w:p w14:paraId="167B51B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lastRenderedPageBreak/>
              <w:t>Unit code</w:t>
            </w:r>
          </w:p>
        </w:tc>
        <w:tc>
          <w:tcPr>
            <w:tcW w:w="7229" w:type="dxa"/>
          </w:tcPr>
          <w:p w14:paraId="13FA541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VU23784</w:t>
            </w:r>
          </w:p>
        </w:tc>
      </w:tr>
      <w:tr w:rsidR="00A532E4" w:rsidRPr="00A532E4" w14:paraId="28D96CA7" w14:textId="77777777">
        <w:trPr>
          <w:trHeight w:val="363"/>
        </w:trPr>
        <w:tc>
          <w:tcPr>
            <w:tcW w:w="2694" w:type="dxa"/>
          </w:tcPr>
          <w:p w14:paraId="00A5273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Unit title</w:t>
            </w:r>
          </w:p>
        </w:tc>
        <w:tc>
          <w:tcPr>
            <w:tcW w:w="7229" w:type="dxa"/>
          </w:tcPr>
          <w:p w14:paraId="5ADE9A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shape in familiar and predictable situations</w:t>
            </w:r>
          </w:p>
        </w:tc>
      </w:tr>
      <w:tr w:rsidR="00A532E4" w:rsidRPr="00A532E4" w14:paraId="428CC359" w14:textId="77777777">
        <w:trPr>
          <w:trHeight w:val="363"/>
        </w:trPr>
        <w:tc>
          <w:tcPr>
            <w:tcW w:w="2694" w:type="dxa"/>
          </w:tcPr>
          <w:p w14:paraId="382A0D4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AU"/>
              </w:rPr>
            </w:pPr>
            <w:r w:rsidRPr="00A532E4">
              <w:rPr>
                <w:rFonts w:asciiTheme="majorHAnsi" w:hAnsiTheme="majorHAnsi" w:cstheme="majorHAnsi"/>
                <w:b/>
                <w:color w:val="auto"/>
                <w:sz w:val="22"/>
                <w:szCs w:val="22"/>
                <w:lang w:val="en-AU"/>
              </w:rPr>
              <w:t>Application</w:t>
            </w:r>
          </w:p>
        </w:tc>
        <w:tc>
          <w:tcPr>
            <w:tcW w:w="7229" w:type="dxa"/>
          </w:tcPr>
          <w:p w14:paraId="404CF3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identify, interpret, use familiar problem-solving strategies and convey mathematical information about shape in familiar and predictable situations.</w:t>
            </w:r>
          </w:p>
          <w:p w14:paraId="6318F12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sketch, order and group shapes, and check the reasonableness of processes and outcomes in relation to the context.</w:t>
            </w:r>
          </w:p>
          <w:p w14:paraId="4EE7C0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2: 2.09, 2.10, 2.11. At this level, individuals may work with an expert/mentor where support is available if requested.</w:t>
            </w:r>
          </w:p>
          <w:p w14:paraId="2BE31A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1E1C293A" w14:textId="77777777">
        <w:trPr>
          <w:trHeight w:val="611"/>
        </w:trPr>
        <w:tc>
          <w:tcPr>
            <w:tcW w:w="2694" w:type="dxa"/>
          </w:tcPr>
          <w:p w14:paraId="2D2F1196" w14:textId="77777777" w:rsidR="00A532E4" w:rsidRPr="00A532E4" w:rsidRDefault="00A532E4" w:rsidP="00A532E4">
            <w:pPr>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Pre-requisite Unit(s)</w:t>
            </w:r>
          </w:p>
        </w:tc>
        <w:tc>
          <w:tcPr>
            <w:tcW w:w="7229" w:type="dxa"/>
          </w:tcPr>
          <w:p w14:paraId="01C282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1A0AB509" w14:textId="77777777">
        <w:trPr>
          <w:trHeight w:val="585"/>
        </w:trPr>
        <w:tc>
          <w:tcPr>
            <w:tcW w:w="2694" w:type="dxa"/>
          </w:tcPr>
          <w:p w14:paraId="39664BA6" w14:textId="77777777" w:rsidR="00A532E4" w:rsidRPr="00A532E4" w:rsidRDefault="00A532E4" w:rsidP="00A532E4">
            <w:pPr>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Competency Field</w:t>
            </w:r>
          </w:p>
        </w:tc>
        <w:tc>
          <w:tcPr>
            <w:tcW w:w="7229" w:type="dxa"/>
          </w:tcPr>
          <w:p w14:paraId="2470E4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064A7348" w14:textId="77777777">
        <w:trPr>
          <w:trHeight w:val="473"/>
        </w:trPr>
        <w:tc>
          <w:tcPr>
            <w:tcW w:w="2694" w:type="dxa"/>
          </w:tcPr>
          <w:p w14:paraId="27CFCD73" w14:textId="77777777" w:rsidR="00A532E4" w:rsidRPr="00A532E4" w:rsidRDefault="00A532E4" w:rsidP="00A532E4">
            <w:pPr>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Unit Sector</w:t>
            </w:r>
          </w:p>
        </w:tc>
        <w:tc>
          <w:tcPr>
            <w:tcW w:w="7229" w:type="dxa"/>
          </w:tcPr>
          <w:p w14:paraId="6A096A9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71353784" w14:textId="77777777" w:rsidR="00A532E4" w:rsidRPr="00A532E4" w:rsidRDefault="00A532E4" w:rsidP="00A532E4">
      <w:pPr>
        <w:spacing w:line="240" w:lineRule="auto"/>
        <w:rPr>
          <w:rFonts w:asciiTheme="majorHAnsi" w:hAnsiTheme="majorHAnsi" w:cstheme="majorHAnsi"/>
        </w:rPr>
      </w:pPr>
    </w:p>
    <w:tbl>
      <w:tblPr>
        <w:tblStyle w:val="TableGrid"/>
        <w:tblW w:w="9923" w:type="dxa"/>
        <w:tblInd w:w="-284" w:type="dxa"/>
        <w:tblLayout w:type="fixed"/>
        <w:tblLook w:val="04A0" w:firstRow="1" w:lastRow="0" w:firstColumn="1" w:lastColumn="0" w:noHBand="0" w:noVBand="1"/>
      </w:tblPr>
      <w:tblGrid>
        <w:gridCol w:w="710"/>
        <w:gridCol w:w="2835"/>
        <w:gridCol w:w="708"/>
        <w:gridCol w:w="5670"/>
      </w:tblGrid>
      <w:tr w:rsidR="00A532E4" w:rsidRPr="00A532E4" w14:paraId="12342F27" w14:textId="77777777">
        <w:tc>
          <w:tcPr>
            <w:tcW w:w="3545" w:type="dxa"/>
            <w:gridSpan w:val="2"/>
            <w:vAlign w:val="center"/>
          </w:tcPr>
          <w:p w14:paraId="219FC32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Element</w:t>
            </w:r>
          </w:p>
        </w:tc>
        <w:tc>
          <w:tcPr>
            <w:tcW w:w="6378" w:type="dxa"/>
            <w:gridSpan w:val="2"/>
            <w:vAlign w:val="center"/>
          </w:tcPr>
          <w:p w14:paraId="090EA74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Performance Criteria</w:t>
            </w:r>
          </w:p>
        </w:tc>
      </w:tr>
      <w:tr w:rsidR="00A532E4" w:rsidRPr="00A532E4" w14:paraId="2565D868" w14:textId="77777777">
        <w:tc>
          <w:tcPr>
            <w:tcW w:w="3545" w:type="dxa"/>
            <w:gridSpan w:val="2"/>
          </w:tcPr>
          <w:p w14:paraId="7701B5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78" w:type="dxa"/>
            <w:gridSpan w:val="2"/>
          </w:tcPr>
          <w:p w14:paraId="17940A8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69051AB7" w14:textId="77777777">
        <w:tc>
          <w:tcPr>
            <w:tcW w:w="710" w:type="dxa"/>
            <w:vMerge w:val="restart"/>
            <w:shd w:val="clear" w:color="auto" w:fill="FFFFFF" w:themeFill="background1"/>
          </w:tcPr>
          <w:p w14:paraId="4F2BDA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835" w:type="dxa"/>
            <w:vMerge w:val="restart"/>
            <w:shd w:val="clear" w:color="auto" w:fill="FFFFFF" w:themeFill="background1"/>
          </w:tcPr>
          <w:p w14:paraId="605947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shape information</w:t>
            </w:r>
          </w:p>
        </w:tc>
        <w:tc>
          <w:tcPr>
            <w:tcW w:w="708" w:type="dxa"/>
            <w:shd w:val="clear" w:color="auto" w:fill="FFFFFF" w:themeFill="background1"/>
          </w:tcPr>
          <w:p w14:paraId="5C25ED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670" w:type="dxa"/>
            <w:shd w:val="clear" w:color="auto" w:fill="FFFFFF" w:themeFill="background1"/>
          </w:tcPr>
          <w:p w14:paraId="361545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shape in familiar and simple oral texts</w:t>
            </w:r>
          </w:p>
        </w:tc>
      </w:tr>
      <w:tr w:rsidR="00A532E4" w:rsidRPr="00A532E4" w14:paraId="1FC24344" w14:textId="77777777">
        <w:tc>
          <w:tcPr>
            <w:tcW w:w="710" w:type="dxa"/>
            <w:vMerge/>
            <w:shd w:val="clear" w:color="auto" w:fill="FFFFFF" w:themeFill="background1"/>
            <w:vAlign w:val="center"/>
          </w:tcPr>
          <w:p w14:paraId="03DED92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vAlign w:val="center"/>
          </w:tcPr>
          <w:p w14:paraId="173CFA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196EFB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670" w:type="dxa"/>
            <w:shd w:val="clear" w:color="auto" w:fill="FFFFFF" w:themeFill="background1"/>
            <w:vAlign w:val="center"/>
          </w:tcPr>
          <w:p w14:paraId="51AE1E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shape in familiar and simple written texts</w:t>
            </w:r>
          </w:p>
        </w:tc>
      </w:tr>
      <w:tr w:rsidR="00A532E4" w:rsidRPr="00A532E4" w14:paraId="02AB46D7" w14:textId="77777777">
        <w:tc>
          <w:tcPr>
            <w:tcW w:w="710" w:type="dxa"/>
            <w:vMerge w:val="restart"/>
            <w:shd w:val="clear" w:color="auto" w:fill="FFFFFF" w:themeFill="background1"/>
          </w:tcPr>
          <w:p w14:paraId="7A9B49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835" w:type="dxa"/>
            <w:vMerge w:val="restart"/>
            <w:shd w:val="clear" w:color="auto" w:fill="FFFFFF" w:themeFill="background1"/>
          </w:tcPr>
          <w:p w14:paraId="32706B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shape problems</w:t>
            </w:r>
          </w:p>
        </w:tc>
        <w:tc>
          <w:tcPr>
            <w:tcW w:w="708" w:type="dxa"/>
            <w:shd w:val="clear" w:color="auto" w:fill="FFFFFF" w:themeFill="background1"/>
            <w:vAlign w:val="center"/>
          </w:tcPr>
          <w:p w14:paraId="1DE876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670" w:type="dxa"/>
            <w:shd w:val="clear" w:color="auto" w:fill="FFFFFF" w:themeFill="background1"/>
            <w:vAlign w:val="center"/>
          </w:tcPr>
          <w:p w14:paraId="7A17EB5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methods to order and group shapes</w:t>
            </w:r>
          </w:p>
        </w:tc>
      </w:tr>
      <w:tr w:rsidR="00A532E4" w:rsidRPr="00A532E4" w14:paraId="7913CE68" w14:textId="77777777">
        <w:tc>
          <w:tcPr>
            <w:tcW w:w="710" w:type="dxa"/>
            <w:vMerge/>
            <w:shd w:val="clear" w:color="auto" w:fill="FFFFFF" w:themeFill="background1"/>
          </w:tcPr>
          <w:p w14:paraId="7FC9536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6992C5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3EAC0F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2.2</w:t>
            </w:r>
          </w:p>
        </w:tc>
        <w:tc>
          <w:tcPr>
            <w:tcW w:w="5670" w:type="dxa"/>
            <w:shd w:val="clear" w:color="auto" w:fill="FFFFFF" w:themeFill="background1"/>
            <w:vAlign w:val="center"/>
          </w:tcPr>
          <w:p w14:paraId="69EB0B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Use estimation methods to identify the shape of objects</w:t>
            </w:r>
          </w:p>
        </w:tc>
      </w:tr>
      <w:tr w:rsidR="00A532E4" w:rsidRPr="00A532E4" w14:paraId="293B17C3" w14:textId="77777777">
        <w:tc>
          <w:tcPr>
            <w:tcW w:w="710" w:type="dxa"/>
            <w:vMerge/>
            <w:shd w:val="clear" w:color="auto" w:fill="FFFFFF" w:themeFill="background1"/>
          </w:tcPr>
          <w:p w14:paraId="07E260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128C68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2F9C9D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670" w:type="dxa"/>
            <w:shd w:val="clear" w:color="auto" w:fill="FFFFFF" w:themeFill="background1"/>
            <w:vAlign w:val="center"/>
          </w:tcPr>
          <w:p w14:paraId="264467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Order objects according to size</w:t>
            </w:r>
          </w:p>
        </w:tc>
      </w:tr>
      <w:tr w:rsidR="00A532E4" w:rsidRPr="00A532E4" w14:paraId="6F1AAF21" w14:textId="77777777">
        <w:tc>
          <w:tcPr>
            <w:tcW w:w="710" w:type="dxa"/>
            <w:vMerge/>
            <w:shd w:val="clear" w:color="auto" w:fill="FFFFFF" w:themeFill="background1"/>
          </w:tcPr>
          <w:p w14:paraId="5B0B6F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60B4FB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1A1966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670" w:type="dxa"/>
            <w:shd w:val="clear" w:color="auto" w:fill="FFFFFF" w:themeFill="background1"/>
            <w:vAlign w:val="center"/>
          </w:tcPr>
          <w:p w14:paraId="5B7694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Group objects according to shape properties</w:t>
            </w:r>
          </w:p>
        </w:tc>
      </w:tr>
      <w:tr w:rsidR="00A532E4" w:rsidRPr="00A532E4" w14:paraId="64D73697" w14:textId="77777777">
        <w:tc>
          <w:tcPr>
            <w:tcW w:w="710" w:type="dxa"/>
            <w:vMerge/>
            <w:shd w:val="clear" w:color="auto" w:fill="FFFFFF" w:themeFill="background1"/>
          </w:tcPr>
          <w:p w14:paraId="6DBD81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1A13217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6AF820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670" w:type="dxa"/>
            <w:shd w:val="clear" w:color="auto" w:fill="FFFFFF" w:themeFill="background1"/>
            <w:vAlign w:val="center"/>
          </w:tcPr>
          <w:p w14:paraId="4C1536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Check the reasonableness of shape problem-solving processes and outcomes in relation to the context</w:t>
            </w:r>
          </w:p>
        </w:tc>
      </w:tr>
      <w:tr w:rsidR="00A532E4" w:rsidRPr="00A532E4" w14:paraId="71AD1EBC" w14:textId="77777777">
        <w:tc>
          <w:tcPr>
            <w:tcW w:w="710" w:type="dxa"/>
            <w:vMerge w:val="restart"/>
            <w:shd w:val="clear" w:color="auto" w:fill="FFFFFF" w:themeFill="background1"/>
          </w:tcPr>
          <w:p w14:paraId="2F5624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835" w:type="dxa"/>
            <w:vMerge w:val="restart"/>
            <w:shd w:val="clear" w:color="auto" w:fill="FFFFFF" w:themeFill="background1"/>
          </w:tcPr>
          <w:p w14:paraId="16B042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shape information</w:t>
            </w:r>
          </w:p>
        </w:tc>
        <w:tc>
          <w:tcPr>
            <w:tcW w:w="708" w:type="dxa"/>
            <w:shd w:val="clear" w:color="auto" w:fill="FFFFFF" w:themeFill="background1"/>
            <w:vAlign w:val="center"/>
          </w:tcPr>
          <w:p w14:paraId="02FFD0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670" w:type="dxa"/>
            <w:shd w:val="clear" w:color="auto" w:fill="FFFFFF" w:themeFill="background1"/>
            <w:vAlign w:val="center"/>
          </w:tcPr>
          <w:p w14:paraId="2AE015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oral language to describe shapes, and report on and discuss the shape problem-solving process</w:t>
            </w:r>
          </w:p>
        </w:tc>
      </w:tr>
      <w:tr w:rsidR="00A532E4" w:rsidRPr="00A532E4" w14:paraId="3A7FF5A9" w14:textId="77777777">
        <w:tc>
          <w:tcPr>
            <w:tcW w:w="710" w:type="dxa"/>
            <w:vMerge/>
            <w:shd w:val="clear" w:color="auto" w:fill="FFFFFF" w:themeFill="background1"/>
          </w:tcPr>
          <w:p w14:paraId="198117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0875E14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2D4F1D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670" w:type="dxa"/>
            <w:shd w:val="clear" w:color="auto" w:fill="FFFFFF" w:themeFill="background1"/>
            <w:vAlign w:val="center"/>
          </w:tcPr>
          <w:p w14:paraId="4F3836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simple drawing tools to sketch shapes</w:t>
            </w:r>
          </w:p>
        </w:tc>
      </w:tr>
      <w:tr w:rsidR="00A532E4" w:rsidRPr="00A532E4" w14:paraId="518DA167" w14:textId="77777777">
        <w:trPr>
          <w:trHeight w:val="363"/>
        </w:trPr>
        <w:tc>
          <w:tcPr>
            <w:tcW w:w="9923" w:type="dxa"/>
            <w:gridSpan w:val="4"/>
            <w:shd w:val="clear" w:color="auto" w:fill="535659" w:themeFill="text2"/>
          </w:tcPr>
          <w:p w14:paraId="5A001E0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AU"/>
              </w:rPr>
            </w:pPr>
            <w:r w:rsidRPr="00A532E4">
              <w:rPr>
                <w:rFonts w:asciiTheme="majorHAnsi" w:hAnsiTheme="majorHAnsi" w:cstheme="majorHAnsi"/>
                <w:b/>
                <w:color w:val="FFFFFF" w:themeColor="background1"/>
                <w:sz w:val="22"/>
                <w:szCs w:val="22"/>
                <w:lang w:val="en-AU"/>
              </w:rPr>
              <w:lastRenderedPageBreak/>
              <w:t>Range of Conditions</w:t>
            </w:r>
          </w:p>
        </w:tc>
      </w:tr>
      <w:tr w:rsidR="00A532E4" w:rsidRPr="00A532E4" w14:paraId="78AF8204" w14:textId="77777777">
        <w:trPr>
          <w:trHeight w:val="957"/>
        </w:trPr>
        <w:tc>
          <w:tcPr>
            <w:tcW w:w="9923" w:type="dxa"/>
            <w:gridSpan w:val="4"/>
          </w:tcPr>
          <w:p w14:paraId="4175CD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familiar and predictable.</w:t>
            </w:r>
          </w:p>
          <w:p w14:paraId="5F5D56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simple, with a clear purpose, and familiar vocabulary. The mathematical information in the texts must be partially embedded.</w:t>
            </w:r>
          </w:p>
          <w:p w14:paraId="1ADE79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63FA5EC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17122AB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2EFE94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77A493D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safety signs or road signs</w:t>
            </w:r>
          </w:p>
          <w:p w14:paraId="7FC801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shopping catalogues</w:t>
            </w:r>
          </w:p>
          <w:p w14:paraId="36E61C4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product labelling</w:t>
            </w:r>
          </w:p>
          <w:p w14:paraId="34D759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diagrams</w:t>
            </w:r>
          </w:p>
          <w:p w14:paraId="448A08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health information</w:t>
            </w:r>
          </w:p>
          <w:p w14:paraId="7E67EC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garden information</w:t>
            </w:r>
          </w:p>
          <w:p w14:paraId="73E0426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building information.</w:t>
            </w:r>
          </w:p>
          <w:p w14:paraId="7D601E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Familiar objects may include but are not limited to:</w:t>
            </w:r>
          </w:p>
          <w:p w14:paraId="6B7ACC5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household objects</w:t>
            </w:r>
          </w:p>
          <w:p w14:paraId="60FE736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objects</w:t>
            </w:r>
          </w:p>
          <w:p w14:paraId="1C9F41F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buildings</w:t>
            </w:r>
          </w:p>
          <w:p w14:paraId="24B2760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furniture.</w:t>
            </w:r>
          </w:p>
          <w:p w14:paraId="6D65AC9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shape, must include but is not limited to:</w:t>
            </w:r>
          </w:p>
          <w:p w14:paraId="709B582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lines</w:t>
            </w:r>
          </w:p>
          <w:p w14:paraId="1292941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points</w:t>
            </w:r>
          </w:p>
          <w:p w14:paraId="1C47CC7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curves</w:t>
            </w:r>
          </w:p>
          <w:p w14:paraId="097B94C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surfaces </w:t>
            </w:r>
          </w:p>
          <w:p w14:paraId="650640F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2D and some common 3D shapes, including:</w:t>
            </w:r>
          </w:p>
          <w:p w14:paraId="3BF7654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circle</w:t>
            </w:r>
          </w:p>
          <w:p w14:paraId="1CF51FF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triangle</w:t>
            </w:r>
          </w:p>
          <w:p w14:paraId="02D767E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w:t>
            </w:r>
          </w:p>
          <w:p w14:paraId="1CB8B18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rectangle</w:t>
            </w:r>
          </w:p>
          <w:p w14:paraId="747E4D0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sphere</w:t>
            </w:r>
          </w:p>
          <w:p w14:paraId="2C5DC1A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cube.</w:t>
            </w:r>
          </w:p>
          <w:p w14:paraId="23DA57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 ordering and grouping.</w:t>
            </w:r>
          </w:p>
          <w:p w14:paraId="0A65D3F9" w14:textId="77777777" w:rsidR="00A532E4" w:rsidRPr="00A532E4" w:rsidRDefault="00A532E4" w:rsidP="00A532E4">
            <w:pPr>
              <w:suppressAutoHyphens w:val="0"/>
              <w:spacing w:after="120" w:line="264" w:lineRule="auto"/>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Ordering must include but is not limited to:</w:t>
            </w:r>
          </w:p>
          <w:p w14:paraId="7F819BC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by size.</w:t>
            </w:r>
          </w:p>
          <w:p w14:paraId="2A42BE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Grouping must include but is not limited to:</w:t>
            </w:r>
          </w:p>
          <w:p w14:paraId="5D97A79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by size (such as small, medium and large)</w:t>
            </w:r>
          </w:p>
          <w:p w14:paraId="1E06015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by shape (such as circles, triangles and squares)</w:t>
            </w:r>
          </w:p>
          <w:p w14:paraId="676D14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by dimensions (such as 2D and 3D).</w:t>
            </w:r>
          </w:p>
          <w:p w14:paraId="5EAFED2A" w14:textId="77777777" w:rsidR="00A532E4" w:rsidRPr="00A532E4" w:rsidRDefault="00A532E4" w:rsidP="00A532E4">
            <w:pPr>
              <w:suppressAutoHyphens w:val="0"/>
              <w:spacing w:after="120" w:line="264" w:lineRule="auto"/>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Estimation methods may include but are not limited to:</w:t>
            </w:r>
          </w:p>
          <w:p w14:paraId="1E2A4A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comparing properties (such as it has four sides, so it is probably a square or a rectangle)</w:t>
            </w:r>
          </w:p>
          <w:p w14:paraId="577481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estimating proportions (such as two sides look longer than the other two sides, so it is probably a rectangle)</w:t>
            </w:r>
          </w:p>
          <w:p w14:paraId="2B9A999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rule of thumb (such as it looks like it can roll so it is probably a circle)</w:t>
            </w:r>
          </w:p>
          <w:p w14:paraId="65025B5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familiar objects (such as it looks like a ball, so it is probably a sphere).</w:t>
            </w:r>
          </w:p>
          <w:p w14:paraId="267708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mainly informal and some formal language and must include but is not limited to language related to shape and estimating shapes, ordering shapes and grouping shapes.</w:t>
            </w:r>
          </w:p>
          <w:p w14:paraId="3F92AACE" w14:textId="77777777" w:rsidR="00A532E4" w:rsidRPr="00A532E4" w:rsidRDefault="00A532E4" w:rsidP="00A532E4">
            <w:pPr>
              <w:suppressAutoHyphens w:val="0"/>
              <w:spacing w:after="120" w:line="264" w:lineRule="auto"/>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Individuals may rely substantially on hands-on and real-life materials, personal experience and prior knowledge to work with shape in familiar and predictable situations.</w:t>
            </w:r>
          </w:p>
        </w:tc>
      </w:tr>
    </w:tbl>
    <w:p w14:paraId="001BC3DA"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061"/>
        <w:gridCol w:w="1121"/>
        <w:gridCol w:w="1069"/>
        <w:gridCol w:w="2190"/>
        <w:gridCol w:w="2173"/>
      </w:tblGrid>
      <w:tr w:rsidR="00A532E4" w:rsidRPr="00A532E4" w14:paraId="453F7CDA" w14:textId="77777777">
        <w:trPr>
          <w:trHeight w:val="363"/>
        </w:trPr>
        <w:tc>
          <w:tcPr>
            <w:tcW w:w="5000" w:type="pct"/>
            <w:gridSpan w:val="5"/>
            <w:shd w:val="clear" w:color="auto" w:fill="535659" w:themeFill="text2"/>
            <w:vAlign w:val="center"/>
          </w:tcPr>
          <w:p w14:paraId="443520FE"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AU"/>
              </w:rPr>
              <w:t>Foundation Skills</w:t>
            </w:r>
          </w:p>
        </w:tc>
      </w:tr>
      <w:tr w:rsidR="00A532E4" w:rsidRPr="00A532E4" w14:paraId="7DCB1729" w14:textId="77777777">
        <w:trPr>
          <w:trHeight w:val="620"/>
        </w:trPr>
        <w:tc>
          <w:tcPr>
            <w:tcW w:w="5000" w:type="pct"/>
            <w:gridSpan w:val="5"/>
          </w:tcPr>
          <w:p w14:paraId="2FA5917C"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49424234" w14:textId="77777777" w:rsidTr="00A76D93">
        <w:trPr>
          <w:trHeight w:val="42"/>
        </w:trPr>
        <w:tc>
          <w:tcPr>
            <w:tcW w:w="2175" w:type="pct"/>
            <w:gridSpan w:val="2"/>
          </w:tcPr>
          <w:p w14:paraId="73448D48"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27ECFA1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Description</w:t>
            </w:r>
          </w:p>
        </w:tc>
      </w:tr>
      <w:tr w:rsidR="00A532E4" w:rsidRPr="00A532E4" w14:paraId="1C120F42" w14:textId="77777777" w:rsidTr="00A76D93">
        <w:trPr>
          <w:trHeight w:val="31"/>
        </w:trPr>
        <w:tc>
          <w:tcPr>
            <w:tcW w:w="2175" w:type="pct"/>
            <w:gridSpan w:val="2"/>
          </w:tcPr>
          <w:p w14:paraId="0DF2B18A"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825" w:type="pct"/>
            <w:gridSpan w:val="3"/>
          </w:tcPr>
          <w:p w14:paraId="3291BD2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request and listen to support from an expert/mentor.</w:t>
            </w:r>
          </w:p>
        </w:tc>
      </w:tr>
      <w:tr w:rsidR="00A532E4" w:rsidRPr="00A532E4" w14:paraId="5DD84BFB" w14:textId="77777777">
        <w:trPr>
          <w:trHeight w:val="31"/>
        </w:trPr>
        <w:tc>
          <w:tcPr>
            <w:tcW w:w="5000" w:type="pct"/>
            <w:gridSpan w:val="5"/>
          </w:tcPr>
          <w:p w14:paraId="7BE0102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r w:rsidR="00A532E4" w:rsidRPr="00A532E4" w14:paraId="233E473A" w14:textId="77777777">
        <w:trPr>
          <w:trHeight w:val="363"/>
        </w:trPr>
        <w:tc>
          <w:tcPr>
            <w:tcW w:w="1592" w:type="pct"/>
            <w:vMerge w:val="restart"/>
          </w:tcPr>
          <w:p w14:paraId="4DE7D5CB" w14:textId="77777777" w:rsidR="00A532E4" w:rsidRPr="00A532E4" w:rsidRDefault="00A532E4" w:rsidP="00A532E4">
            <w:pPr>
              <w:spacing w:before="120" w:after="120" w:line="240" w:lineRule="auto"/>
              <w:rPr>
                <w:rFonts w:asciiTheme="majorHAnsi" w:hAnsiTheme="majorHAnsi" w:cstheme="majorHAnsi"/>
                <w:b/>
                <w:color w:val="103D64"/>
                <w:sz w:val="22"/>
                <w:szCs w:val="22"/>
                <w:lang w:val="en-AU"/>
              </w:rPr>
            </w:pPr>
            <w:r w:rsidRPr="00A532E4">
              <w:rPr>
                <w:rFonts w:asciiTheme="majorHAnsi" w:hAnsiTheme="majorHAnsi" w:cstheme="majorHAnsi"/>
                <w:b/>
                <w:color w:val="auto"/>
                <w:sz w:val="22"/>
                <w:szCs w:val="22"/>
                <w:lang w:val="en-AU"/>
              </w:rPr>
              <w:t xml:space="preserve">Unit Mapping Information </w:t>
            </w:r>
          </w:p>
        </w:tc>
        <w:tc>
          <w:tcPr>
            <w:tcW w:w="3408" w:type="pct"/>
            <w:gridSpan w:val="4"/>
          </w:tcPr>
          <w:p w14:paraId="52019F0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r w:rsidR="00A532E4" w:rsidRPr="00A532E4" w14:paraId="0A145D4C" w14:textId="77777777">
        <w:trPr>
          <w:trHeight w:val="363"/>
        </w:trPr>
        <w:tc>
          <w:tcPr>
            <w:tcW w:w="1592" w:type="pct"/>
            <w:vMerge/>
          </w:tcPr>
          <w:p w14:paraId="273F4FB1"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1139" w:type="pct"/>
            <w:gridSpan w:val="2"/>
          </w:tcPr>
          <w:p w14:paraId="42E108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4DFEB0E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0" w:type="pct"/>
          </w:tcPr>
          <w:p w14:paraId="3ED4F052"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538D53FC" w14:textId="77777777">
        <w:trPr>
          <w:trHeight w:val="43"/>
        </w:trPr>
        <w:tc>
          <w:tcPr>
            <w:tcW w:w="1592" w:type="pct"/>
            <w:vMerge/>
          </w:tcPr>
          <w:p w14:paraId="4A4BE87A"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1139" w:type="pct"/>
            <w:gridSpan w:val="2"/>
          </w:tcPr>
          <w:p w14:paraId="5D226F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VU23784 Work with shape in familiar and predictable situations</w:t>
            </w:r>
          </w:p>
        </w:tc>
        <w:tc>
          <w:tcPr>
            <w:tcW w:w="1139" w:type="pct"/>
          </w:tcPr>
          <w:p w14:paraId="0D100FE8"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VU22371 Work with simple design and shape in familiar situations</w:t>
            </w:r>
          </w:p>
        </w:tc>
        <w:tc>
          <w:tcPr>
            <w:tcW w:w="1130" w:type="pct"/>
          </w:tcPr>
          <w:p w14:paraId="3C3EE2BD"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442C00AC" w14:textId="77777777">
        <w:trPr>
          <w:trHeight w:val="363"/>
        </w:trPr>
        <w:tc>
          <w:tcPr>
            <w:tcW w:w="1592" w:type="pct"/>
            <w:vMerge/>
          </w:tcPr>
          <w:p w14:paraId="6FDBD6E4"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3408" w:type="pct"/>
            <w:gridSpan w:val="4"/>
          </w:tcPr>
          <w:p w14:paraId="5FCFDBB1"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bl>
    <w:p w14:paraId="6722AB7C" w14:textId="77777777" w:rsidR="00A532E4" w:rsidRPr="00A532E4" w:rsidRDefault="00A532E4" w:rsidP="00A532E4">
      <w:pPr>
        <w:spacing w:line="240" w:lineRule="auto"/>
        <w:rPr>
          <w:rFonts w:asciiTheme="majorHAnsi" w:eastAsia="Times New Roman" w:hAnsiTheme="majorHAnsi" w:cstheme="majorHAnsi"/>
          <w:color w:val="555559"/>
          <w:lang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4C4A56C0" w14:textId="77777777">
        <w:trPr>
          <w:trHeight w:val="363"/>
        </w:trPr>
        <w:tc>
          <w:tcPr>
            <w:tcW w:w="9654" w:type="dxa"/>
            <w:gridSpan w:val="2"/>
            <w:shd w:val="clear" w:color="auto" w:fill="535659" w:themeFill="text2"/>
          </w:tcPr>
          <w:p w14:paraId="3819AE8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AU"/>
              </w:rPr>
            </w:pPr>
            <w:r w:rsidRPr="00A532E4">
              <w:rPr>
                <w:rFonts w:asciiTheme="majorHAnsi" w:hAnsiTheme="majorHAnsi" w:cstheme="majorHAnsi"/>
                <w:b/>
                <w:color w:val="FFFFFF" w:themeColor="background1"/>
                <w:sz w:val="22"/>
                <w:szCs w:val="22"/>
                <w:lang w:val="en-AU"/>
              </w:rPr>
              <w:lastRenderedPageBreak/>
              <w:t>Assessment Requirements</w:t>
            </w:r>
          </w:p>
        </w:tc>
      </w:tr>
      <w:tr w:rsidR="00A532E4" w:rsidRPr="00A532E4" w14:paraId="751646E7" w14:textId="77777777">
        <w:trPr>
          <w:trHeight w:val="561"/>
        </w:trPr>
        <w:tc>
          <w:tcPr>
            <w:tcW w:w="2283" w:type="dxa"/>
          </w:tcPr>
          <w:p w14:paraId="5AEEE36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Title</w:t>
            </w:r>
          </w:p>
        </w:tc>
        <w:tc>
          <w:tcPr>
            <w:tcW w:w="7371" w:type="dxa"/>
          </w:tcPr>
          <w:p w14:paraId="1997F171"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VU23784 Work with shape in familiar and predictable situations</w:t>
            </w:r>
          </w:p>
        </w:tc>
      </w:tr>
      <w:tr w:rsidR="00A532E4" w:rsidRPr="00A532E4" w14:paraId="0CAE6EEA" w14:textId="77777777">
        <w:trPr>
          <w:trHeight w:val="561"/>
        </w:trPr>
        <w:tc>
          <w:tcPr>
            <w:tcW w:w="2283" w:type="dxa"/>
          </w:tcPr>
          <w:p w14:paraId="72AAF75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Performance Evidence</w:t>
            </w:r>
          </w:p>
        </w:tc>
        <w:tc>
          <w:tcPr>
            <w:tcW w:w="7371" w:type="dxa"/>
          </w:tcPr>
          <w:p w14:paraId="23E096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A0A205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shape in familiar and predictable situations involving:</w:t>
            </w:r>
          </w:p>
          <w:p w14:paraId="71869BB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540FAE3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at least one written text </w:t>
            </w:r>
          </w:p>
          <w:p w14:paraId="789C4B6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familiar object</w:t>
            </w:r>
          </w:p>
          <w:p w14:paraId="1F048D5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sketching two common 2D shapes and one 3 D shape.</w:t>
            </w:r>
          </w:p>
        </w:tc>
      </w:tr>
      <w:tr w:rsidR="00A532E4" w:rsidRPr="00A532E4" w14:paraId="28C470AD" w14:textId="77777777">
        <w:trPr>
          <w:trHeight w:val="561"/>
        </w:trPr>
        <w:tc>
          <w:tcPr>
            <w:tcW w:w="2283" w:type="dxa"/>
          </w:tcPr>
          <w:p w14:paraId="1AE1BE9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Knowledge Evidence</w:t>
            </w:r>
          </w:p>
        </w:tc>
        <w:tc>
          <w:tcPr>
            <w:tcW w:w="7371" w:type="dxa"/>
          </w:tcPr>
          <w:p w14:paraId="615A11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5762443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shape in familiar and predictable situations</w:t>
            </w:r>
          </w:p>
          <w:p w14:paraId="6FDFFB2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ordering and grouping shapes in familiar and predictable situations</w:t>
            </w:r>
          </w:p>
          <w:p w14:paraId="7EB3B73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types of shapes</w:t>
            </w:r>
          </w:p>
          <w:p w14:paraId="4F8909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shape symbols and abbreviations:</w:t>
            </w:r>
          </w:p>
          <w:p w14:paraId="574A06A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dimensional, 2D</w:t>
            </w:r>
          </w:p>
          <w:p w14:paraId="4DEE980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three dimensional, 3D</w:t>
            </w:r>
          </w:p>
          <w:p w14:paraId="554A159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mainly informal and some formal language related to:</w:t>
            </w:r>
          </w:p>
          <w:p w14:paraId="162AF05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shape</w:t>
            </w:r>
          </w:p>
          <w:p w14:paraId="0851F83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ordering</w:t>
            </w:r>
          </w:p>
          <w:p w14:paraId="4BAC36F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grouping.</w:t>
            </w:r>
          </w:p>
        </w:tc>
      </w:tr>
      <w:tr w:rsidR="00A532E4" w:rsidRPr="00A532E4" w14:paraId="29147158" w14:textId="77777777">
        <w:trPr>
          <w:trHeight w:val="561"/>
        </w:trPr>
        <w:tc>
          <w:tcPr>
            <w:tcW w:w="2283" w:type="dxa"/>
          </w:tcPr>
          <w:p w14:paraId="13236E5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Assessment Conditions</w:t>
            </w:r>
          </w:p>
        </w:tc>
        <w:tc>
          <w:tcPr>
            <w:tcW w:w="7371" w:type="dxa"/>
          </w:tcPr>
          <w:p w14:paraId="514DFDF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3814C33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and simple authentic oral and written texts</w:t>
            </w:r>
          </w:p>
          <w:p w14:paraId="0F91468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drawing tools</w:t>
            </w:r>
          </w:p>
          <w:p w14:paraId="534BA26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objects.</w:t>
            </w:r>
          </w:p>
          <w:p w14:paraId="17A313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66294E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to work with shape</w:t>
            </w:r>
          </w:p>
          <w:p w14:paraId="59AD3F6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with an expert/mentor where support is available if requested.</w:t>
            </w:r>
          </w:p>
          <w:p w14:paraId="6665458D"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562A1F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104D0893" w14:textId="77777777" w:rsidR="00A532E4" w:rsidRPr="00A532E4" w:rsidRDefault="00A532E4" w:rsidP="00A532E4">
      <w:pPr>
        <w:tabs>
          <w:tab w:val="left" w:pos="2235"/>
        </w:tabs>
        <w:spacing w:line="240" w:lineRule="auto"/>
        <w:rPr>
          <w:rFonts w:asciiTheme="majorHAnsi" w:hAnsiTheme="majorHAnsi" w:cstheme="majorHAnsi"/>
          <w:sz w:val="20"/>
          <w:lang w:val="en-AU" w:eastAsia="en-AU"/>
        </w:rPr>
        <w:sectPr w:rsidR="00A532E4" w:rsidRPr="00A532E4" w:rsidSect="00A532E4">
          <w:headerReference w:type="default" r:id="rId96"/>
          <w:pgSz w:w="11906" w:h="16838" w:code="9"/>
          <w:pgMar w:top="1135" w:right="1361" w:bottom="1701" w:left="1361" w:header="426" w:footer="340" w:gutter="0"/>
          <w:cols w:space="708"/>
          <w:docGrid w:linePitch="360"/>
        </w:sectPr>
      </w:pPr>
    </w:p>
    <w:tbl>
      <w:tblPr>
        <w:tblStyle w:val="TableGrid"/>
        <w:tblW w:w="9796" w:type="dxa"/>
        <w:tblInd w:w="-15" w:type="dxa"/>
        <w:tblLayout w:type="fixed"/>
        <w:tblLook w:val="04A0" w:firstRow="1" w:lastRow="0" w:firstColumn="1" w:lastColumn="0" w:noHBand="0" w:noVBand="1"/>
      </w:tblPr>
      <w:tblGrid>
        <w:gridCol w:w="2812"/>
        <w:gridCol w:w="6984"/>
      </w:tblGrid>
      <w:tr w:rsidR="00A532E4" w:rsidRPr="00A532E4" w14:paraId="6F79DF31" w14:textId="77777777">
        <w:trPr>
          <w:trHeight w:val="363"/>
        </w:trPr>
        <w:tc>
          <w:tcPr>
            <w:tcW w:w="2812" w:type="dxa"/>
          </w:tcPr>
          <w:p w14:paraId="764EAD7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lastRenderedPageBreak/>
              <w:t>Unit code</w:t>
            </w:r>
          </w:p>
        </w:tc>
        <w:tc>
          <w:tcPr>
            <w:tcW w:w="6984" w:type="dxa"/>
          </w:tcPr>
          <w:p w14:paraId="4360B12D"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VU23785</w:t>
            </w:r>
          </w:p>
        </w:tc>
      </w:tr>
      <w:tr w:rsidR="00A532E4" w:rsidRPr="00A532E4" w14:paraId="5D58E50E" w14:textId="77777777">
        <w:trPr>
          <w:trHeight w:val="363"/>
        </w:trPr>
        <w:tc>
          <w:tcPr>
            <w:tcW w:w="2812" w:type="dxa"/>
          </w:tcPr>
          <w:p w14:paraId="31743E7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Unit title</w:t>
            </w:r>
          </w:p>
        </w:tc>
        <w:tc>
          <w:tcPr>
            <w:tcW w:w="6984" w:type="dxa"/>
          </w:tcPr>
          <w:p w14:paraId="538CD8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statistics in familiar and predictable situations</w:t>
            </w:r>
          </w:p>
        </w:tc>
      </w:tr>
      <w:tr w:rsidR="00A532E4" w:rsidRPr="00A532E4" w14:paraId="397DA651" w14:textId="77777777">
        <w:trPr>
          <w:trHeight w:val="363"/>
        </w:trPr>
        <w:tc>
          <w:tcPr>
            <w:tcW w:w="2812" w:type="dxa"/>
          </w:tcPr>
          <w:p w14:paraId="3658412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AU"/>
              </w:rPr>
            </w:pPr>
            <w:r w:rsidRPr="00A532E4">
              <w:rPr>
                <w:rFonts w:asciiTheme="majorHAnsi" w:hAnsiTheme="majorHAnsi" w:cstheme="majorHAnsi"/>
                <w:b/>
                <w:color w:val="auto"/>
                <w:sz w:val="22"/>
                <w:szCs w:val="22"/>
                <w:lang w:val="en-AU"/>
              </w:rPr>
              <w:t>Application</w:t>
            </w:r>
          </w:p>
        </w:tc>
        <w:tc>
          <w:tcPr>
            <w:tcW w:w="6984" w:type="dxa"/>
          </w:tcPr>
          <w:p w14:paraId="72C81A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identify, interpret, use familiar problem-solving strategies and convey statistical information in familiar and predictable situations.</w:t>
            </w:r>
          </w:p>
          <w:p w14:paraId="01A70C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order data, construct tables and charts, and check the reasonableness of processes and outcomes in relation to the context.</w:t>
            </w:r>
          </w:p>
          <w:p w14:paraId="009046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2: 2.09, 2.10, 2.11. At this level, individuals may work with an expert/mentor where support is available if requested.</w:t>
            </w:r>
          </w:p>
          <w:p w14:paraId="39E8F7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430EFC2C" w14:textId="77777777">
        <w:trPr>
          <w:trHeight w:val="611"/>
        </w:trPr>
        <w:tc>
          <w:tcPr>
            <w:tcW w:w="2812" w:type="dxa"/>
          </w:tcPr>
          <w:p w14:paraId="24624C04" w14:textId="77777777" w:rsidR="00A532E4" w:rsidRPr="00A532E4" w:rsidRDefault="00A532E4" w:rsidP="00A532E4">
            <w:pPr>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Pre-requisite Unit(s)</w:t>
            </w:r>
          </w:p>
        </w:tc>
        <w:tc>
          <w:tcPr>
            <w:tcW w:w="6984" w:type="dxa"/>
          </w:tcPr>
          <w:p w14:paraId="6A0B00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7BD83005" w14:textId="77777777">
        <w:trPr>
          <w:trHeight w:val="585"/>
        </w:trPr>
        <w:tc>
          <w:tcPr>
            <w:tcW w:w="2812" w:type="dxa"/>
          </w:tcPr>
          <w:p w14:paraId="30ECF5F5" w14:textId="77777777" w:rsidR="00A532E4" w:rsidRPr="00A532E4" w:rsidRDefault="00A532E4" w:rsidP="00A532E4">
            <w:pPr>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Competency Field</w:t>
            </w:r>
          </w:p>
        </w:tc>
        <w:tc>
          <w:tcPr>
            <w:tcW w:w="6984" w:type="dxa"/>
          </w:tcPr>
          <w:p w14:paraId="0DA486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19A5540B" w14:textId="77777777">
        <w:trPr>
          <w:trHeight w:val="473"/>
        </w:trPr>
        <w:tc>
          <w:tcPr>
            <w:tcW w:w="2812" w:type="dxa"/>
          </w:tcPr>
          <w:p w14:paraId="2FB7236F" w14:textId="77777777" w:rsidR="00A532E4" w:rsidRPr="00A532E4" w:rsidRDefault="00A532E4" w:rsidP="00A532E4">
            <w:pPr>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Unit Sector</w:t>
            </w:r>
          </w:p>
        </w:tc>
        <w:tc>
          <w:tcPr>
            <w:tcW w:w="6984" w:type="dxa"/>
          </w:tcPr>
          <w:p w14:paraId="1FD717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7695DB85" w14:textId="77777777" w:rsidR="00A532E4" w:rsidRPr="00A532E4" w:rsidRDefault="00A532E4" w:rsidP="00A532E4">
      <w:pPr>
        <w:spacing w:line="240" w:lineRule="auto"/>
        <w:rPr>
          <w:rFonts w:asciiTheme="majorHAnsi" w:hAnsiTheme="majorHAnsi" w:cstheme="majorHAnsi"/>
        </w:rPr>
      </w:pPr>
    </w:p>
    <w:tbl>
      <w:tblPr>
        <w:tblStyle w:val="TableGrid"/>
        <w:tblW w:w="9801" w:type="dxa"/>
        <w:tblInd w:w="-20" w:type="dxa"/>
        <w:tblLayout w:type="fixed"/>
        <w:tblLook w:val="04A0" w:firstRow="1" w:lastRow="0" w:firstColumn="1" w:lastColumn="0" w:noHBand="0" w:noVBand="1"/>
      </w:tblPr>
      <w:tblGrid>
        <w:gridCol w:w="1013"/>
        <w:gridCol w:w="2690"/>
        <w:gridCol w:w="567"/>
        <w:gridCol w:w="5531"/>
      </w:tblGrid>
      <w:tr w:rsidR="00A532E4" w:rsidRPr="00A532E4" w14:paraId="1D1BF1C5" w14:textId="77777777">
        <w:tc>
          <w:tcPr>
            <w:tcW w:w="3703" w:type="dxa"/>
            <w:gridSpan w:val="2"/>
            <w:vAlign w:val="center"/>
          </w:tcPr>
          <w:p w14:paraId="6E137FFD"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Element</w:t>
            </w:r>
          </w:p>
        </w:tc>
        <w:tc>
          <w:tcPr>
            <w:tcW w:w="6098" w:type="dxa"/>
            <w:gridSpan w:val="2"/>
            <w:vAlign w:val="center"/>
          </w:tcPr>
          <w:p w14:paraId="7D2204B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Performance Criteria</w:t>
            </w:r>
          </w:p>
        </w:tc>
      </w:tr>
      <w:tr w:rsidR="00A532E4" w:rsidRPr="00A532E4" w14:paraId="71BC2F23" w14:textId="77777777">
        <w:tc>
          <w:tcPr>
            <w:tcW w:w="3703" w:type="dxa"/>
            <w:gridSpan w:val="2"/>
          </w:tcPr>
          <w:p w14:paraId="5416CD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098" w:type="dxa"/>
            <w:gridSpan w:val="2"/>
          </w:tcPr>
          <w:p w14:paraId="09E3583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0DCFD10E" w14:textId="77777777">
        <w:tc>
          <w:tcPr>
            <w:tcW w:w="1013" w:type="dxa"/>
            <w:vMerge w:val="restart"/>
            <w:shd w:val="clear" w:color="auto" w:fill="FFFFFF" w:themeFill="background1"/>
          </w:tcPr>
          <w:p w14:paraId="5B6946E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70D1E9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statistical information</w:t>
            </w:r>
          </w:p>
        </w:tc>
        <w:tc>
          <w:tcPr>
            <w:tcW w:w="567" w:type="dxa"/>
            <w:shd w:val="clear" w:color="auto" w:fill="FFFFFF" w:themeFill="background1"/>
          </w:tcPr>
          <w:p w14:paraId="3FE68F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531" w:type="dxa"/>
            <w:shd w:val="clear" w:color="auto" w:fill="FFFFFF" w:themeFill="background1"/>
          </w:tcPr>
          <w:p w14:paraId="0B1A5F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statistical information in familiar and simple oral texts</w:t>
            </w:r>
          </w:p>
        </w:tc>
      </w:tr>
      <w:tr w:rsidR="005A06EF" w:rsidRPr="00A532E4" w14:paraId="007AF2DA" w14:textId="77777777">
        <w:tc>
          <w:tcPr>
            <w:tcW w:w="1013" w:type="dxa"/>
            <w:vMerge/>
            <w:shd w:val="clear" w:color="auto" w:fill="FFFFFF" w:themeFill="background1"/>
            <w:vAlign w:val="center"/>
          </w:tcPr>
          <w:p w14:paraId="7893C8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587041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59CCD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531" w:type="dxa"/>
            <w:shd w:val="clear" w:color="auto" w:fill="FFFFFF" w:themeFill="background1"/>
            <w:vAlign w:val="center"/>
          </w:tcPr>
          <w:p w14:paraId="4B8D22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statistical information in familiar and simple written texts</w:t>
            </w:r>
          </w:p>
        </w:tc>
      </w:tr>
      <w:tr w:rsidR="005A06EF" w:rsidRPr="00A532E4" w14:paraId="45657280" w14:textId="77777777">
        <w:tc>
          <w:tcPr>
            <w:tcW w:w="1013" w:type="dxa"/>
            <w:vMerge/>
            <w:shd w:val="clear" w:color="auto" w:fill="FFFFFF" w:themeFill="background1"/>
            <w:vAlign w:val="center"/>
          </w:tcPr>
          <w:p w14:paraId="07C3332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668EC5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E32EC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531" w:type="dxa"/>
            <w:shd w:val="clear" w:color="auto" w:fill="FFFFFF" w:themeFill="background1"/>
            <w:vAlign w:val="center"/>
          </w:tcPr>
          <w:p w14:paraId="52B358E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statistical information in simple tables</w:t>
            </w:r>
          </w:p>
        </w:tc>
      </w:tr>
      <w:tr w:rsidR="005A06EF" w:rsidRPr="00A532E4" w14:paraId="28F483D7" w14:textId="77777777">
        <w:tc>
          <w:tcPr>
            <w:tcW w:w="1013" w:type="dxa"/>
            <w:vMerge/>
            <w:shd w:val="clear" w:color="auto" w:fill="FFFFFF" w:themeFill="background1"/>
            <w:vAlign w:val="center"/>
          </w:tcPr>
          <w:p w14:paraId="5FE66C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25D46FC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1D00D0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531" w:type="dxa"/>
            <w:shd w:val="clear" w:color="auto" w:fill="FFFFFF" w:themeFill="background1"/>
            <w:vAlign w:val="center"/>
          </w:tcPr>
          <w:p w14:paraId="05910E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statistical information in simple charts</w:t>
            </w:r>
          </w:p>
        </w:tc>
      </w:tr>
      <w:tr w:rsidR="005A06EF" w:rsidRPr="00A532E4" w14:paraId="06F91EA7" w14:textId="77777777">
        <w:tc>
          <w:tcPr>
            <w:tcW w:w="1013" w:type="dxa"/>
            <w:vMerge w:val="restart"/>
            <w:shd w:val="clear" w:color="auto" w:fill="FFFFFF" w:themeFill="background1"/>
          </w:tcPr>
          <w:p w14:paraId="477288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0FDD163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and communicate statistical problems</w:t>
            </w:r>
          </w:p>
        </w:tc>
        <w:tc>
          <w:tcPr>
            <w:tcW w:w="567" w:type="dxa"/>
            <w:shd w:val="clear" w:color="auto" w:fill="FFFFFF" w:themeFill="background1"/>
            <w:vAlign w:val="center"/>
          </w:tcPr>
          <w:p w14:paraId="2FAAB0C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531" w:type="dxa"/>
            <w:shd w:val="clear" w:color="auto" w:fill="FFFFFF" w:themeFill="background1"/>
            <w:vAlign w:val="center"/>
          </w:tcPr>
          <w:p w14:paraId="424C5F8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methods to order data</w:t>
            </w:r>
          </w:p>
        </w:tc>
      </w:tr>
      <w:tr w:rsidR="005A06EF" w:rsidRPr="00A532E4" w14:paraId="2540AA9D" w14:textId="77777777">
        <w:tc>
          <w:tcPr>
            <w:tcW w:w="1013" w:type="dxa"/>
            <w:vMerge/>
            <w:shd w:val="clear" w:color="auto" w:fill="FFFFFF" w:themeFill="background1"/>
          </w:tcPr>
          <w:p w14:paraId="1E199C0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5783643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6A8DA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531" w:type="dxa"/>
            <w:shd w:val="clear" w:color="auto" w:fill="FFFFFF" w:themeFill="background1"/>
            <w:vAlign w:val="center"/>
          </w:tcPr>
          <w:p w14:paraId="76E4092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Order data according to data properties</w:t>
            </w:r>
          </w:p>
        </w:tc>
      </w:tr>
      <w:tr w:rsidR="005A06EF" w:rsidRPr="00A532E4" w14:paraId="1DD59099" w14:textId="77777777">
        <w:tc>
          <w:tcPr>
            <w:tcW w:w="1013" w:type="dxa"/>
            <w:vMerge/>
            <w:shd w:val="clear" w:color="auto" w:fill="FFFFFF" w:themeFill="background1"/>
          </w:tcPr>
          <w:p w14:paraId="3CDE03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2C3573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99794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531" w:type="dxa"/>
            <w:shd w:val="clear" w:color="auto" w:fill="FFFFFF" w:themeFill="background1"/>
            <w:vAlign w:val="center"/>
          </w:tcPr>
          <w:p w14:paraId="672F54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Construct and label tables using familiar data</w:t>
            </w:r>
          </w:p>
        </w:tc>
      </w:tr>
      <w:tr w:rsidR="005A06EF" w:rsidRPr="00A532E4" w14:paraId="7E4EE460" w14:textId="77777777">
        <w:tc>
          <w:tcPr>
            <w:tcW w:w="1013" w:type="dxa"/>
            <w:vMerge/>
            <w:shd w:val="clear" w:color="auto" w:fill="FFFFFF" w:themeFill="background1"/>
          </w:tcPr>
          <w:p w14:paraId="2518F9A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4A2F2F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F3476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531" w:type="dxa"/>
            <w:shd w:val="clear" w:color="auto" w:fill="FFFFFF" w:themeFill="background1"/>
            <w:vAlign w:val="center"/>
          </w:tcPr>
          <w:p w14:paraId="6AA2B0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Construct and label charts using familiar data</w:t>
            </w:r>
          </w:p>
        </w:tc>
      </w:tr>
      <w:tr w:rsidR="005A06EF" w:rsidRPr="00A532E4" w14:paraId="375B1BE0" w14:textId="77777777">
        <w:tc>
          <w:tcPr>
            <w:tcW w:w="1013" w:type="dxa"/>
            <w:vMerge/>
            <w:shd w:val="clear" w:color="auto" w:fill="FFFFFF" w:themeFill="background1"/>
          </w:tcPr>
          <w:p w14:paraId="339C32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A3C148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DED22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531" w:type="dxa"/>
            <w:shd w:val="clear" w:color="auto" w:fill="FFFFFF" w:themeFill="background1"/>
            <w:vAlign w:val="center"/>
          </w:tcPr>
          <w:p w14:paraId="4D57AB8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GB"/>
              </w:rPr>
              <w:t>Check the reasonableness of statistical problem-solving processes and outcomes in relation to the context</w:t>
            </w:r>
          </w:p>
        </w:tc>
      </w:tr>
      <w:tr w:rsidR="005A06EF" w:rsidRPr="00A532E4" w14:paraId="1CA747DD" w14:textId="77777777">
        <w:tc>
          <w:tcPr>
            <w:tcW w:w="1013" w:type="dxa"/>
            <w:vMerge/>
            <w:shd w:val="clear" w:color="auto" w:fill="FFFFFF" w:themeFill="background1"/>
          </w:tcPr>
          <w:p w14:paraId="3D493A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D4561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9CA09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531" w:type="dxa"/>
            <w:shd w:val="clear" w:color="auto" w:fill="FFFFFF" w:themeFill="background1"/>
            <w:vAlign w:val="center"/>
          </w:tcPr>
          <w:p w14:paraId="46D2B6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Use oral language to report on and discuss the statistical problem-solving process</w:t>
            </w:r>
          </w:p>
        </w:tc>
      </w:tr>
    </w:tbl>
    <w:p w14:paraId="587CB81C" w14:textId="77777777" w:rsidR="00A532E4" w:rsidRPr="00A532E4" w:rsidRDefault="00A532E4" w:rsidP="00A532E4">
      <w:pPr>
        <w:widowControl w:val="0"/>
        <w:tabs>
          <w:tab w:val="left" w:pos="1095"/>
        </w:tabs>
        <w:spacing w:before="60" w:after="0" w:line="264" w:lineRule="auto"/>
        <w:rPr>
          <w:rFonts w:asciiTheme="majorHAnsi" w:hAnsiTheme="majorHAnsi" w:cstheme="majorHAnsi"/>
          <w:b/>
          <w:color w:val="FFFFFF" w:themeColor="background1"/>
          <w:lang w:val="en-AU"/>
        </w:rPr>
      </w:pPr>
      <w:r w:rsidRPr="00A532E4">
        <w:rPr>
          <w:rFonts w:asciiTheme="majorHAnsi" w:hAnsiTheme="majorHAnsi" w:cstheme="majorHAnsi"/>
          <w:b/>
          <w:color w:val="FFFFFF" w:themeColor="background1"/>
          <w:lang w:val="en-AU"/>
        </w:rPr>
        <w:tab/>
      </w:r>
    </w:p>
    <w:tbl>
      <w:tblPr>
        <w:tblStyle w:val="TableGrid"/>
        <w:tblW w:w="9781" w:type="dxa"/>
        <w:tblLayout w:type="fixed"/>
        <w:tblLook w:val="04A0" w:firstRow="1" w:lastRow="0" w:firstColumn="1" w:lastColumn="0" w:noHBand="0" w:noVBand="1"/>
      </w:tblPr>
      <w:tblGrid>
        <w:gridCol w:w="9781"/>
      </w:tblGrid>
      <w:tr w:rsidR="00A532E4" w:rsidRPr="00A532E4" w14:paraId="4E499312" w14:textId="77777777">
        <w:trPr>
          <w:trHeight w:val="363"/>
        </w:trPr>
        <w:tc>
          <w:tcPr>
            <w:tcW w:w="9781" w:type="dxa"/>
            <w:shd w:val="clear" w:color="auto" w:fill="535659" w:themeFill="text2"/>
          </w:tcPr>
          <w:p w14:paraId="43AFE74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AU"/>
              </w:rPr>
            </w:pPr>
            <w:r w:rsidRPr="00A532E4">
              <w:rPr>
                <w:rFonts w:asciiTheme="majorHAnsi" w:hAnsiTheme="majorHAnsi" w:cstheme="majorHAnsi"/>
                <w:b/>
                <w:color w:val="FFFFFF" w:themeColor="background1"/>
                <w:sz w:val="22"/>
                <w:szCs w:val="22"/>
                <w:lang w:val="en-AU"/>
              </w:rPr>
              <w:t>Range of Conditions</w:t>
            </w:r>
          </w:p>
        </w:tc>
      </w:tr>
      <w:tr w:rsidR="00A532E4" w:rsidRPr="00A532E4" w14:paraId="398EB572" w14:textId="77777777">
        <w:trPr>
          <w:trHeight w:val="957"/>
        </w:trPr>
        <w:tc>
          <w:tcPr>
            <w:tcW w:w="9781" w:type="dxa"/>
          </w:tcPr>
          <w:p w14:paraId="779BFD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familiar and predictable.</w:t>
            </w:r>
          </w:p>
          <w:p w14:paraId="3655D09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simple, with a clear purpose, and familiar vocabulary. The mathematical information in the texts must be partially embedded.</w:t>
            </w:r>
          </w:p>
          <w:p w14:paraId="152FAE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6141BFA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3262C3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11EC87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3A0E316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bills</w:t>
            </w:r>
          </w:p>
          <w:p w14:paraId="4D8A970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digital or printed sports information</w:t>
            </w:r>
          </w:p>
          <w:p w14:paraId="58D1F5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news reports</w:t>
            </w:r>
          </w:p>
          <w:p w14:paraId="09BDCAB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product parts lists</w:t>
            </w:r>
          </w:p>
          <w:p w14:paraId="5117C77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household information</w:t>
            </w:r>
          </w:p>
          <w:p w14:paraId="184B33E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weather data</w:t>
            </w:r>
          </w:p>
          <w:p w14:paraId="18124C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shopping information</w:t>
            </w:r>
          </w:p>
          <w:p w14:paraId="11051E3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transport and travel information</w:t>
            </w:r>
          </w:p>
          <w:p w14:paraId="0C6485A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education and training information.</w:t>
            </w:r>
          </w:p>
          <w:p w14:paraId="076782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 solving must be limited to ordering and representing data.</w:t>
            </w:r>
          </w:p>
          <w:p w14:paraId="290268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Data must be familiar and limited to whole numbers and simple familiar text.</w:t>
            </w:r>
          </w:p>
          <w:p w14:paraId="5C61BB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Tables must be simple and small.</w:t>
            </w:r>
          </w:p>
          <w:p w14:paraId="2C6199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Charts must be simple and must include but are not limited to:</w:t>
            </w:r>
          </w:p>
          <w:p w14:paraId="3741F2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vertical bar chart</w:t>
            </w:r>
          </w:p>
          <w:p w14:paraId="78007A0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line chart</w:t>
            </w:r>
          </w:p>
          <w:p w14:paraId="455554F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pie chart.</w:t>
            </w:r>
          </w:p>
          <w:p w14:paraId="75A9C1C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Ordering must include but is not limited to:</w:t>
            </w:r>
          </w:p>
          <w:p w14:paraId="0C7BC9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from most to least</w:t>
            </w:r>
          </w:p>
          <w:p w14:paraId="03F40E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from least to most.</w:t>
            </w:r>
          </w:p>
          <w:p w14:paraId="44D437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mainly informal and some formal language and must include but is not limited to language related to ordering data, tables and charts.</w:t>
            </w:r>
          </w:p>
          <w:p w14:paraId="1C63BE7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substantially on hands-on and real-life materials, personal experience and prior knowledge to work with statistics in familiar and predictable situations.</w:t>
            </w:r>
          </w:p>
        </w:tc>
      </w:tr>
    </w:tbl>
    <w:p w14:paraId="32D3A491"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061"/>
        <w:gridCol w:w="1121"/>
        <w:gridCol w:w="1069"/>
        <w:gridCol w:w="2190"/>
        <w:gridCol w:w="2173"/>
      </w:tblGrid>
      <w:tr w:rsidR="00A532E4" w:rsidRPr="00A532E4" w14:paraId="19C065F8" w14:textId="77777777">
        <w:trPr>
          <w:trHeight w:val="363"/>
        </w:trPr>
        <w:tc>
          <w:tcPr>
            <w:tcW w:w="5000" w:type="pct"/>
            <w:gridSpan w:val="5"/>
            <w:shd w:val="clear" w:color="auto" w:fill="535659" w:themeFill="text2"/>
            <w:vAlign w:val="center"/>
          </w:tcPr>
          <w:p w14:paraId="7C5D1375"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AU"/>
              </w:rPr>
              <w:lastRenderedPageBreak/>
              <w:t>Foundation Skills</w:t>
            </w:r>
          </w:p>
        </w:tc>
      </w:tr>
      <w:tr w:rsidR="00A532E4" w:rsidRPr="00A532E4" w14:paraId="01B0FD13" w14:textId="77777777">
        <w:trPr>
          <w:trHeight w:val="620"/>
        </w:trPr>
        <w:tc>
          <w:tcPr>
            <w:tcW w:w="5000" w:type="pct"/>
            <w:gridSpan w:val="5"/>
          </w:tcPr>
          <w:p w14:paraId="05149551"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B45402F" w14:textId="77777777" w:rsidTr="00A76D93">
        <w:trPr>
          <w:trHeight w:val="42"/>
        </w:trPr>
        <w:tc>
          <w:tcPr>
            <w:tcW w:w="2175" w:type="pct"/>
            <w:gridSpan w:val="2"/>
          </w:tcPr>
          <w:p w14:paraId="7DE981A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022046B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Description</w:t>
            </w:r>
          </w:p>
        </w:tc>
      </w:tr>
      <w:tr w:rsidR="00A532E4" w:rsidRPr="00A532E4" w14:paraId="2664AF36" w14:textId="77777777" w:rsidTr="00A76D93">
        <w:trPr>
          <w:trHeight w:val="31"/>
        </w:trPr>
        <w:tc>
          <w:tcPr>
            <w:tcW w:w="2175" w:type="pct"/>
            <w:gridSpan w:val="2"/>
          </w:tcPr>
          <w:p w14:paraId="1ABC07E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825" w:type="pct"/>
            <w:gridSpan w:val="3"/>
          </w:tcPr>
          <w:p w14:paraId="3A889FB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request and listen to support from an expert/mentor.</w:t>
            </w:r>
          </w:p>
        </w:tc>
      </w:tr>
      <w:tr w:rsidR="00A532E4" w:rsidRPr="00A532E4" w14:paraId="18673230" w14:textId="77777777">
        <w:trPr>
          <w:trHeight w:val="31"/>
        </w:trPr>
        <w:tc>
          <w:tcPr>
            <w:tcW w:w="5000" w:type="pct"/>
            <w:gridSpan w:val="5"/>
          </w:tcPr>
          <w:p w14:paraId="7FA2822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r w:rsidR="00A532E4" w:rsidRPr="00A532E4" w14:paraId="1939DAAC" w14:textId="77777777">
        <w:trPr>
          <w:trHeight w:val="363"/>
        </w:trPr>
        <w:tc>
          <w:tcPr>
            <w:tcW w:w="1592" w:type="pct"/>
            <w:vMerge w:val="restart"/>
          </w:tcPr>
          <w:p w14:paraId="49FD1B34" w14:textId="77777777" w:rsidR="00A532E4" w:rsidRPr="00A532E4" w:rsidRDefault="00A532E4" w:rsidP="00A532E4">
            <w:pPr>
              <w:spacing w:before="120" w:after="120" w:line="240" w:lineRule="auto"/>
              <w:rPr>
                <w:rFonts w:asciiTheme="majorHAnsi" w:hAnsiTheme="majorHAnsi" w:cstheme="majorHAnsi"/>
                <w:b/>
                <w:color w:val="103D64"/>
                <w:sz w:val="22"/>
                <w:szCs w:val="22"/>
                <w:lang w:val="en-AU"/>
              </w:rPr>
            </w:pPr>
            <w:r w:rsidRPr="00A532E4">
              <w:rPr>
                <w:rFonts w:asciiTheme="majorHAnsi" w:hAnsiTheme="majorHAnsi" w:cstheme="majorHAnsi"/>
                <w:b/>
                <w:color w:val="auto"/>
                <w:sz w:val="22"/>
                <w:szCs w:val="22"/>
                <w:lang w:val="en-AU"/>
              </w:rPr>
              <w:t xml:space="preserve">Unit Mapping Information </w:t>
            </w:r>
          </w:p>
        </w:tc>
        <w:tc>
          <w:tcPr>
            <w:tcW w:w="3408" w:type="pct"/>
            <w:gridSpan w:val="4"/>
          </w:tcPr>
          <w:p w14:paraId="0E09637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r w:rsidR="00A532E4" w:rsidRPr="00A532E4" w14:paraId="085763FE" w14:textId="77777777">
        <w:trPr>
          <w:trHeight w:val="363"/>
        </w:trPr>
        <w:tc>
          <w:tcPr>
            <w:tcW w:w="1592" w:type="pct"/>
            <w:vMerge/>
          </w:tcPr>
          <w:p w14:paraId="5B86B76C"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1139" w:type="pct"/>
            <w:gridSpan w:val="2"/>
          </w:tcPr>
          <w:p w14:paraId="5A379A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222578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0" w:type="pct"/>
          </w:tcPr>
          <w:p w14:paraId="1284B66E"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656C7066" w14:textId="77777777">
        <w:trPr>
          <w:trHeight w:val="43"/>
        </w:trPr>
        <w:tc>
          <w:tcPr>
            <w:tcW w:w="1592" w:type="pct"/>
            <w:vMerge/>
          </w:tcPr>
          <w:p w14:paraId="1BA3CC6F"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1139" w:type="pct"/>
            <w:gridSpan w:val="2"/>
          </w:tcPr>
          <w:p w14:paraId="75E68A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VU23785 Work with statistics in familiar and predictable situations</w:t>
            </w:r>
          </w:p>
        </w:tc>
        <w:tc>
          <w:tcPr>
            <w:tcW w:w="1139" w:type="pct"/>
          </w:tcPr>
          <w:p w14:paraId="286B8BD2"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VU22373 Work with and interpret simple statistical information in familiar texts</w:t>
            </w:r>
          </w:p>
        </w:tc>
        <w:tc>
          <w:tcPr>
            <w:tcW w:w="1130" w:type="pct"/>
          </w:tcPr>
          <w:p w14:paraId="40DFD147"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7E140060" w14:textId="77777777">
        <w:trPr>
          <w:trHeight w:val="363"/>
        </w:trPr>
        <w:tc>
          <w:tcPr>
            <w:tcW w:w="1592" w:type="pct"/>
            <w:vMerge/>
          </w:tcPr>
          <w:p w14:paraId="0C20F092"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3408" w:type="pct"/>
            <w:gridSpan w:val="4"/>
          </w:tcPr>
          <w:p w14:paraId="66B9B9A6"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bl>
    <w:p w14:paraId="605F525E" w14:textId="77777777" w:rsidR="00A532E4" w:rsidRPr="00A532E4" w:rsidRDefault="00A532E4" w:rsidP="00A532E4">
      <w:pPr>
        <w:spacing w:line="240" w:lineRule="auto"/>
        <w:rPr>
          <w:rFonts w:asciiTheme="majorHAnsi" w:eastAsia="Times New Roman" w:hAnsiTheme="majorHAnsi" w:cstheme="majorHAnsi"/>
          <w:color w:val="555559"/>
          <w:lang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2D74DDF6" w14:textId="77777777">
        <w:trPr>
          <w:trHeight w:val="363"/>
        </w:trPr>
        <w:tc>
          <w:tcPr>
            <w:tcW w:w="9654" w:type="dxa"/>
            <w:gridSpan w:val="2"/>
            <w:shd w:val="clear" w:color="auto" w:fill="535659" w:themeFill="text2"/>
          </w:tcPr>
          <w:p w14:paraId="43E7C4C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AU"/>
              </w:rPr>
            </w:pPr>
            <w:r w:rsidRPr="00A532E4">
              <w:rPr>
                <w:rFonts w:asciiTheme="majorHAnsi" w:hAnsiTheme="majorHAnsi" w:cstheme="majorHAnsi"/>
                <w:b/>
                <w:color w:val="FFFFFF" w:themeColor="background1"/>
                <w:sz w:val="22"/>
                <w:szCs w:val="22"/>
                <w:lang w:val="en-AU"/>
              </w:rPr>
              <w:lastRenderedPageBreak/>
              <w:t xml:space="preserve">Assessment Requirements </w:t>
            </w:r>
          </w:p>
        </w:tc>
      </w:tr>
      <w:tr w:rsidR="00A532E4" w:rsidRPr="00A532E4" w14:paraId="7CF11661" w14:textId="77777777">
        <w:trPr>
          <w:trHeight w:val="561"/>
        </w:trPr>
        <w:tc>
          <w:tcPr>
            <w:tcW w:w="2283" w:type="dxa"/>
          </w:tcPr>
          <w:p w14:paraId="7773EDC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Title</w:t>
            </w:r>
          </w:p>
        </w:tc>
        <w:tc>
          <w:tcPr>
            <w:tcW w:w="7371" w:type="dxa"/>
          </w:tcPr>
          <w:p w14:paraId="3575A2B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VU23785 Work with statistics in familiar and predictable situations</w:t>
            </w:r>
          </w:p>
        </w:tc>
      </w:tr>
      <w:tr w:rsidR="00A532E4" w:rsidRPr="00A532E4" w14:paraId="44B6883E" w14:textId="77777777">
        <w:trPr>
          <w:trHeight w:val="561"/>
        </w:trPr>
        <w:tc>
          <w:tcPr>
            <w:tcW w:w="2283" w:type="dxa"/>
          </w:tcPr>
          <w:p w14:paraId="47F492C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Performance Evidence</w:t>
            </w:r>
          </w:p>
        </w:tc>
        <w:tc>
          <w:tcPr>
            <w:tcW w:w="7371" w:type="dxa"/>
          </w:tcPr>
          <w:p w14:paraId="0CAED85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2AAE86D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statistics in familiar and predictable situations involving:</w:t>
            </w:r>
          </w:p>
          <w:p w14:paraId="04774B3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6F8D021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p w14:paraId="0F957A3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constructing at least one table</w:t>
            </w:r>
          </w:p>
          <w:p w14:paraId="747EEF7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constructing at least one bar chart and one line chart based on provided scales and axes with graduations of ones, fives or tens.</w:t>
            </w:r>
          </w:p>
        </w:tc>
      </w:tr>
      <w:tr w:rsidR="00A532E4" w:rsidRPr="00A532E4" w14:paraId="189DF3A0" w14:textId="77777777">
        <w:trPr>
          <w:trHeight w:val="561"/>
        </w:trPr>
        <w:tc>
          <w:tcPr>
            <w:tcW w:w="2283" w:type="dxa"/>
          </w:tcPr>
          <w:p w14:paraId="299599D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Knowledge Evidence</w:t>
            </w:r>
          </w:p>
        </w:tc>
        <w:tc>
          <w:tcPr>
            <w:tcW w:w="7371" w:type="dxa"/>
          </w:tcPr>
          <w:p w14:paraId="6B3C06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78C5DF3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statistics in familiar and predictable situations</w:t>
            </w:r>
          </w:p>
          <w:p w14:paraId="5A1105F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ordering and visually representing data in familiar and predictable situations</w:t>
            </w:r>
          </w:p>
          <w:p w14:paraId="5A1F9FF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structure and key features of tables</w:t>
            </w:r>
          </w:p>
          <w:p w14:paraId="0A4988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types, structure and key features of charts</w:t>
            </w:r>
          </w:p>
          <w:p w14:paraId="41F4233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mainly informal and some formal oral language related to:</w:t>
            </w:r>
          </w:p>
          <w:p w14:paraId="4DF821C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data</w:t>
            </w:r>
          </w:p>
          <w:p w14:paraId="433430C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ordering </w:t>
            </w:r>
          </w:p>
          <w:p w14:paraId="4440DEB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tables</w:t>
            </w:r>
          </w:p>
          <w:p w14:paraId="07AD262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charts.</w:t>
            </w:r>
          </w:p>
        </w:tc>
      </w:tr>
      <w:tr w:rsidR="00A532E4" w:rsidRPr="00A532E4" w14:paraId="72E58A63" w14:textId="77777777">
        <w:trPr>
          <w:trHeight w:val="561"/>
        </w:trPr>
        <w:tc>
          <w:tcPr>
            <w:tcW w:w="2283" w:type="dxa"/>
          </w:tcPr>
          <w:p w14:paraId="7E97F6D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Assessment Conditions</w:t>
            </w:r>
          </w:p>
        </w:tc>
        <w:tc>
          <w:tcPr>
            <w:tcW w:w="7371" w:type="dxa"/>
          </w:tcPr>
          <w:p w14:paraId="26E5C5B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57DFB4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and simple authentic oral and written texts</w:t>
            </w:r>
          </w:p>
          <w:p w14:paraId="3C1CB8B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tables</w:t>
            </w:r>
          </w:p>
          <w:p w14:paraId="34E6337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charts.</w:t>
            </w:r>
          </w:p>
          <w:p w14:paraId="7E5256C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37D78FE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to work with statistics</w:t>
            </w:r>
          </w:p>
          <w:p w14:paraId="63B907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with an expert/mentor where support is available if requested.</w:t>
            </w:r>
          </w:p>
          <w:p w14:paraId="4C6D5715"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19B294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6AFADA7E" w14:textId="77777777" w:rsidR="00A532E4" w:rsidRPr="00A532E4" w:rsidRDefault="00A532E4" w:rsidP="00A532E4">
      <w:pPr>
        <w:tabs>
          <w:tab w:val="left" w:pos="2850"/>
        </w:tabs>
        <w:spacing w:line="240" w:lineRule="auto"/>
        <w:rPr>
          <w:rFonts w:asciiTheme="majorHAnsi" w:hAnsiTheme="majorHAnsi" w:cstheme="majorHAnsi"/>
          <w:sz w:val="20"/>
          <w:lang w:val="en-AU" w:eastAsia="en-AU"/>
        </w:rPr>
      </w:pPr>
    </w:p>
    <w:p w14:paraId="349D0E9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97"/>
          <w:pgSz w:w="11906" w:h="16838" w:code="9"/>
          <w:pgMar w:top="1418" w:right="1361" w:bottom="1701" w:left="1361" w:header="709" w:footer="340" w:gutter="0"/>
          <w:cols w:space="708"/>
          <w:docGrid w:linePitch="360"/>
        </w:sectPr>
      </w:pPr>
    </w:p>
    <w:tbl>
      <w:tblPr>
        <w:tblStyle w:val="TableGrid"/>
        <w:tblW w:w="9654" w:type="dxa"/>
        <w:tblInd w:w="-15" w:type="dxa"/>
        <w:tblLayout w:type="fixed"/>
        <w:tblLook w:val="04A0" w:firstRow="1" w:lastRow="0" w:firstColumn="1" w:lastColumn="0" w:noHBand="0" w:noVBand="1"/>
      </w:tblPr>
      <w:tblGrid>
        <w:gridCol w:w="2812"/>
        <w:gridCol w:w="6842"/>
      </w:tblGrid>
      <w:tr w:rsidR="00A532E4" w:rsidRPr="00A532E4" w14:paraId="44B7CAC6" w14:textId="77777777">
        <w:trPr>
          <w:trHeight w:val="363"/>
        </w:trPr>
        <w:tc>
          <w:tcPr>
            <w:tcW w:w="2812" w:type="dxa"/>
          </w:tcPr>
          <w:p w14:paraId="084538E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6842" w:type="dxa"/>
          </w:tcPr>
          <w:p w14:paraId="62A3E5E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color w:val="auto"/>
                <w:sz w:val="22"/>
                <w:szCs w:val="22"/>
                <w:lang w:val="en-AU"/>
              </w:rPr>
              <w:t>VU23796</w:t>
            </w:r>
          </w:p>
        </w:tc>
      </w:tr>
      <w:tr w:rsidR="00A532E4" w:rsidRPr="00A532E4" w14:paraId="32D75372" w14:textId="77777777">
        <w:trPr>
          <w:trHeight w:val="363"/>
        </w:trPr>
        <w:tc>
          <w:tcPr>
            <w:tcW w:w="2812" w:type="dxa"/>
          </w:tcPr>
          <w:p w14:paraId="59EAF16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842" w:type="dxa"/>
          </w:tcPr>
          <w:p w14:paraId="253D118F"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color w:val="auto"/>
                <w:sz w:val="22"/>
                <w:szCs w:val="22"/>
                <w:lang w:val="en-AU"/>
              </w:rPr>
              <w:t>Engage with texts of limited complexity for learning purposes</w:t>
            </w:r>
          </w:p>
        </w:tc>
      </w:tr>
      <w:tr w:rsidR="00A532E4" w:rsidRPr="00A532E4" w14:paraId="63A18B3D" w14:textId="77777777">
        <w:trPr>
          <w:trHeight w:val="363"/>
        </w:trPr>
        <w:tc>
          <w:tcPr>
            <w:tcW w:w="2812" w:type="dxa"/>
          </w:tcPr>
          <w:p w14:paraId="09A9149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842" w:type="dxa"/>
          </w:tcPr>
          <w:p w14:paraId="368850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engage with familiar and less familiar texts for learning purposes. It requires the ability to identify, scan, read and interpret texts of limited complexity in contexts relevant to learning. </w:t>
            </w:r>
          </w:p>
          <w:p w14:paraId="2676E95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Learning at Level 3: 3.01, 3.02.</w:t>
            </w:r>
          </w:p>
          <w:p w14:paraId="3AE18E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unit applies to those who can read independently in familiar and some less familiar contexts and who are seeking to engage with more complex texts to further improve their reading skills for learning purposes. Learners at this level work independently and use their own familiar support resources.</w:t>
            </w:r>
          </w:p>
          <w:p w14:paraId="7A211EA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2FC5DBC1" w14:textId="77777777">
        <w:trPr>
          <w:trHeight w:val="611"/>
        </w:trPr>
        <w:tc>
          <w:tcPr>
            <w:tcW w:w="2812" w:type="dxa"/>
          </w:tcPr>
          <w:p w14:paraId="47678132"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842" w:type="dxa"/>
          </w:tcPr>
          <w:p w14:paraId="68D4336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445550C4" w14:textId="77777777">
        <w:trPr>
          <w:trHeight w:val="585"/>
        </w:trPr>
        <w:tc>
          <w:tcPr>
            <w:tcW w:w="2812" w:type="dxa"/>
          </w:tcPr>
          <w:p w14:paraId="548C37F4"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842" w:type="dxa"/>
          </w:tcPr>
          <w:p w14:paraId="224B785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70EAA61A" w14:textId="77777777">
        <w:trPr>
          <w:trHeight w:val="473"/>
        </w:trPr>
        <w:tc>
          <w:tcPr>
            <w:tcW w:w="2812" w:type="dxa"/>
          </w:tcPr>
          <w:p w14:paraId="180845E6"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842" w:type="dxa"/>
          </w:tcPr>
          <w:p w14:paraId="106E421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74F3184C" w14:textId="77777777" w:rsidR="00A532E4" w:rsidRPr="00A532E4" w:rsidRDefault="00A532E4" w:rsidP="00A532E4">
      <w:pPr>
        <w:spacing w:line="240" w:lineRule="auto"/>
        <w:rPr>
          <w:rFonts w:asciiTheme="majorHAnsi" w:hAnsiTheme="majorHAnsi" w:cstheme="majorHAnsi"/>
        </w:rPr>
      </w:pPr>
    </w:p>
    <w:tbl>
      <w:tblPr>
        <w:tblStyle w:val="TableGrid"/>
        <w:tblW w:w="9659" w:type="dxa"/>
        <w:tblInd w:w="-20" w:type="dxa"/>
        <w:tblLayout w:type="fixed"/>
        <w:tblLook w:val="04A0" w:firstRow="1" w:lastRow="0" w:firstColumn="1" w:lastColumn="0" w:noHBand="0" w:noVBand="1"/>
      </w:tblPr>
      <w:tblGrid>
        <w:gridCol w:w="989"/>
        <w:gridCol w:w="2714"/>
        <w:gridCol w:w="712"/>
        <w:gridCol w:w="5244"/>
      </w:tblGrid>
      <w:tr w:rsidR="00A532E4" w:rsidRPr="00A532E4" w14:paraId="21DA477D" w14:textId="77777777">
        <w:trPr>
          <w:trHeight w:val="363"/>
        </w:trPr>
        <w:tc>
          <w:tcPr>
            <w:tcW w:w="3703" w:type="dxa"/>
            <w:gridSpan w:val="2"/>
            <w:vAlign w:val="center"/>
          </w:tcPr>
          <w:p w14:paraId="2CF80855"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5956" w:type="dxa"/>
            <w:gridSpan w:val="2"/>
            <w:vAlign w:val="center"/>
          </w:tcPr>
          <w:p w14:paraId="42646DEF"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699F5842" w14:textId="77777777">
        <w:trPr>
          <w:trHeight w:val="752"/>
        </w:trPr>
        <w:tc>
          <w:tcPr>
            <w:tcW w:w="3703" w:type="dxa"/>
            <w:gridSpan w:val="2"/>
          </w:tcPr>
          <w:p w14:paraId="4DF53BD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5956" w:type="dxa"/>
            <w:gridSpan w:val="2"/>
          </w:tcPr>
          <w:p w14:paraId="540547C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5A06EF" w:rsidRPr="00A532E4" w14:paraId="58028A1A" w14:textId="77777777">
        <w:trPr>
          <w:trHeight w:val="363"/>
        </w:trPr>
        <w:tc>
          <w:tcPr>
            <w:tcW w:w="989" w:type="dxa"/>
            <w:vMerge w:val="restart"/>
            <w:shd w:val="clear" w:color="auto" w:fill="FFFFFF" w:themeFill="background1"/>
          </w:tcPr>
          <w:p w14:paraId="2109DA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1208C5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scan specific texts for learning purposes</w:t>
            </w:r>
          </w:p>
        </w:tc>
        <w:tc>
          <w:tcPr>
            <w:tcW w:w="712" w:type="dxa"/>
            <w:shd w:val="clear" w:color="auto" w:fill="FFFFFF" w:themeFill="background1"/>
          </w:tcPr>
          <w:p w14:paraId="75920B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244" w:type="dxa"/>
            <w:shd w:val="clear" w:color="auto" w:fill="FFFFFF" w:themeFill="background1"/>
          </w:tcPr>
          <w:p w14:paraId="7ED8A36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own personal needs for information</w:t>
            </w:r>
          </w:p>
        </w:tc>
      </w:tr>
      <w:tr w:rsidR="005A06EF" w:rsidRPr="00A532E4" w14:paraId="2C411D4F" w14:textId="77777777">
        <w:trPr>
          <w:trHeight w:val="363"/>
        </w:trPr>
        <w:tc>
          <w:tcPr>
            <w:tcW w:w="989" w:type="dxa"/>
            <w:vMerge/>
            <w:shd w:val="clear" w:color="auto" w:fill="FFFFFF" w:themeFill="background1"/>
          </w:tcPr>
          <w:p w14:paraId="7478EA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5DD76E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2CBC465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244" w:type="dxa"/>
            <w:shd w:val="clear" w:color="auto" w:fill="FFFFFF" w:themeFill="background1"/>
          </w:tcPr>
          <w:p w14:paraId="4DE383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select texts of limited complexity to meet learning needs</w:t>
            </w:r>
          </w:p>
        </w:tc>
      </w:tr>
      <w:tr w:rsidR="005A06EF" w:rsidRPr="00A532E4" w14:paraId="3CD04405" w14:textId="77777777">
        <w:trPr>
          <w:trHeight w:val="363"/>
        </w:trPr>
        <w:tc>
          <w:tcPr>
            <w:tcW w:w="989" w:type="dxa"/>
            <w:vMerge/>
            <w:shd w:val="clear" w:color="auto" w:fill="FFFFFF" w:themeFill="background1"/>
          </w:tcPr>
          <w:p w14:paraId="590E36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13B1A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23832B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244" w:type="dxa"/>
            <w:shd w:val="clear" w:color="auto" w:fill="FFFFFF" w:themeFill="background1"/>
          </w:tcPr>
          <w:p w14:paraId="7A2371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Scan texts for key features and overall meaning</w:t>
            </w:r>
            <w:r w:rsidRPr="00A532E4">
              <w:rPr>
                <w:rFonts w:asciiTheme="majorHAnsi" w:hAnsiTheme="majorHAnsi" w:cstheme="majorHAnsi"/>
                <w:strike/>
                <w:color w:val="auto"/>
                <w:sz w:val="22"/>
                <w:szCs w:val="22"/>
                <w:lang w:val="en-AU"/>
              </w:rPr>
              <w:t xml:space="preserve"> </w:t>
            </w:r>
          </w:p>
        </w:tc>
      </w:tr>
      <w:tr w:rsidR="005A06EF" w:rsidRPr="00A532E4" w14:paraId="614DD2B6" w14:textId="77777777">
        <w:trPr>
          <w:trHeight w:val="363"/>
        </w:trPr>
        <w:tc>
          <w:tcPr>
            <w:tcW w:w="989" w:type="dxa"/>
            <w:vMerge/>
            <w:shd w:val="clear" w:color="auto" w:fill="FFFFFF" w:themeFill="background1"/>
          </w:tcPr>
          <w:p w14:paraId="1CCE49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30D97F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22FBBC5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244" w:type="dxa"/>
            <w:shd w:val="clear" w:color="auto" w:fill="FFFFFF" w:themeFill="background1"/>
          </w:tcPr>
          <w:p w14:paraId="2E7533B8" w14:textId="77777777" w:rsidR="00A532E4" w:rsidRPr="00A532E4" w:rsidRDefault="00A532E4" w:rsidP="00A532E4">
            <w:pPr>
              <w:widowControl w:val="0"/>
              <w:spacing w:before="120" w:after="120" w:line="240" w:lineRule="auto"/>
              <w:rPr>
                <w:rFonts w:asciiTheme="majorHAnsi" w:hAnsiTheme="majorHAnsi" w:cstheme="majorHAnsi"/>
                <w:strike/>
                <w:color w:val="auto"/>
                <w:sz w:val="22"/>
                <w:szCs w:val="22"/>
                <w:lang w:val="en-AU"/>
              </w:rPr>
            </w:pPr>
            <w:r w:rsidRPr="00A532E4">
              <w:rPr>
                <w:rFonts w:asciiTheme="majorHAnsi" w:hAnsiTheme="majorHAnsi" w:cstheme="majorHAnsi"/>
                <w:color w:val="auto"/>
                <w:sz w:val="22"/>
                <w:szCs w:val="22"/>
                <w:lang w:val="en-AU"/>
              </w:rPr>
              <w:t>Determine source of selected texts</w:t>
            </w:r>
            <w:r w:rsidRPr="00A532E4" w:rsidDel="0051228C">
              <w:rPr>
                <w:rFonts w:asciiTheme="majorHAnsi" w:hAnsiTheme="majorHAnsi" w:cstheme="majorHAnsi"/>
                <w:color w:val="auto"/>
                <w:sz w:val="22"/>
                <w:szCs w:val="22"/>
                <w:lang w:val="en-AU"/>
              </w:rPr>
              <w:t xml:space="preserve"> </w:t>
            </w:r>
          </w:p>
        </w:tc>
      </w:tr>
      <w:tr w:rsidR="005A06EF" w:rsidRPr="00A532E4" w14:paraId="3AFF34D3" w14:textId="77777777">
        <w:trPr>
          <w:trHeight w:val="363"/>
        </w:trPr>
        <w:tc>
          <w:tcPr>
            <w:tcW w:w="989" w:type="dxa"/>
            <w:vMerge w:val="restart"/>
            <w:shd w:val="clear" w:color="auto" w:fill="FFFFFF" w:themeFill="background1"/>
          </w:tcPr>
          <w:p w14:paraId="01998B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p w14:paraId="7A7C14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val="restart"/>
            <w:shd w:val="clear" w:color="auto" w:fill="FFFFFF" w:themeFill="background1"/>
          </w:tcPr>
          <w:p w14:paraId="0526DC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 and interpret texts for learning purposes</w:t>
            </w:r>
          </w:p>
          <w:p w14:paraId="3EF18A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5364BF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244" w:type="dxa"/>
            <w:shd w:val="clear" w:color="auto" w:fill="FFFFFF" w:themeFill="background1"/>
          </w:tcPr>
          <w:p w14:paraId="5B0A73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the purpose and audience of the texts </w:t>
            </w:r>
          </w:p>
        </w:tc>
      </w:tr>
      <w:tr w:rsidR="005A06EF" w:rsidRPr="00A532E4" w14:paraId="2C8BB72E" w14:textId="77777777">
        <w:trPr>
          <w:trHeight w:val="363"/>
        </w:trPr>
        <w:tc>
          <w:tcPr>
            <w:tcW w:w="989" w:type="dxa"/>
            <w:vMerge/>
            <w:shd w:val="clear" w:color="auto" w:fill="FFFFFF" w:themeFill="background1"/>
          </w:tcPr>
          <w:p w14:paraId="6B9A45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86007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370DF7B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244" w:type="dxa"/>
            <w:shd w:val="clear" w:color="auto" w:fill="FFFFFF" w:themeFill="background1"/>
          </w:tcPr>
          <w:p w14:paraId="2DE45B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strategies to comprehend the texts</w:t>
            </w:r>
          </w:p>
        </w:tc>
      </w:tr>
      <w:tr w:rsidR="005A06EF" w:rsidRPr="00A532E4" w14:paraId="5928B2D2" w14:textId="77777777">
        <w:trPr>
          <w:trHeight w:val="363"/>
        </w:trPr>
        <w:tc>
          <w:tcPr>
            <w:tcW w:w="989" w:type="dxa"/>
            <w:vMerge/>
            <w:shd w:val="clear" w:color="auto" w:fill="FFFFFF" w:themeFill="background1"/>
          </w:tcPr>
          <w:p w14:paraId="06FF18A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0361C0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58293F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244" w:type="dxa"/>
            <w:shd w:val="clear" w:color="auto" w:fill="FFFFFF" w:themeFill="background1"/>
          </w:tcPr>
          <w:p w14:paraId="4178FA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Determine main ideas in the texts </w:t>
            </w:r>
          </w:p>
        </w:tc>
      </w:tr>
      <w:tr w:rsidR="005A06EF" w:rsidRPr="00A532E4" w14:paraId="2CCF61B1" w14:textId="77777777">
        <w:trPr>
          <w:trHeight w:val="363"/>
        </w:trPr>
        <w:tc>
          <w:tcPr>
            <w:tcW w:w="989" w:type="dxa"/>
            <w:vMerge/>
            <w:shd w:val="clear" w:color="auto" w:fill="FFFFFF" w:themeFill="background1"/>
          </w:tcPr>
          <w:p w14:paraId="09610C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B2DB3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5340DF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244" w:type="dxa"/>
            <w:shd w:val="clear" w:color="auto" w:fill="FFFFFF" w:themeFill="background1"/>
          </w:tcPr>
          <w:p w14:paraId="7AD3DC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supporting details in the texts </w:t>
            </w:r>
          </w:p>
        </w:tc>
      </w:tr>
      <w:tr w:rsidR="005A06EF" w:rsidRPr="00A532E4" w14:paraId="6B53617A" w14:textId="77777777">
        <w:trPr>
          <w:trHeight w:val="298"/>
        </w:trPr>
        <w:tc>
          <w:tcPr>
            <w:tcW w:w="989" w:type="dxa"/>
            <w:vMerge/>
            <w:shd w:val="clear" w:color="auto" w:fill="FFFFFF" w:themeFill="background1"/>
          </w:tcPr>
          <w:p w14:paraId="2AE384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756CE9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6E4C7D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244" w:type="dxa"/>
            <w:shd w:val="clear" w:color="auto" w:fill="FFFFFF" w:themeFill="background1"/>
          </w:tcPr>
          <w:p w14:paraId="0779EB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strategies to interpret texts</w:t>
            </w:r>
          </w:p>
        </w:tc>
      </w:tr>
      <w:tr w:rsidR="005A06EF" w:rsidRPr="00A532E4" w14:paraId="33AE1253" w14:textId="77777777">
        <w:trPr>
          <w:trHeight w:val="298"/>
        </w:trPr>
        <w:tc>
          <w:tcPr>
            <w:tcW w:w="989" w:type="dxa"/>
            <w:vMerge/>
            <w:shd w:val="clear" w:color="auto" w:fill="FFFFFF" w:themeFill="background1"/>
          </w:tcPr>
          <w:p w14:paraId="78CF7B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ABE28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7C3079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244" w:type="dxa"/>
            <w:shd w:val="clear" w:color="auto" w:fill="FFFFFF" w:themeFill="background1"/>
          </w:tcPr>
          <w:p w14:paraId="6AC21B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 effectiveness of the texts in meeting learning purposes</w:t>
            </w:r>
          </w:p>
        </w:tc>
      </w:tr>
    </w:tbl>
    <w:p w14:paraId="3801C1A2" w14:textId="77777777" w:rsidR="00A532E4" w:rsidRPr="00A532E4" w:rsidRDefault="00A532E4" w:rsidP="00A532E4">
      <w:pPr>
        <w:spacing w:line="240" w:lineRule="auto"/>
        <w:rPr>
          <w:rFonts w:asciiTheme="majorHAnsi" w:hAnsiTheme="majorHAnsi" w:cstheme="majorHAnsi"/>
          <w:sz w:val="20"/>
          <w:lang w:val="en-GB"/>
        </w:rPr>
      </w:pPr>
    </w:p>
    <w:tbl>
      <w:tblPr>
        <w:tblStyle w:val="TableGrid"/>
        <w:tblW w:w="9639" w:type="dxa"/>
        <w:tblLayout w:type="fixed"/>
        <w:tblLook w:val="04A0" w:firstRow="1" w:lastRow="0" w:firstColumn="1" w:lastColumn="0" w:noHBand="0" w:noVBand="1"/>
      </w:tblPr>
      <w:tblGrid>
        <w:gridCol w:w="9639"/>
      </w:tblGrid>
      <w:tr w:rsidR="00A532E4" w:rsidRPr="00A532E4" w14:paraId="3FE52E17" w14:textId="77777777">
        <w:trPr>
          <w:trHeight w:val="363"/>
        </w:trPr>
        <w:tc>
          <w:tcPr>
            <w:tcW w:w="9639" w:type="dxa"/>
            <w:shd w:val="clear" w:color="auto" w:fill="535659" w:themeFill="text2"/>
          </w:tcPr>
          <w:p w14:paraId="366E48A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3AFBBA6B" w14:textId="77777777">
        <w:trPr>
          <w:trHeight w:val="8216"/>
        </w:trPr>
        <w:tc>
          <w:tcPr>
            <w:tcW w:w="9639" w:type="dxa"/>
          </w:tcPr>
          <w:p w14:paraId="56260D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of limited complexity for learning purposes contain some familiar and less familiar elements. Texts contain some embedded information and some specialised vocabulary in tasks requiring interpretation and integration of a number of ideas and pieces of information.</w:t>
            </w:r>
          </w:p>
          <w:p w14:paraId="0CEF75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may include paper based and digital texts and must include different text types related to learning purposes. </w:t>
            </w:r>
          </w:p>
          <w:p w14:paraId="5981B7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605936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for learning purposes may include but are not limited to:</w:t>
            </w:r>
          </w:p>
          <w:p w14:paraId="5981751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instructional learning materials such as text books, collections of learning resources, handouts, digital materials</w:t>
            </w:r>
          </w:p>
          <w:p w14:paraId="56757A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fiction or non-fiction texts </w:t>
            </w:r>
          </w:p>
          <w:p w14:paraId="73F0F73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manuals or learner guides</w:t>
            </w:r>
          </w:p>
          <w:p w14:paraId="7E4929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reports or feedback</w:t>
            </w:r>
          </w:p>
          <w:p w14:paraId="57CA5E5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emails or messages such as information about an assignment from a fellow class member/teacher or support available at the learning organisation</w:t>
            </w:r>
          </w:p>
          <w:p w14:paraId="0991B15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individual learning plans, self assessments, portfolios, diaries</w:t>
            </w:r>
          </w:p>
          <w:p w14:paraId="354CC42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formatted texts such as enrolment forms, timetables</w:t>
            </w:r>
          </w:p>
          <w:p w14:paraId="5D0EB1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 features may include but are not limited to:</w:t>
            </w:r>
          </w:p>
          <w:p w14:paraId="17CE0C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structures that incorporate a number of ideas and include some embedded information and abstraction, such as:</w:t>
            </w:r>
          </w:p>
          <w:p w14:paraId="56BD88D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explicit navigation features and layout such as headings, table of contents, site maps/menus, paragraphing or punctuation</w:t>
            </w:r>
          </w:p>
          <w:p w14:paraId="4037119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instructional texts with text organisational features including headings and sub-headings, format that typically includes a main statement and supporting information such as a learning goal/materials or other support requirements, sequential steps required to achieve goals or icons to provide guidance for required actions</w:t>
            </w:r>
          </w:p>
          <w:p w14:paraId="1BA9DEB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narrative texts such as a chronological sequence of events, use of descriptive language, variations in author's voice</w:t>
            </w:r>
          </w:p>
          <w:p w14:paraId="5ED2C43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which use impersonal tone and headings, facts that may follow a standard format such as general statement, factual description, conclusion</w:t>
            </w:r>
          </w:p>
          <w:p w14:paraId="56BD42D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persuasive texts which use emotive and persuasive language, include facts and opinions, explicit or implicit author bias, and may follow a standard format such as statement of opinion, argument, summing up or recommendation </w:t>
            </w:r>
          </w:p>
          <w:p w14:paraId="35BB52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comprehend texts may include but are not limited to:</w:t>
            </w:r>
          </w:p>
          <w:p w14:paraId="6E4F815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recognising how the use of vocabulary, style of writing, layout and graphic features vary according to purpose and audience</w:t>
            </w:r>
          </w:p>
          <w:p w14:paraId="7B22F9B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a bank of personally relevant words or phrases</w:t>
            </w:r>
          </w:p>
          <w:p w14:paraId="07D2EA6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clarifying intended meaning by varying speed when reading</w:t>
            </w:r>
          </w:p>
          <w:p w14:paraId="417639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recognising meaning of punctuation, font and layout, such as semi-colons, brackets, italics,</w:t>
            </w:r>
          </w:p>
          <w:p w14:paraId="6F81CD7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recognising introductory phrases which indicate an opinion, or a fact is being offered</w:t>
            </w:r>
          </w:p>
          <w:p w14:paraId="61B41D6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decoding strategies such as:</w:t>
            </w:r>
          </w:p>
          <w:p w14:paraId="55D9DEA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word identification strategies such as phonic and visual letter patterns, syllabification, word origins or background knowledge of words</w:t>
            </w:r>
          </w:p>
          <w:p w14:paraId="223F70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Identification of purpose and audience of texts may include but is not limited to:</w:t>
            </w:r>
          </w:p>
          <w:p w14:paraId="76C8010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 prior knowledge of contexts, personal experience, text layout and features</w:t>
            </w:r>
          </w:p>
          <w:p w14:paraId="71DD1D3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interpret texts may include but are not limited to:</w:t>
            </w:r>
          </w:p>
          <w:p w14:paraId="4AB600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clarifying the intention of the writer</w:t>
            </w:r>
          </w:p>
          <w:p w14:paraId="433CFEC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evaluating how the text represents the authors values, culture or experiences</w:t>
            </w:r>
          </w:p>
          <w:p w14:paraId="16078D9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distinguishing between fact and opinion and simple inference</w:t>
            </w:r>
          </w:p>
          <w:p w14:paraId="3AD067A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considering reliability of source of information</w:t>
            </w:r>
          </w:p>
          <w:p w14:paraId="68260EB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identifying use of language such as emotive and descriptive words, use of slang, use of inclusive pronouns and the effect of these choices in creating emotions in the reader </w:t>
            </w:r>
          </w:p>
          <w:p w14:paraId="170E9B0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identifying literary devices used by the author</w:t>
            </w:r>
          </w:p>
          <w:p w14:paraId="265D552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how the author uses purposeful punctuation to influence the reader</w:t>
            </w:r>
          </w:p>
          <w:p w14:paraId="6597655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relevance of similar learning related texts in terms of language used or text structures</w:t>
            </w:r>
          </w:p>
          <w:p w14:paraId="7C17CE1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Consideration of the effectiveness of texts in meeting learning purposes may include but is not limited to the extent to which the texts:</w:t>
            </w:r>
          </w:p>
          <w:p w14:paraId="384927A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hAnsiTheme="majorHAnsi" w:cstheme="majorHAnsi"/>
                <w:color w:val="auto"/>
                <w:sz w:val="22"/>
                <w:szCs w:val="20"/>
                <w:lang w:val="en-GB"/>
              </w:rPr>
              <w:t>meet own purposes or needs of audience</w:t>
            </w:r>
          </w:p>
          <w:p w14:paraId="69825A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hAnsiTheme="majorHAnsi" w:cstheme="majorHAnsi"/>
                <w:color w:val="auto"/>
                <w:sz w:val="22"/>
                <w:szCs w:val="20"/>
                <w:lang w:val="en-GB"/>
              </w:rPr>
              <w:t>reflect own knowledge and experience</w:t>
            </w:r>
          </w:p>
          <w:p w14:paraId="48D1FDA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hAnsiTheme="majorHAnsi" w:cstheme="majorHAnsi"/>
                <w:color w:val="auto"/>
                <w:sz w:val="22"/>
                <w:szCs w:val="20"/>
                <w:lang w:val="en-GB"/>
              </w:rPr>
              <w:t>invoke an emotional response in the reader.</w:t>
            </w:r>
          </w:p>
        </w:tc>
      </w:tr>
    </w:tbl>
    <w:p w14:paraId="662B65CC" w14:textId="77777777" w:rsidR="00A532E4" w:rsidRPr="00A532E4" w:rsidRDefault="00A532E4" w:rsidP="00A532E4">
      <w:pPr>
        <w:spacing w:line="240" w:lineRule="auto"/>
        <w:rPr>
          <w:rFonts w:asciiTheme="majorHAnsi" w:hAnsiTheme="majorHAnsi" w:cstheme="majorHAnsi"/>
          <w:sz w:val="20"/>
          <w:lang w:val="en-GB"/>
        </w:rPr>
      </w:pPr>
    </w:p>
    <w:tbl>
      <w:tblPr>
        <w:tblStyle w:val="TableGrid"/>
        <w:tblW w:w="5234" w:type="pct"/>
        <w:tblLook w:val="04A0" w:firstRow="1" w:lastRow="0" w:firstColumn="1" w:lastColumn="0" w:noHBand="0" w:noVBand="1"/>
      </w:tblPr>
      <w:tblGrid>
        <w:gridCol w:w="3061"/>
        <w:gridCol w:w="1121"/>
        <w:gridCol w:w="1069"/>
        <w:gridCol w:w="2190"/>
        <w:gridCol w:w="2173"/>
      </w:tblGrid>
      <w:tr w:rsidR="00A532E4" w:rsidRPr="00A532E4" w14:paraId="0C2B3D89" w14:textId="77777777">
        <w:trPr>
          <w:trHeight w:val="363"/>
        </w:trPr>
        <w:tc>
          <w:tcPr>
            <w:tcW w:w="5000" w:type="pct"/>
            <w:gridSpan w:val="5"/>
            <w:shd w:val="clear" w:color="auto" w:fill="535659" w:themeFill="text2"/>
            <w:vAlign w:val="center"/>
          </w:tcPr>
          <w:p w14:paraId="29ED3587"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607C66DA" w14:textId="77777777">
        <w:trPr>
          <w:trHeight w:val="620"/>
        </w:trPr>
        <w:tc>
          <w:tcPr>
            <w:tcW w:w="5000" w:type="pct"/>
            <w:gridSpan w:val="5"/>
          </w:tcPr>
          <w:p w14:paraId="71E45A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4C557EA3" w14:textId="77777777" w:rsidTr="00A76D93">
        <w:trPr>
          <w:trHeight w:val="42"/>
        </w:trPr>
        <w:tc>
          <w:tcPr>
            <w:tcW w:w="2175" w:type="pct"/>
            <w:gridSpan w:val="2"/>
          </w:tcPr>
          <w:p w14:paraId="1F82A71E"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7251EF4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43BD2DB9" w14:textId="77777777" w:rsidTr="00A76D93">
        <w:trPr>
          <w:trHeight w:val="31"/>
        </w:trPr>
        <w:tc>
          <w:tcPr>
            <w:tcW w:w="2175" w:type="pct"/>
            <w:gridSpan w:val="2"/>
          </w:tcPr>
          <w:p w14:paraId="06E8193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25" w:type="pct"/>
            <w:gridSpan w:val="3"/>
          </w:tcPr>
          <w:p w14:paraId="111B4E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establish relevance of information source</w:t>
            </w:r>
          </w:p>
          <w:p w14:paraId="5FAB25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 credible sources of information</w:t>
            </w:r>
          </w:p>
        </w:tc>
      </w:tr>
      <w:tr w:rsidR="00A532E4" w:rsidRPr="00A532E4" w14:paraId="367F47A3" w14:textId="77777777" w:rsidTr="00A76D93">
        <w:trPr>
          <w:trHeight w:val="31"/>
        </w:trPr>
        <w:tc>
          <w:tcPr>
            <w:tcW w:w="2175" w:type="pct"/>
            <w:gridSpan w:val="2"/>
          </w:tcPr>
          <w:p w14:paraId="4B8FE2E8"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Planning and organising skills to:</w:t>
            </w:r>
          </w:p>
        </w:tc>
        <w:tc>
          <w:tcPr>
            <w:tcW w:w="2825" w:type="pct"/>
            <w:gridSpan w:val="3"/>
          </w:tcPr>
          <w:p w14:paraId="6A00A9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strategies to make meaning</w:t>
            </w:r>
          </w:p>
        </w:tc>
      </w:tr>
      <w:tr w:rsidR="00A532E4" w:rsidRPr="00A532E4" w14:paraId="07034294" w14:textId="77777777" w:rsidTr="00A76D93">
        <w:trPr>
          <w:trHeight w:val="31"/>
        </w:trPr>
        <w:tc>
          <w:tcPr>
            <w:tcW w:w="2175" w:type="pct"/>
            <w:gridSpan w:val="2"/>
          </w:tcPr>
          <w:p w14:paraId="4BEBFF1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25" w:type="pct"/>
            <w:gridSpan w:val="3"/>
          </w:tcPr>
          <w:p w14:paraId="37A6357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access and navigate digital texts</w:t>
            </w:r>
          </w:p>
          <w:p w14:paraId="7E5E698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07AE6537" w14:textId="77777777" w:rsidTr="00A76D93">
        <w:trPr>
          <w:trHeight w:val="31"/>
        </w:trPr>
        <w:tc>
          <w:tcPr>
            <w:tcW w:w="2175" w:type="pct"/>
            <w:gridSpan w:val="2"/>
          </w:tcPr>
          <w:p w14:paraId="231DD5D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25" w:type="pct"/>
            <w:gridSpan w:val="3"/>
          </w:tcPr>
          <w:p w14:paraId="4AA1B4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identify information</w:t>
            </w:r>
          </w:p>
          <w:p w14:paraId="3896AE6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3262A424" w14:textId="77777777">
        <w:trPr>
          <w:trHeight w:val="31"/>
        </w:trPr>
        <w:tc>
          <w:tcPr>
            <w:tcW w:w="5000" w:type="pct"/>
            <w:gridSpan w:val="5"/>
          </w:tcPr>
          <w:p w14:paraId="486DABB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53B54FA" w14:textId="77777777">
        <w:trPr>
          <w:trHeight w:val="363"/>
        </w:trPr>
        <w:tc>
          <w:tcPr>
            <w:tcW w:w="1592" w:type="pct"/>
            <w:vMerge w:val="restart"/>
          </w:tcPr>
          <w:p w14:paraId="0D3FC62F"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 xml:space="preserve">Unit Mapping Information </w:t>
            </w:r>
          </w:p>
        </w:tc>
        <w:tc>
          <w:tcPr>
            <w:tcW w:w="3408" w:type="pct"/>
            <w:gridSpan w:val="4"/>
          </w:tcPr>
          <w:p w14:paraId="62A2A90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625A2AD4" w14:textId="77777777">
        <w:trPr>
          <w:trHeight w:val="363"/>
        </w:trPr>
        <w:tc>
          <w:tcPr>
            <w:tcW w:w="1592" w:type="pct"/>
            <w:vMerge/>
          </w:tcPr>
          <w:p w14:paraId="2037AFB9"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135D08D4"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39" w:type="pct"/>
          </w:tcPr>
          <w:p w14:paraId="73285E77"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130" w:type="pct"/>
          </w:tcPr>
          <w:p w14:paraId="6EBCF6EF"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1366D719" w14:textId="77777777">
        <w:trPr>
          <w:trHeight w:val="43"/>
        </w:trPr>
        <w:tc>
          <w:tcPr>
            <w:tcW w:w="1592" w:type="pct"/>
            <w:vMerge/>
          </w:tcPr>
          <w:p w14:paraId="3829F888"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3D305A5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VU23796 Engage with texts of limited complexity for learning purposes</w:t>
            </w:r>
          </w:p>
        </w:tc>
        <w:tc>
          <w:tcPr>
            <w:tcW w:w="1139" w:type="pct"/>
          </w:tcPr>
          <w:p w14:paraId="03077D47"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VU22387 Engage with texts of limited complexity for learning purposes</w:t>
            </w:r>
          </w:p>
        </w:tc>
        <w:tc>
          <w:tcPr>
            <w:tcW w:w="1130" w:type="pct"/>
          </w:tcPr>
          <w:p w14:paraId="515DB7F3"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480DA481" w14:textId="77777777">
        <w:trPr>
          <w:trHeight w:val="363"/>
        </w:trPr>
        <w:tc>
          <w:tcPr>
            <w:tcW w:w="1592" w:type="pct"/>
            <w:vMerge/>
          </w:tcPr>
          <w:p w14:paraId="6B56A130"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757296BC"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4E6CCC98"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796" w:type="dxa"/>
        <w:tblInd w:w="-20" w:type="dxa"/>
        <w:tblLayout w:type="fixed"/>
        <w:tblLook w:val="04A0" w:firstRow="1" w:lastRow="0" w:firstColumn="1" w:lastColumn="0" w:noHBand="0" w:noVBand="1"/>
      </w:tblPr>
      <w:tblGrid>
        <w:gridCol w:w="2283"/>
        <w:gridCol w:w="7513"/>
      </w:tblGrid>
      <w:tr w:rsidR="00A532E4" w:rsidRPr="00A532E4" w14:paraId="5992E9C5" w14:textId="77777777">
        <w:trPr>
          <w:trHeight w:val="363"/>
        </w:trPr>
        <w:tc>
          <w:tcPr>
            <w:tcW w:w="9796" w:type="dxa"/>
            <w:gridSpan w:val="2"/>
            <w:shd w:val="clear" w:color="auto" w:fill="535659" w:themeFill="text2"/>
          </w:tcPr>
          <w:p w14:paraId="3EF1B3F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Assessment Requirements</w:t>
            </w:r>
          </w:p>
        </w:tc>
      </w:tr>
      <w:tr w:rsidR="00A532E4" w:rsidRPr="00A532E4" w14:paraId="361AE55F" w14:textId="77777777">
        <w:trPr>
          <w:trHeight w:val="561"/>
        </w:trPr>
        <w:tc>
          <w:tcPr>
            <w:tcW w:w="2283" w:type="dxa"/>
          </w:tcPr>
          <w:p w14:paraId="741F03E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513" w:type="dxa"/>
          </w:tcPr>
          <w:p w14:paraId="64E4BC5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Assessment Requirements for VU23796 Engage with texts of limited complexity for learning purposes</w:t>
            </w:r>
          </w:p>
        </w:tc>
      </w:tr>
      <w:tr w:rsidR="00A532E4" w:rsidRPr="00A532E4" w14:paraId="11F6C167" w14:textId="77777777">
        <w:trPr>
          <w:trHeight w:val="561"/>
        </w:trPr>
        <w:tc>
          <w:tcPr>
            <w:tcW w:w="2283" w:type="dxa"/>
          </w:tcPr>
          <w:p w14:paraId="40DE401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513" w:type="dxa"/>
          </w:tcPr>
          <w:p w14:paraId="294D45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147FE5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apply reading strategies to identify, scan, read and interpret information in a minimum of three texts of limited complexity relevant to learning including: </w:t>
            </w:r>
          </w:p>
          <w:p w14:paraId="09868CB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digital text</w:t>
            </w:r>
          </w:p>
          <w:p w14:paraId="09D02A6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three different text types related to personal learning</w:t>
            </w:r>
          </w:p>
        </w:tc>
      </w:tr>
      <w:tr w:rsidR="00A532E4" w:rsidRPr="00A532E4" w14:paraId="731EB618" w14:textId="77777777">
        <w:trPr>
          <w:trHeight w:val="6309"/>
        </w:trPr>
        <w:tc>
          <w:tcPr>
            <w:tcW w:w="2283" w:type="dxa"/>
          </w:tcPr>
          <w:p w14:paraId="4266510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513" w:type="dxa"/>
          </w:tcPr>
          <w:p w14:paraId="6A4048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3F2081A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sentence structures including:</w:t>
            </w:r>
          </w:p>
          <w:p w14:paraId="5D1A218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complex and compound sentences </w:t>
            </w:r>
          </w:p>
          <w:p w14:paraId="4E84432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dependent clauses</w:t>
            </w:r>
          </w:p>
          <w:p w14:paraId="4311219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signalling devices such as, </w:t>
            </w:r>
            <w:r w:rsidRPr="00A532E4">
              <w:rPr>
                <w:rFonts w:asciiTheme="majorHAnsi" w:eastAsia="Times New Roman" w:hAnsiTheme="majorHAnsi" w:cstheme="majorHAnsi"/>
                <w:i/>
                <w:color w:val="auto"/>
                <w:sz w:val="22"/>
                <w:szCs w:val="20"/>
                <w:lang w:val="en-AU" w:eastAsia="x-none"/>
              </w:rPr>
              <w:t>although, while, if, while</w:t>
            </w:r>
          </w:p>
          <w:p w14:paraId="034238F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representation of an author’s purpose, experiences or opinions in texts</w:t>
            </w:r>
          </w:p>
          <w:p w14:paraId="1E90C59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intended audience and purpose of text </w:t>
            </w:r>
          </w:p>
          <w:p w14:paraId="32F8BB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relationship between source of text and validity of information </w:t>
            </w:r>
          </w:p>
          <w:p w14:paraId="0B307F5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ways in which information can be accessed and represented in a number of ways including in digital information</w:t>
            </w:r>
          </w:p>
          <w:p w14:paraId="5E92F5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decoding and meaning making strategies to comprehend texts</w:t>
            </w:r>
          </w:p>
          <w:p w14:paraId="46DFB88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strategies to interpret texts and identify their usefulness</w:t>
            </w:r>
          </w:p>
          <w:p w14:paraId="0FB7459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 on prior knowledge to make sense of texts</w:t>
            </w:r>
          </w:p>
          <w:p w14:paraId="04F5D2A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different representation of paper based and digital information </w:t>
            </w:r>
          </w:p>
          <w:p w14:paraId="659F22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following the left to right, top to bottom orientation of printed texts </w:t>
            </w:r>
          </w:p>
          <w:p w14:paraId="25095C1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non-linear digital texts to gain information</w:t>
            </w:r>
          </w:p>
        </w:tc>
      </w:tr>
      <w:tr w:rsidR="00A532E4" w:rsidRPr="00A532E4" w14:paraId="35B38264" w14:textId="77777777">
        <w:trPr>
          <w:trHeight w:val="561"/>
        </w:trPr>
        <w:tc>
          <w:tcPr>
            <w:tcW w:w="2283" w:type="dxa"/>
          </w:tcPr>
          <w:p w14:paraId="7C3CAB7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513" w:type="dxa"/>
          </w:tcPr>
          <w:p w14:paraId="3E8A815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6290DEB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and paper based texts of limited complexity relevant to learning</w:t>
            </w:r>
          </w:p>
          <w:p w14:paraId="6ABCF2D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tablet and/or personal computer or simulated digital devices suitable to context</w:t>
            </w:r>
          </w:p>
          <w:p w14:paraId="6DBCEC35" w14:textId="77777777" w:rsidR="00A532E4" w:rsidRPr="00A532E4" w:rsidRDefault="00A532E4" w:rsidP="00A532E4">
            <w:pPr>
              <w:suppressAutoHyphens w:val="0"/>
              <w:spacing w:after="120" w:line="264" w:lineRule="auto"/>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 technology restricted environments such as corrections settings, digital texts may include those from offline or simulated online environments</w:t>
            </w:r>
          </w:p>
          <w:p w14:paraId="03BE9F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43032AD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depend on a personal or online dictionary</w:t>
            </w:r>
          </w:p>
          <w:p w14:paraId="6B8F6C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use own familiar, learning resources which may include a teacher/ mentor</w:t>
            </w:r>
          </w:p>
          <w:p w14:paraId="784BB1C7"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0AF009C5"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 xml:space="preserve">Assessors of this unit must have demonstrable expertise in teaching </w:t>
            </w:r>
            <w:r w:rsidRPr="00A532E4">
              <w:rPr>
                <w:rFonts w:asciiTheme="majorHAnsi" w:hAnsiTheme="majorHAnsi" w:cstheme="majorHAnsi"/>
                <w:color w:val="auto"/>
                <w:sz w:val="22"/>
                <w:szCs w:val="22"/>
                <w:lang w:val="en-AU"/>
              </w:rPr>
              <w:lastRenderedPageBreak/>
              <w:t>literacy. Refer to Section B6.2 for further information on meeting the assessor requirements</w:t>
            </w:r>
          </w:p>
        </w:tc>
      </w:tr>
    </w:tbl>
    <w:p w14:paraId="429DF62B" w14:textId="77777777" w:rsidR="00A532E4" w:rsidRPr="00A532E4" w:rsidRDefault="00A532E4" w:rsidP="00A532E4">
      <w:pPr>
        <w:spacing w:after="0" w:line="240" w:lineRule="auto"/>
        <w:rPr>
          <w:rFonts w:asciiTheme="majorHAnsi" w:hAnsiTheme="majorHAnsi" w:cstheme="majorHAnsi"/>
          <w:sz w:val="20"/>
        </w:rPr>
        <w:sectPr w:rsidR="00A532E4" w:rsidRPr="00A532E4" w:rsidSect="00A532E4">
          <w:headerReference w:type="default" r:id="rId98"/>
          <w:pgSz w:w="11906" w:h="16838" w:code="9"/>
          <w:pgMar w:top="1418" w:right="1361" w:bottom="1701" w:left="1361" w:header="709" w:footer="340" w:gutter="0"/>
          <w:cols w:space="708"/>
          <w:docGrid w:linePitch="360"/>
        </w:sectPr>
      </w:pPr>
    </w:p>
    <w:tbl>
      <w:tblPr>
        <w:tblStyle w:val="TableGrid"/>
        <w:tblW w:w="9923" w:type="dxa"/>
        <w:tblInd w:w="-142" w:type="dxa"/>
        <w:tblLayout w:type="fixed"/>
        <w:tblLook w:val="04A0" w:firstRow="1" w:lastRow="0" w:firstColumn="1" w:lastColumn="0" w:noHBand="0" w:noVBand="1"/>
      </w:tblPr>
      <w:tblGrid>
        <w:gridCol w:w="2939"/>
        <w:gridCol w:w="6984"/>
      </w:tblGrid>
      <w:tr w:rsidR="00A532E4" w:rsidRPr="00A532E4" w14:paraId="7EE56E14" w14:textId="77777777">
        <w:trPr>
          <w:trHeight w:val="363"/>
        </w:trPr>
        <w:tc>
          <w:tcPr>
            <w:tcW w:w="2939" w:type="dxa"/>
          </w:tcPr>
          <w:p w14:paraId="40F9A02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6984" w:type="dxa"/>
          </w:tcPr>
          <w:p w14:paraId="4382759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VU23797</w:t>
            </w:r>
          </w:p>
        </w:tc>
      </w:tr>
      <w:tr w:rsidR="00A532E4" w:rsidRPr="00A532E4" w14:paraId="6F9C16D8" w14:textId="77777777">
        <w:trPr>
          <w:trHeight w:val="363"/>
        </w:trPr>
        <w:tc>
          <w:tcPr>
            <w:tcW w:w="2939" w:type="dxa"/>
          </w:tcPr>
          <w:p w14:paraId="42BCE1C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984" w:type="dxa"/>
          </w:tcPr>
          <w:p w14:paraId="632DD04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Engage with texts of limited complexity for employment purposes</w:t>
            </w:r>
          </w:p>
        </w:tc>
      </w:tr>
      <w:tr w:rsidR="00A532E4" w:rsidRPr="00A532E4" w14:paraId="33E7276F" w14:textId="77777777">
        <w:trPr>
          <w:trHeight w:val="363"/>
        </w:trPr>
        <w:tc>
          <w:tcPr>
            <w:tcW w:w="2939" w:type="dxa"/>
          </w:tcPr>
          <w:p w14:paraId="5225619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984" w:type="dxa"/>
          </w:tcPr>
          <w:p w14:paraId="7F1EBB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engage with familiar and less familiar texts for employment purposes. It requires the ability to identify, scan, read and interpret texts of limited complexity in contexts related to employment. </w:t>
            </w:r>
          </w:p>
          <w:p w14:paraId="5913789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 at Level 3: 3.03, 3.04.</w:t>
            </w:r>
          </w:p>
          <w:p w14:paraId="5B0582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unit applies to those who can read independently in familiar and some less familiar contexts and are seeking to further their reading skills by engaging with texts of greater complexity to improve employment opportunities. This unit is suitable for those in employment and those who aspire to employment. Learners at this level work independently and use their own familiar support resources.</w:t>
            </w:r>
          </w:p>
          <w:p w14:paraId="7D6201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2AD08211" w14:textId="77777777">
        <w:trPr>
          <w:trHeight w:val="611"/>
        </w:trPr>
        <w:tc>
          <w:tcPr>
            <w:tcW w:w="2939" w:type="dxa"/>
          </w:tcPr>
          <w:p w14:paraId="45E0A238"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984" w:type="dxa"/>
          </w:tcPr>
          <w:p w14:paraId="55BC1077" w14:textId="77777777" w:rsidR="00A532E4" w:rsidRPr="00A532E4" w:rsidRDefault="00A532E4" w:rsidP="00A532E4">
            <w:p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Nil</w:t>
            </w:r>
          </w:p>
        </w:tc>
      </w:tr>
      <w:tr w:rsidR="00A532E4" w:rsidRPr="00A532E4" w14:paraId="27484F10" w14:textId="77777777">
        <w:trPr>
          <w:trHeight w:val="585"/>
        </w:trPr>
        <w:tc>
          <w:tcPr>
            <w:tcW w:w="2939" w:type="dxa"/>
          </w:tcPr>
          <w:p w14:paraId="1C1AA20A"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984" w:type="dxa"/>
          </w:tcPr>
          <w:p w14:paraId="44C727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5906172E" w14:textId="77777777">
        <w:trPr>
          <w:trHeight w:val="473"/>
        </w:trPr>
        <w:tc>
          <w:tcPr>
            <w:tcW w:w="2939" w:type="dxa"/>
          </w:tcPr>
          <w:p w14:paraId="1C0DF128"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984" w:type="dxa"/>
          </w:tcPr>
          <w:p w14:paraId="5DE944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9B42CCE" w14:textId="77777777" w:rsidR="00A532E4" w:rsidRPr="00A532E4" w:rsidRDefault="00A532E4" w:rsidP="00A532E4">
      <w:pPr>
        <w:spacing w:line="240" w:lineRule="auto"/>
        <w:rPr>
          <w:rFonts w:asciiTheme="majorHAnsi" w:hAnsiTheme="majorHAnsi" w:cstheme="majorHAnsi"/>
        </w:rPr>
      </w:pPr>
    </w:p>
    <w:tbl>
      <w:tblPr>
        <w:tblStyle w:val="TableGrid"/>
        <w:tblW w:w="9923" w:type="dxa"/>
        <w:tblInd w:w="-142" w:type="dxa"/>
        <w:tblLayout w:type="fixed"/>
        <w:tblLook w:val="04A0" w:firstRow="1" w:lastRow="0" w:firstColumn="1" w:lastColumn="0" w:noHBand="0" w:noVBand="1"/>
      </w:tblPr>
      <w:tblGrid>
        <w:gridCol w:w="709"/>
        <w:gridCol w:w="2835"/>
        <w:gridCol w:w="567"/>
        <w:gridCol w:w="5812"/>
      </w:tblGrid>
      <w:tr w:rsidR="00A532E4" w:rsidRPr="00A532E4" w14:paraId="457B679D" w14:textId="77777777">
        <w:trPr>
          <w:trHeight w:val="363"/>
        </w:trPr>
        <w:tc>
          <w:tcPr>
            <w:tcW w:w="3544" w:type="dxa"/>
            <w:gridSpan w:val="2"/>
            <w:vAlign w:val="center"/>
          </w:tcPr>
          <w:p w14:paraId="7027C6A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79" w:type="dxa"/>
            <w:gridSpan w:val="2"/>
            <w:vAlign w:val="center"/>
          </w:tcPr>
          <w:p w14:paraId="40FD037B"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7BDA9F1D" w14:textId="77777777">
        <w:trPr>
          <w:trHeight w:val="752"/>
        </w:trPr>
        <w:tc>
          <w:tcPr>
            <w:tcW w:w="3544" w:type="dxa"/>
            <w:gridSpan w:val="2"/>
          </w:tcPr>
          <w:p w14:paraId="2A42DB6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103D64"/>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79" w:type="dxa"/>
            <w:gridSpan w:val="2"/>
          </w:tcPr>
          <w:p w14:paraId="61E7274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007CA5"/>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5A06EF" w:rsidRPr="00A532E4" w14:paraId="734E2A10" w14:textId="77777777">
        <w:trPr>
          <w:trHeight w:val="363"/>
        </w:trPr>
        <w:tc>
          <w:tcPr>
            <w:tcW w:w="709" w:type="dxa"/>
            <w:vMerge w:val="restart"/>
            <w:shd w:val="clear" w:color="auto" w:fill="FFFFFF" w:themeFill="background1"/>
          </w:tcPr>
          <w:p w14:paraId="0D1710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835" w:type="dxa"/>
            <w:vMerge w:val="restart"/>
            <w:shd w:val="clear" w:color="auto" w:fill="FFFFFF" w:themeFill="background1"/>
          </w:tcPr>
          <w:p w14:paraId="48F20608" w14:textId="77777777" w:rsidR="00A532E4" w:rsidRPr="00A532E4" w:rsidDel="009E39A1"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scan specific texts for employment purposes</w:t>
            </w:r>
          </w:p>
        </w:tc>
        <w:tc>
          <w:tcPr>
            <w:tcW w:w="567" w:type="dxa"/>
            <w:shd w:val="clear" w:color="auto" w:fill="FFFFFF" w:themeFill="background1"/>
          </w:tcPr>
          <w:p w14:paraId="07DE2C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12" w:type="dxa"/>
            <w:shd w:val="clear" w:color="auto" w:fill="FFFFFF" w:themeFill="background1"/>
          </w:tcPr>
          <w:p w14:paraId="716CBA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own personal needs for information</w:t>
            </w:r>
          </w:p>
        </w:tc>
      </w:tr>
      <w:tr w:rsidR="005A06EF" w:rsidRPr="00A532E4" w14:paraId="4EC44994" w14:textId="77777777">
        <w:trPr>
          <w:trHeight w:val="363"/>
        </w:trPr>
        <w:tc>
          <w:tcPr>
            <w:tcW w:w="709" w:type="dxa"/>
            <w:vMerge/>
            <w:shd w:val="clear" w:color="auto" w:fill="FFFFFF" w:themeFill="background1"/>
          </w:tcPr>
          <w:p w14:paraId="18B0A3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4B897A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42B22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12" w:type="dxa"/>
            <w:shd w:val="clear" w:color="auto" w:fill="FFFFFF" w:themeFill="background1"/>
          </w:tcPr>
          <w:p w14:paraId="35C482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and select texts of limited complexity to meet employment needs </w:t>
            </w:r>
          </w:p>
        </w:tc>
      </w:tr>
      <w:tr w:rsidR="005A06EF" w:rsidRPr="00A532E4" w14:paraId="47FD2CB6" w14:textId="77777777">
        <w:trPr>
          <w:trHeight w:val="363"/>
        </w:trPr>
        <w:tc>
          <w:tcPr>
            <w:tcW w:w="709" w:type="dxa"/>
            <w:vMerge/>
            <w:shd w:val="clear" w:color="auto" w:fill="FFFFFF" w:themeFill="background1"/>
          </w:tcPr>
          <w:p w14:paraId="5B4785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61CD54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D3A6E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12" w:type="dxa"/>
            <w:shd w:val="clear" w:color="auto" w:fill="FFFFFF" w:themeFill="background1"/>
          </w:tcPr>
          <w:p w14:paraId="65AA0E8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Scan texts for key features and overall meaning </w:t>
            </w:r>
          </w:p>
        </w:tc>
      </w:tr>
      <w:tr w:rsidR="005A06EF" w:rsidRPr="00A532E4" w14:paraId="5F72F14B" w14:textId="77777777">
        <w:trPr>
          <w:trHeight w:val="363"/>
        </w:trPr>
        <w:tc>
          <w:tcPr>
            <w:tcW w:w="709" w:type="dxa"/>
            <w:vMerge/>
            <w:shd w:val="clear" w:color="auto" w:fill="FFFFFF" w:themeFill="background1"/>
          </w:tcPr>
          <w:p w14:paraId="56A914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2F8E64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4A2ABB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812" w:type="dxa"/>
            <w:shd w:val="clear" w:color="auto" w:fill="FFFFFF" w:themeFill="background1"/>
          </w:tcPr>
          <w:p w14:paraId="6FA31B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Determine source of selected texts </w:t>
            </w:r>
          </w:p>
        </w:tc>
      </w:tr>
      <w:tr w:rsidR="005A06EF" w:rsidRPr="00A532E4" w14:paraId="33C59D09" w14:textId="77777777">
        <w:trPr>
          <w:trHeight w:val="363"/>
        </w:trPr>
        <w:tc>
          <w:tcPr>
            <w:tcW w:w="709" w:type="dxa"/>
            <w:vMerge w:val="restart"/>
            <w:shd w:val="clear" w:color="auto" w:fill="FFFFFF" w:themeFill="background1"/>
          </w:tcPr>
          <w:p w14:paraId="579FABE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835" w:type="dxa"/>
            <w:vMerge w:val="restart"/>
            <w:shd w:val="clear" w:color="auto" w:fill="FFFFFF" w:themeFill="background1"/>
          </w:tcPr>
          <w:p w14:paraId="2391A4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 and interpret texts for employment purposes</w:t>
            </w:r>
          </w:p>
        </w:tc>
        <w:tc>
          <w:tcPr>
            <w:tcW w:w="567" w:type="dxa"/>
            <w:shd w:val="clear" w:color="auto" w:fill="FFFFFF" w:themeFill="background1"/>
          </w:tcPr>
          <w:p w14:paraId="2555A4C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12" w:type="dxa"/>
            <w:shd w:val="clear" w:color="auto" w:fill="FFFFFF" w:themeFill="background1"/>
          </w:tcPr>
          <w:p w14:paraId="619F35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the purpose and audience of the texts </w:t>
            </w:r>
          </w:p>
        </w:tc>
      </w:tr>
      <w:tr w:rsidR="005A06EF" w:rsidRPr="00A532E4" w14:paraId="553B94DC" w14:textId="77777777">
        <w:trPr>
          <w:trHeight w:val="363"/>
        </w:trPr>
        <w:tc>
          <w:tcPr>
            <w:tcW w:w="709" w:type="dxa"/>
            <w:vMerge/>
            <w:shd w:val="clear" w:color="auto" w:fill="FFFFFF" w:themeFill="background1"/>
          </w:tcPr>
          <w:p w14:paraId="3F2633A4"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835" w:type="dxa"/>
            <w:vMerge/>
            <w:shd w:val="clear" w:color="auto" w:fill="FFFFFF" w:themeFill="background1"/>
          </w:tcPr>
          <w:p w14:paraId="3797FE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D09AD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12" w:type="dxa"/>
            <w:shd w:val="clear" w:color="auto" w:fill="FFFFFF" w:themeFill="background1"/>
          </w:tcPr>
          <w:p w14:paraId="5746E13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strategies to comprehend the texts</w:t>
            </w:r>
          </w:p>
        </w:tc>
      </w:tr>
      <w:tr w:rsidR="005A06EF" w:rsidRPr="00A532E4" w14:paraId="49A90CA0" w14:textId="77777777">
        <w:trPr>
          <w:trHeight w:val="363"/>
        </w:trPr>
        <w:tc>
          <w:tcPr>
            <w:tcW w:w="709" w:type="dxa"/>
            <w:vMerge/>
            <w:shd w:val="clear" w:color="auto" w:fill="FFFFFF" w:themeFill="background1"/>
          </w:tcPr>
          <w:p w14:paraId="69CAA27F"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835" w:type="dxa"/>
            <w:vMerge/>
            <w:shd w:val="clear" w:color="auto" w:fill="FFFFFF" w:themeFill="background1"/>
          </w:tcPr>
          <w:p w14:paraId="1DC8D5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CB46B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12" w:type="dxa"/>
            <w:shd w:val="clear" w:color="auto" w:fill="FFFFFF" w:themeFill="background1"/>
          </w:tcPr>
          <w:p w14:paraId="7088C2E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Determine the main ideas in the texts </w:t>
            </w:r>
          </w:p>
        </w:tc>
      </w:tr>
      <w:tr w:rsidR="005A06EF" w:rsidRPr="00A532E4" w14:paraId="222CDD3B" w14:textId="77777777">
        <w:trPr>
          <w:trHeight w:val="363"/>
        </w:trPr>
        <w:tc>
          <w:tcPr>
            <w:tcW w:w="709" w:type="dxa"/>
            <w:vMerge/>
            <w:shd w:val="clear" w:color="auto" w:fill="FFFFFF" w:themeFill="background1"/>
          </w:tcPr>
          <w:p w14:paraId="75563CB3"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835" w:type="dxa"/>
            <w:vMerge/>
            <w:shd w:val="clear" w:color="auto" w:fill="FFFFFF" w:themeFill="background1"/>
          </w:tcPr>
          <w:p w14:paraId="086392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EF4E2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12" w:type="dxa"/>
            <w:shd w:val="clear" w:color="auto" w:fill="FFFFFF" w:themeFill="background1"/>
          </w:tcPr>
          <w:p w14:paraId="439765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supporting details in the texts</w:t>
            </w:r>
          </w:p>
        </w:tc>
      </w:tr>
      <w:tr w:rsidR="005A06EF" w:rsidRPr="00A532E4" w14:paraId="0E4DB6FE" w14:textId="77777777">
        <w:trPr>
          <w:trHeight w:val="298"/>
        </w:trPr>
        <w:tc>
          <w:tcPr>
            <w:tcW w:w="709" w:type="dxa"/>
            <w:vMerge/>
            <w:shd w:val="clear" w:color="auto" w:fill="FFFFFF" w:themeFill="background1"/>
          </w:tcPr>
          <w:p w14:paraId="2E2FEE83"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835" w:type="dxa"/>
            <w:vMerge/>
            <w:shd w:val="clear" w:color="auto" w:fill="FFFFFF" w:themeFill="background1"/>
          </w:tcPr>
          <w:p w14:paraId="7FDDD5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C50CAF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12" w:type="dxa"/>
            <w:shd w:val="clear" w:color="auto" w:fill="FFFFFF" w:themeFill="background1"/>
          </w:tcPr>
          <w:p w14:paraId="42889F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strategies to interpret texts</w:t>
            </w:r>
          </w:p>
        </w:tc>
      </w:tr>
      <w:tr w:rsidR="005A06EF" w:rsidRPr="00A532E4" w14:paraId="0E40F520" w14:textId="77777777">
        <w:trPr>
          <w:trHeight w:val="298"/>
        </w:trPr>
        <w:tc>
          <w:tcPr>
            <w:tcW w:w="709" w:type="dxa"/>
            <w:vMerge/>
            <w:shd w:val="clear" w:color="auto" w:fill="FFFFFF" w:themeFill="background1"/>
          </w:tcPr>
          <w:p w14:paraId="5671E7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6AC5EA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45CA92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812" w:type="dxa"/>
            <w:shd w:val="clear" w:color="auto" w:fill="FFFFFF" w:themeFill="background1"/>
          </w:tcPr>
          <w:p w14:paraId="076023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 effectiveness of the texts in meeting own employment related purposes</w:t>
            </w:r>
          </w:p>
        </w:tc>
      </w:tr>
      <w:tr w:rsidR="00A532E4" w:rsidRPr="00A532E4" w14:paraId="7C325F94" w14:textId="77777777">
        <w:trPr>
          <w:trHeight w:val="363"/>
        </w:trPr>
        <w:tc>
          <w:tcPr>
            <w:tcW w:w="9923" w:type="dxa"/>
            <w:gridSpan w:val="4"/>
            <w:shd w:val="clear" w:color="auto" w:fill="535659" w:themeFill="text2"/>
          </w:tcPr>
          <w:p w14:paraId="6D088DB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lang w:val="en-GB"/>
              </w:rPr>
              <w:tab/>
            </w:r>
            <w:r w:rsidRPr="00A532E4">
              <w:rPr>
                <w:rFonts w:asciiTheme="majorHAnsi" w:hAnsiTheme="majorHAnsi" w:cstheme="majorHAnsi"/>
                <w:b/>
                <w:color w:val="FFFFFF" w:themeColor="background1"/>
                <w:sz w:val="22"/>
                <w:szCs w:val="22"/>
                <w:lang w:val="en-GB"/>
              </w:rPr>
              <w:t>Range of Conditions</w:t>
            </w:r>
          </w:p>
        </w:tc>
      </w:tr>
      <w:tr w:rsidR="00A532E4" w:rsidRPr="00A532E4" w14:paraId="14BB960F" w14:textId="77777777">
        <w:trPr>
          <w:trHeight w:val="3968"/>
        </w:trPr>
        <w:tc>
          <w:tcPr>
            <w:tcW w:w="9923" w:type="dxa"/>
            <w:gridSpan w:val="4"/>
          </w:tcPr>
          <w:p w14:paraId="33899B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of limited complexity for employment purposes contain some familiar and less familiar elements. Texts contain some embedded information and some specialised vocabulary in tasks requiring interpretation and integration of a number of ideas and pieces of information.</w:t>
            </w:r>
          </w:p>
          <w:p w14:paraId="411B111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may include paper based and digital texts and must include different text types related to employment purposes. </w:t>
            </w:r>
          </w:p>
          <w:p w14:paraId="466B56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1EF39FF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for employment purposes may be sourced from work places, industry bodies, employment agencies, government departments or other similar sources and may include but are not limited to:</w:t>
            </w:r>
          </w:p>
          <w:p w14:paraId="034B971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documents directly related to seeking employment such as job advertisements, career and recruitment information or selection criteria</w:t>
            </w:r>
          </w:p>
          <w:p w14:paraId="05F07CE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such as information from government agencies such as Job Networks, employment organisations and companies, human resources information such as employment contracts and induction materials, OHS/WHS materials, business newsletters, notices from unions or industry bodies or internal company newsletters</w:t>
            </w:r>
          </w:p>
          <w:p w14:paraId="75F4E6E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such as standard operating procedures, job specifications, manufacturers' specifications, equipment manuals, flowcharts, customer requirements</w:t>
            </w:r>
          </w:p>
          <w:p w14:paraId="4F4A870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formatted texts such as workplace forms, incident reports, safety data sheets, spreadsheets, memos or information created using familiar software programs</w:t>
            </w:r>
          </w:p>
          <w:p w14:paraId="792B93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transactional texts requesting action or a response</w:t>
            </w:r>
          </w:p>
          <w:p w14:paraId="17D8B5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 features may include but are not limited to:</w:t>
            </w:r>
          </w:p>
          <w:p w14:paraId="6FBD038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explicit navigation features and layout such as headings, table of contents, site map/home page/menus, visuals, page layout paragraphing or punctuation</w:t>
            </w:r>
          </w:p>
          <w:p w14:paraId="413E5A8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formatted texts with headings, numbered sections, sequentially organised information</w:t>
            </w:r>
          </w:p>
          <w:p w14:paraId="102364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 presentations, diagrammatic/ graphic texts, flowcharts of processes</w:t>
            </w:r>
          </w:p>
          <w:p w14:paraId="38D647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data or information summarised into a table or chart</w:t>
            </w:r>
          </w:p>
          <w:p w14:paraId="0F7FDDC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technical terms related to workplace / industry</w:t>
            </w:r>
          </w:p>
          <w:p w14:paraId="376BA3F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idioms, such as, ‘get the ball rolling’, ‘on the back burner’</w:t>
            </w:r>
          </w:p>
          <w:p w14:paraId="377ED71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acronyms particular to the workplace, such as SOP: Standard Operating Procedure</w:t>
            </w:r>
          </w:p>
          <w:p w14:paraId="180E26FC" w14:textId="77777777" w:rsidR="00A532E4" w:rsidRPr="00A532E4" w:rsidRDefault="00A532E4" w:rsidP="00A532E4">
            <w:pPr>
              <w:widowControl w:val="0"/>
              <w:spacing w:before="120" w:after="120" w:line="240" w:lineRule="auto"/>
              <w:rPr>
                <w:rFonts w:asciiTheme="majorHAnsi" w:eastAsia="Times New Roman" w:hAnsiTheme="majorHAnsi" w:cstheme="majorHAnsi"/>
                <w:bCs/>
                <w:color w:val="auto"/>
                <w:sz w:val="22"/>
                <w:szCs w:val="22"/>
                <w:lang w:eastAsia="en-AU"/>
              </w:rPr>
            </w:pPr>
            <w:r w:rsidRPr="00A532E4">
              <w:rPr>
                <w:rFonts w:asciiTheme="majorHAnsi" w:hAnsiTheme="majorHAnsi" w:cstheme="majorHAnsi"/>
                <w:color w:val="auto"/>
                <w:sz w:val="22"/>
                <w:szCs w:val="22"/>
                <w:lang w:val="en-AU"/>
              </w:rPr>
              <w:t>numerical information such as numerical information such as calculations such as ratios, pay rates or costs</w:t>
            </w:r>
          </w:p>
          <w:p w14:paraId="71FA49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comprehend texts may include but are not limited to:</w:t>
            </w:r>
          </w:p>
          <w:p w14:paraId="29E900D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self-correction, re-reading, reading ahead, varying speed, reading aloud, creating questions, checking for accuracy of information by consulting other texts/people</w:t>
            </w:r>
          </w:p>
          <w:p w14:paraId="6AD1D1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relating and integrating separate pieces of information within a text, rather than treating them as separate units of information </w:t>
            </w:r>
          </w:p>
          <w:p w14:paraId="0E6AB14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recognising some technical vocabulary of relevance to a particular industry or workplace</w:t>
            </w:r>
          </w:p>
          <w:p w14:paraId="2E203BA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predicting the meaning of unknown words by using surrounding words</w:t>
            </w:r>
          </w:p>
          <w:p w14:paraId="259C37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identifying key words and phrases critical to gaining meaning from the text</w:t>
            </w:r>
          </w:p>
          <w:p w14:paraId="750A033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decoding strategies such as:</w:t>
            </w:r>
          </w:p>
          <w:p w14:paraId="1C29328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using word identification strategies such as visual and phonic patterns, word derivations and meanings </w:t>
            </w:r>
          </w:p>
          <w:p w14:paraId="7384936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recognising ways in which layout of a document can convey meaning</w:t>
            </w:r>
          </w:p>
          <w:p w14:paraId="4017A3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interpret texts may include but are not limited to:</w:t>
            </w:r>
          </w:p>
          <w:p w14:paraId="65F75B2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clarifying the intention of the writer</w:t>
            </w:r>
          </w:p>
          <w:p w14:paraId="5D702A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understanding variations in language and tone in different workplace documents </w:t>
            </w:r>
          </w:p>
          <w:p w14:paraId="331A5F3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distinguishing between fact, opinion and simple inference</w:t>
            </w:r>
          </w:p>
          <w:p w14:paraId="15C3931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evaluating how the text represents the author’s values, culture or experiences</w:t>
            </w:r>
          </w:p>
          <w:p w14:paraId="0AEF29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identifying use of language such as emotive and descriptive words, use of slang, use of inclusive pronouns and the effect of these choices in creating emotions in the reader </w:t>
            </w:r>
          </w:p>
          <w:p w14:paraId="140F8B05" w14:textId="77777777" w:rsidR="00A532E4" w:rsidRPr="00A532E4" w:rsidRDefault="00A532E4" w:rsidP="00A532E4">
            <w:p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Consideration of the effectiveness of texts in meeting learning purposes may include but is not limited to the extent to which the texts:</w:t>
            </w:r>
          </w:p>
          <w:p w14:paraId="33550CD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hAnsiTheme="majorHAnsi" w:cstheme="majorHAnsi"/>
                <w:color w:val="auto"/>
                <w:sz w:val="22"/>
                <w:szCs w:val="20"/>
                <w:lang w:val="en-GB"/>
              </w:rPr>
              <w:t>meet own purposes or needs of audience</w:t>
            </w:r>
          </w:p>
          <w:p w14:paraId="60D98B2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hAnsiTheme="majorHAnsi" w:cstheme="majorHAnsi"/>
                <w:color w:val="auto"/>
                <w:sz w:val="22"/>
                <w:szCs w:val="20"/>
                <w:lang w:val="en-GB"/>
              </w:rPr>
              <w:t>reflect own knowledge and experience.</w:t>
            </w:r>
          </w:p>
        </w:tc>
      </w:tr>
    </w:tbl>
    <w:p w14:paraId="7B7876D7" w14:textId="77777777" w:rsidR="00A532E4" w:rsidRPr="00A532E4" w:rsidRDefault="00A532E4" w:rsidP="00A532E4">
      <w:pPr>
        <w:tabs>
          <w:tab w:val="left" w:pos="1155"/>
        </w:tabs>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061"/>
        <w:gridCol w:w="1121"/>
        <w:gridCol w:w="1069"/>
        <w:gridCol w:w="2190"/>
        <w:gridCol w:w="2173"/>
      </w:tblGrid>
      <w:tr w:rsidR="00A532E4" w:rsidRPr="00A532E4" w14:paraId="1C51DD65" w14:textId="77777777">
        <w:trPr>
          <w:trHeight w:val="363"/>
        </w:trPr>
        <w:tc>
          <w:tcPr>
            <w:tcW w:w="5000" w:type="pct"/>
            <w:gridSpan w:val="5"/>
            <w:shd w:val="clear" w:color="auto" w:fill="535659" w:themeFill="text2"/>
            <w:vAlign w:val="center"/>
          </w:tcPr>
          <w:p w14:paraId="57741B8D"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920BB3B" w14:textId="77777777">
        <w:trPr>
          <w:trHeight w:val="620"/>
        </w:trPr>
        <w:tc>
          <w:tcPr>
            <w:tcW w:w="5000" w:type="pct"/>
            <w:gridSpan w:val="5"/>
          </w:tcPr>
          <w:p w14:paraId="0BA738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036733AF" w14:textId="77777777" w:rsidTr="00A76D93">
        <w:trPr>
          <w:trHeight w:val="42"/>
        </w:trPr>
        <w:tc>
          <w:tcPr>
            <w:tcW w:w="2175" w:type="pct"/>
            <w:gridSpan w:val="2"/>
          </w:tcPr>
          <w:p w14:paraId="67BB823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1F7FC2F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003B9126" w14:textId="77777777" w:rsidTr="00A76D93">
        <w:trPr>
          <w:trHeight w:val="31"/>
        </w:trPr>
        <w:tc>
          <w:tcPr>
            <w:tcW w:w="2175" w:type="pct"/>
            <w:gridSpan w:val="2"/>
          </w:tcPr>
          <w:p w14:paraId="29366BA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25" w:type="pct"/>
            <w:gridSpan w:val="3"/>
          </w:tcPr>
          <w:p w14:paraId="27CCF6E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establish relevance of information source</w:t>
            </w:r>
          </w:p>
          <w:p w14:paraId="7D27F05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 credible sources of information</w:t>
            </w:r>
          </w:p>
        </w:tc>
      </w:tr>
      <w:tr w:rsidR="00A532E4" w:rsidRPr="00A532E4" w14:paraId="3E1BEA98" w14:textId="77777777" w:rsidTr="00A76D93">
        <w:trPr>
          <w:trHeight w:val="31"/>
        </w:trPr>
        <w:tc>
          <w:tcPr>
            <w:tcW w:w="2175" w:type="pct"/>
            <w:gridSpan w:val="2"/>
          </w:tcPr>
          <w:p w14:paraId="083C0EF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Planning and organising skills to:</w:t>
            </w:r>
          </w:p>
        </w:tc>
        <w:tc>
          <w:tcPr>
            <w:tcW w:w="2825" w:type="pct"/>
            <w:gridSpan w:val="3"/>
          </w:tcPr>
          <w:p w14:paraId="0317AB8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strategies to make meaning</w:t>
            </w:r>
          </w:p>
        </w:tc>
      </w:tr>
      <w:tr w:rsidR="00A532E4" w:rsidRPr="00A532E4" w14:paraId="64698013" w14:textId="77777777" w:rsidTr="00A76D93">
        <w:trPr>
          <w:trHeight w:val="31"/>
        </w:trPr>
        <w:tc>
          <w:tcPr>
            <w:tcW w:w="2175" w:type="pct"/>
            <w:gridSpan w:val="2"/>
          </w:tcPr>
          <w:p w14:paraId="50039946"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25" w:type="pct"/>
            <w:gridSpan w:val="3"/>
          </w:tcPr>
          <w:p w14:paraId="351BE4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access and navigate digital texts</w:t>
            </w:r>
          </w:p>
          <w:p w14:paraId="0A07B2F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647399FE" w14:textId="77777777" w:rsidTr="00A76D93">
        <w:trPr>
          <w:trHeight w:val="31"/>
        </w:trPr>
        <w:tc>
          <w:tcPr>
            <w:tcW w:w="2175" w:type="pct"/>
            <w:gridSpan w:val="2"/>
          </w:tcPr>
          <w:p w14:paraId="3E634AA5"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25" w:type="pct"/>
            <w:gridSpan w:val="3"/>
          </w:tcPr>
          <w:p w14:paraId="02336B7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identify information</w:t>
            </w:r>
          </w:p>
          <w:p w14:paraId="09AD9D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6E78F257" w14:textId="77777777">
        <w:trPr>
          <w:trHeight w:val="31"/>
        </w:trPr>
        <w:tc>
          <w:tcPr>
            <w:tcW w:w="5000" w:type="pct"/>
            <w:gridSpan w:val="5"/>
          </w:tcPr>
          <w:p w14:paraId="41E7A38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7FE2C493" w14:textId="77777777">
        <w:trPr>
          <w:trHeight w:val="363"/>
        </w:trPr>
        <w:tc>
          <w:tcPr>
            <w:tcW w:w="1592" w:type="pct"/>
            <w:vMerge w:val="restart"/>
          </w:tcPr>
          <w:p w14:paraId="30F5E952"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6504B00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4A88D82" w14:textId="77777777">
        <w:trPr>
          <w:trHeight w:val="363"/>
        </w:trPr>
        <w:tc>
          <w:tcPr>
            <w:tcW w:w="1592" w:type="pct"/>
            <w:vMerge/>
          </w:tcPr>
          <w:p w14:paraId="399C4426"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3AEF2C50"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39" w:type="pct"/>
          </w:tcPr>
          <w:p w14:paraId="0483CFFC"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130" w:type="pct"/>
          </w:tcPr>
          <w:p w14:paraId="4FCE9EA2"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69F26B5A" w14:textId="77777777">
        <w:trPr>
          <w:trHeight w:val="43"/>
        </w:trPr>
        <w:tc>
          <w:tcPr>
            <w:tcW w:w="1592" w:type="pct"/>
            <w:vMerge/>
          </w:tcPr>
          <w:p w14:paraId="11499A35"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4FAD9E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VU23797 Engage with texts of limited complexity for employment purposes</w:t>
            </w:r>
          </w:p>
        </w:tc>
        <w:tc>
          <w:tcPr>
            <w:tcW w:w="1139" w:type="pct"/>
          </w:tcPr>
          <w:p w14:paraId="52B5A782"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VU22388 Engage with texts of limited complexity for employment purposes</w:t>
            </w:r>
          </w:p>
        </w:tc>
        <w:tc>
          <w:tcPr>
            <w:tcW w:w="1130" w:type="pct"/>
          </w:tcPr>
          <w:p w14:paraId="1DE80AC8"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393B8158" w14:textId="77777777">
        <w:trPr>
          <w:trHeight w:val="363"/>
        </w:trPr>
        <w:tc>
          <w:tcPr>
            <w:tcW w:w="1592" w:type="pct"/>
            <w:vMerge/>
          </w:tcPr>
          <w:p w14:paraId="140D4D97"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5D6650ED"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3ADDE05D"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153F05CF" w14:textId="77777777">
        <w:trPr>
          <w:trHeight w:val="363"/>
        </w:trPr>
        <w:tc>
          <w:tcPr>
            <w:tcW w:w="9654" w:type="dxa"/>
            <w:gridSpan w:val="2"/>
            <w:shd w:val="clear" w:color="auto" w:fill="535659" w:themeFill="text2"/>
          </w:tcPr>
          <w:p w14:paraId="6CF52FF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5DE89694" w14:textId="77777777">
        <w:trPr>
          <w:trHeight w:val="561"/>
        </w:trPr>
        <w:tc>
          <w:tcPr>
            <w:tcW w:w="2283" w:type="dxa"/>
          </w:tcPr>
          <w:p w14:paraId="2DCE844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66B58CD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VU23797 Engage with texts of limited complexity for employment purposes</w:t>
            </w:r>
          </w:p>
        </w:tc>
      </w:tr>
      <w:tr w:rsidR="00A532E4" w:rsidRPr="00A532E4" w14:paraId="771DB0C7" w14:textId="77777777">
        <w:trPr>
          <w:trHeight w:val="561"/>
        </w:trPr>
        <w:tc>
          <w:tcPr>
            <w:tcW w:w="2283" w:type="dxa"/>
          </w:tcPr>
          <w:p w14:paraId="3EE5856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063ABD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167FA4E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reading strategies to identify, scan, read and interpret information in a minimum of three texts of limited complexity relevant to employment purposes including:</w:t>
            </w:r>
          </w:p>
          <w:p w14:paraId="39E5FF0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paper based and one digital text</w:t>
            </w:r>
          </w:p>
          <w:p w14:paraId="4775392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three different text types related to employment</w:t>
            </w:r>
          </w:p>
        </w:tc>
      </w:tr>
      <w:tr w:rsidR="00A532E4" w:rsidRPr="00A532E4" w14:paraId="0810CBC2" w14:textId="77777777">
        <w:trPr>
          <w:trHeight w:val="561"/>
        </w:trPr>
        <w:tc>
          <w:tcPr>
            <w:tcW w:w="2283" w:type="dxa"/>
          </w:tcPr>
          <w:p w14:paraId="4913C3E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371" w:type="dxa"/>
          </w:tcPr>
          <w:p w14:paraId="164FF1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13F0A14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sentence structures including:</w:t>
            </w:r>
          </w:p>
          <w:p w14:paraId="116707B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and compound sentences</w:t>
            </w:r>
          </w:p>
          <w:p w14:paraId="389FCDC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dependent clauses</w:t>
            </w:r>
          </w:p>
          <w:p w14:paraId="65A6EE8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signalling devices such as, </w:t>
            </w:r>
            <w:r w:rsidRPr="00A532E4">
              <w:rPr>
                <w:rFonts w:asciiTheme="majorHAnsi" w:eastAsia="Times New Roman" w:hAnsiTheme="majorHAnsi" w:cstheme="majorHAnsi"/>
                <w:i/>
                <w:color w:val="auto"/>
                <w:sz w:val="22"/>
                <w:szCs w:val="20"/>
                <w:lang w:val="en-AU" w:eastAsia="x-none"/>
              </w:rPr>
              <w:t>although, while, if, while</w:t>
            </w:r>
          </w:p>
          <w:p w14:paraId="5019FF6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relationship between source of text and validity of information</w:t>
            </w:r>
          </w:p>
          <w:p w14:paraId="1067A8A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text types according to audience and purpose </w:t>
            </w:r>
          </w:p>
          <w:p w14:paraId="73BEA64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decoding and meaning making strategies to comprehend texts</w:t>
            </w:r>
          </w:p>
          <w:p w14:paraId="73FEAD5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strategies to interpret texts and identify their usefulness</w:t>
            </w:r>
          </w:p>
          <w:p w14:paraId="0C4BD2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ways in which information can be accessed and represented in a number of ways including in digital mode</w:t>
            </w:r>
          </w:p>
          <w:p w14:paraId="53C6C7B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different representation of paper based and digital information</w:t>
            </w:r>
          </w:p>
          <w:p w14:paraId="0BE7B24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following the left to right, top to bottom orientation of printed texts </w:t>
            </w:r>
          </w:p>
          <w:p w14:paraId="52AE69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non-linear digital texts to gain information</w:t>
            </w:r>
          </w:p>
        </w:tc>
      </w:tr>
      <w:tr w:rsidR="00A532E4" w:rsidRPr="00A532E4" w14:paraId="2D5BDBFC" w14:textId="77777777">
        <w:trPr>
          <w:trHeight w:val="561"/>
        </w:trPr>
        <w:tc>
          <w:tcPr>
            <w:tcW w:w="2283" w:type="dxa"/>
          </w:tcPr>
          <w:p w14:paraId="0765769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5A826F2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58EEA97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and paper based texts of limited complexity relevant to employment purposes</w:t>
            </w:r>
          </w:p>
          <w:p w14:paraId="56E74D6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tablet and/or personal computer or simulated digital devices suitable to context</w:t>
            </w:r>
          </w:p>
          <w:p w14:paraId="02927F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49210C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13F7266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depend on a personal or online dictionary</w:t>
            </w:r>
          </w:p>
          <w:p w14:paraId="0B89C73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use own familiar, personal resources which may include a teacher/ mentor</w:t>
            </w:r>
          </w:p>
          <w:p w14:paraId="3FAB60FE"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2CB4C0F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38132FFC" w14:textId="77777777" w:rsidR="00A532E4" w:rsidRPr="00A532E4" w:rsidRDefault="00A532E4" w:rsidP="00A532E4">
      <w:pPr>
        <w:keepNext/>
        <w:tabs>
          <w:tab w:val="left" w:pos="390"/>
        </w:tabs>
        <w:suppressAutoHyphens w:val="0"/>
        <w:autoSpaceDE/>
        <w:autoSpaceDN/>
        <w:adjustRightInd/>
        <w:spacing w:after="0" w:line="240" w:lineRule="auto"/>
        <w:textAlignment w:val="auto"/>
        <w:rPr>
          <w:rFonts w:asciiTheme="majorHAnsi" w:eastAsia="Times New Roman" w:hAnsiTheme="majorHAnsi" w:cstheme="majorHAnsi"/>
          <w:b/>
          <w:color w:val="auto"/>
          <w:sz w:val="16"/>
          <w:szCs w:val="16"/>
          <w:lang w:val="en-AU" w:eastAsia="en-AU"/>
        </w:rPr>
        <w:sectPr w:rsidR="00A532E4" w:rsidRPr="00A532E4" w:rsidSect="00A532E4">
          <w:headerReference w:type="default" r:id="rId99"/>
          <w:pgSz w:w="11906" w:h="16838" w:code="9"/>
          <w:pgMar w:top="1418" w:right="1361" w:bottom="1276" w:left="1361" w:header="709" w:footer="340" w:gutter="0"/>
          <w:cols w:space="708"/>
          <w:docGrid w:linePitch="360"/>
        </w:sectPr>
      </w:pPr>
    </w:p>
    <w:tbl>
      <w:tblPr>
        <w:tblStyle w:val="TableGrid"/>
        <w:tblW w:w="9913" w:type="dxa"/>
        <w:tblInd w:w="142" w:type="dxa"/>
        <w:tblLayout w:type="fixed"/>
        <w:tblLook w:val="04A0" w:firstRow="1" w:lastRow="0" w:firstColumn="1" w:lastColumn="0" w:noHBand="0" w:noVBand="1"/>
      </w:tblPr>
      <w:tblGrid>
        <w:gridCol w:w="2655"/>
        <w:gridCol w:w="7258"/>
      </w:tblGrid>
      <w:tr w:rsidR="00A532E4" w:rsidRPr="00A532E4" w14:paraId="41227B44" w14:textId="77777777">
        <w:trPr>
          <w:trHeight w:val="363"/>
        </w:trPr>
        <w:tc>
          <w:tcPr>
            <w:tcW w:w="2655" w:type="dxa"/>
          </w:tcPr>
          <w:p w14:paraId="53249D6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3EB8585B"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VU23801</w:t>
            </w:r>
          </w:p>
        </w:tc>
      </w:tr>
      <w:tr w:rsidR="00A532E4" w:rsidRPr="00A532E4" w14:paraId="4115D554" w14:textId="77777777">
        <w:trPr>
          <w:trHeight w:val="363"/>
        </w:trPr>
        <w:tc>
          <w:tcPr>
            <w:tcW w:w="2655" w:type="dxa"/>
          </w:tcPr>
          <w:p w14:paraId="62DFC23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3D2B4C2B"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bookmarkStart w:id="157" w:name="_Hlk163131637"/>
            <w:r w:rsidRPr="00A532E4">
              <w:rPr>
                <w:rFonts w:asciiTheme="majorHAnsi" w:hAnsiTheme="majorHAnsi" w:cstheme="majorHAnsi"/>
                <w:b/>
                <w:color w:val="auto"/>
                <w:sz w:val="22"/>
                <w:szCs w:val="22"/>
                <w:lang w:val="en-AU"/>
              </w:rPr>
              <w:t>Create texts of limited complexity for learning purposes</w:t>
            </w:r>
            <w:bookmarkEnd w:id="157"/>
          </w:p>
        </w:tc>
      </w:tr>
      <w:tr w:rsidR="00A532E4" w:rsidRPr="00A532E4" w14:paraId="45032D98" w14:textId="77777777">
        <w:trPr>
          <w:trHeight w:val="363"/>
        </w:trPr>
        <w:tc>
          <w:tcPr>
            <w:tcW w:w="2655" w:type="dxa"/>
          </w:tcPr>
          <w:p w14:paraId="7DA5CAD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5C634C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develop writing skills and create familiar, and some less familiar paper based and digital texts for learning purposes. It requires the ability to plan, produce and texts of limited complexity in contexts related to learning. </w:t>
            </w:r>
          </w:p>
          <w:p w14:paraId="688D1F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Writing at Level 3: 3.05, 3.06.</w:t>
            </w:r>
          </w:p>
          <w:p w14:paraId="090E08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unit applies to those who can write independently in familiar and some less familiar contexts, and who are seeking to produce texts of greater complexity in order to further improve their writing skills to support personal learning. Learners at this level work independently and use their own familiar support resources.</w:t>
            </w:r>
          </w:p>
          <w:p w14:paraId="7A6D0FC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5D1DDE66" w14:textId="77777777">
        <w:trPr>
          <w:trHeight w:val="611"/>
        </w:trPr>
        <w:tc>
          <w:tcPr>
            <w:tcW w:w="2655" w:type="dxa"/>
          </w:tcPr>
          <w:p w14:paraId="25F8F411"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5AB7ED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01BB9061" w14:textId="77777777">
        <w:trPr>
          <w:trHeight w:val="585"/>
        </w:trPr>
        <w:tc>
          <w:tcPr>
            <w:tcW w:w="2655" w:type="dxa"/>
          </w:tcPr>
          <w:p w14:paraId="5DE9C5AC"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6C5130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6258CAD0" w14:textId="77777777">
        <w:trPr>
          <w:trHeight w:val="473"/>
        </w:trPr>
        <w:tc>
          <w:tcPr>
            <w:tcW w:w="2655" w:type="dxa"/>
          </w:tcPr>
          <w:p w14:paraId="139E9782"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462707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036988AC" w14:textId="77777777" w:rsidR="00A532E4" w:rsidRPr="00A532E4" w:rsidRDefault="00A532E4" w:rsidP="00A532E4">
      <w:pPr>
        <w:spacing w:line="240" w:lineRule="auto"/>
        <w:rPr>
          <w:rFonts w:asciiTheme="majorHAnsi" w:hAnsiTheme="majorHAnsi" w:cstheme="majorHAnsi"/>
        </w:rPr>
      </w:pPr>
    </w:p>
    <w:tbl>
      <w:tblPr>
        <w:tblStyle w:val="TableGrid"/>
        <w:tblW w:w="9908" w:type="dxa"/>
        <w:tblInd w:w="142" w:type="dxa"/>
        <w:tblLayout w:type="fixed"/>
        <w:tblLook w:val="04A0" w:firstRow="1" w:lastRow="0" w:firstColumn="1" w:lastColumn="0" w:noHBand="0" w:noVBand="1"/>
      </w:tblPr>
      <w:tblGrid>
        <w:gridCol w:w="827"/>
        <w:gridCol w:w="2714"/>
        <w:gridCol w:w="567"/>
        <w:gridCol w:w="5800"/>
      </w:tblGrid>
      <w:tr w:rsidR="00A532E4" w:rsidRPr="00A532E4" w14:paraId="0644D2A5" w14:textId="77777777">
        <w:trPr>
          <w:trHeight w:val="363"/>
        </w:trPr>
        <w:tc>
          <w:tcPr>
            <w:tcW w:w="3541" w:type="dxa"/>
            <w:gridSpan w:val="2"/>
            <w:vAlign w:val="center"/>
          </w:tcPr>
          <w:p w14:paraId="02ACF2AC"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3FE66F33"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28131252" w14:textId="77777777">
        <w:trPr>
          <w:trHeight w:val="752"/>
        </w:trPr>
        <w:tc>
          <w:tcPr>
            <w:tcW w:w="3541" w:type="dxa"/>
            <w:gridSpan w:val="2"/>
          </w:tcPr>
          <w:p w14:paraId="1951C9A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103D64"/>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71B0D61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007CA5"/>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1A2C3648" w14:textId="77777777">
        <w:trPr>
          <w:trHeight w:val="363"/>
        </w:trPr>
        <w:tc>
          <w:tcPr>
            <w:tcW w:w="827" w:type="dxa"/>
            <w:vMerge w:val="restart"/>
            <w:shd w:val="clear" w:color="auto" w:fill="FFFFFF" w:themeFill="background1"/>
          </w:tcPr>
          <w:p w14:paraId="7EB289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226388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texts of limited complexity for learning purposes</w:t>
            </w:r>
          </w:p>
        </w:tc>
        <w:tc>
          <w:tcPr>
            <w:tcW w:w="567" w:type="dxa"/>
            <w:shd w:val="clear" w:color="auto" w:fill="FFFFFF" w:themeFill="background1"/>
          </w:tcPr>
          <w:p w14:paraId="5F80D97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6D2406F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 purpose and audience for texts</w:t>
            </w:r>
          </w:p>
        </w:tc>
      </w:tr>
      <w:tr w:rsidR="00A532E4" w:rsidRPr="00A532E4" w14:paraId="1A329315" w14:textId="77777777">
        <w:trPr>
          <w:trHeight w:val="363"/>
        </w:trPr>
        <w:tc>
          <w:tcPr>
            <w:tcW w:w="827" w:type="dxa"/>
            <w:vMerge/>
            <w:shd w:val="clear" w:color="auto" w:fill="FFFFFF" w:themeFill="background1"/>
          </w:tcPr>
          <w:p w14:paraId="2D2B2812"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6BAD12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99A82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tcPr>
          <w:p w14:paraId="679D577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information for texts</w:t>
            </w:r>
          </w:p>
        </w:tc>
      </w:tr>
      <w:tr w:rsidR="00A532E4" w:rsidRPr="00A532E4" w14:paraId="0BA459DA" w14:textId="77777777">
        <w:trPr>
          <w:trHeight w:val="363"/>
        </w:trPr>
        <w:tc>
          <w:tcPr>
            <w:tcW w:w="827" w:type="dxa"/>
            <w:vMerge/>
            <w:shd w:val="clear" w:color="auto" w:fill="FFFFFF" w:themeFill="background1"/>
          </w:tcPr>
          <w:p w14:paraId="21414E58"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616744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1CB68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tcPr>
          <w:p w14:paraId="036D1A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the appropriate format for the texts</w:t>
            </w:r>
          </w:p>
        </w:tc>
      </w:tr>
      <w:tr w:rsidR="00A532E4" w:rsidRPr="00A532E4" w14:paraId="1E956C31" w14:textId="77777777">
        <w:trPr>
          <w:trHeight w:val="363"/>
        </w:trPr>
        <w:tc>
          <w:tcPr>
            <w:tcW w:w="827" w:type="dxa"/>
            <w:vMerge/>
            <w:shd w:val="clear" w:color="auto" w:fill="FFFFFF" w:themeFill="background1"/>
          </w:tcPr>
          <w:p w14:paraId="3B17CA3A"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1AB5D8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4D351C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800" w:type="dxa"/>
            <w:shd w:val="clear" w:color="auto" w:fill="FFFFFF" w:themeFill="background1"/>
          </w:tcPr>
          <w:p w14:paraId="09806AF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features of texts according to text type</w:t>
            </w:r>
          </w:p>
        </w:tc>
      </w:tr>
      <w:tr w:rsidR="00A532E4" w:rsidRPr="00A532E4" w14:paraId="0A329AC3" w14:textId="77777777">
        <w:trPr>
          <w:trHeight w:val="363"/>
        </w:trPr>
        <w:tc>
          <w:tcPr>
            <w:tcW w:w="827" w:type="dxa"/>
            <w:vMerge/>
            <w:shd w:val="clear" w:color="auto" w:fill="FFFFFF" w:themeFill="background1"/>
          </w:tcPr>
          <w:p w14:paraId="65644613"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52E142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6C250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1.5</w:t>
            </w:r>
          </w:p>
        </w:tc>
        <w:tc>
          <w:tcPr>
            <w:tcW w:w="5800" w:type="dxa"/>
            <w:shd w:val="clear" w:color="auto" w:fill="FFFFFF" w:themeFill="background1"/>
          </w:tcPr>
          <w:p w14:paraId="079214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Plan and sequence content for texts </w:t>
            </w:r>
          </w:p>
        </w:tc>
      </w:tr>
      <w:tr w:rsidR="00A532E4" w:rsidRPr="00A532E4" w14:paraId="50F782D0" w14:textId="77777777">
        <w:trPr>
          <w:trHeight w:val="298"/>
        </w:trPr>
        <w:tc>
          <w:tcPr>
            <w:tcW w:w="827" w:type="dxa"/>
            <w:vMerge w:val="restart"/>
            <w:shd w:val="clear" w:color="auto" w:fill="FFFFFF" w:themeFill="background1"/>
          </w:tcPr>
          <w:p w14:paraId="5267E7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771EAB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texts types of limited complexity for learning purposes</w:t>
            </w:r>
          </w:p>
        </w:tc>
        <w:tc>
          <w:tcPr>
            <w:tcW w:w="567" w:type="dxa"/>
            <w:shd w:val="clear" w:color="auto" w:fill="FFFFFF" w:themeFill="background1"/>
          </w:tcPr>
          <w:p w14:paraId="6EAE20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tcPr>
          <w:p w14:paraId="2920235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Follow plan to produce draft of text </w:t>
            </w:r>
          </w:p>
        </w:tc>
      </w:tr>
      <w:tr w:rsidR="00A532E4" w:rsidRPr="00A532E4" w14:paraId="5DA349B5" w14:textId="77777777">
        <w:trPr>
          <w:trHeight w:val="298"/>
        </w:trPr>
        <w:tc>
          <w:tcPr>
            <w:tcW w:w="827" w:type="dxa"/>
            <w:vMerge/>
            <w:shd w:val="clear" w:color="auto" w:fill="FFFFFF" w:themeFill="background1"/>
          </w:tcPr>
          <w:p w14:paraId="42623B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D9A4A6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3261B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tcPr>
          <w:p w14:paraId="57EA96A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Review each draft text and adjust for accuracy and effect</w:t>
            </w:r>
          </w:p>
        </w:tc>
      </w:tr>
      <w:tr w:rsidR="00A532E4" w:rsidRPr="00A532E4" w14:paraId="465A2E9F" w14:textId="77777777">
        <w:trPr>
          <w:trHeight w:val="298"/>
        </w:trPr>
        <w:tc>
          <w:tcPr>
            <w:tcW w:w="827" w:type="dxa"/>
            <w:vMerge/>
            <w:shd w:val="clear" w:color="auto" w:fill="FFFFFF" w:themeFill="background1"/>
          </w:tcPr>
          <w:p w14:paraId="5C4F7CF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707921B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21010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tcPr>
          <w:p w14:paraId="6D5A90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Complete final texts</w:t>
            </w:r>
          </w:p>
        </w:tc>
      </w:tr>
    </w:tbl>
    <w:p w14:paraId="0CBB519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100"/>
          <w:headerReference w:type="default" r:id="rId101"/>
          <w:headerReference w:type="first" r:id="rId102"/>
          <w:pgSz w:w="11906" w:h="16838"/>
          <w:pgMar w:top="1829" w:right="1440" w:bottom="1440" w:left="851" w:header="568" w:footer="708" w:gutter="0"/>
          <w:cols w:space="708"/>
          <w:docGrid w:linePitch="360"/>
        </w:sectPr>
      </w:pPr>
    </w:p>
    <w:tbl>
      <w:tblPr>
        <w:tblStyle w:val="TableGrid"/>
        <w:tblW w:w="9923" w:type="dxa"/>
        <w:tblInd w:w="-284" w:type="dxa"/>
        <w:tblLayout w:type="fixed"/>
        <w:tblLook w:val="04A0" w:firstRow="1" w:lastRow="0" w:firstColumn="1" w:lastColumn="0" w:noHBand="0" w:noVBand="1"/>
      </w:tblPr>
      <w:tblGrid>
        <w:gridCol w:w="9923"/>
      </w:tblGrid>
      <w:tr w:rsidR="00A532E4" w:rsidRPr="00A532E4" w14:paraId="1D612D08" w14:textId="77777777">
        <w:trPr>
          <w:trHeight w:val="363"/>
        </w:trPr>
        <w:tc>
          <w:tcPr>
            <w:tcW w:w="9923" w:type="dxa"/>
            <w:shd w:val="clear" w:color="auto" w:fill="535659" w:themeFill="text2"/>
          </w:tcPr>
          <w:p w14:paraId="0936FBA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0B6077B9" w14:textId="77777777">
        <w:trPr>
          <w:trHeight w:val="957"/>
        </w:trPr>
        <w:tc>
          <w:tcPr>
            <w:tcW w:w="9923" w:type="dxa"/>
          </w:tcPr>
          <w:p w14:paraId="34094C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written texts of limited complexity for learning purposes contain some familiar and less familiar contexts. Texts may include some embedded information and specialised vocabulary in tasks involving simple inferencing, integration of a number of ideas and sequencing. </w:t>
            </w:r>
          </w:p>
          <w:p w14:paraId="63D9AC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must include both handwritten and digital texts. </w:t>
            </w:r>
          </w:p>
          <w:p w14:paraId="30C989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to a physical impairment, assistive technology may be used to simulate or assist handwriting.</w:t>
            </w:r>
          </w:p>
          <w:p w14:paraId="3E9ABD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5159C17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 types of limited complexity for learning purposes may include but are not limited to:</w:t>
            </w:r>
          </w:p>
          <w:p w14:paraId="7B60E8C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email or handwritten messages about familiar and immediate matters such as requesting information about an assignment from a fellow class member or the teacher</w:t>
            </w:r>
          </w:p>
          <w:p w14:paraId="4FCFB4C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notes taken from a Podcast, TED talk, public lecture, training session or verbal instructions such as how to complete a task </w:t>
            </w:r>
          </w:p>
          <w:p w14:paraId="6E56E1A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project report or assignment containing graphs or diagrams for a specific purpose</w:t>
            </w:r>
          </w:p>
          <w:p w14:paraId="161C8A3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spreadsheet or PowerPoint presentation</w:t>
            </w:r>
          </w:p>
          <w:p w14:paraId="5FEEDD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detailed blogs/text for a webpage</w:t>
            </w:r>
          </w:p>
          <w:p w14:paraId="69B49E4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SMS / email / digital stories</w:t>
            </w:r>
          </w:p>
          <w:p w14:paraId="5129637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individual learning plans</w:t>
            </w:r>
          </w:p>
          <w:p w14:paraId="3BD972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self assessments, training / student evaluations or feedback forms</w:t>
            </w:r>
          </w:p>
          <w:p w14:paraId="20198A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book reviews</w:t>
            </w:r>
          </w:p>
          <w:p w14:paraId="0EE4B7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reflective writing related to learning experience</w:t>
            </w:r>
          </w:p>
          <w:p w14:paraId="77678F7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collaborative texts</w:t>
            </w:r>
          </w:p>
          <w:p w14:paraId="5AF788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 types related to learning purposes may include but are not limited to:</w:t>
            </w:r>
          </w:p>
          <w:p w14:paraId="65376A9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clearly structured text using structural conventions</w:t>
            </w:r>
          </w:p>
          <w:p w14:paraId="1A00368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variation between public and private writing</w:t>
            </w:r>
          </w:p>
          <w:p w14:paraId="1538006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narrative and expressive texts such as chronological sequencing of events; cohesive prose narrative texts; use of descriptive language</w:t>
            </w:r>
          </w:p>
          <w:p w14:paraId="20744DD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and informative texts such as transparent organisation, sequentially ordered dot points, numbered instructions, alphabetical or numerical listings, spacing, headings</w:t>
            </w:r>
          </w:p>
          <w:p w14:paraId="28DA92C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persuasive texts which include facts and opinions, standard format such as statement of opinion, argument, summing up or recommendation </w:t>
            </w:r>
          </w:p>
          <w:p w14:paraId="643D070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navigation features such as grids, arrows, dot points</w:t>
            </w:r>
          </w:p>
          <w:p w14:paraId="1443564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information formatted into a table </w:t>
            </w:r>
          </w:p>
          <w:p w14:paraId="7650FD1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visuals to support text such as:</w:t>
            </w:r>
          </w:p>
          <w:p w14:paraId="1C0A306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symbols or place of colour</w:t>
            </w:r>
          </w:p>
          <w:p w14:paraId="4DEF993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drawings / sketches / illustrations / photographs</w:t>
            </w:r>
          </w:p>
          <w:p w14:paraId="7BD4A1F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labels / labelled diagrams</w:t>
            </w:r>
          </w:p>
          <w:p w14:paraId="2757B27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maps</w:t>
            </w:r>
          </w:p>
          <w:p w14:paraId="6A6753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sentences structures such as:</w:t>
            </w:r>
          </w:p>
          <w:p w14:paraId="18EEE98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consistent use of grammatically correct sentence forms</w:t>
            </w:r>
          </w:p>
          <w:p w14:paraId="20817D0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occasional use of complex and compound sentences</w:t>
            </w:r>
          </w:p>
          <w:p w14:paraId="22A6CDC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dependent clauses introduced by words such as ‘although’, ‘when’, ‘if’, and ‘while’</w:t>
            </w:r>
          </w:p>
          <w:p w14:paraId="74317A1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use of generic grammatical forms including personal pronouns and temporal links </w:t>
            </w:r>
          </w:p>
          <w:p w14:paraId="2926085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devices to refer to words or phrases used in previous clauses / sentences</w:t>
            </w:r>
          </w:p>
          <w:p w14:paraId="331BDE9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vocabulary such as:</w:t>
            </w:r>
          </w:p>
          <w:p w14:paraId="4F36CB3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precise /relevant use of vocabulary </w:t>
            </w:r>
          </w:p>
          <w:p w14:paraId="041E51E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introductory phrases to indicate an opinion or fact is being offered</w:t>
            </w:r>
          </w:p>
          <w:p w14:paraId="1A38AD6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appropriate language for audience and purpose</w:t>
            </w:r>
          </w:p>
        </w:tc>
      </w:tr>
    </w:tbl>
    <w:p w14:paraId="0EDDB5FF" w14:textId="77777777" w:rsidR="00A532E4" w:rsidRPr="00A532E4" w:rsidRDefault="00A532E4" w:rsidP="00A532E4">
      <w:pPr>
        <w:spacing w:line="240" w:lineRule="auto"/>
        <w:rPr>
          <w:rFonts w:asciiTheme="majorHAnsi" w:hAnsiTheme="majorHAnsi" w:cstheme="majorHAnsi"/>
        </w:rPr>
      </w:pPr>
    </w:p>
    <w:tbl>
      <w:tblPr>
        <w:tblStyle w:val="TableGrid"/>
        <w:tblW w:w="5389" w:type="pct"/>
        <w:tblInd w:w="-284" w:type="dxa"/>
        <w:tblLook w:val="04A0" w:firstRow="1" w:lastRow="0" w:firstColumn="1" w:lastColumn="0" w:noHBand="0" w:noVBand="1"/>
      </w:tblPr>
      <w:tblGrid>
        <w:gridCol w:w="3262"/>
        <w:gridCol w:w="83"/>
        <w:gridCol w:w="2190"/>
        <w:gridCol w:w="2190"/>
        <w:gridCol w:w="2174"/>
      </w:tblGrid>
      <w:tr w:rsidR="00A532E4" w:rsidRPr="00A532E4" w14:paraId="73C36964" w14:textId="77777777">
        <w:trPr>
          <w:trHeight w:val="363"/>
        </w:trPr>
        <w:tc>
          <w:tcPr>
            <w:tcW w:w="5000" w:type="pct"/>
            <w:gridSpan w:val="5"/>
            <w:shd w:val="clear" w:color="auto" w:fill="535659" w:themeFill="text2"/>
            <w:vAlign w:val="center"/>
          </w:tcPr>
          <w:p w14:paraId="6A9BBD8B"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19224D20" w14:textId="77777777">
        <w:trPr>
          <w:trHeight w:val="620"/>
        </w:trPr>
        <w:tc>
          <w:tcPr>
            <w:tcW w:w="5000" w:type="pct"/>
            <w:gridSpan w:val="5"/>
          </w:tcPr>
          <w:p w14:paraId="2AAF10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5B5C4447" w14:textId="77777777">
        <w:trPr>
          <w:trHeight w:val="42"/>
        </w:trPr>
        <w:tc>
          <w:tcPr>
            <w:tcW w:w="1648" w:type="pct"/>
          </w:tcPr>
          <w:p w14:paraId="53F5810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3352" w:type="pct"/>
            <w:gridSpan w:val="4"/>
          </w:tcPr>
          <w:p w14:paraId="0C635FB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3F045717" w14:textId="77777777">
        <w:trPr>
          <w:trHeight w:val="31"/>
        </w:trPr>
        <w:tc>
          <w:tcPr>
            <w:tcW w:w="1648" w:type="pct"/>
          </w:tcPr>
          <w:p w14:paraId="7DB42C3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Reading skills to:</w:t>
            </w:r>
          </w:p>
        </w:tc>
        <w:tc>
          <w:tcPr>
            <w:tcW w:w="3352" w:type="pct"/>
            <w:gridSpan w:val="4"/>
          </w:tcPr>
          <w:p w14:paraId="0411EED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source appropriate information to produce texts</w:t>
            </w:r>
          </w:p>
        </w:tc>
      </w:tr>
      <w:tr w:rsidR="00A532E4" w:rsidRPr="00A532E4" w14:paraId="1992AF20" w14:textId="77777777">
        <w:trPr>
          <w:trHeight w:val="31"/>
        </w:trPr>
        <w:tc>
          <w:tcPr>
            <w:tcW w:w="1648" w:type="pct"/>
          </w:tcPr>
          <w:p w14:paraId="248DF4E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Learning skills to:</w:t>
            </w:r>
          </w:p>
        </w:tc>
        <w:tc>
          <w:tcPr>
            <w:tcW w:w="3352" w:type="pct"/>
            <w:gridSpan w:val="4"/>
          </w:tcPr>
          <w:p w14:paraId="74F9432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review and amend own writing</w:t>
            </w:r>
          </w:p>
        </w:tc>
      </w:tr>
      <w:tr w:rsidR="00A532E4" w:rsidRPr="00A532E4" w14:paraId="67240F4E" w14:textId="77777777">
        <w:trPr>
          <w:trHeight w:val="31"/>
        </w:trPr>
        <w:tc>
          <w:tcPr>
            <w:tcW w:w="1648" w:type="pct"/>
          </w:tcPr>
          <w:p w14:paraId="2B5524A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3352" w:type="pct"/>
            <w:gridSpan w:val="4"/>
          </w:tcPr>
          <w:p w14:paraId="7C6D210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locate information to create texts</w:t>
            </w:r>
          </w:p>
          <w:p w14:paraId="01998A2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match audience and purpose to appropriate text type</w:t>
            </w:r>
          </w:p>
          <w:p w14:paraId="7A5698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grammatical forms appropriate to text purpose</w:t>
            </w:r>
          </w:p>
        </w:tc>
      </w:tr>
      <w:tr w:rsidR="00A532E4" w:rsidRPr="00A532E4" w14:paraId="452836C5" w14:textId="77777777">
        <w:trPr>
          <w:trHeight w:val="31"/>
        </w:trPr>
        <w:tc>
          <w:tcPr>
            <w:tcW w:w="1648" w:type="pct"/>
          </w:tcPr>
          <w:p w14:paraId="6D6C154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3352" w:type="pct"/>
            <w:gridSpan w:val="4"/>
          </w:tcPr>
          <w:p w14:paraId="667A0F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p w14:paraId="73ACBEF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information</w:t>
            </w:r>
          </w:p>
        </w:tc>
      </w:tr>
      <w:tr w:rsidR="00A532E4" w:rsidRPr="00A532E4" w14:paraId="0652AF5E" w14:textId="77777777">
        <w:trPr>
          <w:trHeight w:val="31"/>
        </w:trPr>
        <w:tc>
          <w:tcPr>
            <w:tcW w:w="1648" w:type="pct"/>
          </w:tcPr>
          <w:p w14:paraId="32CA006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3352" w:type="pct"/>
            <w:gridSpan w:val="4"/>
          </w:tcPr>
          <w:p w14:paraId="0A7E4B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appropriate digital applications to produce texts such as email or word applications</w:t>
            </w:r>
          </w:p>
          <w:p w14:paraId="2A1AD7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appropriate layout conventions to produce digital documents</w:t>
            </w:r>
          </w:p>
          <w:p w14:paraId="62BCF6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routine digital netiquette conventions</w:t>
            </w:r>
          </w:p>
        </w:tc>
      </w:tr>
      <w:tr w:rsidR="00A532E4" w:rsidRPr="00A532E4" w14:paraId="01B74D96" w14:textId="77777777">
        <w:trPr>
          <w:trHeight w:val="31"/>
        </w:trPr>
        <w:tc>
          <w:tcPr>
            <w:tcW w:w="5000" w:type="pct"/>
            <w:gridSpan w:val="5"/>
          </w:tcPr>
          <w:p w14:paraId="2D1E628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1D04DA7B" w14:textId="77777777">
        <w:trPr>
          <w:trHeight w:val="363"/>
        </w:trPr>
        <w:tc>
          <w:tcPr>
            <w:tcW w:w="1690" w:type="pct"/>
            <w:gridSpan w:val="2"/>
            <w:vMerge w:val="restart"/>
          </w:tcPr>
          <w:p w14:paraId="702813DC"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310" w:type="pct"/>
            <w:gridSpan w:val="3"/>
          </w:tcPr>
          <w:p w14:paraId="4C8ECAB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3346E4B6" w14:textId="77777777">
        <w:trPr>
          <w:trHeight w:val="363"/>
        </w:trPr>
        <w:tc>
          <w:tcPr>
            <w:tcW w:w="1690" w:type="pct"/>
            <w:gridSpan w:val="2"/>
            <w:vMerge/>
          </w:tcPr>
          <w:p w14:paraId="5E3E5309"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06" w:type="pct"/>
          </w:tcPr>
          <w:p w14:paraId="18045C82"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06" w:type="pct"/>
          </w:tcPr>
          <w:p w14:paraId="7A5DB1B4"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098" w:type="pct"/>
          </w:tcPr>
          <w:p w14:paraId="7777355B"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472EE3D8" w14:textId="77777777">
        <w:trPr>
          <w:trHeight w:val="43"/>
        </w:trPr>
        <w:tc>
          <w:tcPr>
            <w:tcW w:w="1690" w:type="pct"/>
            <w:gridSpan w:val="2"/>
            <w:vMerge/>
          </w:tcPr>
          <w:p w14:paraId="41C0EF50"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06" w:type="pct"/>
          </w:tcPr>
          <w:p w14:paraId="21A997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VU23801 Create texts of limited complexity for learning purposes</w:t>
            </w:r>
          </w:p>
        </w:tc>
        <w:tc>
          <w:tcPr>
            <w:tcW w:w="1106" w:type="pct"/>
          </w:tcPr>
          <w:p w14:paraId="022D5405"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hAnsiTheme="majorHAnsi" w:cstheme="majorHAnsi"/>
                <w:color w:val="auto"/>
                <w:sz w:val="22"/>
                <w:szCs w:val="22"/>
                <w:lang w:val="en-AU"/>
              </w:rPr>
              <w:t>VU22392 Create texts of limited complexity for learning purposes</w:t>
            </w:r>
          </w:p>
        </w:tc>
        <w:tc>
          <w:tcPr>
            <w:tcW w:w="1098" w:type="pct"/>
          </w:tcPr>
          <w:p w14:paraId="1FFCFAD1"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1231E6DC" w14:textId="77777777">
        <w:trPr>
          <w:trHeight w:val="363"/>
        </w:trPr>
        <w:tc>
          <w:tcPr>
            <w:tcW w:w="1690" w:type="pct"/>
            <w:gridSpan w:val="2"/>
            <w:vMerge/>
          </w:tcPr>
          <w:p w14:paraId="6CE79D9F"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310" w:type="pct"/>
            <w:gridSpan w:val="3"/>
          </w:tcPr>
          <w:p w14:paraId="0C96D9E5"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bl>
    <w:p w14:paraId="1F723009"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539C37A0" w14:textId="77777777">
        <w:trPr>
          <w:trHeight w:val="363"/>
        </w:trPr>
        <w:tc>
          <w:tcPr>
            <w:tcW w:w="9654" w:type="dxa"/>
            <w:gridSpan w:val="2"/>
            <w:shd w:val="clear" w:color="auto" w:fill="535659" w:themeFill="text2"/>
          </w:tcPr>
          <w:p w14:paraId="7AA97FE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6BA75520" w14:textId="77777777">
        <w:trPr>
          <w:trHeight w:val="561"/>
        </w:trPr>
        <w:tc>
          <w:tcPr>
            <w:tcW w:w="2283" w:type="dxa"/>
          </w:tcPr>
          <w:p w14:paraId="2B0EE14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74E40BD8"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VU23801 Create texts of limited complexity for learning purposes</w:t>
            </w:r>
          </w:p>
        </w:tc>
      </w:tr>
      <w:tr w:rsidR="00A532E4" w:rsidRPr="00A532E4" w14:paraId="656F5694" w14:textId="77777777">
        <w:trPr>
          <w:trHeight w:val="561"/>
        </w:trPr>
        <w:tc>
          <w:tcPr>
            <w:tcW w:w="2283" w:type="dxa"/>
          </w:tcPr>
          <w:p w14:paraId="0D79AFF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1060CD5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6CB2029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plan and produce two texts of limited complexity relevant to learning, including:</w:t>
            </w:r>
          </w:p>
          <w:p w14:paraId="041ACE2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digital and one handwritten text</w:t>
            </w:r>
          </w:p>
          <w:p w14:paraId="1363598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different text types related to learning needs</w:t>
            </w:r>
          </w:p>
        </w:tc>
      </w:tr>
      <w:tr w:rsidR="00A532E4" w:rsidRPr="00A532E4" w14:paraId="10EDF845" w14:textId="77777777">
        <w:trPr>
          <w:trHeight w:val="561"/>
        </w:trPr>
        <w:tc>
          <w:tcPr>
            <w:tcW w:w="2283" w:type="dxa"/>
          </w:tcPr>
          <w:p w14:paraId="7B595C3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p w14:paraId="2E3435E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p>
        </w:tc>
        <w:tc>
          <w:tcPr>
            <w:tcW w:w="7371" w:type="dxa"/>
          </w:tcPr>
          <w:p w14:paraId="24058D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04144C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the major differences between public and private writing </w:t>
            </w:r>
          </w:p>
          <w:p w14:paraId="19D590A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process of planning, drafting and proofreading</w:t>
            </w:r>
          </w:p>
          <w:p w14:paraId="311C273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difference between formal and informal registers</w:t>
            </w:r>
          </w:p>
          <w:p w14:paraId="201A730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layout related to specific text types</w:t>
            </w:r>
          </w:p>
          <w:p w14:paraId="31BBB6E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and compound sentences</w:t>
            </w:r>
          </w:p>
          <w:p w14:paraId="096469D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verb tenses used appropriately according to text type</w:t>
            </w:r>
          </w:p>
          <w:p w14:paraId="6C3D90E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vocabulary to convey shades of meaning</w:t>
            </w:r>
          </w:p>
        </w:tc>
      </w:tr>
      <w:tr w:rsidR="00A532E4" w:rsidRPr="00A532E4" w14:paraId="03BE164E" w14:textId="77777777">
        <w:trPr>
          <w:trHeight w:val="561"/>
        </w:trPr>
        <w:tc>
          <w:tcPr>
            <w:tcW w:w="2283" w:type="dxa"/>
          </w:tcPr>
          <w:p w14:paraId="145A21A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60C981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2D82545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 authentic text types for learning purposes</w:t>
            </w:r>
          </w:p>
          <w:p w14:paraId="7BE9BDE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digital tablet and/or a personal computer</w:t>
            </w:r>
          </w:p>
          <w:p w14:paraId="512656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access to personal computers and digital devices may be simulated and suitable to context.</w:t>
            </w:r>
          </w:p>
          <w:p w14:paraId="46DAE0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Handwriting must be legible in a style appropriate to audience and purpose.</w:t>
            </w:r>
          </w:p>
          <w:p w14:paraId="55F235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480836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At this level the learner: </w:t>
            </w:r>
          </w:p>
          <w:p w14:paraId="7E24507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independently using own support resources as required</w:t>
            </w:r>
          </w:p>
          <w:p w14:paraId="522FFC3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use an online dictionary or thesaurus</w:t>
            </w:r>
          </w:p>
          <w:p w14:paraId="15EB7DC2"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064442AA"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2E6A57B3" w14:textId="77777777" w:rsidR="00A532E4" w:rsidRPr="00A532E4" w:rsidRDefault="00A532E4" w:rsidP="00A532E4">
      <w:pPr>
        <w:spacing w:before="8" w:after="0" w:line="180" w:lineRule="exact"/>
        <w:rPr>
          <w:rFonts w:asciiTheme="majorHAnsi" w:hAnsiTheme="majorHAnsi" w:cstheme="majorHAnsi"/>
          <w:sz w:val="20"/>
        </w:rPr>
        <w:sectPr w:rsidR="00A532E4" w:rsidRPr="00A532E4" w:rsidSect="00A532E4">
          <w:headerReference w:type="default" r:id="rId103"/>
          <w:pgSz w:w="11906" w:h="16838" w:code="9"/>
          <w:pgMar w:top="1418" w:right="1361" w:bottom="1701"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7BDD5949" w14:textId="77777777">
        <w:trPr>
          <w:trHeight w:val="363"/>
        </w:trPr>
        <w:tc>
          <w:tcPr>
            <w:tcW w:w="2812" w:type="dxa"/>
          </w:tcPr>
          <w:p w14:paraId="40B32BB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34A011F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VU23802</w:t>
            </w:r>
          </w:p>
        </w:tc>
      </w:tr>
      <w:tr w:rsidR="00A532E4" w:rsidRPr="00A532E4" w14:paraId="4CCE40C8" w14:textId="77777777">
        <w:trPr>
          <w:trHeight w:val="363"/>
        </w:trPr>
        <w:tc>
          <w:tcPr>
            <w:tcW w:w="2812" w:type="dxa"/>
          </w:tcPr>
          <w:p w14:paraId="75B746B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131FFA3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bookmarkStart w:id="158" w:name="_Hlk163132136"/>
            <w:r w:rsidRPr="00A532E4">
              <w:rPr>
                <w:rFonts w:asciiTheme="majorHAnsi" w:hAnsiTheme="majorHAnsi" w:cstheme="majorHAnsi"/>
                <w:b/>
                <w:bCs/>
                <w:color w:val="auto"/>
                <w:sz w:val="22"/>
                <w:szCs w:val="22"/>
                <w:lang w:val="en-AU"/>
              </w:rPr>
              <w:t>Create texts of limited complexity to participate in the workplace</w:t>
            </w:r>
            <w:bookmarkEnd w:id="158"/>
          </w:p>
        </w:tc>
      </w:tr>
      <w:tr w:rsidR="00A532E4" w:rsidRPr="00A532E4" w14:paraId="7542013E" w14:textId="77777777">
        <w:trPr>
          <w:trHeight w:val="363"/>
        </w:trPr>
        <w:tc>
          <w:tcPr>
            <w:tcW w:w="2812" w:type="dxa"/>
          </w:tcPr>
          <w:p w14:paraId="1F9812B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281303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develop writing skills and create familiar, and some less familiar paper based and digital texts for employment purposes. It requires the ability to plan, produce and review texts of limited complexity in contexts related to participation in the workplace.</w:t>
            </w:r>
          </w:p>
          <w:p w14:paraId="7C7713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Writing at Level 3: 3.05, 3.06.</w:t>
            </w:r>
          </w:p>
          <w:p w14:paraId="7F2AC0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unit applies to those who can write independently in familiar and some less familiar contexts and who are seeking to produce texts of greater complexity in order to further improve their employment participation options. This unit is suitable for those in employment and those who aspire to employment. Learners at this level work independently and use their own familiar support resources.</w:t>
            </w:r>
          </w:p>
          <w:p w14:paraId="262F07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3E7A2701" w14:textId="77777777">
        <w:trPr>
          <w:trHeight w:val="611"/>
        </w:trPr>
        <w:tc>
          <w:tcPr>
            <w:tcW w:w="2812" w:type="dxa"/>
          </w:tcPr>
          <w:p w14:paraId="003690E0"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4860A3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6DC9377A" w14:textId="77777777">
        <w:trPr>
          <w:trHeight w:val="585"/>
        </w:trPr>
        <w:tc>
          <w:tcPr>
            <w:tcW w:w="2812" w:type="dxa"/>
          </w:tcPr>
          <w:p w14:paraId="6F37268E"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31CF039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5FC2AFB0" w14:textId="77777777">
        <w:trPr>
          <w:trHeight w:val="473"/>
        </w:trPr>
        <w:tc>
          <w:tcPr>
            <w:tcW w:w="2812" w:type="dxa"/>
          </w:tcPr>
          <w:p w14:paraId="5B62470B"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644C57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4ADACA87"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A532E4" w:rsidRPr="00A532E4" w14:paraId="75824D67" w14:textId="77777777">
        <w:trPr>
          <w:trHeight w:val="363"/>
        </w:trPr>
        <w:tc>
          <w:tcPr>
            <w:tcW w:w="3703" w:type="dxa"/>
            <w:gridSpan w:val="2"/>
            <w:vAlign w:val="center"/>
          </w:tcPr>
          <w:p w14:paraId="469883D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6406D766"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C8A12EA" w14:textId="77777777">
        <w:trPr>
          <w:trHeight w:val="752"/>
        </w:trPr>
        <w:tc>
          <w:tcPr>
            <w:tcW w:w="3703" w:type="dxa"/>
            <w:gridSpan w:val="2"/>
          </w:tcPr>
          <w:p w14:paraId="22E0511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103D64"/>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1293D61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007CA5"/>
                <w:sz w:val="22"/>
                <w:szCs w:val="22"/>
                <w:lang w:val="en-GB"/>
              </w:rPr>
            </w:pPr>
            <w:r w:rsidRPr="00A532E4">
              <w:rPr>
                <w:rFonts w:asciiTheme="majorHAnsi" w:hAnsiTheme="majorHAnsi" w:cstheme="majorHAnsi"/>
                <w:color w:val="auto"/>
                <w:sz w:val="22"/>
                <w:szCs w:val="22"/>
                <w:lang w:val="en-GB"/>
              </w:rPr>
              <w:t xml:space="preserve">Performance criteria describe the required performance needed to demonstrate achievement of the element. Assessment of performance is to be consistent with the assessment requirements. </w:t>
            </w:r>
          </w:p>
        </w:tc>
      </w:tr>
      <w:tr w:rsidR="005A06EF" w:rsidRPr="00A532E4" w14:paraId="26FC79C0" w14:textId="77777777">
        <w:trPr>
          <w:trHeight w:val="363"/>
        </w:trPr>
        <w:tc>
          <w:tcPr>
            <w:tcW w:w="989" w:type="dxa"/>
            <w:vMerge w:val="restart"/>
            <w:shd w:val="clear" w:color="auto" w:fill="FFFFFF" w:themeFill="background1"/>
          </w:tcPr>
          <w:p w14:paraId="680488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1105D7D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employment related texts of limited complexity</w:t>
            </w:r>
          </w:p>
        </w:tc>
        <w:tc>
          <w:tcPr>
            <w:tcW w:w="567" w:type="dxa"/>
            <w:shd w:val="clear" w:color="auto" w:fill="FFFFFF" w:themeFill="background1"/>
          </w:tcPr>
          <w:p w14:paraId="28365A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484C02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 purpose and audience of the text</w:t>
            </w:r>
          </w:p>
        </w:tc>
      </w:tr>
      <w:tr w:rsidR="005A06EF" w:rsidRPr="00A532E4" w14:paraId="20D94A0C" w14:textId="77777777">
        <w:trPr>
          <w:trHeight w:val="363"/>
        </w:trPr>
        <w:tc>
          <w:tcPr>
            <w:tcW w:w="989" w:type="dxa"/>
            <w:vMerge/>
            <w:shd w:val="clear" w:color="auto" w:fill="FFFFFF" w:themeFill="background1"/>
          </w:tcPr>
          <w:p w14:paraId="3ED788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DA8EAD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445C1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1.2 </w:t>
            </w:r>
          </w:p>
        </w:tc>
        <w:tc>
          <w:tcPr>
            <w:tcW w:w="5800" w:type="dxa"/>
            <w:shd w:val="clear" w:color="auto" w:fill="FFFFFF" w:themeFill="background1"/>
          </w:tcPr>
          <w:p w14:paraId="0320EA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text types to be created</w:t>
            </w:r>
          </w:p>
        </w:tc>
      </w:tr>
      <w:tr w:rsidR="005A06EF" w:rsidRPr="00A532E4" w14:paraId="47106905" w14:textId="77777777">
        <w:trPr>
          <w:trHeight w:val="363"/>
        </w:trPr>
        <w:tc>
          <w:tcPr>
            <w:tcW w:w="989" w:type="dxa"/>
            <w:vMerge/>
            <w:shd w:val="clear" w:color="auto" w:fill="FFFFFF" w:themeFill="background1"/>
          </w:tcPr>
          <w:p w14:paraId="4AFA607D"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025479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567" w:type="dxa"/>
            <w:shd w:val="clear" w:color="auto" w:fill="FFFFFF" w:themeFill="background1"/>
          </w:tcPr>
          <w:p w14:paraId="7DCF622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tcPr>
          <w:p w14:paraId="17F5AD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the appropriate format for the texts</w:t>
            </w:r>
          </w:p>
        </w:tc>
      </w:tr>
      <w:tr w:rsidR="005A06EF" w:rsidRPr="00A532E4" w14:paraId="33BE99D3" w14:textId="77777777">
        <w:trPr>
          <w:trHeight w:val="363"/>
        </w:trPr>
        <w:tc>
          <w:tcPr>
            <w:tcW w:w="989" w:type="dxa"/>
            <w:vMerge/>
            <w:shd w:val="clear" w:color="auto" w:fill="FFFFFF" w:themeFill="background1"/>
          </w:tcPr>
          <w:p w14:paraId="5B99BA62"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33902C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567" w:type="dxa"/>
            <w:shd w:val="clear" w:color="auto" w:fill="FFFFFF" w:themeFill="background1"/>
          </w:tcPr>
          <w:p w14:paraId="3CF7B3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1.4</w:t>
            </w:r>
          </w:p>
        </w:tc>
        <w:tc>
          <w:tcPr>
            <w:tcW w:w="5800" w:type="dxa"/>
            <w:shd w:val="clear" w:color="auto" w:fill="FFFFFF" w:themeFill="background1"/>
          </w:tcPr>
          <w:p w14:paraId="059B59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Determine features of texts according to text type</w:t>
            </w:r>
          </w:p>
        </w:tc>
      </w:tr>
      <w:tr w:rsidR="005A06EF" w:rsidRPr="00A532E4" w14:paraId="4CABA59C" w14:textId="77777777">
        <w:trPr>
          <w:trHeight w:val="363"/>
        </w:trPr>
        <w:tc>
          <w:tcPr>
            <w:tcW w:w="989" w:type="dxa"/>
            <w:vMerge/>
            <w:shd w:val="clear" w:color="auto" w:fill="FFFFFF" w:themeFill="background1"/>
          </w:tcPr>
          <w:p w14:paraId="321FF0DF"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0E685D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567" w:type="dxa"/>
            <w:shd w:val="clear" w:color="auto" w:fill="FFFFFF" w:themeFill="background1"/>
          </w:tcPr>
          <w:p w14:paraId="54E528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1.5</w:t>
            </w:r>
          </w:p>
        </w:tc>
        <w:tc>
          <w:tcPr>
            <w:tcW w:w="5800" w:type="dxa"/>
            <w:shd w:val="clear" w:color="auto" w:fill="FFFFFF" w:themeFill="background1"/>
          </w:tcPr>
          <w:p w14:paraId="765241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and sequence content for texts</w:t>
            </w:r>
          </w:p>
        </w:tc>
      </w:tr>
      <w:tr w:rsidR="005A06EF" w:rsidRPr="00A532E4" w14:paraId="755774F5" w14:textId="77777777">
        <w:trPr>
          <w:trHeight w:val="298"/>
        </w:trPr>
        <w:tc>
          <w:tcPr>
            <w:tcW w:w="989" w:type="dxa"/>
            <w:vMerge w:val="restart"/>
            <w:shd w:val="clear" w:color="auto" w:fill="FFFFFF" w:themeFill="background1"/>
          </w:tcPr>
          <w:p w14:paraId="6FFD24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5D6CDE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employment related texts of limited complexity</w:t>
            </w:r>
          </w:p>
        </w:tc>
        <w:tc>
          <w:tcPr>
            <w:tcW w:w="567" w:type="dxa"/>
            <w:shd w:val="clear" w:color="auto" w:fill="FFFFFF" w:themeFill="background1"/>
          </w:tcPr>
          <w:p w14:paraId="349D8C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tcPr>
          <w:p w14:paraId="1B10FA1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Follow plan to produce draft text  </w:t>
            </w:r>
          </w:p>
        </w:tc>
      </w:tr>
      <w:tr w:rsidR="005A06EF" w:rsidRPr="00A532E4" w14:paraId="2FBE46F4" w14:textId="77777777">
        <w:trPr>
          <w:trHeight w:val="298"/>
        </w:trPr>
        <w:tc>
          <w:tcPr>
            <w:tcW w:w="989" w:type="dxa"/>
            <w:vMerge/>
            <w:shd w:val="clear" w:color="auto" w:fill="FFFFFF" w:themeFill="background1"/>
          </w:tcPr>
          <w:p w14:paraId="372EE0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C57298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6E0AD6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tcPr>
          <w:p w14:paraId="046848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Review each draft text and adjust for accuracy and effect</w:t>
            </w:r>
          </w:p>
        </w:tc>
      </w:tr>
      <w:tr w:rsidR="005A06EF" w:rsidRPr="00A532E4" w14:paraId="2CFCCED8" w14:textId="77777777">
        <w:trPr>
          <w:trHeight w:val="298"/>
        </w:trPr>
        <w:tc>
          <w:tcPr>
            <w:tcW w:w="989" w:type="dxa"/>
            <w:vMerge/>
            <w:shd w:val="clear" w:color="auto" w:fill="FFFFFF" w:themeFill="background1"/>
          </w:tcPr>
          <w:p w14:paraId="31B4CD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004F4A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567" w:type="dxa"/>
            <w:shd w:val="clear" w:color="auto" w:fill="FFFFFF" w:themeFill="background1"/>
          </w:tcPr>
          <w:p w14:paraId="7CE86B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tcPr>
          <w:p w14:paraId="7B7AB19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Complete final texts</w:t>
            </w:r>
          </w:p>
        </w:tc>
      </w:tr>
    </w:tbl>
    <w:p w14:paraId="79980337" w14:textId="77777777" w:rsidR="00A532E4" w:rsidRPr="00A532E4" w:rsidRDefault="00A532E4" w:rsidP="00A532E4">
      <w:pPr>
        <w:widowControl w:val="0"/>
        <w:tabs>
          <w:tab w:val="left" w:pos="1275"/>
        </w:tabs>
        <w:spacing w:before="60" w:after="0" w:line="264" w:lineRule="auto"/>
        <w:rPr>
          <w:rFonts w:asciiTheme="majorHAnsi" w:hAnsiTheme="majorHAnsi" w:cstheme="majorHAnsi"/>
          <w:b/>
          <w:color w:val="FFFFFF" w:themeColor="background1"/>
          <w:lang w:val="en-GB"/>
        </w:rPr>
      </w:pPr>
      <w:r w:rsidRPr="00A532E4">
        <w:rPr>
          <w:rFonts w:asciiTheme="majorHAnsi" w:hAnsiTheme="majorHAnsi" w:cstheme="majorHAnsi"/>
          <w:b/>
          <w:color w:val="FFFFFF" w:themeColor="background1"/>
          <w:lang w:val="en-GB"/>
        </w:rPr>
        <w:tab/>
      </w:r>
    </w:p>
    <w:tbl>
      <w:tblPr>
        <w:tblStyle w:val="TableGrid"/>
        <w:tblW w:w="10065" w:type="dxa"/>
        <w:tblLayout w:type="fixed"/>
        <w:tblLook w:val="04A0" w:firstRow="1" w:lastRow="0" w:firstColumn="1" w:lastColumn="0" w:noHBand="0" w:noVBand="1"/>
      </w:tblPr>
      <w:tblGrid>
        <w:gridCol w:w="10065"/>
      </w:tblGrid>
      <w:tr w:rsidR="00A532E4" w:rsidRPr="00A532E4" w14:paraId="0803E43D" w14:textId="77777777">
        <w:trPr>
          <w:trHeight w:val="485"/>
        </w:trPr>
        <w:tc>
          <w:tcPr>
            <w:tcW w:w="10065" w:type="dxa"/>
            <w:shd w:val="clear" w:color="auto" w:fill="535659" w:themeFill="text2"/>
          </w:tcPr>
          <w:p w14:paraId="57C0518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671F26A9" w14:textId="77777777">
        <w:trPr>
          <w:trHeight w:val="1278"/>
        </w:trPr>
        <w:tc>
          <w:tcPr>
            <w:tcW w:w="10065" w:type="dxa"/>
          </w:tcPr>
          <w:p w14:paraId="18579C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written texts of limited complexity for participation in the workplace purposes contain some familiar and less familiar contexts. Texts may include some embedded information and specialised vocabulary in tasks involving simple inferencing, integration of a number of ideas and sequencing. </w:t>
            </w:r>
          </w:p>
          <w:p w14:paraId="742A175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must include both handwritten and digital texts. </w:t>
            </w:r>
          </w:p>
          <w:p w14:paraId="0DCF2A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to a physical impairment, assistive technology may be used to simulate or assist handwriting.</w:t>
            </w:r>
          </w:p>
          <w:p w14:paraId="5F9A35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3A1048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 types of limited complexity for employment purposes may include but are not limited to: </w:t>
            </w:r>
          </w:p>
          <w:p w14:paraId="1DAA125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letters of application for an advertised position </w:t>
            </w:r>
          </w:p>
          <w:p w14:paraId="208E5CB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such as OHS / WHS materials, company newsletters, routine reports such as an incident report, shift notes</w:t>
            </w:r>
          </w:p>
          <w:p w14:paraId="10887CE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such as standard operating procedures, job specifications, manufacturers' specifications, equipment manuals, flowcharts, customer requirements</w:t>
            </w:r>
          </w:p>
          <w:p w14:paraId="5F2D67C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formatted texts such as employment application forms, incident report forms/pre-operational checklists, material safety data sheets, performance appraisal forms</w:t>
            </w:r>
          </w:p>
          <w:p w14:paraId="6BF2919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transactional texts such as letters or emails requesting action or response or response to customer feedback</w:t>
            </w:r>
          </w:p>
          <w:p w14:paraId="53C8EB7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 types for employment purposes may include but are not limited to:</w:t>
            </w:r>
          </w:p>
          <w:p w14:paraId="5DFEB76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with sequential steps and key headings such as standard operating procedures</w:t>
            </w:r>
          </w:p>
          <w:p w14:paraId="0FCEF5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informative texts using a standard format such as manufacturer's information, workplace reports </w:t>
            </w:r>
          </w:p>
          <w:p w14:paraId="11BDB3E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transactional texts with a formal opening, statement of purpose, details, requests, action required, formal close</w:t>
            </w:r>
          </w:p>
          <w:p w14:paraId="35AB9C3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persuasive texts in which there may be bias explicit or implicit bias, emotive and persuasive language, facts and opinions </w:t>
            </w:r>
          </w:p>
          <w:p w14:paraId="1394575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formatted texts with headings, numbered sections, sequentially organised information such as safety data sheets, award documentation, workplace forms</w:t>
            </w:r>
          </w:p>
          <w:p w14:paraId="3CE6DC3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explicit navigation features such as, headings, table of contents, site map / menus</w:t>
            </w:r>
          </w:p>
          <w:p w14:paraId="7F9B65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sentences structures may include but are not limited to:</w:t>
            </w:r>
          </w:p>
          <w:p w14:paraId="0781791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complex and compound sentences </w:t>
            </w:r>
          </w:p>
          <w:p w14:paraId="0D0F7CD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devices used to refer to words or phrases used in previous clauses / sentences</w:t>
            </w:r>
          </w:p>
          <w:p w14:paraId="263505E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dependent clauses introduced by words such as although, when, if, while</w:t>
            </w:r>
          </w:p>
          <w:p w14:paraId="5B2FE81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words / phrases / abbreviations such as:</w:t>
            </w:r>
          </w:p>
          <w:p w14:paraId="57E7F2F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vocabulary / technical terms related to a particular workplace or industry </w:t>
            </w:r>
          </w:p>
          <w:p w14:paraId="7861503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idioms used in the workplace such as ‘on the same page’, ‘have a lot on your plate’</w:t>
            </w:r>
          </w:p>
          <w:p w14:paraId="485011D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acronyms such as OHS / WHS, HR / P&amp;C, MSDS / PSDS</w:t>
            </w:r>
          </w:p>
          <w:p w14:paraId="42C8813A"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diagrams such as flowcharts of work processes</w:t>
            </w:r>
          </w:p>
          <w:p w14:paraId="2112630B"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numerical information such as:</w:t>
            </w:r>
          </w:p>
          <w:p w14:paraId="596E4FB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information which summarises data formatted into a table or chart</w:t>
            </w:r>
          </w:p>
          <w:p w14:paraId="77F544E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standard measurements</w:t>
            </w:r>
          </w:p>
          <w:p w14:paraId="1761EDF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calculations for example ratios </w:t>
            </w:r>
          </w:p>
          <w:p w14:paraId="22F3340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 xml:space="preserve">pay rates / costs. </w:t>
            </w:r>
          </w:p>
        </w:tc>
      </w:tr>
    </w:tbl>
    <w:p w14:paraId="311B1DDA"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202"/>
        <w:gridCol w:w="1176"/>
        <w:gridCol w:w="1117"/>
        <w:gridCol w:w="2293"/>
        <w:gridCol w:w="2277"/>
      </w:tblGrid>
      <w:tr w:rsidR="00A532E4" w:rsidRPr="00A532E4" w14:paraId="70563478" w14:textId="77777777">
        <w:trPr>
          <w:trHeight w:val="363"/>
        </w:trPr>
        <w:tc>
          <w:tcPr>
            <w:tcW w:w="5000" w:type="pct"/>
            <w:gridSpan w:val="5"/>
            <w:shd w:val="clear" w:color="auto" w:fill="535659" w:themeFill="text2"/>
            <w:vAlign w:val="center"/>
          </w:tcPr>
          <w:p w14:paraId="785502B8"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E381B1B" w14:textId="77777777">
        <w:trPr>
          <w:trHeight w:val="620"/>
        </w:trPr>
        <w:tc>
          <w:tcPr>
            <w:tcW w:w="5000" w:type="pct"/>
            <w:gridSpan w:val="5"/>
          </w:tcPr>
          <w:p w14:paraId="3627C1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6EE5875F" w14:textId="77777777" w:rsidTr="00A76D93">
        <w:trPr>
          <w:trHeight w:val="42"/>
        </w:trPr>
        <w:tc>
          <w:tcPr>
            <w:tcW w:w="2175" w:type="pct"/>
            <w:gridSpan w:val="2"/>
          </w:tcPr>
          <w:p w14:paraId="3974A41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4AC7D28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31A0384F" w14:textId="77777777" w:rsidTr="00A76D93">
        <w:trPr>
          <w:trHeight w:val="31"/>
        </w:trPr>
        <w:tc>
          <w:tcPr>
            <w:tcW w:w="2175" w:type="pct"/>
            <w:gridSpan w:val="2"/>
          </w:tcPr>
          <w:p w14:paraId="7687360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Reading skills to:</w:t>
            </w:r>
          </w:p>
        </w:tc>
        <w:tc>
          <w:tcPr>
            <w:tcW w:w="2825" w:type="pct"/>
            <w:gridSpan w:val="3"/>
          </w:tcPr>
          <w:p w14:paraId="3C30A7C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source appropriate information to produce texts</w:t>
            </w:r>
          </w:p>
        </w:tc>
      </w:tr>
      <w:tr w:rsidR="00A532E4" w:rsidRPr="00A532E4" w14:paraId="724D3712" w14:textId="77777777" w:rsidTr="00A76D93">
        <w:trPr>
          <w:trHeight w:val="31"/>
        </w:trPr>
        <w:tc>
          <w:tcPr>
            <w:tcW w:w="2175" w:type="pct"/>
            <w:gridSpan w:val="2"/>
          </w:tcPr>
          <w:p w14:paraId="6A9CF415"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Learning skills to:</w:t>
            </w:r>
          </w:p>
        </w:tc>
        <w:tc>
          <w:tcPr>
            <w:tcW w:w="2825" w:type="pct"/>
            <w:gridSpan w:val="3"/>
          </w:tcPr>
          <w:p w14:paraId="224CAB1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review and amend own writing</w:t>
            </w:r>
          </w:p>
        </w:tc>
      </w:tr>
      <w:tr w:rsidR="00A532E4" w:rsidRPr="00A532E4" w14:paraId="65095EEB" w14:textId="77777777" w:rsidTr="00A76D93">
        <w:trPr>
          <w:trHeight w:val="31"/>
        </w:trPr>
        <w:tc>
          <w:tcPr>
            <w:tcW w:w="2175" w:type="pct"/>
            <w:gridSpan w:val="2"/>
          </w:tcPr>
          <w:p w14:paraId="1746AEF1"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25" w:type="pct"/>
            <w:gridSpan w:val="3"/>
          </w:tcPr>
          <w:p w14:paraId="0DB221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locate information to create texts</w:t>
            </w:r>
          </w:p>
          <w:p w14:paraId="05C3BB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match audience and purpose to appropriate text type</w:t>
            </w:r>
          </w:p>
          <w:p w14:paraId="40F07D7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grammatical forms appropriate to text purpose</w:t>
            </w:r>
          </w:p>
        </w:tc>
      </w:tr>
      <w:tr w:rsidR="00A532E4" w:rsidRPr="00A532E4" w14:paraId="6E02629A" w14:textId="77777777" w:rsidTr="00A76D93">
        <w:trPr>
          <w:trHeight w:val="31"/>
        </w:trPr>
        <w:tc>
          <w:tcPr>
            <w:tcW w:w="2175" w:type="pct"/>
            <w:gridSpan w:val="2"/>
          </w:tcPr>
          <w:p w14:paraId="338B5BC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25" w:type="pct"/>
            <w:gridSpan w:val="3"/>
          </w:tcPr>
          <w:p w14:paraId="044CA52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p w14:paraId="0B699EE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information</w:t>
            </w:r>
          </w:p>
        </w:tc>
      </w:tr>
      <w:tr w:rsidR="00A532E4" w:rsidRPr="00A532E4" w14:paraId="6D9CD4D1" w14:textId="77777777" w:rsidTr="00A76D93">
        <w:trPr>
          <w:trHeight w:val="31"/>
        </w:trPr>
        <w:tc>
          <w:tcPr>
            <w:tcW w:w="2175" w:type="pct"/>
            <w:gridSpan w:val="2"/>
          </w:tcPr>
          <w:p w14:paraId="6C8DA7DA"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25" w:type="pct"/>
            <w:gridSpan w:val="3"/>
          </w:tcPr>
          <w:p w14:paraId="116D446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appropriate digital applications to produce texts such as email or word applications</w:t>
            </w:r>
          </w:p>
          <w:p w14:paraId="27E677D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appropriate layout conventions to produce digital documents</w:t>
            </w:r>
          </w:p>
          <w:p w14:paraId="4F904B1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routine digital netiquette conventions</w:t>
            </w:r>
          </w:p>
        </w:tc>
      </w:tr>
      <w:tr w:rsidR="00A532E4" w:rsidRPr="00A532E4" w14:paraId="111DF743" w14:textId="77777777">
        <w:trPr>
          <w:trHeight w:val="31"/>
        </w:trPr>
        <w:tc>
          <w:tcPr>
            <w:tcW w:w="5000" w:type="pct"/>
            <w:gridSpan w:val="5"/>
          </w:tcPr>
          <w:p w14:paraId="349D499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7C226803" w14:textId="77777777">
        <w:trPr>
          <w:trHeight w:val="363"/>
        </w:trPr>
        <w:tc>
          <w:tcPr>
            <w:tcW w:w="1591" w:type="pct"/>
            <w:vMerge w:val="restart"/>
          </w:tcPr>
          <w:p w14:paraId="45A3760B"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103D64"/>
                <w:sz w:val="22"/>
                <w:szCs w:val="22"/>
                <w:lang w:val="en-GB"/>
              </w:rPr>
              <w:t xml:space="preserve">Unit Mapping Information </w:t>
            </w:r>
          </w:p>
        </w:tc>
        <w:tc>
          <w:tcPr>
            <w:tcW w:w="3409" w:type="pct"/>
            <w:gridSpan w:val="4"/>
          </w:tcPr>
          <w:p w14:paraId="2AF4606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0E29E79A" w14:textId="77777777">
        <w:trPr>
          <w:trHeight w:val="363"/>
        </w:trPr>
        <w:tc>
          <w:tcPr>
            <w:tcW w:w="1591" w:type="pct"/>
            <w:vMerge/>
          </w:tcPr>
          <w:p w14:paraId="4EFD482E"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65C6E7BF"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39" w:type="pct"/>
          </w:tcPr>
          <w:p w14:paraId="1AB57ED4"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132" w:type="pct"/>
          </w:tcPr>
          <w:p w14:paraId="3FCF48D5"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5F08EBA5" w14:textId="77777777">
        <w:trPr>
          <w:trHeight w:val="43"/>
        </w:trPr>
        <w:tc>
          <w:tcPr>
            <w:tcW w:w="1591" w:type="pct"/>
            <w:vMerge/>
          </w:tcPr>
          <w:p w14:paraId="78A6B8B6"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2F0920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VU23802 Create texts of limited complexity to participate in the workplace</w:t>
            </w:r>
          </w:p>
        </w:tc>
        <w:tc>
          <w:tcPr>
            <w:tcW w:w="1139" w:type="pct"/>
          </w:tcPr>
          <w:p w14:paraId="0C1F1EA4"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hAnsiTheme="majorHAnsi" w:cstheme="majorHAnsi"/>
                <w:color w:val="auto"/>
                <w:sz w:val="22"/>
                <w:szCs w:val="22"/>
                <w:lang w:val="en-AU"/>
              </w:rPr>
              <w:t>VU22393 Create texts of limited complexity to participate in the workplace</w:t>
            </w:r>
          </w:p>
        </w:tc>
        <w:tc>
          <w:tcPr>
            <w:tcW w:w="1132" w:type="pct"/>
          </w:tcPr>
          <w:p w14:paraId="20E7287C"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649D67B1" w14:textId="77777777">
        <w:trPr>
          <w:trHeight w:val="363"/>
        </w:trPr>
        <w:tc>
          <w:tcPr>
            <w:tcW w:w="1591" w:type="pct"/>
            <w:vMerge/>
          </w:tcPr>
          <w:p w14:paraId="74450788"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9" w:type="pct"/>
            <w:gridSpan w:val="4"/>
          </w:tcPr>
          <w:p w14:paraId="173EF082"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59FE18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103D64"/>
          <w:lang w:val="en-GB"/>
        </w:rPr>
        <w:sectPr w:rsidR="00A532E4" w:rsidRPr="00A532E4" w:rsidSect="00A532E4">
          <w:headerReference w:type="even" r:id="rId104"/>
          <w:headerReference w:type="default" r:id="rId105"/>
          <w:headerReference w:type="first" r:id="rId106"/>
          <w:pgSz w:w="11906" w:h="16838"/>
          <w:pgMar w:top="1829" w:right="1440" w:bottom="1440" w:left="851" w:header="568" w:footer="708" w:gutter="0"/>
          <w:cols w:space="708"/>
          <w:docGrid w:linePitch="360"/>
        </w:sectPr>
      </w:pPr>
    </w:p>
    <w:tbl>
      <w:tblPr>
        <w:tblStyle w:val="TableGrid"/>
        <w:tblW w:w="5247" w:type="pct"/>
        <w:tblInd w:w="-20" w:type="dxa"/>
        <w:tblLook w:val="04A0" w:firstRow="1" w:lastRow="0" w:firstColumn="1" w:lastColumn="0" w:noHBand="0" w:noVBand="1"/>
      </w:tblPr>
      <w:tblGrid>
        <w:gridCol w:w="2182"/>
        <w:gridCol w:w="7456"/>
      </w:tblGrid>
      <w:tr w:rsidR="00A532E4" w:rsidRPr="00A532E4" w14:paraId="495E4D73" w14:textId="77777777">
        <w:trPr>
          <w:trHeight w:val="363"/>
        </w:trPr>
        <w:tc>
          <w:tcPr>
            <w:tcW w:w="5000" w:type="pct"/>
            <w:gridSpan w:val="2"/>
            <w:shd w:val="clear" w:color="auto" w:fill="535659" w:themeFill="text2"/>
          </w:tcPr>
          <w:p w14:paraId="619C6F1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color w:val="103D64"/>
                <w:lang w:val="en-GB"/>
              </w:rPr>
              <w:lastRenderedPageBreak/>
              <w:t xml:space="preserve"> </w:t>
            </w:r>
            <w:r w:rsidRPr="00A532E4">
              <w:rPr>
                <w:rFonts w:asciiTheme="majorHAnsi" w:hAnsiTheme="majorHAnsi" w:cstheme="majorHAnsi"/>
                <w:color w:val="103D64"/>
                <w:lang w:val="en-GB"/>
              </w:rPr>
              <w:br w:type="page"/>
            </w:r>
            <w:r w:rsidRPr="00A532E4">
              <w:rPr>
                <w:rFonts w:asciiTheme="majorHAnsi" w:hAnsiTheme="majorHAnsi" w:cstheme="majorHAnsi"/>
                <w:b/>
                <w:color w:val="FFFFFF" w:themeColor="background1"/>
                <w:sz w:val="22"/>
                <w:szCs w:val="22"/>
                <w:lang w:val="en-GB"/>
              </w:rPr>
              <w:t>Assessment Requirements</w:t>
            </w:r>
          </w:p>
        </w:tc>
      </w:tr>
      <w:tr w:rsidR="00A532E4" w:rsidRPr="00A532E4" w14:paraId="31619A5C" w14:textId="77777777">
        <w:trPr>
          <w:trHeight w:val="561"/>
        </w:trPr>
        <w:tc>
          <w:tcPr>
            <w:tcW w:w="1132" w:type="pct"/>
          </w:tcPr>
          <w:p w14:paraId="41CDFFE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3868" w:type="pct"/>
          </w:tcPr>
          <w:p w14:paraId="16E02E6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VU23802 Create texts of limited complexity to participate in the workplace</w:t>
            </w:r>
          </w:p>
        </w:tc>
      </w:tr>
      <w:tr w:rsidR="00A532E4" w:rsidRPr="00A532E4" w14:paraId="3CC5556B" w14:textId="77777777">
        <w:trPr>
          <w:trHeight w:val="561"/>
        </w:trPr>
        <w:tc>
          <w:tcPr>
            <w:tcW w:w="1132" w:type="pct"/>
          </w:tcPr>
          <w:p w14:paraId="086B8CF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3868" w:type="pct"/>
          </w:tcPr>
          <w:p w14:paraId="210AEB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3AF44B9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plan and produce two employment related texts of limited complexity including:</w:t>
            </w:r>
          </w:p>
          <w:p w14:paraId="4905B76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digital and one handwritten text</w:t>
            </w:r>
          </w:p>
          <w:p w14:paraId="7B59BD6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two different employment related text types </w:t>
            </w:r>
          </w:p>
        </w:tc>
      </w:tr>
      <w:tr w:rsidR="00A532E4" w:rsidRPr="00A532E4" w14:paraId="4823DF3B" w14:textId="77777777">
        <w:trPr>
          <w:trHeight w:val="561"/>
        </w:trPr>
        <w:tc>
          <w:tcPr>
            <w:tcW w:w="1132" w:type="pct"/>
          </w:tcPr>
          <w:p w14:paraId="796ABAB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3868" w:type="pct"/>
          </w:tcPr>
          <w:p w14:paraId="0E89FE5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5EEDF20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processes of writing including planning, drafting and editing </w:t>
            </w:r>
          </w:p>
          <w:p w14:paraId="696B659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text structures and appropriate language for audience and purpose </w:t>
            </w:r>
          </w:p>
          <w:p w14:paraId="58242FC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difference between formal and informal registers</w:t>
            </w:r>
          </w:p>
          <w:p w14:paraId="7F4A102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technical vocabulary and acronyms relevant to the workplace</w:t>
            </w:r>
          </w:p>
          <w:p w14:paraId="5759A13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and compound sentences</w:t>
            </w:r>
          </w:p>
          <w:p w14:paraId="248ADC7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verb tenses used appropriately according to text type</w:t>
            </w:r>
          </w:p>
          <w:p w14:paraId="7E3812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dependent clauses with simple connectives such as </w:t>
            </w:r>
            <w:r w:rsidRPr="00A532E4">
              <w:rPr>
                <w:rFonts w:asciiTheme="majorHAnsi" w:eastAsia="Times New Roman" w:hAnsiTheme="majorHAnsi" w:cstheme="majorHAnsi"/>
                <w:i/>
                <w:color w:val="auto"/>
                <w:sz w:val="22"/>
                <w:szCs w:val="20"/>
                <w:lang w:val="en-AU" w:eastAsia="x-none"/>
              </w:rPr>
              <w:t>when, if</w:t>
            </w:r>
            <w:r w:rsidRPr="00A532E4">
              <w:rPr>
                <w:rFonts w:asciiTheme="majorHAnsi" w:eastAsia="Times New Roman" w:hAnsiTheme="majorHAnsi" w:cstheme="majorHAnsi"/>
                <w:color w:val="auto"/>
                <w:sz w:val="22"/>
                <w:szCs w:val="20"/>
                <w:lang w:val="en-AU" w:eastAsia="x-none"/>
              </w:rPr>
              <w:t xml:space="preserve"> </w:t>
            </w:r>
          </w:p>
        </w:tc>
      </w:tr>
      <w:tr w:rsidR="00A532E4" w:rsidRPr="00A532E4" w14:paraId="2FEDAD55" w14:textId="77777777">
        <w:trPr>
          <w:trHeight w:val="561"/>
        </w:trPr>
        <w:tc>
          <w:tcPr>
            <w:tcW w:w="1132" w:type="pct"/>
          </w:tcPr>
          <w:p w14:paraId="2337B5A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3868" w:type="pct"/>
          </w:tcPr>
          <w:p w14:paraId="2B3F70C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3BD637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 authentic text types for employment purposes</w:t>
            </w:r>
          </w:p>
          <w:p w14:paraId="242A149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digital tablet and/or a personal computer</w:t>
            </w:r>
          </w:p>
          <w:p w14:paraId="7D65CA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access to personal computers and digital devices may be simulated and suitable to context.</w:t>
            </w:r>
          </w:p>
          <w:p w14:paraId="4515F6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Handwriting must be legible in a style appropriate to audience and purpose.</w:t>
            </w:r>
          </w:p>
          <w:p w14:paraId="769005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0E3DB9C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At this level the learner: </w:t>
            </w:r>
          </w:p>
          <w:p w14:paraId="710C5C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independently using own support resources as required</w:t>
            </w:r>
          </w:p>
          <w:p w14:paraId="02570B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use an online dictionary or thesaurus</w:t>
            </w:r>
          </w:p>
          <w:p w14:paraId="6053C396"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08834B55"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4C1F6B3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107"/>
          <w:pgSz w:w="11906" w:h="16838" w:code="9"/>
          <w:pgMar w:top="1418" w:right="1361" w:bottom="1701"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50D75E1A" w14:textId="77777777">
        <w:trPr>
          <w:trHeight w:val="363"/>
        </w:trPr>
        <w:tc>
          <w:tcPr>
            <w:tcW w:w="2812" w:type="dxa"/>
          </w:tcPr>
          <w:p w14:paraId="6C613F4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69C54AE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VU23804</w:t>
            </w:r>
          </w:p>
        </w:tc>
      </w:tr>
      <w:tr w:rsidR="00A532E4" w:rsidRPr="00A532E4" w14:paraId="7AB1B839" w14:textId="77777777">
        <w:trPr>
          <w:trHeight w:val="363"/>
        </w:trPr>
        <w:tc>
          <w:tcPr>
            <w:tcW w:w="2812" w:type="dxa"/>
          </w:tcPr>
          <w:p w14:paraId="7141F1A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09E03DD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numbers in familiar and some less familiar situations</w:t>
            </w:r>
          </w:p>
        </w:tc>
      </w:tr>
      <w:tr w:rsidR="00A532E4" w:rsidRPr="00A532E4" w14:paraId="6815EEA6" w14:textId="77777777">
        <w:trPr>
          <w:trHeight w:val="363"/>
        </w:trPr>
        <w:tc>
          <w:tcPr>
            <w:tcW w:w="2812" w:type="dxa"/>
          </w:tcPr>
          <w:p w14:paraId="0EF54F5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73F218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interpret, comprehend, use problem-solving strategies and convey mathematical information about numbers in a range of familiar and some less familiar situations.</w:t>
            </w:r>
          </w:p>
          <w:p w14:paraId="299805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select and perform arithmetic calculations, and check and reflect on the outcomes and its appropriateness to the context and task.</w:t>
            </w:r>
          </w:p>
          <w:p w14:paraId="4808412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3: 3.09, 3.10, 3.11. At this level, individuals work independently and use own familiar support resources.</w:t>
            </w:r>
          </w:p>
          <w:p w14:paraId="7FB89AC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3A4F9147" w14:textId="77777777">
        <w:trPr>
          <w:trHeight w:val="611"/>
        </w:trPr>
        <w:tc>
          <w:tcPr>
            <w:tcW w:w="2812" w:type="dxa"/>
          </w:tcPr>
          <w:p w14:paraId="2C713EFB"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0F89F38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3EBE72BC" w14:textId="77777777">
        <w:trPr>
          <w:trHeight w:val="585"/>
        </w:trPr>
        <w:tc>
          <w:tcPr>
            <w:tcW w:w="2812" w:type="dxa"/>
          </w:tcPr>
          <w:p w14:paraId="19851C79"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22A212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718FFFA9" w14:textId="77777777">
        <w:trPr>
          <w:trHeight w:val="473"/>
        </w:trPr>
        <w:tc>
          <w:tcPr>
            <w:tcW w:w="2812" w:type="dxa"/>
          </w:tcPr>
          <w:p w14:paraId="2B446A71"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7AB44A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3C4FF4F3"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0E371A06" w14:textId="77777777">
        <w:tc>
          <w:tcPr>
            <w:tcW w:w="3703" w:type="dxa"/>
            <w:gridSpan w:val="2"/>
            <w:vAlign w:val="center"/>
          </w:tcPr>
          <w:p w14:paraId="6274E02C"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38C8E64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6192CC5" w14:textId="77777777">
        <w:tc>
          <w:tcPr>
            <w:tcW w:w="3703" w:type="dxa"/>
            <w:gridSpan w:val="2"/>
          </w:tcPr>
          <w:p w14:paraId="72EDFE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2F50B41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07DE6167" w14:textId="77777777">
        <w:tc>
          <w:tcPr>
            <w:tcW w:w="1013" w:type="dxa"/>
            <w:vMerge w:val="restart"/>
            <w:shd w:val="clear" w:color="auto" w:fill="FFFFFF" w:themeFill="background1"/>
          </w:tcPr>
          <w:p w14:paraId="4ED762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37F149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Interpret number information</w:t>
            </w:r>
          </w:p>
        </w:tc>
        <w:tc>
          <w:tcPr>
            <w:tcW w:w="567" w:type="dxa"/>
            <w:shd w:val="clear" w:color="auto" w:fill="FFFFFF" w:themeFill="background1"/>
          </w:tcPr>
          <w:p w14:paraId="3EAD38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166DA84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numbers embedded in familiar and routine oral texts</w:t>
            </w:r>
          </w:p>
        </w:tc>
      </w:tr>
      <w:tr w:rsidR="005A06EF" w:rsidRPr="00A532E4" w14:paraId="21D9045B" w14:textId="77777777">
        <w:tc>
          <w:tcPr>
            <w:tcW w:w="1013" w:type="dxa"/>
            <w:vMerge/>
            <w:shd w:val="clear" w:color="auto" w:fill="FFFFFF" w:themeFill="background1"/>
            <w:vAlign w:val="center"/>
          </w:tcPr>
          <w:p w14:paraId="794B4E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590444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3C04A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52FBD2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mathematical symbols for, and information about, numbers embedded in familiar and routine written texts</w:t>
            </w:r>
          </w:p>
        </w:tc>
      </w:tr>
      <w:tr w:rsidR="005A06EF" w:rsidRPr="00A532E4" w14:paraId="37F1F924" w14:textId="77777777">
        <w:tc>
          <w:tcPr>
            <w:tcW w:w="1013" w:type="dxa"/>
            <w:vMerge w:val="restart"/>
            <w:shd w:val="clear" w:color="auto" w:fill="FFFFFF" w:themeFill="background1"/>
          </w:tcPr>
          <w:p w14:paraId="1D88DA7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2632FF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number problems</w:t>
            </w:r>
          </w:p>
        </w:tc>
        <w:tc>
          <w:tcPr>
            <w:tcW w:w="567" w:type="dxa"/>
            <w:shd w:val="clear" w:color="auto" w:fill="FFFFFF" w:themeFill="background1"/>
            <w:vAlign w:val="center"/>
          </w:tcPr>
          <w:p w14:paraId="0D8FD2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617DF3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methods to solve multi-step arithmetic problems involving numbers</w:t>
            </w:r>
          </w:p>
        </w:tc>
      </w:tr>
      <w:tr w:rsidR="005A06EF" w:rsidRPr="00A532E4" w14:paraId="43AEC138" w14:textId="77777777">
        <w:tc>
          <w:tcPr>
            <w:tcW w:w="1013" w:type="dxa"/>
            <w:vMerge/>
            <w:shd w:val="clear" w:color="auto" w:fill="FFFFFF" w:themeFill="background1"/>
          </w:tcPr>
          <w:p w14:paraId="58EFBC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02F00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633F2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31E1EF8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estimation methods to approximate solutions to multi-step arithmetic problems involving numbers </w:t>
            </w:r>
          </w:p>
        </w:tc>
      </w:tr>
      <w:tr w:rsidR="005A06EF" w:rsidRPr="00A532E4" w14:paraId="080FBD83" w14:textId="77777777">
        <w:tc>
          <w:tcPr>
            <w:tcW w:w="1013" w:type="dxa"/>
            <w:vMerge/>
            <w:shd w:val="clear" w:color="auto" w:fill="FFFFFF" w:themeFill="background1"/>
          </w:tcPr>
          <w:p w14:paraId="22375D8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410B07B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F34AA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027971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Apply order of arithmetic operations to solve multi-step arithmetic problems involving numbers </w:t>
            </w:r>
          </w:p>
        </w:tc>
      </w:tr>
      <w:tr w:rsidR="005A06EF" w:rsidRPr="00A532E4" w14:paraId="58ECC1F4" w14:textId="77777777">
        <w:tc>
          <w:tcPr>
            <w:tcW w:w="1013" w:type="dxa"/>
            <w:vMerge/>
            <w:shd w:val="clear" w:color="auto" w:fill="FFFFFF" w:themeFill="background1"/>
          </w:tcPr>
          <w:p w14:paraId="5EE5FD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83F7B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676362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3008B3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Convert between equivalent forms of fractions, decimals and percentages</w:t>
            </w:r>
          </w:p>
        </w:tc>
      </w:tr>
      <w:tr w:rsidR="005A06EF" w:rsidRPr="00A532E4" w14:paraId="6D3BC935" w14:textId="77777777">
        <w:tc>
          <w:tcPr>
            <w:tcW w:w="1013" w:type="dxa"/>
            <w:vMerge/>
            <w:shd w:val="clear" w:color="auto" w:fill="FFFFFF" w:themeFill="background1"/>
          </w:tcPr>
          <w:p w14:paraId="0DD982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C6EB4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DFD04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shd w:val="clear" w:color="auto" w:fill="FFFFFF" w:themeFill="background1"/>
            <w:vAlign w:val="center"/>
          </w:tcPr>
          <w:p w14:paraId="1EACFB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computational tool to undertake problem-solving </w:t>
            </w:r>
            <w:r w:rsidRPr="00A532E4">
              <w:rPr>
                <w:rFonts w:asciiTheme="majorHAnsi" w:hAnsiTheme="majorHAnsi" w:cstheme="majorHAnsi"/>
                <w:color w:val="auto"/>
                <w:sz w:val="22"/>
                <w:szCs w:val="22"/>
                <w:lang w:val="en-GB"/>
              </w:rPr>
              <w:lastRenderedPageBreak/>
              <w:t>process</w:t>
            </w:r>
          </w:p>
        </w:tc>
      </w:tr>
      <w:tr w:rsidR="005A06EF" w:rsidRPr="00A532E4" w14:paraId="4DF16394" w14:textId="77777777">
        <w:tc>
          <w:tcPr>
            <w:tcW w:w="1013" w:type="dxa"/>
            <w:vMerge/>
            <w:shd w:val="clear" w:color="auto" w:fill="FFFFFF" w:themeFill="background1"/>
          </w:tcPr>
          <w:p w14:paraId="29A2E6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97CF35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990BC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800" w:type="dxa"/>
            <w:shd w:val="clear" w:color="auto" w:fill="FFFFFF" w:themeFill="background1"/>
            <w:vAlign w:val="center"/>
          </w:tcPr>
          <w:p w14:paraId="4095CD4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and reflect on number problem-solving outcome and its appropriateness to the context and task</w:t>
            </w:r>
          </w:p>
        </w:tc>
      </w:tr>
      <w:tr w:rsidR="005A06EF" w:rsidRPr="00A532E4" w14:paraId="738102AF" w14:textId="77777777">
        <w:tc>
          <w:tcPr>
            <w:tcW w:w="1013" w:type="dxa"/>
            <w:vMerge w:val="restart"/>
            <w:shd w:val="clear" w:color="auto" w:fill="FFFFFF" w:themeFill="background1"/>
          </w:tcPr>
          <w:p w14:paraId="4085FA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6EE739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number information</w:t>
            </w:r>
          </w:p>
        </w:tc>
        <w:tc>
          <w:tcPr>
            <w:tcW w:w="567" w:type="dxa"/>
            <w:shd w:val="clear" w:color="auto" w:fill="FFFFFF" w:themeFill="background1"/>
            <w:vAlign w:val="center"/>
          </w:tcPr>
          <w:p w14:paraId="3786239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301011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Record and report on the problem-solving process and results</w:t>
            </w:r>
          </w:p>
        </w:tc>
      </w:tr>
      <w:tr w:rsidR="005A06EF" w:rsidRPr="00A532E4" w14:paraId="6BDD90B9" w14:textId="77777777">
        <w:tc>
          <w:tcPr>
            <w:tcW w:w="1013" w:type="dxa"/>
            <w:vMerge/>
            <w:shd w:val="clear" w:color="auto" w:fill="FFFFFF" w:themeFill="background1"/>
          </w:tcPr>
          <w:p w14:paraId="3750F26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7712D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BE64C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1D233C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Present and discuss the </w:t>
            </w:r>
            <w:r w:rsidRPr="00A532E4">
              <w:rPr>
                <w:rFonts w:asciiTheme="majorHAnsi" w:hAnsiTheme="majorHAnsi" w:cstheme="majorHAnsi"/>
                <w:color w:val="auto"/>
                <w:sz w:val="22"/>
                <w:szCs w:val="22"/>
                <w:lang w:val="en-GB"/>
              </w:rPr>
              <w:t>problem-solving process and results</w:t>
            </w:r>
          </w:p>
        </w:tc>
      </w:tr>
    </w:tbl>
    <w:p w14:paraId="2E05EB4A" w14:textId="77777777" w:rsidR="00A532E4" w:rsidRPr="00A532E4" w:rsidRDefault="00A532E4" w:rsidP="00A532E4">
      <w:pPr>
        <w:spacing w:line="240" w:lineRule="auto"/>
        <w:rPr>
          <w:rFonts w:asciiTheme="majorHAnsi" w:hAnsiTheme="majorHAnsi" w:cstheme="majorHAnsi"/>
          <w:sz w:val="20"/>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554C0D23" w14:textId="77777777">
        <w:trPr>
          <w:trHeight w:val="363"/>
        </w:trPr>
        <w:tc>
          <w:tcPr>
            <w:tcW w:w="10065" w:type="dxa"/>
            <w:shd w:val="clear" w:color="auto" w:fill="535659" w:themeFill="text2"/>
          </w:tcPr>
          <w:p w14:paraId="342046E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45816E86" w14:textId="77777777">
        <w:trPr>
          <w:trHeight w:val="957"/>
        </w:trPr>
        <w:tc>
          <w:tcPr>
            <w:tcW w:w="10065" w:type="dxa"/>
          </w:tcPr>
          <w:p w14:paraId="61A0EB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include a range of familiar and some less familiar contexts with some specialisation in familiar contexts.</w:t>
            </w:r>
          </w:p>
          <w:p w14:paraId="75655A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oral and written texts must be familiar and routine, include some unfamiliar elements, embedded information and abstractions, and some specialised vocabulary. </w:t>
            </w:r>
          </w:p>
          <w:p w14:paraId="4C458E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embedded where some scanning of written texts and selective listening of oral texts is required to be able to interpret, locate and extract the mathematical information.</w:t>
            </w:r>
          </w:p>
          <w:p w14:paraId="236CC8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1F506EF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6BBD83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606C63D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393EB16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radio or television advertisements</w:t>
            </w:r>
          </w:p>
          <w:p w14:paraId="352994A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articles</w:t>
            </w:r>
          </w:p>
          <w:p w14:paraId="17381C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brochures or catalogues</w:t>
            </w:r>
          </w:p>
          <w:p w14:paraId="5EAD8B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workplace procedures</w:t>
            </w:r>
          </w:p>
          <w:p w14:paraId="42CD5B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printed or digital public information </w:t>
            </w:r>
          </w:p>
          <w:p w14:paraId="5B33B2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information relevant to purchases, household bills or goods and services tax (GST)</w:t>
            </w:r>
          </w:p>
          <w:p w14:paraId="694CD37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information relevant to planning holidays</w:t>
            </w:r>
          </w:p>
          <w:p w14:paraId="4359A1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information relevant to fuel prices</w:t>
            </w:r>
          </w:p>
          <w:p w14:paraId="608520C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financial documents (such as bank statements, budgets, salary statements or pay packets)</w:t>
            </w:r>
          </w:p>
          <w:p w14:paraId="6E46778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printed results</w:t>
            </w:r>
          </w:p>
          <w:p w14:paraId="206594E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health information.</w:t>
            </w:r>
          </w:p>
          <w:p w14:paraId="740EF1D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Numbers must include but are not limited to:</w:t>
            </w:r>
          </w:p>
          <w:p w14:paraId="7C6058E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whole numbers into the millions</w:t>
            </w:r>
          </w:p>
          <w:p w14:paraId="173ED4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routine fractions (such as halves, thirds, quarters, fifths, tenths and hundredths)</w:t>
            </w:r>
          </w:p>
          <w:p w14:paraId="606B432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routine decimals to three decimal places</w:t>
            </w:r>
          </w:p>
          <w:p w14:paraId="0DFD58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money amounts into the millions</w:t>
            </w:r>
          </w:p>
          <w:p w14:paraId="4B3D40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routine percentages (such as 10%, 20%, 75% and 100%).</w:t>
            </w:r>
          </w:p>
          <w:p w14:paraId="07D2C5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w:t>
            </w:r>
          </w:p>
          <w:p w14:paraId="3BF834D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multi-step arithmetic calculations involving whole numbers</w:t>
            </w:r>
          </w:p>
          <w:p w14:paraId="3C0F95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multi-step arithmetic calculations involving whole numbers and a fraction</w:t>
            </w:r>
          </w:p>
          <w:p w14:paraId="3CD65D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multi-step arithmetic calculations involving whole numbers and a decimal</w:t>
            </w:r>
          </w:p>
          <w:p w14:paraId="06D97D4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multi-step arithmetic calculations involving whole numbers and a percentage</w:t>
            </w:r>
          </w:p>
          <w:p w14:paraId="60A703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dividing by small numbers with or without a remainder</w:t>
            </w:r>
          </w:p>
          <w:p w14:paraId="0230AF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division by decimal values and long division using a computational tool</w:t>
            </w:r>
          </w:p>
          <w:p w14:paraId="20BC700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multiplication of fractions by whole number values</w:t>
            </w:r>
          </w:p>
          <w:p w14:paraId="7822252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percentages of whole numbers</w:t>
            </w:r>
          </w:p>
          <w:p w14:paraId="50F8B9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converting between fractions, decimals and percentages (such as 25% = ¼ = 0.25).</w:t>
            </w:r>
          </w:p>
          <w:p w14:paraId="70F871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may include but are not limited to:</w:t>
            </w:r>
          </w:p>
          <w:p w14:paraId="0626155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(such as $345.04 becomes $345.00)</w:t>
            </w:r>
          </w:p>
          <w:p w14:paraId="7E0C565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benchmark numbers (such as 8 + 9 becomes 10 + 10)</w:t>
            </w:r>
          </w:p>
          <w:p w14:paraId="3A58E4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leading digit (such as 387 + 162 becomes 300 + 200)</w:t>
            </w:r>
          </w:p>
          <w:p w14:paraId="7F43ED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to multiples (such as 3 x 8 becomes 3 x 10).</w:t>
            </w:r>
          </w:p>
          <w:p w14:paraId="6BF670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Computational tools are technology that can be used for arithmetic problem-solving, such as calculators, spreadsheets, mobile applications and online calculators.</w:t>
            </w:r>
          </w:p>
          <w:p w14:paraId="683411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present, refers to one-way oral communication.</w:t>
            </w:r>
          </w:p>
          <w:p w14:paraId="309FE3F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discuss, refers to two-way oral communication.</w:t>
            </w:r>
          </w:p>
          <w:p w14:paraId="00FA8B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informal and formal language and must include but is not limited to language related to numbers, problem solving and estimating numbers.</w:t>
            </w:r>
          </w:p>
          <w:p w14:paraId="26B33E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draw on a combination of hands-on, in-context materials, personal experience and mathematical and other knowledge to work with numbers in familiar and some less familiar situations.</w:t>
            </w:r>
          </w:p>
        </w:tc>
      </w:tr>
    </w:tbl>
    <w:p w14:paraId="1179F605"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4378"/>
        <w:gridCol w:w="5687"/>
      </w:tblGrid>
      <w:tr w:rsidR="00A532E4" w:rsidRPr="00A532E4" w14:paraId="39B52FB5" w14:textId="77777777">
        <w:trPr>
          <w:trHeight w:val="363"/>
        </w:trPr>
        <w:tc>
          <w:tcPr>
            <w:tcW w:w="5000" w:type="pct"/>
            <w:gridSpan w:val="2"/>
            <w:shd w:val="clear" w:color="auto" w:fill="535659" w:themeFill="text2"/>
            <w:vAlign w:val="center"/>
          </w:tcPr>
          <w:p w14:paraId="0EDFC5D5"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0843FB0C" w14:textId="77777777">
        <w:trPr>
          <w:trHeight w:val="620"/>
        </w:trPr>
        <w:tc>
          <w:tcPr>
            <w:tcW w:w="5000" w:type="pct"/>
            <w:gridSpan w:val="2"/>
          </w:tcPr>
          <w:p w14:paraId="76F3F67C"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5891FAD4" w14:textId="77777777" w:rsidTr="00A76D93">
        <w:trPr>
          <w:trHeight w:val="42"/>
        </w:trPr>
        <w:tc>
          <w:tcPr>
            <w:tcW w:w="2175" w:type="pct"/>
          </w:tcPr>
          <w:p w14:paraId="3302A28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tcPr>
          <w:p w14:paraId="0722AEA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592E1C8A" w14:textId="77777777" w:rsidTr="00A76D93">
        <w:trPr>
          <w:trHeight w:val="31"/>
        </w:trPr>
        <w:tc>
          <w:tcPr>
            <w:tcW w:w="2175" w:type="pct"/>
          </w:tcPr>
          <w:p w14:paraId="73507486"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2825" w:type="pct"/>
          </w:tcPr>
          <w:p w14:paraId="70932CE4"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independently and use own familiar support resources.</w:t>
            </w:r>
          </w:p>
        </w:tc>
      </w:tr>
    </w:tbl>
    <w:p w14:paraId="5909C1C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sectPr w:rsidR="00A532E4" w:rsidRPr="00A532E4" w:rsidSect="00A532E4">
          <w:headerReference w:type="even" r:id="rId108"/>
          <w:headerReference w:type="default" r:id="rId109"/>
          <w:headerReference w:type="first" r:id="rId110"/>
          <w:pgSz w:w="11906" w:h="16838"/>
          <w:pgMar w:top="1829" w:right="1440" w:bottom="1440" w:left="851" w:header="568" w:footer="708" w:gutter="0"/>
          <w:cols w:space="708"/>
          <w:docGrid w:linePitch="360"/>
        </w:sectPr>
      </w:pPr>
    </w:p>
    <w:tbl>
      <w:tblPr>
        <w:tblStyle w:val="TableGrid"/>
        <w:tblW w:w="5543" w:type="pct"/>
        <w:tblInd w:w="-567" w:type="dxa"/>
        <w:tblLook w:val="04A0" w:firstRow="1" w:lastRow="0" w:firstColumn="1" w:lastColumn="0" w:noHBand="0" w:noVBand="1"/>
      </w:tblPr>
      <w:tblGrid>
        <w:gridCol w:w="3119"/>
        <w:gridCol w:w="2551"/>
        <w:gridCol w:w="2340"/>
        <w:gridCol w:w="2171"/>
      </w:tblGrid>
      <w:tr w:rsidR="00A532E4" w:rsidRPr="00A532E4" w14:paraId="4EB4CC42" w14:textId="77777777">
        <w:trPr>
          <w:trHeight w:val="31"/>
        </w:trPr>
        <w:tc>
          <w:tcPr>
            <w:tcW w:w="5000" w:type="pct"/>
            <w:gridSpan w:val="4"/>
            <w:tcBorders>
              <w:top w:val="single" w:sz="4" w:space="0" w:color="auto"/>
              <w:left w:val="nil"/>
              <w:bottom w:val="single" w:sz="4" w:space="0" w:color="auto"/>
              <w:right w:val="nil"/>
            </w:tcBorders>
          </w:tcPr>
          <w:p w14:paraId="665B115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01408550" w14:textId="77777777">
        <w:trPr>
          <w:trHeight w:val="363"/>
        </w:trPr>
        <w:tc>
          <w:tcPr>
            <w:tcW w:w="1532" w:type="pct"/>
            <w:vMerge w:val="restart"/>
            <w:tcBorders>
              <w:top w:val="single" w:sz="4" w:space="0" w:color="auto"/>
              <w:left w:val="single" w:sz="4" w:space="0" w:color="auto"/>
              <w:bottom w:val="single" w:sz="4" w:space="0" w:color="auto"/>
              <w:right w:val="single" w:sz="4" w:space="0" w:color="auto"/>
            </w:tcBorders>
          </w:tcPr>
          <w:p w14:paraId="090CECC7"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68" w:type="pct"/>
            <w:gridSpan w:val="3"/>
            <w:tcBorders>
              <w:top w:val="single" w:sz="4" w:space="0" w:color="auto"/>
              <w:left w:val="single" w:sz="4" w:space="0" w:color="auto"/>
              <w:bottom w:val="single" w:sz="4" w:space="0" w:color="auto"/>
              <w:right w:val="single" w:sz="4" w:space="0" w:color="auto"/>
            </w:tcBorders>
          </w:tcPr>
          <w:p w14:paraId="4FE437E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3E703E1E" w14:textId="77777777">
        <w:trPr>
          <w:trHeight w:val="363"/>
        </w:trPr>
        <w:tc>
          <w:tcPr>
            <w:tcW w:w="1532" w:type="pct"/>
            <w:vMerge/>
            <w:tcBorders>
              <w:top w:val="single" w:sz="4" w:space="0" w:color="auto"/>
              <w:left w:val="single" w:sz="4" w:space="0" w:color="auto"/>
              <w:bottom w:val="single" w:sz="4" w:space="0" w:color="auto"/>
              <w:right w:val="single" w:sz="4" w:space="0" w:color="auto"/>
            </w:tcBorders>
          </w:tcPr>
          <w:p w14:paraId="234707FC"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253" w:type="pct"/>
            <w:tcBorders>
              <w:top w:val="single" w:sz="4" w:space="0" w:color="auto"/>
              <w:left w:val="single" w:sz="4" w:space="0" w:color="auto"/>
              <w:bottom w:val="single" w:sz="4" w:space="0" w:color="auto"/>
              <w:right w:val="single" w:sz="4" w:space="0" w:color="auto"/>
            </w:tcBorders>
          </w:tcPr>
          <w:p w14:paraId="770A11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49" w:type="pct"/>
            <w:tcBorders>
              <w:top w:val="single" w:sz="4" w:space="0" w:color="auto"/>
              <w:left w:val="single" w:sz="4" w:space="0" w:color="auto"/>
              <w:bottom w:val="single" w:sz="4" w:space="0" w:color="auto"/>
              <w:right w:val="single" w:sz="4" w:space="0" w:color="auto"/>
            </w:tcBorders>
          </w:tcPr>
          <w:p w14:paraId="585542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066" w:type="pct"/>
            <w:tcBorders>
              <w:top w:val="single" w:sz="4" w:space="0" w:color="auto"/>
              <w:left w:val="single" w:sz="4" w:space="0" w:color="auto"/>
              <w:bottom w:val="single" w:sz="4" w:space="0" w:color="auto"/>
              <w:right w:val="single" w:sz="4" w:space="0" w:color="auto"/>
            </w:tcBorders>
          </w:tcPr>
          <w:p w14:paraId="59DE40FE"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42B41E51" w14:textId="77777777">
        <w:trPr>
          <w:trHeight w:val="43"/>
        </w:trPr>
        <w:tc>
          <w:tcPr>
            <w:tcW w:w="1532" w:type="pct"/>
            <w:vMerge/>
            <w:tcBorders>
              <w:left w:val="single" w:sz="4" w:space="0" w:color="auto"/>
              <w:bottom w:val="single" w:sz="4" w:space="0" w:color="auto"/>
              <w:right w:val="single" w:sz="4" w:space="0" w:color="auto"/>
            </w:tcBorders>
          </w:tcPr>
          <w:p w14:paraId="730BE9AD"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253" w:type="pct"/>
            <w:tcBorders>
              <w:top w:val="single" w:sz="4" w:space="0" w:color="auto"/>
              <w:left w:val="single" w:sz="4" w:space="0" w:color="auto"/>
              <w:bottom w:val="single" w:sz="4" w:space="0" w:color="auto"/>
              <w:right w:val="single" w:sz="4" w:space="0" w:color="auto"/>
            </w:tcBorders>
          </w:tcPr>
          <w:p w14:paraId="2B10777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VU23804 Work with numbers in familiar and some less familiar situations</w:t>
            </w:r>
          </w:p>
        </w:tc>
        <w:tc>
          <w:tcPr>
            <w:tcW w:w="1149" w:type="pct"/>
            <w:tcBorders>
              <w:top w:val="single" w:sz="4" w:space="0" w:color="auto"/>
              <w:left w:val="single" w:sz="4" w:space="0" w:color="auto"/>
              <w:bottom w:val="single" w:sz="4" w:space="0" w:color="auto"/>
              <w:right w:val="single" w:sz="4" w:space="0" w:color="auto"/>
            </w:tcBorders>
          </w:tcPr>
          <w:p w14:paraId="31C35C4E"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VU22395 Work with a range of numbers and money in familiar and routine situations</w:t>
            </w:r>
          </w:p>
          <w:p w14:paraId="2EB8FAE6"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VU22400 Work with and interpret numerical information in familiar and routine texts</w:t>
            </w:r>
          </w:p>
        </w:tc>
        <w:tc>
          <w:tcPr>
            <w:tcW w:w="1066" w:type="pct"/>
            <w:tcBorders>
              <w:top w:val="single" w:sz="4" w:space="0" w:color="auto"/>
              <w:left w:val="single" w:sz="4" w:space="0" w:color="auto"/>
              <w:bottom w:val="single" w:sz="4" w:space="0" w:color="auto"/>
              <w:right w:val="single" w:sz="4" w:space="0" w:color="auto"/>
            </w:tcBorders>
          </w:tcPr>
          <w:p w14:paraId="097E05E0"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Not equivalent</w:t>
            </w:r>
          </w:p>
        </w:tc>
      </w:tr>
      <w:tr w:rsidR="00A532E4" w:rsidRPr="00A532E4" w14:paraId="04215FC6" w14:textId="77777777">
        <w:trPr>
          <w:trHeight w:val="363"/>
        </w:trPr>
        <w:tc>
          <w:tcPr>
            <w:tcW w:w="1532" w:type="pct"/>
            <w:vMerge/>
            <w:tcBorders>
              <w:top w:val="single" w:sz="4" w:space="0" w:color="auto"/>
              <w:left w:val="single" w:sz="4" w:space="0" w:color="auto"/>
              <w:bottom w:val="single" w:sz="4" w:space="0" w:color="auto"/>
              <w:right w:val="single" w:sz="4" w:space="0" w:color="auto"/>
            </w:tcBorders>
          </w:tcPr>
          <w:p w14:paraId="12FBEF42"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68" w:type="pct"/>
            <w:gridSpan w:val="3"/>
            <w:tcBorders>
              <w:top w:val="single" w:sz="4" w:space="0" w:color="auto"/>
              <w:left w:val="single" w:sz="4" w:space="0" w:color="auto"/>
              <w:bottom w:val="single" w:sz="4" w:space="0" w:color="auto"/>
              <w:right w:val="single" w:sz="4" w:space="0" w:color="auto"/>
            </w:tcBorders>
          </w:tcPr>
          <w:p w14:paraId="661664AE"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F63EC60" w14:textId="77777777" w:rsidR="00A532E4" w:rsidRPr="00A532E4" w:rsidRDefault="00A532E4" w:rsidP="00A532E4">
      <w:pPr>
        <w:spacing w:line="240" w:lineRule="auto"/>
        <w:rPr>
          <w:rFonts w:asciiTheme="majorHAnsi" w:hAnsiTheme="majorHAnsi" w:cstheme="majorHAnsi"/>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782" w:type="dxa"/>
        <w:tblInd w:w="-289" w:type="dxa"/>
        <w:tblLayout w:type="fixed"/>
        <w:tblLook w:val="04A0" w:firstRow="1" w:lastRow="0" w:firstColumn="1" w:lastColumn="0" w:noHBand="0" w:noVBand="1"/>
      </w:tblPr>
      <w:tblGrid>
        <w:gridCol w:w="2127"/>
        <w:gridCol w:w="7655"/>
      </w:tblGrid>
      <w:tr w:rsidR="00A532E4" w:rsidRPr="00A532E4" w14:paraId="67951BFC" w14:textId="77777777">
        <w:trPr>
          <w:trHeight w:val="363"/>
        </w:trPr>
        <w:tc>
          <w:tcPr>
            <w:tcW w:w="9782" w:type="dxa"/>
            <w:gridSpan w:val="2"/>
            <w:shd w:val="clear" w:color="auto" w:fill="535659" w:themeFill="text2"/>
          </w:tcPr>
          <w:p w14:paraId="076FD04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5EE9B1D7" w14:textId="77777777">
        <w:trPr>
          <w:trHeight w:val="880"/>
        </w:trPr>
        <w:tc>
          <w:tcPr>
            <w:tcW w:w="2127" w:type="dxa"/>
          </w:tcPr>
          <w:p w14:paraId="5E5F929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655" w:type="dxa"/>
          </w:tcPr>
          <w:p w14:paraId="1387E1A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VU23804 Work with numbers in familiar and some less familiar situations</w:t>
            </w:r>
          </w:p>
        </w:tc>
      </w:tr>
      <w:tr w:rsidR="00A532E4" w:rsidRPr="00A532E4" w14:paraId="7FFE4393" w14:textId="77777777">
        <w:trPr>
          <w:trHeight w:val="1749"/>
        </w:trPr>
        <w:tc>
          <w:tcPr>
            <w:tcW w:w="2127" w:type="dxa"/>
          </w:tcPr>
          <w:p w14:paraId="465878F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655" w:type="dxa"/>
          </w:tcPr>
          <w:p w14:paraId="4B24AE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594F4AF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numbers in familiar and some less familiar situations involving:</w:t>
            </w:r>
          </w:p>
          <w:p w14:paraId="51FADCB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1FF11D5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7CDED2E5" w14:textId="77777777">
        <w:trPr>
          <w:trHeight w:val="5906"/>
        </w:trPr>
        <w:tc>
          <w:tcPr>
            <w:tcW w:w="2127" w:type="dxa"/>
          </w:tcPr>
          <w:p w14:paraId="5873637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655" w:type="dxa"/>
          </w:tcPr>
          <w:p w14:paraId="5DBC099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11C8267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numbers in familiar and some less familiar situations</w:t>
            </w:r>
          </w:p>
          <w:p w14:paraId="467889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multi-step arithmetic problem solving and converting equivalent fractions, decimals and percentages in familiar and some less familiar situations</w:t>
            </w:r>
          </w:p>
          <w:p w14:paraId="194B973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arithmetic order of operations</w:t>
            </w:r>
          </w:p>
          <w:p w14:paraId="03F55B6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estimation relevant to working with numbers</w:t>
            </w:r>
          </w:p>
          <w:p w14:paraId="76C0FF6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equivalent forms of fractions, decimals and percentages</w:t>
            </w:r>
          </w:p>
          <w:p w14:paraId="6513AD1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w:t>
            </w:r>
          </w:p>
          <w:p w14:paraId="3EE564D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space and comma as the separator for thousands in whole numbers into the millions</w:t>
            </w:r>
          </w:p>
          <w:p w14:paraId="015A592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routine fractions, decimals and percentages</w:t>
            </w:r>
          </w:p>
          <w:p w14:paraId="021A3C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oral language related to:</w:t>
            </w:r>
          </w:p>
          <w:p w14:paraId="4397869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numbers</w:t>
            </w:r>
          </w:p>
          <w:p w14:paraId="2712C22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problem solving</w:t>
            </w:r>
          </w:p>
          <w:p w14:paraId="15AF305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estimation.</w:t>
            </w:r>
          </w:p>
        </w:tc>
      </w:tr>
      <w:tr w:rsidR="00A532E4" w:rsidRPr="00A532E4" w14:paraId="2D64BF4C" w14:textId="77777777">
        <w:trPr>
          <w:trHeight w:val="561"/>
        </w:trPr>
        <w:tc>
          <w:tcPr>
            <w:tcW w:w="2127" w:type="dxa"/>
          </w:tcPr>
          <w:p w14:paraId="0B4D921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655" w:type="dxa"/>
          </w:tcPr>
          <w:p w14:paraId="39EAD37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00BFB59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and routine authentic oral and written texts where the mathematical information is embedded</w:t>
            </w:r>
          </w:p>
          <w:p w14:paraId="55A6BD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computational tools. </w:t>
            </w:r>
          </w:p>
          <w:p w14:paraId="78B9CD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0B1177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a blend of personal in the head methods and formal pen and paper methods to calculate and uses computational tools to undertake problem- solving processes</w:t>
            </w:r>
          </w:p>
          <w:p w14:paraId="3833411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and uses own familiar support resources.</w:t>
            </w:r>
          </w:p>
          <w:p w14:paraId="21545EA7"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3CC003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0D0B92A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pgSz w:w="11906" w:h="16838" w:code="9"/>
          <w:pgMar w:top="1418" w:right="1361" w:bottom="1701" w:left="1361" w:header="709" w:footer="340" w:gutter="0"/>
          <w:cols w:space="708"/>
          <w:docGrid w:linePitch="360"/>
        </w:sectPr>
      </w:pPr>
    </w:p>
    <w:tbl>
      <w:tblPr>
        <w:tblStyle w:val="TableGrid"/>
        <w:tblW w:w="9923" w:type="dxa"/>
        <w:tblInd w:w="-284" w:type="dxa"/>
        <w:tblLayout w:type="fixed"/>
        <w:tblLook w:val="04A0" w:firstRow="1" w:lastRow="0" w:firstColumn="1" w:lastColumn="0" w:noHBand="0" w:noVBand="1"/>
      </w:tblPr>
      <w:tblGrid>
        <w:gridCol w:w="2694"/>
        <w:gridCol w:w="7229"/>
      </w:tblGrid>
      <w:tr w:rsidR="00A532E4" w:rsidRPr="00A532E4" w14:paraId="70B09089" w14:textId="77777777">
        <w:trPr>
          <w:trHeight w:val="363"/>
        </w:trPr>
        <w:tc>
          <w:tcPr>
            <w:tcW w:w="2694" w:type="dxa"/>
          </w:tcPr>
          <w:p w14:paraId="10064540"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7229" w:type="dxa"/>
          </w:tcPr>
          <w:p w14:paraId="5B9B524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VU23805</w:t>
            </w:r>
          </w:p>
        </w:tc>
      </w:tr>
      <w:tr w:rsidR="00A532E4" w:rsidRPr="00A532E4" w14:paraId="6D2AE6ED" w14:textId="77777777">
        <w:trPr>
          <w:trHeight w:val="363"/>
        </w:trPr>
        <w:tc>
          <w:tcPr>
            <w:tcW w:w="2694" w:type="dxa"/>
          </w:tcPr>
          <w:p w14:paraId="40A5C5B1" w14:textId="77777777" w:rsidR="00A532E4" w:rsidRPr="00A532E4" w:rsidRDefault="00A532E4" w:rsidP="00A532E4">
            <w:pPr>
              <w:widowControl w:val="0"/>
              <w:tabs>
                <w:tab w:val="left" w:pos="160"/>
                <w:tab w:val="left" w:pos="660"/>
                <w:tab w:val="right" w:pos="2478"/>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r w:rsidRPr="00A532E4">
              <w:rPr>
                <w:rFonts w:asciiTheme="majorHAnsi" w:hAnsiTheme="majorHAnsi" w:cstheme="majorHAnsi"/>
                <w:b/>
                <w:color w:val="auto"/>
                <w:sz w:val="22"/>
                <w:szCs w:val="22"/>
                <w:lang w:val="en-GB"/>
              </w:rPr>
              <w:tab/>
            </w:r>
          </w:p>
        </w:tc>
        <w:tc>
          <w:tcPr>
            <w:tcW w:w="7229" w:type="dxa"/>
          </w:tcPr>
          <w:p w14:paraId="329DDC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and interpret directions in familiar and some less familiar situations</w:t>
            </w:r>
          </w:p>
        </w:tc>
      </w:tr>
      <w:tr w:rsidR="00A532E4" w:rsidRPr="00A532E4" w14:paraId="5A482DA4" w14:textId="77777777">
        <w:trPr>
          <w:trHeight w:val="363"/>
        </w:trPr>
        <w:tc>
          <w:tcPr>
            <w:tcW w:w="2694" w:type="dxa"/>
          </w:tcPr>
          <w:p w14:paraId="21E9F3E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29" w:type="dxa"/>
          </w:tcPr>
          <w:p w14:paraId="273DDA3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interpret, comprehend, use problem-solving strategies and convey information about directions in a range of familiar and some less familiar situations.</w:t>
            </w:r>
          </w:p>
          <w:p w14:paraId="0AE9B49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select and use methods to solve navigation problems, and check and reflect on the outcomes and its appropriateness to the context and task.</w:t>
            </w:r>
          </w:p>
          <w:p w14:paraId="42C1F6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3: 3.09, 3.10, 3.11. At this level, individuals work independently and use own familiar support resources.</w:t>
            </w:r>
          </w:p>
          <w:p w14:paraId="2620FA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193179DC" w14:textId="77777777">
        <w:trPr>
          <w:trHeight w:val="611"/>
        </w:trPr>
        <w:tc>
          <w:tcPr>
            <w:tcW w:w="2694" w:type="dxa"/>
          </w:tcPr>
          <w:p w14:paraId="1E0BE5F7"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29" w:type="dxa"/>
          </w:tcPr>
          <w:p w14:paraId="4981F21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6BDF41AC" w14:textId="77777777">
        <w:trPr>
          <w:trHeight w:val="585"/>
        </w:trPr>
        <w:tc>
          <w:tcPr>
            <w:tcW w:w="2694" w:type="dxa"/>
          </w:tcPr>
          <w:p w14:paraId="1A1C990F"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29" w:type="dxa"/>
          </w:tcPr>
          <w:p w14:paraId="562887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43DB7E6B" w14:textId="77777777">
        <w:trPr>
          <w:trHeight w:val="473"/>
        </w:trPr>
        <w:tc>
          <w:tcPr>
            <w:tcW w:w="2694" w:type="dxa"/>
          </w:tcPr>
          <w:p w14:paraId="6EE759B8"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29" w:type="dxa"/>
          </w:tcPr>
          <w:p w14:paraId="3C69D9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68DB6B8" w14:textId="77777777" w:rsidR="00A532E4" w:rsidRPr="00A532E4" w:rsidRDefault="00A532E4" w:rsidP="00A532E4">
      <w:pPr>
        <w:spacing w:line="240" w:lineRule="auto"/>
        <w:rPr>
          <w:rFonts w:asciiTheme="majorHAnsi" w:hAnsiTheme="majorHAnsi" w:cstheme="majorHAnsi"/>
        </w:rPr>
      </w:pPr>
    </w:p>
    <w:tbl>
      <w:tblPr>
        <w:tblStyle w:val="TableGrid"/>
        <w:tblW w:w="9923" w:type="dxa"/>
        <w:tblInd w:w="-284" w:type="dxa"/>
        <w:tblLayout w:type="fixed"/>
        <w:tblLook w:val="04A0" w:firstRow="1" w:lastRow="0" w:firstColumn="1" w:lastColumn="0" w:noHBand="0" w:noVBand="1"/>
      </w:tblPr>
      <w:tblGrid>
        <w:gridCol w:w="568"/>
        <w:gridCol w:w="2551"/>
        <w:gridCol w:w="567"/>
        <w:gridCol w:w="6237"/>
      </w:tblGrid>
      <w:tr w:rsidR="00A532E4" w:rsidRPr="00A532E4" w14:paraId="31804D13" w14:textId="77777777">
        <w:tc>
          <w:tcPr>
            <w:tcW w:w="3119" w:type="dxa"/>
            <w:gridSpan w:val="2"/>
            <w:vAlign w:val="center"/>
          </w:tcPr>
          <w:p w14:paraId="15A7A79C"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804" w:type="dxa"/>
            <w:gridSpan w:val="2"/>
            <w:vAlign w:val="center"/>
          </w:tcPr>
          <w:p w14:paraId="5BD5BB53"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F72BEE7" w14:textId="77777777">
        <w:tc>
          <w:tcPr>
            <w:tcW w:w="3119" w:type="dxa"/>
            <w:gridSpan w:val="2"/>
          </w:tcPr>
          <w:p w14:paraId="2219974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804" w:type="dxa"/>
            <w:gridSpan w:val="2"/>
          </w:tcPr>
          <w:p w14:paraId="4ACDAD0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555EA672" w14:textId="77777777">
        <w:tc>
          <w:tcPr>
            <w:tcW w:w="568" w:type="dxa"/>
            <w:vMerge w:val="restart"/>
            <w:shd w:val="clear" w:color="auto" w:fill="FFFFFF" w:themeFill="background1"/>
          </w:tcPr>
          <w:p w14:paraId="00127E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551" w:type="dxa"/>
            <w:vMerge w:val="restart"/>
            <w:shd w:val="clear" w:color="auto" w:fill="FFFFFF" w:themeFill="background1"/>
          </w:tcPr>
          <w:p w14:paraId="609D4B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Interpret direction information</w:t>
            </w:r>
          </w:p>
        </w:tc>
        <w:tc>
          <w:tcPr>
            <w:tcW w:w="567" w:type="dxa"/>
            <w:shd w:val="clear" w:color="auto" w:fill="FFFFFF" w:themeFill="background1"/>
          </w:tcPr>
          <w:p w14:paraId="0D5622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6237" w:type="dxa"/>
            <w:shd w:val="clear" w:color="auto" w:fill="FFFFFF" w:themeFill="background1"/>
          </w:tcPr>
          <w:p w14:paraId="3C7451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directions embedded in familiar and routine oral texts</w:t>
            </w:r>
          </w:p>
        </w:tc>
      </w:tr>
      <w:tr w:rsidR="005A06EF" w:rsidRPr="00A532E4" w14:paraId="5B24501E" w14:textId="77777777">
        <w:tc>
          <w:tcPr>
            <w:tcW w:w="568" w:type="dxa"/>
            <w:vMerge/>
            <w:shd w:val="clear" w:color="auto" w:fill="FFFFFF" w:themeFill="background1"/>
            <w:vAlign w:val="center"/>
          </w:tcPr>
          <w:p w14:paraId="2B2450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1" w:type="dxa"/>
            <w:vMerge/>
            <w:shd w:val="clear" w:color="auto" w:fill="FFFFFF" w:themeFill="background1"/>
            <w:vAlign w:val="center"/>
          </w:tcPr>
          <w:p w14:paraId="2B25F7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A9748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6237" w:type="dxa"/>
            <w:shd w:val="clear" w:color="auto" w:fill="FFFFFF" w:themeFill="background1"/>
            <w:vAlign w:val="center"/>
          </w:tcPr>
          <w:p w14:paraId="48BB792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directions embedded in familiar and routine written texts, maps and plans</w:t>
            </w:r>
          </w:p>
        </w:tc>
      </w:tr>
      <w:tr w:rsidR="005A06EF" w:rsidRPr="00A532E4" w14:paraId="3EF2E9B1" w14:textId="77777777">
        <w:tc>
          <w:tcPr>
            <w:tcW w:w="568" w:type="dxa"/>
            <w:vMerge w:val="restart"/>
            <w:shd w:val="clear" w:color="auto" w:fill="FFFFFF" w:themeFill="background1"/>
          </w:tcPr>
          <w:p w14:paraId="1B22858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551" w:type="dxa"/>
            <w:vMerge w:val="restart"/>
            <w:shd w:val="clear" w:color="auto" w:fill="FFFFFF" w:themeFill="background1"/>
          </w:tcPr>
          <w:p w14:paraId="1668BA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navigation problems</w:t>
            </w:r>
          </w:p>
        </w:tc>
        <w:tc>
          <w:tcPr>
            <w:tcW w:w="567" w:type="dxa"/>
            <w:shd w:val="clear" w:color="auto" w:fill="FFFFFF" w:themeFill="background1"/>
            <w:vAlign w:val="center"/>
          </w:tcPr>
          <w:p w14:paraId="4ACE284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6237" w:type="dxa"/>
            <w:shd w:val="clear" w:color="auto" w:fill="FFFFFF" w:themeFill="background1"/>
            <w:vAlign w:val="center"/>
          </w:tcPr>
          <w:p w14:paraId="61EC3D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methods to solve navigation problems</w:t>
            </w:r>
          </w:p>
        </w:tc>
      </w:tr>
      <w:tr w:rsidR="005A06EF" w:rsidRPr="00A532E4" w14:paraId="48AD6798" w14:textId="77777777">
        <w:tc>
          <w:tcPr>
            <w:tcW w:w="568" w:type="dxa"/>
            <w:vMerge/>
            <w:shd w:val="clear" w:color="auto" w:fill="FFFFFF" w:themeFill="background1"/>
          </w:tcPr>
          <w:p w14:paraId="07FC14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1" w:type="dxa"/>
            <w:vMerge/>
            <w:shd w:val="clear" w:color="auto" w:fill="FFFFFF" w:themeFill="background1"/>
          </w:tcPr>
          <w:p w14:paraId="6C9A0E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D187A6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6237" w:type="dxa"/>
            <w:shd w:val="clear" w:color="auto" w:fill="FFFFFF" w:themeFill="background1"/>
            <w:vAlign w:val="center"/>
          </w:tcPr>
          <w:p w14:paraId="5F1BCD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Apply selected method to plan route to destination</w:t>
            </w:r>
          </w:p>
        </w:tc>
      </w:tr>
      <w:tr w:rsidR="005A06EF" w:rsidRPr="00A532E4" w14:paraId="77086CD7" w14:textId="77777777">
        <w:tc>
          <w:tcPr>
            <w:tcW w:w="568" w:type="dxa"/>
            <w:vMerge/>
            <w:shd w:val="clear" w:color="auto" w:fill="FFFFFF" w:themeFill="background1"/>
          </w:tcPr>
          <w:p w14:paraId="3F6C099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1" w:type="dxa"/>
            <w:vMerge/>
            <w:shd w:val="clear" w:color="auto" w:fill="FFFFFF" w:themeFill="background1"/>
          </w:tcPr>
          <w:p w14:paraId="2EB891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9AE71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6237" w:type="dxa"/>
            <w:shd w:val="clear" w:color="auto" w:fill="FFFFFF" w:themeFill="background1"/>
            <w:vAlign w:val="center"/>
          </w:tcPr>
          <w:p w14:paraId="343BD9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Use estimation methods to approximate distance and travel time</w:t>
            </w:r>
          </w:p>
        </w:tc>
      </w:tr>
      <w:tr w:rsidR="005A06EF" w:rsidRPr="00A532E4" w14:paraId="639D675D" w14:textId="77777777">
        <w:tc>
          <w:tcPr>
            <w:tcW w:w="568" w:type="dxa"/>
            <w:vMerge/>
            <w:shd w:val="clear" w:color="auto" w:fill="FFFFFF" w:themeFill="background1"/>
          </w:tcPr>
          <w:p w14:paraId="194462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1" w:type="dxa"/>
            <w:vMerge/>
            <w:shd w:val="clear" w:color="auto" w:fill="FFFFFF" w:themeFill="background1"/>
          </w:tcPr>
          <w:p w14:paraId="6F910A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A5291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6237" w:type="dxa"/>
            <w:shd w:val="clear" w:color="auto" w:fill="FFFFFF" w:themeFill="background1"/>
            <w:vAlign w:val="center"/>
          </w:tcPr>
          <w:p w14:paraId="3C960D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and reflect on navigation problem-solving outcome and its appropriateness to the context and task</w:t>
            </w:r>
          </w:p>
        </w:tc>
      </w:tr>
      <w:tr w:rsidR="005A06EF" w:rsidRPr="00A532E4" w14:paraId="7F153861" w14:textId="77777777">
        <w:tc>
          <w:tcPr>
            <w:tcW w:w="568" w:type="dxa"/>
            <w:vMerge w:val="restart"/>
            <w:shd w:val="clear" w:color="auto" w:fill="FFFFFF" w:themeFill="background1"/>
          </w:tcPr>
          <w:p w14:paraId="289343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551" w:type="dxa"/>
            <w:vMerge w:val="restart"/>
            <w:shd w:val="clear" w:color="auto" w:fill="FFFFFF" w:themeFill="background1"/>
          </w:tcPr>
          <w:p w14:paraId="348FD6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direction information</w:t>
            </w:r>
          </w:p>
        </w:tc>
        <w:tc>
          <w:tcPr>
            <w:tcW w:w="567" w:type="dxa"/>
            <w:shd w:val="clear" w:color="auto" w:fill="FFFFFF" w:themeFill="background1"/>
            <w:vAlign w:val="center"/>
          </w:tcPr>
          <w:p w14:paraId="0D18E4D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6237" w:type="dxa"/>
            <w:shd w:val="clear" w:color="auto" w:fill="FFFFFF" w:themeFill="background1"/>
            <w:vAlign w:val="center"/>
          </w:tcPr>
          <w:p w14:paraId="0F104AE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Write directions to locations</w:t>
            </w:r>
          </w:p>
        </w:tc>
      </w:tr>
      <w:tr w:rsidR="005A06EF" w:rsidRPr="00A532E4" w14:paraId="6A6496D2" w14:textId="77777777">
        <w:tc>
          <w:tcPr>
            <w:tcW w:w="568" w:type="dxa"/>
            <w:vMerge/>
            <w:shd w:val="clear" w:color="auto" w:fill="FFFFFF" w:themeFill="background1"/>
          </w:tcPr>
          <w:p w14:paraId="6C20EC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1" w:type="dxa"/>
            <w:vMerge/>
            <w:shd w:val="clear" w:color="auto" w:fill="FFFFFF" w:themeFill="background1"/>
          </w:tcPr>
          <w:p w14:paraId="4621CA7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9609D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6237" w:type="dxa"/>
            <w:shd w:val="clear" w:color="auto" w:fill="FFFFFF" w:themeFill="background1"/>
            <w:vAlign w:val="center"/>
          </w:tcPr>
          <w:p w14:paraId="2A8278E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Present and discuss directions to locations, and the navigation problem-solving process and results</w:t>
            </w:r>
          </w:p>
        </w:tc>
      </w:tr>
      <w:tr w:rsidR="005A06EF" w:rsidRPr="00A532E4" w14:paraId="17A0309D" w14:textId="77777777">
        <w:tc>
          <w:tcPr>
            <w:tcW w:w="568" w:type="dxa"/>
            <w:vMerge/>
            <w:shd w:val="clear" w:color="auto" w:fill="FFFFFF" w:themeFill="background1"/>
          </w:tcPr>
          <w:p w14:paraId="2FFAE7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1" w:type="dxa"/>
            <w:vMerge/>
            <w:shd w:val="clear" w:color="auto" w:fill="FFFFFF" w:themeFill="background1"/>
          </w:tcPr>
          <w:p w14:paraId="479E8A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83A73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3.3</w:t>
            </w:r>
          </w:p>
        </w:tc>
        <w:tc>
          <w:tcPr>
            <w:tcW w:w="6237" w:type="dxa"/>
            <w:shd w:val="clear" w:color="auto" w:fill="FFFFFF" w:themeFill="background1"/>
            <w:vAlign w:val="center"/>
          </w:tcPr>
          <w:p w14:paraId="655F64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Record and report on navigation problem-solving process</w:t>
            </w:r>
          </w:p>
        </w:tc>
      </w:tr>
    </w:tbl>
    <w:p w14:paraId="7775B8E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9923" w:type="dxa"/>
        <w:tblInd w:w="-284" w:type="dxa"/>
        <w:tblLayout w:type="fixed"/>
        <w:tblLook w:val="04A0" w:firstRow="1" w:lastRow="0" w:firstColumn="1" w:lastColumn="0" w:noHBand="0" w:noVBand="1"/>
      </w:tblPr>
      <w:tblGrid>
        <w:gridCol w:w="9923"/>
      </w:tblGrid>
      <w:tr w:rsidR="00A532E4" w:rsidRPr="00A532E4" w14:paraId="7BA68FE2" w14:textId="77777777">
        <w:trPr>
          <w:trHeight w:val="363"/>
        </w:trPr>
        <w:tc>
          <w:tcPr>
            <w:tcW w:w="9923" w:type="dxa"/>
            <w:shd w:val="clear" w:color="auto" w:fill="535659" w:themeFill="text2"/>
          </w:tcPr>
          <w:p w14:paraId="7A431C6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492940C4" w14:textId="77777777">
        <w:trPr>
          <w:trHeight w:val="585"/>
        </w:trPr>
        <w:tc>
          <w:tcPr>
            <w:tcW w:w="9923" w:type="dxa"/>
          </w:tcPr>
          <w:p w14:paraId="3FEACE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include a range of familiar and some less familiar contexts with some specialisation in familiar contexts.</w:t>
            </w:r>
          </w:p>
          <w:p w14:paraId="2E1073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oral and written texts must be familiar and routine, include some unfamiliar elements, embedded information and abstractions, and some specialised vocabulary. </w:t>
            </w:r>
          </w:p>
          <w:p w14:paraId="48211C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embedded where some scanning of written texts and selective listening of oral texts is required to be able to interpret, locate and extract the mathematical information.</w:t>
            </w:r>
          </w:p>
          <w:p w14:paraId="394EA5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1930F5C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06517C9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7F2516D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4CE98D6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printed, digital or spoken information about directions </w:t>
            </w:r>
          </w:p>
          <w:p w14:paraId="36E329F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information about destinations</w:t>
            </w:r>
          </w:p>
          <w:p w14:paraId="43CD0E3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accommodation check in instructions</w:t>
            </w:r>
          </w:p>
          <w:p w14:paraId="2CA7440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event information</w:t>
            </w:r>
          </w:p>
          <w:p w14:paraId="27E87CA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parcel delivery instructions</w:t>
            </w:r>
          </w:p>
          <w:p w14:paraId="1D04006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or digital navigation system instructions</w:t>
            </w:r>
          </w:p>
          <w:p w14:paraId="3D8FECB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emergency evacuation plans or spoken instructions</w:t>
            </w:r>
          </w:p>
          <w:p w14:paraId="55793A5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floor plans</w:t>
            </w:r>
          </w:p>
          <w:p w14:paraId="26C0F4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maps or plans.</w:t>
            </w:r>
          </w:p>
          <w:p w14:paraId="53794F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Maps and plans must be familiar and routine and must include but are not limited to:</w:t>
            </w:r>
          </w:p>
          <w:p w14:paraId="6FEAAE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coordinates</w:t>
            </w:r>
          </w:p>
          <w:p w14:paraId="194379A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scales with metric units and simple ratios (such as 1 cm : 1 km, 1 cm : 10 km and 1 cm : 100 km)</w:t>
            </w:r>
          </w:p>
          <w:p w14:paraId="4C9ED10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labels</w:t>
            </w:r>
          </w:p>
          <w:p w14:paraId="03C535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symbols</w:t>
            </w:r>
          </w:p>
          <w:p w14:paraId="3FA8588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keys to read.</w:t>
            </w:r>
          </w:p>
          <w:p w14:paraId="38582A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Navigation problems must include but are not limited to:</w:t>
            </w:r>
          </w:p>
          <w:p w14:paraId="297571B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finding a location</w:t>
            </w:r>
          </w:p>
          <w:p w14:paraId="199767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determining a route to a location</w:t>
            </w:r>
          </w:p>
          <w:p w14:paraId="607C78A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directions</w:t>
            </w:r>
          </w:p>
          <w:p w14:paraId="222E47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giving directions.</w:t>
            </w:r>
          </w:p>
          <w:p w14:paraId="6480DF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Routes must include but are not limited to:</w:t>
            </w:r>
          </w:p>
          <w:p w14:paraId="3F03D8A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path to a destination</w:t>
            </w:r>
          </w:p>
          <w:p w14:paraId="119A66C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sequence of steps</w:t>
            </w:r>
          </w:p>
          <w:p w14:paraId="6B66261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two changes in direction.</w:t>
            </w:r>
          </w:p>
          <w:p w14:paraId="48D0A1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methods may include but are not limited to:</w:t>
            </w:r>
          </w:p>
          <w:p w14:paraId="06D6D81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using maps or plans</w:t>
            </w:r>
          </w:p>
          <w:p w14:paraId="7B2CC25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digital navigation system</w:t>
            </w:r>
          </w:p>
          <w:p w14:paraId="7F27A71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asking for directions</w:t>
            </w:r>
          </w:p>
          <w:p w14:paraId="2F412AF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signage</w:t>
            </w:r>
          </w:p>
          <w:p w14:paraId="72192B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printed directions</w:t>
            </w:r>
          </w:p>
          <w:p w14:paraId="4AA4DB0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landmarks</w:t>
            </w:r>
          </w:p>
          <w:p w14:paraId="317480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an online route planner.</w:t>
            </w:r>
          </w:p>
          <w:p w14:paraId="5D7B34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for distance may include but are not limited to:</w:t>
            </w:r>
          </w:p>
          <w:p w14:paraId="5AA6EA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landmarks to gauge distance (such as the park is about two blocks away from the shops)</w:t>
            </w:r>
          </w:p>
          <w:p w14:paraId="5086E9F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 (such as approximating by eye how far away a location appears)</w:t>
            </w:r>
          </w:p>
          <w:p w14:paraId="62CB46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pacing (such as counting steps)</w:t>
            </w:r>
          </w:p>
          <w:p w14:paraId="2B541A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known distance (such as it is about the same distance as my walk to the shops)</w:t>
            </w:r>
          </w:p>
          <w:p w14:paraId="549945E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grids (such as counting map grid lines between locations)</w:t>
            </w:r>
          </w:p>
          <w:p w14:paraId="171C2A1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scales and tools (such as using a ruler or string on a map and multiplying the measured distance by the scale)</w:t>
            </w:r>
          </w:p>
          <w:p w14:paraId="2E8715B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digital navigation system (such as identifying a familiar landmark of a known distance).</w:t>
            </w:r>
          </w:p>
          <w:p w14:paraId="0F58B5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for travel time may include but are not limited to:</w:t>
            </w:r>
          </w:p>
          <w:p w14:paraId="5942FB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previous experience (such as it usually takes me 15 minutes to drive to mum’s place)</w:t>
            </w:r>
          </w:p>
          <w:p w14:paraId="79C84C8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speed assumptions (such as it is a 1 hour walk or a 5 minute drive away)</w:t>
            </w:r>
          </w:p>
          <w:p w14:paraId="142CBA2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landmark timing (such as it takes me 10 minutes to get home and that is twice as far)</w:t>
            </w:r>
          </w:p>
          <w:p w14:paraId="12EF0FD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rule of thumb (such as it takes about 30 minutes to get to the city by train)</w:t>
            </w:r>
          </w:p>
          <w:p w14:paraId="783E72A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digital navigation system (such as identifying a familiar landmark of a known travel time).</w:t>
            </w:r>
          </w:p>
          <w:p w14:paraId="0EC083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present, refers to one-way oral communication.</w:t>
            </w:r>
          </w:p>
          <w:p w14:paraId="0A70473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discuss, refers to two-way oral communication.</w:t>
            </w:r>
          </w:p>
          <w:p w14:paraId="1069CD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informal and formal language and must include but is not limited to language related to position and direction.</w:t>
            </w:r>
          </w:p>
          <w:p w14:paraId="460BAE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draw on a combination of hands-on, in-context materials, personal experience and mathematical and other knowledge to work with and interpret directions in familiar and some less familiar situations.</w:t>
            </w:r>
          </w:p>
        </w:tc>
      </w:tr>
    </w:tbl>
    <w:p w14:paraId="4EA685C8" w14:textId="77777777" w:rsidR="00A532E4" w:rsidRPr="00A532E4" w:rsidRDefault="00A532E4" w:rsidP="00A532E4">
      <w:pPr>
        <w:widowControl w:val="0"/>
        <w:tabs>
          <w:tab w:val="left" w:pos="1320"/>
        </w:tabs>
        <w:spacing w:before="60" w:after="0" w:line="264" w:lineRule="auto"/>
        <w:rPr>
          <w:rFonts w:asciiTheme="majorHAnsi" w:hAnsiTheme="majorHAnsi" w:cstheme="majorHAnsi"/>
          <w:b/>
          <w:color w:val="FFFFFF" w:themeColor="background1"/>
          <w:lang w:val="en-GB"/>
        </w:rPr>
      </w:pPr>
    </w:p>
    <w:tbl>
      <w:tblPr>
        <w:tblStyle w:val="TableGrid"/>
        <w:tblW w:w="5389" w:type="pct"/>
        <w:tblInd w:w="-284" w:type="dxa"/>
        <w:tblLook w:val="04A0" w:firstRow="1" w:lastRow="0" w:firstColumn="1" w:lastColumn="0" w:noHBand="0" w:noVBand="1"/>
      </w:tblPr>
      <w:tblGrid>
        <w:gridCol w:w="3345"/>
        <w:gridCol w:w="483"/>
        <w:gridCol w:w="1707"/>
        <w:gridCol w:w="2190"/>
        <w:gridCol w:w="2174"/>
      </w:tblGrid>
      <w:tr w:rsidR="00A532E4" w:rsidRPr="00A532E4" w14:paraId="3EDE06EC" w14:textId="77777777">
        <w:trPr>
          <w:trHeight w:val="363"/>
        </w:trPr>
        <w:tc>
          <w:tcPr>
            <w:tcW w:w="5000" w:type="pct"/>
            <w:gridSpan w:val="5"/>
            <w:shd w:val="clear" w:color="auto" w:fill="535659" w:themeFill="text2"/>
            <w:vAlign w:val="center"/>
          </w:tcPr>
          <w:p w14:paraId="656716AE"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669F9268" w14:textId="77777777">
        <w:trPr>
          <w:trHeight w:val="620"/>
        </w:trPr>
        <w:tc>
          <w:tcPr>
            <w:tcW w:w="5000" w:type="pct"/>
            <w:gridSpan w:val="5"/>
          </w:tcPr>
          <w:p w14:paraId="66BC7349"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4DDB553C" w14:textId="77777777">
        <w:trPr>
          <w:trHeight w:val="42"/>
        </w:trPr>
        <w:tc>
          <w:tcPr>
            <w:tcW w:w="1934" w:type="pct"/>
            <w:gridSpan w:val="2"/>
          </w:tcPr>
          <w:p w14:paraId="12C0864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3066" w:type="pct"/>
            <w:gridSpan w:val="3"/>
          </w:tcPr>
          <w:p w14:paraId="7EEC649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43FE5053" w14:textId="77777777">
        <w:trPr>
          <w:trHeight w:val="31"/>
        </w:trPr>
        <w:tc>
          <w:tcPr>
            <w:tcW w:w="1934" w:type="pct"/>
            <w:gridSpan w:val="2"/>
          </w:tcPr>
          <w:p w14:paraId="7261C61F"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3066" w:type="pct"/>
            <w:gridSpan w:val="3"/>
          </w:tcPr>
          <w:p w14:paraId="2BFA7F9C" w14:textId="77777777" w:rsidR="00A532E4" w:rsidRPr="00A532E4" w:rsidRDefault="00A532E4" w:rsidP="002749BA">
            <w:pPr>
              <w:widowControl w:val="0"/>
              <w:numPr>
                <w:ilvl w:val="0"/>
                <w:numId w:val="29"/>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independently and use own familiar support resources.</w:t>
            </w:r>
          </w:p>
        </w:tc>
      </w:tr>
      <w:tr w:rsidR="00A532E4" w:rsidRPr="00A532E4" w14:paraId="06E9E2FA" w14:textId="77777777">
        <w:trPr>
          <w:trHeight w:val="31"/>
        </w:trPr>
        <w:tc>
          <w:tcPr>
            <w:tcW w:w="5000" w:type="pct"/>
            <w:gridSpan w:val="5"/>
          </w:tcPr>
          <w:p w14:paraId="0E5C530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840BBC0" w14:textId="77777777">
        <w:trPr>
          <w:trHeight w:val="363"/>
        </w:trPr>
        <w:tc>
          <w:tcPr>
            <w:tcW w:w="1690" w:type="pct"/>
            <w:vMerge w:val="restart"/>
          </w:tcPr>
          <w:p w14:paraId="55B54379"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lastRenderedPageBreak/>
              <w:t xml:space="preserve">Unit Mapping Information </w:t>
            </w:r>
          </w:p>
        </w:tc>
        <w:tc>
          <w:tcPr>
            <w:tcW w:w="3310" w:type="pct"/>
            <w:gridSpan w:val="4"/>
          </w:tcPr>
          <w:p w14:paraId="25EA4AB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6A35CDA2" w14:textId="77777777">
        <w:trPr>
          <w:trHeight w:val="363"/>
        </w:trPr>
        <w:tc>
          <w:tcPr>
            <w:tcW w:w="1690" w:type="pct"/>
            <w:vMerge/>
          </w:tcPr>
          <w:p w14:paraId="566F7EDA"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06" w:type="pct"/>
            <w:gridSpan w:val="2"/>
          </w:tcPr>
          <w:p w14:paraId="0E6263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06" w:type="pct"/>
          </w:tcPr>
          <w:p w14:paraId="6F971F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098" w:type="pct"/>
          </w:tcPr>
          <w:p w14:paraId="139C31F9"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767C6661" w14:textId="77777777">
        <w:trPr>
          <w:trHeight w:val="43"/>
        </w:trPr>
        <w:tc>
          <w:tcPr>
            <w:tcW w:w="1690" w:type="pct"/>
            <w:vMerge/>
          </w:tcPr>
          <w:p w14:paraId="2D1EB830"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06" w:type="pct"/>
            <w:gridSpan w:val="2"/>
          </w:tcPr>
          <w:p w14:paraId="0E8CD8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VU23805 Work with and interpret directions in familiar and some less familiar situations</w:t>
            </w:r>
          </w:p>
        </w:tc>
        <w:tc>
          <w:tcPr>
            <w:tcW w:w="1106" w:type="pct"/>
          </w:tcPr>
          <w:p w14:paraId="4C543F59"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VU22396 Work with and interpret directions in familiar and routine situations</w:t>
            </w:r>
          </w:p>
        </w:tc>
        <w:tc>
          <w:tcPr>
            <w:tcW w:w="1098" w:type="pct"/>
          </w:tcPr>
          <w:p w14:paraId="570F0695"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064F3381" w14:textId="77777777">
        <w:trPr>
          <w:trHeight w:val="363"/>
        </w:trPr>
        <w:tc>
          <w:tcPr>
            <w:tcW w:w="1690" w:type="pct"/>
            <w:vMerge/>
          </w:tcPr>
          <w:p w14:paraId="1D7098CB"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310" w:type="pct"/>
            <w:gridSpan w:val="4"/>
          </w:tcPr>
          <w:p w14:paraId="03A25979"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27778659"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923" w:type="dxa"/>
        <w:tblInd w:w="-289" w:type="dxa"/>
        <w:tblLayout w:type="fixed"/>
        <w:tblLook w:val="04A0" w:firstRow="1" w:lastRow="0" w:firstColumn="1" w:lastColumn="0" w:noHBand="0" w:noVBand="1"/>
      </w:tblPr>
      <w:tblGrid>
        <w:gridCol w:w="1844"/>
        <w:gridCol w:w="8079"/>
      </w:tblGrid>
      <w:tr w:rsidR="00A532E4" w:rsidRPr="00A532E4" w14:paraId="0B6EB04E" w14:textId="77777777">
        <w:trPr>
          <w:trHeight w:val="363"/>
        </w:trPr>
        <w:tc>
          <w:tcPr>
            <w:tcW w:w="9923" w:type="dxa"/>
            <w:gridSpan w:val="2"/>
            <w:shd w:val="clear" w:color="auto" w:fill="535659" w:themeFill="text2"/>
          </w:tcPr>
          <w:p w14:paraId="2F69DDC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48822FC6" w14:textId="77777777">
        <w:trPr>
          <w:trHeight w:val="561"/>
        </w:trPr>
        <w:tc>
          <w:tcPr>
            <w:tcW w:w="1844" w:type="dxa"/>
          </w:tcPr>
          <w:p w14:paraId="306E67F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8079" w:type="dxa"/>
          </w:tcPr>
          <w:p w14:paraId="1697617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VU23805 Work with and interpret directions in familiar and some less familiar situations</w:t>
            </w:r>
          </w:p>
        </w:tc>
      </w:tr>
      <w:tr w:rsidR="00A532E4" w:rsidRPr="00A532E4" w14:paraId="17E6A1CE" w14:textId="77777777">
        <w:trPr>
          <w:trHeight w:val="561"/>
        </w:trPr>
        <w:tc>
          <w:tcPr>
            <w:tcW w:w="1844" w:type="dxa"/>
          </w:tcPr>
          <w:p w14:paraId="456FA53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8079" w:type="dxa"/>
          </w:tcPr>
          <w:p w14:paraId="6721B9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13E09A6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and interpret directions in familiar and some less familiar situations involving:</w:t>
            </w:r>
          </w:p>
          <w:p w14:paraId="2A90211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7652F1C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p w14:paraId="671271D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map</w:t>
            </w:r>
          </w:p>
          <w:p w14:paraId="49A69D2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plan.</w:t>
            </w:r>
          </w:p>
        </w:tc>
      </w:tr>
      <w:tr w:rsidR="00A532E4" w:rsidRPr="00A532E4" w14:paraId="4D866F09" w14:textId="77777777">
        <w:trPr>
          <w:trHeight w:val="561"/>
        </w:trPr>
        <w:tc>
          <w:tcPr>
            <w:tcW w:w="1844" w:type="dxa"/>
          </w:tcPr>
          <w:p w14:paraId="05DA12C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8079" w:type="dxa"/>
          </w:tcPr>
          <w:p w14:paraId="1A0E7B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38AFA9A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directions in familiar and some less familiar situations</w:t>
            </w:r>
          </w:p>
          <w:p w14:paraId="460C71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solving navigation problems in familiar and some less familiar situations</w:t>
            </w:r>
          </w:p>
          <w:p w14:paraId="666AB1F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route planning</w:t>
            </w:r>
          </w:p>
          <w:p w14:paraId="263AE7C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key elements of maps and plans:</w:t>
            </w:r>
          </w:p>
          <w:p w14:paraId="3CDA0E2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coordinates</w:t>
            </w:r>
          </w:p>
          <w:p w14:paraId="145E316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scales</w:t>
            </w:r>
          </w:p>
          <w:p w14:paraId="7C9B306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labels naming physical features</w:t>
            </w:r>
          </w:p>
          <w:p w14:paraId="689E0C9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symbols representing physical features</w:t>
            </w:r>
          </w:p>
          <w:p w14:paraId="125680E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keys</w:t>
            </w:r>
          </w:p>
          <w:p w14:paraId="1B9D168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solving navigation problems</w:t>
            </w:r>
          </w:p>
          <w:p w14:paraId="7475503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estimation</w:t>
            </w:r>
          </w:p>
          <w:p w14:paraId="539349C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w:t>
            </w:r>
          </w:p>
          <w:p w14:paraId="54819A6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map coordinates</w:t>
            </w:r>
          </w:p>
          <w:p w14:paraId="0B0C3B3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oral language related to:</w:t>
            </w:r>
          </w:p>
          <w:p w14:paraId="6F48FE8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position</w:t>
            </w:r>
          </w:p>
          <w:p w14:paraId="5E5A694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direction.</w:t>
            </w:r>
          </w:p>
        </w:tc>
      </w:tr>
      <w:tr w:rsidR="00A532E4" w:rsidRPr="00A532E4" w14:paraId="369464BB" w14:textId="77777777">
        <w:trPr>
          <w:trHeight w:val="561"/>
        </w:trPr>
        <w:tc>
          <w:tcPr>
            <w:tcW w:w="1844" w:type="dxa"/>
          </w:tcPr>
          <w:p w14:paraId="395E91B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8079" w:type="dxa"/>
          </w:tcPr>
          <w:p w14:paraId="7C093DC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Assessment must ensure access to familiar and routine authentic oral and written texts where the mathematical information is embedded, and familiar and routine maps and plans. </w:t>
            </w:r>
          </w:p>
          <w:p w14:paraId="0994A1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261449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a blend of personal in the head methods and formal pen and paper methods to undertake problem-solving processes</w:t>
            </w:r>
          </w:p>
          <w:p w14:paraId="735775C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and uses own familiar support resources.</w:t>
            </w:r>
          </w:p>
          <w:p w14:paraId="7D4D2F6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152139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75E92875" w14:textId="77777777" w:rsidR="00A532E4" w:rsidRPr="00A532E4" w:rsidRDefault="00A532E4" w:rsidP="00A532E4">
      <w:pPr>
        <w:tabs>
          <w:tab w:val="left" w:pos="4220"/>
        </w:tabs>
        <w:spacing w:after="0" w:line="239" w:lineRule="auto"/>
        <w:ind w:left="4230" w:right="498" w:hanging="360"/>
        <w:rPr>
          <w:rFonts w:asciiTheme="majorHAnsi" w:eastAsia="Arial" w:hAnsiTheme="majorHAnsi" w:cstheme="majorHAnsi"/>
          <w:sz w:val="20"/>
        </w:rPr>
        <w:sectPr w:rsidR="00A532E4" w:rsidRPr="00A532E4" w:rsidSect="00A532E4">
          <w:headerReference w:type="default" r:id="rId111"/>
          <w:pgSz w:w="11906" w:h="16838" w:code="9"/>
          <w:pgMar w:top="1135" w:right="1361" w:bottom="1701" w:left="1361" w:header="426" w:footer="340" w:gutter="0"/>
          <w:cols w:space="708"/>
          <w:docGrid w:linePitch="360"/>
        </w:sectPr>
      </w:pPr>
    </w:p>
    <w:p w14:paraId="0CC1F822" w14:textId="77777777" w:rsidR="00A532E4" w:rsidRPr="00A532E4" w:rsidRDefault="00A532E4" w:rsidP="00A532E4">
      <w:pPr>
        <w:tabs>
          <w:tab w:val="left" w:pos="4220"/>
        </w:tabs>
        <w:spacing w:after="0" w:line="239" w:lineRule="auto"/>
        <w:ind w:left="4230" w:right="498" w:hanging="360"/>
        <w:rPr>
          <w:rFonts w:asciiTheme="majorHAnsi" w:eastAsia="Arial" w:hAnsiTheme="majorHAnsi" w:cstheme="majorHAnsi"/>
          <w:sz w:val="20"/>
        </w:rPr>
      </w:pPr>
    </w:p>
    <w:tbl>
      <w:tblPr>
        <w:tblStyle w:val="TableGrid"/>
        <w:tblW w:w="9654" w:type="dxa"/>
        <w:tblInd w:w="-15" w:type="dxa"/>
        <w:tblLayout w:type="fixed"/>
        <w:tblLook w:val="04A0" w:firstRow="1" w:lastRow="0" w:firstColumn="1" w:lastColumn="0" w:noHBand="0" w:noVBand="1"/>
      </w:tblPr>
      <w:tblGrid>
        <w:gridCol w:w="2812"/>
        <w:gridCol w:w="6842"/>
      </w:tblGrid>
      <w:tr w:rsidR="00A532E4" w:rsidRPr="00A532E4" w14:paraId="28B39E85" w14:textId="77777777">
        <w:trPr>
          <w:trHeight w:val="363"/>
        </w:trPr>
        <w:tc>
          <w:tcPr>
            <w:tcW w:w="2812" w:type="dxa"/>
          </w:tcPr>
          <w:p w14:paraId="0858EBE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t>Unit code</w:t>
            </w:r>
          </w:p>
        </w:tc>
        <w:tc>
          <w:tcPr>
            <w:tcW w:w="6842" w:type="dxa"/>
          </w:tcPr>
          <w:p w14:paraId="565F7FB8"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VU23806</w:t>
            </w:r>
          </w:p>
        </w:tc>
      </w:tr>
      <w:tr w:rsidR="00A532E4" w:rsidRPr="00A532E4" w14:paraId="1832CA2B" w14:textId="77777777">
        <w:trPr>
          <w:trHeight w:val="363"/>
        </w:trPr>
        <w:tc>
          <w:tcPr>
            <w:tcW w:w="2812" w:type="dxa"/>
          </w:tcPr>
          <w:p w14:paraId="0DD524A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842" w:type="dxa"/>
          </w:tcPr>
          <w:p w14:paraId="44EB76A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measurement in familiar and some less familiar situations</w:t>
            </w:r>
          </w:p>
        </w:tc>
      </w:tr>
      <w:tr w:rsidR="00A532E4" w:rsidRPr="00A532E4" w14:paraId="5008726D" w14:textId="77777777">
        <w:trPr>
          <w:trHeight w:val="363"/>
        </w:trPr>
        <w:tc>
          <w:tcPr>
            <w:tcW w:w="2812" w:type="dxa"/>
          </w:tcPr>
          <w:p w14:paraId="6F8298A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842" w:type="dxa"/>
          </w:tcPr>
          <w:p w14:paraId="00263D7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interpret, comprehend, use problem-solving strategies, and convey mathematical information about measurement in a range of familiar and some less familiar situations.</w:t>
            </w:r>
          </w:p>
          <w:p w14:paraId="5611DE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It requires the ability to make estimations, measure quantities, perform measurement calculations, convert between metric units, use rates, and check and reflect on the outcomes and its appropriateness to the context and task. </w:t>
            </w:r>
          </w:p>
          <w:p w14:paraId="06A1B68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3: 3.09, 3.10, 3.11. At this level, individuals work independently and use own familiar support resources.</w:t>
            </w:r>
          </w:p>
          <w:p w14:paraId="04E493D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6D5B66D5" w14:textId="77777777">
        <w:trPr>
          <w:trHeight w:val="611"/>
        </w:trPr>
        <w:tc>
          <w:tcPr>
            <w:tcW w:w="2812" w:type="dxa"/>
          </w:tcPr>
          <w:p w14:paraId="6F1A98D6"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842" w:type="dxa"/>
          </w:tcPr>
          <w:p w14:paraId="6A6630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3F368A96" w14:textId="77777777">
        <w:trPr>
          <w:trHeight w:val="585"/>
        </w:trPr>
        <w:tc>
          <w:tcPr>
            <w:tcW w:w="2812" w:type="dxa"/>
          </w:tcPr>
          <w:p w14:paraId="6684F8E8"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842" w:type="dxa"/>
          </w:tcPr>
          <w:p w14:paraId="164DBC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67AFC486" w14:textId="77777777">
        <w:trPr>
          <w:trHeight w:val="473"/>
        </w:trPr>
        <w:tc>
          <w:tcPr>
            <w:tcW w:w="2812" w:type="dxa"/>
          </w:tcPr>
          <w:p w14:paraId="2A6F8578"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842" w:type="dxa"/>
          </w:tcPr>
          <w:p w14:paraId="1360126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D133C38" w14:textId="77777777" w:rsidR="00A532E4" w:rsidRPr="00A532E4" w:rsidRDefault="00A532E4" w:rsidP="00A532E4">
      <w:pPr>
        <w:spacing w:line="240" w:lineRule="auto"/>
        <w:rPr>
          <w:rFonts w:asciiTheme="majorHAnsi" w:hAnsiTheme="majorHAnsi" w:cstheme="majorHAnsi"/>
        </w:rPr>
      </w:pPr>
    </w:p>
    <w:tbl>
      <w:tblPr>
        <w:tblStyle w:val="TableGrid"/>
        <w:tblW w:w="9659" w:type="dxa"/>
        <w:tblInd w:w="-20" w:type="dxa"/>
        <w:tblLayout w:type="fixed"/>
        <w:tblLook w:val="04A0" w:firstRow="1" w:lastRow="0" w:firstColumn="1" w:lastColumn="0" w:noHBand="0" w:noVBand="1"/>
      </w:tblPr>
      <w:tblGrid>
        <w:gridCol w:w="1013"/>
        <w:gridCol w:w="2690"/>
        <w:gridCol w:w="567"/>
        <w:gridCol w:w="5389"/>
      </w:tblGrid>
      <w:tr w:rsidR="00A532E4" w:rsidRPr="00A532E4" w14:paraId="356345BF" w14:textId="77777777">
        <w:tc>
          <w:tcPr>
            <w:tcW w:w="3703" w:type="dxa"/>
            <w:gridSpan w:val="2"/>
            <w:vAlign w:val="center"/>
          </w:tcPr>
          <w:p w14:paraId="45FA0DA1"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5956" w:type="dxa"/>
            <w:gridSpan w:val="2"/>
            <w:vAlign w:val="center"/>
          </w:tcPr>
          <w:p w14:paraId="24E9B8CD"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22A3EC37" w14:textId="77777777">
        <w:tc>
          <w:tcPr>
            <w:tcW w:w="3703" w:type="dxa"/>
            <w:gridSpan w:val="2"/>
          </w:tcPr>
          <w:p w14:paraId="3C778FD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5956" w:type="dxa"/>
            <w:gridSpan w:val="2"/>
          </w:tcPr>
          <w:p w14:paraId="51D63B0B"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17FE1366" w14:textId="77777777">
        <w:tc>
          <w:tcPr>
            <w:tcW w:w="1013" w:type="dxa"/>
            <w:vMerge w:val="restart"/>
            <w:shd w:val="clear" w:color="auto" w:fill="FFFFFF" w:themeFill="background1"/>
          </w:tcPr>
          <w:p w14:paraId="05A9BD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5BE896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Interpret measurement information</w:t>
            </w:r>
          </w:p>
        </w:tc>
        <w:tc>
          <w:tcPr>
            <w:tcW w:w="567" w:type="dxa"/>
            <w:shd w:val="clear" w:color="auto" w:fill="FFFFFF" w:themeFill="background1"/>
          </w:tcPr>
          <w:p w14:paraId="04EB1E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389" w:type="dxa"/>
            <w:shd w:val="clear" w:color="auto" w:fill="FFFFFF" w:themeFill="background1"/>
          </w:tcPr>
          <w:p w14:paraId="4B04F37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measurement and rates embedded in familiar and routine oral texts</w:t>
            </w:r>
          </w:p>
        </w:tc>
      </w:tr>
      <w:tr w:rsidR="005A06EF" w:rsidRPr="00A532E4" w14:paraId="1AA03766" w14:textId="77777777">
        <w:tc>
          <w:tcPr>
            <w:tcW w:w="1013" w:type="dxa"/>
            <w:vMerge/>
            <w:shd w:val="clear" w:color="auto" w:fill="FFFFFF" w:themeFill="background1"/>
            <w:vAlign w:val="center"/>
          </w:tcPr>
          <w:p w14:paraId="093AF5B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35F22A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65B1E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389" w:type="dxa"/>
            <w:shd w:val="clear" w:color="auto" w:fill="FFFFFF" w:themeFill="background1"/>
            <w:vAlign w:val="center"/>
          </w:tcPr>
          <w:p w14:paraId="109E0E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the mathematical symbols for, and information about, measurement and rates embedded in familiar and routine written texts</w:t>
            </w:r>
          </w:p>
        </w:tc>
      </w:tr>
      <w:tr w:rsidR="005A06EF" w:rsidRPr="00A532E4" w14:paraId="6573459B" w14:textId="77777777">
        <w:tc>
          <w:tcPr>
            <w:tcW w:w="1013" w:type="dxa"/>
            <w:vMerge w:val="restart"/>
            <w:shd w:val="clear" w:color="auto" w:fill="FFFFFF" w:themeFill="background1"/>
          </w:tcPr>
          <w:p w14:paraId="0F79FC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55CC26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measurement problems</w:t>
            </w:r>
          </w:p>
        </w:tc>
        <w:tc>
          <w:tcPr>
            <w:tcW w:w="567" w:type="dxa"/>
            <w:shd w:val="clear" w:color="auto" w:fill="FFFFFF" w:themeFill="background1"/>
            <w:vAlign w:val="center"/>
          </w:tcPr>
          <w:p w14:paraId="13DCF3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389" w:type="dxa"/>
            <w:shd w:val="clear" w:color="auto" w:fill="FFFFFF" w:themeFill="background1"/>
            <w:vAlign w:val="center"/>
          </w:tcPr>
          <w:p w14:paraId="1E84BD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methods to solve measurement problems</w:t>
            </w:r>
          </w:p>
        </w:tc>
      </w:tr>
      <w:tr w:rsidR="005A06EF" w:rsidRPr="00A532E4" w14:paraId="67B877A1" w14:textId="77777777">
        <w:tc>
          <w:tcPr>
            <w:tcW w:w="1013" w:type="dxa"/>
            <w:vMerge/>
            <w:shd w:val="clear" w:color="auto" w:fill="FFFFFF" w:themeFill="background1"/>
          </w:tcPr>
          <w:p w14:paraId="1242321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10893E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C2054C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389" w:type="dxa"/>
            <w:shd w:val="clear" w:color="auto" w:fill="FFFFFF" w:themeFill="background1"/>
            <w:vAlign w:val="center"/>
          </w:tcPr>
          <w:p w14:paraId="7F61D8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Use estimation methods to approximate measurement</w:t>
            </w:r>
          </w:p>
        </w:tc>
      </w:tr>
      <w:tr w:rsidR="005A06EF" w:rsidRPr="00A532E4" w14:paraId="542B50C0" w14:textId="77777777">
        <w:tc>
          <w:tcPr>
            <w:tcW w:w="1013" w:type="dxa"/>
            <w:vMerge/>
            <w:shd w:val="clear" w:color="auto" w:fill="FFFFFF" w:themeFill="background1"/>
          </w:tcPr>
          <w:p w14:paraId="2AD257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284AD7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6FE895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389" w:type="dxa"/>
            <w:shd w:val="clear" w:color="auto" w:fill="FFFFFF" w:themeFill="background1"/>
            <w:vAlign w:val="center"/>
          </w:tcPr>
          <w:p w14:paraId="3DE6A3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use measuring tools to measure properties of items</w:t>
            </w:r>
          </w:p>
        </w:tc>
      </w:tr>
      <w:tr w:rsidR="005A06EF" w:rsidRPr="00A532E4" w14:paraId="1AB34255" w14:textId="77777777">
        <w:tc>
          <w:tcPr>
            <w:tcW w:w="1013" w:type="dxa"/>
            <w:vMerge/>
            <w:shd w:val="clear" w:color="auto" w:fill="FFFFFF" w:themeFill="background1"/>
          </w:tcPr>
          <w:p w14:paraId="1CC5C2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9C544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FED8B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389" w:type="dxa"/>
            <w:shd w:val="clear" w:color="auto" w:fill="FFFFFF" w:themeFill="background1"/>
            <w:vAlign w:val="center"/>
          </w:tcPr>
          <w:p w14:paraId="6717E4D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arithmetic operations to solve arithmetic </w:t>
            </w:r>
            <w:r w:rsidRPr="00A532E4">
              <w:rPr>
                <w:rFonts w:asciiTheme="majorHAnsi" w:hAnsiTheme="majorHAnsi" w:cstheme="majorHAnsi"/>
                <w:color w:val="auto"/>
                <w:sz w:val="22"/>
                <w:szCs w:val="22"/>
                <w:lang w:val="en-GB"/>
              </w:rPr>
              <w:lastRenderedPageBreak/>
              <w:t>problems involving measurement</w:t>
            </w:r>
          </w:p>
        </w:tc>
      </w:tr>
      <w:tr w:rsidR="005A06EF" w:rsidRPr="00A532E4" w14:paraId="66DCCDAF" w14:textId="77777777">
        <w:tc>
          <w:tcPr>
            <w:tcW w:w="1013" w:type="dxa"/>
            <w:vMerge/>
            <w:shd w:val="clear" w:color="auto" w:fill="FFFFFF" w:themeFill="background1"/>
          </w:tcPr>
          <w:p w14:paraId="6A0487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4AC0C51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05513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389" w:type="dxa"/>
            <w:shd w:val="clear" w:color="auto" w:fill="FFFFFF" w:themeFill="background1"/>
            <w:vAlign w:val="center"/>
          </w:tcPr>
          <w:p w14:paraId="3AD3B53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Convert between metric units</w:t>
            </w:r>
          </w:p>
        </w:tc>
      </w:tr>
      <w:tr w:rsidR="005A06EF" w:rsidRPr="00A532E4" w14:paraId="74480D21" w14:textId="77777777">
        <w:tc>
          <w:tcPr>
            <w:tcW w:w="1013" w:type="dxa"/>
            <w:vMerge/>
            <w:shd w:val="clear" w:color="auto" w:fill="FFFFFF" w:themeFill="background1"/>
          </w:tcPr>
          <w:p w14:paraId="3FCB9B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11296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1225E5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389" w:type="dxa"/>
            <w:shd w:val="clear" w:color="auto" w:fill="FFFFFF" w:themeFill="background1"/>
            <w:vAlign w:val="center"/>
          </w:tcPr>
          <w:p w14:paraId="5E8A22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and reflect on measurement problem-solving outcome and its appropriateness to the context and task</w:t>
            </w:r>
          </w:p>
        </w:tc>
      </w:tr>
      <w:tr w:rsidR="005A06EF" w:rsidRPr="00A532E4" w14:paraId="4D816421" w14:textId="77777777">
        <w:tc>
          <w:tcPr>
            <w:tcW w:w="1013" w:type="dxa"/>
            <w:vMerge w:val="restart"/>
            <w:shd w:val="clear" w:color="auto" w:fill="FFFFFF" w:themeFill="background1"/>
          </w:tcPr>
          <w:p w14:paraId="0B2C99B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491286C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measurement information</w:t>
            </w:r>
          </w:p>
        </w:tc>
        <w:tc>
          <w:tcPr>
            <w:tcW w:w="567" w:type="dxa"/>
            <w:shd w:val="clear" w:color="auto" w:fill="FFFFFF" w:themeFill="background1"/>
            <w:vAlign w:val="center"/>
          </w:tcPr>
          <w:p w14:paraId="66C882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389" w:type="dxa"/>
            <w:shd w:val="clear" w:color="auto" w:fill="FFFFFF" w:themeFill="background1"/>
            <w:vAlign w:val="center"/>
          </w:tcPr>
          <w:p w14:paraId="3545B0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Record and report on the problem-solving process and results</w:t>
            </w:r>
          </w:p>
        </w:tc>
      </w:tr>
      <w:tr w:rsidR="005A06EF" w:rsidRPr="00A532E4" w14:paraId="3BA78835" w14:textId="77777777">
        <w:tc>
          <w:tcPr>
            <w:tcW w:w="1013" w:type="dxa"/>
            <w:vMerge/>
            <w:shd w:val="clear" w:color="auto" w:fill="FFFFFF" w:themeFill="background1"/>
          </w:tcPr>
          <w:p w14:paraId="77EB36E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15A631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3D374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389" w:type="dxa"/>
            <w:shd w:val="clear" w:color="auto" w:fill="FFFFFF" w:themeFill="background1"/>
            <w:vAlign w:val="center"/>
          </w:tcPr>
          <w:p w14:paraId="0234B8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Present and discuss the </w:t>
            </w:r>
            <w:r w:rsidRPr="00A532E4">
              <w:rPr>
                <w:rFonts w:asciiTheme="majorHAnsi" w:hAnsiTheme="majorHAnsi" w:cstheme="majorHAnsi"/>
                <w:color w:val="auto"/>
                <w:sz w:val="22"/>
                <w:szCs w:val="22"/>
                <w:lang w:val="en-GB"/>
              </w:rPr>
              <w:t>problem-solving process and results</w:t>
            </w:r>
          </w:p>
        </w:tc>
      </w:tr>
    </w:tbl>
    <w:p w14:paraId="25213BD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9639" w:type="dxa"/>
        <w:tblLayout w:type="fixed"/>
        <w:tblLook w:val="04A0" w:firstRow="1" w:lastRow="0" w:firstColumn="1" w:lastColumn="0" w:noHBand="0" w:noVBand="1"/>
      </w:tblPr>
      <w:tblGrid>
        <w:gridCol w:w="9639"/>
      </w:tblGrid>
      <w:tr w:rsidR="00A532E4" w:rsidRPr="00A532E4" w14:paraId="0027403A" w14:textId="77777777">
        <w:trPr>
          <w:trHeight w:val="363"/>
        </w:trPr>
        <w:tc>
          <w:tcPr>
            <w:tcW w:w="9639" w:type="dxa"/>
            <w:shd w:val="clear" w:color="auto" w:fill="535659" w:themeFill="text2"/>
          </w:tcPr>
          <w:p w14:paraId="0702594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124FC0F9" w14:textId="77777777">
        <w:trPr>
          <w:trHeight w:val="957"/>
        </w:trPr>
        <w:tc>
          <w:tcPr>
            <w:tcW w:w="9639" w:type="dxa"/>
          </w:tcPr>
          <w:p w14:paraId="7CD79F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include a range of familiar and some less familiar contexts with some specialisation in familiar contexts.</w:t>
            </w:r>
          </w:p>
          <w:p w14:paraId="770449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oral and written texts must be familiar and routine, include some unfamiliar elements, embedded information and abstractions, and some specialised vocabulary. </w:t>
            </w:r>
          </w:p>
          <w:p w14:paraId="7A8CCB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embedded where some scanning of written texts and selective listening of oral texts is required to be able to interpret, locate and extract the mathematical information.</w:t>
            </w:r>
          </w:p>
          <w:p w14:paraId="06555B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1392F2A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07734D2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6D63A74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231483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radio or television advertisements</w:t>
            </w:r>
          </w:p>
          <w:p w14:paraId="65139CE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shopping catalogues</w:t>
            </w:r>
          </w:p>
          <w:p w14:paraId="3C7778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cooking instructions</w:t>
            </w:r>
          </w:p>
          <w:p w14:paraId="4E56A8E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recipes</w:t>
            </w:r>
          </w:p>
          <w:p w14:paraId="6D99AC8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product labelling</w:t>
            </w:r>
          </w:p>
          <w:p w14:paraId="3B7CD3B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spoken invitations or appointments</w:t>
            </w:r>
          </w:p>
          <w:p w14:paraId="3ED30C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personal shopping lists</w:t>
            </w:r>
          </w:p>
          <w:p w14:paraId="4192FE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printed results</w:t>
            </w:r>
          </w:p>
          <w:p w14:paraId="3F407EC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health information</w:t>
            </w:r>
          </w:p>
          <w:p w14:paraId="284C428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garden information</w:t>
            </w:r>
          </w:p>
          <w:p w14:paraId="10A206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building information</w:t>
            </w:r>
          </w:p>
          <w:p w14:paraId="32D29B0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timesheets</w:t>
            </w:r>
          </w:p>
          <w:p w14:paraId="549115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stock levels.</w:t>
            </w:r>
          </w:p>
          <w:p w14:paraId="5CF2F324"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Measurement properties must include but are not limited to:</w:t>
            </w:r>
          </w:p>
          <w:p w14:paraId="6F66A0E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length</w:t>
            </w:r>
          </w:p>
          <w:p w14:paraId="4F372B7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perimeter</w:t>
            </w:r>
          </w:p>
          <w:p w14:paraId="128C1A2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weight</w:t>
            </w:r>
          </w:p>
          <w:p w14:paraId="23D4F9E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capacity</w:t>
            </w:r>
          </w:p>
          <w:p w14:paraId="3C84E12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volume</w:t>
            </w:r>
          </w:p>
          <w:p w14:paraId="50BF3A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w:t>
            </w:r>
          </w:p>
          <w:p w14:paraId="532BF28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temperature</w:t>
            </w:r>
          </w:p>
          <w:p w14:paraId="580460D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calculating simple are of rectangle (A = L x W). </w:t>
            </w:r>
          </w:p>
          <w:p w14:paraId="3B02EC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Rates may include but are not limited to:</w:t>
            </w:r>
          </w:p>
          <w:p w14:paraId="7A41256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kilometres per hour</w:t>
            </w:r>
          </w:p>
          <w:p w14:paraId="30453F0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cost per kilo</w:t>
            </w:r>
          </w:p>
          <w:p w14:paraId="6B8FE28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cost per metre.</w:t>
            </w:r>
          </w:p>
          <w:p w14:paraId="09F35A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Metric units of measurement, symbols and abbreviations may include but are not limited to:</w:t>
            </w:r>
          </w:p>
          <w:p w14:paraId="57F0003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length:</w:t>
            </w:r>
          </w:p>
          <w:p w14:paraId="2D45BE6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millimetre (mm)</w:t>
            </w:r>
          </w:p>
          <w:p w14:paraId="67A5A57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centimetre (cm)</w:t>
            </w:r>
          </w:p>
          <w:p w14:paraId="58C9CDB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metre (m)</w:t>
            </w:r>
          </w:p>
          <w:p w14:paraId="50E5357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kilometre (km)</w:t>
            </w:r>
          </w:p>
          <w:p w14:paraId="04406C6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area:</w:t>
            </w:r>
          </w:p>
          <w:p w14:paraId="368C377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 centimetre (cm²)</w:t>
            </w:r>
          </w:p>
          <w:p w14:paraId="3C37931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 metre (m²)</w:t>
            </w:r>
          </w:p>
          <w:p w14:paraId="3B1387B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hectare (ha) </w:t>
            </w:r>
          </w:p>
          <w:p w14:paraId="7749681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 kilometre (km²)</w:t>
            </w:r>
          </w:p>
          <w:p w14:paraId="562A3B0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area (A)</w:t>
            </w:r>
          </w:p>
          <w:p w14:paraId="2D284AB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length (L)</w:t>
            </w:r>
          </w:p>
          <w:p w14:paraId="7DC67AD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width (W)</w:t>
            </w:r>
          </w:p>
          <w:p w14:paraId="42642ED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weight:</w:t>
            </w:r>
          </w:p>
          <w:p w14:paraId="18662E7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milligram (mg)</w:t>
            </w:r>
          </w:p>
          <w:p w14:paraId="2310AFA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gram (g)</w:t>
            </w:r>
          </w:p>
          <w:p w14:paraId="52300E4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kilogram (kg)</w:t>
            </w:r>
          </w:p>
          <w:p w14:paraId="18A1C8B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metric ton (t)</w:t>
            </w:r>
          </w:p>
          <w:p w14:paraId="119DCA0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capacity and volume:</w:t>
            </w:r>
          </w:p>
          <w:p w14:paraId="6D5D500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millilitre (ml)</w:t>
            </w:r>
          </w:p>
          <w:p w14:paraId="2FD5022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litre (L)</w:t>
            </w:r>
          </w:p>
          <w:p w14:paraId="19C1512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temperature:</w:t>
            </w:r>
          </w:p>
          <w:p w14:paraId="28528EE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degrees Celsius (°C)</w:t>
            </w:r>
          </w:p>
          <w:p w14:paraId="0241BA1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w:t>
            </w:r>
          </w:p>
          <w:p w14:paraId="2E8CF3B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second (s)</w:t>
            </w:r>
          </w:p>
          <w:p w14:paraId="706DF0B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minute (min)</w:t>
            </w:r>
          </w:p>
          <w:p w14:paraId="44B8B9C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hour (h)</w:t>
            </w:r>
          </w:p>
          <w:p w14:paraId="7DBB052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rates:</w:t>
            </w:r>
          </w:p>
          <w:p w14:paraId="0AC122B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kilometre per hour (km/h)</w:t>
            </w:r>
          </w:p>
          <w:p w14:paraId="2E5DFBB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cost per kilogram ($/kg)</w:t>
            </w:r>
          </w:p>
          <w:p w14:paraId="668F1DA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cost per metre ($/m).</w:t>
            </w:r>
          </w:p>
          <w:p w14:paraId="1B7299D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may include but are not limited to:</w:t>
            </w:r>
          </w:p>
          <w:p w14:paraId="1685A4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comparative (such as comparing to a body part to estimate length)</w:t>
            </w:r>
          </w:p>
          <w:p w14:paraId="20078DD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counting (such as counting steps to estimate length)</w:t>
            </w:r>
          </w:p>
          <w:p w14:paraId="5CD872C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using familiar objects (such as comparing to a 1 litre milk carton to estimate volume)</w:t>
            </w:r>
          </w:p>
          <w:p w14:paraId="76B80C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range (such as lifting an item and using personal experience to estimate weight range)</w:t>
            </w:r>
          </w:p>
          <w:p w14:paraId="0DCBB8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analogous (such as comparing to similar past experiences getting to a location to estimate travel time)</w:t>
            </w:r>
          </w:p>
          <w:p w14:paraId="5B6AE95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sensation (such as touching an object to estimate temperature)</w:t>
            </w:r>
          </w:p>
          <w:p w14:paraId="2F86C0B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observation (such as observing rising steam to estimate temperature)</w:t>
            </w:r>
          </w:p>
          <w:p w14:paraId="5F9C0DF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categorising (such as categorising an item as cool, cold, warm or hot to estimate temperature).</w:t>
            </w:r>
          </w:p>
          <w:p w14:paraId="00D07C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present, refers to one-way oral communication.</w:t>
            </w:r>
          </w:p>
          <w:p w14:paraId="593C3E1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discuss, refers to two-way oral communication.</w:t>
            </w:r>
          </w:p>
          <w:p w14:paraId="77275F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informal and formal language and must include but is not limited to language related to:</w:t>
            </w:r>
          </w:p>
          <w:p w14:paraId="3C9650B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linear dimensions</w:t>
            </w:r>
          </w:p>
          <w:p w14:paraId="6DA47BB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weight</w:t>
            </w:r>
          </w:p>
          <w:p w14:paraId="5A2BDF0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capacity</w:t>
            </w:r>
          </w:p>
          <w:p w14:paraId="6017A93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volume</w:t>
            </w:r>
          </w:p>
          <w:p w14:paraId="06C494F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w:t>
            </w:r>
          </w:p>
          <w:p w14:paraId="3E94126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temperature</w:t>
            </w:r>
          </w:p>
          <w:p w14:paraId="51932C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perimeter</w:t>
            </w:r>
          </w:p>
          <w:p w14:paraId="163021D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area</w:t>
            </w:r>
          </w:p>
          <w:p w14:paraId="4F8F44D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rates</w:t>
            </w:r>
          </w:p>
          <w:p w14:paraId="464FEE9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taking measurements</w:t>
            </w:r>
          </w:p>
          <w:p w14:paraId="03815A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tools</w:t>
            </w:r>
          </w:p>
          <w:p w14:paraId="1470D8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estimating measurement</w:t>
            </w:r>
          </w:p>
          <w:p w14:paraId="481FC29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calculating measurement</w:t>
            </w:r>
          </w:p>
          <w:p w14:paraId="05786CC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metric conversion.</w:t>
            </w:r>
          </w:p>
          <w:p w14:paraId="77F1CCE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draw on a combination of hands-on, in-context materials, personal experience and mathematical and other knowledge to work with measurement in familiar and some less familiar situations.</w:t>
            </w:r>
          </w:p>
        </w:tc>
      </w:tr>
    </w:tbl>
    <w:p w14:paraId="18AAC356" w14:textId="77777777" w:rsidR="00A532E4" w:rsidRPr="00A532E4" w:rsidRDefault="00A532E4" w:rsidP="00A532E4">
      <w:pPr>
        <w:tabs>
          <w:tab w:val="left" w:pos="1530"/>
        </w:tabs>
        <w:spacing w:line="240" w:lineRule="auto"/>
        <w:rPr>
          <w:rFonts w:asciiTheme="majorHAnsi" w:hAnsiTheme="majorHAnsi" w:cstheme="majorHAnsi"/>
        </w:rPr>
      </w:pPr>
      <w:r w:rsidRPr="00A532E4">
        <w:rPr>
          <w:rFonts w:asciiTheme="majorHAnsi" w:hAnsiTheme="majorHAnsi" w:cstheme="majorHAnsi"/>
          <w:b/>
          <w:color w:val="FFFFFF" w:themeColor="background1"/>
          <w:lang w:val="en-GB"/>
        </w:rPr>
        <w:lastRenderedPageBreak/>
        <w:tab/>
      </w:r>
    </w:p>
    <w:tbl>
      <w:tblPr>
        <w:tblStyle w:val="TableGrid"/>
        <w:tblW w:w="5171" w:type="pct"/>
        <w:tblLook w:val="04A0" w:firstRow="1" w:lastRow="0" w:firstColumn="1" w:lastColumn="0" w:noHBand="0" w:noVBand="1"/>
      </w:tblPr>
      <w:tblGrid>
        <w:gridCol w:w="3060"/>
        <w:gridCol w:w="1123"/>
        <w:gridCol w:w="1068"/>
        <w:gridCol w:w="2190"/>
        <w:gridCol w:w="2057"/>
      </w:tblGrid>
      <w:tr w:rsidR="00A532E4" w:rsidRPr="00A532E4" w14:paraId="2EAD8767" w14:textId="77777777">
        <w:trPr>
          <w:trHeight w:val="363"/>
        </w:trPr>
        <w:tc>
          <w:tcPr>
            <w:tcW w:w="5000" w:type="pct"/>
            <w:gridSpan w:val="5"/>
            <w:shd w:val="clear" w:color="auto" w:fill="535659" w:themeFill="text2"/>
            <w:vAlign w:val="center"/>
          </w:tcPr>
          <w:p w14:paraId="6A147A87"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0ECB2DF" w14:textId="77777777">
        <w:trPr>
          <w:trHeight w:val="620"/>
        </w:trPr>
        <w:tc>
          <w:tcPr>
            <w:tcW w:w="5000" w:type="pct"/>
            <w:gridSpan w:val="5"/>
          </w:tcPr>
          <w:p w14:paraId="523045A5" w14:textId="77777777" w:rsidR="00A532E4" w:rsidRPr="00A532E4" w:rsidRDefault="00A532E4" w:rsidP="00A532E4">
            <w:pPr>
              <w:keepNext/>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786B99A0" w14:textId="77777777" w:rsidTr="00A76D93">
        <w:trPr>
          <w:trHeight w:val="42"/>
        </w:trPr>
        <w:tc>
          <w:tcPr>
            <w:tcW w:w="2202" w:type="pct"/>
            <w:gridSpan w:val="2"/>
          </w:tcPr>
          <w:p w14:paraId="3396C60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798" w:type="pct"/>
            <w:gridSpan w:val="3"/>
          </w:tcPr>
          <w:p w14:paraId="3A37595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07F99CB0" w14:textId="77777777" w:rsidTr="00A76D93">
        <w:trPr>
          <w:trHeight w:val="31"/>
        </w:trPr>
        <w:tc>
          <w:tcPr>
            <w:tcW w:w="2202" w:type="pct"/>
            <w:gridSpan w:val="2"/>
          </w:tcPr>
          <w:p w14:paraId="52F17759"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2798" w:type="pct"/>
            <w:gridSpan w:val="3"/>
          </w:tcPr>
          <w:p w14:paraId="147C84A6" w14:textId="77777777" w:rsidR="00A532E4" w:rsidRPr="00A532E4" w:rsidRDefault="00A532E4" w:rsidP="002749BA">
            <w:pPr>
              <w:widowControl w:val="0"/>
              <w:numPr>
                <w:ilvl w:val="0"/>
                <w:numId w:val="30"/>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independently and use own familiar support resources.</w:t>
            </w:r>
          </w:p>
        </w:tc>
      </w:tr>
      <w:tr w:rsidR="00A532E4" w:rsidRPr="00A532E4" w14:paraId="36F43867" w14:textId="77777777">
        <w:trPr>
          <w:trHeight w:val="31"/>
        </w:trPr>
        <w:tc>
          <w:tcPr>
            <w:tcW w:w="5000" w:type="pct"/>
            <w:gridSpan w:val="5"/>
          </w:tcPr>
          <w:p w14:paraId="0DFCD14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7878740E" w14:textId="77777777">
        <w:trPr>
          <w:trHeight w:val="363"/>
        </w:trPr>
        <w:tc>
          <w:tcPr>
            <w:tcW w:w="1611" w:type="pct"/>
            <w:vMerge w:val="restart"/>
          </w:tcPr>
          <w:p w14:paraId="52248B14" w14:textId="77777777" w:rsidR="00A532E4" w:rsidRPr="00A532E4" w:rsidRDefault="00A532E4" w:rsidP="00A532E4">
            <w:pPr>
              <w:keepNext/>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lastRenderedPageBreak/>
              <w:t xml:space="preserve">Unit Mapping Information </w:t>
            </w:r>
          </w:p>
        </w:tc>
        <w:tc>
          <w:tcPr>
            <w:tcW w:w="3389" w:type="pct"/>
            <w:gridSpan w:val="4"/>
          </w:tcPr>
          <w:p w14:paraId="5EF858ED"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D94D4A8" w14:textId="77777777">
        <w:trPr>
          <w:trHeight w:val="363"/>
        </w:trPr>
        <w:tc>
          <w:tcPr>
            <w:tcW w:w="1611" w:type="pct"/>
            <w:vMerge/>
          </w:tcPr>
          <w:p w14:paraId="400935DF" w14:textId="77777777" w:rsidR="00A532E4" w:rsidRPr="00A532E4" w:rsidRDefault="00A532E4" w:rsidP="00A532E4">
            <w:pPr>
              <w:keepNext/>
              <w:spacing w:before="120" w:after="120" w:line="240" w:lineRule="auto"/>
              <w:rPr>
                <w:rFonts w:asciiTheme="majorHAnsi" w:hAnsiTheme="majorHAnsi" w:cstheme="majorHAnsi"/>
                <w:b/>
                <w:color w:val="103D64"/>
                <w:lang w:val="en-GB"/>
              </w:rPr>
            </w:pPr>
          </w:p>
        </w:tc>
        <w:tc>
          <w:tcPr>
            <w:tcW w:w="1153" w:type="pct"/>
            <w:gridSpan w:val="2"/>
          </w:tcPr>
          <w:p w14:paraId="3C647E5C"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53" w:type="pct"/>
          </w:tcPr>
          <w:p w14:paraId="76505ACC"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083" w:type="pct"/>
          </w:tcPr>
          <w:p w14:paraId="03B839FA"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6D1961B9" w14:textId="77777777">
        <w:trPr>
          <w:trHeight w:val="43"/>
        </w:trPr>
        <w:tc>
          <w:tcPr>
            <w:tcW w:w="1611" w:type="pct"/>
            <w:vMerge/>
          </w:tcPr>
          <w:p w14:paraId="61AF0AA5"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53" w:type="pct"/>
            <w:gridSpan w:val="2"/>
          </w:tcPr>
          <w:p w14:paraId="13383F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VU23806 Work with measurement in familiar and some less familiar situations</w:t>
            </w:r>
          </w:p>
        </w:tc>
        <w:tc>
          <w:tcPr>
            <w:tcW w:w="1153" w:type="pct"/>
          </w:tcPr>
          <w:p w14:paraId="6FD87B4A"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VU22397 Work with measurement in familiar and routine situations</w:t>
            </w:r>
          </w:p>
        </w:tc>
        <w:tc>
          <w:tcPr>
            <w:tcW w:w="1083" w:type="pct"/>
          </w:tcPr>
          <w:p w14:paraId="5EFEB959"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2A442C23" w14:textId="77777777">
        <w:trPr>
          <w:trHeight w:val="363"/>
        </w:trPr>
        <w:tc>
          <w:tcPr>
            <w:tcW w:w="1611" w:type="pct"/>
            <w:vMerge/>
          </w:tcPr>
          <w:p w14:paraId="01C6E09C"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389" w:type="pct"/>
            <w:gridSpan w:val="4"/>
          </w:tcPr>
          <w:p w14:paraId="45A37173"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145DFFA7"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513" w:type="dxa"/>
        <w:tblInd w:w="-20" w:type="dxa"/>
        <w:tblLayout w:type="fixed"/>
        <w:tblLook w:val="04A0" w:firstRow="1" w:lastRow="0" w:firstColumn="1" w:lastColumn="0" w:noHBand="0" w:noVBand="1"/>
      </w:tblPr>
      <w:tblGrid>
        <w:gridCol w:w="2283"/>
        <w:gridCol w:w="7230"/>
      </w:tblGrid>
      <w:tr w:rsidR="00A532E4" w:rsidRPr="00A532E4" w14:paraId="36141EDF" w14:textId="77777777">
        <w:trPr>
          <w:trHeight w:val="363"/>
        </w:trPr>
        <w:tc>
          <w:tcPr>
            <w:tcW w:w="9513" w:type="dxa"/>
            <w:gridSpan w:val="2"/>
            <w:shd w:val="clear" w:color="auto" w:fill="535659" w:themeFill="text2"/>
          </w:tcPr>
          <w:p w14:paraId="7525615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4B2B2D59" w14:textId="77777777">
        <w:trPr>
          <w:trHeight w:val="561"/>
        </w:trPr>
        <w:tc>
          <w:tcPr>
            <w:tcW w:w="2283" w:type="dxa"/>
          </w:tcPr>
          <w:p w14:paraId="3CF129F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230" w:type="dxa"/>
          </w:tcPr>
          <w:p w14:paraId="0AE3406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VU23806 Work with measurement in familiar and some less familiar situations</w:t>
            </w:r>
          </w:p>
        </w:tc>
      </w:tr>
      <w:tr w:rsidR="00A532E4" w:rsidRPr="00A532E4" w14:paraId="6038EB43" w14:textId="77777777">
        <w:trPr>
          <w:trHeight w:val="561"/>
        </w:trPr>
        <w:tc>
          <w:tcPr>
            <w:tcW w:w="2283" w:type="dxa"/>
          </w:tcPr>
          <w:p w14:paraId="52779F6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230" w:type="dxa"/>
          </w:tcPr>
          <w:p w14:paraId="522BE8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97995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measurement in familiar and some less familiar situations involving:</w:t>
            </w:r>
          </w:p>
          <w:p w14:paraId="487A55A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1835DC4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p w14:paraId="6550C1D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estimating, measuring and calculating length, perimeter, weight, capacity, volume, time and temperature</w:t>
            </w:r>
          </w:p>
          <w:p w14:paraId="6628854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calculating simple area of a rectangle</w:t>
            </w:r>
          </w:p>
          <w:p w14:paraId="3B8EF06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converting between metric units for length, weight, and capacity or volume.</w:t>
            </w:r>
          </w:p>
          <w:p w14:paraId="75A89A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above measurement representations must include both the estimated, measured or calculated quantity and unit of measurement.</w:t>
            </w:r>
          </w:p>
        </w:tc>
      </w:tr>
      <w:tr w:rsidR="00A532E4" w:rsidRPr="00A532E4" w14:paraId="084E7B1B" w14:textId="77777777">
        <w:trPr>
          <w:trHeight w:val="561"/>
        </w:trPr>
        <w:tc>
          <w:tcPr>
            <w:tcW w:w="2283" w:type="dxa"/>
          </w:tcPr>
          <w:p w14:paraId="02A654D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230" w:type="dxa"/>
          </w:tcPr>
          <w:p w14:paraId="42126E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5833E03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measurement in familiar and some less familiar situations</w:t>
            </w:r>
          </w:p>
          <w:p w14:paraId="592C825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rates in familiar and some less familiar situations</w:t>
            </w:r>
          </w:p>
          <w:p w14:paraId="1B91ACA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measurement calculations in familiar and some less familiar situations</w:t>
            </w:r>
          </w:p>
          <w:p w14:paraId="3E9898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metric conversion in familiar and some less familiar situations</w:t>
            </w:r>
          </w:p>
          <w:p w14:paraId="7F304A6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tools relevant to measuring length, perimeter, weight, capacity, volume, time and temperature</w:t>
            </w:r>
          </w:p>
          <w:p w14:paraId="7AA492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for estimating, measuring and calculating length, perimeter, weight, capacity, volume, time and temperature</w:t>
            </w:r>
          </w:p>
          <w:p w14:paraId="168DE8F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 for calculating rates</w:t>
            </w:r>
          </w:p>
          <w:p w14:paraId="5D3041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 for calculating area of a simple rectangle</w:t>
            </w:r>
          </w:p>
          <w:p w14:paraId="1F5539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 for metric conversion</w:t>
            </w:r>
          </w:p>
          <w:p w14:paraId="238457E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relationship between time measurement:</w:t>
            </w:r>
          </w:p>
          <w:p w14:paraId="272D085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minutes in an hour</w:t>
            </w:r>
          </w:p>
          <w:p w14:paraId="05A5E02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hours in a day</w:t>
            </w:r>
          </w:p>
          <w:p w14:paraId="4794026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days in a week</w:t>
            </w:r>
          </w:p>
          <w:p w14:paraId="142C9D3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weeks in a month</w:t>
            </w:r>
          </w:p>
          <w:p w14:paraId="0E97BCC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months in a year</w:t>
            </w:r>
          </w:p>
          <w:p w14:paraId="6E32769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days in a year</w:t>
            </w:r>
          </w:p>
          <w:p w14:paraId="20FD27B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metric units of measurement</w:t>
            </w:r>
          </w:p>
          <w:p w14:paraId="2AE9B1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metric unit of measurement symbols and abbreviations</w:t>
            </w:r>
          </w:p>
          <w:p w14:paraId="623E3A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informal and formal oral language related to measurement.</w:t>
            </w:r>
          </w:p>
        </w:tc>
      </w:tr>
      <w:tr w:rsidR="00A532E4" w:rsidRPr="00A532E4" w14:paraId="2402F2E9" w14:textId="77777777">
        <w:trPr>
          <w:trHeight w:val="561"/>
        </w:trPr>
        <w:tc>
          <w:tcPr>
            <w:tcW w:w="2283" w:type="dxa"/>
          </w:tcPr>
          <w:p w14:paraId="45D56EF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Assessment Conditions</w:t>
            </w:r>
          </w:p>
        </w:tc>
        <w:tc>
          <w:tcPr>
            <w:tcW w:w="7230" w:type="dxa"/>
          </w:tcPr>
          <w:p w14:paraId="280E97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52C4C23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and routine authentic oral and written texts where the mathematical information is embedded</w:t>
            </w:r>
          </w:p>
          <w:p w14:paraId="615B3CD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tools</w:t>
            </w:r>
          </w:p>
          <w:p w14:paraId="043A499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computational tools. </w:t>
            </w:r>
          </w:p>
          <w:p w14:paraId="4B2704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32EDDEC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a blend of personal in the head methods and formal pen and paper methods to calculate and use measurement and computational tools to undertake problem-solving processes</w:t>
            </w:r>
          </w:p>
          <w:p w14:paraId="6A87D4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and uses own familiar support resources.</w:t>
            </w:r>
          </w:p>
          <w:p w14:paraId="77F7CC8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786DB69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202D9AB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112"/>
          <w:pgSz w:w="11906" w:h="16838" w:code="9"/>
          <w:pgMar w:top="1418" w:right="1361" w:bottom="1701" w:left="1361" w:header="709" w:footer="340" w:gutter="0"/>
          <w:cols w:space="708"/>
          <w:docGrid w:linePitch="360"/>
        </w:sectPr>
      </w:pPr>
    </w:p>
    <w:tbl>
      <w:tblPr>
        <w:tblStyle w:val="TableGrid"/>
        <w:tblW w:w="9782" w:type="dxa"/>
        <w:tblInd w:w="-284" w:type="dxa"/>
        <w:tblLayout w:type="fixed"/>
        <w:tblLook w:val="04A0" w:firstRow="1" w:lastRow="0" w:firstColumn="1" w:lastColumn="0" w:noHBand="0" w:noVBand="1"/>
      </w:tblPr>
      <w:tblGrid>
        <w:gridCol w:w="3081"/>
        <w:gridCol w:w="6701"/>
      </w:tblGrid>
      <w:tr w:rsidR="00A532E4" w:rsidRPr="00A532E4" w14:paraId="60E3CE7D" w14:textId="77777777">
        <w:trPr>
          <w:trHeight w:val="363"/>
        </w:trPr>
        <w:tc>
          <w:tcPr>
            <w:tcW w:w="3081" w:type="dxa"/>
          </w:tcPr>
          <w:p w14:paraId="1094BED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6701" w:type="dxa"/>
          </w:tcPr>
          <w:p w14:paraId="356AE51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VU23808</w:t>
            </w:r>
          </w:p>
        </w:tc>
      </w:tr>
      <w:tr w:rsidR="00A532E4" w:rsidRPr="00A532E4" w14:paraId="7713A993" w14:textId="77777777">
        <w:trPr>
          <w:trHeight w:val="363"/>
        </w:trPr>
        <w:tc>
          <w:tcPr>
            <w:tcW w:w="3081" w:type="dxa"/>
          </w:tcPr>
          <w:p w14:paraId="1E758C8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701" w:type="dxa"/>
          </w:tcPr>
          <w:p w14:paraId="1E9C8E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shape and angle in familiar and some less familiar situations</w:t>
            </w:r>
          </w:p>
        </w:tc>
      </w:tr>
      <w:tr w:rsidR="00A532E4" w:rsidRPr="00A532E4" w14:paraId="72BFDCE9" w14:textId="77777777">
        <w:trPr>
          <w:trHeight w:val="363"/>
        </w:trPr>
        <w:tc>
          <w:tcPr>
            <w:tcW w:w="3081" w:type="dxa"/>
          </w:tcPr>
          <w:p w14:paraId="485D6DE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701" w:type="dxa"/>
          </w:tcPr>
          <w:p w14:paraId="434D25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interpret, comprehend, use problem-solving strategies and convey mathematical information about shape and angle in a range of familiar and some less familiar situations.</w:t>
            </w:r>
          </w:p>
          <w:p w14:paraId="01AF49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draw shapes, assemble objects, and check and reflect on the outcomes and its appropriateness to the context and task.</w:t>
            </w:r>
          </w:p>
          <w:p w14:paraId="3CABC6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3: 3.09, 3.10, 3.11. At this level, individuals work independently and use own familiar support resources.</w:t>
            </w:r>
          </w:p>
          <w:p w14:paraId="24DAA3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5E042A96" w14:textId="77777777">
        <w:trPr>
          <w:trHeight w:val="611"/>
        </w:trPr>
        <w:tc>
          <w:tcPr>
            <w:tcW w:w="3081" w:type="dxa"/>
          </w:tcPr>
          <w:p w14:paraId="458ACE4E"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701" w:type="dxa"/>
          </w:tcPr>
          <w:p w14:paraId="791963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1E4143F0" w14:textId="77777777">
        <w:trPr>
          <w:trHeight w:val="585"/>
        </w:trPr>
        <w:tc>
          <w:tcPr>
            <w:tcW w:w="3081" w:type="dxa"/>
          </w:tcPr>
          <w:p w14:paraId="60E2A89D"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701" w:type="dxa"/>
          </w:tcPr>
          <w:p w14:paraId="726B6C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280BBCC3" w14:textId="77777777">
        <w:trPr>
          <w:trHeight w:val="473"/>
        </w:trPr>
        <w:tc>
          <w:tcPr>
            <w:tcW w:w="3081" w:type="dxa"/>
          </w:tcPr>
          <w:p w14:paraId="48D804CF"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701" w:type="dxa"/>
          </w:tcPr>
          <w:p w14:paraId="223D63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65553C6F" w14:textId="77777777" w:rsidR="00A532E4" w:rsidRPr="00A532E4" w:rsidRDefault="00A532E4" w:rsidP="00A532E4">
      <w:pPr>
        <w:spacing w:line="240" w:lineRule="auto"/>
        <w:rPr>
          <w:rFonts w:asciiTheme="majorHAnsi" w:hAnsiTheme="majorHAnsi" w:cstheme="majorHAnsi"/>
        </w:rPr>
      </w:pPr>
    </w:p>
    <w:tbl>
      <w:tblPr>
        <w:tblStyle w:val="TableGrid"/>
        <w:tblW w:w="9782" w:type="dxa"/>
        <w:tblInd w:w="-284" w:type="dxa"/>
        <w:tblLayout w:type="fixed"/>
        <w:tblLook w:val="04A0" w:firstRow="1" w:lastRow="0" w:firstColumn="1" w:lastColumn="0" w:noHBand="0" w:noVBand="1"/>
      </w:tblPr>
      <w:tblGrid>
        <w:gridCol w:w="851"/>
        <w:gridCol w:w="2835"/>
        <w:gridCol w:w="567"/>
        <w:gridCol w:w="5529"/>
      </w:tblGrid>
      <w:tr w:rsidR="00A532E4" w:rsidRPr="00A532E4" w14:paraId="50FED855" w14:textId="77777777">
        <w:tc>
          <w:tcPr>
            <w:tcW w:w="3686" w:type="dxa"/>
            <w:gridSpan w:val="2"/>
            <w:vAlign w:val="center"/>
          </w:tcPr>
          <w:p w14:paraId="11FC65FD"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096" w:type="dxa"/>
            <w:gridSpan w:val="2"/>
            <w:vAlign w:val="center"/>
          </w:tcPr>
          <w:p w14:paraId="1AE15176"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0E71A0A7" w14:textId="77777777">
        <w:tc>
          <w:tcPr>
            <w:tcW w:w="3686" w:type="dxa"/>
            <w:gridSpan w:val="2"/>
          </w:tcPr>
          <w:p w14:paraId="5BBE25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096" w:type="dxa"/>
            <w:gridSpan w:val="2"/>
          </w:tcPr>
          <w:p w14:paraId="28A2F3D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06612283" w14:textId="77777777">
        <w:tc>
          <w:tcPr>
            <w:tcW w:w="851" w:type="dxa"/>
            <w:vMerge w:val="restart"/>
            <w:shd w:val="clear" w:color="auto" w:fill="FFFFFF" w:themeFill="background1"/>
          </w:tcPr>
          <w:p w14:paraId="382CF1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835" w:type="dxa"/>
            <w:vMerge w:val="restart"/>
            <w:shd w:val="clear" w:color="auto" w:fill="FFFFFF" w:themeFill="background1"/>
          </w:tcPr>
          <w:p w14:paraId="2F45E6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Interpret shape and angle information</w:t>
            </w:r>
          </w:p>
        </w:tc>
        <w:tc>
          <w:tcPr>
            <w:tcW w:w="567" w:type="dxa"/>
            <w:shd w:val="clear" w:color="auto" w:fill="FFFFFF" w:themeFill="background1"/>
          </w:tcPr>
          <w:p w14:paraId="279EDA6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529" w:type="dxa"/>
            <w:shd w:val="clear" w:color="auto" w:fill="FFFFFF" w:themeFill="background1"/>
          </w:tcPr>
          <w:p w14:paraId="142C66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shape and angle embedded in familiar and routine oral texts</w:t>
            </w:r>
          </w:p>
        </w:tc>
      </w:tr>
      <w:tr w:rsidR="005A06EF" w:rsidRPr="00A532E4" w14:paraId="3932370C" w14:textId="77777777">
        <w:tc>
          <w:tcPr>
            <w:tcW w:w="851" w:type="dxa"/>
            <w:vMerge/>
            <w:shd w:val="clear" w:color="auto" w:fill="FFFFFF" w:themeFill="background1"/>
            <w:vAlign w:val="center"/>
          </w:tcPr>
          <w:p w14:paraId="5775AB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vAlign w:val="center"/>
          </w:tcPr>
          <w:p w14:paraId="584896A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3C8F12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529" w:type="dxa"/>
            <w:shd w:val="clear" w:color="auto" w:fill="FFFFFF" w:themeFill="background1"/>
            <w:vAlign w:val="center"/>
          </w:tcPr>
          <w:p w14:paraId="7ED7D5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shape and angle embedded in familiar and routine written texts</w:t>
            </w:r>
          </w:p>
        </w:tc>
      </w:tr>
      <w:tr w:rsidR="005A06EF" w:rsidRPr="00A532E4" w14:paraId="5F6610DB" w14:textId="77777777">
        <w:tc>
          <w:tcPr>
            <w:tcW w:w="851" w:type="dxa"/>
            <w:vMerge/>
            <w:shd w:val="clear" w:color="auto" w:fill="FFFFFF" w:themeFill="background1"/>
            <w:vAlign w:val="center"/>
          </w:tcPr>
          <w:p w14:paraId="5676A0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vAlign w:val="center"/>
          </w:tcPr>
          <w:p w14:paraId="200773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8EF1D5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529" w:type="dxa"/>
            <w:shd w:val="clear" w:color="auto" w:fill="FFFFFF" w:themeFill="background1"/>
            <w:vAlign w:val="center"/>
          </w:tcPr>
          <w:p w14:paraId="6845F8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shape and angle in diagrams and plans</w:t>
            </w:r>
          </w:p>
        </w:tc>
      </w:tr>
      <w:tr w:rsidR="005A06EF" w:rsidRPr="00A532E4" w14:paraId="74C320AC" w14:textId="77777777">
        <w:tc>
          <w:tcPr>
            <w:tcW w:w="851" w:type="dxa"/>
            <w:vMerge w:val="restart"/>
            <w:shd w:val="clear" w:color="auto" w:fill="FFFFFF" w:themeFill="background1"/>
          </w:tcPr>
          <w:p w14:paraId="69A199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835" w:type="dxa"/>
            <w:vMerge w:val="restart"/>
            <w:shd w:val="clear" w:color="auto" w:fill="FFFFFF" w:themeFill="background1"/>
          </w:tcPr>
          <w:p w14:paraId="778E35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shape and angle problems</w:t>
            </w:r>
          </w:p>
        </w:tc>
        <w:tc>
          <w:tcPr>
            <w:tcW w:w="567" w:type="dxa"/>
            <w:shd w:val="clear" w:color="auto" w:fill="FFFFFF" w:themeFill="background1"/>
            <w:vAlign w:val="center"/>
          </w:tcPr>
          <w:p w14:paraId="25AB6F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529" w:type="dxa"/>
            <w:shd w:val="clear" w:color="auto" w:fill="FFFFFF" w:themeFill="background1"/>
            <w:vAlign w:val="center"/>
          </w:tcPr>
          <w:p w14:paraId="3CF096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Use estimation methods to approximate the shape of objects</w:t>
            </w:r>
          </w:p>
        </w:tc>
      </w:tr>
      <w:tr w:rsidR="005A06EF" w:rsidRPr="00A532E4" w14:paraId="17B3C32B" w14:textId="77777777">
        <w:tc>
          <w:tcPr>
            <w:tcW w:w="851" w:type="dxa"/>
            <w:vMerge/>
            <w:shd w:val="clear" w:color="auto" w:fill="FFFFFF" w:themeFill="background1"/>
          </w:tcPr>
          <w:p w14:paraId="7CC96D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568373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BF3DEB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529" w:type="dxa"/>
            <w:shd w:val="clear" w:color="auto" w:fill="FFFFFF" w:themeFill="background1"/>
            <w:vAlign w:val="center"/>
          </w:tcPr>
          <w:p w14:paraId="25B479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Use estimation methods to approximate angles</w:t>
            </w:r>
          </w:p>
        </w:tc>
      </w:tr>
      <w:tr w:rsidR="005A06EF" w:rsidRPr="00A532E4" w14:paraId="5D1FA005" w14:textId="77777777">
        <w:tc>
          <w:tcPr>
            <w:tcW w:w="851" w:type="dxa"/>
            <w:vMerge/>
            <w:shd w:val="clear" w:color="auto" w:fill="FFFFFF" w:themeFill="background1"/>
          </w:tcPr>
          <w:p w14:paraId="6652FE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1902B8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8626B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529" w:type="dxa"/>
            <w:shd w:val="clear" w:color="auto" w:fill="FFFFFF" w:themeFill="background1"/>
            <w:vAlign w:val="center"/>
          </w:tcPr>
          <w:p w14:paraId="12C9A73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Draw diagrams representing the shape of objects</w:t>
            </w:r>
          </w:p>
        </w:tc>
      </w:tr>
      <w:tr w:rsidR="005A06EF" w:rsidRPr="00A532E4" w14:paraId="4A323986" w14:textId="77777777">
        <w:tc>
          <w:tcPr>
            <w:tcW w:w="851" w:type="dxa"/>
            <w:vMerge/>
            <w:shd w:val="clear" w:color="auto" w:fill="FFFFFF" w:themeFill="background1"/>
          </w:tcPr>
          <w:p w14:paraId="214AD9E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4F953C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B2F36C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529" w:type="dxa"/>
            <w:shd w:val="clear" w:color="auto" w:fill="FFFFFF" w:themeFill="background1"/>
            <w:vAlign w:val="center"/>
          </w:tcPr>
          <w:p w14:paraId="4D54D31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Follow plans and instructions to assemble objects</w:t>
            </w:r>
          </w:p>
        </w:tc>
      </w:tr>
      <w:tr w:rsidR="005A06EF" w:rsidRPr="00A532E4" w14:paraId="29403036" w14:textId="77777777">
        <w:tc>
          <w:tcPr>
            <w:tcW w:w="851" w:type="dxa"/>
            <w:vMerge/>
            <w:shd w:val="clear" w:color="auto" w:fill="FFFFFF" w:themeFill="background1"/>
          </w:tcPr>
          <w:p w14:paraId="03D597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341A6C1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4B0B5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529" w:type="dxa"/>
            <w:shd w:val="clear" w:color="auto" w:fill="FFFFFF" w:themeFill="background1"/>
            <w:vAlign w:val="center"/>
          </w:tcPr>
          <w:p w14:paraId="3A21442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and reflect on shape problem-solving outcome and its appropriateness to the context and task</w:t>
            </w:r>
          </w:p>
        </w:tc>
      </w:tr>
      <w:tr w:rsidR="005A06EF" w:rsidRPr="00A532E4" w14:paraId="21703609" w14:textId="77777777">
        <w:tc>
          <w:tcPr>
            <w:tcW w:w="851" w:type="dxa"/>
            <w:vMerge w:val="restart"/>
            <w:shd w:val="clear" w:color="auto" w:fill="FFFFFF" w:themeFill="background1"/>
          </w:tcPr>
          <w:p w14:paraId="1E8649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835" w:type="dxa"/>
            <w:vMerge w:val="restart"/>
            <w:shd w:val="clear" w:color="auto" w:fill="FFFFFF" w:themeFill="background1"/>
          </w:tcPr>
          <w:p w14:paraId="20B520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shape and angle information</w:t>
            </w:r>
          </w:p>
        </w:tc>
        <w:tc>
          <w:tcPr>
            <w:tcW w:w="567" w:type="dxa"/>
            <w:shd w:val="clear" w:color="auto" w:fill="FFFFFF" w:themeFill="background1"/>
            <w:vAlign w:val="center"/>
          </w:tcPr>
          <w:p w14:paraId="5FBDD8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529" w:type="dxa"/>
            <w:shd w:val="clear" w:color="auto" w:fill="FFFFFF" w:themeFill="background1"/>
            <w:vAlign w:val="center"/>
          </w:tcPr>
          <w:p w14:paraId="1116596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Record and report on the problem-solving process and results</w:t>
            </w:r>
          </w:p>
        </w:tc>
      </w:tr>
      <w:tr w:rsidR="005A06EF" w:rsidRPr="00A532E4" w14:paraId="760D653F" w14:textId="77777777">
        <w:tc>
          <w:tcPr>
            <w:tcW w:w="851" w:type="dxa"/>
            <w:vMerge/>
            <w:shd w:val="clear" w:color="auto" w:fill="FFFFFF" w:themeFill="background1"/>
          </w:tcPr>
          <w:p w14:paraId="68D5AF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68BC2A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5C218D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529" w:type="dxa"/>
            <w:shd w:val="clear" w:color="auto" w:fill="FFFFFF" w:themeFill="background1"/>
            <w:vAlign w:val="center"/>
          </w:tcPr>
          <w:p w14:paraId="523FD6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Present and discuss the </w:t>
            </w:r>
            <w:r w:rsidRPr="00A532E4">
              <w:rPr>
                <w:rFonts w:asciiTheme="majorHAnsi" w:hAnsiTheme="majorHAnsi" w:cstheme="majorHAnsi"/>
                <w:color w:val="auto"/>
                <w:sz w:val="22"/>
                <w:szCs w:val="22"/>
                <w:lang w:val="en-GB"/>
              </w:rPr>
              <w:t>problem-solving process and results</w:t>
            </w:r>
          </w:p>
        </w:tc>
      </w:tr>
      <w:tr w:rsidR="005A06EF" w:rsidRPr="00A532E4" w14:paraId="141B44AA" w14:textId="77777777">
        <w:tc>
          <w:tcPr>
            <w:tcW w:w="851" w:type="dxa"/>
            <w:vMerge/>
            <w:shd w:val="clear" w:color="auto" w:fill="FFFFFF" w:themeFill="background1"/>
          </w:tcPr>
          <w:p w14:paraId="7AF205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31D6EE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D991A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3.3</w:t>
            </w:r>
          </w:p>
        </w:tc>
        <w:tc>
          <w:tcPr>
            <w:tcW w:w="5529" w:type="dxa"/>
            <w:shd w:val="clear" w:color="auto" w:fill="FFFFFF" w:themeFill="background1"/>
            <w:vAlign w:val="center"/>
          </w:tcPr>
          <w:p w14:paraId="15AC75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Describe the shape of objects</w:t>
            </w:r>
          </w:p>
        </w:tc>
      </w:tr>
    </w:tbl>
    <w:p w14:paraId="7525DF82" w14:textId="77777777" w:rsidR="00A532E4" w:rsidRPr="00A532E4" w:rsidRDefault="00A532E4" w:rsidP="00A532E4">
      <w:pPr>
        <w:spacing w:line="240" w:lineRule="auto"/>
        <w:rPr>
          <w:rFonts w:asciiTheme="majorHAnsi" w:hAnsiTheme="majorHAnsi" w:cstheme="majorHAnsi"/>
        </w:rPr>
      </w:pPr>
    </w:p>
    <w:tbl>
      <w:tblPr>
        <w:tblStyle w:val="TableGrid"/>
        <w:tblW w:w="9782" w:type="dxa"/>
        <w:tblInd w:w="-284" w:type="dxa"/>
        <w:tblLayout w:type="fixed"/>
        <w:tblLook w:val="04A0" w:firstRow="1" w:lastRow="0" w:firstColumn="1" w:lastColumn="0" w:noHBand="0" w:noVBand="1"/>
      </w:tblPr>
      <w:tblGrid>
        <w:gridCol w:w="2127"/>
        <w:gridCol w:w="1220"/>
        <w:gridCol w:w="56"/>
        <w:gridCol w:w="2410"/>
        <w:gridCol w:w="2268"/>
        <w:gridCol w:w="1701"/>
      </w:tblGrid>
      <w:tr w:rsidR="00A532E4" w:rsidRPr="00A532E4" w14:paraId="174C2D93" w14:textId="77777777">
        <w:trPr>
          <w:trHeight w:val="363"/>
        </w:trPr>
        <w:tc>
          <w:tcPr>
            <w:tcW w:w="9782" w:type="dxa"/>
            <w:gridSpan w:val="6"/>
            <w:shd w:val="clear" w:color="auto" w:fill="535659" w:themeFill="text2"/>
          </w:tcPr>
          <w:p w14:paraId="48FC6F7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1C79D997" w14:textId="77777777">
        <w:trPr>
          <w:trHeight w:val="6890"/>
        </w:trPr>
        <w:tc>
          <w:tcPr>
            <w:tcW w:w="9782" w:type="dxa"/>
            <w:gridSpan w:val="6"/>
          </w:tcPr>
          <w:p w14:paraId="607D2C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include a range of familiar and some less familiar contexts with some specialisation in familiar contexts.</w:t>
            </w:r>
          </w:p>
          <w:p w14:paraId="3D33651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oral and written texts must be familiar and routine, include some unfamiliar elements, embedded information and abstractions, and some specialised vocabulary. </w:t>
            </w:r>
          </w:p>
          <w:p w14:paraId="77B9D6E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embedded where some scanning of written texts and selective listening of oral texts is required to be able to interpret, locate and extract the mathematical information.</w:t>
            </w:r>
          </w:p>
          <w:p w14:paraId="2F765A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6A8AE5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6D8305D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5683A6D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13A4D76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 xml:space="preserve">printed or digital diagrams or plans </w:t>
            </w:r>
          </w:p>
          <w:p w14:paraId="35E78A7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printed, digital or spoken garden information</w:t>
            </w:r>
          </w:p>
          <w:p w14:paraId="0EB6E19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printed, digital or spoken product information</w:t>
            </w:r>
          </w:p>
          <w:p w14:paraId="18F98E8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printed, digital or spoken building information</w:t>
            </w:r>
          </w:p>
          <w:p w14:paraId="38DE03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printed, digital or spoken plans or instructions to build an object.</w:t>
            </w:r>
          </w:p>
          <w:p w14:paraId="383718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eastAsia="en-AU"/>
              </w:rPr>
            </w:pPr>
            <w:r w:rsidRPr="00A532E4">
              <w:rPr>
                <w:rFonts w:asciiTheme="majorHAnsi" w:hAnsiTheme="majorHAnsi" w:cstheme="majorHAnsi"/>
                <w:color w:val="auto"/>
                <w:sz w:val="22"/>
                <w:szCs w:val="22"/>
                <w:lang w:val="en-AU" w:eastAsia="en-AU"/>
              </w:rPr>
              <w:t>Everyday objects may include but are not limited to:</w:t>
            </w:r>
          </w:p>
          <w:p w14:paraId="34C37D1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household objects</w:t>
            </w:r>
          </w:p>
          <w:p w14:paraId="4AA271A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workplace objects</w:t>
            </w:r>
          </w:p>
          <w:p w14:paraId="54F0255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buildings</w:t>
            </w:r>
          </w:p>
          <w:p w14:paraId="1BD60BA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furniture.</w:t>
            </w:r>
          </w:p>
          <w:p w14:paraId="7D898E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shape, must include but is not limited to:</w:t>
            </w:r>
          </w:p>
          <w:p w14:paraId="213B5B0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lines</w:t>
            </w:r>
          </w:p>
          <w:p w14:paraId="7D20F1B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points</w:t>
            </w:r>
          </w:p>
          <w:p w14:paraId="73E6CE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angles</w:t>
            </w:r>
          </w:p>
          <w:p w14:paraId="7894B0B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curves</w:t>
            </w:r>
          </w:p>
          <w:p w14:paraId="7B4C813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surfaces</w:t>
            </w:r>
          </w:p>
          <w:p w14:paraId="4107383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and routine 2D and 3D shapes and must include but are not limited to:</w:t>
            </w:r>
          </w:p>
          <w:p w14:paraId="4D043FD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cylinder</w:t>
            </w:r>
          </w:p>
          <w:p w14:paraId="3712EFB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pyramid.</w:t>
            </w:r>
          </w:p>
          <w:p w14:paraId="6C83A8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eastAsia="en-AU"/>
              </w:rPr>
            </w:pPr>
            <w:r w:rsidRPr="00A532E4">
              <w:rPr>
                <w:rFonts w:asciiTheme="majorHAnsi" w:hAnsiTheme="majorHAnsi" w:cstheme="majorHAnsi"/>
                <w:color w:val="auto"/>
                <w:sz w:val="22"/>
                <w:szCs w:val="22"/>
                <w:lang w:val="en-AU" w:eastAsia="en-AU"/>
              </w:rPr>
              <w:t>Angles must be common and must include but are not limited to:</w:t>
            </w:r>
          </w:p>
          <w:p w14:paraId="11ECF8E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90 degrees</w:t>
            </w:r>
          </w:p>
          <w:p w14:paraId="4B16AAF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360 degrees.</w:t>
            </w:r>
          </w:p>
          <w:p w14:paraId="3FAA6E4C" w14:textId="77777777" w:rsidR="00A532E4" w:rsidRPr="00A532E4" w:rsidRDefault="00A532E4" w:rsidP="00A532E4">
            <w:pPr>
              <w:spacing w:before="120" w:line="240" w:lineRule="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Problem-solving tasks must include but are not limited to:</w:t>
            </w:r>
          </w:p>
          <w:p w14:paraId="085630E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diagrams representing the shape of objects</w:t>
            </w:r>
          </w:p>
          <w:p w14:paraId="6D9ED8D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assembling 3D shapes</w:t>
            </w:r>
          </w:p>
          <w:p w14:paraId="01F1C8E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recognising full turns as 360° and right angles as 90°.</w:t>
            </w:r>
          </w:p>
          <w:p w14:paraId="33B46E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eastAsia="en-AU"/>
              </w:rPr>
            </w:pPr>
            <w:r w:rsidRPr="00A532E4">
              <w:rPr>
                <w:rFonts w:asciiTheme="majorHAnsi" w:hAnsiTheme="majorHAnsi" w:cstheme="majorHAnsi"/>
                <w:color w:val="auto"/>
                <w:sz w:val="22"/>
                <w:szCs w:val="22"/>
                <w:lang w:val="en-AU" w:eastAsia="en-AU"/>
              </w:rPr>
              <w:t>Estimation methods may include but are not limited to:</w:t>
            </w:r>
          </w:p>
          <w:p w14:paraId="2BEDD9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comparing properties (such as it has six sides, so it is probably a hexagon)</w:t>
            </w:r>
          </w:p>
          <w:p w14:paraId="5ECDA8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using familiar objects (such as it looks like a can, so it is probably a cylinder)</w:t>
            </w:r>
          </w:p>
          <w:p w14:paraId="12C7C1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rule of thumb (such as it looks like an L, so it is probably a right angle)</w:t>
            </w:r>
          </w:p>
          <w:p w14:paraId="145FBF4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familiar experiences (such as if I spin around and end up facing the same direction it is a 360° turn).</w:t>
            </w:r>
          </w:p>
          <w:p w14:paraId="383913C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eastAsia="en-AU"/>
              </w:rPr>
            </w:pPr>
            <w:r w:rsidRPr="00A532E4">
              <w:rPr>
                <w:rFonts w:asciiTheme="majorHAnsi" w:hAnsiTheme="majorHAnsi" w:cstheme="majorHAnsi"/>
                <w:color w:val="auto"/>
                <w:sz w:val="22"/>
                <w:szCs w:val="22"/>
                <w:lang w:val="en-AU" w:eastAsia="en-AU"/>
              </w:rPr>
              <w:t>The term, present, refers to one-way oral communication.</w:t>
            </w:r>
          </w:p>
          <w:p w14:paraId="00B89A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eastAsia="en-AU"/>
              </w:rPr>
            </w:pPr>
            <w:r w:rsidRPr="00A532E4">
              <w:rPr>
                <w:rFonts w:asciiTheme="majorHAnsi" w:hAnsiTheme="majorHAnsi" w:cstheme="majorHAnsi"/>
                <w:color w:val="auto"/>
                <w:sz w:val="22"/>
                <w:szCs w:val="22"/>
                <w:lang w:val="en-AU" w:eastAsia="en-AU"/>
              </w:rPr>
              <w:t>The term, discuss, refers to two-way oral communication.</w:t>
            </w:r>
          </w:p>
          <w:p w14:paraId="44FCA4FF"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Oral language must be informal and formal language and must include but is not limited to language related to shape and angle.</w:t>
            </w:r>
          </w:p>
          <w:p w14:paraId="2B52A4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draw on a combination of hands-on, in-context materials, personal experience and mathematical and other knowledge to work with shape and angle in familiar and some less familiar situations.</w:t>
            </w:r>
          </w:p>
        </w:tc>
      </w:tr>
      <w:tr w:rsidR="00A532E4" w:rsidRPr="00A532E4" w14:paraId="6CA0BB0D" w14:textId="77777777">
        <w:trPr>
          <w:trHeight w:val="363"/>
        </w:trPr>
        <w:tc>
          <w:tcPr>
            <w:tcW w:w="9782" w:type="dxa"/>
            <w:gridSpan w:val="6"/>
            <w:shd w:val="clear" w:color="auto" w:fill="535659" w:themeFill="text2"/>
            <w:vAlign w:val="center"/>
          </w:tcPr>
          <w:p w14:paraId="099D24FD"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lastRenderedPageBreak/>
              <w:t>Foundation Skills</w:t>
            </w:r>
          </w:p>
        </w:tc>
      </w:tr>
      <w:tr w:rsidR="00A532E4" w:rsidRPr="00A532E4" w14:paraId="1C4E4694" w14:textId="77777777">
        <w:trPr>
          <w:trHeight w:val="901"/>
        </w:trPr>
        <w:tc>
          <w:tcPr>
            <w:tcW w:w="9782" w:type="dxa"/>
            <w:gridSpan w:val="6"/>
          </w:tcPr>
          <w:p w14:paraId="6D34C3F4"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11C952B0" w14:textId="77777777">
        <w:trPr>
          <w:trHeight w:val="42"/>
        </w:trPr>
        <w:tc>
          <w:tcPr>
            <w:tcW w:w="3403" w:type="dxa"/>
            <w:gridSpan w:val="3"/>
          </w:tcPr>
          <w:p w14:paraId="01F654A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6379" w:type="dxa"/>
            <w:gridSpan w:val="3"/>
          </w:tcPr>
          <w:p w14:paraId="6219C5E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45ECA740" w14:textId="77777777">
        <w:trPr>
          <w:trHeight w:val="31"/>
        </w:trPr>
        <w:tc>
          <w:tcPr>
            <w:tcW w:w="3403" w:type="dxa"/>
            <w:gridSpan w:val="3"/>
          </w:tcPr>
          <w:p w14:paraId="7375DD69"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6379" w:type="dxa"/>
            <w:gridSpan w:val="3"/>
          </w:tcPr>
          <w:p w14:paraId="0BBBFD2F" w14:textId="77777777" w:rsidR="00A532E4" w:rsidRPr="00A532E4" w:rsidRDefault="00A532E4" w:rsidP="002749BA">
            <w:pPr>
              <w:widowControl w:val="0"/>
              <w:numPr>
                <w:ilvl w:val="0"/>
                <w:numId w:val="31"/>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independently and use own familiar support resources.</w:t>
            </w:r>
          </w:p>
        </w:tc>
      </w:tr>
      <w:tr w:rsidR="00A532E4" w:rsidRPr="00A532E4" w14:paraId="7E708C04" w14:textId="77777777">
        <w:trPr>
          <w:trHeight w:val="31"/>
        </w:trPr>
        <w:tc>
          <w:tcPr>
            <w:tcW w:w="9782" w:type="dxa"/>
            <w:gridSpan w:val="6"/>
          </w:tcPr>
          <w:p w14:paraId="22D91E6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3FFF466" w14:textId="77777777">
        <w:trPr>
          <w:trHeight w:val="363"/>
        </w:trPr>
        <w:tc>
          <w:tcPr>
            <w:tcW w:w="3347" w:type="dxa"/>
            <w:gridSpan w:val="2"/>
            <w:vMerge w:val="restart"/>
          </w:tcPr>
          <w:p w14:paraId="3EB8688B" w14:textId="77777777" w:rsidR="00A532E4" w:rsidRPr="00A532E4" w:rsidRDefault="00A532E4" w:rsidP="00A532E4">
            <w:pPr>
              <w:keepNext/>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p w14:paraId="438F7656" w14:textId="77777777" w:rsidR="00A532E4" w:rsidRPr="00A532E4" w:rsidRDefault="00A532E4" w:rsidP="00A532E4">
            <w:pPr>
              <w:spacing w:line="240" w:lineRule="auto"/>
              <w:rPr>
                <w:rFonts w:asciiTheme="majorHAnsi" w:hAnsiTheme="majorHAnsi" w:cstheme="majorHAnsi"/>
                <w:sz w:val="22"/>
                <w:szCs w:val="22"/>
                <w:lang w:val="en-GB"/>
              </w:rPr>
            </w:pPr>
          </w:p>
        </w:tc>
        <w:tc>
          <w:tcPr>
            <w:tcW w:w="6435" w:type="dxa"/>
            <w:gridSpan w:val="4"/>
          </w:tcPr>
          <w:p w14:paraId="71BB92E9"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1DA43FB" w14:textId="77777777">
        <w:trPr>
          <w:trHeight w:val="363"/>
        </w:trPr>
        <w:tc>
          <w:tcPr>
            <w:tcW w:w="3347" w:type="dxa"/>
            <w:gridSpan w:val="2"/>
            <w:vMerge/>
          </w:tcPr>
          <w:p w14:paraId="4D4FBB5B" w14:textId="77777777" w:rsidR="00A532E4" w:rsidRPr="00A532E4" w:rsidRDefault="00A532E4" w:rsidP="00A532E4">
            <w:pPr>
              <w:keepNext/>
              <w:spacing w:before="120" w:after="120" w:line="240" w:lineRule="auto"/>
              <w:rPr>
                <w:rFonts w:asciiTheme="majorHAnsi" w:hAnsiTheme="majorHAnsi" w:cstheme="majorHAnsi"/>
                <w:b/>
                <w:color w:val="103D64"/>
                <w:lang w:val="en-GB"/>
              </w:rPr>
            </w:pPr>
          </w:p>
        </w:tc>
        <w:tc>
          <w:tcPr>
            <w:tcW w:w="2466" w:type="dxa"/>
            <w:gridSpan w:val="2"/>
          </w:tcPr>
          <w:p w14:paraId="06D364C9"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2268" w:type="dxa"/>
          </w:tcPr>
          <w:p w14:paraId="76CE1482"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701" w:type="dxa"/>
          </w:tcPr>
          <w:p w14:paraId="5AF5C6D8"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7F54EF17" w14:textId="77777777">
        <w:trPr>
          <w:trHeight w:val="43"/>
        </w:trPr>
        <w:tc>
          <w:tcPr>
            <w:tcW w:w="3347" w:type="dxa"/>
            <w:gridSpan w:val="2"/>
            <w:vMerge/>
          </w:tcPr>
          <w:p w14:paraId="4D6EC328"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2466" w:type="dxa"/>
            <w:gridSpan w:val="2"/>
          </w:tcPr>
          <w:p w14:paraId="2D41C0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VU23808 Work with shape and angle in familiar and some less familiar situations</w:t>
            </w:r>
          </w:p>
        </w:tc>
        <w:tc>
          <w:tcPr>
            <w:tcW w:w="2268" w:type="dxa"/>
          </w:tcPr>
          <w:p w14:paraId="4E86C370"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hAnsiTheme="majorHAnsi" w:cstheme="majorHAnsi"/>
                <w:color w:val="auto"/>
                <w:sz w:val="22"/>
                <w:szCs w:val="22"/>
                <w:lang w:val="en-AU"/>
              </w:rPr>
              <w:t>VU22399 Work with design and shape in familiar and routine situations</w:t>
            </w:r>
          </w:p>
        </w:tc>
        <w:tc>
          <w:tcPr>
            <w:tcW w:w="1701" w:type="dxa"/>
          </w:tcPr>
          <w:p w14:paraId="23048451"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5ABCDBFE" w14:textId="77777777">
        <w:trPr>
          <w:trHeight w:val="363"/>
        </w:trPr>
        <w:tc>
          <w:tcPr>
            <w:tcW w:w="3347" w:type="dxa"/>
            <w:gridSpan w:val="2"/>
            <w:vMerge/>
          </w:tcPr>
          <w:p w14:paraId="7865331F"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6435" w:type="dxa"/>
            <w:gridSpan w:val="4"/>
          </w:tcPr>
          <w:p w14:paraId="5D673082"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E6266C4" w14:textId="77777777">
        <w:trPr>
          <w:trHeight w:val="363"/>
        </w:trPr>
        <w:tc>
          <w:tcPr>
            <w:tcW w:w="9782" w:type="dxa"/>
            <w:gridSpan w:val="6"/>
            <w:shd w:val="clear" w:color="auto" w:fill="535659" w:themeFill="text2"/>
          </w:tcPr>
          <w:p w14:paraId="1A50874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 xml:space="preserve">Assessment Requirements </w:t>
            </w:r>
          </w:p>
        </w:tc>
      </w:tr>
      <w:tr w:rsidR="00A532E4" w:rsidRPr="00A532E4" w14:paraId="4BA0DB1D" w14:textId="77777777">
        <w:trPr>
          <w:trHeight w:val="561"/>
        </w:trPr>
        <w:tc>
          <w:tcPr>
            <w:tcW w:w="2127" w:type="dxa"/>
          </w:tcPr>
          <w:p w14:paraId="400D3AF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lastRenderedPageBreak/>
              <w:t>Title</w:t>
            </w:r>
          </w:p>
        </w:tc>
        <w:tc>
          <w:tcPr>
            <w:tcW w:w="7655" w:type="dxa"/>
            <w:gridSpan w:val="5"/>
          </w:tcPr>
          <w:p w14:paraId="569C777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VU23808 Work with shape and angle in familiar and some less familiar situations</w:t>
            </w:r>
          </w:p>
        </w:tc>
      </w:tr>
      <w:tr w:rsidR="00A532E4" w:rsidRPr="00A532E4" w14:paraId="265A951E" w14:textId="77777777">
        <w:trPr>
          <w:trHeight w:val="561"/>
        </w:trPr>
        <w:tc>
          <w:tcPr>
            <w:tcW w:w="2127" w:type="dxa"/>
          </w:tcPr>
          <w:p w14:paraId="7502C62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655" w:type="dxa"/>
            <w:gridSpan w:val="5"/>
          </w:tcPr>
          <w:p w14:paraId="067949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5FCBA6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shape and angle in familiar and some less familiar situations involving:</w:t>
            </w:r>
          </w:p>
          <w:p w14:paraId="7B87CF3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2424799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6F66CC54" w14:textId="77777777">
        <w:trPr>
          <w:trHeight w:val="561"/>
        </w:trPr>
        <w:tc>
          <w:tcPr>
            <w:tcW w:w="2127" w:type="dxa"/>
          </w:tcPr>
          <w:p w14:paraId="7C1756E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655" w:type="dxa"/>
            <w:gridSpan w:val="5"/>
          </w:tcPr>
          <w:p w14:paraId="266D757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5040542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shape and angle in familiar and some less familiar situations</w:t>
            </w:r>
          </w:p>
          <w:p w14:paraId="4EEA75E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solving shape problems in familiar and some less familiar situations</w:t>
            </w:r>
          </w:p>
          <w:p w14:paraId="13B8F4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estimation methods relevant to working with shape and angle</w:t>
            </w:r>
          </w:p>
          <w:p w14:paraId="39813D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properties of shapes:</w:t>
            </w:r>
          </w:p>
          <w:p w14:paraId="2E284B4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cylinder</w:t>
            </w:r>
          </w:p>
          <w:p w14:paraId="5ADBA69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pyramid</w:t>
            </w:r>
          </w:p>
          <w:p w14:paraId="3792247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angles:</w:t>
            </w:r>
          </w:p>
          <w:p w14:paraId="7C8D41D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full rotation</w:t>
            </w:r>
          </w:p>
          <w:p w14:paraId="5222DA4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right angle</w:t>
            </w:r>
          </w:p>
          <w:p w14:paraId="1E1D7AB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shape and angle symbols and abbreviations:</w:t>
            </w:r>
          </w:p>
          <w:p w14:paraId="6BF88D0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dimensional, 2D</w:t>
            </w:r>
          </w:p>
          <w:p w14:paraId="394800C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three dimensional, 3D</w:t>
            </w:r>
          </w:p>
          <w:p w14:paraId="1A523F5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degrees, °</w:t>
            </w:r>
          </w:p>
          <w:p w14:paraId="6054A1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oral language related to:</w:t>
            </w:r>
          </w:p>
          <w:p w14:paraId="29D0345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shape</w:t>
            </w:r>
          </w:p>
          <w:p w14:paraId="337441D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angle</w:t>
            </w:r>
          </w:p>
          <w:p w14:paraId="0E0EF8A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estimation.</w:t>
            </w:r>
          </w:p>
        </w:tc>
      </w:tr>
      <w:tr w:rsidR="00A532E4" w:rsidRPr="00A532E4" w14:paraId="06C766D6" w14:textId="77777777">
        <w:trPr>
          <w:trHeight w:val="561"/>
        </w:trPr>
        <w:tc>
          <w:tcPr>
            <w:tcW w:w="2127" w:type="dxa"/>
          </w:tcPr>
          <w:p w14:paraId="55B9974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655" w:type="dxa"/>
            <w:gridSpan w:val="5"/>
          </w:tcPr>
          <w:p w14:paraId="4BEDFD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0433333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and routine authentic oral and written texts where the mathematical information is embedded</w:t>
            </w:r>
          </w:p>
          <w:p w14:paraId="3B4138D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tools</w:t>
            </w:r>
          </w:p>
          <w:p w14:paraId="502FA61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diagrams and plans </w:t>
            </w:r>
          </w:p>
          <w:p w14:paraId="4F02B8F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authentic objects that approximate the shape of a cylinder and a pyramid. </w:t>
            </w:r>
          </w:p>
          <w:p w14:paraId="367E86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2EFE24C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a blend of personal in the head methods, formal pen and paper methods and tools to undertake problem-solving processes</w:t>
            </w:r>
          </w:p>
          <w:p w14:paraId="66D68D0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and uses own familiar support resources.</w:t>
            </w:r>
          </w:p>
          <w:p w14:paraId="4FEE6851"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0824CC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Assessors of this unit must have demonstrable expertise in teaching </w:t>
            </w:r>
            <w:r w:rsidRPr="00A532E4">
              <w:rPr>
                <w:rFonts w:asciiTheme="majorHAnsi" w:hAnsiTheme="majorHAnsi" w:cstheme="majorHAnsi"/>
                <w:color w:val="auto"/>
                <w:sz w:val="22"/>
                <w:szCs w:val="22"/>
                <w:lang w:val="en-AU"/>
              </w:rPr>
              <w:lastRenderedPageBreak/>
              <w:t>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2AC0C2A9" w14:textId="77777777" w:rsidR="00A532E4" w:rsidRPr="00A532E4" w:rsidRDefault="00A532E4" w:rsidP="00A532E4">
      <w:pPr>
        <w:tabs>
          <w:tab w:val="left" w:pos="1665"/>
        </w:tabs>
        <w:spacing w:line="240" w:lineRule="auto"/>
        <w:rPr>
          <w:rFonts w:asciiTheme="majorHAnsi" w:hAnsiTheme="majorHAnsi" w:cstheme="majorHAnsi"/>
        </w:rPr>
      </w:pPr>
    </w:p>
    <w:p w14:paraId="3FF89999" w14:textId="77777777" w:rsidR="00A532E4" w:rsidRPr="00A532E4" w:rsidRDefault="00A532E4" w:rsidP="00A532E4">
      <w:pPr>
        <w:spacing w:line="240" w:lineRule="auto"/>
        <w:rPr>
          <w:rFonts w:asciiTheme="majorHAnsi" w:hAnsiTheme="majorHAnsi" w:cstheme="majorHAnsi"/>
          <w:sz w:val="20"/>
          <w:lang w:val="en-AU" w:eastAsia="en-AU"/>
        </w:rPr>
        <w:sectPr w:rsidR="00A532E4" w:rsidRPr="00A532E4" w:rsidSect="00A532E4">
          <w:headerReference w:type="default" r:id="rId113"/>
          <w:pgSz w:w="11906" w:h="16838" w:code="9"/>
          <w:pgMar w:top="1418" w:right="1361" w:bottom="1701" w:left="1361" w:header="709" w:footer="340" w:gutter="0"/>
          <w:cols w:space="708"/>
          <w:docGrid w:linePitch="360"/>
        </w:sectPr>
      </w:pPr>
    </w:p>
    <w:tbl>
      <w:tblPr>
        <w:tblStyle w:val="TableGrid"/>
        <w:tblW w:w="9923" w:type="dxa"/>
        <w:tblInd w:w="-284" w:type="dxa"/>
        <w:tblLayout w:type="fixed"/>
        <w:tblLook w:val="04A0" w:firstRow="1" w:lastRow="0" w:firstColumn="1" w:lastColumn="0" w:noHBand="0" w:noVBand="1"/>
      </w:tblPr>
      <w:tblGrid>
        <w:gridCol w:w="2694"/>
        <w:gridCol w:w="7229"/>
      </w:tblGrid>
      <w:tr w:rsidR="00A532E4" w:rsidRPr="00A532E4" w14:paraId="26E25ADF" w14:textId="77777777">
        <w:trPr>
          <w:trHeight w:val="363"/>
        </w:trPr>
        <w:tc>
          <w:tcPr>
            <w:tcW w:w="2694" w:type="dxa"/>
          </w:tcPr>
          <w:p w14:paraId="3F29520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29" w:type="dxa"/>
          </w:tcPr>
          <w:p w14:paraId="2F3BDEE2"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VU23820</w:t>
            </w:r>
          </w:p>
        </w:tc>
      </w:tr>
      <w:tr w:rsidR="00A532E4" w:rsidRPr="00A532E4" w14:paraId="246780FF" w14:textId="77777777">
        <w:trPr>
          <w:trHeight w:val="363"/>
        </w:trPr>
        <w:tc>
          <w:tcPr>
            <w:tcW w:w="2694" w:type="dxa"/>
          </w:tcPr>
          <w:p w14:paraId="54C4DD8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29" w:type="dxa"/>
          </w:tcPr>
          <w:p w14:paraId="1F734695"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Engage with complex texts for learning purposes</w:t>
            </w:r>
          </w:p>
        </w:tc>
      </w:tr>
      <w:tr w:rsidR="00A532E4" w:rsidRPr="00A532E4" w14:paraId="758C142C" w14:textId="77777777">
        <w:trPr>
          <w:trHeight w:val="363"/>
        </w:trPr>
        <w:tc>
          <w:tcPr>
            <w:tcW w:w="2694" w:type="dxa"/>
          </w:tcPr>
          <w:p w14:paraId="31CC795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Application</w:t>
            </w:r>
          </w:p>
          <w:p w14:paraId="0C5731F5" w14:textId="77777777" w:rsidR="00A532E4" w:rsidRPr="00A532E4" w:rsidRDefault="00A532E4" w:rsidP="00A532E4">
            <w:pPr>
              <w:spacing w:line="240" w:lineRule="auto"/>
              <w:jc w:val="right"/>
              <w:rPr>
                <w:rFonts w:asciiTheme="majorHAnsi" w:hAnsiTheme="majorHAnsi" w:cstheme="majorHAnsi"/>
                <w:color w:val="auto"/>
                <w:sz w:val="20"/>
                <w:lang w:val="en-GB"/>
              </w:rPr>
            </w:pPr>
          </w:p>
        </w:tc>
        <w:tc>
          <w:tcPr>
            <w:tcW w:w="7229" w:type="dxa"/>
          </w:tcPr>
          <w:p w14:paraId="08243E7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engage with complex texts for learning purposes. It requires the ability to analyse and interpret structurally intricate texts which are relevant to own learning purposes or needs. </w:t>
            </w:r>
          </w:p>
          <w:p w14:paraId="717C8F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 at Level 4: 4.03, 4.04.</w:t>
            </w:r>
          </w:p>
          <w:p w14:paraId="529363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applies to those seeking to improve their further education participation options and who need to extend their critical reading skills for application in a learning context. Learners at this level work independently and initiate and use support from a range of established resources.</w:t>
            </w:r>
          </w:p>
          <w:p w14:paraId="7B548C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510AE3BC" w14:textId="77777777">
        <w:trPr>
          <w:trHeight w:val="807"/>
        </w:trPr>
        <w:tc>
          <w:tcPr>
            <w:tcW w:w="2694" w:type="dxa"/>
          </w:tcPr>
          <w:p w14:paraId="19EEC81C"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29" w:type="dxa"/>
          </w:tcPr>
          <w:p w14:paraId="787F91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39F0ADAB" w14:textId="77777777">
        <w:trPr>
          <w:trHeight w:val="759"/>
        </w:trPr>
        <w:tc>
          <w:tcPr>
            <w:tcW w:w="2694" w:type="dxa"/>
          </w:tcPr>
          <w:p w14:paraId="29CF7C3D"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29" w:type="dxa"/>
          </w:tcPr>
          <w:p w14:paraId="17DDFAF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7E575F87" w14:textId="77777777">
        <w:trPr>
          <w:trHeight w:val="597"/>
        </w:trPr>
        <w:tc>
          <w:tcPr>
            <w:tcW w:w="2694" w:type="dxa"/>
          </w:tcPr>
          <w:p w14:paraId="614342D9"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29" w:type="dxa"/>
          </w:tcPr>
          <w:p w14:paraId="6C6874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78F8AEF5" w14:textId="77777777" w:rsidR="00A532E4" w:rsidRPr="00A532E4" w:rsidRDefault="00A532E4" w:rsidP="00A532E4">
      <w:pPr>
        <w:spacing w:line="240" w:lineRule="auto"/>
        <w:rPr>
          <w:rFonts w:asciiTheme="majorHAnsi" w:hAnsiTheme="majorHAnsi" w:cstheme="majorHAnsi"/>
        </w:rPr>
      </w:pPr>
    </w:p>
    <w:tbl>
      <w:tblPr>
        <w:tblStyle w:val="TableGrid"/>
        <w:tblW w:w="9923" w:type="dxa"/>
        <w:tblInd w:w="-284" w:type="dxa"/>
        <w:tblLayout w:type="fixed"/>
        <w:tblLook w:val="04A0" w:firstRow="1" w:lastRow="0" w:firstColumn="1" w:lastColumn="0" w:noHBand="0" w:noVBand="1"/>
      </w:tblPr>
      <w:tblGrid>
        <w:gridCol w:w="851"/>
        <w:gridCol w:w="2835"/>
        <w:gridCol w:w="709"/>
        <w:gridCol w:w="5528"/>
      </w:tblGrid>
      <w:tr w:rsidR="00A532E4" w:rsidRPr="00A532E4" w14:paraId="17108B4E" w14:textId="77777777">
        <w:trPr>
          <w:trHeight w:val="363"/>
        </w:trPr>
        <w:tc>
          <w:tcPr>
            <w:tcW w:w="3686" w:type="dxa"/>
            <w:gridSpan w:val="2"/>
            <w:vAlign w:val="center"/>
          </w:tcPr>
          <w:p w14:paraId="775CE303"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237" w:type="dxa"/>
            <w:gridSpan w:val="2"/>
            <w:vAlign w:val="center"/>
          </w:tcPr>
          <w:p w14:paraId="417DED97"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5F361771" w14:textId="77777777">
        <w:trPr>
          <w:trHeight w:val="752"/>
        </w:trPr>
        <w:tc>
          <w:tcPr>
            <w:tcW w:w="3686" w:type="dxa"/>
            <w:gridSpan w:val="2"/>
          </w:tcPr>
          <w:p w14:paraId="70BCF3D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103D64"/>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237" w:type="dxa"/>
            <w:gridSpan w:val="2"/>
          </w:tcPr>
          <w:p w14:paraId="1BE299E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007CA5"/>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72B990EB" w14:textId="77777777">
        <w:trPr>
          <w:trHeight w:val="363"/>
        </w:trPr>
        <w:tc>
          <w:tcPr>
            <w:tcW w:w="851" w:type="dxa"/>
            <w:vMerge w:val="restart"/>
            <w:shd w:val="clear" w:color="auto" w:fill="FFFFFF" w:themeFill="background1"/>
          </w:tcPr>
          <w:p w14:paraId="392E27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835" w:type="dxa"/>
            <w:vMerge w:val="restart"/>
            <w:shd w:val="clear" w:color="auto" w:fill="FFFFFF" w:themeFill="background1"/>
          </w:tcPr>
          <w:p w14:paraId="3AB08D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complex texts for learning purposes</w:t>
            </w:r>
          </w:p>
        </w:tc>
        <w:tc>
          <w:tcPr>
            <w:tcW w:w="709" w:type="dxa"/>
            <w:shd w:val="clear" w:color="auto" w:fill="FFFFFF" w:themeFill="background1"/>
          </w:tcPr>
          <w:p w14:paraId="222453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528" w:type="dxa"/>
          </w:tcPr>
          <w:p w14:paraId="66A568F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Establish own purpose and need for accessing the texts</w:t>
            </w:r>
          </w:p>
        </w:tc>
      </w:tr>
      <w:tr w:rsidR="00A532E4" w:rsidRPr="00A532E4" w14:paraId="191FAE81" w14:textId="77777777">
        <w:trPr>
          <w:trHeight w:val="363"/>
        </w:trPr>
        <w:tc>
          <w:tcPr>
            <w:tcW w:w="851" w:type="dxa"/>
            <w:vMerge/>
            <w:shd w:val="clear" w:color="auto" w:fill="FFFFFF" w:themeFill="background1"/>
          </w:tcPr>
          <w:p w14:paraId="53F96D7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22EA91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1BCF74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528" w:type="dxa"/>
          </w:tcPr>
          <w:p w14:paraId="00AA1C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Access and select texts relevant to own learning purpose and need</w:t>
            </w:r>
          </w:p>
        </w:tc>
      </w:tr>
      <w:tr w:rsidR="00A532E4" w:rsidRPr="00A532E4" w14:paraId="5EFE0BE0" w14:textId="77777777">
        <w:trPr>
          <w:trHeight w:val="363"/>
        </w:trPr>
        <w:tc>
          <w:tcPr>
            <w:tcW w:w="851" w:type="dxa"/>
            <w:vMerge/>
            <w:shd w:val="clear" w:color="auto" w:fill="FFFFFF" w:themeFill="background1"/>
          </w:tcPr>
          <w:p w14:paraId="6F7650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28E8CE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063D94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528" w:type="dxa"/>
          </w:tcPr>
          <w:p w14:paraId="037949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Compare and confirm relevance of texts to own purpose or need</w:t>
            </w:r>
          </w:p>
        </w:tc>
      </w:tr>
      <w:tr w:rsidR="00A532E4" w:rsidRPr="00A532E4" w14:paraId="2DB78DC8" w14:textId="77777777">
        <w:trPr>
          <w:trHeight w:val="363"/>
        </w:trPr>
        <w:tc>
          <w:tcPr>
            <w:tcW w:w="851" w:type="dxa"/>
            <w:vMerge w:val="restart"/>
            <w:shd w:val="clear" w:color="auto" w:fill="FFFFFF" w:themeFill="background1"/>
          </w:tcPr>
          <w:p w14:paraId="531A88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835" w:type="dxa"/>
            <w:vMerge w:val="restart"/>
            <w:shd w:val="clear" w:color="auto" w:fill="FFFFFF" w:themeFill="background1"/>
          </w:tcPr>
          <w:p w14:paraId="3BFB7D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Analyse content in texts</w:t>
            </w:r>
          </w:p>
        </w:tc>
        <w:tc>
          <w:tcPr>
            <w:tcW w:w="709" w:type="dxa"/>
            <w:shd w:val="clear" w:color="auto" w:fill="FFFFFF" w:themeFill="background1"/>
          </w:tcPr>
          <w:p w14:paraId="39F7E6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528" w:type="dxa"/>
          </w:tcPr>
          <w:p w14:paraId="7654C93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and apply reading strategies to make meaning from the texts</w:t>
            </w:r>
          </w:p>
        </w:tc>
      </w:tr>
      <w:tr w:rsidR="00A532E4" w:rsidRPr="00A532E4" w14:paraId="55F5517D" w14:textId="77777777">
        <w:trPr>
          <w:trHeight w:val="363"/>
        </w:trPr>
        <w:tc>
          <w:tcPr>
            <w:tcW w:w="851" w:type="dxa"/>
            <w:vMerge/>
            <w:shd w:val="clear" w:color="auto" w:fill="FFFFFF" w:themeFill="background1"/>
          </w:tcPr>
          <w:p w14:paraId="75C70C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704A56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6EDA9C8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528" w:type="dxa"/>
          </w:tcPr>
          <w:p w14:paraId="53B4B0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Analyse features of selected texts</w:t>
            </w:r>
          </w:p>
        </w:tc>
      </w:tr>
      <w:tr w:rsidR="00A532E4" w:rsidRPr="00A532E4" w14:paraId="6A9DB02D" w14:textId="77777777">
        <w:trPr>
          <w:trHeight w:val="363"/>
        </w:trPr>
        <w:tc>
          <w:tcPr>
            <w:tcW w:w="851" w:type="dxa"/>
            <w:vMerge/>
            <w:shd w:val="clear" w:color="auto" w:fill="FFFFFF" w:themeFill="background1"/>
          </w:tcPr>
          <w:p w14:paraId="3F4401E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2F08C3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7E437FA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528" w:type="dxa"/>
          </w:tcPr>
          <w:p w14:paraId="7E85B5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Extract and summarise main ideas in texts </w:t>
            </w:r>
          </w:p>
        </w:tc>
      </w:tr>
      <w:tr w:rsidR="00A532E4" w:rsidRPr="00A532E4" w14:paraId="182589D4" w14:textId="77777777">
        <w:trPr>
          <w:trHeight w:val="363"/>
        </w:trPr>
        <w:tc>
          <w:tcPr>
            <w:tcW w:w="851" w:type="dxa"/>
            <w:vMerge/>
            <w:shd w:val="clear" w:color="auto" w:fill="FFFFFF" w:themeFill="background1"/>
          </w:tcPr>
          <w:p w14:paraId="3E7C9BA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4D6CC9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617A76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528" w:type="dxa"/>
          </w:tcPr>
          <w:p w14:paraId="3212D9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Analyse supporting information</w:t>
            </w:r>
          </w:p>
        </w:tc>
      </w:tr>
      <w:tr w:rsidR="00A532E4" w:rsidRPr="00A532E4" w14:paraId="295E498F" w14:textId="77777777">
        <w:trPr>
          <w:trHeight w:val="363"/>
        </w:trPr>
        <w:tc>
          <w:tcPr>
            <w:tcW w:w="851" w:type="dxa"/>
            <w:vMerge/>
            <w:shd w:val="clear" w:color="auto" w:fill="FFFFFF" w:themeFill="background1"/>
          </w:tcPr>
          <w:p w14:paraId="73253D1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76A67D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6C19C9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528" w:type="dxa"/>
          </w:tcPr>
          <w:p w14:paraId="34512D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Compare information from different sources</w:t>
            </w:r>
          </w:p>
        </w:tc>
      </w:tr>
      <w:tr w:rsidR="00A532E4" w:rsidRPr="00A532E4" w14:paraId="2FF9DCCF" w14:textId="77777777">
        <w:trPr>
          <w:trHeight w:val="363"/>
        </w:trPr>
        <w:tc>
          <w:tcPr>
            <w:tcW w:w="851" w:type="dxa"/>
            <w:vMerge w:val="restart"/>
            <w:shd w:val="clear" w:color="auto" w:fill="FFFFFF" w:themeFill="background1"/>
          </w:tcPr>
          <w:p w14:paraId="2138B61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835" w:type="dxa"/>
            <w:vMerge w:val="restart"/>
            <w:shd w:val="clear" w:color="auto" w:fill="FFFFFF" w:themeFill="background1"/>
          </w:tcPr>
          <w:p w14:paraId="17AE3A3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Critically evaluate texts</w:t>
            </w:r>
          </w:p>
        </w:tc>
        <w:tc>
          <w:tcPr>
            <w:tcW w:w="709" w:type="dxa"/>
            <w:shd w:val="clear" w:color="auto" w:fill="FFFFFF" w:themeFill="background1"/>
          </w:tcPr>
          <w:p w14:paraId="11FD24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528" w:type="dxa"/>
          </w:tcPr>
          <w:p w14:paraId="37721E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Evaluate means used by the author to achieve the purpose of the text </w:t>
            </w:r>
          </w:p>
        </w:tc>
      </w:tr>
      <w:tr w:rsidR="00A532E4" w:rsidRPr="00A532E4" w14:paraId="0D793F44" w14:textId="77777777">
        <w:trPr>
          <w:trHeight w:val="363"/>
        </w:trPr>
        <w:tc>
          <w:tcPr>
            <w:tcW w:w="851" w:type="dxa"/>
            <w:vMerge/>
            <w:shd w:val="clear" w:color="auto" w:fill="FFFFFF" w:themeFill="background1"/>
          </w:tcPr>
          <w:p w14:paraId="1F98B35D"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835" w:type="dxa"/>
            <w:vMerge/>
            <w:shd w:val="clear" w:color="auto" w:fill="FFFFFF" w:themeFill="background1"/>
          </w:tcPr>
          <w:p w14:paraId="4025B92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023DA44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528" w:type="dxa"/>
          </w:tcPr>
          <w:p w14:paraId="11D402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Apply strategies to critically analyse texts</w:t>
            </w:r>
          </w:p>
        </w:tc>
      </w:tr>
      <w:tr w:rsidR="00A532E4" w:rsidRPr="00A532E4" w14:paraId="3ECA287B" w14:textId="77777777">
        <w:trPr>
          <w:trHeight w:val="363"/>
        </w:trPr>
        <w:tc>
          <w:tcPr>
            <w:tcW w:w="851" w:type="dxa"/>
            <w:vMerge/>
            <w:shd w:val="clear" w:color="auto" w:fill="FFFFFF" w:themeFill="background1"/>
          </w:tcPr>
          <w:p w14:paraId="7F7CC5D4"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835" w:type="dxa"/>
            <w:vMerge/>
            <w:shd w:val="clear" w:color="auto" w:fill="FFFFFF" w:themeFill="background1"/>
          </w:tcPr>
          <w:p w14:paraId="70BE43B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4E3873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3.3</w:t>
            </w:r>
          </w:p>
        </w:tc>
        <w:tc>
          <w:tcPr>
            <w:tcW w:w="5528" w:type="dxa"/>
          </w:tcPr>
          <w:p w14:paraId="66C56B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 the relevance of the texts to intended audience and purpose</w:t>
            </w:r>
          </w:p>
        </w:tc>
      </w:tr>
      <w:tr w:rsidR="00A532E4" w:rsidRPr="00A532E4" w14:paraId="296C259B" w14:textId="77777777">
        <w:trPr>
          <w:trHeight w:val="363"/>
        </w:trPr>
        <w:tc>
          <w:tcPr>
            <w:tcW w:w="851" w:type="dxa"/>
            <w:vMerge/>
            <w:shd w:val="clear" w:color="auto" w:fill="FFFFFF" w:themeFill="background1"/>
          </w:tcPr>
          <w:p w14:paraId="6C7FD82A"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835" w:type="dxa"/>
            <w:vMerge/>
            <w:shd w:val="clear" w:color="auto" w:fill="FFFFFF" w:themeFill="background1"/>
          </w:tcPr>
          <w:p w14:paraId="7F94A9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052A64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3.4</w:t>
            </w:r>
          </w:p>
        </w:tc>
        <w:tc>
          <w:tcPr>
            <w:tcW w:w="5528" w:type="dxa"/>
          </w:tcPr>
          <w:p w14:paraId="466EF2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Evaluate effectiveness of texts</w:t>
            </w:r>
          </w:p>
        </w:tc>
      </w:tr>
    </w:tbl>
    <w:p w14:paraId="34EB7B6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9923" w:type="dxa"/>
        <w:tblInd w:w="-284" w:type="dxa"/>
        <w:tblLayout w:type="fixed"/>
        <w:tblLook w:val="04A0" w:firstRow="1" w:lastRow="0" w:firstColumn="1" w:lastColumn="0" w:noHBand="0" w:noVBand="1"/>
      </w:tblPr>
      <w:tblGrid>
        <w:gridCol w:w="9923"/>
      </w:tblGrid>
      <w:tr w:rsidR="00A532E4" w:rsidRPr="00A532E4" w14:paraId="59A55FEC" w14:textId="77777777">
        <w:trPr>
          <w:trHeight w:val="363"/>
        </w:trPr>
        <w:tc>
          <w:tcPr>
            <w:tcW w:w="9923" w:type="dxa"/>
            <w:shd w:val="clear" w:color="auto" w:fill="535659" w:themeFill="text2"/>
          </w:tcPr>
          <w:p w14:paraId="48EA254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37D34F3F" w14:textId="77777777">
        <w:trPr>
          <w:trHeight w:val="957"/>
        </w:trPr>
        <w:tc>
          <w:tcPr>
            <w:tcW w:w="9923" w:type="dxa"/>
          </w:tcPr>
          <w:p w14:paraId="385DCA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related to learning purposes are structurally intricate with embedded information which includes abstraction, symbolism and specialised vocabulary. They include some specialisation and unpredictable contexts.</w:t>
            </w:r>
          </w:p>
          <w:p w14:paraId="0140EEC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both paper based and digital texts and must include different text types related to learning needs from different sources.</w:t>
            </w:r>
          </w:p>
          <w:p w14:paraId="3314275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273654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related to learning purposes may include but are not limited to:</w:t>
            </w:r>
          </w:p>
          <w:p w14:paraId="6A630F0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books, research material on the internet, weblogs</w:t>
            </w:r>
          </w:p>
          <w:p w14:paraId="75441BC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classroom based learning materials notes taken from whiteboard, notes taken from a variety of sources</w:t>
            </w:r>
          </w:p>
          <w:p w14:paraId="50E990A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manuals / learner guides, work books</w:t>
            </w:r>
          </w:p>
          <w:p w14:paraId="2B604DD6" w14:textId="1A63AE4F"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course information such as VTAC guide</w:t>
            </w:r>
          </w:p>
          <w:p w14:paraId="2896D06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journal articles, reports, including technical information </w:t>
            </w:r>
          </w:p>
          <w:p w14:paraId="3CC6BC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instructions or technical procedures on how to complete a learning task such as a science experiment or project</w:t>
            </w:r>
          </w:p>
          <w:p w14:paraId="2F3DC2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emails, tweets, online postings or hand written messages about matters related to learning for example, information about an assignment from a fellow class member or the teacher</w:t>
            </w:r>
          </w:p>
          <w:p w14:paraId="6F52D3F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individual learning plans, portfolios, diary entries related to study plans, task lists</w:t>
            </w:r>
          </w:p>
          <w:p w14:paraId="579A911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diagrams with supporting information related to a specific area of study or discipline</w:t>
            </w:r>
          </w:p>
          <w:p w14:paraId="5FBCB1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Features of texts use complex syntactic structures, language features and sentence structures and may include but are not limited to: </w:t>
            </w:r>
          </w:p>
          <w:p w14:paraId="64E940F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instructional texts with headings and sub-headings to organise the text; format that typically includes a statement of learning goals, materials needed or other requirements, sequential steps required to achieve goals; and icons to provide guidance to the learner as to what is required</w:t>
            </w:r>
          </w:p>
          <w:p w14:paraId="636F081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with impersonal tone, headings, author’s views expressed as facts, might include abstract nouns that condense ideas, processes and descriptions, and might follow a standard format such as general statement, factual description, conclusion</w:t>
            </w:r>
          </w:p>
          <w:p w14:paraId="359666E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persuasive texts with emotive and persuasive language, including facts and opinions, author’s bias may be explicit or implicit, may include supporting materials, may include opposing views </w:t>
            </w:r>
            <w:r w:rsidRPr="00A532E4">
              <w:rPr>
                <w:rFonts w:asciiTheme="majorHAnsi" w:eastAsia="Times New Roman" w:hAnsiTheme="majorHAnsi" w:cstheme="majorHAnsi"/>
                <w:color w:val="auto"/>
                <w:sz w:val="22"/>
                <w:szCs w:val="20"/>
                <w:lang w:val="en-AU" w:eastAsia="x-none"/>
              </w:rPr>
              <w:lastRenderedPageBreak/>
              <w:t>on a subject and follows a standard format such as statement of opinion, argument, summing up or recommendation</w:t>
            </w:r>
          </w:p>
          <w:p w14:paraId="65F73C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narrative texts with a chronological sequence of events, use of complex descriptive language, variations in author’s voice</w:t>
            </w:r>
          </w:p>
          <w:p w14:paraId="58D07A1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visuals such as tables, graphs containing formatted data with explicit navigation features such as headings, table of contents, site map/ menus, numbered contents, dot points, arrows</w:t>
            </w:r>
          </w:p>
          <w:p w14:paraId="50E969D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words / phrases/ abbreviations</w:t>
            </w:r>
          </w:p>
          <w:p w14:paraId="258E965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vocabulary associated with personally relevant education activities</w:t>
            </w:r>
          </w:p>
          <w:p w14:paraId="6A29EEF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technical terms linked to areas of learning</w:t>
            </w:r>
          </w:p>
          <w:p w14:paraId="65C0E9B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abbreviations associated with further education such as TAFE, VET, VCE, HE, </w:t>
            </w:r>
          </w:p>
          <w:p w14:paraId="34D230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make meaning from texts may include but are not limited to:</w:t>
            </w:r>
          </w:p>
          <w:p w14:paraId="7E997CF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relating separate pieces of information within a text, rather than treating them as separate units of information </w:t>
            </w:r>
          </w:p>
          <w:p w14:paraId="615D3EF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knowledge of structure and layout to skim key information</w:t>
            </w:r>
          </w:p>
          <w:p w14:paraId="51448A9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knowledge of principal conventions of texts to assist with constructing meaning</w:t>
            </w:r>
          </w:p>
          <w:p w14:paraId="4D85203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recognising that language relates to social contexts and when social relations change, language may also change </w:t>
            </w:r>
          </w:p>
          <w:p w14:paraId="0732A12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employing a variety of strategies when interpreting text such as self-correction, re-reading, reading on, varying speed, reading aloud, posing questions, checking for accuracy of information by consulting other texts/people</w:t>
            </w:r>
          </w:p>
          <w:p w14:paraId="3C5CF23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recognising how supporting information is used effectively </w:t>
            </w:r>
          </w:p>
          <w:p w14:paraId="54C5FA4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distinguishing fact from opinion</w:t>
            </w:r>
          </w:p>
          <w:p w14:paraId="4A1F7A1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noting cues such as particular words which indicate a new or important point is about to be made</w:t>
            </w:r>
          </w:p>
          <w:p w14:paraId="349CA23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making notes from written texts of personal relevance</w:t>
            </w:r>
          </w:p>
          <w:p w14:paraId="7807351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information from different sources</w:t>
            </w:r>
          </w:p>
          <w:p w14:paraId="478BFCB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using de-coding and word identification strategies such as visual and phonic patterns, word derivations and meanings </w:t>
            </w:r>
          </w:p>
          <w:p w14:paraId="606B82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Strategies to critically analyse texts may include but are not limited to:</w:t>
            </w:r>
          </w:p>
          <w:p w14:paraId="1770B5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clarifying the purpose of the writer including stated and inferred purpose</w:t>
            </w:r>
          </w:p>
          <w:p w14:paraId="59FB708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analysis to identify misleading information, underlying values, subtle nuances, evidence to support judgements/conclusions </w:t>
            </w:r>
          </w:p>
          <w:p w14:paraId="1E19034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brainstorming activities to discuss features of the text such as ways in which the text reflects the author's culture, experiences and value system </w:t>
            </w:r>
          </w:p>
          <w:p w14:paraId="40A0580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identifying key words and phrases critical to gaining meaning from the text</w:t>
            </w:r>
          </w:p>
          <w:p w14:paraId="625E8B3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discussing effect of language choices on effectiveness of the text for example, emotive and descriptive words, use of slang, use of inclusive pronouns</w:t>
            </w:r>
          </w:p>
          <w:p w14:paraId="60109CE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commenting on the structure, content and coherence</w:t>
            </w:r>
          </w:p>
          <w:p w14:paraId="7860C39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evaluating sources of information such as validity and accuracy of information</w:t>
            </w:r>
          </w:p>
          <w:p w14:paraId="333BE74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expressing an opinion on the text such as the personal impact of the text</w:t>
            </w:r>
          </w:p>
          <w:p w14:paraId="1C25230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similar texts in terms of language or text structure used</w:t>
            </w:r>
          </w:p>
          <w:p w14:paraId="57BE9EC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discussion of writer's voice </w:t>
            </w:r>
          </w:p>
          <w:p w14:paraId="46DD6E0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ideas from different texts</w:t>
            </w:r>
          </w:p>
        </w:tc>
      </w:tr>
    </w:tbl>
    <w:p w14:paraId="40940704" w14:textId="77777777" w:rsidR="00A532E4" w:rsidRPr="00A532E4" w:rsidRDefault="00A532E4" w:rsidP="00A532E4">
      <w:pPr>
        <w:widowControl w:val="0"/>
        <w:tabs>
          <w:tab w:val="left" w:pos="1695"/>
        </w:tabs>
        <w:spacing w:before="60" w:after="0" w:line="264" w:lineRule="auto"/>
        <w:rPr>
          <w:rFonts w:asciiTheme="majorHAnsi" w:hAnsiTheme="majorHAnsi" w:cstheme="majorHAnsi"/>
          <w:b/>
          <w:color w:val="FFFFFF" w:themeColor="background1"/>
          <w:lang w:val="en-GB"/>
        </w:rPr>
      </w:pPr>
      <w:r w:rsidRPr="00A532E4">
        <w:rPr>
          <w:rFonts w:asciiTheme="majorHAnsi" w:hAnsiTheme="majorHAnsi" w:cstheme="majorHAnsi"/>
          <w:b/>
          <w:color w:val="FFFFFF" w:themeColor="background1"/>
          <w:lang w:val="en-GB"/>
        </w:rPr>
        <w:lastRenderedPageBreak/>
        <w:tab/>
      </w:r>
    </w:p>
    <w:tbl>
      <w:tblPr>
        <w:tblStyle w:val="TableGrid"/>
        <w:tblW w:w="5234" w:type="pct"/>
        <w:tblLook w:val="04A0" w:firstRow="1" w:lastRow="0" w:firstColumn="1" w:lastColumn="0" w:noHBand="0" w:noVBand="1"/>
      </w:tblPr>
      <w:tblGrid>
        <w:gridCol w:w="3061"/>
        <w:gridCol w:w="1121"/>
        <w:gridCol w:w="1069"/>
        <w:gridCol w:w="2190"/>
        <w:gridCol w:w="2173"/>
      </w:tblGrid>
      <w:tr w:rsidR="00A532E4" w:rsidRPr="00A532E4" w14:paraId="263A605B" w14:textId="77777777">
        <w:trPr>
          <w:trHeight w:val="363"/>
        </w:trPr>
        <w:tc>
          <w:tcPr>
            <w:tcW w:w="5000" w:type="pct"/>
            <w:gridSpan w:val="5"/>
            <w:shd w:val="clear" w:color="auto" w:fill="535659" w:themeFill="text2"/>
            <w:vAlign w:val="center"/>
          </w:tcPr>
          <w:p w14:paraId="09DE0A36"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lastRenderedPageBreak/>
              <w:t>Foundation Skills</w:t>
            </w:r>
          </w:p>
        </w:tc>
      </w:tr>
      <w:tr w:rsidR="00A532E4" w:rsidRPr="00A532E4" w14:paraId="1E649B4F" w14:textId="77777777">
        <w:trPr>
          <w:trHeight w:val="620"/>
        </w:trPr>
        <w:tc>
          <w:tcPr>
            <w:tcW w:w="5000" w:type="pct"/>
            <w:gridSpan w:val="5"/>
          </w:tcPr>
          <w:p w14:paraId="288F596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53F82621" w14:textId="77777777" w:rsidTr="00A76D93">
        <w:trPr>
          <w:trHeight w:val="42"/>
        </w:trPr>
        <w:tc>
          <w:tcPr>
            <w:tcW w:w="2175" w:type="pct"/>
            <w:gridSpan w:val="2"/>
          </w:tcPr>
          <w:p w14:paraId="14A6DA9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601D029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6C7D0709" w14:textId="77777777" w:rsidTr="00A76D93">
        <w:trPr>
          <w:trHeight w:val="31"/>
        </w:trPr>
        <w:tc>
          <w:tcPr>
            <w:tcW w:w="2175" w:type="pct"/>
            <w:gridSpan w:val="2"/>
          </w:tcPr>
          <w:p w14:paraId="71DB955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25" w:type="pct"/>
            <w:gridSpan w:val="3"/>
          </w:tcPr>
          <w:p w14:paraId="0FFCB3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analyse and critically evaluate structurally complex texts relevant to own purposes</w:t>
            </w:r>
          </w:p>
        </w:tc>
      </w:tr>
      <w:tr w:rsidR="00A532E4" w:rsidRPr="00A532E4" w14:paraId="2356C734" w14:textId="77777777" w:rsidTr="00A76D93">
        <w:trPr>
          <w:trHeight w:val="31"/>
        </w:trPr>
        <w:tc>
          <w:tcPr>
            <w:tcW w:w="2175" w:type="pct"/>
            <w:gridSpan w:val="2"/>
          </w:tcPr>
          <w:p w14:paraId="1383D05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25" w:type="pct"/>
            <w:gridSpan w:val="3"/>
          </w:tcPr>
          <w:p w14:paraId="42DB8A9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access and navigate digital texts</w:t>
            </w:r>
          </w:p>
          <w:p w14:paraId="7B5FC0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5EC05E87" w14:textId="77777777" w:rsidTr="00A76D93">
        <w:trPr>
          <w:trHeight w:val="31"/>
        </w:trPr>
        <w:tc>
          <w:tcPr>
            <w:tcW w:w="2175" w:type="pct"/>
            <w:gridSpan w:val="2"/>
          </w:tcPr>
          <w:p w14:paraId="5324D6B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25" w:type="pct"/>
            <w:gridSpan w:val="3"/>
          </w:tcPr>
          <w:p w14:paraId="474D95C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texts</w:t>
            </w:r>
          </w:p>
          <w:p w14:paraId="0678AE3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6D49EE5F" w14:textId="77777777">
        <w:trPr>
          <w:trHeight w:val="31"/>
        </w:trPr>
        <w:tc>
          <w:tcPr>
            <w:tcW w:w="5000" w:type="pct"/>
            <w:gridSpan w:val="5"/>
          </w:tcPr>
          <w:p w14:paraId="14F7462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65D606E" w14:textId="77777777">
        <w:trPr>
          <w:trHeight w:val="363"/>
        </w:trPr>
        <w:tc>
          <w:tcPr>
            <w:tcW w:w="1592" w:type="pct"/>
            <w:vMerge w:val="restart"/>
          </w:tcPr>
          <w:p w14:paraId="484AADEB"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73FEF08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422833B" w14:textId="77777777">
        <w:trPr>
          <w:trHeight w:val="363"/>
        </w:trPr>
        <w:tc>
          <w:tcPr>
            <w:tcW w:w="1592" w:type="pct"/>
            <w:vMerge/>
          </w:tcPr>
          <w:p w14:paraId="17490E3E"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68B40F6D"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39" w:type="pct"/>
          </w:tcPr>
          <w:p w14:paraId="5EC0BD8F"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130" w:type="pct"/>
          </w:tcPr>
          <w:p w14:paraId="2335058C"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4C4F00A6" w14:textId="77777777">
        <w:trPr>
          <w:trHeight w:val="43"/>
        </w:trPr>
        <w:tc>
          <w:tcPr>
            <w:tcW w:w="1592" w:type="pct"/>
            <w:vMerge/>
          </w:tcPr>
          <w:p w14:paraId="7B115130"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626487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VU23820 Engage with complex texts for learning purposes</w:t>
            </w:r>
          </w:p>
        </w:tc>
        <w:tc>
          <w:tcPr>
            <w:tcW w:w="1139" w:type="pct"/>
          </w:tcPr>
          <w:p w14:paraId="45B732E6"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VU22414 Engage with a range of complex texts for learning purposes</w:t>
            </w:r>
          </w:p>
        </w:tc>
        <w:tc>
          <w:tcPr>
            <w:tcW w:w="1130" w:type="pct"/>
          </w:tcPr>
          <w:p w14:paraId="20287CF8"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4D5859E7" w14:textId="77777777">
        <w:trPr>
          <w:trHeight w:val="363"/>
        </w:trPr>
        <w:tc>
          <w:tcPr>
            <w:tcW w:w="1592" w:type="pct"/>
            <w:vMerge/>
          </w:tcPr>
          <w:p w14:paraId="0DD8AFE2"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4CE020D5"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517DDA8B"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031FA715" w14:textId="77777777">
        <w:trPr>
          <w:trHeight w:val="363"/>
        </w:trPr>
        <w:tc>
          <w:tcPr>
            <w:tcW w:w="9654" w:type="dxa"/>
            <w:gridSpan w:val="2"/>
            <w:shd w:val="clear" w:color="auto" w:fill="535659" w:themeFill="text2"/>
          </w:tcPr>
          <w:p w14:paraId="6435E85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288D2A65" w14:textId="77777777">
        <w:trPr>
          <w:trHeight w:val="561"/>
        </w:trPr>
        <w:tc>
          <w:tcPr>
            <w:tcW w:w="2283" w:type="dxa"/>
          </w:tcPr>
          <w:p w14:paraId="705970B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324552FB"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VU23820 Engage with complex texts for learning purposes</w:t>
            </w:r>
          </w:p>
        </w:tc>
      </w:tr>
      <w:tr w:rsidR="00A532E4" w:rsidRPr="00A532E4" w14:paraId="46415A4D" w14:textId="77777777">
        <w:trPr>
          <w:trHeight w:val="2424"/>
        </w:trPr>
        <w:tc>
          <w:tcPr>
            <w:tcW w:w="2283" w:type="dxa"/>
          </w:tcPr>
          <w:p w14:paraId="4AA03BE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00271D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7A7937B"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source and apply reading strategies to analyse and critically evaluate information in a minimum of two texts relevant to learning needs or purposes including:</w:t>
            </w:r>
          </w:p>
          <w:p w14:paraId="72D1BD2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digital text</w:t>
            </w:r>
          </w:p>
          <w:p w14:paraId="7352B04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two text types relevant to learning purposes</w:t>
            </w:r>
          </w:p>
        </w:tc>
      </w:tr>
      <w:tr w:rsidR="00A532E4" w:rsidRPr="00A532E4" w14:paraId="0956AFBB" w14:textId="77777777">
        <w:trPr>
          <w:trHeight w:val="5173"/>
        </w:trPr>
        <w:tc>
          <w:tcPr>
            <w:tcW w:w="2283" w:type="dxa"/>
          </w:tcPr>
          <w:p w14:paraId="543212F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371" w:type="dxa"/>
          </w:tcPr>
          <w:p w14:paraId="200E63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2FE855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syntactic structures with multiple clauses including abstract meaning, modality and complex tenses</w:t>
            </w:r>
          </w:p>
          <w:p w14:paraId="594E40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linking devices to demonstrate conceptual connections and/or causal relationships</w:t>
            </w:r>
          </w:p>
          <w:p w14:paraId="2A1ED5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strategies to make meaning from texts</w:t>
            </w:r>
          </w:p>
          <w:p w14:paraId="7BF0F8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 vocabulary related to learning including some specialised vocabulary to support comprehension</w:t>
            </w:r>
          </w:p>
          <w:p w14:paraId="666BA3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techniques used by writers to convey meaning and achieve purpose</w:t>
            </w:r>
          </w:p>
          <w:p w14:paraId="4A737C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factors that influence a text such as an author’s culture, experiences and value system</w:t>
            </w:r>
          </w:p>
          <w:p w14:paraId="4B7ABFC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ways in which punctuation conveys emotions or intentions</w:t>
            </w:r>
          </w:p>
          <w:p w14:paraId="3F1C8B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strategies to critically analyse the validity of information in texts</w:t>
            </w:r>
          </w:p>
          <w:p w14:paraId="450FC7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differences in how paper based and digital information is represented</w:t>
            </w:r>
          </w:p>
        </w:tc>
      </w:tr>
      <w:tr w:rsidR="00A532E4" w:rsidRPr="00A532E4" w14:paraId="0ED6472D" w14:textId="77777777">
        <w:trPr>
          <w:trHeight w:val="561"/>
        </w:trPr>
        <w:tc>
          <w:tcPr>
            <w:tcW w:w="2283" w:type="dxa"/>
          </w:tcPr>
          <w:p w14:paraId="5DA046A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68C2D3C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154336B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texts relevant to learning purposes </w:t>
            </w:r>
          </w:p>
          <w:p w14:paraId="4E97A20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technology and software</w:t>
            </w:r>
          </w:p>
          <w:p w14:paraId="2A3028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websites</w:t>
            </w:r>
          </w:p>
          <w:p w14:paraId="147BAE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67DF029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across a range of contexts including some that are unfamiliar and/or unpredictable and include some specialisation</w:t>
            </w:r>
          </w:p>
          <w:p w14:paraId="7173D5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initiates and uses support from a range of established sources</w:t>
            </w:r>
          </w:p>
          <w:p w14:paraId="03E34C08"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41E87B7D" w14:textId="77777777" w:rsidR="00A532E4" w:rsidRPr="00A532E4" w:rsidRDefault="00A532E4" w:rsidP="00A532E4">
            <w:pPr>
              <w:keepNext/>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4D7537E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114"/>
          <w:pgSz w:w="11906" w:h="16838" w:code="9"/>
          <w:pgMar w:top="1134" w:right="1361" w:bottom="1701" w:left="1361" w:header="426"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1D389657" w14:textId="77777777">
        <w:trPr>
          <w:trHeight w:val="594"/>
        </w:trPr>
        <w:tc>
          <w:tcPr>
            <w:tcW w:w="2812" w:type="dxa"/>
          </w:tcPr>
          <w:p w14:paraId="24ED84D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470EC8C2"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VU23821</w:t>
            </w:r>
          </w:p>
        </w:tc>
      </w:tr>
      <w:tr w:rsidR="00A532E4" w:rsidRPr="00A532E4" w14:paraId="7FF6DEA7" w14:textId="77777777">
        <w:trPr>
          <w:trHeight w:val="547"/>
        </w:trPr>
        <w:tc>
          <w:tcPr>
            <w:tcW w:w="2812" w:type="dxa"/>
          </w:tcPr>
          <w:p w14:paraId="1EEC559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6B9CF88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Engage with complex texts for employment purposes</w:t>
            </w:r>
          </w:p>
        </w:tc>
      </w:tr>
      <w:tr w:rsidR="00A532E4" w:rsidRPr="00A532E4" w14:paraId="74A981FC" w14:textId="77777777">
        <w:trPr>
          <w:trHeight w:val="4691"/>
        </w:trPr>
        <w:tc>
          <w:tcPr>
            <w:tcW w:w="2812" w:type="dxa"/>
          </w:tcPr>
          <w:p w14:paraId="3CC8B2D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7A82AE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engage with complex texts for employment purposes. It requires the ability to analyse and critically evaluate structurally complex texts which are relevant to employment purposes or needs.</w:t>
            </w:r>
          </w:p>
          <w:p w14:paraId="0269E2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w:t>
            </w:r>
            <w:r w:rsidRPr="00A532E4" w:rsidDel="00BF65F9">
              <w:rPr>
                <w:rFonts w:asciiTheme="majorHAnsi" w:hAnsiTheme="majorHAnsi" w:cstheme="majorHAnsi"/>
                <w:color w:val="auto"/>
                <w:sz w:val="22"/>
                <w:szCs w:val="22"/>
                <w:lang w:val="en-AU"/>
              </w:rPr>
              <w:t xml:space="preserve"> </w:t>
            </w:r>
            <w:r w:rsidRPr="00A532E4">
              <w:rPr>
                <w:rFonts w:asciiTheme="majorHAnsi" w:hAnsiTheme="majorHAnsi" w:cstheme="majorHAnsi"/>
                <w:color w:val="auto"/>
                <w:sz w:val="22"/>
                <w:szCs w:val="22"/>
                <w:lang w:val="en-AU"/>
              </w:rPr>
              <w:t>at Level 4: 4.03, 4.04.</w:t>
            </w:r>
          </w:p>
          <w:p w14:paraId="33134E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applies to those seeking to improve their employment options and who need to further extend their reading skills for application in an employment context. This unit is suitable for those already in employment and those who aspire to employment.</w:t>
            </w:r>
          </w:p>
          <w:p w14:paraId="06AC873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Learners at this level work independently and initiate and use support from a range of established resources. </w:t>
            </w:r>
          </w:p>
          <w:p w14:paraId="23CC6E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74B277B9" w14:textId="77777777">
        <w:trPr>
          <w:trHeight w:val="778"/>
        </w:trPr>
        <w:tc>
          <w:tcPr>
            <w:tcW w:w="2812" w:type="dxa"/>
          </w:tcPr>
          <w:p w14:paraId="25ECA1E0"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020AD5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10ABD977" w14:textId="77777777">
        <w:trPr>
          <w:trHeight w:val="771"/>
        </w:trPr>
        <w:tc>
          <w:tcPr>
            <w:tcW w:w="2812" w:type="dxa"/>
          </w:tcPr>
          <w:p w14:paraId="7DA7E62C"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2D36216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0BFD447A" w14:textId="77777777">
        <w:trPr>
          <w:trHeight w:val="711"/>
        </w:trPr>
        <w:tc>
          <w:tcPr>
            <w:tcW w:w="2812" w:type="dxa"/>
          </w:tcPr>
          <w:p w14:paraId="2BC25F6E"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5AD3D7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0E38ACCD" w14:textId="77777777" w:rsidR="00A532E4" w:rsidRPr="00A532E4" w:rsidRDefault="00A532E4" w:rsidP="00A532E4">
      <w:pPr>
        <w:spacing w:line="240" w:lineRule="auto"/>
        <w:rPr>
          <w:rFonts w:asciiTheme="majorHAnsi" w:hAnsiTheme="majorHAnsi" w:cstheme="majorHAnsi"/>
          <w:color w:val="auto"/>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A532E4" w:rsidRPr="00A532E4" w14:paraId="57D78279" w14:textId="77777777">
        <w:trPr>
          <w:trHeight w:val="363"/>
        </w:trPr>
        <w:tc>
          <w:tcPr>
            <w:tcW w:w="3703" w:type="dxa"/>
            <w:gridSpan w:val="2"/>
            <w:vAlign w:val="center"/>
          </w:tcPr>
          <w:p w14:paraId="2F49FBF5"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4453A46B"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7EFECFE" w14:textId="77777777">
        <w:trPr>
          <w:trHeight w:val="752"/>
        </w:trPr>
        <w:tc>
          <w:tcPr>
            <w:tcW w:w="3703" w:type="dxa"/>
            <w:gridSpan w:val="2"/>
          </w:tcPr>
          <w:p w14:paraId="01B5417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219E109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5A06EF" w:rsidRPr="00A532E4" w14:paraId="2BD7316D" w14:textId="77777777">
        <w:trPr>
          <w:trHeight w:val="545"/>
        </w:trPr>
        <w:tc>
          <w:tcPr>
            <w:tcW w:w="989" w:type="dxa"/>
            <w:vMerge w:val="restart"/>
            <w:shd w:val="clear" w:color="auto" w:fill="FFFFFF" w:themeFill="background1"/>
          </w:tcPr>
          <w:p w14:paraId="5A639F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3AE004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complex texts for employment purposes</w:t>
            </w:r>
          </w:p>
        </w:tc>
        <w:tc>
          <w:tcPr>
            <w:tcW w:w="567" w:type="dxa"/>
            <w:shd w:val="clear" w:color="auto" w:fill="FFFFFF" w:themeFill="background1"/>
          </w:tcPr>
          <w:p w14:paraId="3F0A54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0A604F8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Establish own purpose and need for accessing the texts</w:t>
            </w:r>
          </w:p>
        </w:tc>
      </w:tr>
      <w:tr w:rsidR="005A06EF" w:rsidRPr="00A532E4" w14:paraId="34AF96FD" w14:textId="77777777">
        <w:trPr>
          <w:trHeight w:val="610"/>
        </w:trPr>
        <w:tc>
          <w:tcPr>
            <w:tcW w:w="989" w:type="dxa"/>
            <w:vMerge/>
            <w:shd w:val="clear" w:color="auto" w:fill="FFFFFF" w:themeFill="background1"/>
          </w:tcPr>
          <w:p w14:paraId="798FFE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2421C2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E3D9B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tcPr>
          <w:p w14:paraId="5C93FF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Access and select texts to meet own purpose and need</w:t>
            </w:r>
          </w:p>
        </w:tc>
      </w:tr>
      <w:tr w:rsidR="005A06EF" w:rsidRPr="00A532E4" w14:paraId="375D5520" w14:textId="77777777">
        <w:trPr>
          <w:trHeight w:val="363"/>
        </w:trPr>
        <w:tc>
          <w:tcPr>
            <w:tcW w:w="989" w:type="dxa"/>
            <w:vMerge/>
            <w:shd w:val="clear" w:color="auto" w:fill="FFFFFF" w:themeFill="background1"/>
          </w:tcPr>
          <w:p w14:paraId="4F4047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FFECA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CB3F26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tcPr>
          <w:p w14:paraId="3E6803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Compare and confirm relevance of texts to own purpose or need </w:t>
            </w:r>
          </w:p>
        </w:tc>
      </w:tr>
      <w:tr w:rsidR="005A06EF" w:rsidRPr="00A532E4" w14:paraId="6C2D5714" w14:textId="77777777">
        <w:trPr>
          <w:trHeight w:val="363"/>
        </w:trPr>
        <w:tc>
          <w:tcPr>
            <w:tcW w:w="989" w:type="dxa"/>
            <w:vMerge w:val="restart"/>
            <w:shd w:val="clear" w:color="auto" w:fill="FFFFFF" w:themeFill="background1"/>
          </w:tcPr>
          <w:p w14:paraId="12976DB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5659BF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Analyse content in texts</w:t>
            </w:r>
          </w:p>
        </w:tc>
        <w:tc>
          <w:tcPr>
            <w:tcW w:w="567" w:type="dxa"/>
            <w:shd w:val="clear" w:color="auto" w:fill="FFFFFF" w:themeFill="background1"/>
          </w:tcPr>
          <w:p w14:paraId="4C177B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tcPr>
          <w:p w14:paraId="3BE571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and apply reading strategies to make meaning from the texts</w:t>
            </w:r>
          </w:p>
        </w:tc>
      </w:tr>
      <w:tr w:rsidR="005A06EF" w:rsidRPr="00A532E4" w14:paraId="1FF90FE6" w14:textId="77777777">
        <w:trPr>
          <w:trHeight w:val="363"/>
        </w:trPr>
        <w:tc>
          <w:tcPr>
            <w:tcW w:w="989" w:type="dxa"/>
            <w:vMerge/>
            <w:shd w:val="clear" w:color="auto" w:fill="FFFFFF" w:themeFill="background1"/>
          </w:tcPr>
          <w:p w14:paraId="227296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20F326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B2805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tcPr>
          <w:p w14:paraId="396983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any relevant explanatory or additional information needed to interpret the texts</w:t>
            </w:r>
          </w:p>
        </w:tc>
      </w:tr>
      <w:tr w:rsidR="005A06EF" w:rsidRPr="00A532E4" w14:paraId="7D4AE138" w14:textId="77777777">
        <w:trPr>
          <w:trHeight w:val="363"/>
        </w:trPr>
        <w:tc>
          <w:tcPr>
            <w:tcW w:w="989" w:type="dxa"/>
            <w:vMerge/>
            <w:shd w:val="clear" w:color="auto" w:fill="FFFFFF" w:themeFill="background1"/>
          </w:tcPr>
          <w:p w14:paraId="30E3AA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291554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26506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tcPr>
          <w:p w14:paraId="68C233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Analyse features of texts</w:t>
            </w:r>
          </w:p>
        </w:tc>
      </w:tr>
      <w:tr w:rsidR="005A06EF" w:rsidRPr="00A532E4" w14:paraId="5A460EDB" w14:textId="77777777">
        <w:trPr>
          <w:trHeight w:val="516"/>
        </w:trPr>
        <w:tc>
          <w:tcPr>
            <w:tcW w:w="989" w:type="dxa"/>
            <w:vMerge/>
            <w:shd w:val="clear" w:color="auto" w:fill="FFFFFF" w:themeFill="background1"/>
          </w:tcPr>
          <w:p w14:paraId="3CAF0A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223A11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8AFD6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tcPr>
          <w:p w14:paraId="7CD389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Extract and summarise main ideas in texts </w:t>
            </w:r>
          </w:p>
        </w:tc>
      </w:tr>
      <w:tr w:rsidR="005A06EF" w:rsidRPr="00A532E4" w14:paraId="096C04A2" w14:textId="77777777">
        <w:trPr>
          <w:trHeight w:val="566"/>
        </w:trPr>
        <w:tc>
          <w:tcPr>
            <w:tcW w:w="989" w:type="dxa"/>
            <w:vMerge/>
            <w:shd w:val="clear" w:color="auto" w:fill="FFFFFF" w:themeFill="background1"/>
          </w:tcPr>
          <w:p w14:paraId="4CB4CB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EFEA5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A249C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shd w:val="clear" w:color="auto" w:fill="FFFFFF" w:themeFill="background1"/>
          </w:tcPr>
          <w:p w14:paraId="099A8E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Analyse supporting information</w:t>
            </w:r>
          </w:p>
        </w:tc>
      </w:tr>
      <w:tr w:rsidR="005A06EF" w:rsidRPr="00A532E4" w14:paraId="234B260B" w14:textId="77777777">
        <w:trPr>
          <w:trHeight w:val="659"/>
        </w:trPr>
        <w:tc>
          <w:tcPr>
            <w:tcW w:w="989" w:type="dxa"/>
            <w:vMerge/>
            <w:shd w:val="clear" w:color="auto" w:fill="FFFFFF" w:themeFill="background1"/>
          </w:tcPr>
          <w:p w14:paraId="0FFA7F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7F3E0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20516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800" w:type="dxa"/>
            <w:shd w:val="clear" w:color="auto" w:fill="FFFFFF" w:themeFill="background1"/>
          </w:tcPr>
          <w:p w14:paraId="182A21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Confirm content of texts meets own purposes or needs</w:t>
            </w:r>
          </w:p>
        </w:tc>
      </w:tr>
      <w:tr w:rsidR="005A06EF" w:rsidRPr="00A532E4" w14:paraId="1C4CA9E5" w14:textId="77777777">
        <w:trPr>
          <w:trHeight w:val="363"/>
        </w:trPr>
        <w:tc>
          <w:tcPr>
            <w:tcW w:w="989" w:type="dxa"/>
            <w:vMerge w:val="restart"/>
            <w:shd w:val="clear" w:color="auto" w:fill="FFFFFF" w:themeFill="background1"/>
          </w:tcPr>
          <w:p w14:paraId="14FF33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714" w:type="dxa"/>
            <w:vMerge w:val="restart"/>
            <w:shd w:val="clear" w:color="auto" w:fill="FFFFFF" w:themeFill="background1"/>
          </w:tcPr>
          <w:p w14:paraId="1D68E9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Critically evaluate texts</w:t>
            </w:r>
          </w:p>
        </w:tc>
        <w:tc>
          <w:tcPr>
            <w:tcW w:w="567" w:type="dxa"/>
            <w:shd w:val="clear" w:color="auto" w:fill="FFFFFF" w:themeFill="background1"/>
          </w:tcPr>
          <w:p w14:paraId="5CDE78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tcPr>
          <w:p w14:paraId="5DB8F9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Evaluate means used by the author to achieve the purpose of the text </w:t>
            </w:r>
          </w:p>
        </w:tc>
      </w:tr>
      <w:tr w:rsidR="005A06EF" w:rsidRPr="00A532E4" w14:paraId="39530B4D" w14:textId="77777777">
        <w:trPr>
          <w:trHeight w:val="552"/>
        </w:trPr>
        <w:tc>
          <w:tcPr>
            <w:tcW w:w="989" w:type="dxa"/>
            <w:vMerge/>
            <w:shd w:val="clear" w:color="auto" w:fill="FFFFFF" w:themeFill="background1"/>
          </w:tcPr>
          <w:p w14:paraId="441E6FF6"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5EBA0BE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26881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tcPr>
          <w:p w14:paraId="1E4E34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Apply strategies to critically analyse texts</w:t>
            </w:r>
          </w:p>
        </w:tc>
      </w:tr>
      <w:tr w:rsidR="005A06EF" w:rsidRPr="00A532E4" w14:paraId="216D8D1C" w14:textId="77777777">
        <w:trPr>
          <w:trHeight w:val="363"/>
        </w:trPr>
        <w:tc>
          <w:tcPr>
            <w:tcW w:w="989" w:type="dxa"/>
            <w:vMerge/>
            <w:shd w:val="clear" w:color="auto" w:fill="FFFFFF" w:themeFill="background1"/>
          </w:tcPr>
          <w:p w14:paraId="41E55074"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154C56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CAF5A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3.3</w:t>
            </w:r>
          </w:p>
        </w:tc>
        <w:tc>
          <w:tcPr>
            <w:tcW w:w="5800" w:type="dxa"/>
            <w:shd w:val="clear" w:color="auto" w:fill="FFFFFF" w:themeFill="background1"/>
          </w:tcPr>
          <w:p w14:paraId="5E41E7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 the relevance of the texts to intended audience and purpose</w:t>
            </w:r>
          </w:p>
        </w:tc>
      </w:tr>
      <w:tr w:rsidR="005A06EF" w:rsidRPr="00A532E4" w14:paraId="6AD2DC22" w14:textId="77777777">
        <w:trPr>
          <w:trHeight w:val="566"/>
        </w:trPr>
        <w:tc>
          <w:tcPr>
            <w:tcW w:w="989" w:type="dxa"/>
            <w:vMerge/>
            <w:shd w:val="clear" w:color="auto" w:fill="FFFFFF" w:themeFill="background1"/>
          </w:tcPr>
          <w:p w14:paraId="02CB277E"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46B6C8B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D3EFA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3.4</w:t>
            </w:r>
          </w:p>
        </w:tc>
        <w:tc>
          <w:tcPr>
            <w:tcW w:w="5800" w:type="dxa"/>
            <w:shd w:val="clear" w:color="auto" w:fill="FFFFFF" w:themeFill="background1"/>
          </w:tcPr>
          <w:p w14:paraId="241593C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Evaluate effectiveness of texts</w:t>
            </w:r>
          </w:p>
        </w:tc>
      </w:tr>
    </w:tbl>
    <w:p w14:paraId="3653EFF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115"/>
          <w:headerReference w:type="default" r:id="rId116"/>
          <w:headerReference w:type="first" r:id="rId117"/>
          <w:pgSz w:w="11906" w:h="16838"/>
          <w:pgMar w:top="1276"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A532E4" w:rsidRPr="00A532E4" w14:paraId="3B77366F" w14:textId="77777777">
        <w:trPr>
          <w:trHeight w:val="363"/>
        </w:trPr>
        <w:tc>
          <w:tcPr>
            <w:tcW w:w="10065" w:type="dxa"/>
            <w:shd w:val="clear" w:color="auto" w:fill="535659" w:themeFill="text2"/>
          </w:tcPr>
          <w:p w14:paraId="4D2910D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5EE58B25" w14:textId="77777777">
        <w:trPr>
          <w:trHeight w:val="957"/>
        </w:trPr>
        <w:tc>
          <w:tcPr>
            <w:tcW w:w="10065" w:type="dxa"/>
          </w:tcPr>
          <w:p w14:paraId="67701A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related to employment purposes are structurally intricate with embedded information which includes abstraction and symbolism. They include some specialisation and unpredictable contexts.</w:t>
            </w:r>
          </w:p>
          <w:p w14:paraId="52B9CE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both paper based and digital texts and must include different text types related to employment needs.</w:t>
            </w:r>
          </w:p>
          <w:p w14:paraId="3D26953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technology restricted environments such as corrections settings, digital texts may include those from offline or simulated online environments. </w:t>
            </w:r>
          </w:p>
          <w:p w14:paraId="0C366F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for employment purposes may include but are not limited to:</w:t>
            </w:r>
          </w:p>
          <w:p w14:paraId="1F659D3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information from government agencies such as Job Networks, My Gov, advertisements and application processes </w:t>
            </w:r>
          </w:p>
          <w:p w14:paraId="184C975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human resource and employment contracts </w:t>
            </w:r>
          </w:p>
          <w:p w14:paraId="4D5637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documents or policies such as Fair Work statements</w:t>
            </w:r>
          </w:p>
          <w:p w14:paraId="7F9356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induction materials / job specifications </w:t>
            </w:r>
          </w:p>
          <w:p w14:paraId="52660BA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OHS / WHS materials </w:t>
            </w:r>
          </w:p>
          <w:p w14:paraId="2FD8D61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manufacturers' specifications / standard operating procedures</w:t>
            </w:r>
          </w:p>
          <w:p w14:paraId="2C9AD9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workplace plans, drawings, and specifications </w:t>
            </w:r>
          </w:p>
          <w:p w14:paraId="4BA8EB3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information from unions</w:t>
            </w:r>
          </w:p>
          <w:p w14:paraId="2A547AF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newsletters</w:t>
            </w:r>
          </w:p>
          <w:p w14:paraId="05FD40D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apps</w:t>
            </w:r>
          </w:p>
          <w:p w14:paraId="5FADA1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reports</w:t>
            </w:r>
          </w:p>
          <w:p w14:paraId="2322D8D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forms</w:t>
            </w:r>
          </w:p>
          <w:p w14:paraId="0AE61371"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Features of texts use complex syntactic structures, language features and sentence structures and may include but are not limited to: </w:t>
            </w:r>
          </w:p>
          <w:p w14:paraId="37848D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that use impersonal tone, numbered outlines / dot points, technical terms, abstract nouns that condense ideas, processes and descriptions, and follow a standard format such as statement of purpose, steps, diagrams / photographs and may include data such as statistical information</w:t>
            </w:r>
          </w:p>
          <w:p w14:paraId="732C8B3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persuasive texts with author’s bias that may be explicit or implicit, use emotive and persuasive language, includes facts and opinions, include supporting materials, may include opposing views on a subject and follow a standard format such as statement of opinion, argument, summing up or recommendation.</w:t>
            </w:r>
          </w:p>
          <w:p w14:paraId="0EE6E16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with sequential steps which may be supported by diagrams, icons, symbols</w:t>
            </w:r>
          </w:p>
          <w:p w14:paraId="4A620D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formatted texts such as workplace forms or job applications with headings, instructions and symbols </w:t>
            </w:r>
          </w:p>
          <w:p w14:paraId="2EAAD73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tables, graphs containing formatted data with explicit navigation features such as headings, table of contents, site map/ menus, numbered contents, dot points</w:t>
            </w:r>
          </w:p>
          <w:p w14:paraId="6B0FE63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words / phrases/ abbreviations:</w:t>
            </w:r>
          </w:p>
          <w:p w14:paraId="5BFEFE5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technical terms</w:t>
            </w:r>
          </w:p>
          <w:p w14:paraId="6070BC0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abbreviations such as OHS / WHS, MSDS, HR</w:t>
            </w:r>
          </w:p>
          <w:p w14:paraId="5FE94F1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visuals</w:t>
            </w:r>
          </w:p>
          <w:p w14:paraId="148D538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diagrams, process flowchart</w:t>
            </w:r>
          </w:p>
          <w:p w14:paraId="0CC9E77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charts, graphs to encapsulate data</w:t>
            </w:r>
          </w:p>
          <w:p w14:paraId="38C0908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posters to convey messages such as OHS / WHS information</w:t>
            </w:r>
          </w:p>
          <w:p w14:paraId="4E7540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numerical information:</w:t>
            </w:r>
          </w:p>
          <w:p w14:paraId="0339E28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measurements and calculations using common measuring instruments</w:t>
            </w:r>
          </w:p>
          <w:p w14:paraId="5EB2FF5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awards / salary information such as ordinary hours and penalty rates</w:t>
            </w:r>
          </w:p>
          <w:p w14:paraId="13FAD1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make meaning from texts may include but are not limited to:</w:t>
            </w:r>
          </w:p>
          <w:p w14:paraId="184AAA4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connecting separate pieces of information within a text, rather than treating them as separate units of information</w:t>
            </w:r>
          </w:p>
          <w:p w14:paraId="037208E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knowledge of structure and layout to skim key information</w:t>
            </w:r>
          </w:p>
          <w:p w14:paraId="48CC73D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using knowledge of principal conventions of text types to assist with constructing meaning </w:t>
            </w:r>
          </w:p>
          <w:p w14:paraId="6684C4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recognising that language relates to social contexts and when social relations change, language may also change </w:t>
            </w:r>
          </w:p>
          <w:p w14:paraId="0E72D0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employing a variety of strategies when interpreting text such as self-correction, re-reading, reading on, varying speed, reading aloud, posing questions, checking for accuracy of information by consulting other texts/people</w:t>
            </w:r>
          </w:p>
          <w:p w14:paraId="65C4A0B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recognising how supporting material is used effectively </w:t>
            </w:r>
          </w:p>
          <w:p w14:paraId="435700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distinguishing fact from opinion</w:t>
            </w:r>
          </w:p>
          <w:p w14:paraId="7BCD1E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noting cues such as particular words which indicate a new or important point is about to be made</w:t>
            </w:r>
          </w:p>
          <w:p w14:paraId="07192B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making notes from written texts of personal relevance</w:t>
            </w:r>
          </w:p>
          <w:p w14:paraId="6BA9EDC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information from different sources</w:t>
            </w:r>
          </w:p>
          <w:p w14:paraId="71141F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using a range of technical vocabulary of relevance to particular industry or workplace </w:t>
            </w:r>
          </w:p>
          <w:p w14:paraId="2BFABFB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using de-coding and word identification strategies such as visual and phonic patterns, word derivations and meanings </w:t>
            </w:r>
          </w:p>
          <w:p w14:paraId="4D9935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Strategies to critically analyse texts may include but are not limited to:</w:t>
            </w:r>
          </w:p>
          <w:p w14:paraId="099FC8A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clarifying the purpose of the writer including stated and inferred purpose</w:t>
            </w:r>
          </w:p>
          <w:p w14:paraId="51E1B98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examining ways in which the text reflects the author's culture, experiences and value system </w:t>
            </w:r>
          </w:p>
          <w:p w14:paraId="5B96A05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identifying key words and phrases critical to gaining meaning from the text</w:t>
            </w:r>
          </w:p>
          <w:p w14:paraId="3C91397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discussing effect of language choices on effectiveness of the text for example, emotive and descriptive words, use of slang, use of inclusive pronouns</w:t>
            </w:r>
          </w:p>
          <w:p w14:paraId="2A555AC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commenting on structure, coherence and content, </w:t>
            </w:r>
          </w:p>
          <w:p w14:paraId="2787422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expressing an opinion on the text such as its impact on the reader or an opinion on an aspect of the text</w:t>
            </w:r>
          </w:p>
          <w:p w14:paraId="0B01BA2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similar texts of personal relevance in terms of language used or text structure</w:t>
            </w:r>
          </w:p>
          <w:p w14:paraId="5C4FE1F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discussion of writer's voice </w:t>
            </w:r>
          </w:p>
          <w:p w14:paraId="7F9C41C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ideas from different texts</w:t>
            </w:r>
          </w:p>
          <w:p w14:paraId="28945DF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evaluating sources of information such as validity and accuracy of information</w:t>
            </w:r>
          </w:p>
        </w:tc>
      </w:tr>
    </w:tbl>
    <w:p w14:paraId="2717F00C" w14:textId="77777777" w:rsidR="00A532E4" w:rsidRPr="00A532E4" w:rsidRDefault="00A532E4" w:rsidP="00A532E4">
      <w:pPr>
        <w:suppressAutoHyphens w:val="0"/>
        <w:spacing w:after="120" w:line="264" w:lineRule="auto"/>
        <w:ind w:left="360" w:hanging="360"/>
        <w:contextualSpacing/>
        <w:textAlignment w:val="auto"/>
        <w:rPr>
          <w:rFonts w:asciiTheme="majorHAnsi" w:eastAsia="Times New Roman" w:hAnsiTheme="majorHAnsi" w:cstheme="majorHAnsi"/>
          <w:color w:val="auto"/>
          <w:sz w:val="16"/>
          <w:szCs w:val="16"/>
          <w:lang w:val="en-AU" w:eastAsia="x-none"/>
        </w:rPr>
      </w:pPr>
    </w:p>
    <w:tbl>
      <w:tblPr>
        <w:tblStyle w:val="TableGrid"/>
        <w:tblW w:w="5234" w:type="pct"/>
        <w:tblLook w:val="04A0" w:firstRow="1" w:lastRow="0" w:firstColumn="1" w:lastColumn="0" w:noHBand="0" w:noVBand="1"/>
      </w:tblPr>
      <w:tblGrid>
        <w:gridCol w:w="3204"/>
        <w:gridCol w:w="1174"/>
        <w:gridCol w:w="1119"/>
        <w:gridCol w:w="2293"/>
        <w:gridCol w:w="2275"/>
      </w:tblGrid>
      <w:tr w:rsidR="00A532E4" w:rsidRPr="00A532E4" w14:paraId="0606E23E" w14:textId="77777777">
        <w:trPr>
          <w:trHeight w:val="363"/>
        </w:trPr>
        <w:tc>
          <w:tcPr>
            <w:tcW w:w="5000" w:type="pct"/>
            <w:gridSpan w:val="5"/>
            <w:shd w:val="clear" w:color="auto" w:fill="535659" w:themeFill="text2"/>
            <w:vAlign w:val="center"/>
          </w:tcPr>
          <w:p w14:paraId="5C60BB86"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552BA6A" w14:textId="77777777">
        <w:trPr>
          <w:trHeight w:val="620"/>
        </w:trPr>
        <w:tc>
          <w:tcPr>
            <w:tcW w:w="5000" w:type="pct"/>
            <w:gridSpan w:val="5"/>
          </w:tcPr>
          <w:p w14:paraId="512220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2F52C64" w14:textId="77777777" w:rsidTr="00A76D93">
        <w:trPr>
          <w:trHeight w:val="42"/>
        </w:trPr>
        <w:tc>
          <w:tcPr>
            <w:tcW w:w="2175" w:type="pct"/>
            <w:gridSpan w:val="2"/>
          </w:tcPr>
          <w:p w14:paraId="71C633F8"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5BC4AB8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26F67ABD" w14:textId="77777777" w:rsidTr="00A76D93">
        <w:trPr>
          <w:trHeight w:val="31"/>
        </w:trPr>
        <w:tc>
          <w:tcPr>
            <w:tcW w:w="2175" w:type="pct"/>
            <w:gridSpan w:val="2"/>
          </w:tcPr>
          <w:p w14:paraId="32B4C3B5"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25" w:type="pct"/>
            <w:gridSpan w:val="3"/>
          </w:tcPr>
          <w:p w14:paraId="5BC4C64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analyse and critically evaluate structurally complex texts relevant to own purposes</w:t>
            </w:r>
          </w:p>
        </w:tc>
      </w:tr>
      <w:tr w:rsidR="00A532E4" w:rsidRPr="00A532E4" w14:paraId="33F0A0A3" w14:textId="77777777" w:rsidTr="00A76D93">
        <w:trPr>
          <w:trHeight w:val="31"/>
        </w:trPr>
        <w:tc>
          <w:tcPr>
            <w:tcW w:w="2175" w:type="pct"/>
            <w:gridSpan w:val="2"/>
          </w:tcPr>
          <w:p w14:paraId="58CF774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25" w:type="pct"/>
            <w:gridSpan w:val="3"/>
          </w:tcPr>
          <w:p w14:paraId="2A20D2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access and navigate digital texts</w:t>
            </w:r>
          </w:p>
          <w:p w14:paraId="483BA9D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451E354A" w14:textId="77777777" w:rsidTr="00A76D93">
        <w:trPr>
          <w:trHeight w:val="31"/>
        </w:trPr>
        <w:tc>
          <w:tcPr>
            <w:tcW w:w="2175" w:type="pct"/>
            <w:gridSpan w:val="2"/>
          </w:tcPr>
          <w:p w14:paraId="314F51C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25" w:type="pct"/>
            <w:gridSpan w:val="3"/>
          </w:tcPr>
          <w:p w14:paraId="4B00FA7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texts</w:t>
            </w:r>
          </w:p>
          <w:p w14:paraId="7F9653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1B9E6B8A" w14:textId="77777777">
        <w:trPr>
          <w:trHeight w:val="31"/>
        </w:trPr>
        <w:tc>
          <w:tcPr>
            <w:tcW w:w="5000" w:type="pct"/>
            <w:gridSpan w:val="5"/>
          </w:tcPr>
          <w:p w14:paraId="32EF265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6EBD75A5" w14:textId="77777777">
        <w:trPr>
          <w:trHeight w:val="363"/>
        </w:trPr>
        <w:tc>
          <w:tcPr>
            <w:tcW w:w="1592" w:type="pct"/>
            <w:vMerge w:val="restart"/>
          </w:tcPr>
          <w:p w14:paraId="27904CC0"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65DD1D6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5B80160A" w14:textId="77777777">
        <w:trPr>
          <w:trHeight w:val="363"/>
        </w:trPr>
        <w:tc>
          <w:tcPr>
            <w:tcW w:w="1592" w:type="pct"/>
            <w:vMerge/>
          </w:tcPr>
          <w:p w14:paraId="75571F7E"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2A601BFC"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39" w:type="pct"/>
          </w:tcPr>
          <w:p w14:paraId="441E6C16"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130" w:type="pct"/>
          </w:tcPr>
          <w:p w14:paraId="5E256427"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3422EAE9" w14:textId="77777777">
        <w:trPr>
          <w:trHeight w:val="43"/>
        </w:trPr>
        <w:tc>
          <w:tcPr>
            <w:tcW w:w="1592" w:type="pct"/>
            <w:vMerge/>
          </w:tcPr>
          <w:p w14:paraId="5BDA70B9"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662343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VU23821 Engage with complex texts for employment purposes</w:t>
            </w:r>
          </w:p>
        </w:tc>
        <w:tc>
          <w:tcPr>
            <w:tcW w:w="1139" w:type="pct"/>
          </w:tcPr>
          <w:p w14:paraId="71CFF507"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VU22415 Engage with a range of complex texts for employment purposes</w:t>
            </w:r>
          </w:p>
        </w:tc>
        <w:tc>
          <w:tcPr>
            <w:tcW w:w="1130" w:type="pct"/>
          </w:tcPr>
          <w:p w14:paraId="51F80D4C"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bl>
    <w:p w14:paraId="3A9ABF5E" w14:textId="77777777" w:rsidR="00A532E4" w:rsidRPr="00A532E4" w:rsidRDefault="00A532E4" w:rsidP="00A532E4">
      <w:pPr>
        <w:spacing w:line="240" w:lineRule="auto"/>
        <w:rPr>
          <w:rFonts w:asciiTheme="majorHAnsi" w:hAnsiTheme="majorHAnsi" w:cstheme="majorHAnsi"/>
        </w:rPr>
        <w:sectPr w:rsidR="00A532E4" w:rsidRPr="00A532E4" w:rsidSect="00A532E4">
          <w:type w:val="continuous"/>
          <w:pgSz w:w="11906" w:h="16838"/>
          <w:pgMar w:top="1418" w:right="1440" w:bottom="1440" w:left="851" w:header="568" w:footer="708" w:gutter="0"/>
          <w:cols w:space="708"/>
          <w:docGrid w:linePitch="360"/>
        </w:sectPr>
      </w:pP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3446A49F" w14:textId="77777777">
        <w:trPr>
          <w:trHeight w:val="363"/>
        </w:trPr>
        <w:tc>
          <w:tcPr>
            <w:tcW w:w="9654" w:type="dxa"/>
            <w:gridSpan w:val="2"/>
            <w:shd w:val="clear" w:color="auto" w:fill="535659" w:themeFill="text2"/>
          </w:tcPr>
          <w:p w14:paraId="5DAC410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4EBDF1B0" w14:textId="77777777">
        <w:trPr>
          <w:trHeight w:val="647"/>
        </w:trPr>
        <w:tc>
          <w:tcPr>
            <w:tcW w:w="2283" w:type="dxa"/>
          </w:tcPr>
          <w:p w14:paraId="152638C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765C51E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VU23821 Engage with complex texts for employment purposes</w:t>
            </w:r>
          </w:p>
        </w:tc>
      </w:tr>
      <w:tr w:rsidR="00A532E4" w:rsidRPr="00A532E4" w14:paraId="04924D0B" w14:textId="77777777">
        <w:trPr>
          <w:trHeight w:val="2316"/>
        </w:trPr>
        <w:tc>
          <w:tcPr>
            <w:tcW w:w="2283" w:type="dxa"/>
          </w:tcPr>
          <w:p w14:paraId="67EDDBC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2B146DC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49C35B8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source and apply reading strategies to analyse and critically evaluate information in a minimum of two texts relevant to employment needs or purposes including:</w:t>
            </w:r>
          </w:p>
          <w:p w14:paraId="669A4E4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digital text</w:t>
            </w:r>
          </w:p>
          <w:p w14:paraId="48B9377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two text types relevant to employment purposes</w:t>
            </w:r>
          </w:p>
        </w:tc>
      </w:tr>
      <w:tr w:rsidR="00A532E4" w:rsidRPr="00A532E4" w14:paraId="7CB8D471" w14:textId="77777777">
        <w:trPr>
          <w:trHeight w:val="5261"/>
        </w:trPr>
        <w:tc>
          <w:tcPr>
            <w:tcW w:w="2283" w:type="dxa"/>
          </w:tcPr>
          <w:p w14:paraId="7BA24CE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371" w:type="dxa"/>
          </w:tcPr>
          <w:p w14:paraId="1C6E07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441706F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syntactic structures with multiple clauses including use of abstract meaning, modality and complex tenses</w:t>
            </w:r>
          </w:p>
          <w:p w14:paraId="427330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linking devices to demonstrate conceptual connections and/or causal relationships</w:t>
            </w:r>
          </w:p>
          <w:p w14:paraId="582A112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strategies to make meaning from texts</w:t>
            </w:r>
          </w:p>
          <w:p w14:paraId="60E1D3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 vocabulary related to employment including some specialised vocabulary to support comprehension</w:t>
            </w:r>
          </w:p>
          <w:p w14:paraId="528CDAA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techniques used by writers to convey meaning and achieve purpose</w:t>
            </w:r>
          </w:p>
          <w:p w14:paraId="00AC4C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factors that influence a text such as an author’s culture, experiences and value system</w:t>
            </w:r>
          </w:p>
          <w:p w14:paraId="6CED4D7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ways in which punctuation conveys emotions or intentions</w:t>
            </w:r>
          </w:p>
          <w:p w14:paraId="66C256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strategies to critically analyse the validity of information in texts</w:t>
            </w:r>
          </w:p>
          <w:p w14:paraId="48804A8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differences in how paper based and digital information is represented </w:t>
            </w:r>
          </w:p>
        </w:tc>
      </w:tr>
      <w:tr w:rsidR="00A532E4" w:rsidRPr="00A532E4" w14:paraId="59295B63" w14:textId="77777777">
        <w:trPr>
          <w:trHeight w:val="561"/>
        </w:trPr>
        <w:tc>
          <w:tcPr>
            <w:tcW w:w="2283" w:type="dxa"/>
          </w:tcPr>
          <w:p w14:paraId="59BAEF5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737D5D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2B68E5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texts relevant to work and employment purposes </w:t>
            </w:r>
          </w:p>
          <w:p w14:paraId="7237E35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technology and software</w:t>
            </w:r>
          </w:p>
          <w:p w14:paraId="651A5E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3FA8F85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504C34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across a range of contexts including some that are unfamiliar and/or unpredictable and include some specialisation</w:t>
            </w:r>
          </w:p>
          <w:p w14:paraId="168B536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initiates and uses support from a range of established sources</w:t>
            </w:r>
          </w:p>
          <w:p w14:paraId="7A0BBDF4"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2F833F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22A3BF0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118"/>
          <w:pgSz w:w="11906" w:h="16838" w:code="9"/>
          <w:pgMar w:top="1418" w:right="1361" w:bottom="1701" w:left="1361" w:header="709" w:footer="340" w:gutter="0"/>
          <w:cols w:space="708"/>
          <w:docGrid w:linePitch="360"/>
        </w:sectPr>
      </w:pPr>
    </w:p>
    <w:tbl>
      <w:tblPr>
        <w:tblStyle w:val="TableGrid"/>
        <w:tblW w:w="9654" w:type="dxa"/>
        <w:tblInd w:w="-15" w:type="dxa"/>
        <w:tblLayout w:type="fixed"/>
        <w:tblLook w:val="04A0" w:firstRow="1" w:lastRow="0" w:firstColumn="1" w:lastColumn="0" w:noHBand="0" w:noVBand="1"/>
      </w:tblPr>
      <w:tblGrid>
        <w:gridCol w:w="2567"/>
        <w:gridCol w:w="7087"/>
      </w:tblGrid>
      <w:tr w:rsidR="00A532E4" w:rsidRPr="00A532E4" w14:paraId="661FD63B" w14:textId="77777777">
        <w:trPr>
          <w:trHeight w:val="363"/>
        </w:trPr>
        <w:tc>
          <w:tcPr>
            <w:tcW w:w="2567" w:type="dxa"/>
          </w:tcPr>
          <w:p w14:paraId="7EE4561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087" w:type="dxa"/>
          </w:tcPr>
          <w:p w14:paraId="18C8B04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VU23825</w:t>
            </w:r>
          </w:p>
        </w:tc>
      </w:tr>
      <w:tr w:rsidR="00A532E4" w:rsidRPr="00A532E4" w14:paraId="531C4AE6" w14:textId="77777777">
        <w:trPr>
          <w:trHeight w:val="363"/>
        </w:trPr>
        <w:tc>
          <w:tcPr>
            <w:tcW w:w="2567" w:type="dxa"/>
          </w:tcPr>
          <w:p w14:paraId="6E6A7CF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087" w:type="dxa"/>
          </w:tcPr>
          <w:p w14:paraId="0649AA70"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Create complex texts for learning purposes</w:t>
            </w:r>
          </w:p>
        </w:tc>
      </w:tr>
      <w:tr w:rsidR="00A532E4" w:rsidRPr="00A532E4" w14:paraId="3F02E48D" w14:textId="77777777">
        <w:trPr>
          <w:trHeight w:val="363"/>
        </w:trPr>
        <w:tc>
          <w:tcPr>
            <w:tcW w:w="2567" w:type="dxa"/>
          </w:tcPr>
          <w:p w14:paraId="7F724CF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087" w:type="dxa"/>
          </w:tcPr>
          <w:p w14:paraId="5EFEAF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support the extended development of writing skills to create complex texts which are relevant to learning needs and the learning environment. It requires the ability to plan, produce and review complex texts related to learning purposes.</w:t>
            </w:r>
          </w:p>
          <w:p w14:paraId="6B9684F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Writing at Level 4: 4.05, 4.06</w:t>
            </w:r>
          </w:p>
          <w:p w14:paraId="0877D9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lang w:val="en-AU"/>
              </w:rPr>
              <w:t>This unit applies to those who wish to extend their writing skills for application in a learning or study environment.  Learners at this level work independently and initiate and use support from a range of established resources.</w:t>
            </w:r>
          </w:p>
          <w:p w14:paraId="78E332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61F8AAD3" w14:textId="77777777">
        <w:trPr>
          <w:trHeight w:val="611"/>
        </w:trPr>
        <w:tc>
          <w:tcPr>
            <w:tcW w:w="2567" w:type="dxa"/>
          </w:tcPr>
          <w:p w14:paraId="6D06BD14"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087" w:type="dxa"/>
          </w:tcPr>
          <w:p w14:paraId="3690898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40534DAD" w14:textId="77777777">
        <w:trPr>
          <w:trHeight w:val="585"/>
        </w:trPr>
        <w:tc>
          <w:tcPr>
            <w:tcW w:w="2567" w:type="dxa"/>
          </w:tcPr>
          <w:p w14:paraId="1BBE55FE"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087" w:type="dxa"/>
          </w:tcPr>
          <w:p w14:paraId="6FF5B5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49AA8E51" w14:textId="77777777">
        <w:trPr>
          <w:trHeight w:val="473"/>
        </w:trPr>
        <w:tc>
          <w:tcPr>
            <w:tcW w:w="2567" w:type="dxa"/>
          </w:tcPr>
          <w:p w14:paraId="56D7CA7A"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087" w:type="dxa"/>
          </w:tcPr>
          <w:p w14:paraId="2F7F81F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2F22973D" w14:textId="77777777" w:rsidR="00A532E4" w:rsidRPr="00A532E4" w:rsidRDefault="00A532E4" w:rsidP="00A532E4">
      <w:pPr>
        <w:spacing w:line="240" w:lineRule="auto"/>
        <w:rPr>
          <w:rFonts w:asciiTheme="majorHAnsi" w:hAnsiTheme="majorHAnsi" w:cstheme="majorHAnsi"/>
        </w:rPr>
      </w:pPr>
    </w:p>
    <w:tbl>
      <w:tblPr>
        <w:tblStyle w:val="TableGrid"/>
        <w:tblW w:w="9659" w:type="dxa"/>
        <w:tblInd w:w="-20" w:type="dxa"/>
        <w:tblLayout w:type="fixed"/>
        <w:tblLook w:val="04A0" w:firstRow="1" w:lastRow="0" w:firstColumn="1" w:lastColumn="0" w:noHBand="0" w:noVBand="1"/>
      </w:tblPr>
      <w:tblGrid>
        <w:gridCol w:w="871"/>
        <w:gridCol w:w="2410"/>
        <w:gridCol w:w="989"/>
        <w:gridCol w:w="5389"/>
      </w:tblGrid>
      <w:tr w:rsidR="00A532E4" w:rsidRPr="00A532E4" w14:paraId="04BFD6AE" w14:textId="77777777">
        <w:trPr>
          <w:trHeight w:val="363"/>
        </w:trPr>
        <w:tc>
          <w:tcPr>
            <w:tcW w:w="3281" w:type="dxa"/>
            <w:gridSpan w:val="2"/>
            <w:vAlign w:val="center"/>
          </w:tcPr>
          <w:p w14:paraId="5D10C285"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78" w:type="dxa"/>
            <w:gridSpan w:val="2"/>
            <w:vAlign w:val="center"/>
          </w:tcPr>
          <w:p w14:paraId="67034D7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0B7A7213" w14:textId="77777777">
        <w:trPr>
          <w:trHeight w:val="752"/>
        </w:trPr>
        <w:tc>
          <w:tcPr>
            <w:tcW w:w="3281" w:type="dxa"/>
            <w:gridSpan w:val="2"/>
          </w:tcPr>
          <w:p w14:paraId="4E9B7BC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78" w:type="dxa"/>
            <w:gridSpan w:val="2"/>
          </w:tcPr>
          <w:p w14:paraId="3DE8150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6E5AFDFE" w14:textId="77777777">
        <w:trPr>
          <w:trHeight w:val="363"/>
        </w:trPr>
        <w:tc>
          <w:tcPr>
            <w:tcW w:w="871" w:type="dxa"/>
            <w:vMerge w:val="restart"/>
            <w:shd w:val="clear" w:color="auto" w:fill="FFFFFF" w:themeFill="background1"/>
          </w:tcPr>
          <w:p w14:paraId="73770A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410" w:type="dxa"/>
            <w:vMerge w:val="restart"/>
            <w:shd w:val="clear" w:color="auto" w:fill="FFFFFF" w:themeFill="background1"/>
          </w:tcPr>
          <w:p w14:paraId="38EA557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complex texts tor learning purposes</w:t>
            </w:r>
          </w:p>
        </w:tc>
        <w:tc>
          <w:tcPr>
            <w:tcW w:w="989" w:type="dxa"/>
            <w:shd w:val="clear" w:color="auto" w:fill="FFFFFF" w:themeFill="background1"/>
          </w:tcPr>
          <w:p w14:paraId="10DDF2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389" w:type="dxa"/>
          </w:tcPr>
          <w:p w14:paraId="2D9CAB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 purpose and audience for the texts</w:t>
            </w:r>
          </w:p>
        </w:tc>
      </w:tr>
      <w:tr w:rsidR="00A532E4" w:rsidRPr="00A532E4" w14:paraId="0AAA144E" w14:textId="77777777">
        <w:trPr>
          <w:trHeight w:val="363"/>
        </w:trPr>
        <w:tc>
          <w:tcPr>
            <w:tcW w:w="871" w:type="dxa"/>
            <w:vMerge/>
            <w:shd w:val="clear" w:color="auto" w:fill="FFFFFF" w:themeFill="background1"/>
          </w:tcPr>
          <w:p w14:paraId="33CEE52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233A92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989" w:type="dxa"/>
            <w:shd w:val="clear" w:color="auto" w:fill="FFFFFF" w:themeFill="background1"/>
          </w:tcPr>
          <w:p w14:paraId="190167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389" w:type="dxa"/>
          </w:tcPr>
          <w:p w14:paraId="65E484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information for the texts</w:t>
            </w:r>
          </w:p>
        </w:tc>
      </w:tr>
      <w:tr w:rsidR="00A532E4" w:rsidRPr="00A532E4" w14:paraId="66620047" w14:textId="77777777">
        <w:trPr>
          <w:trHeight w:val="363"/>
        </w:trPr>
        <w:tc>
          <w:tcPr>
            <w:tcW w:w="871" w:type="dxa"/>
            <w:vMerge/>
            <w:shd w:val="clear" w:color="auto" w:fill="FFFFFF" w:themeFill="background1"/>
          </w:tcPr>
          <w:p w14:paraId="39D9AF4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6F271B4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989" w:type="dxa"/>
            <w:shd w:val="clear" w:color="auto" w:fill="FFFFFF" w:themeFill="background1"/>
          </w:tcPr>
          <w:p w14:paraId="4A4F3C4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389" w:type="dxa"/>
          </w:tcPr>
          <w:p w14:paraId="5CC757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Research relevant content required to create texts </w:t>
            </w:r>
          </w:p>
        </w:tc>
      </w:tr>
      <w:tr w:rsidR="00A532E4" w:rsidRPr="00A532E4" w14:paraId="07E964F0" w14:textId="77777777">
        <w:trPr>
          <w:trHeight w:val="363"/>
        </w:trPr>
        <w:tc>
          <w:tcPr>
            <w:tcW w:w="871" w:type="dxa"/>
            <w:vMerge/>
            <w:shd w:val="clear" w:color="auto" w:fill="FFFFFF" w:themeFill="background1"/>
          </w:tcPr>
          <w:p w14:paraId="58B19D1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30E4CB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989" w:type="dxa"/>
            <w:shd w:val="clear" w:color="auto" w:fill="FFFFFF" w:themeFill="background1"/>
          </w:tcPr>
          <w:p w14:paraId="5454852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389" w:type="dxa"/>
          </w:tcPr>
          <w:p w14:paraId="4984D4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 features of the texts</w:t>
            </w:r>
          </w:p>
        </w:tc>
      </w:tr>
      <w:tr w:rsidR="00A532E4" w:rsidRPr="00A532E4" w14:paraId="65725473" w14:textId="77777777">
        <w:trPr>
          <w:trHeight w:val="363"/>
        </w:trPr>
        <w:tc>
          <w:tcPr>
            <w:tcW w:w="871" w:type="dxa"/>
            <w:vMerge/>
            <w:shd w:val="clear" w:color="auto" w:fill="FFFFFF" w:themeFill="background1"/>
          </w:tcPr>
          <w:p w14:paraId="1FD200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56712D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989" w:type="dxa"/>
            <w:shd w:val="clear" w:color="auto" w:fill="FFFFFF" w:themeFill="background1"/>
          </w:tcPr>
          <w:p w14:paraId="4EFC2D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1.5</w:t>
            </w:r>
          </w:p>
        </w:tc>
        <w:tc>
          <w:tcPr>
            <w:tcW w:w="5389" w:type="dxa"/>
          </w:tcPr>
          <w:p w14:paraId="3B667A6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format and organise the structure of the texts</w:t>
            </w:r>
          </w:p>
        </w:tc>
      </w:tr>
      <w:tr w:rsidR="005A06EF" w:rsidRPr="00A532E4" w14:paraId="79D92E84" w14:textId="77777777">
        <w:trPr>
          <w:trHeight w:val="363"/>
        </w:trPr>
        <w:tc>
          <w:tcPr>
            <w:tcW w:w="871" w:type="dxa"/>
            <w:vMerge w:val="restart"/>
            <w:shd w:val="clear" w:color="auto" w:fill="FFFFFF" w:themeFill="background1"/>
          </w:tcPr>
          <w:p w14:paraId="6E1E9E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410" w:type="dxa"/>
            <w:vMerge w:val="restart"/>
            <w:shd w:val="clear" w:color="auto" w:fill="FFFFFF" w:themeFill="background1"/>
          </w:tcPr>
          <w:p w14:paraId="27C14B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complex texts for learning purposes</w:t>
            </w:r>
          </w:p>
        </w:tc>
        <w:tc>
          <w:tcPr>
            <w:tcW w:w="989" w:type="dxa"/>
            <w:shd w:val="clear" w:color="auto" w:fill="FFFFFF" w:themeFill="background1"/>
          </w:tcPr>
          <w:p w14:paraId="3D67C4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389" w:type="dxa"/>
            <w:shd w:val="clear" w:color="auto" w:fill="FFFFFF" w:themeFill="background1"/>
          </w:tcPr>
          <w:p w14:paraId="50E199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Arrange and integrate selected content to meet identified purpose of texts</w:t>
            </w:r>
          </w:p>
        </w:tc>
      </w:tr>
      <w:tr w:rsidR="00A532E4" w:rsidRPr="00A532E4" w14:paraId="6AA9102D" w14:textId="77777777">
        <w:trPr>
          <w:trHeight w:val="363"/>
        </w:trPr>
        <w:tc>
          <w:tcPr>
            <w:tcW w:w="871" w:type="dxa"/>
            <w:vMerge/>
            <w:shd w:val="clear" w:color="auto" w:fill="FFFFFF" w:themeFill="background1"/>
          </w:tcPr>
          <w:p w14:paraId="1BDA7F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2862F3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989" w:type="dxa"/>
            <w:shd w:val="clear" w:color="auto" w:fill="FFFFFF" w:themeFill="background1"/>
          </w:tcPr>
          <w:p w14:paraId="7723D1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389" w:type="dxa"/>
          </w:tcPr>
          <w:p w14:paraId="343B86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Develop and draft complex texts </w:t>
            </w:r>
          </w:p>
        </w:tc>
      </w:tr>
      <w:tr w:rsidR="00A532E4" w:rsidRPr="00A532E4" w14:paraId="1C2220FE" w14:textId="77777777">
        <w:trPr>
          <w:trHeight w:val="363"/>
        </w:trPr>
        <w:tc>
          <w:tcPr>
            <w:tcW w:w="871" w:type="dxa"/>
            <w:vMerge/>
            <w:shd w:val="clear" w:color="auto" w:fill="FFFFFF" w:themeFill="background1"/>
          </w:tcPr>
          <w:p w14:paraId="72DE7C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5C6C07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989" w:type="dxa"/>
            <w:shd w:val="clear" w:color="auto" w:fill="FFFFFF" w:themeFill="background1"/>
          </w:tcPr>
          <w:p w14:paraId="37605E5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389" w:type="dxa"/>
          </w:tcPr>
          <w:p w14:paraId="07106C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Review texts and check for accuracy </w:t>
            </w:r>
          </w:p>
        </w:tc>
      </w:tr>
      <w:tr w:rsidR="00A532E4" w:rsidRPr="00A532E4" w14:paraId="3887A0BA" w14:textId="77777777">
        <w:trPr>
          <w:trHeight w:val="363"/>
        </w:trPr>
        <w:tc>
          <w:tcPr>
            <w:tcW w:w="871" w:type="dxa"/>
            <w:vMerge/>
            <w:shd w:val="clear" w:color="auto" w:fill="FFFFFF" w:themeFill="background1"/>
          </w:tcPr>
          <w:p w14:paraId="64585EBA"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410" w:type="dxa"/>
            <w:vMerge/>
            <w:shd w:val="clear" w:color="auto" w:fill="FFFFFF" w:themeFill="background1"/>
          </w:tcPr>
          <w:p w14:paraId="2D36F7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989" w:type="dxa"/>
            <w:shd w:val="clear" w:color="auto" w:fill="FFFFFF" w:themeFill="background1"/>
          </w:tcPr>
          <w:p w14:paraId="30B1E7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389" w:type="dxa"/>
          </w:tcPr>
          <w:p w14:paraId="341C30C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Edit texts to enhance meaning and effectiveness in response to feedback</w:t>
            </w:r>
          </w:p>
        </w:tc>
      </w:tr>
      <w:tr w:rsidR="00A532E4" w:rsidRPr="00A532E4" w14:paraId="1F3A8593" w14:textId="77777777">
        <w:trPr>
          <w:trHeight w:val="363"/>
        </w:trPr>
        <w:tc>
          <w:tcPr>
            <w:tcW w:w="871" w:type="dxa"/>
            <w:vMerge/>
            <w:shd w:val="clear" w:color="auto" w:fill="FFFFFF" w:themeFill="background1"/>
          </w:tcPr>
          <w:p w14:paraId="462DCB06"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410" w:type="dxa"/>
            <w:vMerge/>
            <w:shd w:val="clear" w:color="auto" w:fill="FFFFFF" w:themeFill="background1"/>
          </w:tcPr>
          <w:p w14:paraId="65D27BA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989" w:type="dxa"/>
            <w:shd w:val="clear" w:color="auto" w:fill="FFFFFF" w:themeFill="background1"/>
          </w:tcPr>
          <w:p w14:paraId="56DE5A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389" w:type="dxa"/>
          </w:tcPr>
          <w:p w14:paraId="2B3B5B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Complete texts according to specified requirements</w:t>
            </w:r>
          </w:p>
        </w:tc>
      </w:tr>
    </w:tbl>
    <w:p w14:paraId="2323292D" w14:textId="77777777" w:rsidR="00A532E4" w:rsidRPr="00A532E4" w:rsidRDefault="00A532E4" w:rsidP="00A532E4">
      <w:pPr>
        <w:spacing w:line="240" w:lineRule="auto"/>
        <w:rPr>
          <w:rFonts w:asciiTheme="majorHAnsi" w:hAnsiTheme="majorHAnsi" w:cstheme="majorHAnsi"/>
          <w:sz w:val="20"/>
          <w:lang w:val="en-GB"/>
        </w:rPr>
      </w:pPr>
    </w:p>
    <w:tbl>
      <w:tblPr>
        <w:tblStyle w:val="TableGrid"/>
        <w:tblW w:w="9639" w:type="dxa"/>
        <w:tblLayout w:type="fixed"/>
        <w:tblLook w:val="04A0" w:firstRow="1" w:lastRow="0" w:firstColumn="1" w:lastColumn="0" w:noHBand="0" w:noVBand="1"/>
      </w:tblPr>
      <w:tblGrid>
        <w:gridCol w:w="9639"/>
      </w:tblGrid>
      <w:tr w:rsidR="00A532E4" w:rsidRPr="00A532E4" w14:paraId="7B88B8C8" w14:textId="77777777">
        <w:trPr>
          <w:trHeight w:val="363"/>
        </w:trPr>
        <w:tc>
          <w:tcPr>
            <w:tcW w:w="9639" w:type="dxa"/>
            <w:shd w:val="clear" w:color="auto" w:fill="535659" w:themeFill="text2"/>
          </w:tcPr>
          <w:p w14:paraId="16EF75D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40BF19AC" w14:textId="77777777">
        <w:trPr>
          <w:trHeight w:val="957"/>
        </w:trPr>
        <w:tc>
          <w:tcPr>
            <w:tcW w:w="9639" w:type="dxa"/>
          </w:tcPr>
          <w:p w14:paraId="4725BE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complex texts contain embedded information and include specialised vocabulary, abstraction and symbolism and are based on less familiar contexts. </w:t>
            </w:r>
          </w:p>
          <w:p w14:paraId="0E0179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produced must include different text types related to learning purposes and may include digital and handwritten texts. </w:t>
            </w:r>
          </w:p>
          <w:p w14:paraId="69A8409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Complex texts related to learning may include but are not limited to:</w:t>
            </w:r>
          </w:p>
          <w:p w14:paraId="76C2E7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emails, posts or messages such as requesting information about an assignment from a fellow class member or the teacher</w:t>
            </w:r>
          </w:p>
          <w:p w14:paraId="2E38030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summaries / essays / structured writing based on notes taken from whiteboard/smartboard or presentation</w:t>
            </w:r>
          </w:p>
          <w:p w14:paraId="35D7E74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individual learning plans / portfolios</w:t>
            </w:r>
          </w:p>
          <w:p w14:paraId="36CF4A5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books / extended journal entry</w:t>
            </w:r>
          </w:p>
          <w:p w14:paraId="49636EA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story boards, digital stories</w:t>
            </w:r>
          </w:p>
          <w:p w14:paraId="0699CDD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reflective writing related to learning</w:t>
            </w:r>
          </w:p>
          <w:p w14:paraId="557ABFF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weblogs, text for a webpage</w:t>
            </w:r>
          </w:p>
          <w:p w14:paraId="61245C0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collaborative text / report</w:t>
            </w:r>
          </w:p>
          <w:p w14:paraId="4AEB29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to support verbal / visual presentation</w:t>
            </w:r>
          </w:p>
          <w:p w14:paraId="3AA2D1E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survey or survey analysis</w:t>
            </w:r>
          </w:p>
          <w:p w14:paraId="135ABD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texts use complex syntactic structures, language features and sentence structures and may include but are not limited to:</w:t>
            </w:r>
          </w:p>
          <w:p w14:paraId="1B2558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narrative and expressive texts such as chronological sequencing of events; logically sequenced and cohesive prose; identification followed by description; orientation, complication, resolution in narrative texts; use of descriptive language</w:t>
            </w:r>
          </w:p>
          <w:p w14:paraId="02CCA73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transactional texts such as formal letter format: formal opening, statement of purposes, details, request, confirm, inform or clarify action, formal close</w:t>
            </w:r>
          </w:p>
          <w:p w14:paraId="00387ED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such as transparent organisation with sequentially ordered dot points, numbered instructions, alphabetical, numerical listings, spacing, headings, general statement, factual description or logically sequenced explanation, conclusion</w:t>
            </w:r>
          </w:p>
          <w:p w14:paraId="1265DF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such as instructions: statement of the goal, requirements and steps to achieve the goal</w:t>
            </w:r>
          </w:p>
          <w:p w14:paraId="693B746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persuasive texts such as argument: statement of opinion, arguments and summing up; discursive: opening statement, arguments for and against, conclusion or recommendations</w:t>
            </w:r>
          </w:p>
          <w:p w14:paraId="28EE68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layout features, styles and structure for specific text types </w:t>
            </w:r>
          </w:p>
          <w:p w14:paraId="5D1D1DA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language and vocabulary appropriate for audience and purpose</w:t>
            </w:r>
          </w:p>
          <w:p w14:paraId="4107E9A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appropriate language for audience and purpose, such as descriptive language, techniques to convey feelings and ideas, figures of speech</w:t>
            </w:r>
          </w:p>
          <w:p w14:paraId="679AD4C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non - standard Australian English such as slang and colloquialisms</w:t>
            </w:r>
          </w:p>
          <w:p w14:paraId="39E0AEF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vocabulary specific to topic</w:t>
            </w:r>
          </w:p>
          <w:p w14:paraId="7BA595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punctuation to convey meaning</w:t>
            </w:r>
          </w:p>
          <w:p w14:paraId="1A7358D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use of generic grammatical forms including temporal links such as “meanwhile”, abstract nouns and referential devices</w:t>
            </w:r>
          </w:p>
          <w:p w14:paraId="5623047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navigation features such as grids, arrows, dot points, headings</w:t>
            </w:r>
          </w:p>
          <w:p w14:paraId="186E5D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 information such as diagrams, graphs, tables formatted into one or two columns, photographs / drawings / sketches / illustrations, symbols</w:t>
            </w:r>
          </w:p>
          <w:p w14:paraId="5D166F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technology restricted environments such as corrections settings, information for texts may be sourced from offline or simulated online environments. </w:t>
            </w:r>
          </w:p>
        </w:tc>
      </w:tr>
    </w:tbl>
    <w:p w14:paraId="7E48B578"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062"/>
        <w:gridCol w:w="1121"/>
        <w:gridCol w:w="1069"/>
        <w:gridCol w:w="2332"/>
        <w:gridCol w:w="2030"/>
      </w:tblGrid>
      <w:tr w:rsidR="00A532E4" w:rsidRPr="00A532E4" w14:paraId="6F4305D2" w14:textId="77777777">
        <w:trPr>
          <w:trHeight w:val="363"/>
        </w:trPr>
        <w:tc>
          <w:tcPr>
            <w:tcW w:w="5000" w:type="pct"/>
            <w:gridSpan w:val="5"/>
            <w:shd w:val="clear" w:color="auto" w:fill="535659" w:themeFill="text2"/>
            <w:vAlign w:val="center"/>
          </w:tcPr>
          <w:p w14:paraId="4666C291"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3C66B59" w14:textId="77777777">
        <w:trPr>
          <w:trHeight w:val="620"/>
        </w:trPr>
        <w:tc>
          <w:tcPr>
            <w:tcW w:w="5000" w:type="pct"/>
            <w:gridSpan w:val="5"/>
          </w:tcPr>
          <w:p w14:paraId="79433E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55A0E5C" w14:textId="77777777" w:rsidTr="00A76D93">
        <w:trPr>
          <w:trHeight w:val="42"/>
        </w:trPr>
        <w:tc>
          <w:tcPr>
            <w:tcW w:w="2175" w:type="pct"/>
            <w:gridSpan w:val="2"/>
          </w:tcPr>
          <w:p w14:paraId="0E110C7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bCs/>
                <w:color w:val="auto"/>
                <w:sz w:val="22"/>
                <w:szCs w:val="22"/>
                <w:lang w:val="en-GB"/>
              </w:rPr>
            </w:pPr>
            <w:r w:rsidRPr="00A532E4">
              <w:rPr>
                <w:rFonts w:asciiTheme="majorHAnsi" w:hAnsiTheme="majorHAnsi" w:cstheme="majorHAnsi"/>
                <w:b/>
                <w:bCs/>
                <w:color w:val="auto"/>
                <w:sz w:val="22"/>
                <w:szCs w:val="22"/>
                <w:lang w:val="en-GB"/>
              </w:rPr>
              <w:t>Skill</w:t>
            </w:r>
          </w:p>
        </w:tc>
        <w:tc>
          <w:tcPr>
            <w:tcW w:w="2825" w:type="pct"/>
            <w:gridSpan w:val="3"/>
          </w:tcPr>
          <w:p w14:paraId="3F18615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37D1E81C" w14:textId="77777777" w:rsidTr="00A76D93">
        <w:trPr>
          <w:trHeight w:val="31"/>
        </w:trPr>
        <w:tc>
          <w:tcPr>
            <w:tcW w:w="2175" w:type="pct"/>
            <w:gridSpan w:val="2"/>
          </w:tcPr>
          <w:p w14:paraId="0AE5A02A"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Learning skills to:</w:t>
            </w:r>
          </w:p>
        </w:tc>
        <w:tc>
          <w:tcPr>
            <w:tcW w:w="2825" w:type="pct"/>
            <w:gridSpan w:val="3"/>
          </w:tcPr>
          <w:p w14:paraId="263E1C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the writing process to draft and review texts in response to feedback</w:t>
            </w:r>
          </w:p>
        </w:tc>
      </w:tr>
      <w:tr w:rsidR="00A532E4" w:rsidRPr="00A532E4" w14:paraId="45F0C3AA" w14:textId="77777777" w:rsidTr="00A76D93">
        <w:trPr>
          <w:trHeight w:val="31"/>
        </w:trPr>
        <w:tc>
          <w:tcPr>
            <w:tcW w:w="2175" w:type="pct"/>
            <w:gridSpan w:val="2"/>
          </w:tcPr>
          <w:p w14:paraId="0AC23DF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25" w:type="pct"/>
            <w:gridSpan w:val="3"/>
          </w:tcPr>
          <w:p w14:paraId="58D0AEC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convey complex relationships between ideas </w:t>
            </w:r>
          </w:p>
          <w:p w14:paraId="58CE1E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spelling strategies such as visual and phonic patterns</w:t>
            </w:r>
          </w:p>
          <w:p w14:paraId="76701C0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apply appropriate register according to context</w:t>
            </w:r>
          </w:p>
        </w:tc>
      </w:tr>
      <w:tr w:rsidR="00A532E4" w:rsidRPr="00A532E4" w14:paraId="727825BC" w14:textId="77777777" w:rsidTr="00A76D93">
        <w:trPr>
          <w:trHeight w:val="31"/>
        </w:trPr>
        <w:tc>
          <w:tcPr>
            <w:tcW w:w="2175" w:type="pct"/>
            <w:gridSpan w:val="2"/>
          </w:tcPr>
          <w:p w14:paraId="408F195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25" w:type="pct"/>
            <w:gridSpan w:val="3"/>
          </w:tcPr>
          <w:p w14:paraId="4CCCDF0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p w14:paraId="6A93D1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information for texts</w:t>
            </w:r>
          </w:p>
          <w:p w14:paraId="43CB89F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562A440A" w14:textId="77777777" w:rsidTr="00A76D93">
        <w:trPr>
          <w:trHeight w:val="31"/>
        </w:trPr>
        <w:tc>
          <w:tcPr>
            <w:tcW w:w="2175" w:type="pct"/>
            <w:gridSpan w:val="2"/>
          </w:tcPr>
          <w:p w14:paraId="064CA42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25" w:type="pct"/>
            <w:gridSpan w:val="3"/>
          </w:tcPr>
          <w:p w14:paraId="4542DD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appropriate digital applications to produce texts such as email or word applications</w:t>
            </w:r>
          </w:p>
          <w:p w14:paraId="313E86A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appropriate layout conventions to produce digital documents</w:t>
            </w:r>
          </w:p>
          <w:p w14:paraId="46C0312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a range of digital netiquette conventions to source and use information responsibly</w:t>
            </w:r>
          </w:p>
        </w:tc>
      </w:tr>
      <w:tr w:rsidR="00A532E4" w:rsidRPr="00A532E4" w14:paraId="26FD377E" w14:textId="77777777">
        <w:trPr>
          <w:trHeight w:val="31"/>
        </w:trPr>
        <w:tc>
          <w:tcPr>
            <w:tcW w:w="5000" w:type="pct"/>
            <w:gridSpan w:val="5"/>
          </w:tcPr>
          <w:p w14:paraId="2E81072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AF5527D" w14:textId="77777777">
        <w:trPr>
          <w:trHeight w:val="363"/>
        </w:trPr>
        <w:tc>
          <w:tcPr>
            <w:tcW w:w="1592" w:type="pct"/>
            <w:vMerge w:val="restart"/>
          </w:tcPr>
          <w:p w14:paraId="5B46B710" w14:textId="77777777" w:rsidR="00A532E4" w:rsidRPr="00A532E4" w:rsidRDefault="00A532E4" w:rsidP="00A532E4">
            <w:pPr>
              <w:keepNext/>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42E9B5EE"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EF5A8E6" w14:textId="77777777">
        <w:trPr>
          <w:trHeight w:val="363"/>
        </w:trPr>
        <w:tc>
          <w:tcPr>
            <w:tcW w:w="1592" w:type="pct"/>
            <w:vMerge/>
          </w:tcPr>
          <w:p w14:paraId="506A55E2" w14:textId="77777777" w:rsidR="00A532E4" w:rsidRPr="00A532E4" w:rsidRDefault="00A532E4" w:rsidP="00A532E4">
            <w:pPr>
              <w:keepNext/>
              <w:spacing w:before="120" w:after="120" w:line="240" w:lineRule="auto"/>
              <w:rPr>
                <w:rFonts w:asciiTheme="majorHAnsi" w:hAnsiTheme="majorHAnsi" w:cstheme="majorHAnsi"/>
                <w:b/>
                <w:color w:val="103D64"/>
                <w:lang w:val="en-GB"/>
              </w:rPr>
            </w:pPr>
          </w:p>
        </w:tc>
        <w:tc>
          <w:tcPr>
            <w:tcW w:w="1139" w:type="pct"/>
            <w:gridSpan w:val="2"/>
          </w:tcPr>
          <w:p w14:paraId="1A6D9C17" w14:textId="77777777" w:rsidR="00A532E4" w:rsidRPr="00A532E4" w:rsidRDefault="00A532E4" w:rsidP="00A532E4">
            <w:pPr>
              <w:keepNext/>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213" w:type="pct"/>
          </w:tcPr>
          <w:p w14:paraId="7A09E1CA" w14:textId="77777777" w:rsidR="00A532E4" w:rsidRPr="00A532E4" w:rsidRDefault="00A532E4" w:rsidP="00A532E4">
            <w:pPr>
              <w:keepNext/>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057" w:type="pct"/>
          </w:tcPr>
          <w:p w14:paraId="6827EE81" w14:textId="77777777" w:rsidR="00A532E4" w:rsidRPr="00A532E4" w:rsidDel="009030EE" w:rsidRDefault="00A532E4" w:rsidP="00A532E4">
            <w:pPr>
              <w:keepNext/>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28704269" w14:textId="77777777">
        <w:trPr>
          <w:trHeight w:val="43"/>
        </w:trPr>
        <w:tc>
          <w:tcPr>
            <w:tcW w:w="1592" w:type="pct"/>
            <w:vMerge/>
          </w:tcPr>
          <w:p w14:paraId="115D57D3"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44FEEC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VU23825 Create complex texts for learning purposes</w:t>
            </w:r>
          </w:p>
        </w:tc>
        <w:tc>
          <w:tcPr>
            <w:tcW w:w="1213" w:type="pct"/>
          </w:tcPr>
          <w:p w14:paraId="02B39E7A"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VU22419 Create a range of complex texts for learning purposes</w:t>
            </w:r>
          </w:p>
        </w:tc>
        <w:tc>
          <w:tcPr>
            <w:tcW w:w="1057" w:type="pct"/>
          </w:tcPr>
          <w:p w14:paraId="3FD34E51"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bl>
    <w:p w14:paraId="75B07D79"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000"/>
        <w:gridCol w:w="7654"/>
      </w:tblGrid>
      <w:tr w:rsidR="00A532E4" w:rsidRPr="00A532E4" w14:paraId="0AD67AD1" w14:textId="77777777">
        <w:trPr>
          <w:trHeight w:val="363"/>
        </w:trPr>
        <w:tc>
          <w:tcPr>
            <w:tcW w:w="9654" w:type="dxa"/>
            <w:gridSpan w:val="2"/>
            <w:shd w:val="clear" w:color="auto" w:fill="535659" w:themeFill="text2"/>
          </w:tcPr>
          <w:p w14:paraId="0ECA882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7D78139C" w14:textId="77777777">
        <w:trPr>
          <w:trHeight w:val="561"/>
        </w:trPr>
        <w:tc>
          <w:tcPr>
            <w:tcW w:w="2000" w:type="dxa"/>
          </w:tcPr>
          <w:p w14:paraId="6132694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654" w:type="dxa"/>
          </w:tcPr>
          <w:p w14:paraId="65FEDD2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VU23825 Create complex texts for learning purposes</w:t>
            </w:r>
          </w:p>
        </w:tc>
      </w:tr>
      <w:tr w:rsidR="00A532E4" w:rsidRPr="00A532E4" w14:paraId="7C6380BF" w14:textId="77777777">
        <w:trPr>
          <w:trHeight w:val="561"/>
        </w:trPr>
        <w:tc>
          <w:tcPr>
            <w:tcW w:w="2000" w:type="dxa"/>
          </w:tcPr>
          <w:p w14:paraId="0295491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654" w:type="dxa"/>
          </w:tcPr>
          <w:p w14:paraId="34212C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 apply the writing process and use appropriate format and structure to:</w:t>
            </w:r>
          </w:p>
          <w:p w14:paraId="77A3D9D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plan, produce and review two texts related to learning purposes including:</w:t>
            </w:r>
          </w:p>
          <w:p w14:paraId="63EA271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digital text</w:t>
            </w:r>
          </w:p>
          <w:p w14:paraId="28EB5AF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learning purposes one of which consists of a series of linked paragraphs to connect ideas</w:t>
            </w:r>
          </w:p>
          <w:p w14:paraId="680E01A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two different audiences and purposes</w:t>
            </w:r>
          </w:p>
        </w:tc>
      </w:tr>
      <w:tr w:rsidR="00A532E4" w:rsidRPr="00A532E4" w14:paraId="30B6D334" w14:textId="77777777">
        <w:trPr>
          <w:trHeight w:val="561"/>
        </w:trPr>
        <w:tc>
          <w:tcPr>
            <w:tcW w:w="2000" w:type="dxa"/>
          </w:tcPr>
          <w:p w14:paraId="104F07F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654" w:type="dxa"/>
          </w:tcPr>
          <w:p w14:paraId="42F23E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24B89D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structure of complex sentences with multiple clauses including use of abstract meaning, modal verbs and more complex tenses</w:t>
            </w:r>
          </w:p>
          <w:p w14:paraId="06F521A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abstract nouns to condense ideas, processes and descriptions and/or explanations</w:t>
            </w:r>
          </w:p>
          <w:p w14:paraId="0519D8B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linking devices appropriate to text type</w:t>
            </w:r>
          </w:p>
          <w:p w14:paraId="4B9CC44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difference between public and private writing</w:t>
            </w:r>
          </w:p>
          <w:p w14:paraId="58225D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vocabulary appropriate for audience, purpose and topic area</w:t>
            </w:r>
          </w:p>
          <w:p w14:paraId="3963970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how selection of vocabulary conveys shades of meaning</w:t>
            </w:r>
          </w:p>
          <w:p w14:paraId="3CA548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techniques to convey feelings and ideas</w:t>
            </w:r>
          </w:p>
          <w:p w14:paraId="2BCACFA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register to enable appropriate selection and application to context </w:t>
            </w:r>
          </w:p>
          <w:p w14:paraId="1E8D0FD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structural conventions of different text types</w:t>
            </w:r>
          </w:p>
          <w:p w14:paraId="24A55A3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stages of the writing process</w:t>
            </w:r>
          </w:p>
          <w:p w14:paraId="7683934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features of AI generated texts which may not acknowledge use of copyrighted material</w:t>
            </w:r>
          </w:p>
        </w:tc>
      </w:tr>
      <w:tr w:rsidR="00A532E4" w:rsidRPr="00A532E4" w14:paraId="48BD68B9" w14:textId="77777777">
        <w:trPr>
          <w:trHeight w:val="561"/>
        </w:trPr>
        <w:tc>
          <w:tcPr>
            <w:tcW w:w="2000" w:type="dxa"/>
          </w:tcPr>
          <w:p w14:paraId="70D150D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654" w:type="dxa"/>
          </w:tcPr>
          <w:p w14:paraId="29168D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614B326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authentic texts relevant to learning contexts</w:t>
            </w:r>
          </w:p>
          <w:p w14:paraId="1CD9DBC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devices or technology as appropriate</w:t>
            </w:r>
          </w:p>
          <w:p w14:paraId="6CD1683D"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w:t>
            </w:r>
          </w:p>
          <w:p w14:paraId="3898CB2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information for texts may be sourced from offline or simulated online environments</w:t>
            </w:r>
          </w:p>
          <w:p w14:paraId="58B716B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texts may be produced on offline or simulated platforms</w:t>
            </w:r>
          </w:p>
          <w:p w14:paraId="02F08D5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616AB7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across a range of contexts including some that are unfamiliar and/or unpredictable and include some specialisation</w:t>
            </w:r>
          </w:p>
          <w:p w14:paraId="561201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initiates and uses support from a range of established sources</w:t>
            </w:r>
          </w:p>
          <w:p w14:paraId="0BC3628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spells frequently used words with accuracy</w:t>
            </w:r>
          </w:p>
          <w:p w14:paraId="61A8A13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lastRenderedPageBreak/>
              <w:t>Assessor requirements</w:t>
            </w:r>
          </w:p>
          <w:p w14:paraId="1D3D03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Assessors of this unit must have demonstrable expertise in teaching literacy. Refer to Section B6.2 for further information on meeting the assessor requirements.  </w:t>
            </w:r>
          </w:p>
        </w:tc>
      </w:tr>
    </w:tbl>
    <w:p w14:paraId="256765C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119"/>
          <w:pgSz w:w="11906" w:h="16838" w:code="9"/>
          <w:pgMar w:top="1276" w:right="1361" w:bottom="1418" w:left="1361" w:header="567"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42D82FD5" w14:textId="77777777">
        <w:trPr>
          <w:trHeight w:val="564"/>
        </w:trPr>
        <w:tc>
          <w:tcPr>
            <w:tcW w:w="2812" w:type="dxa"/>
          </w:tcPr>
          <w:p w14:paraId="0AB7BA8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vAlign w:val="center"/>
          </w:tcPr>
          <w:p w14:paraId="457C0BA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VU23826</w:t>
            </w:r>
          </w:p>
        </w:tc>
      </w:tr>
      <w:tr w:rsidR="00A532E4" w:rsidRPr="00A532E4" w14:paraId="6AB80294" w14:textId="77777777">
        <w:trPr>
          <w:trHeight w:val="700"/>
        </w:trPr>
        <w:tc>
          <w:tcPr>
            <w:tcW w:w="2812" w:type="dxa"/>
          </w:tcPr>
          <w:p w14:paraId="7AAFC54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vAlign w:val="center"/>
          </w:tcPr>
          <w:p w14:paraId="442F6EB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Create complex texts to participate in the workplace</w:t>
            </w:r>
          </w:p>
        </w:tc>
      </w:tr>
      <w:tr w:rsidR="00A532E4" w:rsidRPr="00A532E4" w14:paraId="4FCEA4F2" w14:textId="77777777">
        <w:trPr>
          <w:trHeight w:val="363"/>
        </w:trPr>
        <w:tc>
          <w:tcPr>
            <w:tcW w:w="2812" w:type="dxa"/>
          </w:tcPr>
          <w:p w14:paraId="3047D14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4E33ED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support the extended development of writing skills in the workplace. It requires the ability to plan, produce and review complex texts related to the workplace.</w:t>
            </w:r>
          </w:p>
          <w:p w14:paraId="393C71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Writing at Level 4: 4.05, 4.06</w:t>
            </w:r>
          </w:p>
          <w:p w14:paraId="5EE396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lang w:val="en-AU"/>
              </w:rPr>
              <w:t>This unit applies to those who wish to extend their writing skills for application in a workplace environment. Learners at this level work independently and initiate and use support from a range of established resources.</w:t>
            </w:r>
          </w:p>
          <w:p w14:paraId="5BFE8F5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4E40EAA7" w14:textId="77777777">
        <w:trPr>
          <w:trHeight w:val="611"/>
        </w:trPr>
        <w:tc>
          <w:tcPr>
            <w:tcW w:w="2812" w:type="dxa"/>
          </w:tcPr>
          <w:p w14:paraId="459AC0AA"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5CDE11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01C84311" w14:textId="77777777">
        <w:trPr>
          <w:trHeight w:val="585"/>
        </w:trPr>
        <w:tc>
          <w:tcPr>
            <w:tcW w:w="2812" w:type="dxa"/>
          </w:tcPr>
          <w:p w14:paraId="2B76D4B9"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08CB7EB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559F1F93" w14:textId="77777777">
        <w:trPr>
          <w:trHeight w:val="538"/>
        </w:trPr>
        <w:tc>
          <w:tcPr>
            <w:tcW w:w="2812" w:type="dxa"/>
          </w:tcPr>
          <w:p w14:paraId="7AC192D4"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6F2ABC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48B22E4" w14:textId="77777777" w:rsidR="00A532E4" w:rsidRPr="00A532E4" w:rsidRDefault="00A532E4" w:rsidP="00A532E4">
      <w:pPr>
        <w:spacing w:line="240" w:lineRule="auto"/>
        <w:rPr>
          <w:rFonts w:asciiTheme="majorHAnsi" w:hAnsiTheme="majorHAnsi" w:cstheme="majorHAnsi"/>
        </w:rPr>
      </w:pPr>
    </w:p>
    <w:tbl>
      <w:tblPr>
        <w:tblStyle w:val="TableGrid"/>
        <w:tblW w:w="9659" w:type="dxa"/>
        <w:tblInd w:w="-20" w:type="dxa"/>
        <w:tblLayout w:type="fixed"/>
        <w:tblLook w:val="04A0" w:firstRow="1" w:lastRow="0" w:firstColumn="1" w:lastColumn="0" w:noHBand="0" w:noVBand="1"/>
      </w:tblPr>
      <w:tblGrid>
        <w:gridCol w:w="20"/>
        <w:gridCol w:w="969"/>
        <w:gridCol w:w="2714"/>
        <w:gridCol w:w="567"/>
        <w:gridCol w:w="5389"/>
      </w:tblGrid>
      <w:tr w:rsidR="00A532E4" w:rsidRPr="00A532E4" w14:paraId="3CF1BD3D" w14:textId="77777777">
        <w:trPr>
          <w:trHeight w:val="492"/>
        </w:trPr>
        <w:tc>
          <w:tcPr>
            <w:tcW w:w="3703" w:type="dxa"/>
            <w:gridSpan w:val="3"/>
            <w:vAlign w:val="center"/>
          </w:tcPr>
          <w:p w14:paraId="78C67285"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5956" w:type="dxa"/>
            <w:gridSpan w:val="2"/>
            <w:vAlign w:val="center"/>
          </w:tcPr>
          <w:p w14:paraId="70245585"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012F299E" w14:textId="77777777">
        <w:trPr>
          <w:trHeight w:val="752"/>
        </w:trPr>
        <w:tc>
          <w:tcPr>
            <w:tcW w:w="3703" w:type="dxa"/>
            <w:gridSpan w:val="3"/>
          </w:tcPr>
          <w:p w14:paraId="20F5929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5956" w:type="dxa"/>
            <w:gridSpan w:val="2"/>
          </w:tcPr>
          <w:p w14:paraId="08069FD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5A06EF" w:rsidRPr="00A532E4" w14:paraId="540029A0" w14:textId="77777777">
        <w:trPr>
          <w:trHeight w:val="363"/>
        </w:trPr>
        <w:tc>
          <w:tcPr>
            <w:tcW w:w="989" w:type="dxa"/>
            <w:gridSpan w:val="2"/>
            <w:vMerge w:val="restart"/>
            <w:shd w:val="clear" w:color="auto" w:fill="FFFFFF" w:themeFill="background1"/>
          </w:tcPr>
          <w:p w14:paraId="095C477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p w14:paraId="342DD15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val="restart"/>
            <w:shd w:val="clear" w:color="auto" w:fill="FFFFFF" w:themeFill="background1"/>
          </w:tcPr>
          <w:p w14:paraId="5CC484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complex texts tor the workplace</w:t>
            </w:r>
          </w:p>
        </w:tc>
        <w:tc>
          <w:tcPr>
            <w:tcW w:w="567" w:type="dxa"/>
            <w:shd w:val="clear" w:color="auto" w:fill="FFFFFF" w:themeFill="background1"/>
          </w:tcPr>
          <w:p w14:paraId="7A2D696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389" w:type="dxa"/>
            <w:shd w:val="clear" w:color="auto" w:fill="FFFFFF" w:themeFill="background1"/>
          </w:tcPr>
          <w:p w14:paraId="3B30A3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 purpose and audience for the texts</w:t>
            </w:r>
          </w:p>
        </w:tc>
      </w:tr>
      <w:tr w:rsidR="005A06EF" w:rsidRPr="00A532E4" w14:paraId="081090C7" w14:textId="77777777">
        <w:trPr>
          <w:trHeight w:val="363"/>
        </w:trPr>
        <w:tc>
          <w:tcPr>
            <w:tcW w:w="989" w:type="dxa"/>
            <w:gridSpan w:val="2"/>
            <w:vMerge/>
            <w:shd w:val="clear" w:color="auto" w:fill="FFFFFF" w:themeFill="background1"/>
          </w:tcPr>
          <w:p w14:paraId="2549B63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7DF52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D60D3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389" w:type="dxa"/>
            <w:shd w:val="clear" w:color="auto" w:fill="FFFFFF" w:themeFill="background1"/>
          </w:tcPr>
          <w:p w14:paraId="36AC38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information for the texts</w:t>
            </w:r>
          </w:p>
        </w:tc>
      </w:tr>
      <w:tr w:rsidR="005A06EF" w:rsidRPr="00A532E4" w14:paraId="5BB56C7D" w14:textId="77777777">
        <w:trPr>
          <w:trHeight w:val="363"/>
        </w:trPr>
        <w:tc>
          <w:tcPr>
            <w:tcW w:w="989" w:type="dxa"/>
            <w:gridSpan w:val="2"/>
            <w:vMerge/>
            <w:shd w:val="clear" w:color="auto" w:fill="FFFFFF" w:themeFill="background1"/>
          </w:tcPr>
          <w:p w14:paraId="7E8ECA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6E86C8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D98E4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389" w:type="dxa"/>
            <w:shd w:val="clear" w:color="auto" w:fill="FFFFFF" w:themeFill="background1"/>
          </w:tcPr>
          <w:p w14:paraId="4D8E00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Research relevant content required to create texts </w:t>
            </w:r>
          </w:p>
        </w:tc>
      </w:tr>
      <w:tr w:rsidR="005A06EF" w:rsidRPr="00A532E4" w14:paraId="7643F439" w14:textId="77777777">
        <w:trPr>
          <w:trHeight w:val="363"/>
        </w:trPr>
        <w:tc>
          <w:tcPr>
            <w:tcW w:w="989" w:type="dxa"/>
            <w:gridSpan w:val="2"/>
            <w:vMerge/>
            <w:shd w:val="clear" w:color="auto" w:fill="FFFFFF" w:themeFill="background1"/>
          </w:tcPr>
          <w:p w14:paraId="5A0FD0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2BB5F7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EE8B78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389" w:type="dxa"/>
            <w:shd w:val="clear" w:color="auto" w:fill="FFFFFF" w:themeFill="background1"/>
          </w:tcPr>
          <w:p w14:paraId="40D63F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Define the features of the texts</w:t>
            </w:r>
          </w:p>
        </w:tc>
      </w:tr>
      <w:tr w:rsidR="005A06EF" w:rsidRPr="00A532E4" w14:paraId="36AB020F" w14:textId="77777777">
        <w:trPr>
          <w:trHeight w:val="630"/>
        </w:trPr>
        <w:tc>
          <w:tcPr>
            <w:tcW w:w="989" w:type="dxa"/>
            <w:gridSpan w:val="2"/>
            <w:vMerge/>
            <w:shd w:val="clear" w:color="auto" w:fill="FFFFFF" w:themeFill="background1"/>
          </w:tcPr>
          <w:p w14:paraId="27FD275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35DB1F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2555F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1.5</w:t>
            </w:r>
          </w:p>
        </w:tc>
        <w:tc>
          <w:tcPr>
            <w:tcW w:w="5389" w:type="dxa"/>
            <w:shd w:val="clear" w:color="auto" w:fill="FFFFFF" w:themeFill="background1"/>
          </w:tcPr>
          <w:p w14:paraId="10415D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format and organise the structure of the texts</w:t>
            </w:r>
          </w:p>
        </w:tc>
      </w:tr>
      <w:tr w:rsidR="005A06EF" w:rsidRPr="00A532E4" w14:paraId="275DB407" w14:textId="77777777">
        <w:trPr>
          <w:trHeight w:val="363"/>
        </w:trPr>
        <w:tc>
          <w:tcPr>
            <w:tcW w:w="989" w:type="dxa"/>
            <w:gridSpan w:val="2"/>
            <w:vMerge w:val="restart"/>
            <w:shd w:val="clear" w:color="auto" w:fill="FFFFFF" w:themeFill="background1"/>
          </w:tcPr>
          <w:p w14:paraId="597AC7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5653A3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complex texts for workplace purposes</w:t>
            </w:r>
          </w:p>
        </w:tc>
        <w:tc>
          <w:tcPr>
            <w:tcW w:w="567" w:type="dxa"/>
            <w:shd w:val="clear" w:color="auto" w:fill="FFFFFF" w:themeFill="background1"/>
          </w:tcPr>
          <w:p w14:paraId="61A9349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389" w:type="dxa"/>
            <w:shd w:val="clear" w:color="auto" w:fill="FFFFFF" w:themeFill="background1"/>
          </w:tcPr>
          <w:p w14:paraId="33538D3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Arrange and integrate selected content to meet identified purpose of texts</w:t>
            </w:r>
          </w:p>
        </w:tc>
      </w:tr>
      <w:tr w:rsidR="00A532E4" w:rsidRPr="00A532E4" w14:paraId="07B8078D" w14:textId="77777777">
        <w:trPr>
          <w:trHeight w:val="363"/>
        </w:trPr>
        <w:tc>
          <w:tcPr>
            <w:tcW w:w="989" w:type="dxa"/>
            <w:gridSpan w:val="2"/>
            <w:vMerge/>
            <w:shd w:val="clear" w:color="auto" w:fill="FFFFFF" w:themeFill="background1"/>
          </w:tcPr>
          <w:p w14:paraId="50D02EBC"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5D9DB2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5E8AC2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389" w:type="dxa"/>
          </w:tcPr>
          <w:p w14:paraId="4A21A4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Develop and draft complex texts </w:t>
            </w:r>
          </w:p>
        </w:tc>
      </w:tr>
      <w:tr w:rsidR="00A532E4" w:rsidRPr="00A532E4" w14:paraId="6DE11B40" w14:textId="77777777">
        <w:trPr>
          <w:trHeight w:val="363"/>
        </w:trPr>
        <w:tc>
          <w:tcPr>
            <w:tcW w:w="989" w:type="dxa"/>
            <w:gridSpan w:val="2"/>
            <w:vMerge/>
            <w:shd w:val="clear" w:color="auto" w:fill="FFFFFF" w:themeFill="background1"/>
          </w:tcPr>
          <w:p w14:paraId="3A065941"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209AF2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36244D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389" w:type="dxa"/>
          </w:tcPr>
          <w:p w14:paraId="1BF700A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Review texts and check for accuracy </w:t>
            </w:r>
          </w:p>
        </w:tc>
      </w:tr>
      <w:tr w:rsidR="00A532E4" w:rsidRPr="00A532E4" w14:paraId="03D3364E" w14:textId="77777777">
        <w:trPr>
          <w:trHeight w:val="363"/>
        </w:trPr>
        <w:tc>
          <w:tcPr>
            <w:tcW w:w="989" w:type="dxa"/>
            <w:gridSpan w:val="2"/>
            <w:vMerge/>
            <w:shd w:val="clear" w:color="auto" w:fill="FFFFFF" w:themeFill="background1"/>
          </w:tcPr>
          <w:p w14:paraId="6FDF4781"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63C717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7D88C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389" w:type="dxa"/>
          </w:tcPr>
          <w:p w14:paraId="79A32BC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Edit texts to enhance meaning and effectiveness in </w:t>
            </w:r>
            <w:r w:rsidRPr="00A532E4">
              <w:rPr>
                <w:rFonts w:asciiTheme="majorHAnsi" w:hAnsiTheme="majorHAnsi" w:cstheme="majorHAnsi"/>
                <w:color w:val="auto"/>
                <w:sz w:val="22"/>
                <w:szCs w:val="22"/>
                <w:lang w:val="en-AU"/>
              </w:rPr>
              <w:lastRenderedPageBreak/>
              <w:t>response to feedback</w:t>
            </w:r>
          </w:p>
        </w:tc>
      </w:tr>
      <w:tr w:rsidR="00A532E4" w:rsidRPr="00A532E4" w14:paraId="2DD5AADC" w14:textId="77777777">
        <w:trPr>
          <w:trHeight w:val="298"/>
        </w:trPr>
        <w:tc>
          <w:tcPr>
            <w:tcW w:w="989" w:type="dxa"/>
            <w:gridSpan w:val="2"/>
            <w:vMerge/>
            <w:shd w:val="clear" w:color="auto" w:fill="FFFFFF" w:themeFill="background1"/>
          </w:tcPr>
          <w:p w14:paraId="58D70D0D"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4D1C86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A6D94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389" w:type="dxa"/>
          </w:tcPr>
          <w:p w14:paraId="38F1C3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Complete texts according to specified requirements</w:t>
            </w:r>
          </w:p>
        </w:tc>
      </w:tr>
      <w:tr w:rsidR="00A532E4" w:rsidRPr="00A532E4" w14:paraId="5983CCBA" w14:textId="77777777">
        <w:trPr>
          <w:gridBefore w:val="1"/>
          <w:wBefore w:w="20" w:type="dxa"/>
          <w:trHeight w:val="363"/>
        </w:trPr>
        <w:tc>
          <w:tcPr>
            <w:tcW w:w="9639" w:type="dxa"/>
            <w:gridSpan w:val="4"/>
            <w:shd w:val="clear" w:color="auto" w:fill="535659" w:themeFill="text2"/>
          </w:tcPr>
          <w:p w14:paraId="7908968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FFFFFF" w:themeColor="background1"/>
                <w:szCs w:val="24"/>
                <w:lang w:val="en-GB"/>
              </w:rPr>
              <w:tab/>
            </w:r>
            <w:r w:rsidRPr="00A532E4">
              <w:rPr>
                <w:rFonts w:asciiTheme="majorHAnsi" w:hAnsiTheme="majorHAnsi" w:cstheme="majorHAnsi"/>
                <w:b/>
                <w:color w:val="FFFFFF" w:themeColor="background1"/>
                <w:sz w:val="22"/>
                <w:szCs w:val="22"/>
                <w:lang w:val="en-GB"/>
              </w:rPr>
              <w:t>Range of Conditions</w:t>
            </w:r>
          </w:p>
        </w:tc>
      </w:tr>
      <w:tr w:rsidR="00A532E4" w:rsidRPr="00A532E4" w14:paraId="39120DB9" w14:textId="77777777">
        <w:trPr>
          <w:gridBefore w:val="1"/>
          <w:wBefore w:w="20" w:type="dxa"/>
          <w:trHeight w:val="711"/>
        </w:trPr>
        <w:tc>
          <w:tcPr>
            <w:tcW w:w="9639" w:type="dxa"/>
            <w:gridSpan w:val="4"/>
          </w:tcPr>
          <w:p w14:paraId="3051D6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complex texts contain embedded information and include specialised vocabulary, abstraction and symbolism and are based on less familiar contexts. </w:t>
            </w:r>
          </w:p>
          <w:p w14:paraId="4E8BED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produced must include different text types related to the workplace and may include digital and handwritten texts. </w:t>
            </w:r>
          </w:p>
          <w:p w14:paraId="692DF07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Complex texts related to the workplace may include but are not limited to:</w:t>
            </w:r>
          </w:p>
          <w:p w14:paraId="226DF0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related emails, posts, workplace apps</w:t>
            </w:r>
          </w:p>
          <w:p w14:paraId="6EA7835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agendas / minutes / meeting notes</w:t>
            </w:r>
          </w:p>
          <w:p w14:paraId="2B67BA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instructions / manuals </w:t>
            </w:r>
          </w:p>
          <w:p w14:paraId="456930E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related letters / memos /messages</w:t>
            </w:r>
          </w:p>
          <w:p w14:paraId="6F853D2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reports</w:t>
            </w:r>
          </w:p>
          <w:p w14:paraId="6587959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standard operating procedures/technical instructions </w:t>
            </w:r>
          </w:p>
          <w:p w14:paraId="1D83E53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occupational health and safety procedures </w:t>
            </w:r>
          </w:p>
          <w:p w14:paraId="67FDD48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style manuals</w:t>
            </w:r>
          </w:p>
          <w:p w14:paraId="0FD060C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forms requiring extended details such as incident form, inspection form, travel forms / petty cash forms</w:t>
            </w:r>
          </w:p>
          <w:p w14:paraId="481D31D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flowcharts for workplace processes</w:t>
            </w:r>
          </w:p>
          <w:p w14:paraId="230E01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texts use complex syntactic structures, language features and sentence structures and may include but are not limited to:</w:t>
            </w:r>
          </w:p>
          <w:p w14:paraId="6B6A3F5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transactional texts such as formal letter format: formal opening, statement of purposes, details, request, confirm, inform or clarify action, formal close</w:t>
            </w:r>
          </w:p>
          <w:p w14:paraId="660C03E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such as factual description or logically sequenced explanation with conclusion, sequentially ordered dot points, alphabetical, numerical listings, spacing, headings, general statement</w:t>
            </w:r>
          </w:p>
          <w:p w14:paraId="75FFA4E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such as numbered instructions: statement of the goal, requirements and steps to achieve the goal</w:t>
            </w:r>
          </w:p>
          <w:p w14:paraId="6B659A1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persuasive texts such as argument: statement of opinion, arguments and summing up; discursive: opening statement, arguments for and against, conclusion or recommendations</w:t>
            </w:r>
          </w:p>
          <w:p w14:paraId="33D547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forms requiring detailed information</w:t>
            </w:r>
          </w:p>
          <w:p w14:paraId="182445E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layout features, styles and structure for specific text types </w:t>
            </w:r>
          </w:p>
          <w:p w14:paraId="4299767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vocabulary specific to the workplace such as language within legislative requirements for work for example discrimination or vilification</w:t>
            </w:r>
          </w:p>
          <w:p w14:paraId="1461C5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punctuation to convey meaning</w:t>
            </w:r>
          </w:p>
          <w:p w14:paraId="05E6D57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generic grammatical forms such as temporal links such as “meanwhile” abstract nouns and referential devices</w:t>
            </w:r>
          </w:p>
          <w:p w14:paraId="0398811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navigation features such as grids, arrows, dot points</w:t>
            </w:r>
          </w:p>
          <w:p w14:paraId="0C9C113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 information such as diagrams, graphs, tables formatted into one or two columns, photographs / drawings / sketches / illustrations, symbols</w:t>
            </w:r>
          </w:p>
          <w:p w14:paraId="5A4C38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 xml:space="preserve">In technology restricted environments such as corrections settings, information for texts may be sourced from offline or simulated online environments. </w:t>
            </w:r>
          </w:p>
        </w:tc>
      </w:tr>
    </w:tbl>
    <w:p w14:paraId="04A553D8"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061"/>
        <w:gridCol w:w="1121"/>
        <w:gridCol w:w="1069"/>
        <w:gridCol w:w="2190"/>
        <w:gridCol w:w="2173"/>
      </w:tblGrid>
      <w:tr w:rsidR="00A532E4" w:rsidRPr="00A532E4" w14:paraId="4A5122ED" w14:textId="77777777">
        <w:trPr>
          <w:trHeight w:val="363"/>
        </w:trPr>
        <w:tc>
          <w:tcPr>
            <w:tcW w:w="5000" w:type="pct"/>
            <w:gridSpan w:val="5"/>
            <w:shd w:val="clear" w:color="auto" w:fill="535659" w:themeFill="text2"/>
            <w:vAlign w:val="center"/>
          </w:tcPr>
          <w:p w14:paraId="558E2C95"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45B7B6DF" w14:textId="77777777">
        <w:trPr>
          <w:trHeight w:val="620"/>
        </w:trPr>
        <w:tc>
          <w:tcPr>
            <w:tcW w:w="5000" w:type="pct"/>
            <w:gridSpan w:val="5"/>
          </w:tcPr>
          <w:p w14:paraId="25B5AC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E555E65" w14:textId="77777777" w:rsidTr="00A76D93">
        <w:trPr>
          <w:trHeight w:val="42"/>
        </w:trPr>
        <w:tc>
          <w:tcPr>
            <w:tcW w:w="2175" w:type="pct"/>
            <w:gridSpan w:val="2"/>
          </w:tcPr>
          <w:p w14:paraId="33EF5A6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006B457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5554448B" w14:textId="77777777" w:rsidTr="00A76D93">
        <w:trPr>
          <w:trHeight w:val="31"/>
        </w:trPr>
        <w:tc>
          <w:tcPr>
            <w:tcW w:w="2175" w:type="pct"/>
            <w:gridSpan w:val="2"/>
          </w:tcPr>
          <w:p w14:paraId="1C1312F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Learning skills to:</w:t>
            </w:r>
          </w:p>
        </w:tc>
        <w:tc>
          <w:tcPr>
            <w:tcW w:w="2825" w:type="pct"/>
            <w:gridSpan w:val="3"/>
          </w:tcPr>
          <w:p w14:paraId="22CAB37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the writing process to draft and review texts in response to feedback</w:t>
            </w:r>
          </w:p>
        </w:tc>
      </w:tr>
      <w:tr w:rsidR="00A532E4" w:rsidRPr="00A532E4" w14:paraId="29BB6A09" w14:textId="77777777" w:rsidTr="00A76D93">
        <w:trPr>
          <w:trHeight w:val="31"/>
        </w:trPr>
        <w:tc>
          <w:tcPr>
            <w:tcW w:w="2175" w:type="pct"/>
            <w:gridSpan w:val="2"/>
          </w:tcPr>
          <w:p w14:paraId="1CD67C4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25" w:type="pct"/>
            <w:gridSpan w:val="3"/>
          </w:tcPr>
          <w:p w14:paraId="6B6B52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convey complex relationships between ideas </w:t>
            </w:r>
          </w:p>
          <w:p w14:paraId="0F3823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spelling strategies such as visual and phonic patterns</w:t>
            </w:r>
          </w:p>
          <w:p w14:paraId="77B9B0A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apply appropriate register according to context</w:t>
            </w:r>
          </w:p>
        </w:tc>
      </w:tr>
      <w:tr w:rsidR="00A532E4" w:rsidRPr="00A532E4" w14:paraId="6547F8A7" w14:textId="77777777" w:rsidTr="00A76D93">
        <w:trPr>
          <w:trHeight w:val="31"/>
        </w:trPr>
        <w:tc>
          <w:tcPr>
            <w:tcW w:w="2175" w:type="pct"/>
            <w:gridSpan w:val="2"/>
          </w:tcPr>
          <w:p w14:paraId="15DFB3EA"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25" w:type="pct"/>
            <w:gridSpan w:val="3"/>
          </w:tcPr>
          <w:p w14:paraId="4205C6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p w14:paraId="72ACCD9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information for texts</w:t>
            </w:r>
          </w:p>
          <w:p w14:paraId="6A58A1E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4B599BBE" w14:textId="77777777" w:rsidTr="00A76D93">
        <w:trPr>
          <w:trHeight w:val="31"/>
        </w:trPr>
        <w:tc>
          <w:tcPr>
            <w:tcW w:w="2175" w:type="pct"/>
            <w:gridSpan w:val="2"/>
          </w:tcPr>
          <w:p w14:paraId="151B016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25" w:type="pct"/>
            <w:gridSpan w:val="3"/>
          </w:tcPr>
          <w:p w14:paraId="481275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appropriate digital applications to produce texts such as email or word applications</w:t>
            </w:r>
          </w:p>
          <w:p w14:paraId="0732DD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appropriate layout conventions to produce digital documents</w:t>
            </w:r>
          </w:p>
          <w:p w14:paraId="4578EE4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a range of digital netiquette conventions to source and use information responsibly</w:t>
            </w:r>
          </w:p>
        </w:tc>
      </w:tr>
      <w:tr w:rsidR="00A532E4" w:rsidRPr="00A532E4" w14:paraId="0F8E3F53" w14:textId="77777777">
        <w:trPr>
          <w:trHeight w:val="31"/>
        </w:trPr>
        <w:tc>
          <w:tcPr>
            <w:tcW w:w="5000" w:type="pct"/>
            <w:gridSpan w:val="5"/>
          </w:tcPr>
          <w:p w14:paraId="47B8973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C18E8BA" w14:textId="77777777">
        <w:trPr>
          <w:trHeight w:val="363"/>
        </w:trPr>
        <w:tc>
          <w:tcPr>
            <w:tcW w:w="1592" w:type="pct"/>
            <w:vMerge w:val="restart"/>
          </w:tcPr>
          <w:p w14:paraId="5F200FEB"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6C0F901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05550173" w14:textId="77777777">
        <w:trPr>
          <w:trHeight w:val="363"/>
        </w:trPr>
        <w:tc>
          <w:tcPr>
            <w:tcW w:w="1592" w:type="pct"/>
            <w:vMerge/>
          </w:tcPr>
          <w:p w14:paraId="52A4FDF6"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1EAFB0C5"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39" w:type="pct"/>
          </w:tcPr>
          <w:p w14:paraId="551D2658"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130" w:type="pct"/>
          </w:tcPr>
          <w:p w14:paraId="5A54E153"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0F4A9F14" w14:textId="77777777">
        <w:trPr>
          <w:trHeight w:val="43"/>
        </w:trPr>
        <w:tc>
          <w:tcPr>
            <w:tcW w:w="1592" w:type="pct"/>
            <w:vMerge/>
          </w:tcPr>
          <w:p w14:paraId="29255984"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18E7F4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VU23826 Create complex texts to participate in the workplace</w:t>
            </w:r>
          </w:p>
        </w:tc>
        <w:tc>
          <w:tcPr>
            <w:tcW w:w="1139" w:type="pct"/>
          </w:tcPr>
          <w:p w14:paraId="15979F8F"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VU22420 Create a range of complex texts to participate in the workplace</w:t>
            </w:r>
          </w:p>
        </w:tc>
        <w:tc>
          <w:tcPr>
            <w:tcW w:w="1130" w:type="pct"/>
          </w:tcPr>
          <w:p w14:paraId="74D0F4C2"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2BDE0D21" w14:textId="77777777">
        <w:trPr>
          <w:trHeight w:val="363"/>
        </w:trPr>
        <w:tc>
          <w:tcPr>
            <w:tcW w:w="1592" w:type="pct"/>
            <w:vMerge/>
          </w:tcPr>
          <w:p w14:paraId="3CC58B9F"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018A25F0"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0AA7386"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513" w:type="dxa"/>
        <w:tblInd w:w="-20" w:type="dxa"/>
        <w:tblLayout w:type="fixed"/>
        <w:tblLook w:val="04A0" w:firstRow="1" w:lastRow="0" w:firstColumn="1" w:lastColumn="0" w:noHBand="0" w:noVBand="1"/>
      </w:tblPr>
      <w:tblGrid>
        <w:gridCol w:w="2283"/>
        <w:gridCol w:w="7230"/>
      </w:tblGrid>
      <w:tr w:rsidR="00A532E4" w:rsidRPr="00A532E4" w14:paraId="7E230ABB" w14:textId="77777777">
        <w:trPr>
          <w:trHeight w:val="363"/>
        </w:trPr>
        <w:tc>
          <w:tcPr>
            <w:tcW w:w="9513" w:type="dxa"/>
            <w:gridSpan w:val="2"/>
            <w:shd w:val="clear" w:color="auto" w:fill="535659" w:themeFill="text2"/>
          </w:tcPr>
          <w:p w14:paraId="261E941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153FDF3E" w14:textId="77777777">
        <w:trPr>
          <w:trHeight w:val="561"/>
        </w:trPr>
        <w:tc>
          <w:tcPr>
            <w:tcW w:w="2283" w:type="dxa"/>
          </w:tcPr>
          <w:p w14:paraId="215F9E9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230" w:type="dxa"/>
          </w:tcPr>
          <w:p w14:paraId="6C5508C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VU23826 Create complex texts to participate in the workplace</w:t>
            </w:r>
          </w:p>
        </w:tc>
      </w:tr>
      <w:tr w:rsidR="00A532E4" w:rsidRPr="00A532E4" w14:paraId="13D495E7" w14:textId="77777777">
        <w:trPr>
          <w:trHeight w:val="561"/>
        </w:trPr>
        <w:tc>
          <w:tcPr>
            <w:tcW w:w="2283" w:type="dxa"/>
          </w:tcPr>
          <w:p w14:paraId="4E6412A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230" w:type="dxa"/>
          </w:tcPr>
          <w:p w14:paraId="702D902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 apply the writing process and use appropriate format and structure to:</w:t>
            </w:r>
          </w:p>
          <w:p w14:paraId="1EFFF4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plan, produce and review two complex texts for employment purposes including:</w:t>
            </w:r>
          </w:p>
          <w:p w14:paraId="5C43308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digital text</w:t>
            </w:r>
          </w:p>
          <w:p w14:paraId="18A98AA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employment purposes one of which consists of a series of linked paragraphs to connect ideas</w:t>
            </w:r>
          </w:p>
          <w:p w14:paraId="3B38F9D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two different audiences and purposes</w:t>
            </w:r>
          </w:p>
        </w:tc>
      </w:tr>
      <w:tr w:rsidR="00A532E4" w:rsidRPr="00A532E4" w14:paraId="098689DC" w14:textId="77777777">
        <w:trPr>
          <w:trHeight w:val="561"/>
        </w:trPr>
        <w:tc>
          <w:tcPr>
            <w:tcW w:w="2283" w:type="dxa"/>
          </w:tcPr>
          <w:p w14:paraId="5D8783A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230" w:type="dxa"/>
          </w:tcPr>
          <w:p w14:paraId="32D180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2A4012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structure of complex sentences with multiple clauses including use of abstract meaning, modal verbs and more complex tenses</w:t>
            </w:r>
          </w:p>
          <w:p w14:paraId="77006E3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abstract nouns to condense ideas, processes and descriptions and/or explanations</w:t>
            </w:r>
          </w:p>
          <w:p w14:paraId="6690D50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linking devices appropriate to text type</w:t>
            </w:r>
          </w:p>
          <w:p w14:paraId="5D4925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difference between public and private writing</w:t>
            </w:r>
          </w:p>
          <w:p w14:paraId="5A1FC78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vocabulary appropriate for audience, purpose and topic area</w:t>
            </w:r>
          </w:p>
          <w:p w14:paraId="103580E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how selection of vocabulary conveys shades of meaning</w:t>
            </w:r>
          </w:p>
          <w:p w14:paraId="6F9EB3A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techniques to convey feelings and ideas</w:t>
            </w:r>
          </w:p>
          <w:p w14:paraId="365EB4B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register to enable appropriate selection and application to context </w:t>
            </w:r>
          </w:p>
          <w:p w14:paraId="6A474FA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structural conventions of different text types</w:t>
            </w:r>
          </w:p>
          <w:p w14:paraId="4CC7B9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stages of the writing process</w:t>
            </w:r>
          </w:p>
          <w:p w14:paraId="2535518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features of AI generated texts which may not acknowledge use of copyrighted material</w:t>
            </w:r>
          </w:p>
        </w:tc>
      </w:tr>
      <w:tr w:rsidR="00A532E4" w:rsidRPr="00A532E4" w14:paraId="75E0682E" w14:textId="77777777">
        <w:trPr>
          <w:trHeight w:val="561"/>
        </w:trPr>
        <w:tc>
          <w:tcPr>
            <w:tcW w:w="2283" w:type="dxa"/>
          </w:tcPr>
          <w:p w14:paraId="0963652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230" w:type="dxa"/>
          </w:tcPr>
          <w:p w14:paraId="452C9E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5BBB0F5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authentic texts relevant to workplace contexts</w:t>
            </w:r>
          </w:p>
          <w:p w14:paraId="32491F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devices or technology as appropriate</w:t>
            </w:r>
          </w:p>
          <w:p w14:paraId="3A3DEA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w:t>
            </w:r>
          </w:p>
          <w:p w14:paraId="745EB7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information for texts may be sourced from offline or simulated websites</w:t>
            </w:r>
          </w:p>
          <w:p w14:paraId="70B14B0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texts may be produced on offline or simulated platforms</w:t>
            </w:r>
          </w:p>
          <w:p w14:paraId="5C988D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6374BED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across a range of contexts including some that are unfamiliar and/or unpredictable and include some specialisation</w:t>
            </w:r>
          </w:p>
          <w:p w14:paraId="10CA40E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initiates and uses support from a range of established sources</w:t>
            </w:r>
          </w:p>
          <w:p w14:paraId="3A29C9D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spells frequently used words with accuracy</w:t>
            </w:r>
          </w:p>
          <w:p w14:paraId="70314612"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2D5A223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 xml:space="preserve">Assessors of this unit must have demonstrable expertise in teaching literacy. Refer to Section B6.2 for further information on meeting the assessor requirements.  </w:t>
            </w:r>
          </w:p>
        </w:tc>
      </w:tr>
    </w:tbl>
    <w:p w14:paraId="3D09ADB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120"/>
          <w:pgSz w:w="11906" w:h="16838" w:code="9"/>
          <w:pgMar w:top="1418" w:right="1361" w:bottom="1701" w:left="1361" w:header="709" w:footer="340" w:gutter="0"/>
          <w:cols w:space="708"/>
          <w:docGrid w:linePitch="360"/>
        </w:sectPr>
      </w:pPr>
    </w:p>
    <w:tbl>
      <w:tblPr>
        <w:tblStyle w:val="TableGrid"/>
        <w:tblW w:w="9640" w:type="dxa"/>
        <w:tblInd w:w="-142" w:type="dxa"/>
        <w:tblLayout w:type="fixed"/>
        <w:tblLook w:val="04A0" w:firstRow="1" w:lastRow="0" w:firstColumn="1" w:lastColumn="0" w:noHBand="0" w:noVBand="1"/>
      </w:tblPr>
      <w:tblGrid>
        <w:gridCol w:w="2939"/>
        <w:gridCol w:w="6701"/>
      </w:tblGrid>
      <w:tr w:rsidR="00A532E4" w:rsidRPr="00A532E4" w14:paraId="1426B22F" w14:textId="77777777">
        <w:trPr>
          <w:trHeight w:val="363"/>
        </w:trPr>
        <w:tc>
          <w:tcPr>
            <w:tcW w:w="2939" w:type="dxa"/>
          </w:tcPr>
          <w:p w14:paraId="375AFD6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6701" w:type="dxa"/>
          </w:tcPr>
          <w:p w14:paraId="38B85F2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VU23828</w:t>
            </w:r>
          </w:p>
        </w:tc>
      </w:tr>
      <w:tr w:rsidR="00A532E4" w:rsidRPr="00A532E4" w14:paraId="2685D29C" w14:textId="77777777">
        <w:trPr>
          <w:trHeight w:val="363"/>
        </w:trPr>
        <w:tc>
          <w:tcPr>
            <w:tcW w:w="2939" w:type="dxa"/>
          </w:tcPr>
          <w:p w14:paraId="2B8E813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701" w:type="dxa"/>
          </w:tcPr>
          <w:p w14:paraId="14FF705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measurement and geometry in less familiar situations</w:t>
            </w:r>
          </w:p>
        </w:tc>
      </w:tr>
      <w:tr w:rsidR="00A532E4" w:rsidRPr="00A532E4" w14:paraId="3639D0A9" w14:textId="77777777">
        <w:trPr>
          <w:trHeight w:val="363"/>
        </w:trPr>
        <w:tc>
          <w:tcPr>
            <w:tcW w:w="2939" w:type="dxa"/>
          </w:tcPr>
          <w:p w14:paraId="76ED8110"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701" w:type="dxa"/>
          </w:tcPr>
          <w:p w14:paraId="107D2D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extract, interpret, comprehend, use problem-solving strategies and convey mathematical information about measurement and geometry in less familiar situations.</w:t>
            </w:r>
          </w:p>
          <w:p w14:paraId="2D3C47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select and use mathematical processes, and reflect on and evaluate the mathematics used and the outcomes relative to real-world implications.</w:t>
            </w:r>
          </w:p>
          <w:p w14:paraId="7C99C0D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4: 4.09, 4.10, 4.11. At this level, individuals work independently and use support from a range of established resources.</w:t>
            </w:r>
          </w:p>
          <w:p w14:paraId="31877FA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325FA851" w14:textId="77777777">
        <w:trPr>
          <w:trHeight w:val="611"/>
        </w:trPr>
        <w:tc>
          <w:tcPr>
            <w:tcW w:w="2939" w:type="dxa"/>
          </w:tcPr>
          <w:p w14:paraId="6306C1CD"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701" w:type="dxa"/>
          </w:tcPr>
          <w:p w14:paraId="1545D09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18B726D9" w14:textId="77777777">
        <w:trPr>
          <w:trHeight w:val="585"/>
        </w:trPr>
        <w:tc>
          <w:tcPr>
            <w:tcW w:w="2939" w:type="dxa"/>
          </w:tcPr>
          <w:p w14:paraId="1AC8EA25"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701" w:type="dxa"/>
          </w:tcPr>
          <w:p w14:paraId="28CB42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40F128D4" w14:textId="77777777">
        <w:trPr>
          <w:trHeight w:val="473"/>
        </w:trPr>
        <w:tc>
          <w:tcPr>
            <w:tcW w:w="2939" w:type="dxa"/>
          </w:tcPr>
          <w:p w14:paraId="455A0C87"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701" w:type="dxa"/>
          </w:tcPr>
          <w:p w14:paraId="2A9F6B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7EB813F8" w14:textId="77777777" w:rsidR="00A532E4" w:rsidRPr="00A532E4" w:rsidRDefault="00A532E4" w:rsidP="00A532E4">
      <w:pPr>
        <w:spacing w:line="240" w:lineRule="auto"/>
        <w:rPr>
          <w:rFonts w:asciiTheme="majorHAnsi" w:hAnsiTheme="majorHAnsi" w:cstheme="majorHAnsi"/>
        </w:rPr>
      </w:pPr>
    </w:p>
    <w:tbl>
      <w:tblPr>
        <w:tblStyle w:val="TableGrid"/>
        <w:tblW w:w="9640" w:type="dxa"/>
        <w:tblInd w:w="-142" w:type="dxa"/>
        <w:tblLayout w:type="fixed"/>
        <w:tblLook w:val="04A0" w:firstRow="1" w:lastRow="0" w:firstColumn="1" w:lastColumn="0" w:noHBand="0" w:noVBand="1"/>
      </w:tblPr>
      <w:tblGrid>
        <w:gridCol w:w="709"/>
        <w:gridCol w:w="2694"/>
        <w:gridCol w:w="708"/>
        <w:gridCol w:w="5529"/>
      </w:tblGrid>
      <w:tr w:rsidR="00A532E4" w:rsidRPr="00A532E4" w14:paraId="3988E299" w14:textId="77777777">
        <w:tc>
          <w:tcPr>
            <w:tcW w:w="3403" w:type="dxa"/>
            <w:gridSpan w:val="2"/>
            <w:vAlign w:val="center"/>
          </w:tcPr>
          <w:p w14:paraId="76E311D1"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237" w:type="dxa"/>
            <w:gridSpan w:val="2"/>
            <w:vAlign w:val="center"/>
          </w:tcPr>
          <w:p w14:paraId="002F818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97082D2" w14:textId="77777777">
        <w:tc>
          <w:tcPr>
            <w:tcW w:w="3403" w:type="dxa"/>
            <w:gridSpan w:val="2"/>
          </w:tcPr>
          <w:p w14:paraId="5369D7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237" w:type="dxa"/>
            <w:gridSpan w:val="2"/>
          </w:tcPr>
          <w:p w14:paraId="1E6FFE0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60E9663C" w14:textId="77777777">
        <w:tc>
          <w:tcPr>
            <w:tcW w:w="709" w:type="dxa"/>
            <w:vMerge w:val="restart"/>
            <w:shd w:val="clear" w:color="auto" w:fill="FFFFFF" w:themeFill="background1"/>
          </w:tcPr>
          <w:p w14:paraId="7C5781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4" w:type="dxa"/>
            <w:vMerge w:val="restart"/>
            <w:shd w:val="clear" w:color="auto" w:fill="FFFFFF" w:themeFill="background1"/>
          </w:tcPr>
          <w:p w14:paraId="4420B1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Interpret measurement and geometry information</w:t>
            </w:r>
          </w:p>
        </w:tc>
        <w:tc>
          <w:tcPr>
            <w:tcW w:w="708" w:type="dxa"/>
            <w:shd w:val="clear" w:color="auto" w:fill="FFFFFF" w:themeFill="background1"/>
          </w:tcPr>
          <w:p w14:paraId="353CAE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529" w:type="dxa"/>
            <w:shd w:val="clear" w:color="auto" w:fill="FFFFFF" w:themeFill="background1"/>
          </w:tcPr>
          <w:p w14:paraId="740AE4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and interpret information about measurement and geometry embedded in less familiar and complex oral texts</w:t>
            </w:r>
          </w:p>
        </w:tc>
      </w:tr>
      <w:tr w:rsidR="005A06EF" w:rsidRPr="00A532E4" w14:paraId="6737E959" w14:textId="77777777">
        <w:tc>
          <w:tcPr>
            <w:tcW w:w="709" w:type="dxa"/>
            <w:vMerge/>
            <w:shd w:val="clear" w:color="auto" w:fill="FFFFFF" w:themeFill="background1"/>
            <w:vAlign w:val="center"/>
          </w:tcPr>
          <w:p w14:paraId="750400C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4" w:type="dxa"/>
            <w:vMerge/>
            <w:shd w:val="clear" w:color="auto" w:fill="FFFFFF" w:themeFill="background1"/>
            <w:vAlign w:val="center"/>
          </w:tcPr>
          <w:p w14:paraId="359E011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099BED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529" w:type="dxa"/>
            <w:shd w:val="clear" w:color="auto" w:fill="FFFFFF" w:themeFill="background1"/>
            <w:vAlign w:val="center"/>
          </w:tcPr>
          <w:p w14:paraId="3DEA793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and interpret mathematical symbols for, and information about, measurement and geometry embedded in less familiar and complex written texts</w:t>
            </w:r>
          </w:p>
        </w:tc>
      </w:tr>
      <w:tr w:rsidR="005A06EF" w:rsidRPr="00A532E4" w14:paraId="396E6CD4" w14:textId="77777777">
        <w:tc>
          <w:tcPr>
            <w:tcW w:w="709" w:type="dxa"/>
            <w:vMerge w:val="restart"/>
            <w:shd w:val="clear" w:color="auto" w:fill="FFFFFF" w:themeFill="background1"/>
          </w:tcPr>
          <w:p w14:paraId="66FFDD0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4" w:type="dxa"/>
            <w:vMerge w:val="restart"/>
            <w:shd w:val="clear" w:color="auto" w:fill="FFFFFF" w:themeFill="background1"/>
          </w:tcPr>
          <w:p w14:paraId="00CF9D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measurement and geometry problems</w:t>
            </w:r>
          </w:p>
        </w:tc>
        <w:tc>
          <w:tcPr>
            <w:tcW w:w="708" w:type="dxa"/>
            <w:shd w:val="clear" w:color="auto" w:fill="FFFFFF" w:themeFill="background1"/>
            <w:vAlign w:val="center"/>
          </w:tcPr>
          <w:p w14:paraId="37C9D6F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529" w:type="dxa"/>
            <w:shd w:val="clear" w:color="auto" w:fill="FFFFFF" w:themeFill="background1"/>
            <w:vAlign w:val="center"/>
          </w:tcPr>
          <w:p w14:paraId="5547AA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Represent mathematical information as an aid to problem solving</w:t>
            </w:r>
          </w:p>
        </w:tc>
      </w:tr>
      <w:tr w:rsidR="005A06EF" w:rsidRPr="00A532E4" w14:paraId="2FC465C4" w14:textId="77777777">
        <w:tc>
          <w:tcPr>
            <w:tcW w:w="709" w:type="dxa"/>
            <w:vMerge/>
            <w:shd w:val="clear" w:color="auto" w:fill="FFFFFF" w:themeFill="background1"/>
          </w:tcPr>
          <w:p w14:paraId="5C51DC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4" w:type="dxa"/>
            <w:vMerge/>
            <w:shd w:val="clear" w:color="auto" w:fill="FFFFFF" w:themeFill="background1"/>
          </w:tcPr>
          <w:p w14:paraId="4B76B3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23BF19F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529" w:type="dxa"/>
            <w:shd w:val="clear" w:color="auto" w:fill="FFFFFF" w:themeFill="background1"/>
            <w:vAlign w:val="center"/>
          </w:tcPr>
          <w:p w14:paraId="7553ED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apply methods to solve measurement and geometry problems</w:t>
            </w:r>
          </w:p>
        </w:tc>
      </w:tr>
      <w:tr w:rsidR="005A06EF" w:rsidRPr="00A532E4" w14:paraId="0C49CDB2" w14:textId="77777777">
        <w:tc>
          <w:tcPr>
            <w:tcW w:w="709" w:type="dxa"/>
            <w:vMerge/>
            <w:shd w:val="clear" w:color="auto" w:fill="FFFFFF" w:themeFill="background1"/>
          </w:tcPr>
          <w:p w14:paraId="1C80D7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4" w:type="dxa"/>
            <w:vMerge/>
            <w:shd w:val="clear" w:color="auto" w:fill="FFFFFF" w:themeFill="background1"/>
          </w:tcPr>
          <w:p w14:paraId="15CB1A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2BBB32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529" w:type="dxa"/>
            <w:shd w:val="clear" w:color="auto" w:fill="FFFFFF" w:themeFill="background1"/>
            <w:vAlign w:val="center"/>
          </w:tcPr>
          <w:p w14:paraId="477C72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use measuring and computational tools to support problem-solving process</w:t>
            </w:r>
          </w:p>
        </w:tc>
      </w:tr>
      <w:tr w:rsidR="005A06EF" w:rsidRPr="00A532E4" w14:paraId="6162DC3E" w14:textId="77777777">
        <w:tc>
          <w:tcPr>
            <w:tcW w:w="709" w:type="dxa"/>
            <w:vMerge/>
            <w:shd w:val="clear" w:color="auto" w:fill="FFFFFF" w:themeFill="background1"/>
          </w:tcPr>
          <w:p w14:paraId="0664D8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4" w:type="dxa"/>
            <w:vMerge/>
            <w:shd w:val="clear" w:color="auto" w:fill="FFFFFF" w:themeFill="background1"/>
          </w:tcPr>
          <w:p w14:paraId="65DCAC6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5DCE8C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529" w:type="dxa"/>
            <w:shd w:val="clear" w:color="auto" w:fill="FFFFFF" w:themeFill="background1"/>
            <w:vAlign w:val="center"/>
          </w:tcPr>
          <w:p w14:paraId="57F8084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Decide on the accuracy of the outcome appropriate for the context</w:t>
            </w:r>
          </w:p>
        </w:tc>
      </w:tr>
      <w:tr w:rsidR="005A06EF" w:rsidRPr="00A532E4" w14:paraId="2E8ABCE1" w14:textId="77777777">
        <w:tc>
          <w:tcPr>
            <w:tcW w:w="709" w:type="dxa"/>
            <w:vMerge/>
            <w:shd w:val="clear" w:color="auto" w:fill="FFFFFF" w:themeFill="background1"/>
          </w:tcPr>
          <w:p w14:paraId="28A81C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4" w:type="dxa"/>
            <w:vMerge/>
            <w:shd w:val="clear" w:color="auto" w:fill="FFFFFF" w:themeFill="background1"/>
          </w:tcPr>
          <w:p w14:paraId="5465BBF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5DE9B8B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529" w:type="dxa"/>
            <w:shd w:val="clear" w:color="auto" w:fill="FFFFFF" w:themeFill="background1"/>
            <w:vAlign w:val="center"/>
          </w:tcPr>
          <w:p w14:paraId="6A6137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Assess and adjust processes and outcomes relative to personal, contextual and real-world implications</w:t>
            </w:r>
          </w:p>
        </w:tc>
      </w:tr>
      <w:tr w:rsidR="005A06EF" w:rsidRPr="00A532E4" w14:paraId="412B2101" w14:textId="77777777">
        <w:tc>
          <w:tcPr>
            <w:tcW w:w="709" w:type="dxa"/>
            <w:vMerge w:val="restart"/>
            <w:shd w:val="clear" w:color="auto" w:fill="FFFFFF" w:themeFill="background1"/>
          </w:tcPr>
          <w:p w14:paraId="1B7CC99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4" w:type="dxa"/>
            <w:vMerge w:val="restart"/>
            <w:shd w:val="clear" w:color="auto" w:fill="FFFFFF" w:themeFill="background1"/>
          </w:tcPr>
          <w:p w14:paraId="1D4DCA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measurement and geometry information</w:t>
            </w:r>
          </w:p>
        </w:tc>
        <w:tc>
          <w:tcPr>
            <w:tcW w:w="708" w:type="dxa"/>
            <w:shd w:val="clear" w:color="auto" w:fill="FFFFFF" w:themeFill="background1"/>
            <w:vAlign w:val="center"/>
          </w:tcPr>
          <w:p w14:paraId="4C7059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529" w:type="dxa"/>
            <w:shd w:val="clear" w:color="auto" w:fill="FFFFFF" w:themeFill="background1"/>
            <w:vAlign w:val="center"/>
          </w:tcPr>
          <w:p w14:paraId="0D1D895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Document and report on the problem-solving process, outcomes and real-world implications</w:t>
            </w:r>
          </w:p>
        </w:tc>
      </w:tr>
      <w:tr w:rsidR="005A06EF" w:rsidRPr="00A532E4" w14:paraId="7FC702E0" w14:textId="77777777">
        <w:tc>
          <w:tcPr>
            <w:tcW w:w="709" w:type="dxa"/>
            <w:vMerge/>
            <w:shd w:val="clear" w:color="auto" w:fill="FFFFFF" w:themeFill="background1"/>
          </w:tcPr>
          <w:p w14:paraId="2E9DFF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4" w:type="dxa"/>
            <w:vMerge/>
            <w:shd w:val="clear" w:color="auto" w:fill="FFFFFF" w:themeFill="background1"/>
          </w:tcPr>
          <w:p w14:paraId="7E4C82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5835AC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529" w:type="dxa"/>
            <w:shd w:val="clear" w:color="auto" w:fill="FFFFFF" w:themeFill="background1"/>
            <w:vAlign w:val="center"/>
          </w:tcPr>
          <w:p w14:paraId="1E1752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Discuss and explain the </w:t>
            </w:r>
            <w:r w:rsidRPr="00A532E4">
              <w:rPr>
                <w:rFonts w:asciiTheme="majorHAnsi" w:hAnsiTheme="majorHAnsi" w:cstheme="majorHAnsi"/>
                <w:color w:val="auto"/>
                <w:sz w:val="22"/>
                <w:szCs w:val="22"/>
                <w:lang w:val="en-GB"/>
              </w:rPr>
              <w:t>problem-solving process, outcomes and real-world implications</w:t>
            </w:r>
          </w:p>
        </w:tc>
      </w:tr>
    </w:tbl>
    <w:p w14:paraId="10C63DC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9756" w:type="dxa"/>
        <w:tblInd w:w="-142" w:type="dxa"/>
        <w:tblLayout w:type="fixed"/>
        <w:tblLook w:val="04A0" w:firstRow="1" w:lastRow="0" w:firstColumn="1" w:lastColumn="0" w:noHBand="0" w:noVBand="1"/>
      </w:tblPr>
      <w:tblGrid>
        <w:gridCol w:w="142"/>
        <w:gridCol w:w="3061"/>
        <w:gridCol w:w="1121"/>
        <w:gridCol w:w="1069"/>
        <w:gridCol w:w="2190"/>
        <w:gridCol w:w="2057"/>
        <w:gridCol w:w="116"/>
      </w:tblGrid>
      <w:tr w:rsidR="00A532E4" w:rsidRPr="00A532E4" w14:paraId="6C24EC10" w14:textId="77777777">
        <w:trPr>
          <w:gridAfter w:val="1"/>
          <w:wAfter w:w="116" w:type="dxa"/>
          <w:trHeight w:val="363"/>
        </w:trPr>
        <w:tc>
          <w:tcPr>
            <w:tcW w:w="9640" w:type="dxa"/>
            <w:gridSpan w:val="6"/>
            <w:shd w:val="clear" w:color="auto" w:fill="535659" w:themeFill="text2"/>
          </w:tcPr>
          <w:p w14:paraId="203D5650"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6B5F1C36" w14:textId="77777777">
        <w:trPr>
          <w:gridAfter w:val="1"/>
          <w:wAfter w:w="116" w:type="dxa"/>
          <w:trHeight w:val="444"/>
        </w:trPr>
        <w:tc>
          <w:tcPr>
            <w:tcW w:w="9640" w:type="dxa"/>
            <w:gridSpan w:val="6"/>
          </w:tcPr>
          <w:p w14:paraId="5F811A1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include some unfamiliar or unpredictable contexts and some specialisation in less familiar contexts.</w:t>
            </w:r>
          </w:p>
          <w:p w14:paraId="76D212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oral and written texts must be complex, and unfamiliar or non-routine, and include specialised vocabulary, abstraction and symbolism. </w:t>
            </w:r>
          </w:p>
          <w:p w14:paraId="742C3D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embedded.</w:t>
            </w:r>
          </w:p>
          <w:p w14:paraId="603F3A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74A3D32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4BE765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073BB73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18F069F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articles</w:t>
            </w:r>
          </w:p>
          <w:p w14:paraId="5A1EBA7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workplace information</w:t>
            </w:r>
          </w:p>
          <w:p w14:paraId="67E36F5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spoken, printed or digital public information </w:t>
            </w:r>
          </w:p>
          <w:p w14:paraId="1B336B3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detailed maps or plans.</w:t>
            </w:r>
          </w:p>
          <w:p w14:paraId="1EA42A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Geometry must include but is not limited to:</w:t>
            </w:r>
          </w:p>
          <w:p w14:paraId="1AEDA96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points, lines and planes</w:t>
            </w:r>
          </w:p>
          <w:p w14:paraId="2A88EA9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2D and 3D shapes and compound shapes</w:t>
            </w:r>
          </w:p>
          <w:p w14:paraId="619BE38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right, obtuse and acute angles</w:t>
            </w:r>
          </w:p>
          <w:p w14:paraId="347512A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symmetry and asymmetry.</w:t>
            </w:r>
          </w:p>
          <w:p w14:paraId="0A5A66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include but is not limited to:</w:t>
            </w:r>
          </w:p>
          <w:p w14:paraId="490C5C9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or constructing compound shapes</w:t>
            </w:r>
          </w:p>
          <w:p w14:paraId="7A4A23C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calculating the perimeter and area of circles, triangles, squares and rectangles using formulae</w:t>
            </w:r>
          </w:p>
          <w:p w14:paraId="094BE90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and calculating volumes of cubes, rectangular prisms and cylinders using formulae</w:t>
            </w:r>
          </w:p>
          <w:p w14:paraId="40379A1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angles</w:t>
            </w:r>
          </w:p>
          <w:p w14:paraId="301E66E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converting between metric and non-metric units of measurement</w:t>
            </w:r>
          </w:p>
          <w:p w14:paraId="195F696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and calculating information based on maps and plans, including scales, bearings, travel distances, speeds, times and time zones.</w:t>
            </w:r>
          </w:p>
          <w:p w14:paraId="7C5AEC41"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Estimation methods may include but are not limited to:</w:t>
            </w:r>
          </w:p>
          <w:p w14:paraId="47266C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measurements (such as 4.76 m</w:t>
            </w:r>
            <w:r w:rsidRPr="00A532E4">
              <w:rPr>
                <w:rFonts w:asciiTheme="majorHAnsi" w:eastAsia="Times New Roman" w:hAnsiTheme="majorHAnsi" w:cstheme="majorHAnsi"/>
                <w:color w:val="auto"/>
                <w:sz w:val="22"/>
                <w:szCs w:val="20"/>
                <w:vertAlign w:val="superscript"/>
                <w:lang w:val="en-AU" w:eastAsia="x-none"/>
              </w:rPr>
              <w:t>3</w:t>
            </w:r>
            <w:r w:rsidRPr="00A532E4">
              <w:rPr>
                <w:rFonts w:asciiTheme="majorHAnsi" w:eastAsia="Times New Roman" w:hAnsiTheme="majorHAnsi" w:cstheme="majorHAnsi"/>
                <w:color w:val="auto"/>
                <w:sz w:val="22"/>
                <w:szCs w:val="20"/>
                <w:lang w:val="en-AU" w:eastAsia="x-none"/>
              </w:rPr>
              <w:t xml:space="preserve"> ≈ 5 m</w:t>
            </w:r>
            <w:r w:rsidRPr="00A532E4">
              <w:rPr>
                <w:rFonts w:asciiTheme="majorHAnsi" w:eastAsia="Times New Roman" w:hAnsiTheme="majorHAnsi" w:cstheme="majorHAnsi"/>
                <w:color w:val="auto"/>
                <w:sz w:val="22"/>
                <w:szCs w:val="20"/>
                <w:vertAlign w:val="superscript"/>
                <w:lang w:val="en-AU" w:eastAsia="x-none"/>
              </w:rPr>
              <w:t>3</w:t>
            </w:r>
            <w:r w:rsidRPr="00A532E4">
              <w:rPr>
                <w:rFonts w:asciiTheme="majorHAnsi" w:eastAsia="Times New Roman" w:hAnsiTheme="majorHAnsi" w:cstheme="majorHAnsi"/>
                <w:color w:val="auto"/>
                <w:sz w:val="22"/>
                <w:szCs w:val="20"/>
                <w:lang w:val="en-AU" w:eastAsia="x-none"/>
              </w:rPr>
              <w:t>)</w:t>
            </w:r>
          </w:p>
          <w:p w14:paraId="280B307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benchmarks (such as using knowledge that a door is 2 m high to estimate the height of the room)</w:t>
            </w:r>
          </w:p>
          <w:p w14:paraId="504F42F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proportional reasoning (such as using a map scale indicating that 1 cm represents 10 kilometres, using a ruler to measure the map distance and multiplying by the scale factor)</w:t>
            </w:r>
          </w:p>
          <w:p w14:paraId="0BC8A94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decomposition (such as dividing a garden bed design into simple shapes, and then calculating and summing each area)</w:t>
            </w:r>
          </w:p>
          <w:p w14:paraId="2C125DA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 (such as comparing the angles to known angles such as 90° and 45°)</w:t>
            </w:r>
          </w:p>
          <w:p w14:paraId="579EF8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bearing estimation (such as aligning a path with a known cardinal direction)</w:t>
            </w:r>
          </w:p>
          <w:p w14:paraId="089FE42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travel distance-speed estimation (such as using known distance and average speed to determine travel time).</w:t>
            </w:r>
          </w:p>
          <w:p w14:paraId="790020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Computational tools may include but are not limited to calculators, spreadsheets, mobile applications and online calculators.</w:t>
            </w:r>
          </w:p>
          <w:p w14:paraId="14F93A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Tools for measuring angles may include but are not limited to protractors and digital tools, such as laser digital angle finders, laser levels, digital compasses and graphic design software.</w:t>
            </w:r>
          </w:p>
          <w:p w14:paraId="3858D6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GB"/>
              </w:rPr>
              <w:t>Assessing and adjusting processes and outcomes</w:t>
            </w:r>
            <w:r w:rsidRPr="00A532E4">
              <w:rPr>
                <w:rFonts w:asciiTheme="majorHAnsi" w:hAnsiTheme="majorHAnsi" w:cstheme="majorHAnsi"/>
                <w:color w:val="auto"/>
                <w:sz w:val="22"/>
                <w:szCs w:val="22"/>
                <w:lang w:val="en-AU"/>
              </w:rPr>
              <w:t xml:space="preserve"> must include but are not limited to:</w:t>
            </w:r>
          </w:p>
          <w:p w14:paraId="431877E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the outcome to the estimate</w:t>
            </w:r>
          </w:p>
          <w:p w14:paraId="1CBCC83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reflecting on personal, contextual and real-world implications (such as calculating the volume of soil needed to fill a garden bed and evaluating whether the outcome is realistic by reflecting on personal experience of the volume of soil that typically fits in a trailer)</w:t>
            </w:r>
          </w:p>
          <w:p w14:paraId="1158A92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adjusting the process (such as checking and correcting the selected formula, substitution and units of measure).</w:t>
            </w:r>
          </w:p>
          <w:p w14:paraId="115E6D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and written language must include informal and formal language including some specialised language, such as:</w:t>
            </w:r>
          </w:p>
          <w:p w14:paraId="6EABE36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formula</w:t>
            </w:r>
          </w:p>
          <w:p w14:paraId="533EE8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symmetrical</w:t>
            </w:r>
          </w:p>
          <w:p w14:paraId="2F6EA9E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asymmetrical</w:t>
            </w:r>
          </w:p>
          <w:p w14:paraId="4379A93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right angle</w:t>
            </w:r>
          </w:p>
          <w:p w14:paraId="2D5E4F3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acute angle</w:t>
            </w:r>
          </w:p>
          <w:p w14:paraId="1611EAD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obtuse angle</w:t>
            </w:r>
          </w:p>
          <w:p w14:paraId="486A14B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 zone</w:t>
            </w:r>
          </w:p>
          <w:p w14:paraId="28AA751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perimeter</w:t>
            </w:r>
          </w:p>
          <w:p w14:paraId="2E5A08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area</w:t>
            </w:r>
          </w:p>
          <w:p w14:paraId="4EFC9C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pi</w:t>
            </w:r>
          </w:p>
          <w:p w14:paraId="4C148A7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parallel</w:t>
            </w:r>
          </w:p>
          <w:p w14:paraId="4B10F8B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perpendicular</w:t>
            </w:r>
          </w:p>
          <w:p w14:paraId="65220CC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surface area.</w:t>
            </w:r>
          </w:p>
          <w:p w14:paraId="6651CE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draw on prior mathematical knowledge and experience, diagrammatic, symbolic and other mathematical processes to work with measurement and geometry in less familiar situations.</w:t>
            </w:r>
          </w:p>
        </w:tc>
      </w:tr>
      <w:tr w:rsidR="00A532E4" w:rsidRPr="00A532E4" w14:paraId="7D02FC2C" w14:textId="77777777">
        <w:trPr>
          <w:gridBefore w:val="1"/>
          <w:wBefore w:w="142" w:type="dxa"/>
          <w:trHeight w:val="363"/>
        </w:trPr>
        <w:tc>
          <w:tcPr>
            <w:tcW w:w="9614" w:type="dxa"/>
            <w:gridSpan w:val="6"/>
            <w:shd w:val="clear" w:color="auto" w:fill="535659" w:themeFill="text2"/>
            <w:vAlign w:val="center"/>
          </w:tcPr>
          <w:p w14:paraId="3ACA4698"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lastRenderedPageBreak/>
              <w:t>Foundation Skills</w:t>
            </w:r>
          </w:p>
        </w:tc>
      </w:tr>
      <w:tr w:rsidR="00A532E4" w:rsidRPr="00A532E4" w14:paraId="393A365B" w14:textId="77777777">
        <w:trPr>
          <w:gridBefore w:val="1"/>
          <w:wBefore w:w="142" w:type="dxa"/>
          <w:trHeight w:val="620"/>
        </w:trPr>
        <w:tc>
          <w:tcPr>
            <w:tcW w:w="9614" w:type="dxa"/>
            <w:gridSpan w:val="6"/>
          </w:tcPr>
          <w:p w14:paraId="769124B5"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13A717C4" w14:textId="77777777">
        <w:trPr>
          <w:gridBefore w:val="1"/>
          <w:wBefore w:w="142" w:type="dxa"/>
          <w:trHeight w:val="42"/>
        </w:trPr>
        <w:tc>
          <w:tcPr>
            <w:tcW w:w="4182" w:type="dxa"/>
            <w:gridSpan w:val="2"/>
          </w:tcPr>
          <w:p w14:paraId="09440B9E"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5432" w:type="dxa"/>
            <w:gridSpan w:val="4"/>
          </w:tcPr>
          <w:p w14:paraId="127E559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72007305" w14:textId="77777777">
        <w:trPr>
          <w:gridBefore w:val="1"/>
          <w:wBefore w:w="142" w:type="dxa"/>
          <w:trHeight w:val="31"/>
        </w:trPr>
        <w:tc>
          <w:tcPr>
            <w:tcW w:w="4182" w:type="dxa"/>
            <w:gridSpan w:val="2"/>
          </w:tcPr>
          <w:p w14:paraId="0C4788BB"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5432" w:type="dxa"/>
            <w:gridSpan w:val="4"/>
          </w:tcPr>
          <w:p w14:paraId="2F552F33"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independently and initiate and use support from a range of established resources.</w:t>
            </w:r>
          </w:p>
        </w:tc>
      </w:tr>
      <w:tr w:rsidR="00A532E4" w:rsidRPr="00A532E4" w14:paraId="1955900A" w14:textId="77777777">
        <w:trPr>
          <w:gridBefore w:val="1"/>
          <w:wBefore w:w="142" w:type="dxa"/>
          <w:trHeight w:val="31"/>
        </w:trPr>
        <w:tc>
          <w:tcPr>
            <w:tcW w:w="9614" w:type="dxa"/>
            <w:gridSpan w:val="6"/>
          </w:tcPr>
          <w:p w14:paraId="1649693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780C081F" w14:textId="77777777">
        <w:trPr>
          <w:gridBefore w:val="1"/>
          <w:wBefore w:w="142" w:type="dxa"/>
          <w:trHeight w:val="363"/>
        </w:trPr>
        <w:tc>
          <w:tcPr>
            <w:tcW w:w="3061" w:type="dxa"/>
            <w:vMerge w:val="restart"/>
          </w:tcPr>
          <w:p w14:paraId="02838031"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6553" w:type="dxa"/>
            <w:gridSpan w:val="5"/>
          </w:tcPr>
          <w:p w14:paraId="09D97FE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67EFA48A" w14:textId="77777777">
        <w:trPr>
          <w:gridBefore w:val="1"/>
          <w:wBefore w:w="142" w:type="dxa"/>
          <w:trHeight w:val="363"/>
        </w:trPr>
        <w:tc>
          <w:tcPr>
            <w:tcW w:w="3061" w:type="dxa"/>
            <w:vMerge/>
          </w:tcPr>
          <w:p w14:paraId="00A08A3D"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2190" w:type="dxa"/>
            <w:gridSpan w:val="2"/>
          </w:tcPr>
          <w:p w14:paraId="29E3E9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2190" w:type="dxa"/>
          </w:tcPr>
          <w:p w14:paraId="27858F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2173" w:type="dxa"/>
            <w:gridSpan w:val="2"/>
          </w:tcPr>
          <w:p w14:paraId="49E16BC1"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01F6691F" w14:textId="77777777">
        <w:trPr>
          <w:gridBefore w:val="1"/>
          <w:wBefore w:w="142" w:type="dxa"/>
          <w:trHeight w:val="43"/>
        </w:trPr>
        <w:tc>
          <w:tcPr>
            <w:tcW w:w="3061" w:type="dxa"/>
            <w:vMerge/>
          </w:tcPr>
          <w:p w14:paraId="6F8826FC"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2190" w:type="dxa"/>
            <w:gridSpan w:val="2"/>
          </w:tcPr>
          <w:p w14:paraId="554C7E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VU23828 Work with measurement and geometry in less familiar situations</w:t>
            </w:r>
          </w:p>
        </w:tc>
        <w:tc>
          <w:tcPr>
            <w:tcW w:w="2190" w:type="dxa"/>
          </w:tcPr>
          <w:p w14:paraId="728F2661"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VU22422 Investigate and interpret shapes and measurements and related formulae</w:t>
            </w:r>
          </w:p>
        </w:tc>
        <w:tc>
          <w:tcPr>
            <w:tcW w:w="2173" w:type="dxa"/>
            <w:gridSpan w:val="2"/>
          </w:tcPr>
          <w:p w14:paraId="78C03D23"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2EE95F54" w14:textId="77777777">
        <w:trPr>
          <w:gridBefore w:val="1"/>
          <w:wBefore w:w="142" w:type="dxa"/>
          <w:trHeight w:val="363"/>
        </w:trPr>
        <w:tc>
          <w:tcPr>
            <w:tcW w:w="3061" w:type="dxa"/>
            <w:vMerge/>
          </w:tcPr>
          <w:p w14:paraId="652B720C"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6553" w:type="dxa"/>
            <w:gridSpan w:val="5"/>
          </w:tcPr>
          <w:p w14:paraId="4EC32182"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49FAF0F5"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513" w:type="dxa"/>
        <w:tblInd w:w="-20" w:type="dxa"/>
        <w:tblLayout w:type="fixed"/>
        <w:tblLook w:val="04A0" w:firstRow="1" w:lastRow="0" w:firstColumn="1" w:lastColumn="0" w:noHBand="0" w:noVBand="1"/>
      </w:tblPr>
      <w:tblGrid>
        <w:gridCol w:w="2000"/>
        <w:gridCol w:w="7513"/>
      </w:tblGrid>
      <w:tr w:rsidR="00A532E4" w:rsidRPr="00A532E4" w14:paraId="409F91D2" w14:textId="77777777">
        <w:trPr>
          <w:trHeight w:val="363"/>
        </w:trPr>
        <w:tc>
          <w:tcPr>
            <w:tcW w:w="9513" w:type="dxa"/>
            <w:gridSpan w:val="2"/>
            <w:shd w:val="clear" w:color="auto" w:fill="535659" w:themeFill="text2"/>
          </w:tcPr>
          <w:p w14:paraId="3AFABFD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1B77B73F" w14:textId="77777777">
        <w:trPr>
          <w:trHeight w:val="561"/>
        </w:trPr>
        <w:tc>
          <w:tcPr>
            <w:tcW w:w="2000" w:type="dxa"/>
          </w:tcPr>
          <w:p w14:paraId="44AA0DE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513" w:type="dxa"/>
          </w:tcPr>
          <w:p w14:paraId="4AE3AD2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VU23828 Work with measurement and geometry in less familiar situations</w:t>
            </w:r>
          </w:p>
        </w:tc>
      </w:tr>
      <w:tr w:rsidR="00A532E4" w:rsidRPr="00A532E4" w14:paraId="7D2DE659" w14:textId="77777777">
        <w:trPr>
          <w:trHeight w:val="561"/>
        </w:trPr>
        <w:tc>
          <w:tcPr>
            <w:tcW w:w="2000" w:type="dxa"/>
          </w:tcPr>
          <w:p w14:paraId="5ABDB73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513" w:type="dxa"/>
          </w:tcPr>
          <w:p w14:paraId="3B299B5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4638DF2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measurement and geometry in less familiar situations involving:</w:t>
            </w:r>
          </w:p>
          <w:p w14:paraId="0ED4A0E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0E2D5BF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7D516FA9" w14:textId="77777777">
        <w:trPr>
          <w:trHeight w:val="561"/>
        </w:trPr>
        <w:tc>
          <w:tcPr>
            <w:tcW w:w="2000" w:type="dxa"/>
          </w:tcPr>
          <w:p w14:paraId="64EAD97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513" w:type="dxa"/>
          </w:tcPr>
          <w:p w14:paraId="20A4C0A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B7FC9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measurement in less familiar situations</w:t>
            </w:r>
          </w:p>
          <w:p w14:paraId="2061C6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geometry in less familiar situations</w:t>
            </w:r>
          </w:p>
          <w:p w14:paraId="61FBCF3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problem solving relevant to measurement and geometry</w:t>
            </w:r>
          </w:p>
          <w:p w14:paraId="14492CE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estimation relevant to measurement and geometry</w:t>
            </w:r>
          </w:p>
          <w:p w14:paraId="564D3F9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metric and non-metric units of measurement and their abbreviations</w:t>
            </w:r>
          </w:p>
          <w:p w14:paraId="6C8C4B6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tools:</w:t>
            </w:r>
          </w:p>
          <w:p w14:paraId="5D34C0C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selecting according to property to be measured</w:t>
            </w:r>
          </w:p>
          <w:p w14:paraId="4BD535F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purpose of calibration</w:t>
            </w:r>
          </w:p>
          <w:p w14:paraId="4D85099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how and when to set scales to zero</w:t>
            </w:r>
          </w:p>
          <w:p w14:paraId="03CEE30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how to use the measuring tool</w:t>
            </w:r>
          </w:p>
          <w:p w14:paraId="32E7EA8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how to read and interpret the scale</w:t>
            </w:r>
          </w:p>
          <w:p w14:paraId="061CB08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units of measurement</w:t>
            </w:r>
          </w:p>
          <w:p w14:paraId="15AD1E6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types of lines:</w:t>
            </w:r>
          </w:p>
          <w:p w14:paraId="2D7557A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parallel</w:t>
            </w:r>
          </w:p>
          <w:p w14:paraId="09B1490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perpendicular</w:t>
            </w:r>
          </w:p>
          <w:p w14:paraId="714BB92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intersecting lines</w:t>
            </w:r>
          </w:p>
          <w:p w14:paraId="010B1A0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horizontal</w:t>
            </w:r>
          </w:p>
          <w:p w14:paraId="21F2915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vertical</w:t>
            </w:r>
          </w:p>
          <w:p w14:paraId="71BE16F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diagonal</w:t>
            </w:r>
          </w:p>
          <w:p w14:paraId="2484B43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relationship between the radius, diameter, circumference and area of a circle</w:t>
            </w:r>
          </w:p>
          <w:p w14:paraId="1202DBE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types and properties of triangles:</w:t>
            </w:r>
          </w:p>
          <w:p w14:paraId="12BA132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equilateral</w:t>
            </w:r>
          </w:p>
          <w:p w14:paraId="077E169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isosceles</w:t>
            </w:r>
          </w:p>
          <w:p w14:paraId="0B355AA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scalene</w:t>
            </w:r>
          </w:p>
          <w:p w14:paraId="18E36A3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angle sum</w:t>
            </w:r>
          </w:p>
          <w:p w14:paraId="676DDC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types and properties of quadrilaterals:</w:t>
            </w:r>
          </w:p>
          <w:p w14:paraId="7CB005C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parallelogram</w:t>
            </w:r>
          </w:p>
          <w:p w14:paraId="07DA1B0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rhombus</w:t>
            </w:r>
          </w:p>
          <w:p w14:paraId="554C9C7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angle sum</w:t>
            </w:r>
          </w:p>
          <w:p w14:paraId="771B336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basic properties of hexagons, spheres, cubes, cylinders, rectangular prisms and pyramid</w:t>
            </w:r>
          </w:p>
          <w:p w14:paraId="6990F79F" w14:textId="77777777" w:rsidR="00A532E4" w:rsidRPr="00A532E4" w:rsidRDefault="00A532E4" w:rsidP="002749BA">
            <w:pPr>
              <w:keepNext/>
              <w:numPr>
                <w:ilvl w:val="0"/>
                <w:numId w:val="25"/>
              </w:numPr>
              <w:suppressAutoHyphens w:val="0"/>
              <w:autoSpaceDE/>
              <w:autoSpaceDN/>
              <w:adjustRightInd/>
              <w:spacing w:before="120" w:after="0" w:line="240" w:lineRule="auto"/>
              <w:ind w:left="357" w:hanging="357"/>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geometric properties and relationships:</w:t>
            </w:r>
          </w:p>
          <w:p w14:paraId="797887E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symmetry</w:t>
            </w:r>
          </w:p>
          <w:p w14:paraId="2003379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similarity</w:t>
            </w:r>
          </w:p>
          <w:p w14:paraId="3677461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congruence</w:t>
            </w:r>
          </w:p>
          <w:p w14:paraId="18C88B5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types of angles and angle relationships:</w:t>
            </w:r>
          </w:p>
          <w:p w14:paraId="609752A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acute</w:t>
            </w:r>
          </w:p>
          <w:p w14:paraId="284B227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right</w:t>
            </w:r>
          </w:p>
          <w:p w14:paraId="65761FD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obtuse</w:t>
            </w:r>
          </w:p>
          <w:p w14:paraId="7FB0A1E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alternate</w:t>
            </w:r>
          </w:p>
          <w:p w14:paraId="363FB4C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corresponding</w:t>
            </w:r>
          </w:p>
          <w:p w14:paraId="4506B6A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vertically opposite</w:t>
            </w:r>
          </w:p>
          <w:p w14:paraId="2D9A947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co-interior</w:t>
            </w:r>
          </w:p>
          <w:p w14:paraId="1E3D701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 representations and conventions:</w:t>
            </w:r>
          </w:p>
          <w:p w14:paraId="36030A2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angle, </w:t>
            </w:r>
            <w:r w:rsidRPr="00A532E4">
              <w:rPr>
                <w:rFonts w:ascii="Cambria Math" w:eastAsia="Times New Roman" w:hAnsi="Cambria Math" w:cs="Cambria Math"/>
                <w:color w:val="auto"/>
                <w:sz w:val="22"/>
                <w:szCs w:val="20"/>
                <w:lang w:val="en-AU" w:eastAsia="x-none"/>
              </w:rPr>
              <w:t>⊾</w:t>
            </w:r>
            <w:r w:rsidRPr="00A532E4">
              <w:rPr>
                <w:rFonts w:asciiTheme="majorHAnsi" w:eastAsia="Times New Roman" w:hAnsiTheme="majorHAnsi" w:cstheme="majorHAnsi"/>
                <w:color w:val="auto"/>
                <w:sz w:val="22"/>
                <w:szCs w:val="20"/>
                <w:lang w:val="en-AU" w:eastAsia="x-none"/>
              </w:rPr>
              <w:t xml:space="preserve"> </w:t>
            </w:r>
          </w:p>
          <w:p w14:paraId="2DA9A9E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right angle, </w:t>
            </w:r>
            <w:r w:rsidRPr="00A532E4">
              <w:rPr>
                <w:rFonts w:ascii="Cambria Math" w:eastAsia="Times New Roman" w:hAnsi="Cambria Math" w:cs="Cambria Math"/>
                <w:color w:val="auto"/>
                <w:sz w:val="22"/>
                <w:szCs w:val="20"/>
                <w:lang w:val="en-AU" w:eastAsia="x-none"/>
              </w:rPr>
              <w:t>⦜</w:t>
            </w:r>
          </w:p>
          <w:p w14:paraId="60E6CE3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degrees, °</w:t>
            </w:r>
          </w:p>
          <w:p w14:paraId="1181032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pi, π</w:t>
            </w:r>
          </w:p>
          <w:p w14:paraId="1D62780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scales expressed as ratios, 1:2 500 000</w:t>
            </w:r>
          </w:p>
          <w:p w14:paraId="65A2CF3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parallel lines </w:t>
            </w:r>
            <w:r w:rsidRPr="00A532E4">
              <w:rPr>
                <w:rFonts w:ascii="Cambria Math" w:eastAsia="Times New Roman" w:hAnsi="Cambria Math" w:cs="Cambria Math"/>
                <w:color w:val="auto"/>
                <w:sz w:val="22"/>
                <w:szCs w:val="20"/>
                <w:lang w:val="en-AU" w:eastAsia="x-none"/>
              </w:rPr>
              <w:t>∥</w:t>
            </w:r>
          </w:p>
          <w:p w14:paraId="31F3B5A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metres squared, m</w:t>
            </w:r>
            <w:r w:rsidRPr="00A532E4">
              <w:rPr>
                <w:rFonts w:asciiTheme="majorHAnsi" w:eastAsia="Times New Roman" w:hAnsiTheme="majorHAnsi" w:cstheme="majorHAnsi"/>
                <w:color w:val="auto"/>
                <w:sz w:val="22"/>
                <w:szCs w:val="20"/>
                <w:vertAlign w:val="superscript"/>
                <w:lang w:val="en-AU" w:eastAsia="x-none"/>
              </w:rPr>
              <w:t>2</w:t>
            </w:r>
          </w:p>
          <w:p w14:paraId="6D8C0D7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centimetres cubed, cm</w:t>
            </w:r>
            <w:r w:rsidRPr="00A532E4">
              <w:rPr>
                <w:rFonts w:asciiTheme="majorHAnsi" w:eastAsia="Times New Roman" w:hAnsiTheme="majorHAnsi" w:cstheme="majorHAnsi"/>
                <w:color w:val="auto"/>
                <w:sz w:val="22"/>
                <w:szCs w:val="20"/>
                <w:vertAlign w:val="superscript"/>
                <w:lang w:val="en-AU" w:eastAsia="x-none"/>
              </w:rPr>
              <w:t>3</w:t>
            </w:r>
          </w:p>
          <w:p w14:paraId="30ECC97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millilitres, ml</w:t>
            </w:r>
          </w:p>
          <w:p w14:paraId="06F8FE2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metres cubed, m</w:t>
            </w:r>
            <w:r w:rsidRPr="00A532E4">
              <w:rPr>
                <w:rFonts w:asciiTheme="majorHAnsi" w:eastAsia="Times New Roman" w:hAnsiTheme="majorHAnsi" w:cstheme="majorHAnsi"/>
                <w:color w:val="auto"/>
                <w:sz w:val="22"/>
                <w:szCs w:val="20"/>
                <w:vertAlign w:val="superscript"/>
                <w:lang w:val="en-AU" w:eastAsia="x-none"/>
              </w:rPr>
              <w:t>3</w:t>
            </w:r>
          </w:p>
          <w:p w14:paraId="193AA23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dollars per metre, $/m</w:t>
            </w:r>
          </w:p>
          <w:p w14:paraId="796DEA7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dollars per square metre, $/m</w:t>
            </w:r>
            <w:r w:rsidRPr="00A532E4">
              <w:rPr>
                <w:rFonts w:asciiTheme="majorHAnsi" w:eastAsia="Times New Roman" w:hAnsiTheme="majorHAnsi" w:cstheme="majorHAnsi"/>
                <w:color w:val="auto"/>
                <w:sz w:val="22"/>
                <w:szCs w:val="20"/>
                <w:vertAlign w:val="superscript"/>
                <w:lang w:val="en-AU" w:eastAsia="x-none"/>
              </w:rPr>
              <w:t>2</w:t>
            </w:r>
          </w:p>
          <w:p w14:paraId="08C923A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dollars per cubic metre, $/m</w:t>
            </w:r>
            <w:r w:rsidRPr="00A532E4">
              <w:rPr>
                <w:rFonts w:asciiTheme="majorHAnsi" w:eastAsia="Times New Roman" w:hAnsiTheme="majorHAnsi" w:cstheme="majorHAnsi"/>
                <w:color w:val="auto"/>
                <w:sz w:val="22"/>
                <w:szCs w:val="20"/>
                <w:vertAlign w:val="superscript"/>
                <w:lang w:val="en-AU" w:eastAsia="x-none"/>
              </w:rPr>
              <w:t>3</w:t>
            </w:r>
          </w:p>
          <w:p w14:paraId="2768EB7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similarity, ~</w:t>
            </w:r>
          </w:p>
          <w:p w14:paraId="7F1E50D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congruence, </w:t>
            </w:r>
            <w:r w:rsidRPr="00A532E4">
              <w:rPr>
                <w:rFonts w:ascii="Cambria Math" w:eastAsia="Times New Roman" w:hAnsi="Cambria Math" w:cs="Cambria Math"/>
                <w:color w:val="auto"/>
                <w:sz w:val="22"/>
                <w:szCs w:val="20"/>
                <w:lang w:val="en-AU" w:eastAsia="x-none"/>
              </w:rPr>
              <w:t>≅</w:t>
            </w:r>
          </w:p>
          <w:p w14:paraId="490FC6F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language including some specialised language related to measurement and geometry.</w:t>
            </w:r>
          </w:p>
        </w:tc>
      </w:tr>
      <w:tr w:rsidR="00A532E4" w:rsidRPr="00A532E4" w14:paraId="438CFEAF" w14:textId="77777777">
        <w:trPr>
          <w:trHeight w:val="561"/>
        </w:trPr>
        <w:tc>
          <w:tcPr>
            <w:tcW w:w="2000" w:type="dxa"/>
          </w:tcPr>
          <w:p w14:paraId="3835967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Assessment Conditions</w:t>
            </w:r>
          </w:p>
        </w:tc>
        <w:tc>
          <w:tcPr>
            <w:tcW w:w="7513" w:type="dxa"/>
          </w:tcPr>
          <w:p w14:paraId="7ADB09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3FF7618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unfamiliar or non-routine, and authentic oral and written texts where the mathematical information is embedded</w:t>
            </w:r>
          </w:p>
          <w:p w14:paraId="1064A9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measurement tools</w:t>
            </w:r>
          </w:p>
          <w:p w14:paraId="00B9C00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metric and non-metric unit conversion factors</w:t>
            </w:r>
          </w:p>
          <w:p w14:paraId="71082F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formulae for perimeter and area of circles, triangles, squares and rectangles</w:t>
            </w:r>
          </w:p>
          <w:p w14:paraId="6214DC6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formulae for volume of cubes, rectangular prisms and cylinders</w:t>
            </w:r>
          </w:p>
          <w:p w14:paraId="55578EC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detailed maps and plans</w:t>
            </w:r>
          </w:p>
          <w:p w14:paraId="1B0CD60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computational tools. </w:t>
            </w:r>
          </w:p>
          <w:p w14:paraId="567AFE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4787B35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flexibly uses both in the head methods and formal pen and paper methods to calculate, and uses technological processes and tools to undertake problem-solving processes</w:t>
            </w:r>
          </w:p>
          <w:p w14:paraId="3BF801A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and initiates and uses support from a range of established resources.</w:t>
            </w:r>
          </w:p>
          <w:p w14:paraId="346500FF"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lastRenderedPageBreak/>
              <w:t>Assessor requirements</w:t>
            </w:r>
          </w:p>
          <w:p w14:paraId="21E404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13136029" w14:textId="77777777" w:rsidR="00A532E4" w:rsidRPr="00A532E4" w:rsidRDefault="00A532E4" w:rsidP="00A532E4">
      <w:pPr>
        <w:tabs>
          <w:tab w:val="left" w:pos="3525"/>
        </w:tabs>
        <w:spacing w:line="240" w:lineRule="auto"/>
        <w:rPr>
          <w:rFonts w:asciiTheme="majorHAnsi" w:hAnsiTheme="majorHAnsi" w:cstheme="majorHAnsi"/>
        </w:rPr>
      </w:pPr>
    </w:p>
    <w:p w14:paraId="695CBD8A" w14:textId="77777777" w:rsidR="00A532E4" w:rsidRPr="00A532E4" w:rsidRDefault="00A532E4" w:rsidP="00A532E4">
      <w:pPr>
        <w:spacing w:line="240" w:lineRule="auto"/>
        <w:rPr>
          <w:rFonts w:asciiTheme="majorHAnsi" w:hAnsiTheme="majorHAnsi" w:cstheme="majorHAnsi"/>
        </w:rPr>
      </w:pPr>
    </w:p>
    <w:p w14:paraId="25E03D43" w14:textId="77777777" w:rsidR="00A532E4" w:rsidRPr="00A532E4" w:rsidRDefault="00A532E4" w:rsidP="00A532E4">
      <w:pPr>
        <w:spacing w:line="240" w:lineRule="auto"/>
        <w:rPr>
          <w:rFonts w:asciiTheme="majorHAnsi" w:hAnsiTheme="majorHAnsi" w:cstheme="majorHAnsi"/>
        </w:rPr>
      </w:pPr>
    </w:p>
    <w:p w14:paraId="269AFCEC" w14:textId="77777777" w:rsidR="00A532E4" w:rsidRPr="00A532E4" w:rsidRDefault="00A532E4" w:rsidP="00A532E4">
      <w:pPr>
        <w:tabs>
          <w:tab w:val="left" w:pos="2340"/>
        </w:tabs>
        <w:spacing w:line="240" w:lineRule="auto"/>
        <w:rPr>
          <w:rFonts w:asciiTheme="majorHAnsi" w:hAnsiTheme="majorHAnsi" w:cstheme="majorHAnsi"/>
          <w:sz w:val="20"/>
          <w:lang w:val="en-AU" w:eastAsia="en-AU"/>
        </w:rPr>
        <w:sectPr w:rsidR="00A532E4" w:rsidRPr="00A532E4" w:rsidSect="00A532E4">
          <w:headerReference w:type="default" r:id="rId121"/>
          <w:pgSz w:w="11906" w:h="16838" w:code="9"/>
          <w:pgMar w:top="1418" w:right="1361" w:bottom="1418" w:left="1361" w:header="709" w:footer="340" w:gutter="0"/>
          <w:cols w:space="708"/>
          <w:docGrid w:linePitch="360"/>
        </w:sectPr>
      </w:pPr>
      <w:r w:rsidRPr="00A532E4">
        <w:rPr>
          <w:rFonts w:asciiTheme="majorHAnsi" w:hAnsiTheme="majorHAnsi" w:cstheme="majorHAnsi"/>
        </w:rPr>
        <w:tab/>
      </w: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72BA717F" w14:textId="77777777">
        <w:trPr>
          <w:trHeight w:val="363"/>
        </w:trPr>
        <w:tc>
          <w:tcPr>
            <w:tcW w:w="2812" w:type="dxa"/>
          </w:tcPr>
          <w:p w14:paraId="22E5AB7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5FEF19B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VU23829</w:t>
            </w:r>
          </w:p>
        </w:tc>
      </w:tr>
      <w:tr w:rsidR="00A532E4" w:rsidRPr="00A532E4" w14:paraId="1801900A" w14:textId="77777777">
        <w:trPr>
          <w:trHeight w:val="363"/>
        </w:trPr>
        <w:tc>
          <w:tcPr>
            <w:tcW w:w="2812" w:type="dxa"/>
          </w:tcPr>
          <w:p w14:paraId="75A1042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3D2A3A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bookmarkStart w:id="159" w:name="_Hlk199427430"/>
            <w:r w:rsidRPr="00A532E4">
              <w:rPr>
                <w:rFonts w:asciiTheme="majorHAnsi" w:hAnsiTheme="majorHAnsi" w:cstheme="majorHAnsi"/>
                <w:b/>
                <w:color w:val="auto"/>
                <w:sz w:val="22"/>
                <w:szCs w:val="22"/>
                <w:lang w:val="en-AU"/>
              </w:rPr>
              <w:t>Work with statistics and probability in less familiar situations</w:t>
            </w:r>
            <w:bookmarkEnd w:id="159"/>
          </w:p>
        </w:tc>
      </w:tr>
      <w:tr w:rsidR="00A532E4" w:rsidRPr="00A532E4" w14:paraId="0CB70263" w14:textId="77777777">
        <w:trPr>
          <w:trHeight w:val="363"/>
        </w:trPr>
        <w:tc>
          <w:tcPr>
            <w:tcW w:w="2812" w:type="dxa"/>
          </w:tcPr>
          <w:p w14:paraId="0EFF938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7DCB1E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extract, interpret, comprehend, use problem-solving strategies and convey statistical information in less familiar situations.</w:t>
            </w:r>
          </w:p>
          <w:p w14:paraId="745EBF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select and use mathematical processes, and reflect on and evaluate the mathematics used and the outcomes relative to real-world implications.</w:t>
            </w:r>
          </w:p>
          <w:p w14:paraId="71F5478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4: 4.09, 4.10, 4.11. At this level, individuals work independently and use support from a range of established resources.</w:t>
            </w:r>
          </w:p>
          <w:p w14:paraId="69C6DA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4D7D9654" w14:textId="77777777">
        <w:trPr>
          <w:trHeight w:val="611"/>
        </w:trPr>
        <w:tc>
          <w:tcPr>
            <w:tcW w:w="2812" w:type="dxa"/>
          </w:tcPr>
          <w:p w14:paraId="63E34191"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20573A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3219D7F5" w14:textId="77777777">
        <w:trPr>
          <w:trHeight w:val="585"/>
        </w:trPr>
        <w:tc>
          <w:tcPr>
            <w:tcW w:w="2812" w:type="dxa"/>
          </w:tcPr>
          <w:p w14:paraId="65FCFFBC"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35EBCC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4116158C" w14:textId="77777777">
        <w:trPr>
          <w:trHeight w:val="473"/>
        </w:trPr>
        <w:tc>
          <w:tcPr>
            <w:tcW w:w="2812" w:type="dxa"/>
          </w:tcPr>
          <w:p w14:paraId="247EAA6C"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2A5CB19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074562F8"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6C7F0D67" w14:textId="77777777">
        <w:tc>
          <w:tcPr>
            <w:tcW w:w="3703" w:type="dxa"/>
            <w:gridSpan w:val="2"/>
            <w:vAlign w:val="center"/>
          </w:tcPr>
          <w:p w14:paraId="0BF28609"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720CB4C0"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58803C4" w14:textId="77777777">
        <w:tc>
          <w:tcPr>
            <w:tcW w:w="3703" w:type="dxa"/>
            <w:gridSpan w:val="2"/>
          </w:tcPr>
          <w:p w14:paraId="613218B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59EBC8E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6632FFC6" w14:textId="77777777">
        <w:tc>
          <w:tcPr>
            <w:tcW w:w="1013" w:type="dxa"/>
            <w:vMerge w:val="restart"/>
            <w:shd w:val="clear" w:color="auto" w:fill="FFFFFF" w:themeFill="background1"/>
          </w:tcPr>
          <w:p w14:paraId="0E053D9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7A19677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Interpret statistical information</w:t>
            </w:r>
          </w:p>
        </w:tc>
        <w:tc>
          <w:tcPr>
            <w:tcW w:w="567" w:type="dxa"/>
            <w:shd w:val="clear" w:color="auto" w:fill="FFFFFF" w:themeFill="background1"/>
          </w:tcPr>
          <w:p w14:paraId="3BA3C3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148C52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and interpret statistical information embedded in less familiar and complex oral texts</w:t>
            </w:r>
          </w:p>
        </w:tc>
      </w:tr>
      <w:tr w:rsidR="005A06EF" w:rsidRPr="00A532E4" w14:paraId="1FD71520" w14:textId="77777777">
        <w:tc>
          <w:tcPr>
            <w:tcW w:w="1013" w:type="dxa"/>
            <w:vMerge/>
            <w:shd w:val="clear" w:color="auto" w:fill="FFFFFF" w:themeFill="background1"/>
            <w:vAlign w:val="center"/>
          </w:tcPr>
          <w:p w14:paraId="4D8B42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7273738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223CF9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42DFD4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and interpret statistical information embedded in less familiar and complex written texts, tables and graphs</w:t>
            </w:r>
          </w:p>
        </w:tc>
      </w:tr>
      <w:tr w:rsidR="005A06EF" w:rsidRPr="00A532E4" w14:paraId="2FC8CD95" w14:textId="77777777">
        <w:tc>
          <w:tcPr>
            <w:tcW w:w="1013" w:type="dxa"/>
            <w:vMerge w:val="restart"/>
            <w:shd w:val="clear" w:color="auto" w:fill="FFFFFF" w:themeFill="background1"/>
          </w:tcPr>
          <w:p w14:paraId="19521F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7E9517E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statistics and probability problems</w:t>
            </w:r>
          </w:p>
        </w:tc>
        <w:tc>
          <w:tcPr>
            <w:tcW w:w="567" w:type="dxa"/>
            <w:shd w:val="clear" w:color="auto" w:fill="FFFFFF" w:themeFill="background1"/>
            <w:vAlign w:val="center"/>
          </w:tcPr>
          <w:p w14:paraId="38C277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17804A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Develop tool to collect data relevant to problem</w:t>
            </w:r>
          </w:p>
        </w:tc>
      </w:tr>
      <w:tr w:rsidR="005A06EF" w:rsidRPr="00A532E4" w14:paraId="30D366AD" w14:textId="77777777">
        <w:tc>
          <w:tcPr>
            <w:tcW w:w="1013" w:type="dxa"/>
            <w:vMerge/>
            <w:shd w:val="clear" w:color="auto" w:fill="FFFFFF" w:themeFill="background1"/>
          </w:tcPr>
          <w:p w14:paraId="45839D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53F1A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0D79F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2B09C4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Collect data using data collection tool, and collate data </w:t>
            </w:r>
          </w:p>
        </w:tc>
      </w:tr>
      <w:tr w:rsidR="005A06EF" w:rsidRPr="00A532E4" w14:paraId="430377F1" w14:textId="77777777">
        <w:tc>
          <w:tcPr>
            <w:tcW w:w="1013" w:type="dxa"/>
            <w:vMerge/>
            <w:shd w:val="clear" w:color="auto" w:fill="FFFFFF" w:themeFill="background1"/>
          </w:tcPr>
          <w:p w14:paraId="3916BA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7F943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08C4B7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5136EBD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Represent and summarise data to aid problem solving</w:t>
            </w:r>
          </w:p>
        </w:tc>
      </w:tr>
      <w:tr w:rsidR="005A06EF" w:rsidRPr="00A532E4" w14:paraId="006C008C" w14:textId="77777777">
        <w:tc>
          <w:tcPr>
            <w:tcW w:w="1013" w:type="dxa"/>
            <w:vMerge/>
            <w:shd w:val="clear" w:color="auto" w:fill="FFFFFF" w:themeFill="background1"/>
          </w:tcPr>
          <w:p w14:paraId="771D3F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81FC1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540281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794FAB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apply methods to solve statistics and probability problems</w:t>
            </w:r>
          </w:p>
        </w:tc>
      </w:tr>
      <w:tr w:rsidR="005A06EF" w:rsidRPr="00A532E4" w14:paraId="6B557D4A" w14:textId="77777777">
        <w:tc>
          <w:tcPr>
            <w:tcW w:w="1013" w:type="dxa"/>
            <w:vMerge/>
            <w:shd w:val="clear" w:color="auto" w:fill="FFFFFF" w:themeFill="background1"/>
          </w:tcPr>
          <w:p w14:paraId="4A5D9E4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48EC69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46573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shd w:val="clear" w:color="auto" w:fill="FFFFFF" w:themeFill="background1"/>
            <w:vAlign w:val="center"/>
          </w:tcPr>
          <w:p w14:paraId="7303941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use computational tools to support problem- solving process</w:t>
            </w:r>
          </w:p>
        </w:tc>
      </w:tr>
      <w:tr w:rsidR="005A06EF" w:rsidRPr="00A532E4" w14:paraId="36865AA5" w14:textId="77777777">
        <w:tc>
          <w:tcPr>
            <w:tcW w:w="1013" w:type="dxa"/>
            <w:vMerge/>
            <w:shd w:val="clear" w:color="auto" w:fill="FFFFFF" w:themeFill="background1"/>
          </w:tcPr>
          <w:p w14:paraId="49B4639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285E4E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5050D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800" w:type="dxa"/>
            <w:shd w:val="clear" w:color="auto" w:fill="FFFFFF" w:themeFill="background1"/>
            <w:vAlign w:val="center"/>
          </w:tcPr>
          <w:p w14:paraId="6DE648D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Decide on the accuracy of the outcome appropriate for the context</w:t>
            </w:r>
          </w:p>
        </w:tc>
      </w:tr>
      <w:tr w:rsidR="005A06EF" w:rsidRPr="00A532E4" w14:paraId="2CD95090" w14:textId="77777777">
        <w:tc>
          <w:tcPr>
            <w:tcW w:w="1013" w:type="dxa"/>
            <w:vMerge/>
            <w:shd w:val="clear" w:color="auto" w:fill="FFFFFF" w:themeFill="background1"/>
          </w:tcPr>
          <w:p w14:paraId="5B5038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2F8C72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A158A9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2.7</w:t>
            </w:r>
          </w:p>
        </w:tc>
        <w:tc>
          <w:tcPr>
            <w:tcW w:w="5800" w:type="dxa"/>
            <w:shd w:val="clear" w:color="auto" w:fill="FFFFFF" w:themeFill="background1"/>
            <w:vAlign w:val="center"/>
          </w:tcPr>
          <w:p w14:paraId="677274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Assess and adjust processes and outcomes relative to personal, contextual and real-world implications</w:t>
            </w:r>
          </w:p>
        </w:tc>
      </w:tr>
      <w:tr w:rsidR="005A06EF" w:rsidRPr="00A532E4" w14:paraId="14CB61C3" w14:textId="77777777">
        <w:tc>
          <w:tcPr>
            <w:tcW w:w="1013" w:type="dxa"/>
            <w:vMerge w:val="restart"/>
            <w:shd w:val="clear" w:color="auto" w:fill="FFFFFF" w:themeFill="background1"/>
          </w:tcPr>
          <w:p w14:paraId="27F464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65AD3C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statistical information</w:t>
            </w:r>
          </w:p>
        </w:tc>
        <w:tc>
          <w:tcPr>
            <w:tcW w:w="567" w:type="dxa"/>
            <w:shd w:val="clear" w:color="auto" w:fill="FFFFFF" w:themeFill="background1"/>
            <w:vAlign w:val="center"/>
          </w:tcPr>
          <w:p w14:paraId="420908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6F9DD39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Document and report on the problem-solving process, outcomes and real-world implications</w:t>
            </w:r>
          </w:p>
        </w:tc>
      </w:tr>
      <w:tr w:rsidR="005A06EF" w:rsidRPr="00A532E4" w14:paraId="3DF0028A" w14:textId="77777777">
        <w:tc>
          <w:tcPr>
            <w:tcW w:w="1013" w:type="dxa"/>
            <w:vMerge/>
            <w:shd w:val="clear" w:color="auto" w:fill="FFFFFF" w:themeFill="background1"/>
          </w:tcPr>
          <w:p w14:paraId="59722C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C31D3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E9AA5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3DC15B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Discuss and explain the </w:t>
            </w:r>
            <w:r w:rsidRPr="00A532E4">
              <w:rPr>
                <w:rFonts w:asciiTheme="majorHAnsi" w:hAnsiTheme="majorHAnsi" w:cstheme="majorHAnsi"/>
                <w:color w:val="auto"/>
                <w:sz w:val="22"/>
                <w:szCs w:val="22"/>
                <w:lang w:val="en-GB"/>
              </w:rPr>
              <w:t>problem-solving process, outcomes and real-world implications</w:t>
            </w:r>
          </w:p>
        </w:tc>
      </w:tr>
    </w:tbl>
    <w:p w14:paraId="3B9E3C81" w14:textId="77777777" w:rsidR="00A532E4" w:rsidRPr="00A532E4" w:rsidRDefault="00A532E4" w:rsidP="00A532E4">
      <w:pPr>
        <w:spacing w:line="240" w:lineRule="auto"/>
        <w:rPr>
          <w:rFonts w:asciiTheme="majorHAnsi" w:hAnsiTheme="majorHAnsi" w:cstheme="majorHAnsi"/>
          <w:sz w:val="20"/>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1F7DFC5D" w14:textId="77777777">
        <w:trPr>
          <w:trHeight w:val="363"/>
        </w:trPr>
        <w:tc>
          <w:tcPr>
            <w:tcW w:w="10065" w:type="dxa"/>
            <w:shd w:val="clear" w:color="auto" w:fill="535659" w:themeFill="text2"/>
          </w:tcPr>
          <w:p w14:paraId="4083E89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3AD38452" w14:textId="77777777">
        <w:trPr>
          <w:trHeight w:val="957"/>
        </w:trPr>
        <w:tc>
          <w:tcPr>
            <w:tcW w:w="10065" w:type="dxa"/>
          </w:tcPr>
          <w:p w14:paraId="3F472EA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include some unfamiliar or unpredictable contexts and some specialisation in less familiar contexts.</w:t>
            </w:r>
          </w:p>
          <w:p w14:paraId="28D5F0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oral and written texts must be complex, and unfamiliar or non-routine, and include specialised vocabulary, abstraction and symbolism. </w:t>
            </w:r>
          </w:p>
          <w:p w14:paraId="3266D05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embedded.</w:t>
            </w:r>
          </w:p>
          <w:p w14:paraId="2D53FE4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0A4F1E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184FD2C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4956148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065F538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articles</w:t>
            </w:r>
          </w:p>
          <w:p w14:paraId="1213D7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digital or printed sports information</w:t>
            </w:r>
          </w:p>
          <w:p w14:paraId="1E32CC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workplace information</w:t>
            </w:r>
          </w:p>
          <w:p w14:paraId="1DDF7E4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spoken, printed or digital public health information </w:t>
            </w:r>
          </w:p>
          <w:p w14:paraId="21FBE6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spoken, printed or digital weather information </w:t>
            </w:r>
          </w:p>
          <w:p w14:paraId="57C670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financial information</w:t>
            </w:r>
          </w:p>
          <w:p w14:paraId="72CE1A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tables, spreadsheets or graphs</w:t>
            </w:r>
          </w:p>
          <w:p w14:paraId="67EDB1B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news reports.</w:t>
            </w:r>
          </w:p>
          <w:p w14:paraId="24C7FC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Statistical information must include but is not limited to:</w:t>
            </w:r>
          </w:p>
          <w:p w14:paraId="27298D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quantitative data</w:t>
            </w:r>
          </w:p>
          <w:p w14:paraId="0018ACF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qualitative data</w:t>
            </w:r>
          </w:p>
          <w:p w14:paraId="4DB0687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measures of central tendency</w:t>
            </w:r>
          </w:p>
          <w:p w14:paraId="03A50DF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measures of spread</w:t>
            </w:r>
          </w:p>
          <w:p w14:paraId="6E16086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chance events.</w:t>
            </w:r>
          </w:p>
          <w:p w14:paraId="5E4C8C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include but is not limited to:</w:t>
            </w:r>
          </w:p>
          <w:p w14:paraId="39ADDF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collecting data</w:t>
            </w:r>
          </w:p>
          <w:p w14:paraId="5E64005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representing and summarising data in tables and graphs</w:t>
            </w:r>
          </w:p>
          <w:p w14:paraId="3D6D4D4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determining measures of central tendencies including mean, median and mode</w:t>
            </w:r>
          </w:p>
          <w:p w14:paraId="253AE14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determining simple measures of spread including range and interquartile range</w:t>
            </w:r>
          </w:p>
          <w:p w14:paraId="5EE05E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calculating and comparing common chance events.</w:t>
            </w:r>
          </w:p>
          <w:p w14:paraId="6095E67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Computational tools may include but are not limited to calculators, spreadsheets, mobile applications </w:t>
            </w:r>
            <w:r w:rsidRPr="00A532E4">
              <w:rPr>
                <w:rFonts w:asciiTheme="majorHAnsi" w:hAnsiTheme="majorHAnsi" w:cstheme="majorHAnsi"/>
                <w:color w:val="auto"/>
                <w:sz w:val="22"/>
                <w:szCs w:val="22"/>
                <w:lang w:val="en-AU"/>
              </w:rPr>
              <w:lastRenderedPageBreak/>
              <w:t>and online calculators.</w:t>
            </w:r>
          </w:p>
          <w:p w14:paraId="71B7ED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GB"/>
              </w:rPr>
              <w:t>Assessing and adjusting processes and outcomes</w:t>
            </w:r>
            <w:r w:rsidRPr="00A532E4">
              <w:rPr>
                <w:rFonts w:asciiTheme="majorHAnsi" w:hAnsiTheme="majorHAnsi" w:cstheme="majorHAnsi"/>
                <w:color w:val="auto"/>
                <w:sz w:val="22"/>
                <w:szCs w:val="22"/>
                <w:lang w:val="en-AU"/>
              </w:rPr>
              <w:t xml:space="preserve"> must include but are not limited to:</w:t>
            </w:r>
          </w:p>
          <w:p w14:paraId="38177D0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the outcome to the context of the problem</w:t>
            </w:r>
          </w:p>
          <w:p w14:paraId="7824A8F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reflecting on personal, contextual and real-world implications (such as collecting, representing and summarising data from 10 people on their daily screen time and hours of sleep, finding that less screen time equals better sleep and reflecting on one’s own screen time and sleep quality, as well as the impact on personal performance and mental health)</w:t>
            </w:r>
          </w:p>
          <w:p w14:paraId="3174199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adjusting the process (such as increasing the sample size to make the findings of the investigation more accurate).</w:t>
            </w:r>
          </w:p>
          <w:p w14:paraId="4E06F0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and written language must include informal and formal language including some specialised language, such as:</w:t>
            </w:r>
          </w:p>
          <w:p w14:paraId="7B39CAC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mean</w:t>
            </w:r>
          </w:p>
          <w:p w14:paraId="73248C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average</w:t>
            </w:r>
          </w:p>
          <w:p w14:paraId="5C3A9F5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median</w:t>
            </w:r>
          </w:p>
          <w:p w14:paraId="4FFEB03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mode</w:t>
            </w:r>
          </w:p>
          <w:p w14:paraId="78BB9E0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range</w:t>
            </w:r>
          </w:p>
          <w:p w14:paraId="50AB31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interquartile range</w:t>
            </w:r>
            <w:r w:rsidRPr="00A532E4" w:rsidDel="008C4F57">
              <w:rPr>
                <w:rFonts w:asciiTheme="majorHAnsi" w:eastAsia="Times New Roman" w:hAnsiTheme="majorHAnsi" w:cstheme="majorHAnsi"/>
                <w:color w:val="auto"/>
                <w:sz w:val="22"/>
                <w:szCs w:val="20"/>
                <w:lang w:val="en-AU" w:eastAsia="x-none"/>
              </w:rPr>
              <w:t xml:space="preserve"> </w:t>
            </w:r>
          </w:p>
          <w:p w14:paraId="529D119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probability</w:t>
            </w:r>
          </w:p>
          <w:p w14:paraId="6EB979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sample</w:t>
            </w:r>
          </w:p>
          <w:p w14:paraId="5C685F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population</w:t>
            </w:r>
          </w:p>
          <w:p w14:paraId="2B32BE1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skew</w:t>
            </w:r>
          </w:p>
          <w:p w14:paraId="54B418A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maximum</w:t>
            </w:r>
          </w:p>
          <w:p w14:paraId="1C23A34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minimum</w:t>
            </w:r>
          </w:p>
          <w:p w14:paraId="1E3AB8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slope</w:t>
            </w:r>
          </w:p>
          <w:p w14:paraId="4DC4CF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constant</w:t>
            </w:r>
          </w:p>
          <w:p w14:paraId="126117F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above average</w:t>
            </w:r>
          </w:p>
          <w:p w14:paraId="31E2187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below average</w:t>
            </w:r>
          </w:p>
          <w:p w14:paraId="49D108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fluctuating.</w:t>
            </w:r>
          </w:p>
          <w:p w14:paraId="7337B2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draw on prior mathematical knowledge and experience, diagrammatic, symbolic and other mathematical processes to work with statistics and probability in less familiar situations.</w:t>
            </w:r>
          </w:p>
        </w:tc>
      </w:tr>
    </w:tbl>
    <w:p w14:paraId="5F87FE73" w14:textId="77777777" w:rsidR="00A532E4" w:rsidRPr="00A532E4" w:rsidRDefault="00A532E4" w:rsidP="00A532E4">
      <w:pPr>
        <w:spacing w:line="240" w:lineRule="auto"/>
        <w:rPr>
          <w:rFonts w:asciiTheme="majorHAnsi" w:hAnsiTheme="majorHAnsi" w:cstheme="majorHAnsi"/>
          <w:sz w:val="20"/>
          <w:lang w:val="en-GB"/>
        </w:rPr>
        <w:sectPr w:rsidR="00A532E4" w:rsidRPr="00A532E4" w:rsidSect="00A532E4">
          <w:headerReference w:type="even" r:id="rId122"/>
          <w:headerReference w:type="default" r:id="rId123"/>
          <w:headerReference w:type="first" r:id="rId124"/>
          <w:pgSz w:w="11906" w:h="16838"/>
          <w:pgMar w:top="1418" w:right="1440" w:bottom="1440" w:left="851" w:header="568" w:footer="708" w:gutter="0"/>
          <w:cols w:space="708"/>
          <w:docGrid w:linePitch="360"/>
        </w:sectPr>
      </w:pPr>
    </w:p>
    <w:p w14:paraId="7F39789C" w14:textId="77777777" w:rsidR="00A532E4" w:rsidRPr="00A532E4" w:rsidRDefault="00A532E4" w:rsidP="00A532E4">
      <w:pPr>
        <w:spacing w:line="240" w:lineRule="auto"/>
        <w:rPr>
          <w:rFonts w:asciiTheme="majorHAnsi" w:hAnsiTheme="majorHAnsi" w:cstheme="majorHAnsi"/>
        </w:rPr>
      </w:pPr>
    </w:p>
    <w:tbl>
      <w:tblPr>
        <w:tblStyle w:val="TableGrid"/>
        <w:tblW w:w="5466" w:type="pct"/>
        <w:tblInd w:w="-426" w:type="dxa"/>
        <w:tblLook w:val="04A0" w:firstRow="1" w:lastRow="0" w:firstColumn="1" w:lastColumn="0" w:noHBand="0" w:noVBand="1"/>
      </w:tblPr>
      <w:tblGrid>
        <w:gridCol w:w="3487"/>
        <w:gridCol w:w="482"/>
        <w:gridCol w:w="1709"/>
        <w:gridCol w:w="2404"/>
        <w:gridCol w:w="1958"/>
      </w:tblGrid>
      <w:tr w:rsidR="00A532E4" w:rsidRPr="00A532E4" w14:paraId="37D535B1" w14:textId="77777777">
        <w:trPr>
          <w:trHeight w:val="363"/>
        </w:trPr>
        <w:tc>
          <w:tcPr>
            <w:tcW w:w="5000" w:type="pct"/>
            <w:gridSpan w:val="5"/>
            <w:shd w:val="clear" w:color="auto" w:fill="535659" w:themeFill="text2"/>
            <w:vAlign w:val="center"/>
          </w:tcPr>
          <w:p w14:paraId="5AD4FC05"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1830AA62" w14:textId="77777777">
        <w:trPr>
          <w:trHeight w:val="620"/>
        </w:trPr>
        <w:tc>
          <w:tcPr>
            <w:tcW w:w="5000" w:type="pct"/>
            <w:gridSpan w:val="5"/>
          </w:tcPr>
          <w:p w14:paraId="09799408" w14:textId="77777777" w:rsidR="00A532E4" w:rsidRPr="00A532E4" w:rsidRDefault="00A532E4" w:rsidP="00A532E4">
            <w:pPr>
              <w:keepNext/>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5B031F83" w14:textId="77777777">
        <w:trPr>
          <w:trHeight w:val="42"/>
        </w:trPr>
        <w:tc>
          <w:tcPr>
            <w:tcW w:w="1977" w:type="pct"/>
            <w:gridSpan w:val="2"/>
          </w:tcPr>
          <w:p w14:paraId="1E05434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3023" w:type="pct"/>
            <w:gridSpan w:val="3"/>
          </w:tcPr>
          <w:p w14:paraId="4AF2ADD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2FED4BD1" w14:textId="77777777">
        <w:trPr>
          <w:trHeight w:val="31"/>
        </w:trPr>
        <w:tc>
          <w:tcPr>
            <w:tcW w:w="1977" w:type="pct"/>
            <w:gridSpan w:val="2"/>
          </w:tcPr>
          <w:p w14:paraId="21DCD6B5"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3023" w:type="pct"/>
            <w:gridSpan w:val="3"/>
          </w:tcPr>
          <w:p w14:paraId="3025A9BC"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independently and initiate and use support from a range of established resources.</w:t>
            </w:r>
          </w:p>
        </w:tc>
      </w:tr>
      <w:tr w:rsidR="00A532E4" w:rsidRPr="00A532E4" w14:paraId="4E7A9C0E" w14:textId="77777777">
        <w:trPr>
          <w:trHeight w:val="31"/>
        </w:trPr>
        <w:tc>
          <w:tcPr>
            <w:tcW w:w="5000" w:type="pct"/>
            <w:gridSpan w:val="5"/>
          </w:tcPr>
          <w:p w14:paraId="3D82657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4A69985" w14:textId="77777777">
        <w:trPr>
          <w:trHeight w:val="363"/>
        </w:trPr>
        <w:tc>
          <w:tcPr>
            <w:tcW w:w="1737" w:type="pct"/>
            <w:vMerge w:val="restart"/>
          </w:tcPr>
          <w:p w14:paraId="50C1B687"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263" w:type="pct"/>
            <w:gridSpan w:val="4"/>
          </w:tcPr>
          <w:p w14:paraId="3284330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01A720A1" w14:textId="77777777">
        <w:trPr>
          <w:trHeight w:val="363"/>
        </w:trPr>
        <w:tc>
          <w:tcPr>
            <w:tcW w:w="1737" w:type="pct"/>
            <w:vMerge/>
          </w:tcPr>
          <w:p w14:paraId="565C2E19"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091" w:type="pct"/>
            <w:gridSpan w:val="2"/>
          </w:tcPr>
          <w:p w14:paraId="29616A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97" w:type="pct"/>
          </w:tcPr>
          <w:p w14:paraId="193C75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976" w:type="pct"/>
          </w:tcPr>
          <w:p w14:paraId="3F858E0B"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1862F436" w14:textId="77777777">
        <w:trPr>
          <w:trHeight w:val="43"/>
        </w:trPr>
        <w:tc>
          <w:tcPr>
            <w:tcW w:w="1737" w:type="pct"/>
            <w:vMerge/>
          </w:tcPr>
          <w:p w14:paraId="039B71CC"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091" w:type="pct"/>
            <w:gridSpan w:val="2"/>
          </w:tcPr>
          <w:p w14:paraId="7D6940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VU23829 Work with statistics and probability in less familiar situations</w:t>
            </w:r>
          </w:p>
        </w:tc>
        <w:tc>
          <w:tcPr>
            <w:tcW w:w="1197" w:type="pct"/>
          </w:tcPr>
          <w:p w14:paraId="49CF017A"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VU22423 Investigate numerical and statistical information</w:t>
            </w:r>
          </w:p>
        </w:tc>
        <w:tc>
          <w:tcPr>
            <w:tcW w:w="976" w:type="pct"/>
          </w:tcPr>
          <w:p w14:paraId="25786FBA"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2F105029" w14:textId="77777777">
        <w:trPr>
          <w:trHeight w:val="363"/>
        </w:trPr>
        <w:tc>
          <w:tcPr>
            <w:tcW w:w="1737" w:type="pct"/>
            <w:vMerge/>
          </w:tcPr>
          <w:p w14:paraId="273F7397"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263" w:type="pct"/>
            <w:gridSpan w:val="4"/>
          </w:tcPr>
          <w:p w14:paraId="484235A1"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1FDFF33D"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923" w:type="dxa"/>
        <w:tblInd w:w="-289" w:type="dxa"/>
        <w:tblLayout w:type="fixed"/>
        <w:tblLook w:val="04A0" w:firstRow="1" w:lastRow="0" w:firstColumn="1" w:lastColumn="0" w:noHBand="0" w:noVBand="1"/>
      </w:tblPr>
      <w:tblGrid>
        <w:gridCol w:w="2411"/>
        <w:gridCol w:w="7512"/>
      </w:tblGrid>
      <w:tr w:rsidR="00A532E4" w:rsidRPr="00A532E4" w14:paraId="5AF31C9C" w14:textId="77777777">
        <w:trPr>
          <w:trHeight w:val="363"/>
        </w:trPr>
        <w:tc>
          <w:tcPr>
            <w:tcW w:w="9923" w:type="dxa"/>
            <w:gridSpan w:val="2"/>
            <w:shd w:val="clear" w:color="auto" w:fill="535659" w:themeFill="text2"/>
          </w:tcPr>
          <w:p w14:paraId="6D83236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3C56922B" w14:textId="77777777">
        <w:trPr>
          <w:trHeight w:val="561"/>
        </w:trPr>
        <w:tc>
          <w:tcPr>
            <w:tcW w:w="2411" w:type="dxa"/>
          </w:tcPr>
          <w:p w14:paraId="3B9D6B0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512" w:type="dxa"/>
          </w:tcPr>
          <w:p w14:paraId="211EF9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Requirements for VU23829 Work with statistics and probability in less familiar situations</w:t>
            </w:r>
          </w:p>
        </w:tc>
      </w:tr>
      <w:tr w:rsidR="00A532E4" w:rsidRPr="00A532E4" w14:paraId="1B3C172B" w14:textId="77777777">
        <w:trPr>
          <w:trHeight w:val="561"/>
        </w:trPr>
        <w:tc>
          <w:tcPr>
            <w:tcW w:w="2411" w:type="dxa"/>
          </w:tcPr>
          <w:p w14:paraId="6032605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512" w:type="dxa"/>
          </w:tcPr>
          <w:p w14:paraId="07A62E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0D5DBEA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statistics and probability in less familiar situations involving:</w:t>
            </w:r>
          </w:p>
          <w:p w14:paraId="6068844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24A88A8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p w14:paraId="70D7A0A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representing and summarising data in at least one table and in at least one graph.</w:t>
            </w:r>
          </w:p>
        </w:tc>
      </w:tr>
      <w:tr w:rsidR="00A532E4" w:rsidRPr="00A532E4" w14:paraId="797AE08A" w14:textId="77777777">
        <w:trPr>
          <w:trHeight w:val="7859"/>
        </w:trPr>
        <w:tc>
          <w:tcPr>
            <w:tcW w:w="2411" w:type="dxa"/>
          </w:tcPr>
          <w:p w14:paraId="6B518C1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512" w:type="dxa"/>
          </w:tcPr>
          <w:p w14:paraId="3277FC1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400DC4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real-world relevance of statistics in less familiar situations </w:t>
            </w:r>
          </w:p>
          <w:p w14:paraId="6B2B244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probability in less familiar situations</w:t>
            </w:r>
          </w:p>
          <w:p w14:paraId="711B60E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misuse and ethical use of statistics and probability</w:t>
            </w:r>
          </w:p>
          <w:p w14:paraId="426259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problem solving relevant to statistics and probability</w:t>
            </w:r>
          </w:p>
          <w:p w14:paraId="5216821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estimation relevant to statistics and probability</w:t>
            </w:r>
          </w:p>
          <w:p w14:paraId="448949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statistics and probability as a method of estimation in less familiar situations</w:t>
            </w:r>
          </w:p>
          <w:p w14:paraId="61DE463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types of data:</w:t>
            </w:r>
          </w:p>
          <w:p w14:paraId="2738065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qualitative</w:t>
            </w:r>
          </w:p>
          <w:p w14:paraId="2B5916F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quantitative</w:t>
            </w:r>
          </w:p>
          <w:p w14:paraId="13D210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types of data representation:</w:t>
            </w:r>
          </w:p>
          <w:p w14:paraId="7CD8FFC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pie chart</w:t>
            </w:r>
          </w:p>
          <w:p w14:paraId="2BDA067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bar chart</w:t>
            </w:r>
          </w:p>
          <w:p w14:paraId="663780B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column graphs</w:t>
            </w:r>
          </w:p>
          <w:p w14:paraId="7A51B2C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line graph</w:t>
            </w:r>
          </w:p>
          <w:p w14:paraId="2B43CB3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pictogram</w:t>
            </w:r>
          </w:p>
          <w:p w14:paraId="62D7D7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determining and interpreting measures of central tendency and measures of spread</w:t>
            </w:r>
          </w:p>
          <w:p w14:paraId="0D8146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outliers and the effects of outliers on measures of central tendance</w:t>
            </w:r>
          </w:p>
          <w:p w14:paraId="336D0C3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language including some specialised language related to statistics and probability.</w:t>
            </w:r>
          </w:p>
        </w:tc>
      </w:tr>
      <w:tr w:rsidR="00A532E4" w:rsidRPr="00A532E4" w14:paraId="61F3309A" w14:textId="77777777">
        <w:trPr>
          <w:trHeight w:val="561"/>
        </w:trPr>
        <w:tc>
          <w:tcPr>
            <w:tcW w:w="2411" w:type="dxa"/>
          </w:tcPr>
          <w:p w14:paraId="7A04F54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512" w:type="dxa"/>
          </w:tcPr>
          <w:p w14:paraId="2B43B6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5FB104D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unfamiliar or non-routine, and authentic oral and written texts where the mathematical information is embedded</w:t>
            </w:r>
          </w:p>
          <w:p w14:paraId="251459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computational tools. </w:t>
            </w:r>
          </w:p>
          <w:p w14:paraId="18B359C3"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At this level the individual:</w:t>
            </w:r>
          </w:p>
          <w:p w14:paraId="33873F7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flexibly uses both in the head methods and formal pen and paper methods to calculate, and uses technological processes and tools to undertake problem-solving processes</w:t>
            </w:r>
          </w:p>
          <w:p w14:paraId="6699B55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and initiates and uses support from a range of established resources.</w:t>
            </w:r>
          </w:p>
          <w:p w14:paraId="31CE4B35"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5227F51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499C6055" w14:textId="77777777" w:rsidR="00A532E4" w:rsidRPr="00A532E4" w:rsidRDefault="00A532E4" w:rsidP="00A532E4">
      <w:pPr>
        <w:spacing w:after="0" w:line="240" w:lineRule="auto"/>
        <w:rPr>
          <w:rFonts w:asciiTheme="majorHAnsi" w:hAnsiTheme="majorHAnsi" w:cstheme="majorHAnsi"/>
          <w:sz w:val="20"/>
        </w:rPr>
        <w:sectPr w:rsidR="00A532E4" w:rsidRPr="00A532E4" w:rsidSect="00A532E4">
          <w:pgSz w:w="11906" w:h="16838" w:code="9"/>
          <w:pgMar w:top="1418" w:right="1361" w:bottom="1701"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184DBF6C" w14:textId="77777777">
        <w:trPr>
          <w:trHeight w:val="363"/>
        </w:trPr>
        <w:tc>
          <w:tcPr>
            <w:tcW w:w="2812" w:type="dxa"/>
          </w:tcPr>
          <w:p w14:paraId="0F28754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bookmarkStart w:id="160" w:name="_Toc505871633"/>
            <w:bookmarkStart w:id="161" w:name="_Toc507058678"/>
            <w:bookmarkStart w:id="162" w:name="_Toc507059917"/>
            <w:bookmarkStart w:id="163" w:name="_Toc508791753"/>
            <w:bookmarkStart w:id="164" w:name="_Toc508967579"/>
            <w:bookmarkStart w:id="165" w:name="_Toc514154384"/>
            <w:bookmarkStart w:id="166" w:name="_Toc514162903"/>
            <w:bookmarkStart w:id="167" w:name="_Toc514234453"/>
            <w:r w:rsidRPr="00A532E4">
              <w:rPr>
                <w:rFonts w:asciiTheme="majorHAnsi" w:hAnsiTheme="majorHAnsi" w:cstheme="majorHAnsi"/>
                <w:b/>
                <w:color w:val="auto"/>
                <w:sz w:val="22"/>
                <w:szCs w:val="22"/>
                <w:lang w:val="en-GB"/>
              </w:rPr>
              <w:lastRenderedPageBreak/>
              <w:t>Unit code</w:t>
            </w:r>
          </w:p>
        </w:tc>
        <w:tc>
          <w:tcPr>
            <w:tcW w:w="7258" w:type="dxa"/>
          </w:tcPr>
          <w:p w14:paraId="1E28A4F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VU23830</w:t>
            </w:r>
          </w:p>
        </w:tc>
      </w:tr>
      <w:tr w:rsidR="00A532E4" w:rsidRPr="00A532E4" w14:paraId="267A0621" w14:textId="77777777">
        <w:trPr>
          <w:trHeight w:val="363"/>
        </w:trPr>
        <w:tc>
          <w:tcPr>
            <w:tcW w:w="2812" w:type="dxa"/>
          </w:tcPr>
          <w:p w14:paraId="79B5595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3D3146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number and algebra in less familiar situations</w:t>
            </w:r>
          </w:p>
        </w:tc>
      </w:tr>
      <w:tr w:rsidR="00A532E4" w:rsidRPr="00A532E4" w14:paraId="21365AEB" w14:textId="77777777">
        <w:trPr>
          <w:trHeight w:val="363"/>
        </w:trPr>
        <w:tc>
          <w:tcPr>
            <w:tcW w:w="2812" w:type="dxa"/>
          </w:tcPr>
          <w:p w14:paraId="3249DD4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56BADC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extract, interpret, comprehend, use problem-solving strategies and convey mathematical information about number and algebra in less familiar situations.</w:t>
            </w:r>
          </w:p>
          <w:p w14:paraId="59BB9F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select and use mathematical processes, and reflect on and evaluate the mathematics used and the outcomes relative to real-world implications.</w:t>
            </w:r>
          </w:p>
          <w:p w14:paraId="0DF55F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4: 4.09, 4.10, 4.11. At this level, individuals work independently and use support from a range of established resources.</w:t>
            </w:r>
          </w:p>
          <w:p w14:paraId="195D09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3DCDC1C8" w14:textId="77777777">
        <w:trPr>
          <w:trHeight w:val="611"/>
        </w:trPr>
        <w:tc>
          <w:tcPr>
            <w:tcW w:w="2812" w:type="dxa"/>
          </w:tcPr>
          <w:p w14:paraId="3D4AB31A"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75C5BC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764CF8E4" w14:textId="77777777">
        <w:trPr>
          <w:trHeight w:val="585"/>
        </w:trPr>
        <w:tc>
          <w:tcPr>
            <w:tcW w:w="2812" w:type="dxa"/>
          </w:tcPr>
          <w:p w14:paraId="198FE036"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3F9947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1152A0AC" w14:textId="77777777">
        <w:trPr>
          <w:trHeight w:val="473"/>
        </w:trPr>
        <w:tc>
          <w:tcPr>
            <w:tcW w:w="2812" w:type="dxa"/>
          </w:tcPr>
          <w:p w14:paraId="01F537B8"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37674F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29EA9325" w14:textId="77777777" w:rsidR="00A532E4" w:rsidRPr="00A532E4" w:rsidRDefault="00A532E4" w:rsidP="00A532E4">
      <w:pPr>
        <w:spacing w:line="240" w:lineRule="auto"/>
        <w:rPr>
          <w:rFonts w:asciiTheme="majorHAnsi" w:hAnsiTheme="majorHAnsi" w:cstheme="majorHAnsi"/>
          <w:color w:val="auto"/>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31ABEAF4" w14:textId="77777777">
        <w:tc>
          <w:tcPr>
            <w:tcW w:w="3703" w:type="dxa"/>
            <w:gridSpan w:val="2"/>
            <w:vAlign w:val="center"/>
          </w:tcPr>
          <w:p w14:paraId="271BAFCF"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6C3468F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13880D1B" w14:textId="77777777">
        <w:tc>
          <w:tcPr>
            <w:tcW w:w="3703" w:type="dxa"/>
            <w:gridSpan w:val="2"/>
          </w:tcPr>
          <w:p w14:paraId="2B616C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537A3D21"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2789FAF5" w14:textId="77777777">
        <w:tc>
          <w:tcPr>
            <w:tcW w:w="1013" w:type="dxa"/>
            <w:vMerge w:val="restart"/>
            <w:shd w:val="clear" w:color="auto" w:fill="FFFFFF" w:themeFill="background1"/>
          </w:tcPr>
          <w:p w14:paraId="656B90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6A9E4F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Interpret number and algebra information</w:t>
            </w:r>
          </w:p>
        </w:tc>
        <w:tc>
          <w:tcPr>
            <w:tcW w:w="567" w:type="dxa"/>
            <w:shd w:val="clear" w:color="auto" w:fill="FFFFFF" w:themeFill="background1"/>
          </w:tcPr>
          <w:p w14:paraId="566C257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0DE50F5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and interpret information about number and algebra embedded in less familiar and complex oral texts</w:t>
            </w:r>
          </w:p>
        </w:tc>
      </w:tr>
      <w:tr w:rsidR="005A06EF" w:rsidRPr="00A532E4" w14:paraId="73A897C7" w14:textId="77777777">
        <w:tc>
          <w:tcPr>
            <w:tcW w:w="1013" w:type="dxa"/>
            <w:vMerge/>
            <w:shd w:val="clear" w:color="auto" w:fill="FFFFFF" w:themeFill="background1"/>
            <w:vAlign w:val="center"/>
          </w:tcPr>
          <w:p w14:paraId="736D62F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467B89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C65744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2B298A3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and interpret mathematical symbols for, and information about, number and algebra embedded in less familiar and complex written texts</w:t>
            </w:r>
          </w:p>
        </w:tc>
      </w:tr>
      <w:tr w:rsidR="005A06EF" w:rsidRPr="00A532E4" w14:paraId="3E377119" w14:textId="77777777">
        <w:tc>
          <w:tcPr>
            <w:tcW w:w="1013" w:type="dxa"/>
            <w:vMerge w:val="restart"/>
            <w:shd w:val="clear" w:color="auto" w:fill="FFFFFF" w:themeFill="background1"/>
          </w:tcPr>
          <w:p w14:paraId="25D39C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4232AF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number and algebra problems</w:t>
            </w:r>
          </w:p>
        </w:tc>
        <w:tc>
          <w:tcPr>
            <w:tcW w:w="567" w:type="dxa"/>
            <w:shd w:val="clear" w:color="auto" w:fill="FFFFFF" w:themeFill="background1"/>
            <w:vAlign w:val="center"/>
          </w:tcPr>
          <w:p w14:paraId="2D894A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070DF9D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Represent mathematical information as an aid to problem solving</w:t>
            </w:r>
          </w:p>
        </w:tc>
      </w:tr>
      <w:tr w:rsidR="005A06EF" w:rsidRPr="00A532E4" w14:paraId="504B0966" w14:textId="77777777">
        <w:tc>
          <w:tcPr>
            <w:tcW w:w="1013" w:type="dxa"/>
            <w:vMerge/>
            <w:shd w:val="clear" w:color="auto" w:fill="FFFFFF" w:themeFill="background1"/>
          </w:tcPr>
          <w:p w14:paraId="6FFA8F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7A5DC73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AAFF8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4BCE9C3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apply methods to solve number and algebra problems</w:t>
            </w:r>
          </w:p>
        </w:tc>
      </w:tr>
      <w:tr w:rsidR="005A06EF" w:rsidRPr="00A532E4" w14:paraId="20303732" w14:textId="77777777">
        <w:tc>
          <w:tcPr>
            <w:tcW w:w="1013" w:type="dxa"/>
            <w:vMerge/>
            <w:shd w:val="clear" w:color="auto" w:fill="FFFFFF" w:themeFill="background1"/>
          </w:tcPr>
          <w:p w14:paraId="69B462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483C36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90EA6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520B8D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use computational tools to support problem- solving process</w:t>
            </w:r>
          </w:p>
        </w:tc>
      </w:tr>
      <w:tr w:rsidR="005A06EF" w:rsidRPr="00A532E4" w14:paraId="1E3DEAB1" w14:textId="77777777">
        <w:tc>
          <w:tcPr>
            <w:tcW w:w="1013" w:type="dxa"/>
            <w:vMerge/>
            <w:shd w:val="clear" w:color="auto" w:fill="FFFFFF" w:themeFill="background1"/>
          </w:tcPr>
          <w:p w14:paraId="74C247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5C3C72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612C28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68BC63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Decide on the accuracy of the outcome appropriate for the context</w:t>
            </w:r>
          </w:p>
        </w:tc>
      </w:tr>
      <w:tr w:rsidR="005A06EF" w:rsidRPr="00A532E4" w14:paraId="0ADB72F4" w14:textId="77777777">
        <w:tc>
          <w:tcPr>
            <w:tcW w:w="1013" w:type="dxa"/>
            <w:vMerge/>
            <w:shd w:val="clear" w:color="auto" w:fill="FFFFFF" w:themeFill="background1"/>
          </w:tcPr>
          <w:p w14:paraId="486149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57475B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79045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shd w:val="clear" w:color="auto" w:fill="FFFFFF" w:themeFill="background1"/>
            <w:vAlign w:val="center"/>
          </w:tcPr>
          <w:p w14:paraId="24C093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Assess and adjust processes and outcomes relative to personal, contextual and real-world implications</w:t>
            </w:r>
          </w:p>
        </w:tc>
      </w:tr>
      <w:tr w:rsidR="005A06EF" w:rsidRPr="00A532E4" w14:paraId="514B3EE4" w14:textId="77777777">
        <w:tc>
          <w:tcPr>
            <w:tcW w:w="1013" w:type="dxa"/>
            <w:vMerge w:val="restart"/>
            <w:shd w:val="clear" w:color="auto" w:fill="FFFFFF" w:themeFill="background1"/>
          </w:tcPr>
          <w:p w14:paraId="1FD5BE4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3</w:t>
            </w:r>
          </w:p>
        </w:tc>
        <w:tc>
          <w:tcPr>
            <w:tcW w:w="2690" w:type="dxa"/>
            <w:vMerge w:val="restart"/>
            <w:shd w:val="clear" w:color="auto" w:fill="FFFFFF" w:themeFill="background1"/>
          </w:tcPr>
          <w:p w14:paraId="65F26A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number and algebra information</w:t>
            </w:r>
          </w:p>
        </w:tc>
        <w:tc>
          <w:tcPr>
            <w:tcW w:w="567" w:type="dxa"/>
            <w:shd w:val="clear" w:color="auto" w:fill="FFFFFF" w:themeFill="background1"/>
            <w:vAlign w:val="center"/>
          </w:tcPr>
          <w:p w14:paraId="1FF1C0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187EBDF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Document and report on the problem-solving process, outcomes and real-world implications</w:t>
            </w:r>
          </w:p>
        </w:tc>
      </w:tr>
      <w:tr w:rsidR="005A06EF" w:rsidRPr="00A532E4" w14:paraId="1A14B004" w14:textId="77777777">
        <w:tc>
          <w:tcPr>
            <w:tcW w:w="1013" w:type="dxa"/>
            <w:vMerge/>
            <w:shd w:val="clear" w:color="auto" w:fill="FFFFFF" w:themeFill="background1"/>
          </w:tcPr>
          <w:p w14:paraId="4EB8A2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1C418A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96C9F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772679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Discuss and explain the </w:t>
            </w:r>
            <w:r w:rsidRPr="00A532E4">
              <w:rPr>
                <w:rFonts w:asciiTheme="majorHAnsi" w:hAnsiTheme="majorHAnsi" w:cstheme="majorHAnsi"/>
                <w:color w:val="auto"/>
                <w:sz w:val="22"/>
                <w:szCs w:val="22"/>
                <w:lang w:val="en-GB"/>
              </w:rPr>
              <w:t>problem-solving process, outcomes and real-world implications</w:t>
            </w:r>
          </w:p>
        </w:tc>
      </w:tr>
    </w:tbl>
    <w:p w14:paraId="26B1489F" w14:textId="77777777" w:rsidR="00A532E4" w:rsidRPr="00A532E4" w:rsidRDefault="00A532E4" w:rsidP="00A532E4">
      <w:pPr>
        <w:spacing w:line="240" w:lineRule="auto"/>
        <w:rPr>
          <w:rFonts w:asciiTheme="majorHAnsi" w:hAnsiTheme="majorHAnsi" w:cstheme="majorHAnsi"/>
          <w:sz w:val="16"/>
          <w:szCs w:val="16"/>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5F73A0AF" w14:textId="77777777">
        <w:trPr>
          <w:trHeight w:val="363"/>
        </w:trPr>
        <w:tc>
          <w:tcPr>
            <w:tcW w:w="10065" w:type="dxa"/>
            <w:shd w:val="clear" w:color="auto" w:fill="535659" w:themeFill="text2"/>
          </w:tcPr>
          <w:p w14:paraId="7A3BB3F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182847DE" w14:textId="77777777">
        <w:trPr>
          <w:trHeight w:val="957"/>
        </w:trPr>
        <w:tc>
          <w:tcPr>
            <w:tcW w:w="10065" w:type="dxa"/>
          </w:tcPr>
          <w:p w14:paraId="71E83B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include some unfamiliar or unpredictable contexts and some specialisation in less familiar contexts.</w:t>
            </w:r>
          </w:p>
          <w:p w14:paraId="7550EC6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oral and written texts must be complex, and unfamiliar or non-routine, and include specialised vocabulary, abstraction and symbolism. </w:t>
            </w:r>
          </w:p>
          <w:p w14:paraId="3C8B54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embedded.</w:t>
            </w:r>
          </w:p>
          <w:p w14:paraId="483AC3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1178B62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5EF19B5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75E20F6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7C75F3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articles</w:t>
            </w:r>
          </w:p>
          <w:p w14:paraId="5413220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oral, printed or digital workplace information</w:t>
            </w:r>
          </w:p>
          <w:p w14:paraId="7D0D0D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oral, printed or digital public information </w:t>
            </w:r>
          </w:p>
          <w:p w14:paraId="78D498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oral, printed or digital financial information.</w:t>
            </w:r>
          </w:p>
          <w:p w14:paraId="0EF2D5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include but are not limited to:</w:t>
            </w:r>
          </w:p>
          <w:p w14:paraId="1504044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and applying ratios, rates and proportions</w:t>
            </w:r>
          </w:p>
          <w:p w14:paraId="56244A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calculating with fractions, decimals and percentages</w:t>
            </w:r>
          </w:p>
          <w:p w14:paraId="495AE5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converting between equivalent forms of fractions, decimals, percentages and ratios</w:t>
            </w:r>
          </w:p>
          <w:p w14:paraId="3F1A885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calculating with positive and negative numbers</w:t>
            </w:r>
          </w:p>
          <w:p w14:paraId="77ED709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numbers expressed as roots and powers</w:t>
            </w:r>
          </w:p>
          <w:p w14:paraId="6B05E5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developing linear equations with no more than two variables (such as 5x + 2y = 16)</w:t>
            </w:r>
          </w:p>
          <w:p w14:paraId="5C531D4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inverse operations to isolate variables in algebraic equations</w:t>
            </w:r>
          </w:p>
          <w:p w14:paraId="7B97E93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applying routine algebraic equations (such as area of a rectangular prism, Australian Rules football scores or Pythagoras’ theorem).</w:t>
            </w:r>
          </w:p>
          <w:p w14:paraId="0DDABF7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may include but are not limited to:</w:t>
            </w:r>
          </w:p>
          <w:p w14:paraId="1BEF319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simplifying squares (such as 5.3</w:t>
            </w:r>
            <w:r w:rsidRPr="00A532E4">
              <w:rPr>
                <w:rFonts w:asciiTheme="majorHAnsi" w:eastAsia="Times New Roman" w:hAnsiTheme="majorHAnsi" w:cstheme="majorHAnsi"/>
                <w:color w:val="auto"/>
                <w:sz w:val="22"/>
                <w:szCs w:val="20"/>
                <w:vertAlign w:val="superscript"/>
                <w:lang w:val="en-AU" w:eastAsia="x-none"/>
              </w:rPr>
              <w:t>2</w:t>
            </w:r>
            <w:r w:rsidRPr="00A532E4">
              <w:rPr>
                <w:rFonts w:asciiTheme="majorHAnsi" w:eastAsia="Times New Roman" w:hAnsiTheme="majorHAnsi" w:cstheme="majorHAnsi"/>
                <w:color w:val="auto"/>
                <w:sz w:val="22"/>
                <w:szCs w:val="20"/>
                <w:lang w:val="en-AU" w:eastAsia="x-none"/>
              </w:rPr>
              <w:t xml:space="preserve"> ≈ 5</w:t>
            </w:r>
            <w:r w:rsidRPr="00A532E4">
              <w:rPr>
                <w:rFonts w:asciiTheme="majorHAnsi" w:eastAsia="Times New Roman" w:hAnsiTheme="majorHAnsi" w:cstheme="majorHAnsi"/>
                <w:color w:val="auto"/>
                <w:sz w:val="22"/>
                <w:szCs w:val="20"/>
                <w:vertAlign w:val="superscript"/>
                <w:lang w:val="en-AU" w:eastAsia="x-none"/>
              </w:rPr>
              <w:t>2</w:t>
            </w:r>
            <w:r w:rsidRPr="00A532E4">
              <w:rPr>
                <w:rFonts w:asciiTheme="majorHAnsi" w:eastAsia="Times New Roman" w:hAnsiTheme="majorHAnsi" w:cstheme="majorHAnsi"/>
                <w:color w:val="auto"/>
                <w:sz w:val="22"/>
                <w:szCs w:val="20"/>
                <w:lang w:val="en-AU" w:eastAsia="x-none"/>
              </w:rPr>
              <w:t xml:space="preserve"> =25)</w:t>
            </w:r>
          </w:p>
          <w:p w14:paraId="424E11A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nearby perfect square roots (such as √50 ≈ √49 = 7)</w:t>
            </w:r>
          </w:p>
          <w:p w14:paraId="4808C6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known squares (such as 24</w:t>
            </w:r>
            <w:r w:rsidRPr="00A532E4">
              <w:rPr>
                <w:rFonts w:asciiTheme="majorHAnsi" w:eastAsia="Times New Roman" w:hAnsiTheme="majorHAnsi" w:cstheme="majorHAnsi"/>
                <w:color w:val="auto"/>
                <w:sz w:val="22"/>
                <w:szCs w:val="20"/>
                <w:vertAlign w:val="superscript"/>
                <w:lang w:val="en-AU" w:eastAsia="x-none"/>
              </w:rPr>
              <w:t>2</w:t>
            </w:r>
            <w:r w:rsidRPr="00A532E4">
              <w:rPr>
                <w:rFonts w:asciiTheme="majorHAnsi" w:eastAsia="Times New Roman" w:hAnsiTheme="majorHAnsi" w:cstheme="majorHAnsi"/>
                <w:color w:val="auto"/>
                <w:sz w:val="22"/>
                <w:szCs w:val="20"/>
                <w:lang w:val="en-AU" w:eastAsia="x-none"/>
              </w:rPr>
              <w:t xml:space="preserve"> is between 20</w:t>
            </w:r>
            <w:r w:rsidRPr="00A532E4">
              <w:rPr>
                <w:rFonts w:asciiTheme="majorHAnsi" w:eastAsia="Times New Roman" w:hAnsiTheme="majorHAnsi" w:cstheme="majorHAnsi"/>
                <w:color w:val="auto"/>
                <w:sz w:val="22"/>
                <w:szCs w:val="20"/>
                <w:vertAlign w:val="superscript"/>
                <w:lang w:val="en-AU" w:eastAsia="x-none"/>
              </w:rPr>
              <w:t>2</w:t>
            </w:r>
            <w:r w:rsidRPr="00A532E4">
              <w:rPr>
                <w:rFonts w:asciiTheme="majorHAnsi" w:eastAsia="Times New Roman" w:hAnsiTheme="majorHAnsi" w:cstheme="majorHAnsi"/>
                <w:color w:val="auto"/>
                <w:sz w:val="22"/>
                <w:szCs w:val="20"/>
                <w:lang w:val="en-AU" w:eastAsia="x-none"/>
              </w:rPr>
              <w:t xml:space="preserve"> and 30</w:t>
            </w:r>
            <w:r w:rsidRPr="00A532E4">
              <w:rPr>
                <w:rFonts w:asciiTheme="majorHAnsi" w:eastAsia="Times New Roman" w:hAnsiTheme="majorHAnsi" w:cstheme="majorHAnsi"/>
                <w:color w:val="auto"/>
                <w:sz w:val="22"/>
                <w:szCs w:val="20"/>
                <w:vertAlign w:val="superscript"/>
                <w:lang w:val="en-AU" w:eastAsia="x-none"/>
              </w:rPr>
              <w:t>2</w:t>
            </w:r>
            <w:r w:rsidRPr="00A532E4">
              <w:rPr>
                <w:rFonts w:asciiTheme="majorHAnsi" w:eastAsia="Times New Roman" w:hAnsiTheme="majorHAnsi" w:cstheme="majorHAnsi"/>
                <w:color w:val="auto"/>
                <w:sz w:val="22"/>
                <w:szCs w:val="20"/>
                <w:lang w:val="en-AU" w:eastAsia="x-none"/>
              </w:rPr>
              <w:t>)</w:t>
            </w:r>
          </w:p>
          <w:p w14:paraId="13B706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benchmarking rates (such as walking speed ≈ 5 km/hr)</w:t>
            </w:r>
          </w:p>
          <w:p w14:paraId="6F7FCFE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simplifying rates (such as if it took 3 hours to travel 300 km, speed ≈ 100 km/hr)</w:t>
            </w:r>
          </w:p>
          <w:p w14:paraId="1556E3F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to significant figures (such as 2.5 x 3.42 = 8.6)</w:t>
            </w:r>
          </w:p>
          <w:p w14:paraId="41749D6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numbers (such as 3.8x + 8.2 = 16 becomes 4x + 8 ≈ 16, therefore x ≈ 2)</w:t>
            </w:r>
          </w:p>
          <w:p w14:paraId="31C739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Computational tools may include but are not limited to calculators, spreadsheets, mobile applications </w:t>
            </w:r>
            <w:r w:rsidRPr="00A532E4">
              <w:rPr>
                <w:rFonts w:asciiTheme="majorHAnsi" w:hAnsiTheme="majorHAnsi" w:cstheme="majorHAnsi"/>
                <w:color w:val="auto"/>
                <w:sz w:val="22"/>
                <w:szCs w:val="22"/>
                <w:lang w:val="en-AU"/>
              </w:rPr>
              <w:lastRenderedPageBreak/>
              <w:t>and online calculators.</w:t>
            </w:r>
          </w:p>
          <w:p w14:paraId="42E2CB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GB"/>
              </w:rPr>
              <w:t>Assessing and adjusting processes and outcomes</w:t>
            </w:r>
            <w:r w:rsidRPr="00A532E4">
              <w:rPr>
                <w:rFonts w:asciiTheme="majorHAnsi" w:hAnsiTheme="majorHAnsi" w:cstheme="majorHAnsi"/>
                <w:color w:val="auto"/>
                <w:sz w:val="22"/>
                <w:szCs w:val="22"/>
                <w:lang w:val="en-AU"/>
              </w:rPr>
              <w:t xml:space="preserve"> must include but are not limited to:</w:t>
            </w:r>
          </w:p>
          <w:p w14:paraId="119B77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the outcome to the estimate</w:t>
            </w:r>
          </w:p>
          <w:p w14:paraId="1445D28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reflecting on personal, contextual and real-world implications (such as developing an algebraic equation to calculate how long it takes to save up for a gift and evaluating whether the savings goal is realistic)</w:t>
            </w:r>
          </w:p>
          <w:p w14:paraId="55AB813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adjusting the process (such as modifying the algebraic equation by increasing the savings amount, reducing the savings goal or extending the timeline).</w:t>
            </w:r>
          </w:p>
          <w:p w14:paraId="2F8980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and written language must include informal and formal language including some specialised language, such as:</w:t>
            </w:r>
          </w:p>
          <w:p w14:paraId="4918BCA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ratio</w:t>
            </w:r>
          </w:p>
          <w:p w14:paraId="5509A7B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proportion</w:t>
            </w:r>
          </w:p>
          <w:p w14:paraId="6E74AE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rate</w:t>
            </w:r>
          </w:p>
          <w:p w14:paraId="0D4682B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 root</w:t>
            </w:r>
          </w:p>
          <w:p w14:paraId="651082E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w:t>
            </w:r>
          </w:p>
          <w:p w14:paraId="457B10D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squaring</w:t>
            </w:r>
          </w:p>
          <w:p w14:paraId="1D41ED0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cube</w:t>
            </w:r>
          </w:p>
          <w:p w14:paraId="052F3F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significant figures</w:t>
            </w:r>
          </w:p>
          <w:p w14:paraId="00A1D5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w:t>
            </w:r>
          </w:p>
          <w:p w14:paraId="5B9013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percentage of</w:t>
            </w:r>
          </w:p>
          <w:p w14:paraId="4142A5E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percentage change</w:t>
            </w:r>
          </w:p>
          <w:p w14:paraId="34E293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as a percentage of B</w:t>
            </w:r>
          </w:p>
          <w:p w14:paraId="73479BF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fraction (such as two and five thousandths)</w:t>
            </w:r>
          </w:p>
          <w:p w14:paraId="1D36A6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numerator</w:t>
            </w:r>
          </w:p>
          <w:p w14:paraId="5490D6C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denominator</w:t>
            </w:r>
          </w:p>
          <w:p w14:paraId="538D25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decimal (such as ten point one two five)</w:t>
            </w:r>
          </w:p>
          <w:p w14:paraId="68E588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variable</w:t>
            </w:r>
          </w:p>
          <w:p w14:paraId="48B57C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formula</w:t>
            </w:r>
          </w:p>
          <w:p w14:paraId="7567696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algebra</w:t>
            </w:r>
          </w:p>
          <w:p w14:paraId="1B42B05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trial and error.</w:t>
            </w:r>
          </w:p>
          <w:p w14:paraId="6872D3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draw on prior mathematical knowledge and experience, diagrammatic, symbolic and other mathematical processes to work with number and algebra in less familiar situations.</w:t>
            </w:r>
          </w:p>
        </w:tc>
      </w:tr>
    </w:tbl>
    <w:p w14:paraId="5C59C0E0" w14:textId="77777777" w:rsidR="00A532E4" w:rsidRPr="00A532E4" w:rsidRDefault="00A532E4" w:rsidP="00A532E4">
      <w:pPr>
        <w:spacing w:line="240" w:lineRule="auto"/>
        <w:rPr>
          <w:rFonts w:asciiTheme="majorHAnsi" w:hAnsiTheme="majorHAnsi" w:cstheme="majorHAnsi"/>
          <w:sz w:val="20"/>
          <w:lang w:val="en-GB"/>
        </w:rPr>
        <w:sectPr w:rsidR="00A532E4" w:rsidRPr="00A532E4" w:rsidSect="00A532E4">
          <w:headerReference w:type="even" r:id="rId125"/>
          <w:headerReference w:type="default" r:id="rId126"/>
          <w:headerReference w:type="first" r:id="rId127"/>
          <w:pgSz w:w="11906" w:h="16838"/>
          <w:pgMar w:top="1276" w:right="1440" w:bottom="1440" w:left="851" w:header="568" w:footer="708" w:gutter="0"/>
          <w:cols w:space="708"/>
          <w:docGrid w:linePitch="360"/>
        </w:sectPr>
      </w:pPr>
    </w:p>
    <w:tbl>
      <w:tblPr>
        <w:tblStyle w:val="TableGrid"/>
        <w:tblW w:w="5234" w:type="pct"/>
        <w:tblLook w:val="04A0" w:firstRow="1" w:lastRow="0" w:firstColumn="1" w:lastColumn="0" w:noHBand="0" w:noVBand="1"/>
      </w:tblPr>
      <w:tblGrid>
        <w:gridCol w:w="3204"/>
        <w:gridCol w:w="1174"/>
        <w:gridCol w:w="1119"/>
        <w:gridCol w:w="2293"/>
        <w:gridCol w:w="2275"/>
      </w:tblGrid>
      <w:tr w:rsidR="00A532E4" w:rsidRPr="00A532E4" w14:paraId="65FCF847" w14:textId="77777777">
        <w:trPr>
          <w:trHeight w:val="363"/>
        </w:trPr>
        <w:tc>
          <w:tcPr>
            <w:tcW w:w="5000" w:type="pct"/>
            <w:gridSpan w:val="5"/>
            <w:shd w:val="clear" w:color="auto" w:fill="535659" w:themeFill="text2"/>
            <w:vAlign w:val="center"/>
          </w:tcPr>
          <w:p w14:paraId="7A49382C"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lastRenderedPageBreak/>
              <w:t>Foundation Skills</w:t>
            </w:r>
          </w:p>
        </w:tc>
      </w:tr>
      <w:tr w:rsidR="00A532E4" w:rsidRPr="00A532E4" w14:paraId="50481E9F" w14:textId="77777777">
        <w:trPr>
          <w:trHeight w:val="620"/>
        </w:trPr>
        <w:tc>
          <w:tcPr>
            <w:tcW w:w="5000" w:type="pct"/>
            <w:gridSpan w:val="5"/>
          </w:tcPr>
          <w:p w14:paraId="34CDA538"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0B4EA2B6" w14:textId="77777777" w:rsidTr="00A76D93">
        <w:trPr>
          <w:trHeight w:val="42"/>
        </w:trPr>
        <w:tc>
          <w:tcPr>
            <w:tcW w:w="2175" w:type="pct"/>
            <w:gridSpan w:val="2"/>
          </w:tcPr>
          <w:p w14:paraId="79CBAC5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159EE1F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5FB6F1B3" w14:textId="77777777" w:rsidTr="00A76D93">
        <w:trPr>
          <w:trHeight w:val="31"/>
        </w:trPr>
        <w:tc>
          <w:tcPr>
            <w:tcW w:w="2175" w:type="pct"/>
            <w:gridSpan w:val="2"/>
          </w:tcPr>
          <w:p w14:paraId="62C4D085"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2825" w:type="pct"/>
            <w:gridSpan w:val="3"/>
          </w:tcPr>
          <w:p w14:paraId="33806532"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independently and initiate and use support from a range of established resources.</w:t>
            </w:r>
          </w:p>
        </w:tc>
      </w:tr>
      <w:tr w:rsidR="00A532E4" w:rsidRPr="00A532E4" w14:paraId="6364B7A9" w14:textId="77777777">
        <w:trPr>
          <w:trHeight w:val="31"/>
        </w:trPr>
        <w:tc>
          <w:tcPr>
            <w:tcW w:w="5000" w:type="pct"/>
            <w:gridSpan w:val="5"/>
          </w:tcPr>
          <w:p w14:paraId="0863454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FDEBF07" w14:textId="77777777">
        <w:trPr>
          <w:trHeight w:val="363"/>
        </w:trPr>
        <w:tc>
          <w:tcPr>
            <w:tcW w:w="1592" w:type="pct"/>
            <w:vMerge w:val="restart"/>
          </w:tcPr>
          <w:p w14:paraId="29E6C190"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149C6BC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C78CE56" w14:textId="77777777">
        <w:trPr>
          <w:trHeight w:val="363"/>
        </w:trPr>
        <w:tc>
          <w:tcPr>
            <w:tcW w:w="1592" w:type="pct"/>
            <w:vMerge/>
          </w:tcPr>
          <w:p w14:paraId="2F53494F"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293026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373E1AE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0" w:type="pct"/>
          </w:tcPr>
          <w:p w14:paraId="649BEA4F"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1C358D0E" w14:textId="77777777">
        <w:trPr>
          <w:trHeight w:val="43"/>
        </w:trPr>
        <w:tc>
          <w:tcPr>
            <w:tcW w:w="1592" w:type="pct"/>
            <w:vMerge/>
          </w:tcPr>
          <w:p w14:paraId="519099D3"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336A12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VU23830 Work with number and algebra in less familiar situations</w:t>
            </w:r>
          </w:p>
        </w:tc>
        <w:tc>
          <w:tcPr>
            <w:tcW w:w="1139" w:type="pct"/>
          </w:tcPr>
          <w:p w14:paraId="075AC387"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VU22424 Investigate and use simple mathematical formulae and problem solving techniques</w:t>
            </w:r>
          </w:p>
        </w:tc>
        <w:tc>
          <w:tcPr>
            <w:tcW w:w="1130" w:type="pct"/>
          </w:tcPr>
          <w:p w14:paraId="400BB542"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73328434" w14:textId="77777777">
        <w:trPr>
          <w:trHeight w:val="363"/>
        </w:trPr>
        <w:tc>
          <w:tcPr>
            <w:tcW w:w="1592" w:type="pct"/>
            <w:vMerge/>
          </w:tcPr>
          <w:p w14:paraId="4D711106"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05A70334"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7406C66F"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532E4" w:rsidRPr="00A532E4" w14:paraId="2C14B7F3" w14:textId="77777777">
        <w:trPr>
          <w:trHeight w:val="363"/>
        </w:trPr>
        <w:tc>
          <w:tcPr>
            <w:tcW w:w="10080" w:type="dxa"/>
            <w:gridSpan w:val="2"/>
            <w:shd w:val="clear" w:color="auto" w:fill="535659" w:themeFill="text2"/>
          </w:tcPr>
          <w:p w14:paraId="42F780C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775342A0" w14:textId="77777777">
        <w:trPr>
          <w:trHeight w:val="561"/>
        </w:trPr>
        <w:tc>
          <w:tcPr>
            <w:tcW w:w="2283" w:type="dxa"/>
          </w:tcPr>
          <w:p w14:paraId="31E1B4B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797" w:type="dxa"/>
          </w:tcPr>
          <w:p w14:paraId="3ADE258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VU23830 Work with number and algebra in less familiar situations</w:t>
            </w:r>
          </w:p>
        </w:tc>
      </w:tr>
      <w:tr w:rsidR="00A532E4" w:rsidRPr="00A532E4" w14:paraId="1DAAB327" w14:textId="77777777">
        <w:trPr>
          <w:trHeight w:val="2570"/>
        </w:trPr>
        <w:tc>
          <w:tcPr>
            <w:tcW w:w="2283" w:type="dxa"/>
          </w:tcPr>
          <w:p w14:paraId="502FDB0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797" w:type="dxa"/>
          </w:tcPr>
          <w:p w14:paraId="56F177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089477A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number and algebra in less familiar situations involving:</w:t>
            </w:r>
          </w:p>
          <w:p w14:paraId="42BF269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3A3888C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p w14:paraId="25E357C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creating at least one linear equation from an oral or written word problem.</w:t>
            </w:r>
          </w:p>
        </w:tc>
      </w:tr>
      <w:tr w:rsidR="00A532E4" w:rsidRPr="00A532E4" w14:paraId="32BD8B03" w14:textId="77777777">
        <w:trPr>
          <w:trHeight w:val="561"/>
        </w:trPr>
        <w:tc>
          <w:tcPr>
            <w:tcW w:w="2283" w:type="dxa"/>
          </w:tcPr>
          <w:p w14:paraId="38A7947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797" w:type="dxa"/>
          </w:tcPr>
          <w:p w14:paraId="0FF6928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015F6E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ratios, rates, proportions, positive and negative numbers, roots and powers in less familiar situations</w:t>
            </w:r>
          </w:p>
          <w:p w14:paraId="452A85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algebra in less familiar situations</w:t>
            </w:r>
          </w:p>
          <w:p w14:paraId="0B579B4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problem solving relevant to number and algebra</w:t>
            </w:r>
          </w:p>
          <w:p w14:paraId="3AEC34F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estimation relevant to number and algebra</w:t>
            </w:r>
          </w:p>
          <w:p w14:paraId="12B93A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rules</w:t>
            </w:r>
          </w:p>
          <w:p w14:paraId="66FD9F5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perfect squares of the numbers one to ten</w:t>
            </w:r>
          </w:p>
          <w:p w14:paraId="2AD7B05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structure of algebraic equations:</w:t>
            </w:r>
          </w:p>
          <w:p w14:paraId="2F95CA1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variables</w:t>
            </w:r>
          </w:p>
          <w:p w14:paraId="2077645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constants</w:t>
            </w:r>
          </w:p>
          <w:p w14:paraId="1F516B7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operations</w:t>
            </w:r>
          </w:p>
          <w:p w14:paraId="1193C85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equals sign</w:t>
            </w:r>
          </w:p>
          <w:p w14:paraId="6D794F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 representations and conventions:</w:t>
            </w:r>
          </w:p>
          <w:p w14:paraId="61EBCD8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 root, √</w:t>
            </w:r>
          </w:p>
          <w:p w14:paraId="2E394B0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approximately equals, ≈</w:t>
            </w:r>
          </w:p>
          <w:p w14:paraId="66FF225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 x</w:t>
            </w:r>
            <w:r w:rsidRPr="00A532E4">
              <w:rPr>
                <w:rFonts w:asciiTheme="majorHAnsi" w:eastAsia="Times New Roman" w:hAnsiTheme="majorHAnsi" w:cstheme="majorHAnsi"/>
                <w:color w:val="auto"/>
                <w:sz w:val="22"/>
                <w:szCs w:val="20"/>
                <w:vertAlign w:val="superscript"/>
                <w:lang w:val="en-AU" w:eastAsia="x-none"/>
              </w:rPr>
              <w:t>2</w:t>
            </w:r>
          </w:p>
          <w:p w14:paraId="64D5D15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cube, x</w:t>
            </w:r>
            <w:r w:rsidRPr="00A532E4">
              <w:rPr>
                <w:rFonts w:asciiTheme="majorHAnsi" w:eastAsia="Times New Roman" w:hAnsiTheme="majorHAnsi" w:cstheme="majorHAnsi"/>
                <w:color w:val="auto"/>
                <w:sz w:val="22"/>
                <w:szCs w:val="20"/>
                <w:vertAlign w:val="superscript"/>
                <w:lang w:val="en-AU" w:eastAsia="x-none"/>
              </w:rPr>
              <w:t>3</w:t>
            </w:r>
          </w:p>
          <w:p w14:paraId="79CD50C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ratio, x:y</w:t>
            </w:r>
          </w:p>
          <w:p w14:paraId="54A1798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rate, x/y</w:t>
            </w:r>
          </w:p>
          <w:p w14:paraId="51C0EF2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algebraic equations, A = πr</w:t>
            </w:r>
            <w:r w:rsidRPr="00A532E4">
              <w:rPr>
                <w:rFonts w:asciiTheme="majorHAnsi" w:eastAsia="Times New Roman" w:hAnsiTheme="majorHAnsi" w:cstheme="majorHAnsi"/>
                <w:color w:val="auto"/>
                <w:sz w:val="22"/>
                <w:szCs w:val="20"/>
                <w:vertAlign w:val="superscript"/>
                <w:lang w:val="en-AU" w:eastAsia="x-none"/>
              </w:rPr>
              <w:t>2</w:t>
            </w:r>
          </w:p>
          <w:p w14:paraId="71A3E90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greater than, &gt;</w:t>
            </w:r>
          </w:p>
          <w:p w14:paraId="382FE2C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less than, &lt;</w:t>
            </w:r>
          </w:p>
          <w:p w14:paraId="201AA98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 or greater than, ≥</w:t>
            </w:r>
          </w:p>
          <w:p w14:paraId="39E7833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 or less than, ≤</w:t>
            </w:r>
          </w:p>
          <w:p w14:paraId="01A13AD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not equal, ≠</w:t>
            </w:r>
          </w:p>
          <w:p w14:paraId="215AC8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language including some specialised language related to number and algebra.</w:t>
            </w:r>
          </w:p>
        </w:tc>
      </w:tr>
      <w:tr w:rsidR="00A532E4" w:rsidRPr="00A532E4" w14:paraId="2E4C3502" w14:textId="77777777">
        <w:trPr>
          <w:trHeight w:val="561"/>
        </w:trPr>
        <w:tc>
          <w:tcPr>
            <w:tcW w:w="2283" w:type="dxa"/>
          </w:tcPr>
          <w:p w14:paraId="2C8AC75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797" w:type="dxa"/>
          </w:tcPr>
          <w:p w14:paraId="630D731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1604F07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complex, unfamiliar or non-routine, and authentic oral and written texts where the mathematical information is embedded</w:t>
            </w:r>
          </w:p>
          <w:p w14:paraId="5689E2B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computational tools. </w:t>
            </w:r>
          </w:p>
          <w:p w14:paraId="02CC60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75AD40A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flexibly uses both in the head methods and formal pen and paper methods to calculate, and uses technological processes and tools to undertake problem-solving processes</w:t>
            </w:r>
          </w:p>
          <w:p w14:paraId="129600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and initiates and uses support from a range of established resources.</w:t>
            </w:r>
          </w:p>
          <w:p w14:paraId="1FACFA7B"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4A11F7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3C9A4F5D" w14:textId="77777777" w:rsidR="00A532E4" w:rsidRPr="00A532E4" w:rsidRDefault="00A532E4" w:rsidP="00A532E4">
      <w:pPr>
        <w:tabs>
          <w:tab w:val="left" w:pos="3525"/>
        </w:tabs>
        <w:spacing w:line="240" w:lineRule="auto"/>
        <w:rPr>
          <w:rFonts w:asciiTheme="majorHAnsi" w:hAnsiTheme="majorHAnsi" w:cstheme="majorHAnsi"/>
        </w:rPr>
        <w:sectPr w:rsidR="00A532E4" w:rsidRPr="00A532E4" w:rsidSect="00A532E4">
          <w:pgSz w:w="11906" w:h="16838"/>
          <w:pgMar w:top="1829" w:right="1440" w:bottom="1440" w:left="851" w:header="568" w:footer="708" w:gutter="0"/>
          <w:cols w:space="708"/>
          <w:docGrid w:linePitch="360"/>
        </w:sectPr>
      </w:pPr>
    </w:p>
    <w:p w14:paraId="06E38120" w14:textId="77777777" w:rsidR="00A532E4" w:rsidRPr="00A532E4" w:rsidRDefault="00A532E4" w:rsidP="00A532E4">
      <w:pPr>
        <w:tabs>
          <w:tab w:val="left" w:pos="3435"/>
        </w:tabs>
        <w:spacing w:line="240" w:lineRule="auto"/>
        <w:rPr>
          <w:rFonts w:asciiTheme="majorHAnsi" w:hAnsiTheme="majorHAnsi" w:cstheme="majorHAnsi"/>
          <w:sz w:val="20"/>
          <w:lang w:val="en-AU" w:eastAsia="en-AU"/>
        </w:rPr>
      </w:pPr>
    </w:p>
    <w:tbl>
      <w:tblPr>
        <w:tblStyle w:val="TableGrid"/>
        <w:tblW w:w="9923" w:type="dxa"/>
        <w:tblInd w:w="-284" w:type="dxa"/>
        <w:tblLayout w:type="fixed"/>
        <w:tblLook w:val="04A0" w:firstRow="1" w:lastRow="0" w:firstColumn="1" w:lastColumn="0" w:noHBand="0" w:noVBand="1"/>
      </w:tblPr>
      <w:tblGrid>
        <w:gridCol w:w="2836"/>
        <w:gridCol w:w="7087"/>
      </w:tblGrid>
      <w:tr w:rsidR="00A532E4" w:rsidRPr="00A532E4" w14:paraId="2FBE76E4" w14:textId="77777777">
        <w:trPr>
          <w:trHeight w:val="363"/>
        </w:trPr>
        <w:tc>
          <w:tcPr>
            <w:tcW w:w="2836" w:type="dxa"/>
          </w:tcPr>
          <w:p w14:paraId="60DD500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Unit code</w:t>
            </w:r>
          </w:p>
        </w:tc>
        <w:tc>
          <w:tcPr>
            <w:tcW w:w="7087" w:type="dxa"/>
          </w:tcPr>
          <w:p w14:paraId="255457F1"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VU23841</w:t>
            </w:r>
          </w:p>
        </w:tc>
      </w:tr>
      <w:tr w:rsidR="00A532E4" w:rsidRPr="00A532E4" w14:paraId="45493D23" w14:textId="77777777">
        <w:trPr>
          <w:trHeight w:val="363"/>
        </w:trPr>
        <w:tc>
          <w:tcPr>
            <w:tcW w:w="2836" w:type="dxa"/>
          </w:tcPr>
          <w:p w14:paraId="38E3E77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087" w:type="dxa"/>
          </w:tcPr>
          <w:p w14:paraId="1A338385"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Engage with highly complex texts for learning purposes</w:t>
            </w:r>
          </w:p>
        </w:tc>
      </w:tr>
      <w:tr w:rsidR="00A532E4" w:rsidRPr="00A532E4" w14:paraId="164BECE7" w14:textId="77777777">
        <w:trPr>
          <w:trHeight w:val="363"/>
        </w:trPr>
        <w:tc>
          <w:tcPr>
            <w:tcW w:w="2836" w:type="dxa"/>
          </w:tcPr>
          <w:p w14:paraId="25BB4DE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087" w:type="dxa"/>
          </w:tcPr>
          <w:p w14:paraId="1DA900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engage with highly complex texts for learning purposes. It requires the ability to interpret, synthesise, critically evaluate and analyse highly complex texts for learning purposes. </w:t>
            </w:r>
          </w:p>
          <w:p w14:paraId="77951B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 at Level 5: 5.03, 5.04.</w:t>
            </w:r>
          </w:p>
          <w:p w14:paraId="2E4624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applies to those who have the ability to read highly complex, lexically dense texts across a broad range of contexts with some specialisation who are seeking to read sophisticated texts for personal purposes. Learners at this level work autonomously and use and evaluate a broad range of support resources.</w:t>
            </w:r>
          </w:p>
          <w:p w14:paraId="53FFC59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5EFDC2E3" w14:textId="77777777">
        <w:trPr>
          <w:trHeight w:val="611"/>
        </w:trPr>
        <w:tc>
          <w:tcPr>
            <w:tcW w:w="2836" w:type="dxa"/>
          </w:tcPr>
          <w:p w14:paraId="79CC127C"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087" w:type="dxa"/>
          </w:tcPr>
          <w:p w14:paraId="24EE24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7A82ED8C" w14:textId="77777777">
        <w:trPr>
          <w:trHeight w:val="585"/>
        </w:trPr>
        <w:tc>
          <w:tcPr>
            <w:tcW w:w="2836" w:type="dxa"/>
          </w:tcPr>
          <w:p w14:paraId="482A741A"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087" w:type="dxa"/>
          </w:tcPr>
          <w:p w14:paraId="1FB4EA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04A2D361" w14:textId="77777777">
        <w:trPr>
          <w:trHeight w:val="473"/>
        </w:trPr>
        <w:tc>
          <w:tcPr>
            <w:tcW w:w="2836" w:type="dxa"/>
          </w:tcPr>
          <w:p w14:paraId="0BE0205A"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087" w:type="dxa"/>
          </w:tcPr>
          <w:p w14:paraId="3045E65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7593EB0E" w14:textId="77777777" w:rsidR="00A532E4" w:rsidRPr="00A532E4" w:rsidRDefault="00A532E4" w:rsidP="00A532E4">
      <w:pPr>
        <w:spacing w:line="240" w:lineRule="auto"/>
        <w:rPr>
          <w:rFonts w:asciiTheme="majorHAnsi" w:hAnsiTheme="majorHAnsi" w:cstheme="majorHAnsi"/>
        </w:rPr>
      </w:pPr>
    </w:p>
    <w:tbl>
      <w:tblPr>
        <w:tblStyle w:val="TableGrid"/>
        <w:tblW w:w="9923" w:type="dxa"/>
        <w:tblInd w:w="-284" w:type="dxa"/>
        <w:tblLayout w:type="fixed"/>
        <w:tblLook w:val="04A0" w:firstRow="1" w:lastRow="0" w:firstColumn="1" w:lastColumn="0" w:noHBand="0" w:noVBand="1"/>
      </w:tblPr>
      <w:tblGrid>
        <w:gridCol w:w="851"/>
        <w:gridCol w:w="2410"/>
        <w:gridCol w:w="851"/>
        <w:gridCol w:w="5811"/>
      </w:tblGrid>
      <w:tr w:rsidR="00A532E4" w:rsidRPr="00A532E4" w14:paraId="33035A0C" w14:textId="77777777">
        <w:trPr>
          <w:trHeight w:val="363"/>
        </w:trPr>
        <w:tc>
          <w:tcPr>
            <w:tcW w:w="3261" w:type="dxa"/>
            <w:gridSpan w:val="2"/>
            <w:vAlign w:val="center"/>
          </w:tcPr>
          <w:p w14:paraId="46AD687A"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662" w:type="dxa"/>
            <w:gridSpan w:val="2"/>
            <w:vAlign w:val="center"/>
          </w:tcPr>
          <w:p w14:paraId="058DFBD9"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104D8442" w14:textId="77777777">
        <w:trPr>
          <w:trHeight w:val="752"/>
        </w:trPr>
        <w:tc>
          <w:tcPr>
            <w:tcW w:w="3261" w:type="dxa"/>
            <w:gridSpan w:val="2"/>
          </w:tcPr>
          <w:p w14:paraId="22A24A4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662" w:type="dxa"/>
            <w:gridSpan w:val="2"/>
          </w:tcPr>
          <w:p w14:paraId="4707C64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5A06EF" w:rsidRPr="00A532E4" w14:paraId="059582F9" w14:textId="77777777">
        <w:trPr>
          <w:trHeight w:val="363"/>
        </w:trPr>
        <w:tc>
          <w:tcPr>
            <w:tcW w:w="851" w:type="dxa"/>
            <w:vMerge w:val="restart"/>
            <w:shd w:val="clear" w:color="auto" w:fill="FFFFFF" w:themeFill="background1"/>
          </w:tcPr>
          <w:p w14:paraId="08D786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410" w:type="dxa"/>
            <w:vMerge w:val="restart"/>
            <w:shd w:val="clear" w:color="auto" w:fill="FFFFFF" w:themeFill="background1"/>
          </w:tcPr>
          <w:p w14:paraId="4F5E5AB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highly complex texts for learning purposes</w:t>
            </w:r>
          </w:p>
        </w:tc>
        <w:tc>
          <w:tcPr>
            <w:tcW w:w="851" w:type="dxa"/>
            <w:shd w:val="clear" w:color="auto" w:fill="FFFFFF" w:themeFill="background1"/>
          </w:tcPr>
          <w:p w14:paraId="71CA73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11" w:type="dxa"/>
            <w:shd w:val="clear" w:color="auto" w:fill="FFFFFF" w:themeFill="background1"/>
          </w:tcPr>
          <w:p w14:paraId="7EC2787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Establish own specified purpose for accessing texts </w:t>
            </w:r>
          </w:p>
        </w:tc>
      </w:tr>
      <w:tr w:rsidR="005A06EF" w:rsidRPr="00A532E4" w14:paraId="26CDAD98" w14:textId="77777777">
        <w:trPr>
          <w:trHeight w:val="363"/>
        </w:trPr>
        <w:tc>
          <w:tcPr>
            <w:tcW w:w="851" w:type="dxa"/>
            <w:vMerge/>
            <w:shd w:val="clear" w:color="auto" w:fill="FFFFFF" w:themeFill="background1"/>
          </w:tcPr>
          <w:p w14:paraId="53CE2E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27C966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851" w:type="dxa"/>
            <w:shd w:val="clear" w:color="auto" w:fill="FFFFFF" w:themeFill="background1"/>
          </w:tcPr>
          <w:p w14:paraId="747DEF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11" w:type="dxa"/>
            <w:shd w:val="clear" w:color="auto" w:fill="FFFFFF" w:themeFill="background1"/>
          </w:tcPr>
          <w:p w14:paraId="1E61BE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Access and select texts to meet purpose</w:t>
            </w:r>
          </w:p>
        </w:tc>
      </w:tr>
      <w:tr w:rsidR="005A06EF" w:rsidRPr="00A532E4" w14:paraId="301825AA" w14:textId="77777777">
        <w:trPr>
          <w:trHeight w:val="363"/>
        </w:trPr>
        <w:tc>
          <w:tcPr>
            <w:tcW w:w="851" w:type="dxa"/>
            <w:vMerge/>
            <w:shd w:val="clear" w:color="auto" w:fill="FFFFFF" w:themeFill="background1"/>
          </w:tcPr>
          <w:p w14:paraId="3B89671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214523D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851" w:type="dxa"/>
            <w:shd w:val="clear" w:color="auto" w:fill="FFFFFF" w:themeFill="background1"/>
          </w:tcPr>
          <w:p w14:paraId="747CCF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11" w:type="dxa"/>
            <w:shd w:val="clear" w:color="auto" w:fill="FFFFFF" w:themeFill="background1"/>
          </w:tcPr>
          <w:p w14:paraId="732A12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Analyse, compare and select texts relevant to own purpose </w:t>
            </w:r>
          </w:p>
        </w:tc>
      </w:tr>
      <w:tr w:rsidR="005A06EF" w:rsidRPr="00A532E4" w14:paraId="606ADBFF" w14:textId="77777777">
        <w:trPr>
          <w:trHeight w:val="363"/>
        </w:trPr>
        <w:tc>
          <w:tcPr>
            <w:tcW w:w="851" w:type="dxa"/>
            <w:vMerge w:val="restart"/>
            <w:shd w:val="clear" w:color="auto" w:fill="FFFFFF" w:themeFill="background1"/>
          </w:tcPr>
          <w:p w14:paraId="2969B98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410" w:type="dxa"/>
            <w:vMerge w:val="restart"/>
            <w:shd w:val="clear" w:color="auto" w:fill="FFFFFF" w:themeFill="background1"/>
          </w:tcPr>
          <w:p w14:paraId="57FE866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 and review selected texts</w:t>
            </w:r>
          </w:p>
        </w:tc>
        <w:tc>
          <w:tcPr>
            <w:tcW w:w="851" w:type="dxa"/>
            <w:shd w:val="clear" w:color="auto" w:fill="FFFFFF" w:themeFill="background1"/>
          </w:tcPr>
          <w:p w14:paraId="5A76A6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11" w:type="dxa"/>
            <w:shd w:val="clear" w:color="auto" w:fill="FFFFFF" w:themeFill="background1"/>
          </w:tcPr>
          <w:p w14:paraId="14D23C9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the purpose and audience of selected texts</w:t>
            </w:r>
          </w:p>
        </w:tc>
      </w:tr>
      <w:tr w:rsidR="005A06EF" w:rsidRPr="00A532E4" w14:paraId="5D055EE9" w14:textId="77777777">
        <w:trPr>
          <w:trHeight w:val="363"/>
        </w:trPr>
        <w:tc>
          <w:tcPr>
            <w:tcW w:w="851" w:type="dxa"/>
            <w:vMerge/>
            <w:shd w:val="clear" w:color="auto" w:fill="FFFFFF" w:themeFill="background1"/>
          </w:tcPr>
          <w:p w14:paraId="7E86A47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0E61745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851" w:type="dxa"/>
            <w:shd w:val="clear" w:color="auto" w:fill="FFFFFF" w:themeFill="background1"/>
          </w:tcPr>
          <w:p w14:paraId="4BB88C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11" w:type="dxa"/>
            <w:shd w:val="clear" w:color="auto" w:fill="FFFFFF" w:themeFill="background1"/>
          </w:tcPr>
          <w:p w14:paraId="01EF86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features of selected texts</w:t>
            </w:r>
          </w:p>
        </w:tc>
      </w:tr>
      <w:tr w:rsidR="005A06EF" w:rsidRPr="00A532E4" w14:paraId="2663026C" w14:textId="77777777">
        <w:trPr>
          <w:trHeight w:val="363"/>
        </w:trPr>
        <w:tc>
          <w:tcPr>
            <w:tcW w:w="851" w:type="dxa"/>
            <w:vMerge/>
            <w:shd w:val="clear" w:color="auto" w:fill="FFFFFF" w:themeFill="background1"/>
          </w:tcPr>
          <w:p w14:paraId="321703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37FCF3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851" w:type="dxa"/>
            <w:shd w:val="clear" w:color="auto" w:fill="FFFFFF" w:themeFill="background1"/>
          </w:tcPr>
          <w:p w14:paraId="7E24E5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11" w:type="dxa"/>
            <w:shd w:val="clear" w:color="auto" w:fill="FFFFFF" w:themeFill="background1"/>
          </w:tcPr>
          <w:p w14:paraId="6883E1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Apply critical reading strategies to interpret and synthesise ideas and supporting arguments in texts</w:t>
            </w:r>
          </w:p>
        </w:tc>
      </w:tr>
      <w:tr w:rsidR="005A06EF" w:rsidRPr="00A532E4" w14:paraId="0F205223" w14:textId="77777777">
        <w:trPr>
          <w:trHeight w:val="363"/>
        </w:trPr>
        <w:tc>
          <w:tcPr>
            <w:tcW w:w="851" w:type="dxa"/>
            <w:vMerge w:val="restart"/>
            <w:shd w:val="clear" w:color="auto" w:fill="FFFFFF" w:themeFill="background1"/>
          </w:tcPr>
          <w:p w14:paraId="3F60B9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410" w:type="dxa"/>
            <w:vMerge w:val="restart"/>
            <w:shd w:val="clear" w:color="auto" w:fill="FFFFFF" w:themeFill="background1"/>
          </w:tcPr>
          <w:p w14:paraId="7CAA32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Analyse selected texts</w:t>
            </w:r>
          </w:p>
        </w:tc>
        <w:tc>
          <w:tcPr>
            <w:tcW w:w="851" w:type="dxa"/>
            <w:shd w:val="clear" w:color="auto" w:fill="FFFFFF" w:themeFill="background1"/>
          </w:tcPr>
          <w:p w14:paraId="286ABA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11" w:type="dxa"/>
            <w:shd w:val="clear" w:color="auto" w:fill="FFFFFF" w:themeFill="background1"/>
          </w:tcPr>
          <w:p w14:paraId="217B38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Critically evaluate techniques used by the author to convey and influence meaning</w:t>
            </w:r>
          </w:p>
        </w:tc>
      </w:tr>
      <w:tr w:rsidR="005A06EF" w:rsidRPr="00A532E4" w14:paraId="5E10A1DF" w14:textId="77777777">
        <w:trPr>
          <w:trHeight w:val="363"/>
        </w:trPr>
        <w:tc>
          <w:tcPr>
            <w:tcW w:w="851" w:type="dxa"/>
            <w:vMerge/>
            <w:shd w:val="clear" w:color="auto" w:fill="FFFFFF" w:themeFill="background1"/>
          </w:tcPr>
          <w:p w14:paraId="65FBBF09"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410" w:type="dxa"/>
            <w:vMerge/>
            <w:shd w:val="clear" w:color="auto" w:fill="FFFFFF" w:themeFill="background1"/>
          </w:tcPr>
          <w:p w14:paraId="05DCB0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851" w:type="dxa"/>
            <w:shd w:val="clear" w:color="auto" w:fill="FFFFFF" w:themeFill="background1"/>
          </w:tcPr>
          <w:p w14:paraId="7E6E343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11" w:type="dxa"/>
            <w:shd w:val="clear" w:color="auto" w:fill="FFFFFF" w:themeFill="background1"/>
          </w:tcPr>
          <w:p w14:paraId="64D518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Apply strategies to critically analyse texts </w:t>
            </w:r>
          </w:p>
        </w:tc>
      </w:tr>
      <w:tr w:rsidR="005A06EF" w:rsidRPr="00A532E4" w14:paraId="790E307B" w14:textId="77777777">
        <w:trPr>
          <w:trHeight w:val="363"/>
        </w:trPr>
        <w:tc>
          <w:tcPr>
            <w:tcW w:w="851" w:type="dxa"/>
            <w:vMerge/>
            <w:shd w:val="clear" w:color="auto" w:fill="FFFFFF" w:themeFill="background1"/>
          </w:tcPr>
          <w:p w14:paraId="3F1ED88E"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410" w:type="dxa"/>
            <w:vMerge/>
            <w:shd w:val="clear" w:color="auto" w:fill="FFFFFF" w:themeFill="background1"/>
          </w:tcPr>
          <w:p w14:paraId="1D6692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851" w:type="dxa"/>
            <w:shd w:val="clear" w:color="auto" w:fill="FFFFFF" w:themeFill="background1"/>
          </w:tcPr>
          <w:p w14:paraId="031607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3.3</w:t>
            </w:r>
          </w:p>
        </w:tc>
        <w:tc>
          <w:tcPr>
            <w:tcW w:w="5811" w:type="dxa"/>
            <w:shd w:val="clear" w:color="auto" w:fill="FFFFFF" w:themeFill="background1"/>
          </w:tcPr>
          <w:p w14:paraId="7F3A42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Critically compare and contrast texts</w:t>
            </w:r>
          </w:p>
        </w:tc>
      </w:tr>
      <w:tr w:rsidR="005A06EF" w:rsidRPr="00A532E4" w14:paraId="7310DE05" w14:textId="77777777">
        <w:trPr>
          <w:trHeight w:val="363"/>
        </w:trPr>
        <w:tc>
          <w:tcPr>
            <w:tcW w:w="851" w:type="dxa"/>
            <w:vMerge/>
            <w:shd w:val="clear" w:color="auto" w:fill="FFFFFF" w:themeFill="background1"/>
          </w:tcPr>
          <w:p w14:paraId="3066CB8E"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410" w:type="dxa"/>
            <w:vMerge/>
            <w:shd w:val="clear" w:color="auto" w:fill="FFFFFF" w:themeFill="background1"/>
          </w:tcPr>
          <w:p w14:paraId="729BDD9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851" w:type="dxa"/>
            <w:shd w:val="clear" w:color="auto" w:fill="FFFFFF" w:themeFill="background1"/>
          </w:tcPr>
          <w:p w14:paraId="60904C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3.4</w:t>
            </w:r>
          </w:p>
        </w:tc>
        <w:tc>
          <w:tcPr>
            <w:tcW w:w="5811" w:type="dxa"/>
            <w:shd w:val="clear" w:color="auto" w:fill="FFFFFF" w:themeFill="background1"/>
          </w:tcPr>
          <w:p w14:paraId="1AC7839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Evaluate the relevance of the texts to intended purpose and audience</w:t>
            </w:r>
          </w:p>
        </w:tc>
      </w:tr>
    </w:tbl>
    <w:p w14:paraId="69226AA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9781" w:type="dxa"/>
        <w:tblInd w:w="-142" w:type="dxa"/>
        <w:tblLayout w:type="fixed"/>
        <w:tblLook w:val="04A0" w:firstRow="1" w:lastRow="0" w:firstColumn="1" w:lastColumn="0" w:noHBand="0" w:noVBand="1"/>
      </w:tblPr>
      <w:tblGrid>
        <w:gridCol w:w="9781"/>
      </w:tblGrid>
      <w:tr w:rsidR="00A532E4" w:rsidRPr="00A532E4" w14:paraId="32F3DCE4" w14:textId="77777777">
        <w:trPr>
          <w:trHeight w:val="363"/>
        </w:trPr>
        <w:tc>
          <w:tcPr>
            <w:tcW w:w="9781" w:type="dxa"/>
            <w:shd w:val="clear" w:color="auto" w:fill="535659" w:themeFill="text2"/>
          </w:tcPr>
          <w:p w14:paraId="6862D78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28A4A375" w14:textId="77777777">
        <w:trPr>
          <w:trHeight w:val="7229"/>
        </w:trPr>
        <w:tc>
          <w:tcPr>
            <w:tcW w:w="9781" w:type="dxa"/>
          </w:tcPr>
          <w:p w14:paraId="506DF82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relating to learning purposes are structurally highly complex with highly embedded information, specialised language and symbolism, requiring the ability to synthesise information and critically evaluate content.</w:t>
            </w:r>
          </w:p>
          <w:p w14:paraId="25D614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may include paper based and digital texts and must include different text types related to learning needs. </w:t>
            </w:r>
          </w:p>
          <w:p w14:paraId="20EB1F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7718DB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Highly complex texts for learning purposes may include but are not limited to:</w:t>
            </w:r>
          </w:p>
          <w:p w14:paraId="0F9EB835" w14:textId="5FC9109E"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informative texts for example, text books, research material/data, academic reports and abstracts including technical information, newspaper and journal articles instructional materials such as learner resources to support participation in tertiary </w:t>
            </w:r>
            <w:r w:rsidR="00072753">
              <w:rPr>
                <w:rFonts w:asciiTheme="majorHAnsi" w:eastAsia="Times New Roman" w:hAnsiTheme="majorHAnsi" w:cstheme="majorHAnsi"/>
                <w:color w:val="auto"/>
                <w:sz w:val="22"/>
                <w:szCs w:val="20"/>
                <w:lang w:val="en-AU" w:eastAsia="x-none"/>
              </w:rPr>
              <w:t>program</w:t>
            </w:r>
            <w:r w:rsidRPr="00A532E4">
              <w:rPr>
                <w:rFonts w:asciiTheme="majorHAnsi" w:eastAsia="Times New Roman" w:hAnsiTheme="majorHAnsi" w:cstheme="majorHAnsi"/>
                <w:color w:val="auto"/>
                <w:sz w:val="22"/>
                <w:szCs w:val="20"/>
                <w:lang w:val="en-AU" w:eastAsia="x-none"/>
              </w:rPr>
              <w:t>s, classroom based learning materials</w:t>
            </w:r>
          </w:p>
          <w:p w14:paraId="570D7A0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persuasive texts such as newspaper editorials and opinion pieces on complex subjects or issues</w:t>
            </w:r>
          </w:p>
          <w:p w14:paraId="3B0F684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manuals/learner guides</w:t>
            </w:r>
          </w:p>
          <w:p w14:paraId="591FA6A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lecture notes about a specialist area</w:t>
            </w:r>
          </w:p>
          <w:p w14:paraId="2E487BF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fiction texts</w:t>
            </w:r>
          </w:p>
          <w:p w14:paraId="2DC817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 types use highly complex syntactic structures, language features and sentence structures. They may include but are not limited to:</w:t>
            </w:r>
          </w:p>
          <w:p w14:paraId="702A59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lexically dense texts with highly complex text structures, which use a variety of language and structures to convey and influence meaning which may include highly complex narrative and expressive texts with highly embedded information, multiple points of view and perspectives, conflict development and resolution, different characters' point of view, multiple plot lines converging at the end, flash back or forwards, different time frames</w:t>
            </w:r>
          </w:p>
          <w:p w14:paraId="23B820F3" w14:textId="085BB2E0"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containing multiple cause and effect relationships, comparison and contrast, multiple sources, problem and solution with complex discourse markers, specialised vocabulary including technical vocabulary</w:t>
            </w:r>
          </w:p>
          <w:p w14:paraId="69D4CC9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with integrated and inferred steps required to achieve goals and which may include precautions or warnings, options or alternatives, inferred hints and advice and supporting explanations</w:t>
            </w:r>
          </w:p>
          <w:p w14:paraId="23B98D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persuasive texts with intended messages that use emotive and persuasive language, may pose rhetorical questions, include facts and opinions, writer's bias which may be explicit or implicit, includes supporting materials and evidence, may include opposing views and opinions on a subject and might follow a standard format such as statement of opinion, argument, summing up or recommendation</w:t>
            </w:r>
          </w:p>
          <w:p w14:paraId="2069ECC3"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 reading strategies may include but are not limited to:</w:t>
            </w:r>
          </w:p>
          <w:p w14:paraId="1AACC08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headings, first sentences of paragraphs, scanning visual content to gain an overall meaning of the text</w:t>
            </w:r>
          </w:p>
          <w:p w14:paraId="7062735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knowledge of text layout, structure and features to support comprehension</w:t>
            </w:r>
          </w:p>
          <w:p w14:paraId="0BEF1C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prior knowledge of the topic to integrate new information presented in multiple texts</w:t>
            </w:r>
          </w:p>
          <w:p w14:paraId="6F17FEA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re-reading entire or critical sections of the text to confirm understanding </w:t>
            </w:r>
          </w:p>
          <w:p w14:paraId="06920C0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confirming understanding and accuracy of information by consulting other texts / experts in the field</w:t>
            </w:r>
          </w:p>
          <w:p w14:paraId="2BE3AEE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taking notes, using mind maps or tables to integrate information across texts related to the same topic </w:t>
            </w:r>
          </w:p>
          <w:p w14:paraId="58BA79C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decoding and word identification strategies including word derivations and meanings</w:t>
            </w:r>
          </w:p>
          <w:p w14:paraId="04DEFCF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noting how stylistic devices such as rhetorical questions, metaphor or figures of speech may influence the reader </w:t>
            </w:r>
          </w:p>
          <w:p w14:paraId="799C88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Strategies to critically analyse texts may include but are not limited to:</w:t>
            </w:r>
          </w:p>
          <w:p w14:paraId="052C48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clarifying the author's purpose including stated and inferred purpose</w:t>
            </w:r>
          </w:p>
          <w:p w14:paraId="0EE709E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reflecting on relevance of information presented to identified purpose </w:t>
            </w:r>
          </w:p>
          <w:p w14:paraId="5074D3B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Identifying key words or phrases critical to gaining meaning from texts</w:t>
            </w:r>
          </w:p>
          <w:p w14:paraId="2CEAEEA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expressing an opinion on how the content and structure affected the reader</w:t>
            </w:r>
          </w:p>
          <w:p w14:paraId="4BD2F22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giving an opinion on a particular aspect of the text</w:t>
            </w:r>
          </w:p>
          <w:p w14:paraId="769FDE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questioning how the author’s use of language may reflect bias or alternative agenda </w:t>
            </w:r>
          </w:p>
          <w:p w14:paraId="6E1F91D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identifying how the author’s tone/voice may affect the reader</w:t>
            </w:r>
          </w:p>
          <w:p w14:paraId="4C2B316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recognising explicit and implied meaning in texts </w:t>
            </w:r>
          </w:p>
          <w:p w14:paraId="3014560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interpreting the author's reason for inclusion or omission of information</w:t>
            </w:r>
          </w:p>
          <w:p w14:paraId="17360B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recognising how use of visuals can influence or create shades of meaning </w:t>
            </w:r>
          </w:p>
          <w:p w14:paraId="0F6B260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determining credibility and reliability of information in texts</w:t>
            </w:r>
          </w:p>
          <w:p w14:paraId="1C9F5C4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ideas from different texts</w:t>
            </w:r>
          </w:p>
        </w:tc>
      </w:tr>
    </w:tbl>
    <w:p w14:paraId="4F1F7CCB" w14:textId="77777777" w:rsidR="00A532E4" w:rsidRPr="00A532E4" w:rsidRDefault="00A532E4" w:rsidP="00A532E4">
      <w:pPr>
        <w:spacing w:line="240" w:lineRule="auto"/>
        <w:rPr>
          <w:rFonts w:asciiTheme="majorHAnsi" w:hAnsiTheme="majorHAnsi" w:cstheme="majorHAnsi"/>
        </w:rPr>
      </w:pPr>
    </w:p>
    <w:tbl>
      <w:tblPr>
        <w:tblStyle w:val="TableGrid"/>
        <w:tblW w:w="5311" w:type="pct"/>
        <w:tblInd w:w="-142" w:type="dxa"/>
        <w:tblLook w:val="04A0" w:firstRow="1" w:lastRow="0" w:firstColumn="1" w:lastColumn="0" w:noHBand="0" w:noVBand="1"/>
      </w:tblPr>
      <w:tblGrid>
        <w:gridCol w:w="127"/>
        <w:gridCol w:w="2283"/>
        <w:gridCol w:w="425"/>
        <w:gridCol w:w="2409"/>
        <w:gridCol w:w="2550"/>
        <w:gridCol w:w="1703"/>
        <w:gridCol w:w="258"/>
      </w:tblGrid>
      <w:tr w:rsidR="00A532E4" w:rsidRPr="00A532E4" w14:paraId="4BB652A0" w14:textId="77777777">
        <w:trPr>
          <w:trHeight w:val="363"/>
        </w:trPr>
        <w:tc>
          <w:tcPr>
            <w:tcW w:w="5000" w:type="pct"/>
            <w:gridSpan w:val="7"/>
            <w:shd w:val="clear" w:color="auto" w:fill="535659" w:themeFill="text2"/>
            <w:vAlign w:val="center"/>
          </w:tcPr>
          <w:p w14:paraId="060367EB"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9725FF5" w14:textId="77777777">
        <w:trPr>
          <w:trHeight w:val="620"/>
        </w:trPr>
        <w:tc>
          <w:tcPr>
            <w:tcW w:w="5000" w:type="pct"/>
            <w:gridSpan w:val="7"/>
          </w:tcPr>
          <w:p w14:paraId="2C8C9D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5858DED" w14:textId="77777777">
        <w:trPr>
          <w:trHeight w:val="42"/>
        </w:trPr>
        <w:tc>
          <w:tcPr>
            <w:tcW w:w="1453" w:type="pct"/>
            <w:gridSpan w:val="3"/>
          </w:tcPr>
          <w:p w14:paraId="23D7F81F"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3547" w:type="pct"/>
            <w:gridSpan w:val="4"/>
          </w:tcPr>
          <w:p w14:paraId="2F5686F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6BFC4097" w14:textId="77777777">
        <w:trPr>
          <w:trHeight w:val="31"/>
        </w:trPr>
        <w:tc>
          <w:tcPr>
            <w:tcW w:w="1453" w:type="pct"/>
            <w:gridSpan w:val="3"/>
          </w:tcPr>
          <w:p w14:paraId="0FA273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skills to:</w:t>
            </w:r>
          </w:p>
        </w:tc>
        <w:tc>
          <w:tcPr>
            <w:tcW w:w="3547" w:type="pct"/>
            <w:gridSpan w:val="4"/>
          </w:tcPr>
          <w:p w14:paraId="6641238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highly complex texts relevant to own needs and purposes</w:t>
            </w:r>
          </w:p>
        </w:tc>
      </w:tr>
      <w:tr w:rsidR="00A532E4" w:rsidRPr="00A532E4" w14:paraId="69492722" w14:textId="77777777">
        <w:trPr>
          <w:trHeight w:val="31"/>
        </w:trPr>
        <w:tc>
          <w:tcPr>
            <w:tcW w:w="1453" w:type="pct"/>
            <w:gridSpan w:val="3"/>
          </w:tcPr>
          <w:p w14:paraId="4746BF31"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3547" w:type="pct"/>
            <w:gridSpan w:val="4"/>
          </w:tcPr>
          <w:p w14:paraId="002188A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access, navigate and assess digital texts </w:t>
            </w:r>
          </w:p>
          <w:p w14:paraId="21843D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6D57DA7A" w14:textId="77777777">
        <w:trPr>
          <w:trHeight w:val="31"/>
        </w:trPr>
        <w:tc>
          <w:tcPr>
            <w:tcW w:w="1453" w:type="pct"/>
            <w:gridSpan w:val="3"/>
          </w:tcPr>
          <w:p w14:paraId="366F30B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3547" w:type="pct"/>
            <w:gridSpan w:val="4"/>
          </w:tcPr>
          <w:p w14:paraId="62ADF0B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texts</w:t>
            </w:r>
          </w:p>
          <w:p w14:paraId="45F89A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743A2DF2" w14:textId="77777777">
        <w:trPr>
          <w:trHeight w:val="31"/>
        </w:trPr>
        <w:tc>
          <w:tcPr>
            <w:tcW w:w="5000" w:type="pct"/>
            <w:gridSpan w:val="7"/>
          </w:tcPr>
          <w:p w14:paraId="5E656E0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652814A" w14:textId="77777777">
        <w:trPr>
          <w:trHeight w:val="363"/>
        </w:trPr>
        <w:tc>
          <w:tcPr>
            <w:tcW w:w="1453" w:type="pct"/>
            <w:gridSpan w:val="3"/>
            <w:vMerge w:val="restart"/>
          </w:tcPr>
          <w:p w14:paraId="77019A57"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547" w:type="pct"/>
            <w:gridSpan w:val="4"/>
          </w:tcPr>
          <w:p w14:paraId="138AFE8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EDA17ED" w14:textId="77777777">
        <w:trPr>
          <w:trHeight w:val="363"/>
        </w:trPr>
        <w:tc>
          <w:tcPr>
            <w:tcW w:w="1453" w:type="pct"/>
            <w:gridSpan w:val="3"/>
            <w:vMerge/>
          </w:tcPr>
          <w:p w14:paraId="3636D956"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235" w:type="pct"/>
          </w:tcPr>
          <w:p w14:paraId="713C8FD5"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307" w:type="pct"/>
          </w:tcPr>
          <w:p w14:paraId="3B66C52E"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005" w:type="pct"/>
            <w:gridSpan w:val="2"/>
          </w:tcPr>
          <w:p w14:paraId="70A757A4"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239CF038" w14:textId="77777777">
        <w:trPr>
          <w:trHeight w:val="43"/>
        </w:trPr>
        <w:tc>
          <w:tcPr>
            <w:tcW w:w="1453" w:type="pct"/>
            <w:gridSpan w:val="3"/>
            <w:vMerge/>
          </w:tcPr>
          <w:p w14:paraId="6FD4C7EB"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235" w:type="pct"/>
          </w:tcPr>
          <w:p w14:paraId="510686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VU23841 Engage with highly complex texts for learning purposes</w:t>
            </w:r>
          </w:p>
        </w:tc>
        <w:tc>
          <w:tcPr>
            <w:tcW w:w="1307" w:type="pct"/>
          </w:tcPr>
          <w:p w14:paraId="0275AB99"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hAnsiTheme="majorHAnsi" w:cstheme="majorHAnsi"/>
                <w:color w:val="auto"/>
                <w:sz w:val="22"/>
                <w:szCs w:val="22"/>
                <w:lang w:val="en-AU"/>
              </w:rPr>
              <w:t>VU22436 Engage with a range of highly complex texts for learning purposes</w:t>
            </w:r>
          </w:p>
        </w:tc>
        <w:tc>
          <w:tcPr>
            <w:tcW w:w="1005" w:type="pct"/>
            <w:gridSpan w:val="2"/>
          </w:tcPr>
          <w:p w14:paraId="7744C094"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06F203F7" w14:textId="77777777">
        <w:trPr>
          <w:trHeight w:val="363"/>
        </w:trPr>
        <w:tc>
          <w:tcPr>
            <w:tcW w:w="1453" w:type="pct"/>
            <w:gridSpan w:val="3"/>
            <w:vMerge/>
          </w:tcPr>
          <w:p w14:paraId="56B867E3"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547" w:type="pct"/>
            <w:gridSpan w:val="4"/>
          </w:tcPr>
          <w:p w14:paraId="7B765D9B"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39D760F2" w14:textId="77777777">
        <w:trPr>
          <w:gridBefore w:val="1"/>
          <w:gridAfter w:val="1"/>
          <w:wBefore w:w="65" w:type="pct"/>
          <w:wAfter w:w="132" w:type="pct"/>
          <w:trHeight w:val="363"/>
        </w:trPr>
        <w:tc>
          <w:tcPr>
            <w:tcW w:w="4803" w:type="pct"/>
            <w:gridSpan w:val="5"/>
            <w:shd w:val="clear" w:color="auto" w:fill="535659" w:themeFill="text2"/>
          </w:tcPr>
          <w:p w14:paraId="0D8EC990"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color w:val="103D64"/>
                <w:lang w:val="en-GB"/>
              </w:rPr>
              <w:t xml:space="preserve"> </w:t>
            </w:r>
            <w:r w:rsidRPr="00A532E4">
              <w:rPr>
                <w:rFonts w:asciiTheme="majorHAnsi" w:hAnsiTheme="majorHAnsi" w:cstheme="majorHAnsi"/>
                <w:b/>
                <w:color w:val="FFFFFF" w:themeColor="background1"/>
                <w:sz w:val="22"/>
                <w:szCs w:val="22"/>
                <w:lang w:val="en-GB"/>
              </w:rPr>
              <w:t xml:space="preserve">Assessment Requirements </w:t>
            </w:r>
          </w:p>
        </w:tc>
      </w:tr>
      <w:tr w:rsidR="00A532E4" w:rsidRPr="00A532E4" w14:paraId="650DD216" w14:textId="77777777">
        <w:trPr>
          <w:gridBefore w:val="1"/>
          <w:gridAfter w:val="1"/>
          <w:wBefore w:w="65" w:type="pct"/>
          <w:wAfter w:w="132" w:type="pct"/>
          <w:trHeight w:val="561"/>
        </w:trPr>
        <w:tc>
          <w:tcPr>
            <w:tcW w:w="1170" w:type="pct"/>
          </w:tcPr>
          <w:p w14:paraId="16AEF04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lastRenderedPageBreak/>
              <w:t>Title</w:t>
            </w:r>
          </w:p>
        </w:tc>
        <w:tc>
          <w:tcPr>
            <w:tcW w:w="3633" w:type="pct"/>
            <w:gridSpan w:val="4"/>
          </w:tcPr>
          <w:p w14:paraId="50443E1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VU23841 Engage with highly complex texts for learning purposes</w:t>
            </w:r>
          </w:p>
        </w:tc>
      </w:tr>
      <w:tr w:rsidR="00A532E4" w:rsidRPr="00A532E4" w14:paraId="4DFD7F10" w14:textId="77777777">
        <w:trPr>
          <w:gridBefore w:val="1"/>
          <w:gridAfter w:val="1"/>
          <w:wBefore w:w="65" w:type="pct"/>
          <w:wAfter w:w="132" w:type="pct"/>
          <w:trHeight w:val="561"/>
        </w:trPr>
        <w:tc>
          <w:tcPr>
            <w:tcW w:w="1170" w:type="pct"/>
          </w:tcPr>
          <w:p w14:paraId="5E4193D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3633" w:type="pct"/>
            <w:gridSpan w:val="4"/>
          </w:tcPr>
          <w:p w14:paraId="14D2B1D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1FD918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source texts and apply reading strategies to review, interpret and critically evaluate a minimum of two highly complex texts relevant to learning purposes including:</w:t>
            </w:r>
          </w:p>
          <w:p w14:paraId="27C4844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digital text</w:t>
            </w:r>
          </w:p>
          <w:p w14:paraId="3913F72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different text types related to learning needs</w:t>
            </w:r>
          </w:p>
        </w:tc>
      </w:tr>
      <w:tr w:rsidR="00A532E4" w:rsidRPr="00A532E4" w14:paraId="7D331148" w14:textId="77777777">
        <w:trPr>
          <w:gridBefore w:val="1"/>
          <w:gridAfter w:val="1"/>
          <w:wBefore w:w="65" w:type="pct"/>
          <w:wAfter w:w="132" w:type="pct"/>
          <w:trHeight w:val="4608"/>
        </w:trPr>
        <w:tc>
          <w:tcPr>
            <w:tcW w:w="1170" w:type="pct"/>
          </w:tcPr>
          <w:p w14:paraId="1100783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3633" w:type="pct"/>
            <w:gridSpan w:val="4"/>
          </w:tcPr>
          <w:p w14:paraId="5A114D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4C76D8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integrated concepts across syntactically complex texts including multiple clauses in sentences </w:t>
            </w:r>
          </w:p>
          <w:p w14:paraId="51C0DB4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ways in which language is used to make hypotheses and convey implicit meaning to influence others</w:t>
            </w:r>
          </w:p>
          <w:p w14:paraId="6EA8544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broad vocabulary including idiom, colloquialisms, and cultural references, and specialised vocabulary to support comprehension</w:t>
            </w:r>
          </w:p>
          <w:p w14:paraId="4AB732A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devices used by writers to convey and influence meaning and achieve purpose</w:t>
            </w:r>
          </w:p>
          <w:p w14:paraId="711F872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register and its influence on expression and meaning in text types</w:t>
            </w:r>
          </w:p>
          <w:p w14:paraId="619217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strategies to make meaning from texts</w:t>
            </w:r>
          </w:p>
          <w:p w14:paraId="3CA4112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strategies to critically analyse texts</w:t>
            </w:r>
          </w:p>
        </w:tc>
      </w:tr>
      <w:tr w:rsidR="00A532E4" w:rsidRPr="00A532E4" w14:paraId="1F129C60" w14:textId="77777777">
        <w:trPr>
          <w:gridBefore w:val="1"/>
          <w:gridAfter w:val="1"/>
          <w:wBefore w:w="65" w:type="pct"/>
          <w:wAfter w:w="132" w:type="pct"/>
          <w:trHeight w:val="561"/>
        </w:trPr>
        <w:tc>
          <w:tcPr>
            <w:tcW w:w="1170" w:type="pct"/>
          </w:tcPr>
          <w:p w14:paraId="2B2AEA9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3633" w:type="pct"/>
            <w:gridSpan w:val="4"/>
          </w:tcPr>
          <w:p w14:paraId="2877AC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12143E9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authentic text types for learning purposes relevant to the learner</w:t>
            </w:r>
          </w:p>
          <w:p w14:paraId="2DB117D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technology and software as appropriate</w:t>
            </w:r>
            <w:r w:rsidRPr="00A532E4">
              <w:rPr>
                <w:rFonts w:asciiTheme="majorHAnsi" w:eastAsia="Times New Roman" w:hAnsiTheme="majorHAnsi" w:cstheme="majorHAnsi"/>
                <w:color w:val="auto"/>
                <w:sz w:val="22"/>
                <w:szCs w:val="20"/>
                <w:lang w:val="en-AU" w:eastAsia="x-none"/>
              </w:rPr>
              <w:tab/>
            </w:r>
          </w:p>
          <w:p w14:paraId="7DEB90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510AEE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2B6A98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works autonomously across a number of highly complex texts </w:t>
            </w:r>
          </w:p>
          <w:p w14:paraId="337AA70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initiates and uses own support resources </w:t>
            </w:r>
          </w:p>
          <w:p w14:paraId="03677278"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329F29C8"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2805C3A0" w14:textId="77777777" w:rsidR="00A532E4" w:rsidRPr="00A532E4" w:rsidRDefault="00A532E4" w:rsidP="00A532E4">
      <w:pPr>
        <w:spacing w:line="240" w:lineRule="auto"/>
        <w:rPr>
          <w:rFonts w:asciiTheme="majorHAnsi" w:hAnsiTheme="majorHAnsi" w:cstheme="majorHAnsi"/>
          <w:sz w:val="20"/>
          <w:lang w:val="en-AU" w:eastAsia="en-AU"/>
        </w:rPr>
      </w:pPr>
    </w:p>
    <w:p w14:paraId="002EA62C" w14:textId="77777777" w:rsidR="00A532E4" w:rsidRPr="00A532E4" w:rsidRDefault="00A532E4" w:rsidP="00A532E4">
      <w:pPr>
        <w:tabs>
          <w:tab w:val="left" w:pos="1470"/>
        </w:tabs>
        <w:spacing w:line="240" w:lineRule="auto"/>
        <w:rPr>
          <w:rFonts w:asciiTheme="majorHAnsi" w:hAnsiTheme="majorHAnsi" w:cstheme="majorHAnsi"/>
          <w:sz w:val="20"/>
          <w:lang w:val="en-AU" w:eastAsia="en-AU"/>
        </w:rPr>
        <w:sectPr w:rsidR="00A532E4" w:rsidRPr="00A532E4" w:rsidSect="00A532E4">
          <w:headerReference w:type="default" r:id="rId128"/>
          <w:pgSz w:w="11906" w:h="16838" w:code="9"/>
          <w:pgMar w:top="1134" w:right="1361" w:bottom="1135" w:left="1361" w:header="567" w:footer="340" w:gutter="0"/>
          <w:cols w:space="708"/>
          <w:docGrid w:linePitch="360"/>
        </w:sectPr>
      </w:pPr>
      <w:r w:rsidRPr="00A532E4">
        <w:rPr>
          <w:rFonts w:asciiTheme="majorHAnsi" w:hAnsiTheme="majorHAnsi" w:cstheme="majorHAnsi"/>
          <w:sz w:val="20"/>
          <w:lang w:val="en-AU" w:eastAsia="en-AU"/>
        </w:rPr>
        <w:tab/>
      </w:r>
    </w:p>
    <w:bookmarkEnd w:id="160"/>
    <w:bookmarkEnd w:id="161"/>
    <w:bookmarkEnd w:id="162"/>
    <w:bookmarkEnd w:id="163"/>
    <w:bookmarkEnd w:id="164"/>
    <w:bookmarkEnd w:id="165"/>
    <w:bookmarkEnd w:id="166"/>
    <w:bookmarkEnd w:id="167"/>
    <w:p w14:paraId="18A99FAF" w14:textId="77777777" w:rsidR="00A532E4" w:rsidRPr="00A532E4" w:rsidRDefault="00A532E4" w:rsidP="00A532E4">
      <w:pPr>
        <w:tabs>
          <w:tab w:val="left" w:pos="4220"/>
        </w:tabs>
        <w:spacing w:after="0" w:line="240" w:lineRule="auto"/>
        <w:ind w:right="-20"/>
        <w:rPr>
          <w:rFonts w:asciiTheme="majorHAnsi" w:eastAsia="Arial" w:hAnsiTheme="majorHAnsi" w:cstheme="majorHAnsi"/>
          <w:sz w:val="20"/>
        </w:rPr>
      </w:pPr>
    </w:p>
    <w:tbl>
      <w:tblPr>
        <w:tblStyle w:val="TableGrid"/>
        <w:tblW w:w="9513" w:type="dxa"/>
        <w:tblInd w:w="-15" w:type="dxa"/>
        <w:tblLayout w:type="fixed"/>
        <w:tblLook w:val="04A0" w:firstRow="1" w:lastRow="0" w:firstColumn="1" w:lastColumn="0" w:noHBand="0" w:noVBand="1"/>
      </w:tblPr>
      <w:tblGrid>
        <w:gridCol w:w="2812"/>
        <w:gridCol w:w="6701"/>
      </w:tblGrid>
      <w:tr w:rsidR="00A532E4" w:rsidRPr="00A532E4" w14:paraId="69889AF4" w14:textId="77777777">
        <w:trPr>
          <w:trHeight w:val="363"/>
        </w:trPr>
        <w:tc>
          <w:tcPr>
            <w:tcW w:w="2812" w:type="dxa"/>
          </w:tcPr>
          <w:p w14:paraId="3E5FAAC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Unit code</w:t>
            </w:r>
          </w:p>
        </w:tc>
        <w:tc>
          <w:tcPr>
            <w:tcW w:w="6701" w:type="dxa"/>
          </w:tcPr>
          <w:p w14:paraId="77288BD0"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VU23842</w:t>
            </w:r>
          </w:p>
        </w:tc>
      </w:tr>
      <w:tr w:rsidR="00A532E4" w:rsidRPr="00A532E4" w14:paraId="62E796A5" w14:textId="77777777">
        <w:trPr>
          <w:trHeight w:val="363"/>
        </w:trPr>
        <w:tc>
          <w:tcPr>
            <w:tcW w:w="2812" w:type="dxa"/>
          </w:tcPr>
          <w:p w14:paraId="38AD6E2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701" w:type="dxa"/>
          </w:tcPr>
          <w:p w14:paraId="70680DD5"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Engage with highly complex texts for employment purposes</w:t>
            </w:r>
          </w:p>
        </w:tc>
      </w:tr>
      <w:tr w:rsidR="00A532E4" w:rsidRPr="00A532E4" w14:paraId="22E6D0FA" w14:textId="77777777">
        <w:trPr>
          <w:trHeight w:val="363"/>
        </w:trPr>
        <w:tc>
          <w:tcPr>
            <w:tcW w:w="2812" w:type="dxa"/>
          </w:tcPr>
          <w:p w14:paraId="698B11E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701" w:type="dxa"/>
          </w:tcPr>
          <w:p w14:paraId="173BB71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engage with highly complex texts for employment purposes. It requires the ability to interpret, synthesise, critically evaluate and analyse highly complex texts relevant to employment purposes</w:t>
            </w:r>
            <w:r w:rsidRPr="00A532E4">
              <w:rPr>
                <w:rFonts w:asciiTheme="majorHAnsi" w:hAnsiTheme="majorHAnsi" w:cstheme="majorHAnsi"/>
                <w:color w:val="auto"/>
                <w:sz w:val="16"/>
                <w:szCs w:val="16"/>
                <w:lang w:val="en-AU"/>
              </w:rPr>
              <w:t>.</w:t>
            </w:r>
            <w:r w:rsidRPr="00A532E4">
              <w:rPr>
                <w:rFonts w:asciiTheme="majorHAnsi" w:hAnsiTheme="majorHAnsi" w:cstheme="majorHAnsi"/>
                <w:color w:val="auto"/>
                <w:sz w:val="22"/>
                <w:szCs w:val="22"/>
                <w:lang w:val="en-AU"/>
              </w:rPr>
              <w:t xml:space="preserve"> </w:t>
            </w:r>
          </w:p>
          <w:p w14:paraId="68EAFE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 at Level 5: 5.03, 5.04.</w:t>
            </w:r>
          </w:p>
          <w:p w14:paraId="1A3974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applies to those who have the ability to read highly complex, lexically dense texts across a broad range of contexts with some specialisation who are seeking to read sophisticated texts for employment purposes. Learners at this level work autonomously and use and evaluate a broad range of support resources.</w:t>
            </w:r>
          </w:p>
          <w:p w14:paraId="2946F9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3CC37ECD" w14:textId="77777777">
        <w:trPr>
          <w:trHeight w:val="611"/>
        </w:trPr>
        <w:tc>
          <w:tcPr>
            <w:tcW w:w="2812" w:type="dxa"/>
          </w:tcPr>
          <w:p w14:paraId="0BEBC517"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701" w:type="dxa"/>
          </w:tcPr>
          <w:p w14:paraId="6EF4B4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16DB49C9" w14:textId="77777777">
        <w:trPr>
          <w:trHeight w:val="585"/>
        </w:trPr>
        <w:tc>
          <w:tcPr>
            <w:tcW w:w="2812" w:type="dxa"/>
          </w:tcPr>
          <w:p w14:paraId="32E45C5C"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701" w:type="dxa"/>
          </w:tcPr>
          <w:p w14:paraId="7DB7FF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35D4FE0E" w14:textId="77777777">
        <w:trPr>
          <w:trHeight w:val="473"/>
        </w:trPr>
        <w:tc>
          <w:tcPr>
            <w:tcW w:w="2812" w:type="dxa"/>
          </w:tcPr>
          <w:p w14:paraId="75AA602F"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701" w:type="dxa"/>
          </w:tcPr>
          <w:p w14:paraId="2438E5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47234058" w14:textId="77777777" w:rsidR="00A532E4" w:rsidRPr="00A532E4" w:rsidRDefault="00A532E4" w:rsidP="00A532E4">
      <w:pPr>
        <w:spacing w:line="240" w:lineRule="auto"/>
        <w:rPr>
          <w:rFonts w:asciiTheme="majorHAnsi" w:hAnsiTheme="majorHAnsi" w:cstheme="majorHAnsi"/>
          <w:color w:val="auto"/>
        </w:rPr>
      </w:pPr>
    </w:p>
    <w:tbl>
      <w:tblPr>
        <w:tblStyle w:val="TableGrid"/>
        <w:tblW w:w="9518" w:type="dxa"/>
        <w:tblInd w:w="-20" w:type="dxa"/>
        <w:tblLayout w:type="fixed"/>
        <w:tblLook w:val="04A0" w:firstRow="1" w:lastRow="0" w:firstColumn="1" w:lastColumn="0" w:noHBand="0" w:noVBand="1"/>
      </w:tblPr>
      <w:tblGrid>
        <w:gridCol w:w="989"/>
        <w:gridCol w:w="2714"/>
        <w:gridCol w:w="567"/>
        <w:gridCol w:w="5248"/>
      </w:tblGrid>
      <w:tr w:rsidR="00A532E4" w:rsidRPr="00A532E4" w14:paraId="0C30844E" w14:textId="77777777">
        <w:trPr>
          <w:trHeight w:val="363"/>
        </w:trPr>
        <w:tc>
          <w:tcPr>
            <w:tcW w:w="3703" w:type="dxa"/>
            <w:gridSpan w:val="2"/>
            <w:vAlign w:val="center"/>
          </w:tcPr>
          <w:p w14:paraId="2E6840F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5815" w:type="dxa"/>
            <w:gridSpan w:val="2"/>
            <w:vAlign w:val="center"/>
          </w:tcPr>
          <w:p w14:paraId="70912B21"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32F1E093" w14:textId="77777777">
        <w:trPr>
          <w:trHeight w:val="752"/>
        </w:trPr>
        <w:tc>
          <w:tcPr>
            <w:tcW w:w="3703" w:type="dxa"/>
            <w:gridSpan w:val="2"/>
          </w:tcPr>
          <w:p w14:paraId="3C506CC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5815" w:type="dxa"/>
            <w:gridSpan w:val="2"/>
          </w:tcPr>
          <w:p w14:paraId="746A740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5A06EF" w:rsidRPr="00A532E4" w14:paraId="6F668B4E" w14:textId="77777777">
        <w:trPr>
          <w:trHeight w:val="363"/>
        </w:trPr>
        <w:tc>
          <w:tcPr>
            <w:tcW w:w="989" w:type="dxa"/>
            <w:vMerge w:val="restart"/>
            <w:shd w:val="clear" w:color="auto" w:fill="FFFFFF" w:themeFill="background1"/>
          </w:tcPr>
          <w:p w14:paraId="04412B8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532F1EB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highly complex texts for employment purposes</w:t>
            </w:r>
          </w:p>
        </w:tc>
        <w:tc>
          <w:tcPr>
            <w:tcW w:w="567" w:type="dxa"/>
            <w:shd w:val="clear" w:color="auto" w:fill="FFFFFF" w:themeFill="background1"/>
          </w:tcPr>
          <w:p w14:paraId="51B998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248" w:type="dxa"/>
            <w:shd w:val="clear" w:color="auto" w:fill="FFFFFF" w:themeFill="background1"/>
          </w:tcPr>
          <w:p w14:paraId="581317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Establish own specified purpose for accessing texts </w:t>
            </w:r>
          </w:p>
        </w:tc>
      </w:tr>
      <w:tr w:rsidR="005A06EF" w:rsidRPr="00A532E4" w14:paraId="6BEA1DD2" w14:textId="77777777">
        <w:trPr>
          <w:trHeight w:val="363"/>
        </w:trPr>
        <w:tc>
          <w:tcPr>
            <w:tcW w:w="989" w:type="dxa"/>
            <w:vMerge/>
            <w:shd w:val="clear" w:color="auto" w:fill="FFFFFF" w:themeFill="background1"/>
          </w:tcPr>
          <w:p w14:paraId="4BFB18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7AE91A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BAAC5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248" w:type="dxa"/>
            <w:shd w:val="clear" w:color="auto" w:fill="FFFFFF" w:themeFill="background1"/>
          </w:tcPr>
          <w:p w14:paraId="4172CB3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Access and select texts to meet purpose</w:t>
            </w:r>
          </w:p>
        </w:tc>
      </w:tr>
      <w:tr w:rsidR="005A06EF" w:rsidRPr="00A532E4" w14:paraId="514C159F" w14:textId="77777777">
        <w:trPr>
          <w:trHeight w:val="363"/>
        </w:trPr>
        <w:tc>
          <w:tcPr>
            <w:tcW w:w="989" w:type="dxa"/>
            <w:vMerge/>
            <w:shd w:val="clear" w:color="auto" w:fill="FFFFFF" w:themeFill="background1"/>
          </w:tcPr>
          <w:p w14:paraId="0F86E7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562FD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1AED8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248" w:type="dxa"/>
            <w:shd w:val="clear" w:color="auto" w:fill="FFFFFF" w:themeFill="background1"/>
          </w:tcPr>
          <w:p w14:paraId="2BC575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Analyse, compare and select texts relevant to own purpose </w:t>
            </w:r>
          </w:p>
        </w:tc>
      </w:tr>
      <w:tr w:rsidR="005A06EF" w:rsidRPr="00A532E4" w14:paraId="1BDAE6C7" w14:textId="77777777">
        <w:trPr>
          <w:trHeight w:val="363"/>
        </w:trPr>
        <w:tc>
          <w:tcPr>
            <w:tcW w:w="989" w:type="dxa"/>
            <w:vMerge w:val="restart"/>
            <w:shd w:val="clear" w:color="auto" w:fill="FFFFFF" w:themeFill="background1"/>
          </w:tcPr>
          <w:p w14:paraId="6EE653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152892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 and review selected texts</w:t>
            </w:r>
          </w:p>
        </w:tc>
        <w:tc>
          <w:tcPr>
            <w:tcW w:w="567" w:type="dxa"/>
            <w:shd w:val="clear" w:color="auto" w:fill="FFFFFF" w:themeFill="background1"/>
          </w:tcPr>
          <w:p w14:paraId="5090805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248" w:type="dxa"/>
            <w:shd w:val="clear" w:color="auto" w:fill="FFFFFF" w:themeFill="background1"/>
          </w:tcPr>
          <w:p w14:paraId="5297927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the purpose and audience of selected texts</w:t>
            </w:r>
          </w:p>
        </w:tc>
      </w:tr>
      <w:tr w:rsidR="005A06EF" w:rsidRPr="00A532E4" w14:paraId="26A9EFAD" w14:textId="77777777">
        <w:trPr>
          <w:trHeight w:val="363"/>
        </w:trPr>
        <w:tc>
          <w:tcPr>
            <w:tcW w:w="989" w:type="dxa"/>
            <w:vMerge/>
            <w:shd w:val="clear" w:color="auto" w:fill="FFFFFF" w:themeFill="background1"/>
          </w:tcPr>
          <w:p w14:paraId="37D42A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16877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FB604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248" w:type="dxa"/>
            <w:shd w:val="clear" w:color="auto" w:fill="FFFFFF" w:themeFill="background1"/>
          </w:tcPr>
          <w:p w14:paraId="04DCD3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features of selected texts</w:t>
            </w:r>
          </w:p>
        </w:tc>
      </w:tr>
      <w:tr w:rsidR="005A06EF" w:rsidRPr="00A532E4" w14:paraId="5875A1DF" w14:textId="77777777">
        <w:trPr>
          <w:trHeight w:val="363"/>
        </w:trPr>
        <w:tc>
          <w:tcPr>
            <w:tcW w:w="989" w:type="dxa"/>
            <w:vMerge/>
            <w:shd w:val="clear" w:color="auto" w:fill="FFFFFF" w:themeFill="background1"/>
          </w:tcPr>
          <w:p w14:paraId="605C79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569E5E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4AA39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248" w:type="dxa"/>
            <w:shd w:val="clear" w:color="auto" w:fill="FFFFFF" w:themeFill="background1"/>
          </w:tcPr>
          <w:p w14:paraId="617173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Apply critical reading strategies to interpret and synthesise ideas and supporting arguments in texts</w:t>
            </w:r>
          </w:p>
        </w:tc>
      </w:tr>
      <w:tr w:rsidR="005A06EF" w:rsidRPr="00A532E4" w14:paraId="56A96CCF" w14:textId="77777777">
        <w:trPr>
          <w:trHeight w:val="363"/>
        </w:trPr>
        <w:tc>
          <w:tcPr>
            <w:tcW w:w="989" w:type="dxa"/>
            <w:vMerge w:val="restart"/>
            <w:shd w:val="clear" w:color="auto" w:fill="FFFFFF" w:themeFill="background1"/>
          </w:tcPr>
          <w:p w14:paraId="33CFCC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714" w:type="dxa"/>
            <w:vMerge w:val="restart"/>
            <w:shd w:val="clear" w:color="auto" w:fill="FFFFFF" w:themeFill="background1"/>
          </w:tcPr>
          <w:p w14:paraId="45EA87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Critically evaluate Analyse selected texts</w:t>
            </w:r>
          </w:p>
        </w:tc>
        <w:tc>
          <w:tcPr>
            <w:tcW w:w="567" w:type="dxa"/>
            <w:shd w:val="clear" w:color="auto" w:fill="FFFFFF" w:themeFill="background1"/>
          </w:tcPr>
          <w:p w14:paraId="515343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248" w:type="dxa"/>
            <w:shd w:val="clear" w:color="auto" w:fill="FFFFFF" w:themeFill="background1"/>
          </w:tcPr>
          <w:p w14:paraId="024972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Critically evaluate techniques used by the author to convey and influence meaning</w:t>
            </w:r>
          </w:p>
        </w:tc>
      </w:tr>
      <w:tr w:rsidR="005A06EF" w:rsidRPr="00A532E4" w14:paraId="37AE9ED5" w14:textId="77777777">
        <w:trPr>
          <w:trHeight w:val="363"/>
        </w:trPr>
        <w:tc>
          <w:tcPr>
            <w:tcW w:w="989" w:type="dxa"/>
            <w:vMerge/>
            <w:shd w:val="clear" w:color="auto" w:fill="FFFFFF" w:themeFill="background1"/>
          </w:tcPr>
          <w:p w14:paraId="3CC0265B"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328C43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4A11178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248" w:type="dxa"/>
            <w:shd w:val="clear" w:color="auto" w:fill="FFFFFF" w:themeFill="background1"/>
          </w:tcPr>
          <w:p w14:paraId="0CBFDD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Apply strategies to critically analyse texts </w:t>
            </w:r>
          </w:p>
        </w:tc>
      </w:tr>
      <w:tr w:rsidR="005A06EF" w:rsidRPr="00A532E4" w14:paraId="70F4A847" w14:textId="77777777">
        <w:trPr>
          <w:trHeight w:val="363"/>
        </w:trPr>
        <w:tc>
          <w:tcPr>
            <w:tcW w:w="989" w:type="dxa"/>
            <w:vMerge/>
            <w:shd w:val="clear" w:color="auto" w:fill="FFFFFF" w:themeFill="background1"/>
          </w:tcPr>
          <w:p w14:paraId="4110126B"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209F5F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D2BEA0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3.3</w:t>
            </w:r>
          </w:p>
        </w:tc>
        <w:tc>
          <w:tcPr>
            <w:tcW w:w="5248" w:type="dxa"/>
            <w:shd w:val="clear" w:color="auto" w:fill="FFFFFF" w:themeFill="background1"/>
          </w:tcPr>
          <w:p w14:paraId="38BE20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Critically compare and contrast texts</w:t>
            </w:r>
          </w:p>
        </w:tc>
      </w:tr>
      <w:tr w:rsidR="005A06EF" w:rsidRPr="00A532E4" w14:paraId="5E7607C0" w14:textId="77777777">
        <w:trPr>
          <w:trHeight w:val="363"/>
        </w:trPr>
        <w:tc>
          <w:tcPr>
            <w:tcW w:w="989" w:type="dxa"/>
            <w:vMerge/>
            <w:shd w:val="clear" w:color="auto" w:fill="FFFFFF" w:themeFill="background1"/>
          </w:tcPr>
          <w:p w14:paraId="74E895D0"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19C84DA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4584B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3.4</w:t>
            </w:r>
          </w:p>
        </w:tc>
        <w:tc>
          <w:tcPr>
            <w:tcW w:w="5248" w:type="dxa"/>
            <w:shd w:val="clear" w:color="auto" w:fill="FFFFFF" w:themeFill="background1"/>
          </w:tcPr>
          <w:p w14:paraId="3A515D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Evaluate the relevance of the texts to intended purpose and audience</w:t>
            </w:r>
          </w:p>
        </w:tc>
      </w:tr>
    </w:tbl>
    <w:p w14:paraId="71143F57" w14:textId="77777777" w:rsidR="00A532E4" w:rsidRPr="00A532E4" w:rsidRDefault="00A532E4" w:rsidP="00A532E4">
      <w:pPr>
        <w:widowControl w:val="0"/>
        <w:tabs>
          <w:tab w:val="left" w:pos="1920"/>
        </w:tabs>
        <w:spacing w:before="60" w:after="0" w:line="264" w:lineRule="auto"/>
        <w:rPr>
          <w:rFonts w:asciiTheme="majorHAnsi" w:hAnsiTheme="majorHAnsi" w:cstheme="majorHAnsi"/>
          <w:b/>
          <w:color w:val="FFFFFF" w:themeColor="background1"/>
          <w:lang w:val="en-GB"/>
        </w:rPr>
      </w:pPr>
      <w:r w:rsidRPr="00A532E4">
        <w:rPr>
          <w:rFonts w:asciiTheme="majorHAnsi" w:hAnsiTheme="majorHAnsi" w:cstheme="majorHAnsi"/>
          <w:b/>
          <w:color w:val="FFFFFF" w:themeColor="background1"/>
          <w:lang w:val="en-GB"/>
        </w:rPr>
        <w:tab/>
      </w:r>
    </w:p>
    <w:tbl>
      <w:tblPr>
        <w:tblStyle w:val="TableGrid"/>
        <w:tblW w:w="9498" w:type="dxa"/>
        <w:tblLayout w:type="fixed"/>
        <w:tblLook w:val="04A0" w:firstRow="1" w:lastRow="0" w:firstColumn="1" w:lastColumn="0" w:noHBand="0" w:noVBand="1"/>
      </w:tblPr>
      <w:tblGrid>
        <w:gridCol w:w="9498"/>
      </w:tblGrid>
      <w:tr w:rsidR="00A532E4" w:rsidRPr="00A532E4" w14:paraId="0DF50C39" w14:textId="77777777">
        <w:trPr>
          <w:trHeight w:val="363"/>
        </w:trPr>
        <w:tc>
          <w:tcPr>
            <w:tcW w:w="9498" w:type="dxa"/>
            <w:shd w:val="clear" w:color="auto" w:fill="535659" w:themeFill="text2"/>
          </w:tcPr>
          <w:p w14:paraId="30CEF0B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208985F2" w14:textId="77777777">
        <w:trPr>
          <w:trHeight w:val="957"/>
        </w:trPr>
        <w:tc>
          <w:tcPr>
            <w:tcW w:w="9498" w:type="dxa"/>
          </w:tcPr>
          <w:p w14:paraId="0CE2B0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relating to employment purposes are structurally highly complex with highly embedded information, specialised language and symbolism, requiring the ability to synthesise information and critically evaluate content.</w:t>
            </w:r>
          </w:p>
          <w:p w14:paraId="6F9D48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may include paper based and digital texts and must include different text types related to personal needs. </w:t>
            </w:r>
          </w:p>
          <w:p w14:paraId="7FE2FC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41EDA3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Highly complex texts for employment purposes may include but are not limited to:</w:t>
            </w:r>
          </w:p>
          <w:p w14:paraId="5498A3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job applications </w:t>
            </w:r>
          </w:p>
          <w:p w14:paraId="7EC43B6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performance assessments</w:t>
            </w:r>
          </w:p>
          <w:p w14:paraId="49281EE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OHS/WHS materials and procedures</w:t>
            </w:r>
          </w:p>
          <w:p w14:paraId="23369C8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policy statements or induction materials such as information about the company / workplace, superannuation information</w:t>
            </w:r>
          </w:p>
          <w:p w14:paraId="012080C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standard operating instructions and procedures</w:t>
            </w:r>
          </w:p>
          <w:p w14:paraId="56F9049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human resources information such as employment contracts and policy statements such as discrimination, sexual harassment, bullying</w:t>
            </w:r>
          </w:p>
          <w:p w14:paraId="2A312A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complex workplace plans, drawings, specifications or diagrams </w:t>
            </w:r>
          </w:p>
          <w:p w14:paraId="3B30F2C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Australian Standards applicable to industry sectors </w:t>
            </w:r>
          </w:p>
          <w:p w14:paraId="5FDE096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Industrial information from unions and employee associations</w:t>
            </w:r>
          </w:p>
          <w:p w14:paraId="641C1A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position descriptions and selection criteria</w:t>
            </w:r>
          </w:p>
          <w:p w14:paraId="2540B8E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company profiles such as mission statements, annual reports, company projections</w:t>
            </w:r>
          </w:p>
          <w:p w14:paraId="3F025D7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workplace reports</w:t>
            </w:r>
          </w:p>
          <w:p w14:paraId="58C89F7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procedures on how to use digital platforms to seek employment opportunities or information</w:t>
            </w:r>
          </w:p>
          <w:p w14:paraId="239B183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visually presented information and data in charts, tables, graphs, diagrams or flow charts</w:t>
            </w:r>
          </w:p>
          <w:p w14:paraId="0FFBAF8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 types use highly complex syntactic structures, language features and sentence structures. They may include but are not limited to:</w:t>
            </w:r>
          </w:p>
          <w:p w14:paraId="45886E9B" w14:textId="5D063BBD"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with highly embedded information and containing multiple cause and effect relationships, comparison and contrast, multiple sources, problem and solution options with complex dis</w:t>
            </w:r>
            <w:r>
              <w:rPr>
                <w:rFonts w:asciiTheme="majorHAnsi" w:eastAsia="Arial" w:hAnsiTheme="majorHAnsi" w:cstheme="majorHAnsi"/>
                <w:spacing w:val="-1"/>
                <w:sz w:val="22"/>
                <w:szCs w:val="22"/>
              </w:rPr>
              <w:t>course</w:t>
            </w:r>
            <w:r w:rsidRPr="00A532E4">
              <w:rPr>
                <w:rFonts w:asciiTheme="majorHAnsi" w:eastAsia="Times New Roman" w:hAnsiTheme="majorHAnsi" w:cstheme="majorHAnsi"/>
                <w:color w:val="auto"/>
                <w:sz w:val="22"/>
                <w:szCs w:val="20"/>
                <w:lang w:val="en-AU" w:eastAsia="x-none"/>
              </w:rPr>
              <w:t xml:space="preserve"> markers, specialised vocabulary including technical vocabulary</w:t>
            </w:r>
          </w:p>
          <w:p w14:paraId="1E0817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with integrated and inferred steps required to achieve goals and which may include precautions or warnings, options or alternatives, inferred hints and advice and supporting explanations</w:t>
            </w:r>
          </w:p>
          <w:p w14:paraId="3779CE7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persuasive texts with intended messages that use emotive and persuasive language, may pose rhetorical questions, include facts and opinions, writer's bias which may be explicit or implicit, includes supporting materials and evidence, may include opposing views or perspectives on a subject or issue and might follow a standard format such as statement of opinion, argument, summing up or recommendation</w:t>
            </w:r>
          </w:p>
          <w:p w14:paraId="56F233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 reading strategies may include but are not limited to:</w:t>
            </w:r>
          </w:p>
          <w:p w14:paraId="24A4E27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headings, first sentences of paragraphs, scanning visual content to gain an overall meaning of the text</w:t>
            </w:r>
          </w:p>
          <w:p w14:paraId="648FA16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knowledge of text layout, structure and features to support comprehension</w:t>
            </w:r>
          </w:p>
          <w:p w14:paraId="752FC7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prior knowledge of the topic to integrate new information presented in multiple texts</w:t>
            </w:r>
          </w:p>
          <w:p w14:paraId="450681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re-reading entire or critical sections of the text to confirm understanding </w:t>
            </w:r>
          </w:p>
          <w:p w14:paraId="25A0F8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confirming understanding and accuracy of information by consulting other texts / experts in the field</w:t>
            </w:r>
          </w:p>
          <w:p w14:paraId="2B79DE3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taking notes, using mind maps or tables to integrate information across texts related to the same topic </w:t>
            </w:r>
          </w:p>
          <w:p w14:paraId="7D4E6F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decoding and word identification strategies including word derivations and meanings</w:t>
            </w:r>
          </w:p>
          <w:p w14:paraId="4521B9B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noting how stylistic devices such as rhetorical questions, metaphor or figures of speech may influence the reader </w:t>
            </w:r>
          </w:p>
          <w:p w14:paraId="39DE9E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Strategies to critically analyse texts may include but are not limited to:</w:t>
            </w:r>
          </w:p>
          <w:p w14:paraId="2C7A8D6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clarifying the author's purpose including stated and inferred purpose</w:t>
            </w:r>
          </w:p>
          <w:p w14:paraId="749026A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reflecting on relevance of information presented to identified purpose </w:t>
            </w:r>
          </w:p>
          <w:p w14:paraId="592793E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questioning how the author’s use of language may reflect bias or alternative agenda </w:t>
            </w:r>
          </w:p>
          <w:p w14:paraId="5E6210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identifying how the author’s tone may affect the reader</w:t>
            </w:r>
          </w:p>
          <w:p w14:paraId="732BB3C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recognising explicit and implied meaning in texts </w:t>
            </w:r>
          </w:p>
          <w:p w14:paraId="6E9BFC2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interpreting the author's reason for inclusion or omission of information</w:t>
            </w:r>
          </w:p>
          <w:p w14:paraId="71256CE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recognising how use of visuals can influence or create shades of meaning </w:t>
            </w:r>
          </w:p>
          <w:p w14:paraId="43D0138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determining credibility and reliability of information in texts</w:t>
            </w:r>
          </w:p>
        </w:tc>
      </w:tr>
    </w:tbl>
    <w:p w14:paraId="56E46A55" w14:textId="77777777" w:rsidR="00A532E4" w:rsidRPr="00A532E4" w:rsidRDefault="00A532E4" w:rsidP="00A532E4">
      <w:pPr>
        <w:spacing w:line="240" w:lineRule="auto"/>
        <w:rPr>
          <w:rFonts w:asciiTheme="majorHAnsi" w:hAnsiTheme="majorHAnsi" w:cstheme="majorHAnsi"/>
        </w:rPr>
      </w:pPr>
    </w:p>
    <w:tbl>
      <w:tblPr>
        <w:tblStyle w:val="TableGrid"/>
        <w:tblW w:w="5094" w:type="pct"/>
        <w:tblLook w:val="04A0" w:firstRow="1" w:lastRow="0" w:firstColumn="1" w:lastColumn="0" w:noHBand="0" w:noVBand="1"/>
      </w:tblPr>
      <w:tblGrid>
        <w:gridCol w:w="3061"/>
        <w:gridCol w:w="1121"/>
        <w:gridCol w:w="1069"/>
        <w:gridCol w:w="2190"/>
        <w:gridCol w:w="1916"/>
      </w:tblGrid>
      <w:tr w:rsidR="00A532E4" w:rsidRPr="00A532E4" w14:paraId="31B897DC" w14:textId="77777777">
        <w:trPr>
          <w:trHeight w:val="363"/>
        </w:trPr>
        <w:tc>
          <w:tcPr>
            <w:tcW w:w="5000" w:type="pct"/>
            <w:gridSpan w:val="5"/>
            <w:tcBorders>
              <w:top w:val="nil"/>
              <w:left w:val="nil"/>
              <w:bottom w:val="nil"/>
              <w:right w:val="nil"/>
            </w:tcBorders>
            <w:shd w:val="clear" w:color="auto" w:fill="535659" w:themeFill="text2"/>
            <w:vAlign w:val="center"/>
          </w:tcPr>
          <w:p w14:paraId="13D01B6B"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42F0BE7E" w14:textId="77777777">
        <w:trPr>
          <w:trHeight w:val="800"/>
        </w:trPr>
        <w:tc>
          <w:tcPr>
            <w:tcW w:w="5000" w:type="pct"/>
            <w:gridSpan w:val="5"/>
            <w:tcBorders>
              <w:top w:val="nil"/>
              <w:left w:val="nil"/>
              <w:bottom w:val="single" w:sz="4" w:space="0" w:color="auto"/>
              <w:right w:val="nil"/>
            </w:tcBorders>
          </w:tcPr>
          <w:p w14:paraId="11A6B1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75BDF7C6" w14:textId="77777777" w:rsidTr="00A76D93">
        <w:trPr>
          <w:trHeight w:val="42"/>
        </w:trPr>
        <w:tc>
          <w:tcPr>
            <w:tcW w:w="2235" w:type="pct"/>
            <w:gridSpan w:val="2"/>
          </w:tcPr>
          <w:p w14:paraId="28C8CE3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765" w:type="pct"/>
            <w:gridSpan w:val="3"/>
          </w:tcPr>
          <w:p w14:paraId="3A9B5FF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063867A3" w14:textId="77777777" w:rsidTr="00A76D93">
        <w:trPr>
          <w:trHeight w:val="31"/>
        </w:trPr>
        <w:tc>
          <w:tcPr>
            <w:tcW w:w="2235" w:type="pct"/>
            <w:gridSpan w:val="2"/>
            <w:tcBorders>
              <w:top w:val="single" w:sz="4" w:space="0" w:color="auto"/>
              <w:bottom w:val="single" w:sz="4" w:space="0" w:color="auto"/>
            </w:tcBorders>
          </w:tcPr>
          <w:p w14:paraId="13D74DB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765" w:type="pct"/>
            <w:gridSpan w:val="3"/>
            <w:tcBorders>
              <w:top w:val="single" w:sz="4" w:space="0" w:color="auto"/>
              <w:left w:val="nil"/>
              <w:bottom w:val="single" w:sz="4" w:space="0" w:color="auto"/>
              <w:right w:val="single" w:sz="4" w:space="0" w:color="auto"/>
            </w:tcBorders>
          </w:tcPr>
          <w:p w14:paraId="45CDE0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highly complex texts relevant to own needs and purposes</w:t>
            </w:r>
          </w:p>
        </w:tc>
      </w:tr>
      <w:tr w:rsidR="00A532E4" w:rsidRPr="00A532E4" w14:paraId="4FD74634" w14:textId="77777777" w:rsidTr="00A76D93">
        <w:trPr>
          <w:trHeight w:val="31"/>
        </w:trPr>
        <w:tc>
          <w:tcPr>
            <w:tcW w:w="2235" w:type="pct"/>
            <w:gridSpan w:val="2"/>
            <w:tcBorders>
              <w:top w:val="single" w:sz="4" w:space="0" w:color="auto"/>
              <w:bottom w:val="single" w:sz="4" w:space="0" w:color="auto"/>
            </w:tcBorders>
          </w:tcPr>
          <w:p w14:paraId="3CEC9A8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765" w:type="pct"/>
            <w:gridSpan w:val="3"/>
            <w:tcBorders>
              <w:top w:val="single" w:sz="4" w:space="0" w:color="auto"/>
              <w:left w:val="nil"/>
              <w:bottom w:val="single" w:sz="4" w:space="0" w:color="auto"/>
              <w:right w:val="single" w:sz="4" w:space="0" w:color="auto"/>
            </w:tcBorders>
          </w:tcPr>
          <w:p w14:paraId="5BF0FD5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access, navigate and assess digital texts </w:t>
            </w:r>
          </w:p>
          <w:p w14:paraId="4734CE3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181300B4" w14:textId="77777777" w:rsidTr="00A76D93">
        <w:trPr>
          <w:trHeight w:val="31"/>
        </w:trPr>
        <w:tc>
          <w:tcPr>
            <w:tcW w:w="2235" w:type="pct"/>
            <w:gridSpan w:val="2"/>
            <w:tcBorders>
              <w:top w:val="single" w:sz="4" w:space="0" w:color="auto"/>
              <w:bottom w:val="single" w:sz="4" w:space="0" w:color="auto"/>
            </w:tcBorders>
          </w:tcPr>
          <w:p w14:paraId="10AD244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765" w:type="pct"/>
            <w:gridSpan w:val="3"/>
            <w:tcBorders>
              <w:top w:val="single" w:sz="4" w:space="0" w:color="auto"/>
              <w:left w:val="nil"/>
              <w:bottom w:val="single" w:sz="4" w:space="0" w:color="auto"/>
              <w:right w:val="single" w:sz="4" w:space="0" w:color="auto"/>
            </w:tcBorders>
          </w:tcPr>
          <w:p w14:paraId="5D55035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texts</w:t>
            </w:r>
          </w:p>
          <w:p w14:paraId="216E1B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4AEAC83C" w14:textId="77777777">
        <w:trPr>
          <w:trHeight w:val="31"/>
        </w:trPr>
        <w:tc>
          <w:tcPr>
            <w:tcW w:w="5000" w:type="pct"/>
            <w:gridSpan w:val="5"/>
            <w:tcBorders>
              <w:top w:val="single" w:sz="4" w:space="0" w:color="auto"/>
              <w:left w:val="nil"/>
              <w:bottom w:val="dotted" w:sz="4" w:space="0" w:color="009CA6" w:themeColor="accent2"/>
              <w:right w:val="nil"/>
            </w:tcBorders>
          </w:tcPr>
          <w:p w14:paraId="2C0EB2B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F9E60B8" w14:textId="77777777">
        <w:trPr>
          <w:trHeight w:val="363"/>
        </w:trPr>
        <w:tc>
          <w:tcPr>
            <w:tcW w:w="1636" w:type="pct"/>
            <w:vMerge w:val="restart"/>
            <w:tcBorders>
              <w:top w:val="dotted" w:sz="4" w:space="0" w:color="009CA6" w:themeColor="accent2"/>
              <w:left w:val="nil"/>
              <w:bottom w:val="dotted" w:sz="2" w:space="0" w:color="009CA6" w:themeColor="accent2"/>
              <w:right w:val="dotted" w:sz="4" w:space="0" w:color="009CA6" w:themeColor="accent2"/>
            </w:tcBorders>
          </w:tcPr>
          <w:p w14:paraId="2C1070A7"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364" w:type="pct"/>
            <w:gridSpan w:val="4"/>
            <w:tcBorders>
              <w:top w:val="dotted" w:sz="4" w:space="0" w:color="009CA6" w:themeColor="accent2"/>
              <w:left w:val="dotted" w:sz="4" w:space="0" w:color="009CA6" w:themeColor="accent2"/>
              <w:bottom w:val="single" w:sz="4" w:space="0" w:color="auto"/>
              <w:right w:val="nil"/>
            </w:tcBorders>
          </w:tcPr>
          <w:p w14:paraId="0DBE7BC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6EEDA28" w14:textId="77777777">
        <w:trPr>
          <w:trHeight w:val="363"/>
        </w:trPr>
        <w:tc>
          <w:tcPr>
            <w:tcW w:w="1636" w:type="pct"/>
            <w:vMerge/>
            <w:tcBorders>
              <w:left w:val="nil"/>
              <w:bottom w:val="dotted" w:sz="2" w:space="0" w:color="009CA6" w:themeColor="accent2"/>
              <w:right w:val="single" w:sz="4" w:space="0" w:color="auto"/>
            </w:tcBorders>
          </w:tcPr>
          <w:p w14:paraId="59F1693B"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70" w:type="pct"/>
            <w:gridSpan w:val="2"/>
            <w:tcBorders>
              <w:top w:val="single" w:sz="4" w:space="0" w:color="auto"/>
              <w:left w:val="single" w:sz="4" w:space="0" w:color="auto"/>
              <w:bottom w:val="single" w:sz="4" w:space="0" w:color="auto"/>
              <w:right w:val="single" w:sz="4" w:space="0" w:color="auto"/>
            </w:tcBorders>
          </w:tcPr>
          <w:p w14:paraId="1D5ED5FA"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70" w:type="pct"/>
            <w:tcBorders>
              <w:top w:val="single" w:sz="4" w:space="0" w:color="auto"/>
              <w:left w:val="single" w:sz="4" w:space="0" w:color="auto"/>
              <w:bottom w:val="single" w:sz="4" w:space="0" w:color="auto"/>
              <w:right w:val="single" w:sz="4" w:space="0" w:color="auto"/>
            </w:tcBorders>
          </w:tcPr>
          <w:p w14:paraId="5A438D9E"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023" w:type="pct"/>
            <w:tcBorders>
              <w:top w:val="single" w:sz="4" w:space="0" w:color="auto"/>
              <w:left w:val="single" w:sz="4" w:space="0" w:color="auto"/>
              <w:bottom w:val="single" w:sz="4" w:space="0" w:color="auto"/>
              <w:right w:val="single" w:sz="4" w:space="0" w:color="auto"/>
            </w:tcBorders>
          </w:tcPr>
          <w:p w14:paraId="6C9CD045"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025FDF22" w14:textId="77777777">
        <w:trPr>
          <w:trHeight w:val="43"/>
        </w:trPr>
        <w:tc>
          <w:tcPr>
            <w:tcW w:w="1636" w:type="pct"/>
            <w:vMerge/>
            <w:tcBorders>
              <w:left w:val="nil"/>
              <w:bottom w:val="dotted" w:sz="2" w:space="0" w:color="009CA6" w:themeColor="accent2"/>
              <w:right w:val="single" w:sz="4" w:space="0" w:color="auto"/>
            </w:tcBorders>
          </w:tcPr>
          <w:p w14:paraId="24340A5F"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70" w:type="pct"/>
            <w:gridSpan w:val="2"/>
            <w:tcBorders>
              <w:top w:val="single" w:sz="4" w:space="0" w:color="auto"/>
              <w:left w:val="single" w:sz="4" w:space="0" w:color="auto"/>
              <w:bottom w:val="single" w:sz="4" w:space="0" w:color="auto"/>
              <w:right w:val="single" w:sz="4" w:space="0" w:color="auto"/>
            </w:tcBorders>
          </w:tcPr>
          <w:p w14:paraId="7B7EB0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VU23842 Engage with highly complex texts for employment purposes</w:t>
            </w:r>
          </w:p>
        </w:tc>
        <w:tc>
          <w:tcPr>
            <w:tcW w:w="1170" w:type="pct"/>
            <w:tcBorders>
              <w:top w:val="single" w:sz="4" w:space="0" w:color="auto"/>
              <w:left w:val="single" w:sz="4" w:space="0" w:color="auto"/>
              <w:bottom w:val="single" w:sz="4" w:space="0" w:color="auto"/>
              <w:right w:val="single" w:sz="4" w:space="0" w:color="auto"/>
            </w:tcBorders>
          </w:tcPr>
          <w:p w14:paraId="4639D477"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hAnsiTheme="majorHAnsi" w:cstheme="majorHAnsi"/>
                <w:color w:val="auto"/>
                <w:sz w:val="22"/>
                <w:szCs w:val="22"/>
                <w:lang w:val="en-AU"/>
              </w:rPr>
              <w:t>VU22437 Engage with a range of highly complex texts for employment purposes</w:t>
            </w:r>
          </w:p>
        </w:tc>
        <w:tc>
          <w:tcPr>
            <w:tcW w:w="1023" w:type="pct"/>
            <w:tcBorders>
              <w:top w:val="single" w:sz="4" w:space="0" w:color="auto"/>
              <w:left w:val="single" w:sz="4" w:space="0" w:color="auto"/>
              <w:bottom w:val="single" w:sz="4" w:space="0" w:color="auto"/>
              <w:right w:val="single" w:sz="4" w:space="0" w:color="auto"/>
            </w:tcBorders>
          </w:tcPr>
          <w:p w14:paraId="3398A788"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4E894692" w14:textId="77777777">
        <w:trPr>
          <w:trHeight w:val="363"/>
        </w:trPr>
        <w:tc>
          <w:tcPr>
            <w:tcW w:w="1636" w:type="pct"/>
            <w:vMerge/>
            <w:tcBorders>
              <w:left w:val="nil"/>
              <w:bottom w:val="dotted" w:sz="2" w:space="0" w:color="009CA6" w:themeColor="accent2"/>
              <w:right w:val="dotted" w:sz="4" w:space="0" w:color="009CA6" w:themeColor="accent2"/>
            </w:tcBorders>
          </w:tcPr>
          <w:p w14:paraId="32FFBCD8"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364" w:type="pct"/>
            <w:gridSpan w:val="4"/>
            <w:tcBorders>
              <w:top w:val="single" w:sz="4" w:space="0" w:color="auto"/>
              <w:left w:val="dotted" w:sz="4" w:space="0" w:color="009CA6" w:themeColor="accent2"/>
              <w:bottom w:val="dotted" w:sz="2" w:space="0" w:color="009CA6" w:themeColor="accent2"/>
              <w:right w:val="nil"/>
            </w:tcBorders>
          </w:tcPr>
          <w:p w14:paraId="17FC8BBB"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3652D61"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229" w:type="dxa"/>
        <w:tblInd w:w="-20" w:type="dxa"/>
        <w:tblLayout w:type="fixed"/>
        <w:tblLook w:val="04A0" w:firstRow="1" w:lastRow="0" w:firstColumn="1" w:lastColumn="0" w:noHBand="0" w:noVBand="1"/>
      </w:tblPr>
      <w:tblGrid>
        <w:gridCol w:w="2283"/>
        <w:gridCol w:w="6946"/>
      </w:tblGrid>
      <w:tr w:rsidR="00A532E4" w:rsidRPr="00A532E4" w14:paraId="6CCF93F9" w14:textId="77777777">
        <w:trPr>
          <w:trHeight w:val="363"/>
        </w:trPr>
        <w:tc>
          <w:tcPr>
            <w:tcW w:w="9229" w:type="dxa"/>
            <w:gridSpan w:val="2"/>
            <w:shd w:val="clear" w:color="auto" w:fill="535659" w:themeFill="text2"/>
          </w:tcPr>
          <w:p w14:paraId="5B8A89A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Assessment Requirements Template</w:t>
            </w:r>
          </w:p>
        </w:tc>
      </w:tr>
      <w:tr w:rsidR="00A532E4" w:rsidRPr="00A532E4" w14:paraId="2DEDB7C5" w14:textId="77777777">
        <w:trPr>
          <w:trHeight w:val="561"/>
        </w:trPr>
        <w:tc>
          <w:tcPr>
            <w:tcW w:w="2283" w:type="dxa"/>
          </w:tcPr>
          <w:p w14:paraId="726C9C2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6946" w:type="dxa"/>
          </w:tcPr>
          <w:p w14:paraId="4BAFAF8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VU23842 Engage with highly complex texts for employment purposes</w:t>
            </w:r>
          </w:p>
        </w:tc>
      </w:tr>
      <w:tr w:rsidR="00A532E4" w:rsidRPr="00A532E4" w14:paraId="7E092E0F" w14:textId="77777777">
        <w:trPr>
          <w:trHeight w:val="561"/>
        </w:trPr>
        <w:tc>
          <w:tcPr>
            <w:tcW w:w="2283" w:type="dxa"/>
          </w:tcPr>
          <w:p w14:paraId="13AFBF5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6946" w:type="dxa"/>
          </w:tcPr>
          <w:p w14:paraId="584CE82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19727E0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source texts and apply reading strategies to review, interpret and critically evaluate a minimum of two highly complex texts relevant to employment purposes including:</w:t>
            </w:r>
          </w:p>
          <w:p w14:paraId="5858A66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digital text</w:t>
            </w:r>
          </w:p>
          <w:p w14:paraId="5BF5C16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different text types related to employment needs</w:t>
            </w:r>
          </w:p>
        </w:tc>
      </w:tr>
      <w:tr w:rsidR="00A532E4" w:rsidRPr="00A532E4" w14:paraId="27CDA4F1" w14:textId="77777777">
        <w:trPr>
          <w:trHeight w:val="561"/>
        </w:trPr>
        <w:tc>
          <w:tcPr>
            <w:tcW w:w="2283" w:type="dxa"/>
          </w:tcPr>
          <w:p w14:paraId="4138E4A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6946" w:type="dxa"/>
          </w:tcPr>
          <w:p w14:paraId="3EA856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5B12D2D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integrated concepts across syntactically complex texts including multiple clauses in sentences</w:t>
            </w:r>
          </w:p>
          <w:p w14:paraId="7C2E61D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ways in which language is used to make hypotheses and convey implicit meaning to influence others</w:t>
            </w:r>
          </w:p>
          <w:p w14:paraId="1A6C144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broad and specialised work related vocabulary including idiom and cultural references as appropriate to support comprehension</w:t>
            </w:r>
          </w:p>
          <w:p w14:paraId="3F52B0D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devices used by writers to convey and influence meaning and achieve purpose</w:t>
            </w:r>
          </w:p>
          <w:p w14:paraId="625752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register and its influence on expression and meaning in text types</w:t>
            </w:r>
          </w:p>
          <w:p w14:paraId="4B04878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strategies to:</w:t>
            </w:r>
          </w:p>
          <w:p w14:paraId="07D1665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interpret and critically evaluate structurally complex texts</w:t>
            </w:r>
          </w:p>
          <w:p w14:paraId="07501F4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assess the validity and credibility of complex concepts across different texts</w:t>
            </w:r>
          </w:p>
        </w:tc>
      </w:tr>
      <w:tr w:rsidR="00A532E4" w:rsidRPr="00A532E4" w14:paraId="2AD1DB48" w14:textId="77777777">
        <w:trPr>
          <w:trHeight w:val="561"/>
        </w:trPr>
        <w:tc>
          <w:tcPr>
            <w:tcW w:w="2283" w:type="dxa"/>
          </w:tcPr>
          <w:p w14:paraId="173D6E7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6946" w:type="dxa"/>
          </w:tcPr>
          <w:p w14:paraId="2AC3BE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3280289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authentic text types for employment purposes relevant to the learner</w:t>
            </w:r>
          </w:p>
          <w:p w14:paraId="79A226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technology and software as appropriate</w:t>
            </w:r>
            <w:r w:rsidRPr="00A532E4">
              <w:rPr>
                <w:rFonts w:asciiTheme="majorHAnsi" w:eastAsia="Times New Roman" w:hAnsiTheme="majorHAnsi" w:cstheme="majorHAnsi"/>
                <w:color w:val="auto"/>
                <w:sz w:val="22"/>
                <w:szCs w:val="20"/>
                <w:lang w:val="en-AU" w:eastAsia="x-none"/>
              </w:rPr>
              <w:tab/>
            </w:r>
          </w:p>
          <w:p w14:paraId="5CA39A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0B7A8EC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77C4094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works autonomously across a number of highly complex texts </w:t>
            </w:r>
          </w:p>
          <w:p w14:paraId="36A4262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initiates and uses own support resources </w:t>
            </w:r>
          </w:p>
          <w:p w14:paraId="5259A0A1"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53742C3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4FD618B2" w14:textId="77777777" w:rsidR="00A532E4" w:rsidRPr="00A532E4" w:rsidRDefault="00A532E4" w:rsidP="00A532E4">
      <w:pPr>
        <w:spacing w:line="240" w:lineRule="auto"/>
        <w:rPr>
          <w:rFonts w:asciiTheme="majorHAnsi" w:eastAsia="Arial" w:hAnsiTheme="majorHAnsi" w:cstheme="majorHAnsi"/>
          <w:sz w:val="20"/>
        </w:rPr>
        <w:sectPr w:rsidR="00A532E4" w:rsidRPr="00A532E4" w:rsidSect="00A532E4">
          <w:headerReference w:type="default" r:id="rId129"/>
          <w:pgSz w:w="11906" w:h="16838" w:code="9"/>
          <w:pgMar w:top="1418" w:right="1361" w:bottom="1701" w:left="1361" w:header="709" w:footer="340" w:gutter="0"/>
          <w:cols w:space="708"/>
          <w:docGrid w:linePitch="360"/>
        </w:sectPr>
      </w:pPr>
    </w:p>
    <w:tbl>
      <w:tblPr>
        <w:tblStyle w:val="TableGrid"/>
        <w:tblW w:w="9913" w:type="dxa"/>
        <w:tblInd w:w="142" w:type="dxa"/>
        <w:tblLayout w:type="fixed"/>
        <w:tblLook w:val="04A0" w:firstRow="1" w:lastRow="0" w:firstColumn="1" w:lastColumn="0" w:noHBand="0" w:noVBand="1"/>
      </w:tblPr>
      <w:tblGrid>
        <w:gridCol w:w="2655"/>
        <w:gridCol w:w="7258"/>
      </w:tblGrid>
      <w:tr w:rsidR="00A532E4" w:rsidRPr="00A532E4" w14:paraId="33BE7B69" w14:textId="77777777">
        <w:trPr>
          <w:trHeight w:val="363"/>
        </w:trPr>
        <w:tc>
          <w:tcPr>
            <w:tcW w:w="2655" w:type="dxa"/>
          </w:tcPr>
          <w:p w14:paraId="637E3FB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7D5EAA76"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VU23845</w:t>
            </w:r>
          </w:p>
        </w:tc>
      </w:tr>
      <w:tr w:rsidR="00A532E4" w:rsidRPr="00A532E4" w14:paraId="607B26D3" w14:textId="77777777">
        <w:trPr>
          <w:trHeight w:val="363"/>
        </w:trPr>
        <w:tc>
          <w:tcPr>
            <w:tcW w:w="2655" w:type="dxa"/>
          </w:tcPr>
          <w:p w14:paraId="2D913F7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383B92C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Create highly complex texts for learning purposes</w:t>
            </w:r>
          </w:p>
        </w:tc>
      </w:tr>
      <w:tr w:rsidR="00A532E4" w:rsidRPr="00A532E4" w14:paraId="20A9AA13" w14:textId="77777777">
        <w:trPr>
          <w:trHeight w:val="363"/>
        </w:trPr>
        <w:tc>
          <w:tcPr>
            <w:tcW w:w="2655" w:type="dxa"/>
          </w:tcPr>
          <w:p w14:paraId="6F8D458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19B0C3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develop specialised writing skills to create highly complex texts relevant to own learning needs. It requires the ability to plan, produce, edit and review complex texts related to learning purposes.</w:t>
            </w:r>
          </w:p>
          <w:p w14:paraId="2D3A8B4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Writing at Level 5: 5.05, 5.06</w:t>
            </w:r>
          </w:p>
          <w:p w14:paraId="39FED9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lang w:val="en-AU"/>
              </w:rPr>
              <w:t>This unit applies to those who wish to strengthen their writing skills to meet learning needs. Learners at this level work autonomously and evaluate a broad range of support resources.</w:t>
            </w:r>
          </w:p>
          <w:p w14:paraId="00E307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4D42BA99" w14:textId="77777777">
        <w:trPr>
          <w:trHeight w:val="611"/>
        </w:trPr>
        <w:tc>
          <w:tcPr>
            <w:tcW w:w="2655" w:type="dxa"/>
          </w:tcPr>
          <w:p w14:paraId="27EE5FEA"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7EE25E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09CBAAE5" w14:textId="77777777">
        <w:trPr>
          <w:trHeight w:val="585"/>
        </w:trPr>
        <w:tc>
          <w:tcPr>
            <w:tcW w:w="2655" w:type="dxa"/>
          </w:tcPr>
          <w:p w14:paraId="13FD5946"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7956962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7D74F210" w14:textId="77777777">
        <w:trPr>
          <w:trHeight w:val="473"/>
        </w:trPr>
        <w:tc>
          <w:tcPr>
            <w:tcW w:w="2655" w:type="dxa"/>
          </w:tcPr>
          <w:p w14:paraId="6567BA60"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5765F5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0A7753B1" w14:textId="77777777" w:rsidR="00A532E4" w:rsidRPr="00A532E4" w:rsidRDefault="00A532E4" w:rsidP="00A532E4">
      <w:pPr>
        <w:spacing w:line="240" w:lineRule="auto"/>
        <w:rPr>
          <w:rFonts w:asciiTheme="majorHAnsi" w:hAnsiTheme="majorHAnsi" w:cstheme="majorHAnsi"/>
          <w:color w:val="auto"/>
        </w:rPr>
      </w:pPr>
    </w:p>
    <w:tbl>
      <w:tblPr>
        <w:tblStyle w:val="TableGrid"/>
        <w:tblW w:w="9908" w:type="dxa"/>
        <w:tblInd w:w="142" w:type="dxa"/>
        <w:tblLayout w:type="fixed"/>
        <w:tblLook w:val="04A0" w:firstRow="1" w:lastRow="0" w:firstColumn="1" w:lastColumn="0" w:noHBand="0" w:noVBand="1"/>
      </w:tblPr>
      <w:tblGrid>
        <w:gridCol w:w="827"/>
        <w:gridCol w:w="2714"/>
        <w:gridCol w:w="567"/>
        <w:gridCol w:w="5800"/>
      </w:tblGrid>
      <w:tr w:rsidR="00A532E4" w:rsidRPr="00A532E4" w14:paraId="05EC459E" w14:textId="77777777">
        <w:trPr>
          <w:trHeight w:val="363"/>
        </w:trPr>
        <w:tc>
          <w:tcPr>
            <w:tcW w:w="3541" w:type="dxa"/>
            <w:gridSpan w:val="2"/>
            <w:vAlign w:val="center"/>
          </w:tcPr>
          <w:p w14:paraId="1ED254CA"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060B98A9"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7389E034" w14:textId="77777777">
        <w:trPr>
          <w:trHeight w:val="752"/>
        </w:trPr>
        <w:tc>
          <w:tcPr>
            <w:tcW w:w="3541" w:type="dxa"/>
            <w:gridSpan w:val="2"/>
          </w:tcPr>
          <w:p w14:paraId="5437770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103D64"/>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6EDEC71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007CA5"/>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7A683F6A" w14:textId="77777777">
        <w:trPr>
          <w:trHeight w:val="363"/>
        </w:trPr>
        <w:tc>
          <w:tcPr>
            <w:tcW w:w="827" w:type="dxa"/>
            <w:vMerge w:val="restart"/>
            <w:shd w:val="clear" w:color="auto" w:fill="FFFFFF" w:themeFill="background1"/>
          </w:tcPr>
          <w:p w14:paraId="0B6B13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25C932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highly complex texts for learning purposes</w:t>
            </w:r>
          </w:p>
        </w:tc>
        <w:tc>
          <w:tcPr>
            <w:tcW w:w="567" w:type="dxa"/>
            <w:shd w:val="clear" w:color="auto" w:fill="FFFFFF" w:themeFill="background1"/>
          </w:tcPr>
          <w:p w14:paraId="32B09D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3C99FC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Determine the purpose and audience for the texts </w:t>
            </w:r>
          </w:p>
        </w:tc>
      </w:tr>
      <w:tr w:rsidR="00A532E4" w:rsidRPr="00A532E4" w14:paraId="2FFA3D44" w14:textId="77777777">
        <w:trPr>
          <w:trHeight w:val="363"/>
        </w:trPr>
        <w:tc>
          <w:tcPr>
            <w:tcW w:w="827" w:type="dxa"/>
            <w:vMerge/>
            <w:shd w:val="clear" w:color="auto" w:fill="FFFFFF" w:themeFill="background1"/>
          </w:tcPr>
          <w:p w14:paraId="0C55AF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E3BCF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78697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tcPr>
          <w:p w14:paraId="315BF6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Research and gather relevant content for the texts</w:t>
            </w:r>
          </w:p>
        </w:tc>
      </w:tr>
      <w:tr w:rsidR="00A532E4" w:rsidRPr="00A532E4" w14:paraId="10EE679F" w14:textId="77777777">
        <w:trPr>
          <w:trHeight w:val="363"/>
        </w:trPr>
        <w:tc>
          <w:tcPr>
            <w:tcW w:w="827" w:type="dxa"/>
            <w:vMerge/>
            <w:shd w:val="clear" w:color="auto" w:fill="FFFFFF" w:themeFill="background1"/>
          </w:tcPr>
          <w:p w14:paraId="2E0D21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8CD4C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6F15E4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tcPr>
          <w:p w14:paraId="74B9A4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appropriate structure, format and features for the texts</w:t>
            </w:r>
          </w:p>
        </w:tc>
      </w:tr>
      <w:tr w:rsidR="00A532E4" w:rsidRPr="00A532E4" w14:paraId="3BF52CD1" w14:textId="77777777">
        <w:trPr>
          <w:trHeight w:val="363"/>
        </w:trPr>
        <w:tc>
          <w:tcPr>
            <w:tcW w:w="827" w:type="dxa"/>
            <w:vMerge/>
            <w:shd w:val="clear" w:color="auto" w:fill="FFFFFF" w:themeFill="background1"/>
          </w:tcPr>
          <w:p w14:paraId="250A07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0CC3BB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4C0199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800" w:type="dxa"/>
            <w:shd w:val="clear" w:color="auto" w:fill="FFFFFF" w:themeFill="background1"/>
          </w:tcPr>
          <w:p w14:paraId="745D57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organise and synthesise content for the texts to meet identified purpose and audience</w:t>
            </w:r>
          </w:p>
        </w:tc>
      </w:tr>
      <w:tr w:rsidR="00A532E4" w:rsidRPr="00A532E4" w14:paraId="163830D2" w14:textId="77777777">
        <w:trPr>
          <w:trHeight w:val="363"/>
        </w:trPr>
        <w:tc>
          <w:tcPr>
            <w:tcW w:w="827" w:type="dxa"/>
            <w:vMerge w:val="restart"/>
            <w:shd w:val="clear" w:color="auto" w:fill="FFFFFF" w:themeFill="background1"/>
          </w:tcPr>
          <w:p w14:paraId="47C5315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73034B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highly complex text types for learning purposes</w:t>
            </w:r>
          </w:p>
        </w:tc>
        <w:tc>
          <w:tcPr>
            <w:tcW w:w="567" w:type="dxa"/>
            <w:shd w:val="clear" w:color="auto" w:fill="FFFFFF" w:themeFill="background1"/>
          </w:tcPr>
          <w:p w14:paraId="606D6B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tcPr>
          <w:p w14:paraId="60CC3C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Use prepared plan to develop highly complex texts </w:t>
            </w:r>
          </w:p>
        </w:tc>
      </w:tr>
      <w:tr w:rsidR="00A532E4" w:rsidRPr="00A532E4" w14:paraId="5E661C62" w14:textId="77777777">
        <w:trPr>
          <w:trHeight w:val="363"/>
        </w:trPr>
        <w:tc>
          <w:tcPr>
            <w:tcW w:w="827" w:type="dxa"/>
            <w:vMerge/>
            <w:shd w:val="clear" w:color="auto" w:fill="FFFFFF" w:themeFill="background1"/>
          </w:tcPr>
          <w:p w14:paraId="04B5936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4E38E5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8D93A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tcPr>
          <w:p w14:paraId="70934FB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Proof read and edit texts prior to seeking feedback</w:t>
            </w:r>
          </w:p>
        </w:tc>
      </w:tr>
      <w:tr w:rsidR="00A532E4" w:rsidRPr="00A532E4" w14:paraId="4E2E055F" w14:textId="77777777">
        <w:trPr>
          <w:trHeight w:val="363"/>
        </w:trPr>
        <w:tc>
          <w:tcPr>
            <w:tcW w:w="827" w:type="dxa"/>
            <w:vMerge/>
            <w:shd w:val="clear" w:color="auto" w:fill="FFFFFF" w:themeFill="background1"/>
          </w:tcPr>
          <w:p w14:paraId="0E5BD4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73E14C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55232F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tcPr>
          <w:p w14:paraId="5D7AE1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Edit texts to enhance meaning and effectiveness in response to feedback </w:t>
            </w:r>
          </w:p>
        </w:tc>
      </w:tr>
      <w:tr w:rsidR="00A532E4" w:rsidRPr="00A532E4" w14:paraId="4F9EA6F9" w14:textId="77777777">
        <w:trPr>
          <w:trHeight w:val="363"/>
        </w:trPr>
        <w:tc>
          <w:tcPr>
            <w:tcW w:w="827" w:type="dxa"/>
            <w:vMerge/>
            <w:shd w:val="clear" w:color="auto" w:fill="FFFFFF" w:themeFill="background1"/>
          </w:tcPr>
          <w:p w14:paraId="5690F6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2471F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4D905E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tcPr>
          <w:p w14:paraId="368CB8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Present completed texts according to specified requirements</w:t>
            </w:r>
          </w:p>
        </w:tc>
      </w:tr>
    </w:tbl>
    <w:p w14:paraId="1478809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130"/>
          <w:headerReference w:type="default" r:id="rId131"/>
          <w:headerReference w:type="first" r:id="rId132"/>
          <w:pgSz w:w="11906" w:h="16838"/>
          <w:pgMar w:top="1134" w:right="1440" w:bottom="1440" w:left="851" w:header="568" w:footer="708" w:gutter="0"/>
          <w:cols w:space="708"/>
          <w:docGrid w:linePitch="360"/>
        </w:sectPr>
      </w:pPr>
    </w:p>
    <w:tbl>
      <w:tblPr>
        <w:tblStyle w:val="TableGrid"/>
        <w:tblW w:w="9782" w:type="dxa"/>
        <w:tblInd w:w="-284" w:type="dxa"/>
        <w:tblLayout w:type="fixed"/>
        <w:tblLook w:val="04A0" w:firstRow="1" w:lastRow="0" w:firstColumn="1" w:lastColumn="0" w:noHBand="0" w:noVBand="1"/>
      </w:tblPr>
      <w:tblGrid>
        <w:gridCol w:w="9782"/>
      </w:tblGrid>
      <w:tr w:rsidR="00A532E4" w:rsidRPr="00A532E4" w14:paraId="66770668" w14:textId="77777777">
        <w:trPr>
          <w:trHeight w:val="363"/>
        </w:trPr>
        <w:tc>
          <w:tcPr>
            <w:tcW w:w="9782" w:type="dxa"/>
            <w:shd w:val="clear" w:color="auto" w:fill="535659" w:themeFill="text2"/>
          </w:tcPr>
          <w:p w14:paraId="6DEADEE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63E8D4D1" w14:textId="77777777">
        <w:trPr>
          <w:trHeight w:val="957"/>
        </w:trPr>
        <w:tc>
          <w:tcPr>
            <w:tcW w:w="9782" w:type="dxa"/>
          </w:tcPr>
          <w:p w14:paraId="7F3DBB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highly complex, texts for learning purposes contain highly specialised language and symbolism requiring specialisation and adaptability within and across contexts. </w:t>
            </w:r>
          </w:p>
          <w:p w14:paraId="7E527AB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produced must include different text types related to personal purposes and may include digital and handwritten texts. </w:t>
            </w:r>
          </w:p>
          <w:p w14:paraId="3D3A26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technology restricted environments such as corrections settings, digital texts may include those from offline or simulated online environments. </w:t>
            </w:r>
          </w:p>
          <w:p w14:paraId="7AD598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Complex texts related to learning purposes may include but are not limited to:</w:t>
            </w:r>
          </w:p>
          <w:p w14:paraId="6F4D2DC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Research / reflective or project reports</w:t>
            </w:r>
          </w:p>
          <w:p w14:paraId="7EE13A3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essays such as exploring application of a theory to practice</w:t>
            </w:r>
          </w:p>
          <w:p w14:paraId="2183995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journals such as a critical reflection on own learning to date, application of learning theories /  processes / practices, difficulties encountered, insights transferable to other contexts</w:t>
            </w:r>
          </w:p>
          <w:p w14:paraId="509D6E9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articles on a topic related to learning / academic / social issues using clear organisational structures and drawing conclusions or making recommendations</w:t>
            </w:r>
          </w:p>
          <w:p w14:paraId="42A8C9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texts related to learning purposes may include but are not limited to:</w:t>
            </w:r>
          </w:p>
          <w:p w14:paraId="6057B4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layout, features and style appropriate to text type</w:t>
            </w:r>
          </w:p>
          <w:p w14:paraId="1FAD166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specialist vocabulary specific to the topic</w:t>
            </w:r>
          </w:p>
          <w:p w14:paraId="4E41A09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style conventions of academic writing such as referencing and footnotes</w:t>
            </w:r>
          </w:p>
          <w:p w14:paraId="46B9E6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 information such as flowcharts, charts, tables, graphs of statistical data, demographic data, photographs/illustrations</w:t>
            </w:r>
          </w:p>
          <w:p w14:paraId="64CC475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navigation features such as grids, arrows, dot points, web links</w:t>
            </w:r>
          </w:p>
          <w:p w14:paraId="0BDAA1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linking devices to demonstrate highly complex conceptual connections and or causal relationships appropriate to text</w:t>
            </w:r>
          </w:p>
          <w:p w14:paraId="5D75D96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complex sentence structure including stylistic devices such as nominalisation</w:t>
            </w:r>
          </w:p>
          <w:p w14:paraId="0D22ED9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appropriate register to support purpose and audience</w:t>
            </w:r>
          </w:p>
          <w:p w14:paraId="100155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grammatical forms such as cause and effect relationships, conceptual connections, conjunctions, modal structures, clause markers such as </w:t>
            </w:r>
            <w:r w:rsidRPr="00A532E4">
              <w:rPr>
                <w:rFonts w:asciiTheme="majorHAnsi" w:eastAsia="Times New Roman" w:hAnsiTheme="majorHAnsi" w:cstheme="majorHAnsi"/>
                <w:i/>
                <w:iCs/>
                <w:color w:val="auto"/>
                <w:sz w:val="22"/>
                <w:szCs w:val="20"/>
                <w:lang w:val="en-AU" w:eastAsia="x-none"/>
              </w:rPr>
              <w:t xml:space="preserve">if, although </w:t>
            </w:r>
          </w:p>
          <w:p w14:paraId="1E45902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 types may include but are not limited to:</w:t>
            </w:r>
          </w:p>
          <w:p w14:paraId="6DB843F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clearly structured texts displaying logical connections and transparent organisational structures and conventions </w:t>
            </w:r>
          </w:p>
          <w:p w14:paraId="511366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narrative and expressive texts such as chronological sequencing of events; logically sequenced and cohesive prose; identification followed by description; orientation, complication, resolution in narrative texts; use of descriptive language</w:t>
            </w:r>
          </w:p>
          <w:p w14:paraId="70539A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informative texts with transparent organisation such as sequentially ordered dot points, numbered instructions, alphabetical, numerical listings, spacing, headings; structuring writing to move from introduction through several connected ideas / evidence / points of view to a summary / recommendations </w:t>
            </w:r>
          </w:p>
          <w:p w14:paraId="525647D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such as integrated instructions: statement of a goal, requirements and steps to achieve the specific goal</w:t>
            </w:r>
          </w:p>
          <w:p w14:paraId="530DE8F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transactional texts such as formal opening, statement of purposes, details, request, confirm, inform or clarify action, formal close</w:t>
            </w:r>
          </w:p>
          <w:p w14:paraId="57AFA6A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persuasive texts with structures such as:</w:t>
            </w:r>
          </w:p>
          <w:p w14:paraId="0899E4E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argumentative: statement of opinion and supporting evidence, arguments and summing up</w:t>
            </w:r>
          </w:p>
          <w:p w14:paraId="12EE881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discursive: opening statement, arguments for and against, conclusion or recommendations</w:t>
            </w:r>
          </w:p>
        </w:tc>
      </w:tr>
    </w:tbl>
    <w:p w14:paraId="763941AB" w14:textId="77777777" w:rsidR="00A532E4" w:rsidRPr="00A532E4" w:rsidRDefault="00A532E4" w:rsidP="00A532E4">
      <w:pPr>
        <w:spacing w:line="240" w:lineRule="auto"/>
        <w:rPr>
          <w:rFonts w:asciiTheme="majorHAnsi" w:hAnsiTheme="majorHAnsi" w:cstheme="majorHAnsi"/>
        </w:rPr>
      </w:pPr>
    </w:p>
    <w:tbl>
      <w:tblPr>
        <w:tblStyle w:val="TableGrid"/>
        <w:tblW w:w="5326" w:type="pct"/>
        <w:tblInd w:w="-284" w:type="dxa"/>
        <w:tblLook w:val="04A0" w:firstRow="1" w:lastRow="0" w:firstColumn="1" w:lastColumn="0" w:noHBand="0" w:noVBand="1"/>
      </w:tblPr>
      <w:tblGrid>
        <w:gridCol w:w="3347"/>
        <w:gridCol w:w="1123"/>
        <w:gridCol w:w="1201"/>
        <w:gridCol w:w="2195"/>
        <w:gridCol w:w="1917"/>
      </w:tblGrid>
      <w:tr w:rsidR="00A532E4" w:rsidRPr="00A532E4" w14:paraId="4BF79DB5" w14:textId="77777777">
        <w:trPr>
          <w:trHeight w:val="363"/>
        </w:trPr>
        <w:tc>
          <w:tcPr>
            <w:tcW w:w="5000" w:type="pct"/>
            <w:gridSpan w:val="5"/>
            <w:shd w:val="clear" w:color="auto" w:fill="535659" w:themeFill="text2"/>
            <w:vAlign w:val="center"/>
          </w:tcPr>
          <w:p w14:paraId="0D9944F8"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002BA4CC" w14:textId="77777777">
        <w:trPr>
          <w:trHeight w:val="620"/>
        </w:trPr>
        <w:tc>
          <w:tcPr>
            <w:tcW w:w="5000" w:type="pct"/>
            <w:gridSpan w:val="5"/>
          </w:tcPr>
          <w:p w14:paraId="756A0AC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42ADC04A" w14:textId="77777777">
        <w:trPr>
          <w:trHeight w:val="42"/>
        </w:trPr>
        <w:tc>
          <w:tcPr>
            <w:tcW w:w="2284" w:type="pct"/>
            <w:gridSpan w:val="2"/>
          </w:tcPr>
          <w:p w14:paraId="255DE460"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716" w:type="pct"/>
            <w:gridSpan w:val="3"/>
          </w:tcPr>
          <w:p w14:paraId="1E0F0E8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0DBE5655" w14:textId="77777777">
        <w:trPr>
          <w:trHeight w:val="31"/>
        </w:trPr>
        <w:tc>
          <w:tcPr>
            <w:tcW w:w="2284" w:type="pct"/>
            <w:gridSpan w:val="2"/>
          </w:tcPr>
          <w:p w14:paraId="1EB6AFE6"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Learning skills to:</w:t>
            </w:r>
          </w:p>
        </w:tc>
        <w:tc>
          <w:tcPr>
            <w:tcW w:w="2716" w:type="pct"/>
            <w:gridSpan w:val="3"/>
          </w:tcPr>
          <w:p w14:paraId="6186DC4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the writing process to draft, edit, review and clarify meaning in response to feedback</w:t>
            </w:r>
          </w:p>
        </w:tc>
      </w:tr>
      <w:tr w:rsidR="00A532E4" w:rsidRPr="00A532E4" w14:paraId="709E8C4D" w14:textId="77777777">
        <w:trPr>
          <w:trHeight w:val="31"/>
        </w:trPr>
        <w:tc>
          <w:tcPr>
            <w:tcW w:w="2284" w:type="pct"/>
            <w:gridSpan w:val="2"/>
          </w:tcPr>
          <w:p w14:paraId="5A02C4FB"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716" w:type="pct"/>
            <w:gridSpan w:val="3"/>
          </w:tcPr>
          <w:p w14:paraId="374BC3A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convey highly complex relationships between ideas</w:t>
            </w:r>
          </w:p>
        </w:tc>
      </w:tr>
      <w:tr w:rsidR="00A532E4" w:rsidRPr="00A532E4" w14:paraId="638D460E" w14:textId="77777777">
        <w:trPr>
          <w:trHeight w:val="31"/>
        </w:trPr>
        <w:tc>
          <w:tcPr>
            <w:tcW w:w="2284" w:type="pct"/>
            <w:gridSpan w:val="2"/>
          </w:tcPr>
          <w:p w14:paraId="0D79589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716" w:type="pct"/>
            <w:gridSpan w:val="3"/>
          </w:tcPr>
          <w:p w14:paraId="0349559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p w14:paraId="2F64E0B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information for texts</w:t>
            </w:r>
          </w:p>
          <w:p w14:paraId="4C0E819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0AB3667A" w14:textId="77777777">
        <w:trPr>
          <w:trHeight w:val="31"/>
        </w:trPr>
        <w:tc>
          <w:tcPr>
            <w:tcW w:w="2284" w:type="pct"/>
            <w:gridSpan w:val="2"/>
          </w:tcPr>
          <w:p w14:paraId="3DC571A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716" w:type="pct"/>
            <w:gridSpan w:val="3"/>
          </w:tcPr>
          <w:p w14:paraId="5AA538E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appropriate digital applications to produce texts such as email, word or other applications</w:t>
            </w:r>
          </w:p>
          <w:p w14:paraId="0F85DD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appropriate layout conventions to produce digital documents</w:t>
            </w:r>
          </w:p>
          <w:p w14:paraId="1D9225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a range of digital netiquette conventions to source and use information responsibly</w:t>
            </w:r>
          </w:p>
        </w:tc>
      </w:tr>
      <w:tr w:rsidR="00A532E4" w:rsidRPr="00A532E4" w14:paraId="010E71D7" w14:textId="77777777">
        <w:trPr>
          <w:trHeight w:val="31"/>
        </w:trPr>
        <w:tc>
          <w:tcPr>
            <w:tcW w:w="5000" w:type="pct"/>
            <w:gridSpan w:val="5"/>
          </w:tcPr>
          <w:p w14:paraId="1F6F048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667189EA" w14:textId="77777777">
        <w:trPr>
          <w:trHeight w:val="363"/>
        </w:trPr>
        <w:tc>
          <w:tcPr>
            <w:tcW w:w="1710" w:type="pct"/>
            <w:vMerge w:val="restart"/>
          </w:tcPr>
          <w:p w14:paraId="2231E5B4"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290" w:type="pct"/>
            <w:gridSpan w:val="4"/>
          </w:tcPr>
          <w:p w14:paraId="6F45DE6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B13B533" w14:textId="77777777">
        <w:trPr>
          <w:trHeight w:val="363"/>
        </w:trPr>
        <w:tc>
          <w:tcPr>
            <w:tcW w:w="1710" w:type="pct"/>
            <w:vMerge/>
          </w:tcPr>
          <w:p w14:paraId="2CC4C7AD"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88" w:type="pct"/>
            <w:gridSpan w:val="2"/>
          </w:tcPr>
          <w:p w14:paraId="142D0062"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22" w:type="pct"/>
          </w:tcPr>
          <w:p w14:paraId="1D745C7C"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979" w:type="pct"/>
          </w:tcPr>
          <w:p w14:paraId="140CD352"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1FAC08D1" w14:textId="77777777">
        <w:trPr>
          <w:trHeight w:val="43"/>
        </w:trPr>
        <w:tc>
          <w:tcPr>
            <w:tcW w:w="1710" w:type="pct"/>
            <w:vMerge/>
          </w:tcPr>
          <w:p w14:paraId="4E1B3926"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88" w:type="pct"/>
            <w:gridSpan w:val="2"/>
          </w:tcPr>
          <w:p w14:paraId="056C35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VU23845 Create highly complex texts for learning purposes</w:t>
            </w:r>
          </w:p>
        </w:tc>
        <w:tc>
          <w:tcPr>
            <w:tcW w:w="1122" w:type="pct"/>
          </w:tcPr>
          <w:p w14:paraId="234F5EC1"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hAnsiTheme="majorHAnsi" w:cstheme="majorHAnsi"/>
                <w:color w:val="auto"/>
                <w:sz w:val="22"/>
                <w:szCs w:val="22"/>
                <w:lang w:val="en-AU"/>
              </w:rPr>
              <w:t>VU22440 Create a range of highly complex texts for learning purposes</w:t>
            </w:r>
          </w:p>
        </w:tc>
        <w:tc>
          <w:tcPr>
            <w:tcW w:w="979" w:type="pct"/>
          </w:tcPr>
          <w:p w14:paraId="36F2E79B"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11A55181" w14:textId="77777777">
        <w:trPr>
          <w:trHeight w:val="363"/>
        </w:trPr>
        <w:tc>
          <w:tcPr>
            <w:tcW w:w="1710" w:type="pct"/>
            <w:vMerge/>
          </w:tcPr>
          <w:p w14:paraId="25DAF5CC"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290" w:type="pct"/>
            <w:gridSpan w:val="4"/>
          </w:tcPr>
          <w:p w14:paraId="5C144B9B"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E346D53"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782" w:type="dxa"/>
        <w:tblInd w:w="-289" w:type="dxa"/>
        <w:tblLayout w:type="fixed"/>
        <w:tblLook w:val="04A0" w:firstRow="1" w:lastRow="0" w:firstColumn="1" w:lastColumn="0" w:noHBand="0" w:noVBand="1"/>
      </w:tblPr>
      <w:tblGrid>
        <w:gridCol w:w="2411"/>
        <w:gridCol w:w="7371"/>
      </w:tblGrid>
      <w:tr w:rsidR="00A532E4" w:rsidRPr="00A532E4" w14:paraId="5F20A6E1" w14:textId="77777777">
        <w:trPr>
          <w:trHeight w:val="363"/>
        </w:trPr>
        <w:tc>
          <w:tcPr>
            <w:tcW w:w="9782" w:type="dxa"/>
            <w:gridSpan w:val="2"/>
            <w:shd w:val="clear" w:color="auto" w:fill="535659" w:themeFill="text2"/>
          </w:tcPr>
          <w:p w14:paraId="0C52CA1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1F7C8390" w14:textId="77777777">
        <w:trPr>
          <w:trHeight w:val="561"/>
        </w:trPr>
        <w:tc>
          <w:tcPr>
            <w:tcW w:w="2411" w:type="dxa"/>
          </w:tcPr>
          <w:p w14:paraId="02AEF89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0D84173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VU23845 Create highly complex texts for learning purposes</w:t>
            </w:r>
          </w:p>
        </w:tc>
      </w:tr>
      <w:tr w:rsidR="00A532E4" w:rsidRPr="00A532E4" w14:paraId="2FE1D15B" w14:textId="77777777">
        <w:trPr>
          <w:trHeight w:val="561"/>
        </w:trPr>
        <w:tc>
          <w:tcPr>
            <w:tcW w:w="2411" w:type="dxa"/>
          </w:tcPr>
          <w:p w14:paraId="06CFF43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72D8D8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03E5E8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Apply the writing process and use appropriate format and structure to:</w:t>
            </w:r>
          </w:p>
          <w:p w14:paraId="2609FF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plan, produce, edit and review two highly complex texts for learning purposes including:</w:t>
            </w:r>
          </w:p>
          <w:p w14:paraId="689FF30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digital text</w:t>
            </w:r>
          </w:p>
          <w:p w14:paraId="5B3AB72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learning purposes one of which consists of a series of linked paragraphs to connect ideas</w:t>
            </w:r>
          </w:p>
          <w:p w14:paraId="7690E65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two different audiences and purposes</w:t>
            </w:r>
          </w:p>
        </w:tc>
      </w:tr>
      <w:tr w:rsidR="00A532E4" w:rsidRPr="00A532E4" w14:paraId="7C370B9F" w14:textId="77777777">
        <w:trPr>
          <w:trHeight w:val="4551"/>
        </w:trPr>
        <w:tc>
          <w:tcPr>
            <w:tcW w:w="2411" w:type="dxa"/>
          </w:tcPr>
          <w:p w14:paraId="05294EA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371" w:type="dxa"/>
          </w:tcPr>
          <w:p w14:paraId="1CBA1D4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2B02F04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variation in writing style between public and private writing</w:t>
            </w:r>
          </w:p>
          <w:p w14:paraId="2AC7F3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genres and styles of writing related to learning</w:t>
            </w:r>
          </w:p>
          <w:p w14:paraId="53CD132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specialised / broad vocabulary to accurately and effectively express content</w:t>
            </w:r>
          </w:p>
          <w:p w14:paraId="7D64C4F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use of register and the influence on expression, meaning and relationships </w:t>
            </w:r>
          </w:p>
          <w:p w14:paraId="1DE607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grammatical structures to accurately and effectively express content</w:t>
            </w:r>
          </w:p>
          <w:p w14:paraId="1CB9F75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stages of the writing process</w:t>
            </w:r>
          </w:p>
          <w:p w14:paraId="25528F8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what constitutes plagiarism</w:t>
            </w:r>
          </w:p>
          <w:p w14:paraId="6B5946D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appropriate referencing methods to acknowledge works from other authors</w:t>
            </w:r>
          </w:p>
          <w:p w14:paraId="5AFECE2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AI generated texts which may not acknowledge use of copyrighted material</w:t>
            </w:r>
          </w:p>
        </w:tc>
      </w:tr>
      <w:tr w:rsidR="00A532E4" w:rsidRPr="00A532E4" w14:paraId="53B459DD" w14:textId="77777777">
        <w:trPr>
          <w:trHeight w:val="561"/>
        </w:trPr>
        <w:tc>
          <w:tcPr>
            <w:tcW w:w="2411" w:type="dxa"/>
          </w:tcPr>
          <w:p w14:paraId="66C5DD1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4FBF2E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745822C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authentic texts relevant to learning contexts</w:t>
            </w:r>
          </w:p>
          <w:p w14:paraId="743B71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devices or technology as appropriate</w:t>
            </w:r>
          </w:p>
          <w:p w14:paraId="27811E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w:t>
            </w:r>
          </w:p>
          <w:p w14:paraId="1F817E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information for texts may be sourced from offline or simulated online environments</w:t>
            </w:r>
          </w:p>
          <w:p w14:paraId="45E776C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texts may be produced on offline or simulated platforms</w:t>
            </w:r>
          </w:p>
          <w:p w14:paraId="5BC51F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345D89E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autonomously to produce highly complex texts across contexts</w:t>
            </w:r>
          </w:p>
          <w:p w14:paraId="037FB9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initiates and uses support from a range of established sources</w:t>
            </w:r>
          </w:p>
          <w:p w14:paraId="55F5D2F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critically reflects on and incorporates feedback as appropriate to produce final texts </w:t>
            </w:r>
          </w:p>
          <w:p w14:paraId="52ABF6F8"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lastRenderedPageBreak/>
              <w:t>Assessor requirements</w:t>
            </w:r>
          </w:p>
          <w:p w14:paraId="2A2E77BD" w14:textId="77777777" w:rsidR="00A532E4" w:rsidRPr="00A532E4" w:rsidRDefault="00A532E4" w:rsidP="00A532E4">
            <w:pPr>
              <w:keepNext/>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 xml:space="preserve">Assessors of this unit must have demonstrable expertise in teaching literacy. Refer to Section B6.2 for further information on meeting the assessor requirements.  </w:t>
            </w:r>
          </w:p>
        </w:tc>
      </w:tr>
    </w:tbl>
    <w:p w14:paraId="48E842B5" w14:textId="77777777" w:rsidR="00A532E4" w:rsidRPr="00A532E4" w:rsidRDefault="00A532E4" w:rsidP="00A532E4">
      <w:pPr>
        <w:spacing w:after="0" w:line="240" w:lineRule="auto"/>
        <w:rPr>
          <w:rFonts w:asciiTheme="majorHAnsi" w:hAnsiTheme="majorHAnsi" w:cstheme="majorHAnsi"/>
          <w:sz w:val="20"/>
        </w:rPr>
        <w:sectPr w:rsidR="00A532E4" w:rsidRPr="00A532E4" w:rsidSect="00A532E4">
          <w:pgSz w:w="11906" w:h="16838" w:code="9"/>
          <w:pgMar w:top="1418" w:right="1361" w:bottom="1276" w:left="1361" w:header="709" w:footer="340" w:gutter="0"/>
          <w:cols w:space="708"/>
          <w:docGrid w:linePitch="360"/>
        </w:sectPr>
      </w:pPr>
    </w:p>
    <w:tbl>
      <w:tblPr>
        <w:tblStyle w:val="TableGrid"/>
        <w:tblW w:w="9654" w:type="dxa"/>
        <w:tblInd w:w="-15" w:type="dxa"/>
        <w:tblLayout w:type="fixed"/>
        <w:tblLook w:val="04A0" w:firstRow="1" w:lastRow="0" w:firstColumn="1" w:lastColumn="0" w:noHBand="0" w:noVBand="1"/>
      </w:tblPr>
      <w:tblGrid>
        <w:gridCol w:w="2709"/>
        <w:gridCol w:w="6945"/>
      </w:tblGrid>
      <w:tr w:rsidR="00A532E4" w:rsidRPr="00A532E4" w14:paraId="05E8310B" w14:textId="77777777">
        <w:trPr>
          <w:trHeight w:val="363"/>
        </w:trPr>
        <w:tc>
          <w:tcPr>
            <w:tcW w:w="2709" w:type="dxa"/>
          </w:tcPr>
          <w:p w14:paraId="1154084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6945" w:type="dxa"/>
          </w:tcPr>
          <w:p w14:paraId="5FCE3C32"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VU23847</w:t>
            </w:r>
          </w:p>
        </w:tc>
      </w:tr>
      <w:tr w:rsidR="00A532E4" w:rsidRPr="00A532E4" w14:paraId="46883AE7" w14:textId="77777777">
        <w:trPr>
          <w:trHeight w:val="363"/>
        </w:trPr>
        <w:tc>
          <w:tcPr>
            <w:tcW w:w="2709" w:type="dxa"/>
          </w:tcPr>
          <w:p w14:paraId="37AE358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945" w:type="dxa"/>
          </w:tcPr>
          <w:p w14:paraId="314887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number and algebra in specialised situations</w:t>
            </w:r>
          </w:p>
        </w:tc>
      </w:tr>
      <w:tr w:rsidR="00A532E4" w:rsidRPr="00A532E4" w14:paraId="0B087BE4" w14:textId="77777777">
        <w:trPr>
          <w:trHeight w:val="363"/>
        </w:trPr>
        <w:tc>
          <w:tcPr>
            <w:tcW w:w="2709" w:type="dxa"/>
          </w:tcPr>
          <w:p w14:paraId="73487CB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945" w:type="dxa"/>
          </w:tcPr>
          <w:p w14:paraId="3EE57F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extract, comprehend, analyse, use problem-solving strategies and convey mathematical information in specialised situations relevant to number and algebra.</w:t>
            </w:r>
          </w:p>
          <w:p w14:paraId="055EF7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organise and represent mathematical information, select and use mathematical processes, and critically review the mathematics used and the outcomes relative to real- world implications.</w:t>
            </w:r>
          </w:p>
          <w:p w14:paraId="273EF9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5: 5.09, 5.10, 5.11. At this level, individuals work independently and use support from a range of established resources.</w:t>
            </w:r>
          </w:p>
          <w:p w14:paraId="35E771E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7632E69B" w14:textId="77777777">
        <w:trPr>
          <w:trHeight w:val="548"/>
        </w:trPr>
        <w:tc>
          <w:tcPr>
            <w:tcW w:w="2709" w:type="dxa"/>
          </w:tcPr>
          <w:p w14:paraId="5F858150"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945" w:type="dxa"/>
          </w:tcPr>
          <w:p w14:paraId="1FBECF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78DF3D2F" w14:textId="77777777">
        <w:trPr>
          <w:trHeight w:val="414"/>
        </w:trPr>
        <w:tc>
          <w:tcPr>
            <w:tcW w:w="2709" w:type="dxa"/>
          </w:tcPr>
          <w:p w14:paraId="19C5CDAF"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945" w:type="dxa"/>
          </w:tcPr>
          <w:p w14:paraId="547072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0853B2B3" w14:textId="77777777">
        <w:trPr>
          <w:trHeight w:val="473"/>
        </w:trPr>
        <w:tc>
          <w:tcPr>
            <w:tcW w:w="2709" w:type="dxa"/>
          </w:tcPr>
          <w:p w14:paraId="273B1C27"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945" w:type="dxa"/>
          </w:tcPr>
          <w:p w14:paraId="21B3C3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0DFB4197" w14:textId="77777777" w:rsidR="00A532E4" w:rsidRPr="00A532E4" w:rsidRDefault="00A532E4" w:rsidP="00A532E4">
      <w:pPr>
        <w:spacing w:line="240" w:lineRule="auto"/>
        <w:rPr>
          <w:rFonts w:asciiTheme="majorHAnsi" w:hAnsiTheme="majorHAnsi" w:cstheme="majorHAnsi"/>
          <w:color w:val="auto"/>
        </w:rPr>
      </w:pPr>
    </w:p>
    <w:tbl>
      <w:tblPr>
        <w:tblStyle w:val="TableGrid"/>
        <w:tblW w:w="9659" w:type="dxa"/>
        <w:tblInd w:w="-20" w:type="dxa"/>
        <w:tblLayout w:type="fixed"/>
        <w:tblLook w:val="04A0" w:firstRow="1" w:lastRow="0" w:firstColumn="1" w:lastColumn="0" w:noHBand="0" w:noVBand="1"/>
      </w:tblPr>
      <w:tblGrid>
        <w:gridCol w:w="587"/>
        <w:gridCol w:w="2268"/>
        <w:gridCol w:w="567"/>
        <w:gridCol w:w="6237"/>
      </w:tblGrid>
      <w:tr w:rsidR="00A532E4" w:rsidRPr="00A532E4" w14:paraId="5044646D" w14:textId="77777777">
        <w:tc>
          <w:tcPr>
            <w:tcW w:w="2855" w:type="dxa"/>
            <w:gridSpan w:val="2"/>
            <w:vAlign w:val="center"/>
          </w:tcPr>
          <w:p w14:paraId="7B0FF90C"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804" w:type="dxa"/>
            <w:gridSpan w:val="2"/>
            <w:vAlign w:val="center"/>
          </w:tcPr>
          <w:p w14:paraId="2ED22E3B"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1900856" w14:textId="77777777">
        <w:tc>
          <w:tcPr>
            <w:tcW w:w="2855" w:type="dxa"/>
            <w:gridSpan w:val="2"/>
          </w:tcPr>
          <w:p w14:paraId="6ACD7F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804" w:type="dxa"/>
            <w:gridSpan w:val="2"/>
          </w:tcPr>
          <w:p w14:paraId="688E98F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2C24EE0A" w14:textId="77777777">
        <w:tc>
          <w:tcPr>
            <w:tcW w:w="587" w:type="dxa"/>
            <w:vMerge w:val="restart"/>
            <w:shd w:val="clear" w:color="auto" w:fill="FFFFFF" w:themeFill="background1"/>
          </w:tcPr>
          <w:p w14:paraId="4D9CB0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268" w:type="dxa"/>
            <w:vMerge w:val="restart"/>
            <w:shd w:val="clear" w:color="auto" w:fill="FFFFFF" w:themeFill="background1"/>
          </w:tcPr>
          <w:p w14:paraId="0F3374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Evaluate number and algebra information</w:t>
            </w:r>
          </w:p>
        </w:tc>
        <w:tc>
          <w:tcPr>
            <w:tcW w:w="567" w:type="dxa"/>
            <w:shd w:val="clear" w:color="auto" w:fill="FFFFFF" w:themeFill="background1"/>
          </w:tcPr>
          <w:p w14:paraId="43FFC8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6237" w:type="dxa"/>
            <w:shd w:val="clear" w:color="auto" w:fill="FFFFFF" w:themeFill="background1"/>
          </w:tcPr>
          <w:p w14:paraId="46B86C7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interpret and analyse number and algebra information highly embedded in highly complex texts</w:t>
            </w:r>
          </w:p>
        </w:tc>
      </w:tr>
      <w:tr w:rsidR="005A06EF" w:rsidRPr="00A532E4" w14:paraId="605B359E" w14:textId="77777777">
        <w:tc>
          <w:tcPr>
            <w:tcW w:w="587" w:type="dxa"/>
            <w:vMerge/>
            <w:shd w:val="clear" w:color="auto" w:fill="FFFFFF" w:themeFill="background1"/>
            <w:vAlign w:val="center"/>
          </w:tcPr>
          <w:p w14:paraId="1FCCB7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268" w:type="dxa"/>
            <w:vMerge/>
            <w:shd w:val="clear" w:color="auto" w:fill="FFFFFF" w:themeFill="background1"/>
            <w:vAlign w:val="center"/>
          </w:tcPr>
          <w:p w14:paraId="0BB98F3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8B8E6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6237" w:type="dxa"/>
            <w:shd w:val="clear" w:color="auto" w:fill="FFFFFF" w:themeFill="background1"/>
            <w:vAlign w:val="center"/>
          </w:tcPr>
          <w:p w14:paraId="186471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Gather additional information to support mathematical investigation of number and algebra problems</w:t>
            </w:r>
          </w:p>
        </w:tc>
      </w:tr>
      <w:tr w:rsidR="005A06EF" w:rsidRPr="00A532E4" w14:paraId="4AAF6D38" w14:textId="77777777">
        <w:tc>
          <w:tcPr>
            <w:tcW w:w="587" w:type="dxa"/>
            <w:vMerge w:val="restart"/>
            <w:shd w:val="clear" w:color="auto" w:fill="FFFFFF" w:themeFill="background1"/>
          </w:tcPr>
          <w:p w14:paraId="2624D3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268" w:type="dxa"/>
            <w:vMerge w:val="restart"/>
            <w:shd w:val="clear" w:color="auto" w:fill="FFFFFF" w:themeFill="background1"/>
          </w:tcPr>
          <w:p w14:paraId="6DCEEA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Investigate number and algebra problems</w:t>
            </w:r>
          </w:p>
        </w:tc>
        <w:tc>
          <w:tcPr>
            <w:tcW w:w="567" w:type="dxa"/>
            <w:shd w:val="clear" w:color="auto" w:fill="FFFFFF" w:themeFill="background1"/>
            <w:vAlign w:val="center"/>
          </w:tcPr>
          <w:p w14:paraId="36096F7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6237" w:type="dxa"/>
            <w:shd w:val="clear" w:color="auto" w:fill="FFFFFF" w:themeFill="background1"/>
            <w:vAlign w:val="center"/>
          </w:tcPr>
          <w:p w14:paraId="23067B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Organise and represent </w:t>
            </w:r>
            <w:r w:rsidRPr="00A532E4">
              <w:rPr>
                <w:rFonts w:asciiTheme="majorHAnsi" w:hAnsiTheme="majorHAnsi" w:cstheme="majorHAnsi"/>
                <w:color w:val="auto"/>
                <w:sz w:val="22"/>
                <w:szCs w:val="22"/>
                <w:lang w:val="en-AU"/>
              </w:rPr>
              <w:t>number and algebra</w:t>
            </w:r>
            <w:r w:rsidRPr="00A532E4">
              <w:rPr>
                <w:rFonts w:asciiTheme="majorHAnsi" w:hAnsiTheme="majorHAnsi" w:cstheme="majorHAnsi"/>
                <w:color w:val="auto"/>
                <w:sz w:val="22"/>
                <w:szCs w:val="22"/>
                <w:lang w:val="en-GB"/>
              </w:rPr>
              <w:t xml:space="preserve"> information as an aid to problem solving</w:t>
            </w:r>
          </w:p>
        </w:tc>
      </w:tr>
      <w:tr w:rsidR="005A06EF" w:rsidRPr="00A532E4" w14:paraId="576ED5C1" w14:textId="77777777">
        <w:tc>
          <w:tcPr>
            <w:tcW w:w="587" w:type="dxa"/>
            <w:vMerge/>
            <w:shd w:val="clear" w:color="auto" w:fill="FFFFFF" w:themeFill="background1"/>
          </w:tcPr>
          <w:p w14:paraId="46FDE65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268" w:type="dxa"/>
            <w:vMerge/>
            <w:shd w:val="clear" w:color="auto" w:fill="FFFFFF" w:themeFill="background1"/>
          </w:tcPr>
          <w:p w14:paraId="15799D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5A0C1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6237" w:type="dxa"/>
            <w:shd w:val="clear" w:color="auto" w:fill="FFFFFF" w:themeFill="background1"/>
            <w:vAlign w:val="center"/>
          </w:tcPr>
          <w:p w14:paraId="3333707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Select and apply methods to estimate and solve </w:t>
            </w:r>
            <w:r w:rsidRPr="00A532E4">
              <w:rPr>
                <w:rFonts w:asciiTheme="majorHAnsi" w:hAnsiTheme="majorHAnsi" w:cstheme="majorHAnsi"/>
                <w:color w:val="auto"/>
                <w:sz w:val="22"/>
                <w:szCs w:val="22"/>
                <w:lang w:val="en-AU"/>
              </w:rPr>
              <w:t xml:space="preserve">number and algebra </w:t>
            </w:r>
            <w:r w:rsidRPr="00A532E4">
              <w:rPr>
                <w:rFonts w:asciiTheme="majorHAnsi" w:hAnsiTheme="majorHAnsi" w:cstheme="majorHAnsi"/>
                <w:color w:val="auto"/>
                <w:sz w:val="22"/>
                <w:szCs w:val="22"/>
                <w:lang w:val="en-GB"/>
              </w:rPr>
              <w:t>mathematical problems</w:t>
            </w:r>
          </w:p>
        </w:tc>
      </w:tr>
      <w:tr w:rsidR="005A06EF" w:rsidRPr="00A532E4" w14:paraId="05552C7A" w14:textId="77777777">
        <w:tc>
          <w:tcPr>
            <w:tcW w:w="587" w:type="dxa"/>
            <w:vMerge/>
            <w:shd w:val="clear" w:color="auto" w:fill="FFFFFF" w:themeFill="background1"/>
          </w:tcPr>
          <w:p w14:paraId="520B3A5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268" w:type="dxa"/>
            <w:vMerge/>
            <w:shd w:val="clear" w:color="auto" w:fill="FFFFFF" w:themeFill="background1"/>
          </w:tcPr>
          <w:p w14:paraId="13CAAE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1A168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6237" w:type="dxa"/>
            <w:shd w:val="clear" w:color="auto" w:fill="FFFFFF" w:themeFill="background1"/>
            <w:vAlign w:val="center"/>
          </w:tcPr>
          <w:p w14:paraId="0824C2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Select and use tools to support </w:t>
            </w:r>
            <w:r w:rsidRPr="00A532E4">
              <w:rPr>
                <w:rFonts w:asciiTheme="majorHAnsi" w:hAnsiTheme="majorHAnsi" w:cstheme="majorHAnsi"/>
                <w:color w:val="auto"/>
                <w:sz w:val="22"/>
                <w:szCs w:val="22"/>
                <w:lang w:val="en-AU"/>
              </w:rPr>
              <w:t xml:space="preserve">number and algebra </w:t>
            </w:r>
            <w:r w:rsidRPr="00A532E4">
              <w:rPr>
                <w:rFonts w:asciiTheme="majorHAnsi" w:hAnsiTheme="majorHAnsi" w:cstheme="majorHAnsi"/>
                <w:color w:val="auto"/>
                <w:sz w:val="22"/>
                <w:szCs w:val="22"/>
                <w:lang w:val="en-GB"/>
              </w:rPr>
              <w:t>problem-solving process</w:t>
            </w:r>
          </w:p>
        </w:tc>
      </w:tr>
      <w:tr w:rsidR="005A06EF" w:rsidRPr="00A532E4" w14:paraId="5B8FF8D1" w14:textId="77777777">
        <w:tc>
          <w:tcPr>
            <w:tcW w:w="587" w:type="dxa"/>
            <w:vMerge/>
            <w:shd w:val="clear" w:color="auto" w:fill="FFFFFF" w:themeFill="background1"/>
          </w:tcPr>
          <w:p w14:paraId="2F97E5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268" w:type="dxa"/>
            <w:vMerge/>
            <w:shd w:val="clear" w:color="auto" w:fill="FFFFFF" w:themeFill="background1"/>
          </w:tcPr>
          <w:p w14:paraId="71527E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4BB9E8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6237" w:type="dxa"/>
            <w:shd w:val="clear" w:color="auto" w:fill="FFFFFF" w:themeFill="background1"/>
            <w:vAlign w:val="center"/>
          </w:tcPr>
          <w:p w14:paraId="2CBCA1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Decide on the accuracy of the outcome appropriate for the </w:t>
            </w:r>
            <w:r w:rsidRPr="00A532E4">
              <w:rPr>
                <w:rFonts w:asciiTheme="majorHAnsi" w:hAnsiTheme="majorHAnsi" w:cstheme="majorHAnsi"/>
                <w:color w:val="auto"/>
                <w:sz w:val="22"/>
                <w:szCs w:val="22"/>
                <w:lang w:val="en-AU"/>
              </w:rPr>
              <w:t xml:space="preserve">number and algebra </w:t>
            </w:r>
            <w:r w:rsidRPr="00A532E4">
              <w:rPr>
                <w:rFonts w:asciiTheme="majorHAnsi" w:hAnsiTheme="majorHAnsi" w:cstheme="majorHAnsi"/>
                <w:color w:val="auto"/>
                <w:sz w:val="22"/>
                <w:szCs w:val="22"/>
                <w:lang w:val="en-GB"/>
              </w:rPr>
              <w:t>context</w:t>
            </w:r>
          </w:p>
        </w:tc>
      </w:tr>
      <w:tr w:rsidR="005A06EF" w:rsidRPr="00A532E4" w14:paraId="2684E864" w14:textId="77777777">
        <w:tc>
          <w:tcPr>
            <w:tcW w:w="587" w:type="dxa"/>
            <w:vMerge/>
            <w:shd w:val="clear" w:color="auto" w:fill="FFFFFF" w:themeFill="background1"/>
          </w:tcPr>
          <w:p w14:paraId="3D4957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268" w:type="dxa"/>
            <w:vMerge/>
            <w:shd w:val="clear" w:color="auto" w:fill="FFFFFF" w:themeFill="background1"/>
          </w:tcPr>
          <w:p w14:paraId="41AAA5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AAED5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6237" w:type="dxa"/>
            <w:shd w:val="clear" w:color="auto" w:fill="FFFFFF" w:themeFill="background1"/>
            <w:vAlign w:val="center"/>
          </w:tcPr>
          <w:p w14:paraId="3032C3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Assess and adjust processes and outcomes relative to real-world implications</w:t>
            </w:r>
          </w:p>
        </w:tc>
      </w:tr>
      <w:tr w:rsidR="005A06EF" w:rsidRPr="00A532E4" w14:paraId="2E800FF0" w14:textId="77777777">
        <w:tc>
          <w:tcPr>
            <w:tcW w:w="587" w:type="dxa"/>
            <w:vMerge w:val="restart"/>
            <w:shd w:val="clear" w:color="auto" w:fill="FFFFFF" w:themeFill="background1"/>
          </w:tcPr>
          <w:p w14:paraId="53D41A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3</w:t>
            </w:r>
          </w:p>
        </w:tc>
        <w:tc>
          <w:tcPr>
            <w:tcW w:w="2268" w:type="dxa"/>
            <w:vMerge w:val="restart"/>
            <w:shd w:val="clear" w:color="auto" w:fill="FFFFFF" w:themeFill="background1"/>
          </w:tcPr>
          <w:p w14:paraId="0B1A8E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number and algebra information</w:t>
            </w:r>
          </w:p>
        </w:tc>
        <w:tc>
          <w:tcPr>
            <w:tcW w:w="567" w:type="dxa"/>
            <w:shd w:val="clear" w:color="auto" w:fill="FFFFFF" w:themeFill="background1"/>
            <w:vAlign w:val="center"/>
          </w:tcPr>
          <w:p w14:paraId="14E732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6237" w:type="dxa"/>
            <w:shd w:val="clear" w:color="auto" w:fill="FFFFFF" w:themeFill="background1"/>
            <w:vAlign w:val="center"/>
          </w:tcPr>
          <w:p w14:paraId="0482F1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Document, interpret and report on mathematical reasoning, problem-solving process, outcomes and real-world implications of number and algebra investigations</w:t>
            </w:r>
          </w:p>
        </w:tc>
      </w:tr>
      <w:tr w:rsidR="005A06EF" w:rsidRPr="00A532E4" w14:paraId="0B3AB788" w14:textId="77777777">
        <w:tc>
          <w:tcPr>
            <w:tcW w:w="587" w:type="dxa"/>
            <w:vMerge/>
            <w:shd w:val="clear" w:color="auto" w:fill="FFFFFF" w:themeFill="background1"/>
          </w:tcPr>
          <w:p w14:paraId="01F039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268" w:type="dxa"/>
            <w:vMerge/>
            <w:shd w:val="clear" w:color="auto" w:fill="FFFFFF" w:themeFill="background1"/>
          </w:tcPr>
          <w:p w14:paraId="77E7A3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C83E0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6237" w:type="dxa"/>
            <w:shd w:val="clear" w:color="auto" w:fill="FFFFFF" w:themeFill="background1"/>
            <w:vAlign w:val="center"/>
          </w:tcPr>
          <w:p w14:paraId="3A3E83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Discuss, explain and interpret the </w:t>
            </w:r>
            <w:r w:rsidRPr="00A532E4">
              <w:rPr>
                <w:rFonts w:asciiTheme="majorHAnsi" w:hAnsiTheme="majorHAnsi" w:cstheme="majorHAnsi"/>
                <w:color w:val="auto"/>
                <w:sz w:val="22"/>
                <w:szCs w:val="22"/>
                <w:lang w:val="en-GB"/>
              </w:rPr>
              <w:t>problem-solving process, outcomes and real-world implications of number and algebra investigations</w:t>
            </w:r>
          </w:p>
        </w:tc>
      </w:tr>
    </w:tbl>
    <w:p w14:paraId="669F84A4" w14:textId="77777777" w:rsidR="00A532E4" w:rsidRPr="00A532E4" w:rsidRDefault="00A532E4" w:rsidP="00A532E4">
      <w:pPr>
        <w:tabs>
          <w:tab w:val="left" w:pos="1395"/>
        </w:tabs>
        <w:spacing w:line="240" w:lineRule="auto"/>
        <w:rPr>
          <w:rFonts w:asciiTheme="majorHAnsi" w:hAnsiTheme="majorHAnsi" w:cstheme="majorHAnsi"/>
          <w:b/>
          <w:color w:val="FFFFFF" w:themeColor="background1"/>
          <w:lang w:val="en-GB"/>
        </w:rPr>
      </w:pPr>
      <w:r w:rsidRPr="00A532E4">
        <w:rPr>
          <w:rFonts w:asciiTheme="majorHAnsi" w:hAnsiTheme="majorHAnsi" w:cstheme="majorHAnsi"/>
          <w:b/>
          <w:color w:val="FFFFFF" w:themeColor="background1"/>
          <w:lang w:val="en-GB"/>
        </w:rPr>
        <w:tab/>
      </w:r>
    </w:p>
    <w:tbl>
      <w:tblPr>
        <w:tblStyle w:val="TableGrid"/>
        <w:tblW w:w="9639" w:type="dxa"/>
        <w:tblLayout w:type="fixed"/>
        <w:tblLook w:val="04A0" w:firstRow="1" w:lastRow="0" w:firstColumn="1" w:lastColumn="0" w:noHBand="0" w:noVBand="1"/>
      </w:tblPr>
      <w:tblGrid>
        <w:gridCol w:w="9639"/>
      </w:tblGrid>
      <w:tr w:rsidR="00A532E4" w:rsidRPr="00A532E4" w14:paraId="5CB253B8" w14:textId="77777777">
        <w:trPr>
          <w:trHeight w:val="363"/>
        </w:trPr>
        <w:tc>
          <w:tcPr>
            <w:tcW w:w="9639" w:type="dxa"/>
            <w:shd w:val="clear" w:color="auto" w:fill="535659" w:themeFill="text2"/>
          </w:tcPr>
          <w:p w14:paraId="10B0762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7F7C2F05" w14:textId="77777777">
        <w:trPr>
          <w:trHeight w:val="4674"/>
        </w:trPr>
        <w:tc>
          <w:tcPr>
            <w:tcW w:w="9639" w:type="dxa"/>
          </w:tcPr>
          <w:p w14:paraId="40429C9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The context must include a broad range of contexts and at least one specialised context, such as a vocational trade area or a science, technology, engineering or mathematics higher education study area. </w:t>
            </w:r>
          </w:p>
          <w:p w14:paraId="567E82D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texts must be highly complex and include highly specialised language and symbolism. </w:t>
            </w:r>
          </w:p>
          <w:p w14:paraId="4E6EED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highly embedded.</w:t>
            </w:r>
          </w:p>
          <w:p w14:paraId="10911E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2A3E667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36EE4BE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6EE1F6B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6DC2AD9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articles</w:t>
            </w:r>
          </w:p>
          <w:p w14:paraId="608B1F7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workplace information</w:t>
            </w:r>
          </w:p>
          <w:p w14:paraId="544445A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spoken, printed or digital public health information </w:t>
            </w:r>
          </w:p>
          <w:p w14:paraId="5A30A41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financial or business information</w:t>
            </w:r>
          </w:p>
          <w:p w14:paraId="17147F7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technical publications.</w:t>
            </w:r>
          </w:p>
          <w:p w14:paraId="086BDC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Number and algebra information must include but is not limited to concepts and information from at least one specialised area of number and algebra relevant to the learner’s needs.</w:t>
            </w:r>
          </w:p>
          <w:p w14:paraId="2D05E1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Specialised situations may include but are not limited to:</w:t>
            </w:r>
          </w:p>
          <w:p w14:paraId="55AFBBA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algebra in electrotechnology</w:t>
            </w:r>
          </w:p>
          <w:p w14:paraId="51BF080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calculus in engineering</w:t>
            </w:r>
          </w:p>
          <w:p w14:paraId="28A2DE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 theory in computer science</w:t>
            </w:r>
          </w:p>
          <w:p w14:paraId="0B3A55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financial mathematics in business.</w:t>
            </w:r>
          </w:p>
          <w:p w14:paraId="57EF120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include but are not limited to:</w:t>
            </w:r>
          </w:p>
          <w:p w14:paraId="09935A0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calculating with rational and irrational numbers</w:t>
            </w:r>
          </w:p>
          <w:p w14:paraId="74F297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and solving equations using algebraic techniques</w:t>
            </w:r>
          </w:p>
          <w:p w14:paraId="19B6E06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applying graphical techniques to analyse and solve algebraic relationships and equations.</w:t>
            </w:r>
          </w:p>
          <w:p w14:paraId="17CBA12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Tools may include but are not limited to calculators, spreadsheets, mobile applications and online calculators.</w:t>
            </w:r>
          </w:p>
          <w:p w14:paraId="79F2A89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may include but are not limited to:</w:t>
            </w:r>
          </w:p>
          <w:p w14:paraId="6D3B7F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approximating numbers in algebraic substitution (such as substituting x =3 in an algebraic equation to approximate x = 2.98)</w:t>
            </w:r>
          </w:p>
          <w:p w14:paraId="1E97441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approximating irrational numbers (such as approximating √50 as √49 and approximating π as 3.14)</w:t>
            </w:r>
          </w:p>
          <w:p w14:paraId="2C1B0FA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slope estimation of linear graphs (such as approximating the slope by of a calculating the rise over run between two points)</w:t>
            </w:r>
          </w:p>
          <w:p w14:paraId="25352E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vertex estimation (such as approximating the maximum or minimum point of a parabola by identifying the vertex visually from the graph of a quadratic equation).</w:t>
            </w:r>
          </w:p>
          <w:p w14:paraId="0457D9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Assessing and adjusting the processes and the outcomes must include but is not limited to:</w:t>
            </w:r>
          </w:p>
          <w:p w14:paraId="3930A1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estimation and assessment to check the outcomes and decide on the degree of accuracy required</w:t>
            </w:r>
          </w:p>
          <w:p w14:paraId="19B80F0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critically reviewing the mathematics used and the outcomes obtained</w:t>
            </w:r>
          </w:p>
          <w:p w14:paraId="4525E99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reflecting on and questioning the outcomes and real-world implications </w:t>
            </w:r>
          </w:p>
          <w:p w14:paraId="5A803D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adjusting the process.</w:t>
            </w:r>
          </w:p>
          <w:p w14:paraId="04BD545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and written language must include but is not limited to specialised mathematical and general language related to number and algebra.</w:t>
            </w:r>
          </w:p>
          <w:p w14:paraId="6E59A0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use prior mathematical knowledge and experience, diagrammatic, symbolic and other mathematical processes to work with number and algebra in specialised situations.</w:t>
            </w:r>
          </w:p>
        </w:tc>
      </w:tr>
    </w:tbl>
    <w:p w14:paraId="5A24C7A1" w14:textId="77777777" w:rsidR="00A532E4" w:rsidRPr="00A532E4" w:rsidRDefault="00A532E4" w:rsidP="00A532E4">
      <w:pPr>
        <w:spacing w:line="240" w:lineRule="auto"/>
        <w:rPr>
          <w:rFonts w:asciiTheme="majorHAnsi" w:hAnsiTheme="majorHAnsi" w:cstheme="majorHAnsi"/>
          <w:sz w:val="16"/>
          <w:szCs w:val="16"/>
        </w:rPr>
      </w:pPr>
    </w:p>
    <w:tbl>
      <w:tblPr>
        <w:tblStyle w:val="TableGrid"/>
        <w:tblW w:w="5234" w:type="pct"/>
        <w:tblLook w:val="04A0" w:firstRow="1" w:lastRow="0" w:firstColumn="1" w:lastColumn="0" w:noHBand="0" w:noVBand="1"/>
      </w:tblPr>
      <w:tblGrid>
        <w:gridCol w:w="1702"/>
        <w:gridCol w:w="1842"/>
        <w:gridCol w:w="567"/>
        <w:gridCol w:w="3880"/>
        <w:gridCol w:w="1623"/>
      </w:tblGrid>
      <w:tr w:rsidR="00A532E4" w:rsidRPr="00A532E4" w14:paraId="5C77ED4A" w14:textId="77777777">
        <w:trPr>
          <w:trHeight w:val="363"/>
        </w:trPr>
        <w:tc>
          <w:tcPr>
            <w:tcW w:w="5000" w:type="pct"/>
            <w:gridSpan w:val="5"/>
            <w:shd w:val="clear" w:color="auto" w:fill="535659" w:themeFill="text2"/>
            <w:vAlign w:val="center"/>
          </w:tcPr>
          <w:p w14:paraId="500B4C38"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783808E4" w14:textId="77777777">
        <w:trPr>
          <w:trHeight w:val="620"/>
        </w:trPr>
        <w:tc>
          <w:tcPr>
            <w:tcW w:w="5000" w:type="pct"/>
            <w:gridSpan w:val="5"/>
          </w:tcPr>
          <w:p w14:paraId="7FD70DC4"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555CFB87" w14:textId="77777777" w:rsidTr="00A76D93">
        <w:trPr>
          <w:trHeight w:val="42"/>
        </w:trPr>
        <w:tc>
          <w:tcPr>
            <w:tcW w:w="1843" w:type="pct"/>
            <w:gridSpan w:val="2"/>
          </w:tcPr>
          <w:p w14:paraId="18BA1A3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3157" w:type="pct"/>
            <w:gridSpan w:val="3"/>
          </w:tcPr>
          <w:p w14:paraId="368CDF3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0C0361CD" w14:textId="77777777" w:rsidTr="00A76D93">
        <w:trPr>
          <w:trHeight w:val="31"/>
        </w:trPr>
        <w:tc>
          <w:tcPr>
            <w:tcW w:w="1843" w:type="pct"/>
            <w:gridSpan w:val="2"/>
          </w:tcPr>
          <w:p w14:paraId="6B2A581C"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 xml:space="preserve">Problem-solving skills to: </w:t>
            </w:r>
          </w:p>
        </w:tc>
        <w:tc>
          <w:tcPr>
            <w:tcW w:w="3157" w:type="pct"/>
            <w:gridSpan w:val="3"/>
          </w:tcPr>
          <w:p w14:paraId="528323DB"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apply mathematical concepts and methods related to number and algebra within and across contexts.</w:t>
            </w:r>
          </w:p>
        </w:tc>
      </w:tr>
      <w:tr w:rsidR="00A532E4" w:rsidRPr="00A532E4" w14:paraId="7ECD560B" w14:textId="77777777" w:rsidTr="00A76D93">
        <w:trPr>
          <w:trHeight w:val="31"/>
        </w:trPr>
        <w:tc>
          <w:tcPr>
            <w:tcW w:w="1843" w:type="pct"/>
            <w:gridSpan w:val="2"/>
          </w:tcPr>
          <w:p w14:paraId="78CBB5C2"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3157" w:type="pct"/>
            <w:gridSpan w:val="3"/>
          </w:tcPr>
          <w:p w14:paraId="3A08CDD6"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autonomously accessing and evaluating support from a broad range of sources.</w:t>
            </w:r>
          </w:p>
        </w:tc>
      </w:tr>
      <w:tr w:rsidR="00A532E4" w:rsidRPr="00A532E4" w14:paraId="6B294812" w14:textId="77777777">
        <w:trPr>
          <w:trHeight w:val="31"/>
        </w:trPr>
        <w:tc>
          <w:tcPr>
            <w:tcW w:w="5000" w:type="pct"/>
            <w:gridSpan w:val="5"/>
          </w:tcPr>
          <w:p w14:paraId="266AD2E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6C2C8AD6" w14:textId="77777777">
        <w:trPr>
          <w:trHeight w:val="363"/>
        </w:trPr>
        <w:tc>
          <w:tcPr>
            <w:tcW w:w="885" w:type="pct"/>
            <w:vMerge w:val="restart"/>
          </w:tcPr>
          <w:p w14:paraId="29BED32D"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4115" w:type="pct"/>
            <w:gridSpan w:val="4"/>
          </w:tcPr>
          <w:p w14:paraId="18B829E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55F5845" w14:textId="77777777">
        <w:trPr>
          <w:trHeight w:val="363"/>
        </w:trPr>
        <w:tc>
          <w:tcPr>
            <w:tcW w:w="885" w:type="pct"/>
            <w:vMerge/>
          </w:tcPr>
          <w:p w14:paraId="03D7209E"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253" w:type="pct"/>
            <w:gridSpan w:val="2"/>
          </w:tcPr>
          <w:p w14:paraId="6F0AFE0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2018" w:type="pct"/>
          </w:tcPr>
          <w:p w14:paraId="13C027F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844" w:type="pct"/>
          </w:tcPr>
          <w:p w14:paraId="4DC9E4E7"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30A860AF" w14:textId="77777777">
        <w:trPr>
          <w:trHeight w:val="43"/>
        </w:trPr>
        <w:tc>
          <w:tcPr>
            <w:tcW w:w="885" w:type="pct"/>
            <w:vMerge/>
          </w:tcPr>
          <w:p w14:paraId="45CA2D8D"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253" w:type="pct"/>
            <w:gridSpan w:val="2"/>
          </w:tcPr>
          <w:p w14:paraId="784255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VU23847 Work with number and algebra in specialised situations</w:t>
            </w:r>
          </w:p>
        </w:tc>
        <w:tc>
          <w:tcPr>
            <w:tcW w:w="2018" w:type="pct"/>
          </w:tcPr>
          <w:p w14:paraId="23E79841"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VU22442 Analyse and evaluate numerical and statistical information</w:t>
            </w:r>
          </w:p>
          <w:p w14:paraId="06C8B4C8"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VU22443 Use algebraic techniques to analyse mathematical problems</w:t>
            </w:r>
          </w:p>
          <w:p w14:paraId="5CCC14DA"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VU22444 Use formal mathematical concepts and techniques to analyse and solve problems</w:t>
            </w:r>
          </w:p>
        </w:tc>
        <w:tc>
          <w:tcPr>
            <w:tcW w:w="844" w:type="pct"/>
          </w:tcPr>
          <w:p w14:paraId="1C48D1E1"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Not equivalent</w:t>
            </w:r>
          </w:p>
        </w:tc>
      </w:tr>
      <w:tr w:rsidR="00A532E4" w:rsidRPr="00A532E4" w14:paraId="0C665397" w14:textId="77777777">
        <w:trPr>
          <w:trHeight w:val="363"/>
        </w:trPr>
        <w:tc>
          <w:tcPr>
            <w:tcW w:w="885" w:type="pct"/>
            <w:vMerge/>
          </w:tcPr>
          <w:p w14:paraId="4691D90A"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4115" w:type="pct"/>
            <w:gridSpan w:val="4"/>
          </w:tcPr>
          <w:p w14:paraId="644028B3"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4CA1854C"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30AC2712" w14:textId="77777777">
        <w:trPr>
          <w:trHeight w:val="363"/>
        </w:trPr>
        <w:tc>
          <w:tcPr>
            <w:tcW w:w="9654" w:type="dxa"/>
            <w:gridSpan w:val="2"/>
            <w:shd w:val="clear" w:color="auto" w:fill="535659" w:themeFill="text2"/>
          </w:tcPr>
          <w:p w14:paraId="6B838C5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47E12509" w14:textId="77777777">
        <w:trPr>
          <w:trHeight w:val="561"/>
        </w:trPr>
        <w:tc>
          <w:tcPr>
            <w:tcW w:w="2283" w:type="dxa"/>
          </w:tcPr>
          <w:p w14:paraId="5763B76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277ED5E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VU23847 Work with number and algebra in specialised situations</w:t>
            </w:r>
          </w:p>
        </w:tc>
      </w:tr>
      <w:tr w:rsidR="00A532E4" w:rsidRPr="00A532E4" w14:paraId="4AF3C0B8" w14:textId="77777777">
        <w:trPr>
          <w:trHeight w:val="561"/>
        </w:trPr>
        <w:tc>
          <w:tcPr>
            <w:tcW w:w="2283" w:type="dxa"/>
          </w:tcPr>
          <w:p w14:paraId="2356987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4C250BE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4445F5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number and algebra in at least one specialised situation involving at least two texts</w:t>
            </w:r>
          </w:p>
        </w:tc>
      </w:tr>
      <w:tr w:rsidR="00A532E4" w:rsidRPr="00A532E4" w14:paraId="517C4A71" w14:textId="77777777">
        <w:trPr>
          <w:trHeight w:val="561"/>
        </w:trPr>
        <w:tc>
          <w:tcPr>
            <w:tcW w:w="2283" w:type="dxa"/>
          </w:tcPr>
          <w:p w14:paraId="0435275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371" w:type="dxa"/>
          </w:tcPr>
          <w:p w14:paraId="0633F06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119B770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number and algebra in specialised situations</w:t>
            </w:r>
          </w:p>
          <w:p w14:paraId="143294A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 and algebra problem solving and estimation methods</w:t>
            </w:r>
          </w:p>
          <w:p w14:paraId="737C775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 representations and conventions related to number and algebra</w:t>
            </w:r>
          </w:p>
          <w:p w14:paraId="08FC48A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specialised language related to number and algebra in real life in specialised situations.</w:t>
            </w:r>
          </w:p>
        </w:tc>
      </w:tr>
      <w:tr w:rsidR="00A532E4" w:rsidRPr="00A532E4" w14:paraId="43BA9BDC" w14:textId="77777777">
        <w:trPr>
          <w:trHeight w:val="561"/>
        </w:trPr>
        <w:tc>
          <w:tcPr>
            <w:tcW w:w="2283" w:type="dxa"/>
          </w:tcPr>
          <w:p w14:paraId="2840C31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578934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45B8A89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complex and authentic texts that include highly specialised language and symbolism and where the mathematical information is highly embedded</w:t>
            </w:r>
          </w:p>
          <w:p w14:paraId="5827E38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tools relevant to the specialised situation. </w:t>
            </w:r>
          </w:p>
          <w:p w14:paraId="0D514B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02B804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a range of mathematical processes flexibly and interchangeably selecting from formal pen and paper and mental and technological assisted processes and tools</w:t>
            </w:r>
          </w:p>
          <w:p w14:paraId="689F6A6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autonomously accessing and evaluating support from a broad range of sources.</w:t>
            </w:r>
          </w:p>
          <w:p w14:paraId="46C1BC46"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1160A5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68FA17C4" w14:textId="77777777" w:rsidR="00A532E4" w:rsidRPr="00A532E4" w:rsidRDefault="00A532E4" w:rsidP="00A532E4">
      <w:pPr>
        <w:tabs>
          <w:tab w:val="left" w:pos="4220"/>
        </w:tabs>
        <w:spacing w:after="0" w:line="239" w:lineRule="auto"/>
        <w:ind w:right="152"/>
        <w:jc w:val="both"/>
        <w:rPr>
          <w:rFonts w:asciiTheme="majorHAnsi" w:eastAsia="Arial" w:hAnsiTheme="majorHAnsi" w:cstheme="majorHAnsi"/>
          <w:sz w:val="20"/>
        </w:rPr>
        <w:sectPr w:rsidR="00A532E4" w:rsidRPr="00A532E4" w:rsidSect="00A532E4">
          <w:headerReference w:type="default" r:id="rId133"/>
          <w:pgSz w:w="11906" w:h="16838" w:code="9"/>
          <w:pgMar w:top="1418" w:right="1361" w:bottom="1701" w:left="1361" w:header="709" w:footer="340" w:gutter="0"/>
          <w:cols w:space="708"/>
          <w:docGrid w:linePitch="360"/>
        </w:sectPr>
      </w:pPr>
    </w:p>
    <w:tbl>
      <w:tblPr>
        <w:tblStyle w:val="TableGrid"/>
        <w:tblW w:w="9782" w:type="dxa"/>
        <w:tblInd w:w="-284" w:type="dxa"/>
        <w:tblLayout w:type="fixed"/>
        <w:tblLook w:val="04A0" w:firstRow="1" w:lastRow="0" w:firstColumn="1" w:lastColumn="0" w:noHBand="0" w:noVBand="1"/>
      </w:tblPr>
      <w:tblGrid>
        <w:gridCol w:w="3081"/>
        <w:gridCol w:w="6701"/>
      </w:tblGrid>
      <w:tr w:rsidR="00A532E4" w:rsidRPr="00A532E4" w14:paraId="659B9F13" w14:textId="77777777">
        <w:trPr>
          <w:trHeight w:val="363"/>
        </w:trPr>
        <w:tc>
          <w:tcPr>
            <w:tcW w:w="3081" w:type="dxa"/>
          </w:tcPr>
          <w:p w14:paraId="5D6EBA0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6701" w:type="dxa"/>
          </w:tcPr>
          <w:p w14:paraId="7BE39A1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VU23848</w:t>
            </w:r>
          </w:p>
        </w:tc>
      </w:tr>
      <w:tr w:rsidR="00A532E4" w:rsidRPr="00A532E4" w14:paraId="5E7398C1" w14:textId="77777777">
        <w:trPr>
          <w:trHeight w:val="363"/>
        </w:trPr>
        <w:tc>
          <w:tcPr>
            <w:tcW w:w="3081" w:type="dxa"/>
          </w:tcPr>
          <w:p w14:paraId="1E328E9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701" w:type="dxa"/>
          </w:tcPr>
          <w:p w14:paraId="149620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measurement and geometry in specialised situations</w:t>
            </w:r>
          </w:p>
        </w:tc>
      </w:tr>
      <w:tr w:rsidR="00A532E4" w:rsidRPr="00A532E4" w14:paraId="08A725CD" w14:textId="77777777">
        <w:trPr>
          <w:trHeight w:val="363"/>
        </w:trPr>
        <w:tc>
          <w:tcPr>
            <w:tcW w:w="3081" w:type="dxa"/>
          </w:tcPr>
          <w:p w14:paraId="13B7FBA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701" w:type="dxa"/>
          </w:tcPr>
          <w:p w14:paraId="143D2F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extract, comprehend, analyse, use problem-solving strategies and convey mathematical information in specialised situations related to measurement and geometry.</w:t>
            </w:r>
          </w:p>
          <w:p w14:paraId="0A4D42D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organise and represent mathematical information, select and use mathematical processes, and critically review the mathematics used and the outcomes relative to real-world implications.</w:t>
            </w:r>
          </w:p>
          <w:p w14:paraId="510A1B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5: 5.09, 5.10, 5.11. At this level, individuals work independently and use support from a range of established resources.</w:t>
            </w:r>
          </w:p>
          <w:p w14:paraId="0BBDBA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759B8724" w14:textId="77777777">
        <w:trPr>
          <w:trHeight w:val="611"/>
        </w:trPr>
        <w:tc>
          <w:tcPr>
            <w:tcW w:w="3081" w:type="dxa"/>
          </w:tcPr>
          <w:p w14:paraId="0F61D04A"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701" w:type="dxa"/>
          </w:tcPr>
          <w:p w14:paraId="36805D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0DE2AAA8" w14:textId="77777777">
        <w:trPr>
          <w:trHeight w:val="585"/>
        </w:trPr>
        <w:tc>
          <w:tcPr>
            <w:tcW w:w="3081" w:type="dxa"/>
          </w:tcPr>
          <w:p w14:paraId="6A9C7214"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701" w:type="dxa"/>
          </w:tcPr>
          <w:p w14:paraId="0ED148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5BCBE4C8" w14:textId="77777777">
        <w:trPr>
          <w:trHeight w:val="473"/>
        </w:trPr>
        <w:tc>
          <w:tcPr>
            <w:tcW w:w="3081" w:type="dxa"/>
          </w:tcPr>
          <w:p w14:paraId="4BB99BC3"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701" w:type="dxa"/>
          </w:tcPr>
          <w:p w14:paraId="2A9972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3814C5E4" w14:textId="77777777" w:rsidR="00A532E4" w:rsidRPr="00A532E4" w:rsidRDefault="00A532E4" w:rsidP="00A532E4">
      <w:pPr>
        <w:spacing w:line="240" w:lineRule="auto"/>
        <w:rPr>
          <w:rFonts w:asciiTheme="majorHAnsi" w:hAnsiTheme="majorHAnsi" w:cstheme="majorHAnsi"/>
          <w:color w:val="auto"/>
        </w:rPr>
      </w:pPr>
    </w:p>
    <w:tbl>
      <w:tblPr>
        <w:tblStyle w:val="TableGrid"/>
        <w:tblW w:w="9782" w:type="dxa"/>
        <w:tblInd w:w="-284" w:type="dxa"/>
        <w:tblLayout w:type="fixed"/>
        <w:tblLook w:val="04A0" w:firstRow="1" w:lastRow="0" w:firstColumn="1" w:lastColumn="0" w:noHBand="0" w:noVBand="1"/>
      </w:tblPr>
      <w:tblGrid>
        <w:gridCol w:w="568"/>
        <w:gridCol w:w="2977"/>
        <w:gridCol w:w="708"/>
        <w:gridCol w:w="5529"/>
      </w:tblGrid>
      <w:tr w:rsidR="00A532E4" w:rsidRPr="00A532E4" w14:paraId="253BF90B" w14:textId="77777777">
        <w:tc>
          <w:tcPr>
            <w:tcW w:w="3545" w:type="dxa"/>
            <w:gridSpan w:val="2"/>
            <w:vAlign w:val="center"/>
          </w:tcPr>
          <w:p w14:paraId="0FF891A0"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237" w:type="dxa"/>
            <w:gridSpan w:val="2"/>
            <w:vAlign w:val="center"/>
          </w:tcPr>
          <w:p w14:paraId="4DF759C7"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140FFB5E" w14:textId="77777777">
        <w:tc>
          <w:tcPr>
            <w:tcW w:w="3545" w:type="dxa"/>
            <w:gridSpan w:val="2"/>
          </w:tcPr>
          <w:p w14:paraId="08CDD4F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237" w:type="dxa"/>
            <w:gridSpan w:val="2"/>
          </w:tcPr>
          <w:p w14:paraId="5B70DE6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355D38A5" w14:textId="77777777">
        <w:tc>
          <w:tcPr>
            <w:tcW w:w="568" w:type="dxa"/>
            <w:vMerge w:val="restart"/>
            <w:shd w:val="clear" w:color="auto" w:fill="FFFFFF" w:themeFill="background1"/>
          </w:tcPr>
          <w:p w14:paraId="442B0D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977" w:type="dxa"/>
            <w:vMerge w:val="restart"/>
            <w:shd w:val="clear" w:color="auto" w:fill="FFFFFF" w:themeFill="background1"/>
          </w:tcPr>
          <w:p w14:paraId="42B5BF9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Evaluate measurement and geometry information</w:t>
            </w:r>
          </w:p>
        </w:tc>
        <w:tc>
          <w:tcPr>
            <w:tcW w:w="708" w:type="dxa"/>
            <w:shd w:val="clear" w:color="auto" w:fill="FFFFFF" w:themeFill="background1"/>
          </w:tcPr>
          <w:p w14:paraId="5183B3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529" w:type="dxa"/>
            <w:shd w:val="clear" w:color="auto" w:fill="FFFFFF" w:themeFill="background1"/>
          </w:tcPr>
          <w:p w14:paraId="4498CF8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interpret and analyse measurement and geometry information and symbols highly embedded in highly complex written texts</w:t>
            </w:r>
          </w:p>
        </w:tc>
      </w:tr>
      <w:tr w:rsidR="005A06EF" w:rsidRPr="00A532E4" w14:paraId="7A005FEA" w14:textId="77777777">
        <w:tc>
          <w:tcPr>
            <w:tcW w:w="568" w:type="dxa"/>
            <w:vMerge/>
            <w:shd w:val="clear" w:color="auto" w:fill="FFFFFF" w:themeFill="background1"/>
            <w:vAlign w:val="center"/>
          </w:tcPr>
          <w:p w14:paraId="5452CE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977" w:type="dxa"/>
            <w:vMerge/>
            <w:shd w:val="clear" w:color="auto" w:fill="FFFFFF" w:themeFill="background1"/>
            <w:vAlign w:val="center"/>
          </w:tcPr>
          <w:p w14:paraId="07D97B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3D5515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529" w:type="dxa"/>
            <w:shd w:val="clear" w:color="auto" w:fill="FFFFFF" w:themeFill="background1"/>
            <w:vAlign w:val="center"/>
          </w:tcPr>
          <w:p w14:paraId="0413787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Gather additional information to support mathematical investigation of measurement and geometry problems</w:t>
            </w:r>
          </w:p>
        </w:tc>
      </w:tr>
      <w:tr w:rsidR="005A06EF" w:rsidRPr="00A532E4" w14:paraId="1A366C65" w14:textId="77777777">
        <w:tc>
          <w:tcPr>
            <w:tcW w:w="568" w:type="dxa"/>
            <w:vMerge w:val="restart"/>
            <w:shd w:val="clear" w:color="auto" w:fill="FFFFFF" w:themeFill="background1"/>
          </w:tcPr>
          <w:p w14:paraId="7B6C7E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977" w:type="dxa"/>
            <w:vMerge w:val="restart"/>
            <w:shd w:val="clear" w:color="auto" w:fill="FFFFFF" w:themeFill="background1"/>
          </w:tcPr>
          <w:p w14:paraId="0C3193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Investigate measurement and geometry problems</w:t>
            </w:r>
          </w:p>
        </w:tc>
        <w:tc>
          <w:tcPr>
            <w:tcW w:w="708" w:type="dxa"/>
            <w:shd w:val="clear" w:color="auto" w:fill="FFFFFF" w:themeFill="background1"/>
            <w:vAlign w:val="center"/>
          </w:tcPr>
          <w:p w14:paraId="64F00D5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529" w:type="dxa"/>
            <w:shd w:val="clear" w:color="auto" w:fill="FFFFFF" w:themeFill="background1"/>
            <w:vAlign w:val="center"/>
          </w:tcPr>
          <w:p w14:paraId="683D7E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Organise and represent </w:t>
            </w:r>
            <w:r w:rsidRPr="00A532E4">
              <w:rPr>
                <w:rFonts w:asciiTheme="majorHAnsi" w:hAnsiTheme="majorHAnsi" w:cstheme="majorHAnsi"/>
                <w:color w:val="auto"/>
                <w:sz w:val="22"/>
                <w:szCs w:val="22"/>
                <w:lang w:val="en-AU"/>
              </w:rPr>
              <w:t xml:space="preserve">measurement and geometry </w:t>
            </w:r>
            <w:r w:rsidRPr="00A532E4">
              <w:rPr>
                <w:rFonts w:asciiTheme="majorHAnsi" w:hAnsiTheme="majorHAnsi" w:cstheme="majorHAnsi"/>
                <w:color w:val="auto"/>
                <w:sz w:val="22"/>
                <w:szCs w:val="22"/>
                <w:lang w:val="en-GB"/>
              </w:rPr>
              <w:t>information as an aid to problem solving</w:t>
            </w:r>
          </w:p>
        </w:tc>
      </w:tr>
      <w:tr w:rsidR="005A06EF" w:rsidRPr="00A532E4" w14:paraId="2BF481FF" w14:textId="77777777">
        <w:tc>
          <w:tcPr>
            <w:tcW w:w="568" w:type="dxa"/>
            <w:vMerge/>
            <w:shd w:val="clear" w:color="auto" w:fill="FFFFFF" w:themeFill="background1"/>
          </w:tcPr>
          <w:p w14:paraId="34E924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977" w:type="dxa"/>
            <w:vMerge/>
            <w:shd w:val="clear" w:color="auto" w:fill="FFFFFF" w:themeFill="background1"/>
          </w:tcPr>
          <w:p w14:paraId="6F19CE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4C0F6B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529" w:type="dxa"/>
            <w:shd w:val="clear" w:color="auto" w:fill="FFFFFF" w:themeFill="background1"/>
            <w:vAlign w:val="center"/>
          </w:tcPr>
          <w:p w14:paraId="069C0E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Select and apply methods to estimate and solve </w:t>
            </w:r>
            <w:r w:rsidRPr="00A532E4">
              <w:rPr>
                <w:rFonts w:asciiTheme="majorHAnsi" w:hAnsiTheme="majorHAnsi" w:cstheme="majorHAnsi"/>
                <w:color w:val="auto"/>
                <w:sz w:val="22"/>
                <w:szCs w:val="22"/>
                <w:lang w:val="en-AU"/>
              </w:rPr>
              <w:t>measurement and geometry</w:t>
            </w:r>
            <w:r w:rsidRPr="00A532E4">
              <w:rPr>
                <w:rFonts w:asciiTheme="majorHAnsi" w:hAnsiTheme="majorHAnsi" w:cstheme="majorHAnsi"/>
                <w:color w:val="auto"/>
                <w:sz w:val="22"/>
                <w:szCs w:val="22"/>
                <w:lang w:val="en-GB"/>
              </w:rPr>
              <w:t xml:space="preserve"> problems</w:t>
            </w:r>
          </w:p>
        </w:tc>
      </w:tr>
      <w:tr w:rsidR="005A06EF" w:rsidRPr="00A532E4" w14:paraId="5C02A14B" w14:textId="77777777">
        <w:tc>
          <w:tcPr>
            <w:tcW w:w="568" w:type="dxa"/>
            <w:vMerge/>
            <w:shd w:val="clear" w:color="auto" w:fill="FFFFFF" w:themeFill="background1"/>
          </w:tcPr>
          <w:p w14:paraId="5E2BD1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977" w:type="dxa"/>
            <w:vMerge/>
            <w:shd w:val="clear" w:color="auto" w:fill="FFFFFF" w:themeFill="background1"/>
          </w:tcPr>
          <w:p w14:paraId="520F235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29CC60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529" w:type="dxa"/>
            <w:shd w:val="clear" w:color="auto" w:fill="FFFFFF" w:themeFill="background1"/>
            <w:vAlign w:val="center"/>
          </w:tcPr>
          <w:p w14:paraId="20A103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Select and use tools to support </w:t>
            </w:r>
            <w:r w:rsidRPr="00A532E4">
              <w:rPr>
                <w:rFonts w:asciiTheme="majorHAnsi" w:hAnsiTheme="majorHAnsi" w:cstheme="majorHAnsi"/>
                <w:color w:val="auto"/>
                <w:sz w:val="22"/>
                <w:szCs w:val="22"/>
                <w:lang w:val="en-AU"/>
              </w:rPr>
              <w:t xml:space="preserve">measurement and geometry </w:t>
            </w:r>
            <w:r w:rsidRPr="00A532E4">
              <w:rPr>
                <w:rFonts w:asciiTheme="majorHAnsi" w:hAnsiTheme="majorHAnsi" w:cstheme="majorHAnsi"/>
                <w:color w:val="auto"/>
                <w:sz w:val="22"/>
                <w:szCs w:val="22"/>
                <w:lang w:val="en-GB"/>
              </w:rPr>
              <w:t>problem-solving process</w:t>
            </w:r>
          </w:p>
        </w:tc>
      </w:tr>
      <w:tr w:rsidR="005A06EF" w:rsidRPr="00A532E4" w14:paraId="43796955" w14:textId="77777777">
        <w:tc>
          <w:tcPr>
            <w:tcW w:w="568" w:type="dxa"/>
            <w:vMerge/>
            <w:shd w:val="clear" w:color="auto" w:fill="FFFFFF" w:themeFill="background1"/>
          </w:tcPr>
          <w:p w14:paraId="6BF2A7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977" w:type="dxa"/>
            <w:vMerge/>
            <w:shd w:val="clear" w:color="auto" w:fill="FFFFFF" w:themeFill="background1"/>
          </w:tcPr>
          <w:p w14:paraId="57219F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3FECAD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529" w:type="dxa"/>
            <w:shd w:val="clear" w:color="auto" w:fill="FFFFFF" w:themeFill="background1"/>
            <w:vAlign w:val="center"/>
          </w:tcPr>
          <w:p w14:paraId="75BF35A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Decide on the accuracy of the outcome appropriate for the </w:t>
            </w:r>
            <w:r w:rsidRPr="00A532E4">
              <w:rPr>
                <w:rFonts w:asciiTheme="majorHAnsi" w:hAnsiTheme="majorHAnsi" w:cstheme="majorHAnsi"/>
                <w:color w:val="auto"/>
                <w:sz w:val="22"/>
                <w:szCs w:val="22"/>
                <w:lang w:val="en-AU"/>
              </w:rPr>
              <w:t xml:space="preserve">measurement and geometry </w:t>
            </w:r>
            <w:r w:rsidRPr="00A532E4">
              <w:rPr>
                <w:rFonts w:asciiTheme="majorHAnsi" w:hAnsiTheme="majorHAnsi" w:cstheme="majorHAnsi"/>
                <w:color w:val="auto"/>
                <w:sz w:val="22"/>
                <w:szCs w:val="22"/>
                <w:lang w:val="en-GB"/>
              </w:rPr>
              <w:t>context</w:t>
            </w:r>
          </w:p>
        </w:tc>
      </w:tr>
      <w:tr w:rsidR="005A06EF" w:rsidRPr="00A532E4" w14:paraId="2F26E1B2" w14:textId="77777777">
        <w:tc>
          <w:tcPr>
            <w:tcW w:w="568" w:type="dxa"/>
            <w:vMerge/>
            <w:shd w:val="clear" w:color="auto" w:fill="FFFFFF" w:themeFill="background1"/>
          </w:tcPr>
          <w:p w14:paraId="23CAC7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977" w:type="dxa"/>
            <w:vMerge/>
            <w:shd w:val="clear" w:color="auto" w:fill="FFFFFF" w:themeFill="background1"/>
          </w:tcPr>
          <w:p w14:paraId="3561FE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0B6FCA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529" w:type="dxa"/>
            <w:shd w:val="clear" w:color="auto" w:fill="FFFFFF" w:themeFill="background1"/>
            <w:vAlign w:val="center"/>
          </w:tcPr>
          <w:p w14:paraId="5ABD670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Assess and adjust processes and outcomes relative to real-world implications</w:t>
            </w:r>
          </w:p>
        </w:tc>
      </w:tr>
      <w:tr w:rsidR="005A06EF" w:rsidRPr="00A532E4" w14:paraId="0F05FAB5" w14:textId="77777777">
        <w:tc>
          <w:tcPr>
            <w:tcW w:w="568" w:type="dxa"/>
            <w:vMerge w:val="restart"/>
            <w:shd w:val="clear" w:color="auto" w:fill="FFFFFF" w:themeFill="background1"/>
          </w:tcPr>
          <w:p w14:paraId="01AD353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3</w:t>
            </w:r>
          </w:p>
        </w:tc>
        <w:tc>
          <w:tcPr>
            <w:tcW w:w="2977" w:type="dxa"/>
            <w:vMerge w:val="restart"/>
            <w:shd w:val="clear" w:color="auto" w:fill="FFFFFF" w:themeFill="background1"/>
          </w:tcPr>
          <w:p w14:paraId="6CDE763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measurement and geometry information</w:t>
            </w:r>
          </w:p>
        </w:tc>
        <w:tc>
          <w:tcPr>
            <w:tcW w:w="708" w:type="dxa"/>
            <w:shd w:val="clear" w:color="auto" w:fill="FFFFFF" w:themeFill="background1"/>
            <w:vAlign w:val="center"/>
          </w:tcPr>
          <w:p w14:paraId="2D6AC9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529" w:type="dxa"/>
            <w:shd w:val="clear" w:color="auto" w:fill="FFFFFF" w:themeFill="background1"/>
            <w:vAlign w:val="center"/>
          </w:tcPr>
          <w:p w14:paraId="74AF95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Document, interpret and report on mathematical reasoning, problem-solving process, outcomes and real-world implications of </w:t>
            </w:r>
            <w:r w:rsidRPr="00A532E4">
              <w:rPr>
                <w:rFonts w:asciiTheme="majorHAnsi" w:hAnsiTheme="majorHAnsi" w:cstheme="majorHAnsi"/>
                <w:color w:val="auto"/>
                <w:sz w:val="22"/>
                <w:szCs w:val="22"/>
                <w:lang w:val="en-AU"/>
              </w:rPr>
              <w:t xml:space="preserve">measurement and geometry </w:t>
            </w:r>
            <w:r w:rsidRPr="00A532E4">
              <w:rPr>
                <w:rFonts w:asciiTheme="majorHAnsi" w:hAnsiTheme="majorHAnsi" w:cstheme="majorHAnsi"/>
                <w:color w:val="auto"/>
                <w:sz w:val="22"/>
                <w:szCs w:val="22"/>
                <w:lang w:val="en-GB"/>
              </w:rPr>
              <w:t>investigations</w:t>
            </w:r>
          </w:p>
        </w:tc>
      </w:tr>
      <w:tr w:rsidR="005A06EF" w:rsidRPr="00A532E4" w14:paraId="509E5737" w14:textId="77777777">
        <w:tc>
          <w:tcPr>
            <w:tcW w:w="568" w:type="dxa"/>
            <w:vMerge/>
            <w:shd w:val="clear" w:color="auto" w:fill="FFFFFF" w:themeFill="background1"/>
          </w:tcPr>
          <w:p w14:paraId="736FAA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977" w:type="dxa"/>
            <w:vMerge/>
            <w:shd w:val="clear" w:color="auto" w:fill="FFFFFF" w:themeFill="background1"/>
          </w:tcPr>
          <w:p w14:paraId="1DF190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574C9F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529" w:type="dxa"/>
            <w:shd w:val="clear" w:color="auto" w:fill="FFFFFF" w:themeFill="background1"/>
            <w:vAlign w:val="center"/>
          </w:tcPr>
          <w:p w14:paraId="318EDC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Discuss, explain and interpret the </w:t>
            </w:r>
            <w:r w:rsidRPr="00A532E4">
              <w:rPr>
                <w:rFonts w:asciiTheme="majorHAnsi" w:hAnsiTheme="majorHAnsi" w:cstheme="majorHAnsi"/>
                <w:color w:val="auto"/>
                <w:sz w:val="22"/>
                <w:szCs w:val="22"/>
                <w:lang w:val="en-GB"/>
              </w:rPr>
              <w:t xml:space="preserve">problem -solving process, outcomes and real-world implications of </w:t>
            </w:r>
            <w:r w:rsidRPr="00A532E4">
              <w:rPr>
                <w:rFonts w:asciiTheme="majorHAnsi" w:hAnsiTheme="majorHAnsi" w:cstheme="majorHAnsi"/>
                <w:color w:val="auto"/>
                <w:sz w:val="22"/>
                <w:szCs w:val="22"/>
                <w:lang w:val="en-AU"/>
              </w:rPr>
              <w:t xml:space="preserve">measurement and geometry </w:t>
            </w:r>
            <w:r w:rsidRPr="00A532E4">
              <w:rPr>
                <w:rFonts w:asciiTheme="majorHAnsi" w:hAnsiTheme="majorHAnsi" w:cstheme="majorHAnsi"/>
                <w:color w:val="auto"/>
                <w:sz w:val="22"/>
                <w:szCs w:val="22"/>
                <w:lang w:val="en-GB"/>
              </w:rPr>
              <w:t>investigations</w:t>
            </w:r>
          </w:p>
        </w:tc>
      </w:tr>
    </w:tbl>
    <w:p w14:paraId="6584B24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9782" w:type="dxa"/>
        <w:tblInd w:w="-284" w:type="dxa"/>
        <w:tblLayout w:type="fixed"/>
        <w:tblLook w:val="04A0" w:firstRow="1" w:lastRow="0" w:firstColumn="1" w:lastColumn="0" w:noHBand="0" w:noVBand="1"/>
      </w:tblPr>
      <w:tblGrid>
        <w:gridCol w:w="9782"/>
      </w:tblGrid>
      <w:tr w:rsidR="00A532E4" w:rsidRPr="00A532E4" w14:paraId="03CB1887" w14:textId="77777777">
        <w:trPr>
          <w:trHeight w:val="363"/>
        </w:trPr>
        <w:tc>
          <w:tcPr>
            <w:tcW w:w="9782" w:type="dxa"/>
            <w:shd w:val="clear" w:color="auto" w:fill="535659" w:themeFill="text2"/>
          </w:tcPr>
          <w:p w14:paraId="2EB8D4D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4D9B23E1" w14:textId="77777777">
        <w:trPr>
          <w:trHeight w:val="957"/>
        </w:trPr>
        <w:tc>
          <w:tcPr>
            <w:tcW w:w="9782" w:type="dxa"/>
          </w:tcPr>
          <w:p w14:paraId="217898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The context must include a broad range of contexts and at least one specialised context, such as a vocational trade area or a science, technology, engineering or mathematics higher education study area. </w:t>
            </w:r>
          </w:p>
          <w:p w14:paraId="2A76E6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texts must be highly complex and include highly specialised language and symbolism. </w:t>
            </w:r>
          </w:p>
          <w:p w14:paraId="2E77E5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highly embedded.</w:t>
            </w:r>
          </w:p>
          <w:p w14:paraId="489BDD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1E93EC2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2BD821E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1D99BDE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2E1689E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articles</w:t>
            </w:r>
          </w:p>
          <w:p w14:paraId="31B6287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workplace information</w:t>
            </w:r>
          </w:p>
          <w:p w14:paraId="343BD94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spoken, printed or digital public health information </w:t>
            </w:r>
          </w:p>
          <w:p w14:paraId="770BC73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financial or business information</w:t>
            </w:r>
          </w:p>
          <w:p w14:paraId="19E6994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technical publications.</w:t>
            </w:r>
          </w:p>
          <w:p w14:paraId="3E93A6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Measurement and geometry information must include but is not limited to concepts and information from at least one specialised area of measurement and geometry relevant to the learner’s needs.</w:t>
            </w:r>
          </w:p>
          <w:p w14:paraId="4157A4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Specialised situations may include but are not limited to:</w:t>
            </w:r>
          </w:p>
          <w:p w14:paraId="5A3BD0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trigonometry in plumbing</w:t>
            </w:r>
          </w:p>
          <w:p w14:paraId="43C9B7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geometry in sports science</w:t>
            </w:r>
          </w:p>
          <w:p w14:paraId="2C9D592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measurement in nursing</w:t>
            </w:r>
          </w:p>
          <w:p w14:paraId="2B7184D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scale plans and drawings in landscape design.</w:t>
            </w:r>
          </w:p>
          <w:p w14:paraId="3D02AA0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include but are not limited to:</w:t>
            </w:r>
          </w:p>
          <w:p w14:paraId="2A420B5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describing, drawing and constructing accurate 2D and 3D shapes, plans and drawings</w:t>
            </w:r>
          </w:p>
          <w:p w14:paraId="42BABE6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estimating, measuring and calculating quantities for complex areas and volumes using formulae</w:t>
            </w:r>
          </w:p>
          <w:p w14:paraId="112885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converting between metric and non-metric units.</w:t>
            </w:r>
          </w:p>
          <w:p w14:paraId="5A91F1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Tools may include but are not limited to calculators, spreadsheets, mobile applications, online calculators and measuring tools.</w:t>
            </w:r>
          </w:p>
          <w:p w14:paraId="2BE58B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may include but are not limited to:</w:t>
            </w:r>
          </w:p>
          <w:p w14:paraId="20180F2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to approximate whole numbers, decimal places and significant figures (such as subtracting two measurements with different significant figures, 3525 mg – 1200 mg, and rounding to 2300 mg using 2 significant figures)</w:t>
            </w:r>
          </w:p>
          <w:p w14:paraId="5609A5D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comparative estimation to approximate dimensions and areas by comparing with known benchmarks (such as estimating the area of an irregularly shaped plot of land by comparing it to a known rectangular area with similar dimensions)</w:t>
            </w:r>
          </w:p>
          <w:p w14:paraId="4B2C8A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quantitative estimation using interpolation and extrapolation (such as estimating the height of a structure's shadow at different times of the day using linear interpolation based on known shadow lengths at specific times).</w:t>
            </w:r>
          </w:p>
          <w:p w14:paraId="06D824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Assessing and adjusting the processes and the outcomes must include but is not limited to:</w:t>
            </w:r>
          </w:p>
          <w:p w14:paraId="2D0FDC8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estimation and assessment to check the outcomes and decide on the degree of accuracy required</w:t>
            </w:r>
          </w:p>
          <w:p w14:paraId="548CAA2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critically reviewing the mathematics used and the outcomes obtained</w:t>
            </w:r>
          </w:p>
          <w:p w14:paraId="33682BA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reflecting on and questioning the outcomes and real-world implications </w:t>
            </w:r>
          </w:p>
          <w:p w14:paraId="3E5E7F5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adjusting the process.</w:t>
            </w:r>
          </w:p>
          <w:p w14:paraId="4A478A1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and written language must include but is not limited to specialised mathematical and general language related to measurement and geometry.</w:t>
            </w:r>
          </w:p>
          <w:p w14:paraId="35886B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use prior mathematical knowledge and experience, diagrammatic, symbolic and other mathematical processes to work with measurement and geometry in specialised situations.</w:t>
            </w:r>
          </w:p>
        </w:tc>
      </w:tr>
    </w:tbl>
    <w:p w14:paraId="53BC5B3C" w14:textId="77777777" w:rsidR="00A532E4" w:rsidRPr="00A532E4" w:rsidRDefault="00A532E4" w:rsidP="00A532E4">
      <w:pPr>
        <w:spacing w:line="240" w:lineRule="auto"/>
        <w:rPr>
          <w:rFonts w:asciiTheme="majorHAnsi" w:hAnsiTheme="majorHAnsi" w:cstheme="majorHAnsi"/>
        </w:rPr>
      </w:pPr>
    </w:p>
    <w:tbl>
      <w:tblPr>
        <w:tblStyle w:val="TableGrid"/>
        <w:tblW w:w="5389" w:type="pct"/>
        <w:tblInd w:w="-284" w:type="dxa"/>
        <w:tblLook w:val="04A0" w:firstRow="1" w:lastRow="0" w:firstColumn="1" w:lastColumn="0" w:noHBand="0" w:noVBand="1"/>
      </w:tblPr>
      <w:tblGrid>
        <w:gridCol w:w="2552"/>
        <w:gridCol w:w="994"/>
        <w:gridCol w:w="1134"/>
        <w:gridCol w:w="3542"/>
        <w:gridCol w:w="1677"/>
      </w:tblGrid>
      <w:tr w:rsidR="00A532E4" w:rsidRPr="00A532E4" w14:paraId="6327CBDA" w14:textId="77777777">
        <w:trPr>
          <w:trHeight w:val="363"/>
        </w:trPr>
        <w:tc>
          <w:tcPr>
            <w:tcW w:w="5000" w:type="pct"/>
            <w:gridSpan w:val="5"/>
            <w:shd w:val="clear" w:color="auto" w:fill="535659" w:themeFill="text2"/>
            <w:vAlign w:val="center"/>
          </w:tcPr>
          <w:p w14:paraId="7C04E73B"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6D365625" w14:textId="77777777">
        <w:trPr>
          <w:trHeight w:val="776"/>
        </w:trPr>
        <w:tc>
          <w:tcPr>
            <w:tcW w:w="5000" w:type="pct"/>
            <w:gridSpan w:val="5"/>
          </w:tcPr>
          <w:p w14:paraId="08C44922"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604B8E02" w14:textId="77777777">
        <w:trPr>
          <w:trHeight w:val="42"/>
        </w:trPr>
        <w:tc>
          <w:tcPr>
            <w:tcW w:w="1791" w:type="pct"/>
            <w:gridSpan w:val="2"/>
          </w:tcPr>
          <w:p w14:paraId="5893BD81"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3209" w:type="pct"/>
            <w:gridSpan w:val="3"/>
          </w:tcPr>
          <w:p w14:paraId="36D9E5A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0F534F4A" w14:textId="77777777">
        <w:trPr>
          <w:trHeight w:val="31"/>
        </w:trPr>
        <w:tc>
          <w:tcPr>
            <w:tcW w:w="1791" w:type="pct"/>
            <w:gridSpan w:val="2"/>
          </w:tcPr>
          <w:p w14:paraId="4D93BCDD"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 xml:space="preserve">Problem-solving skills to: </w:t>
            </w:r>
          </w:p>
        </w:tc>
        <w:tc>
          <w:tcPr>
            <w:tcW w:w="3209" w:type="pct"/>
            <w:gridSpan w:val="3"/>
          </w:tcPr>
          <w:p w14:paraId="37C157D5"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apply mathematical concepts and methods related to measurement and geometry within and across contexts.</w:t>
            </w:r>
          </w:p>
        </w:tc>
      </w:tr>
      <w:tr w:rsidR="00A532E4" w:rsidRPr="00A532E4" w14:paraId="4AC30EDE" w14:textId="77777777">
        <w:trPr>
          <w:trHeight w:val="894"/>
        </w:trPr>
        <w:tc>
          <w:tcPr>
            <w:tcW w:w="1791" w:type="pct"/>
            <w:gridSpan w:val="2"/>
          </w:tcPr>
          <w:p w14:paraId="0A15733F"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3209" w:type="pct"/>
            <w:gridSpan w:val="3"/>
          </w:tcPr>
          <w:p w14:paraId="73F2F58D"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autonomously accessing and evaluating support from a broad range of sources.</w:t>
            </w:r>
          </w:p>
        </w:tc>
      </w:tr>
      <w:tr w:rsidR="00A532E4" w:rsidRPr="00A532E4" w14:paraId="7C03D7BB" w14:textId="77777777">
        <w:trPr>
          <w:trHeight w:val="31"/>
        </w:trPr>
        <w:tc>
          <w:tcPr>
            <w:tcW w:w="5000" w:type="pct"/>
            <w:gridSpan w:val="5"/>
          </w:tcPr>
          <w:p w14:paraId="381E432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316337F2" w14:textId="77777777">
        <w:trPr>
          <w:trHeight w:val="363"/>
        </w:trPr>
        <w:tc>
          <w:tcPr>
            <w:tcW w:w="1289" w:type="pct"/>
            <w:vMerge w:val="restart"/>
          </w:tcPr>
          <w:p w14:paraId="3A781E97" w14:textId="77777777" w:rsidR="00A532E4" w:rsidRPr="00A532E4" w:rsidRDefault="00A532E4" w:rsidP="00A532E4">
            <w:pPr>
              <w:keepNext/>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711" w:type="pct"/>
            <w:gridSpan w:val="4"/>
          </w:tcPr>
          <w:p w14:paraId="2D3A51DC"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67847B0B" w14:textId="77777777">
        <w:trPr>
          <w:trHeight w:val="363"/>
        </w:trPr>
        <w:tc>
          <w:tcPr>
            <w:tcW w:w="1289" w:type="pct"/>
            <w:vMerge/>
          </w:tcPr>
          <w:p w14:paraId="4665FC48" w14:textId="77777777" w:rsidR="00A532E4" w:rsidRPr="00A532E4" w:rsidRDefault="00A532E4" w:rsidP="00A532E4">
            <w:pPr>
              <w:keepNext/>
              <w:spacing w:before="120" w:after="120" w:line="240" w:lineRule="auto"/>
              <w:rPr>
                <w:rFonts w:asciiTheme="majorHAnsi" w:hAnsiTheme="majorHAnsi" w:cstheme="majorHAnsi"/>
                <w:b/>
                <w:color w:val="103D64"/>
                <w:lang w:val="en-GB"/>
              </w:rPr>
            </w:pPr>
          </w:p>
        </w:tc>
        <w:tc>
          <w:tcPr>
            <w:tcW w:w="1075" w:type="pct"/>
            <w:gridSpan w:val="2"/>
          </w:tcPr>
          <w:p w14:paraId="518C26EE"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789" w:type="pct"/>
          </w:tcPr>
          <w:p w14:paraId="08BE4AF6"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847" w:type="pct"/>
          </w:tcPr>
          <w:p w14:paraId="074E7252"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23FCDCDB" w14:textId="77777777">
        <w:trPr>
          <w:trHeight w:val="43"/>
        </w:trPr>
        <w:tc>
          <w:tcPr>
            <w:tcW w:w="1289" w:type="pct"/>
            <w:vMerge/>
          </w:tcPr>
          <w:p w14:paraId="60714B3B"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075" w:type="pct"/>
            <w:gridSpan w:val="2"/>
          </w:tcPr>
          <w:p w14:paraId="756008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VU23848 Work with measurement and geometry in specialised situations</w:t>
            </w:r>
          </w:p>
        </w:tc>
        <w:tc>
          <w:tcPr>
            <w:tcW w:w="1789" w:type="pct"/>
          </w:tcPr>
          <w:p w14:paraId="002F1576"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VU22442 Analyse and evaluate numerical and statistical information</w:t>
            </w:r>
          </w:p>
          <w:p w14:paraId="295712A1"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VU22443 Use algebraic techniques to analyse mathematical problems</w:t>
            </w:r>
          </w:p>
          <w:p w14:paraId="0C727E43"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VU22444 Use formal mathematical concepts and techniques to analyse and solve problems</w:t>
            </w:r>
          </w:p>
        </w:tc>
        <w:tc>
          <w:tcPr>
            <w:tcW w:w="847" w:type="pct"/>
          </w:tcPr>
          <w:p w14:paraId="1F62950D"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Not equivalent</w:t>
            </w:r>
          </w:p>
        </w:tc>
      </w:tr>
      <w:tr w:rsidR="00A532E4" w:rsidRPr="00A532E4" w14:paraId="51EC8232" w14:textId="77777777">
        <w:trPr>
          <w:trHeight w:val="363"/>
        </w:trPr>
        <w:tc>
          <w:tcPr>
            <w:tcW w:w="1289" w:type="pct"/>
            <w:vMerge/>
          </w:tcPr>
          <w:p w14:paraId="36B17BD3"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711" w:type="pct"/>
            <w:gridSpan w:val="4"/>
          </w:tcPr>
          <w:p w14:paraId="51E82551"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794B95F9"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782" w:type="dxa"/>
        <w:tblInd w:w="-289" w:type="dxa"/>
        <w:tblLayout w:type="fixed"/>
        <w:tblLook w:val="04A0" w:firstRow="1" w:lastRow="0" w:firstColumn="1" w:lastColumn="0" w:noHBand="0" w:noVBand="1"/>
      </w:tblPr>
      <w:tblGrid>
        <w:gridCol w:w="2411"/>
        <w:gridCol w:w="7371"/>
      </w:tblGrid>
      <w:tr w:rsidR="00A532E4" w:rsidRPr="00A532E4" w14:paraId="2547D8F1" w14:textId="77777777">
        <w:trPr>
          <w:trHeight w:val="363"/>
        </w:trPr>
        <w:tc>
          <w:tcPr>
            <w:tcW w:w="9782" w:type="dxa"/>
            <w:gridSpan w:val="2"/>
            <w:shd w:val="clear" w:color="auto" w:fill="535659" w:themeFill="text2"/>
          </w:tcPr>
          <w:p w14:paraId="63C55B2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25B1062D" w14:textId="77777777">
        <w:trPr>
          <w:trHeight w:val="561"/>
        </w:trPr>
        <w:tc>
          <w:tcPr>
            <w:tcW w:w="2411" w:type="dxa"/>
          </w:tcPr>
          <w:p w14:paraId="505A583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34F7E8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Requirements for VU23848 Work with measurement and geometry in specialised situations</w:t>
            </w:r>
          </w:p>
        </w:tc>
      </w:tr>
      <w:tr w:rsidR="00A532E4" w:rsidRPr="00A532E4" w14:paraId="7E113948" w14:textId="77777777">
        <w:trPr>
          <w:trHeight w:val="561"/>
        </w:trPr>
        <w:tc>
          <w:tcPr>
            <w:tcW w:w="2411" w:type="dxa"/>
          </w:tcPr>
          <w:p w14:paraId="1346B9E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1B5686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616BC27E"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measurement and geometry in at least one specialised situation involving at least two texts’</w:t>
            </w:r>
          </w:p>
        </w:tc>
      </w:tr>
      <w:tr w:rsidR="00A532E4" w:rsidRPr="00A532E4" w14:paraId="568A93B9" w14:textId="77777777">
        <w:trPr>
          <w:trHeight w:val="561"/>
        </w:trPr>
        <w:tc>
          <w:tcPr>
            <w:tcW w:w="2411" w:type="dxa"/>
          </w:tcPr>
          <w:p w14:paraId="75CF735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371" w:type="dxa"/>
          </w:tcPr>
          <w:p w14:paraId="3289D2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C6B298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measurement and geometry in specialised situations</w:t>
            </w:r>
          </w:p>
          <w:p w14:paraId="6625C1B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measurement and geometry problem solving and estimation methods</w:t>
            </w:r>
          </w:p>
          <w:p w14:paraId="51856C0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specialised calculation functions related to measurement and geometry</w:t>
            </w:r>
          </w:p>
          <w:p w14:paraId="068D83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 representations and conventions related to measurement and geometry</w:t>
            </w:r>
          </w:p>
          <w:p w14:paraId="7DF90D9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specialised language related to measurement and geometry in real life in specialised situations.</w:t>
            </w:r>
          </w:p>
        </w:tc>
      </w:tr>
      <w:tr w:rsidR="00A532E4" w:rsidRPr="00A532E4" w14:paraId="73F2D7E8" w14:textId="77777777">
        <w:trPr>
          <w:trHeight w:val="561"/>
        </w:trPr>
        <w:tc>
          <w:tcPr>
            <w:tcW w:w="2411" w:type="dxa"/>
          </w:tcPr>
          <w:p w14:paraId="1D51F97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6CDB711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398D6D2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complex and authentic texts that include highly specialised language and symbolism and where the mathematical information is highly embedded</w:t>
            </w:r>
          </w:p>
          <w:p w14:paraId="01A1FC4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tools relevant to the specialised situation. </w:t>
            </w:r>
          </w:p>
          <w:p w14:paraId="3E586B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611D94C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a range of mathematical processes flexibly and interchangeably selecting from formal pen and paper and mental and technological assisted processes and tools</w:t>
            </w:r>
          </w:p>
          <w:p w14:paraId="46E08DD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autonomously accessing and evaluating support from a broad range of sources.</w:t>
            </w:r>
          </w:p>
          <w:p w14:paraId="2FAEA09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595383C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4651DA17" w14:textId="77777777" w:rsidR="00A532E4" w:rsidRPr="00A532E4" w:rsidRDefault="00A532E4" w:rsidP="00A532E4">
      <w:pPr>
        <w:spacing w:line="240" w:lineRule="auto"/>
        <w:rPr>
          <w:rFonts w:asciiTheme="majorHAnsi" w:hAnsiTheme="majorHAnsi" w:cstheme="majorHAnsi"/>
          <w:sz w:val="20"/>
          <w:lang w:val="en-AU" w:eastAsia="en-AU"/>
        </w:rPr>
        <w:sectPr w:rsidR="00A532E4" w:rsidRPr="00A532E4" w:rsidSect="00A532E4">
          <w:headerReference w:type="default" r:id="rId134"/>
          <w:pgSz w:w="11906" w:h="16838" w:code="9"/>
          <w:pgMar w:top="993" w:right="1361" w:bottom="993" w:left="1361" w:header="426"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30635451" w14:textId="77777777">
        <w:trPr>
          <w:trHeight w:val="363"/>
        </w:trPr>
        <w:tc>
          <w:tcPr>
            <w:tcW w:w="2812" w:type="dxa"/>
          </w:tcPr>
          <w:p w14:paraId="4D2873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bCs/>
                <w:color w:val="auto"/>
                <w:sz w:val="22"/>
                <w:szCs w:val="22"/>
                <w:lang w:val="en-AU"/>
              </w:rPr>
              <w:lastRenderedPageBreak/>
              <w:t>Unit code</w:t>
            </w:r>
          </w:p>
        </w:tc>
        <w:tc>
          <w:tcPr>
            <w:tcW w:w="7258" w:type="dxa"/>
          </w:tcPr>
          <w:p w14:paraId="23D4A8FA" w14:textId="77777777" w:rsidR="00A532E4" w:rsidRPr="00A532E4" w:rsidRDefault="00A532E4" w:rsidP="00A532E4">
            <w:pPr>
              <w:widowControl w:val="0"/>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VU23849</w:t>
            </w:r>
          </w:p>
        </w:tc>
      </w:tr>
      <w:tr w:rsidR="00A532E4" w:rsidRPr="00A532E4" w14:paraId="2562D338" w14:textId="77777777">
        <w:trPr>
          <w:trHeight w:val="363"/>
        </w:trPr>
        <w:tc>
          <w:tcPr>
            <w:tcW w:w="2812" w:type="dxa"/>
          </w:tcPr>
          <w:p w14:paraId="6DA6649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236CF0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statistics and probability in specialised situations</w:t>
            </w:r>
          </w:p>
        </w:tc>
      </w:tr>
      <w:tr w:rsidR="00A532E4" w:rsidRPr="00A532E4" w14:paraId="159343A6" w14:textId="77777777">
        <w:trPr>
          <w:trHeight w:val="363"/>
        </w:trPr>
        <w:tc>
          <w:tcPr>
            <w:tcW w:w="2812" w:type="dxa"/>
          </w:tcPr>
          <w:p w14:paraId="5B4DC42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516A66C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extract, comprehend, analyse, use problem-solving strategies and convey mathematical information in specialised situations related to statistics and probability.</w:t>
            </w:r>
          </w:p>
          <w:p w14:paraId="79F5C7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organise and represent mathematical information, select and use mathematical processes, and critically review the mathematics used and the outcomes relative to real-world implications.</w:t>
            </w:r>
          </w:p>
          <w:p w14:paraId="6506441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5: 5.09, 5.10, 5.11. At this level, individuals work independently and use support from a range of established resources.</w:t>
            </w:r>
          </w:p>
          <w:p w14:paraId="3C6F51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00578983" w14:textId="77777777">
        <w:trPr>
          <w:trHeight w:val="663"/>
        </w:trPr>
        <w:tc>
          <w:tcPr>
            <w:tcW w:w="2812" w:type="dxa"/>
          </w:tcPr>
          <w:p w14:paraId="4D96FF9C"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34D8E86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017AE68B" w14:textId="77777777">
        <w:trPr>
          <w:trHeight w:val="559"/>
        </w:trPr>
        <w:tc>
          <w:tcPr>
            <w:tcW w:w="2812" w:type="dxa"/>
          </w:tcPr>
          <w:p w14:paraId="394329E0"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60AA54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55B2EA65" w14:textId="77777777">
        <w:trPr>
          <w:trHeight w:val="553"/>
        </w:trPr>
        <w:tc>
          <w:tcPr>
            <w:tcW w:w="2812" w:type="dxa"/>
          </w:tcPr>
          <w:p w14:paraId="62EB07E2"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6D9A5B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4BD717B5" w14:textId="77777777" w:rsidR="00A532E4" w:rsidRPr="00A532E4" w:rsidRDefault="00A532E4" w:rsidP="00A532E4">
      <w:pPr>
        <w:spacing w:line="240" w:lineRule="auto"/>
        <w:rPr>
          <w:rFonts w:asciiTheme="majorHAnsi" w:hAnsiTheme="majorHAnsi" w:cstheme="majorHAnsi"/>
          <w:color w:val="auto"/>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467BB863" w14:textId="77777777">
        <w:tc>
          <w:tcPr>
            <w:tcW w:w="3703" w:type="dxa"/>
            <w:gridSpan w:val="2"/>
            <w:vAlign w:val="center"/>
          </w:tcPr>
          <w:p w14:paraId="15B54DA1"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676FC8EA"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6A84976C" w14:textId="77777777">
        <w:tc>
          <w:tcPr>
            <w:tcW w:w="3703" w:type="dxa"/>
            <w:gridSpan w:val="2"/>
          </w:tcPr>
          <w:p w14:paraId="135D7FB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04F9497B"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7631395E" w14:textId="77777777">
        <w:tc>
          <w:tcPr>
            <w:tcW w:w="1013" w:type="dxa"/>
            <w:vMerge w:val="restart"/>
            <w:shd w:val="clear" w:color="auto" w:fill="FFFFFF" w:themeFill="background1"/>
          </w:tcPr>
          <w:p w14:paraId="7BB1FC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7639340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Evaluate statistical information</w:t>
            </w:r>
          </w:p>
        </w:tc>
        <w:tc>
          <w:tcPr>
            <w:tcW w:w="567" w:type="dxa"/>
            <w:shd w:val="clear" w:color="auto" w:fill="FFFFFF" w:themeFill="background1"/>
          </w:tcPr>
          <w:p w14:paraId="0B8DBC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57947A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interpret and analyse statistical information and symbols highly embedded in highly complex texts</w:t>
            </w:r>
          </w:p>
        </w:tc>
      </w:tr>
      <w:tr w:rsidR="005A06EF" w:rsidRPr="00A532E4" w14:paraId="28617FA5" w14:textId="77777777">
        <w:tc>
          <w:tcPr>
            <w:tcW w:w="1013" w:type="dxa"/>
            <w:vMerge/>
            <w:shd w:val="clear" w:color="auto" w:fill="FFFFFF" w:themeFill="background1"/>
            <w:vAlign w:val="center"/>
          </w:tcPr>
          <w:p w14:paraId="5972C4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22F8D8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F98F5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6A1AFC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Gather additional statistical information to support mathematical investigation of statistical problems</w:t>
            </w:r>
          </w:p>
        </w:tc>
      </w:tr>
      <w:tr w:rsidR="005A06EF" w:rsidRPr="00A532E4" w14:paraId="5AD0247A" w14:textId="77777777">
        <w:tc>
          <w:tcPr>
            <w:tcW w:w="1013" w:type="dxa"/>
            <w:vMerge w:val="restart"/>
            <w:shd w:val="clear" w:color="auto" w:fill="FFFFFF" w:themeFill="background1"/>
          </w:tcPr>
          <w:p w14:paraId="3F6AACB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7A71B9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Investigate statistical problems</w:t>
            </w:r>
          </w:p>
        </w:tc>
        <w:tc>
          <w:tcPr>
            <w:tcW w:w="567" w:type="dxa"/>
            <w:shd w:val="clear" w:color="auto" w:fill="FFFFFF" w:themeFill="background1"/>
            <w:vAlign w:val="center"/>
          </w:tcPr>
          <w:p w14:paraId="77EC4A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3EF512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Organise and represent statistical information as an aid to problem solving</w:t>
            </w:r>
          </w:p>
        </w:tc>
      </w:tr>
      <w:tr w:rsidR="005A06EF" w:rsidRPr="00A532E4" w14:paraId="670F9972" w14:textId="77777777">
        <w:tc>
          <w:tcPr>
            <w:tcW w:w="1013" w:type="dxa"/>
            <w:vMerge/>
            <w:shd w:val="clear" w:color="auto" w:fill="FFFFFF" w:themeFill="background1"/>
          </w:tcPr>
          <w:p w14:paraId="7E1450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C5F872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7D187C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2C5229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apply methods to estimate and solve statistical problems</w:t>
            </w:r>
          </w:p>
        </w:tc>
      </w:tr>
      <w:tr w:rsidR="005A06EF" w:rsidRPr="00A532E4" w14:paraId="4229FDA5" w14:textId="77777777">
        <w:tc>
          <w:tcPr>
            <w:tcW w:w="1013" w:type="dxa"/>
            <w:vMerge/>
            <w:shd w:val="clear" w:color="auto" w:fill="FFFFFF" w:themeFill="background1"/>
          </w:tcPr>
          <w:p w14:paraId="5C7EAB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27B400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D5478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3C8E825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use tools to support statistical problem- solving-process</w:t>
            </w:r>
          </w:p>
        </w:tc>
      </w:tr>
      <w:tr w:rsidR="005A06EF" w:rsidRPr="00A532E4" w14:paraId="7810140D" w14:textId="77777777">
        <w:tc>
          <w:tcPr>
            <w:tcW w:w="1013" w:type="dxa"/>
            <w:vMerge/>
            <w:shd w:val="clear" w:color="auto" w:fill="FFFFFF" w:themeFill="background1"/>
          </w:tcPr>
          <w:p w14:paraId="5FF480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41FF0F5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0FC84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2260D6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Decide on the accuracy of the outcome appropriate for the statistical context</w:t>
            </w:r>
          </w:p>
        </w:tc>
      </w:tr>
      <w:tr w:rsidR="005A06EF" w:rsidRPr="00A532E4" w14:paraId="54F04A4C" w14:textId="77777777">
        <w:tc>
          <w:tcPr>
            <w:tcW w:w="1013" w:type="dxa"/>
            <w:vMerge/>
            <w:shd w:val="clear" w:color="auto" w:fill="FFFFFF" w:themeFill="background1"/>
          </w:tcPr>
          <w:p w14:paraId="1BDE36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6EB14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36CFB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shd w:val="clear" w:color="auto" w:fill="FFFFFF" w:themeFill="background1"/>
            <w:vAlign w:val="center"/>
          </w:tcPr>
          <w:p w14:paraId="3704F9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Assess and adjust processes and outcomes relative to real-world implications</w:t>
            </w:r>
          </w:p>
        </w:tc>
      </w:tr>
      <w:tr w:rsidR="005A06EF" w:rsidRPr="00A532E4" w14:paraId="626F206C" w14:textId="77777777">
        <w:tc>
          <w:tcPr>
            <w:tcW w:w="1013" w:type="dxa"/>
            <w:vMerge w:val="restart"/>
            <w:shd w:val="clear" w:color="auto" w:fill="FFFFFF" w:themeFill="background1"/>
          </w:tcPr>
          <w:p w14:paraId="215F26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3</w:t>
            </w:r>
          </w:p>
        </w:tc>
        <w:tc>
          <w:tcPr>
            <w:tcW w:w="2690" w:type="dxa"/>
            <w:vMerge w:val="restart"/>
            <w:shd w:val="clear" w:color="auto" w:fill="FFFFFF" w:themeFill="background1"/>
          </w:tcPr>
          <w:p w14:paraId="5A4624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statistical information</w:t>
            </w:r>
          </w:p>
        </w:tc>
        <w:tc>
          <w:tcPr>
            <w:tcW w:w="567" w:type="dxa"/>
            <w:shd w:val="clear" w:color="auto" w:fill="FFFFFF" w:themeFill="background1"/>
            <w:vAlign w:val="center"/>
          </w:tcPr>
          <w:p w14:paraId="5003F56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42EB92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Document, interpret and report on mathematical reasoning, problem-solving process, outcomes and real-world implications of statistical investigations</w:t>
            </w:r>
          </w:p>
        </w:tc>
      </w:tr>
      <w:tr w:rsidR="005A06EF" w:rsidRPr="00A532E4" w14:paraId="76DAEE02" w14:textId="77777777">
        <w:trPr>
          <w:trHeight w:val="1101"/>
        </w:trPr>
        <w:tc>
          <w:tcPr>
            <w:tcW w:w="1013" w:type="dxa"/>
            <w:vMerge/>
            <w:shd w:val="clear" w:color="auto" w:fill="FFFFFF" w:themeFill="background1"/>
          </w:tcPr>
          <w:p w14:paraId="5C3BC92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7CA058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E655CF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01AD77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Discuss, explain and interpret the </w:t>
            </w:r>
            <w:r w:rsidRPr="00A532E4">
              <w:rPr>
                <w:rFonts w:asciiTheme="majorHAnsi" w:hAnsiTheme="majorHAnsi" w:cstheme="majorHAnsi"/>
                <w:color w:val="auto"/>
                <w:sz w:val="22"/>
                <w:szCs w:val="22"/>
                <w:lang w:val="en-GB"/>
              </w:rPr>
              <w:t>problem-solving process, outcomes and real-world implications of statistical investigations</w:t>
            </w:r>
          </w:p>
        </w:tc>
      </w:tr>
    </w:tbl>
    <w:p w14:paraId="47E9B57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135"/>
          <w:headerReference w:type="default" r:id="rId136"/>
          <w:headerReference w:type="first" r:id="rId137"/>
          <w:pgSz w:w="11906" w:h="16838"/>
          <w:pgMar w:top="1135"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A532E4" w:rsidRPr="00A532E4" w14:paraId="70CA53B7" w14:textId="77777777">
        <w:trPr>
          <w:trHeight w:val="363"/>
        </w:trPr>
        <w:tc>
          <w:tcPr>
            <w:tcW w:w="10065" w:type="dxa"/>
            <w:shd w:val="clear" w:color="auto" w:fill="535659" w:themeFill="text2"/>
          </w:tcPr>
          <w:p w14:paraId="6BE2A46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14EE941A" w14:textId="77777777">
        <w:trPr>
          <w:trHeight w:val="957"/>
        </w:trPr>
        <w:tc>
          <w:tcPr>
            <w:tcW w:w="10065" w:type="dxa"/>
          </w:tcPr>
          <w:p w14:paraId="1CFA923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The context must include a broad range of contexts and at least one specialised context, such as a vocational trade area or a science, technology, engineering or mathematics higher education study area. </w:t>
            </w:r>
          </w:p>
          <w:p w14:paraId="53C6F4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texts must be highly complex and include highly specialised language and symbolism. </w:t>
            </w:r>
          </w:p>
          <w:p w14:paraId="12AE4E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highly embedded.</w:t>
            </w:r>
          </w:p>
          <w:p w14:paraId="43FFFBD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4E6DC66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6460CF4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70FBE4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0A6C897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articles</w:t>
            </w:r>
          </w:p>
          <w:p w14:paraId="00E206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workplace information</w:t>
            </w:r>
          </w:p>
          <w:p w14:paraId="7A2125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spoken, printed or digital public health information </w:t>
            </w:r>
          </w:p>
          <w:p w14:paraId="64A03CD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financial or business information</w:t>
            </w:r>
          </w:p>
          <w:p w14:paraId="724B93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scientific or technical publications.</w:t>
            </w:r>
          </w:p>
          <w:p w14:paraId="5857E5E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Statistical information must include concepts and information from at least one specialised area of statistics and probability relevant to the learner’s needs.</w:t>
            </w:r>
          </w:p>
          <w:p w14:paraId="3F1AA5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Specialised situations may include but are not limited to:</w:t>
            </w:r>
          </w:p>
          <w:p w14:paraId="7C4C2B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occupational health and safety</w:t>
            </w:r>
          </w:p>
          <w:p w14:paraId="1132198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quality control</w:t>
            </w:r>
          </w:p>
          <w:p w14:paraId="4A0919E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public health</w:t>
            </w:r>
          </w:p>
          <w:p w14:paraId="5A332A3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marketing.</w:t>
            </w:r>
          </w:p>
          <w:p w14:paraId="77E7CA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include but are not limited to:</w:t>
            </w:r>
          </w:p>
          <w:p w14:paraId="12455CF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collecting organising and analysing data including grouped data, measures of central tendency, percentiles and measures of spread, and interpreting and drawing conclusions about trends and data reliability</w:t>
            </w:r>
          </w:p>
          <w:p w14:paraId="0A0C90E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calculating theoretical probabilities and using tree diagrams to investigate the probability of outcomes in simple multievent trials.</w:t>
            </w:r>
          </w:p>
          <w:p w14:paraId="1F1FBC98"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Tools may include but are not limited to calculators, spreadsheets, mobile applications and online calculators.</w:t>
            </w:r>
          </w:p>
          <w:p w14:paraId="1F92E26C"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may include but are not limited to:</w:t>
            </w:r>
          </w:p>
          <w:p w14:paraId="6104FC7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proportional estimation to approximate one value based on its proportional relationship with another known value (such as estimating the population of a city based on a proportional sample of households)</w:t>
            </w:r>
          </w:p>
          <w:p w14:paraId="175704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statistical estimation to approximate values using statistical methods (such as using average global temperatures to investigate climate change trends)</w:t>
            </w:r>
          </w:p>
          <w:p w14:paraId="0048181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range estimation to approximate the probability of an event occurring within certain bounds (such as estimating the probability of a flight arriving on time by calculating the likelihood of different delay scenarios based on historical data)</w:t>
            </w:r>
          </w:p>
          <w:p w14:paraId="68D16A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quantitative estimation using interpolation and extrapolation (such as estimating sales growth using linear interpolation).</w:t>
            </w:r>
          </w:p>
          <w:p w14:paraId="44F153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Assessing and adjusting the processes and the outcomes must include but is not limited to:</w:t>
            </w:r>
          </w:p>
          <w:p w14:paraId="7910D7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estimation and assessment to check the outcomes and decide on the degree of accuracy required</w:t>
            </w:r>
          </w:p>
          <w:p w14:paraId="161B3C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critically reviewing the mathematics used and the outcomes obtained</w:t>
            </w:r>
          </w:p>
          <w:p w14:paraId="2DF576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reflecting on and questioning the outcomes and real-world implications </w:t>
            </w:r>
          </w:p>
          <w:p w14:paraId="3CD8782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adjusting the process.</w:t>
            </w:r>
          </w:p>
          <w:p w14:paraId="5786BE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and written language must include but is not limited to specialised mathematical and general language related to statistics and probability.</w:t>
            </w:r>
          </w:p>
          <w:p w14:paraId="675076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use prior mathematical knowledge and experience, diagrammatic, symbolic and other mathematical processes to work with statistics and probability in specialised situations.</w:t>
            </w:r>
          </w:p>
        </w:tc>
      </w:tr>
    </w:tbl>
    <w:p w14:paraId="1FB4598D"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204"/>
        <w:gridCol w:w="481"/>
        <w:gridCol w:w="1806"/>
        <w:gridCol w:w="2287"/>
        <w:gridCol w:w="2287"/>
      </w:tblGrid>
      <w:tr w:rsidR="00A532E4" w:rsidRPr="00A532E4" w14:paraId="70BF2117" w14:textId="77777777">
        <w:trPr>
          <w:trHeight w:val="363"/>
        </w:trPr>
        <w:tc>
          <w:tcPr>
            <w:tcW w:w="5000" w:type="pct"/>
            <w:gridSpan w:val="5"/>
            <w:shd w:val="clear" w:color="auto" w:fill="535659" w:themeFill="text2"/>
            <w:vAlign w:val="center"/>
          </w:tcPr>
          <w:p w14:paraId="64DC4139"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1D3143D8" w14:textId="77777777">
        <w:trPr>
          <w:trHeight w:val="620"/>
        </w:trPr>
        <w:tc>
          <w:tcPr>
            <w:tcW w:w="5000" w:type="pct"/>
            <w:gridSpan w:val="5"/>
          </w:tcPr>
          <w:p w14:paraId="6F655315"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1E39F552" w14:textId="77777777" w:rsidTr="00A76D93">
        <w:trPr>
          <w:trHeight w:val="42"/>
        </w:trPr>
        <w:tc>
          <w:tcPr>
            <w:tcW w:w="1831" w:type="pct"/>
            <w:gridSpan w:val="2"/>
          </w:tcPr>
          <w:p w14:paraId="060468A6"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3169" w:type="pct"/>
            <w:gridSpan w:val="3"/>
          </w:tcPr>
          <w:p w14:paraId="722F5E1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3FAC334F" w14:textId="77777777" w:rsidTr="00A76D93">
        <w:trPr>
          <w:trHeight w:val="31"/>
        </w:trPr>
        <w:tc>
          <w:tcPr>
            <w:tcW w:w="1831" w:type="pct"/>
            <w:gridSpan w:val="2"/>
          </w:tcPr>
          <w:p w14:paraId="30851798"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 xml:space="preserve">Problem-solving skills to: </w:t>
            </w:r>
          </w:p>
        </w:tc>
        <w:tc>
          <w:tcPr>
            <w:tcW w:w="3169" w:type="pct"/>
            <w:gridSpan w:val="3"/>
          </w:tcPr>
          <w:p w14:paraId="7CE6DCA9"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apply mathematical concepts and methods related to statistics and probability within and across contexts.</w:t>
            </w:r>
          </w:p>
        </w:tc>
      </w:tr>
      <w:tr w:rsidR="00A532E4" w:rsidRPr="00A532E4" w14:paraId="0EB80A3B" w14:textId="77777777" w:rsidTr="00A76D93">
        <w:trPr>
          <w:trHeight w:val="31"/>
        </w:trPr>
        <w:tc>
          <w:tcPr>
            <w:tcW w:w="1831" w:type="pct"/>
            <w:gridSpan w:val="2"/>
          </w:tcPr>
          <w:p w14:paraId="4C39378A"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3169" w:type="pct"/>
            <w:gridSpan w:val="3"/>
          </w:tcPr>
          <w:p w14:paraId="4A147ACE"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autonomously accessing and evaluating support from a broad range of sources.</w:t>
            </w:r>
          </w:p>
        </w:tc>
      </w:tr>
      <w:tr w:rsidR="00A532E4" w:rsidRPr="00A532E4" w14:paraId="06A32C5E" w14:textId="77777777">
        <w:trPr>
          <w:trHeight w:val="31"/>
        </w:trPr>
        <w:tc>
          <w:tcPr>
            <w:tcW w:w="5000" w:type="pct"/>
            <w:gridSpan w:val="5"/>
          </w:tcPr>
          <w:p w14:paraId="456D214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1C551BA" w14:textId="77777777">
        <w:trPr>
          <w:trHeight w:val="363"/>
        </w:trPr>
        <w:tc>
          <w:tcPr>
            <w:tcW w:w="1592" w:type="pct"/>
            <w:vMerge w:val="restart"/>
          </w:tcPr>
          <w:p w14:paraId="3CE9B7C3" w14:textId="77777777" w:rsidR="00A532E4" w:rsidRPr="00A532E4" w:rsidRDefault="00A532E4" w:rsidP="00A532E4">
            <w:pPr>
              <w:keepNext/>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lastRenderedPageBreak/>
              <w:t xml:space="preserve">Unit Mapping Information </w:t>
            </w:r>
          </w:p>
        </w:tc>
        <w:tc>
          <w:tcPr>
            <w:tcW w:w="3408" w:type="pct"/>
            <w:gridSpan w:val="4"/>
          </w:tcPr>
          <w:p w14:paraId="6D3B94B8"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EC5CCC2" w14:textId="77777777">
        <w:trPr>
          <w:trHeight w:val="178"/>
        </w:trPr>
        <w:tc>
          <w:tcPr>
            <w:tcW w:w="1592" w:type="pct"/>
            <w:vMerge/>
          </w:tcPr>
          <w:p w14:paraId="29DD2237" w14:textId="77777777" w:rsidR="00A532E4" w:rsidRPr="00A532E4" w:rsidRDefault="00A532E4" w:rsidP="00A532E4">
            <w:pPr>
              <w:keepNext/>
              <w:spacing w:before="120" w:after="120" w:line="240" w:lineRule="auto"/>
              <w:rPr>
                <w:rFonts w:asciiTheme="majorHAnsi" w:hAnsiTheme="majorHAnsi" w:cstheme="majorHAnsi"/>
                <w:b/>
                <w:color w:val="103D64"/>
                <w:lang w:val="en-GB"/>
              </w:rPr>
            </w:pPr>
          </w:p>
        </w:tc>
        <w:tc>
          <w:tcPr>
            <w:tcW w:w="1136" w:type="pct"/>
            <w:gridSpan w:val="2"/>
          </w:tcPr>
          <w:p w14:paraId="23766310"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6" w:type="pct"/>
          </w:tcPr>
          <w:p w14:paraId="0FC31071"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6" w:type="pct"/>
          </w:tcPr>
          <w:p w14:paraId="495A784C"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650FA920" w14:textId="77777777">
        <w:trPr>
          <w:trHeight w:val="177"/>
        </w:trPr>
        <w:tc>
          <w:tcPr>
            <w:tcW w:w="1592" w:type="pct"/>
            <w:vMerge/>
          </w:tcPr>
          <w:p w14:paraId="754CFD73" w14:textId="77777777" w:rsidR="00A532E4" w:rsidRPr="00A532E4" w:rsidRDefault="00A532E4" w:rsidP="00A532E4">
            <w:pPr>
              <w:keepNext/>
              <w:spacing w:before="120" w:after="120" w:line="240" w:lineRule="auto"/>
              <w:rPr>
                <w:rFonts w:asciiTheme="majorHAnsi" w:hAnsiTheme="majorHAnsi" w:cstheme="majorHAnsi"/>
                <w:b/>
                <w:color w:val="103D64"/>
                <w:lang w:val="en-GB"/>
              </w:rPr>
            </w:pPr>
          </w:p>
        </w:tc>
        <w:tc>
          <w:tcPr>
            <w:tcW w:w="1136" w:type="pct"/>
            <w:gridSpan w:val="2"/>
          </w:tcPr>
          <w:p w14:paraId="25A40FDA"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VU23849 Work with statistics and probability in specialised situations</w:t>
            </w:r>
          </w:p>
        </w:tc>
        <w:tc>
          <w:tcPr>
            <w:tcW w:w="1136" w:type="pct"/>
          </w:tcPr>
          <w:p w14:paraId="2200E767" w14:textId="77777777" w:rsidR="00A532E4" w:rsidRPr="00A532E4" w:rsidRDefault="00A532E4" w:rsidP="00A532E4">
            <w:pPr>
              <w:keepNext/>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VU22442 Analyse and evaluate numerical and statistical information</w:t>
            </w:r>
          </w:p>
          <w:p w14:paraId="17BA1FA8" w14:textId="77777777" w:rsidR="00A532E4" w:rsidRPr="00A532E4" w:rsidRDefault="00A532E4" w:rsidP="00A532E4">
            <w:pPr>
              <w:keepNext/>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VU22443 Use algebraic techniques to analyse mathematical problems</w:t>
            </w:r>
          </w:p>
          <w:p w14:paraId="5A5D1D36"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eastAsia="Times New Roman" w:hAnsiTheme="majorHAnsi" w:cstheme="majorHAnsi"/>
                <w:color w:val="auto"/>
                <w:sz w:val="22"/>
                <w:szCs w:val="22"/>
                <w:lang w:val="en-AU" w:eastAsia="x-none"/>
              </w:rPr>
              <w:t>VU22444 Use formal mathematical concepts and techniques to analyse and solve problems</w:t>
            </w:r>
          </w:p>
        </w:tc>
        <w:tc>
          <w:tcPr>
            <w:tcW w:w="1136" w:type="pct"/>
          </w:tcPr>
          <w:p w14:paraId="41368EC3"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eastAsia="Times New Roman" w:hAnsiTheme="majorHAnsi" w:cstheme="majorHAnsi"/>
                <w:color w:val="auto"/>
                <w:sz w:val="22"/>
                <w:szCs w:val="22"/>
                <w:lang w:val="en-AU" w:eastAsia="x-none"/>
              </w:rPr>
              <w:t>Not equivalent</w:t>
            </w:r>
          </w:p>
        </w:tc>
      </w:tr>
      <w:tr w:rsidR="00A532E4" w:rsidRPr="00A532E4" w14:paraId="4E775837" w14:textId="77777777">
        <w:trPr>
          <w:trHeight w:val="363"/>
        </w:trPr>
        <w:tc>
          <w:tcPr>
            <w:tcW w:w="1592" w:type="pct"/>
            <w:vMerge/>
          </w:tcPr>
          <w:p w14:paraId="24D82C1C"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1420EED7"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538012F7" w14:textId="77777777" w:rsidR="00A532E4" w:rsidRPr="00A532E4" w:rsidRDefault="00A532E4" w:rsidP="00A532E4">
      <w:pPr>
        <w:spacing w:line="240" w:lineRule="auto"/>
        <w:rPr>
          <w:rFonts w:asciiTheme="majorHAnsi" w:hAnsiTheme="majorHAnsi" w:cstheme="majorHAnsi"/>
        </w:rPr>
        <w:sectPr w:rsidR="00A532E4" w:rsidRPr="00A532E4" w:rsidSect="00A532E4">
          <w:type w:val="continuous"/>
          <w:pgSz w:w="11906" w:h="16838"/>
          <w:pgMar w:top="1829" w:right="1440" w:bottom="1440" w:left="851" w:header="568" w:footer="708" w:gutter="0"/>
          <w:cols w:space="708"/>
          <w:docGrid w:linePitch="360"/>
        </w:sectPr>
      </w:pPr>
    </w:p>
    <w:p w14:paraId="73647787"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p>
    <w:tbl>
      <w:tblPr>
        <w:tblStyle w:val="TableGrid"/>
        <w:tblW w:w="9371" w:type="dxa"/>
        <w:tblInd w:w="-20" w:type="dxa"/>
        <w:tblLayout w:type="fixed"/>
        <w:tblLook w:val="04A0" w:firstRow="1" w:lastRow="0" w:firstColumn="1" w:lastColumn="0" w:noHBand="0" w:noVBand="1"/>
      </w:tblPr>
      <w:tblGrid>
        <w:gridCol w:w="2283"/>
        <w:gridCol w:w="7088"/>
      </w:tblGrid>
      <w:tr w:rsidR="00A532E4" w:rsidRPr="00A532E4" w14:paraId="70A4C34A" w14:textId="77777777">
        <w:trPr>
          <w:trHeight w:val="363"/>
        </w:trPr>
        <w:tc>
          <w:tcPr>
            <w:tcW w:w="9371" w:type="dxa"/>
            <w:gridSpan w:val="2"/>
            <w:shd w:val="clear" w:color="auto" w:fill="535659" w:themeFill="text2"/>
          </w:tcPr>
          <w:p w14:paraId="704A622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 xml:space="preserve">Assessment Requirements </w:t>
            </w:r>
          </w:p>
        </w:tc>
      </w:tr>
      <w:tr w:rsidR="00A532E4" w:rsidRPr="00A532E4" w14:paraId="13465448" w14:textId="77777777">
        <w:trPr>
          <w:trHeight w:val="561"/>
        </w:trPr>
        <w:tc>
          <w:tcPr>
            <w:tcW w:w="2283" w:type="dxa"/>
          </w:tcPr>
          <w:p w14:paraId="7BE4EC9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088" w:type="dxa"/>
          </w:tcPr>
          <w:p w14:paraId="1855165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VU23849 Work with statistics and probability in specialised situations</w:t>
            </w:r>
          </w:p>
        </w:tc>
      </w:tr>
      <w:tr w:rsidR="00A532E4" w:rsidRPr="00A532E4" w14:paraId="31763F95" w14:textId="77777777">
        <w:trPr>
          <w:trHeight w:val="561"/>
        </w:trPr>
        <w:tc>
          <w:tcPr>
            <w:tcW w:w="2283" w:type="dxa"/>
          </w:tcPr>
          <w:p w14:paraId="0C1C17B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088" w:type="dxa"/>
          </w:tcPr>
          <w:p w14:paraId="2CC76F6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A0874D0"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statistics and probability in at least one specialised situation involving at least two texts.</w:t>
            </w:r>
          </w:p>
        </w:tc>
      </w:tr>
      <w:tr w:rsidR="00A532E4" w:rsidRPr="00A532E4" w14:paraId="571D0D66" w14:textId="77777777">
        <w:trPr>
          <w:trHeight w:val="561"/>
        </w:trPr>
        <w:tc>
          <w:tcPr>
            <w:tcW w:w="2283" w:type="dxa"/>
          </w:tcPr>
          <w:p w14:paraId="2071FFE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088" w:type="dxa"/>
          </w:tcPr>
          <w:p w14:paraId="507269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503CA88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statistics and probability in real life in specialised situations</w:t>
            </w:r>
          </w:p>
          <w:p w14:paraId="4219E23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statistics and probability problem solving and estimation methods</w:t>
            </w:r>
          </w:p>
          <w:p w14:paraId="7608210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 representations and conventions related to statistics and probability</w:t>
            </w:r>
          </w:p>
          <w:p w14:paraId="30E833E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specialised language related to statistics and probability in real life in specialised situations.</w:t>
            </w:r>
          </w:p>
        </w:tc>
      </w:tr>
      <w:tr w:rsidR="00A532E4" w:rsidRPr="00A532E4" w14:paraId="3271296D" w14:textId="77777777">
        <w:trPr>
          <w:trHeight w:val="561"/>
        </w:trPr>
        <w:tc>
          <w:tcPr>
            <w:tcW w:w="2283" w:type="dxa"/>
          </w:tcPr>
          <w:p w14:paraId="1097D70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088" w:type="dxa"/>
          </w:tcPr>
          <w:p w14:paraId="2C20DA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036261C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complex and authentic texts that include highly specialised language and symbolism and where the mathematical information is highly embedded</w:t>
            </w:r>
          </w:p>
          <w:p w14:paraId="704E11E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tools relevant to the specialised situation. </w:t>
            </w:r>
          </w:p>
          <w:p w14:paraId="7E1148A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781DB73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a range of mathematical processes flexibly and interchangeably selecting from formal pen and paper and mental and technological assisted processes and tools</w:t>
            </w:r>
          </w:p>
          <w:p w14:paraId="270B87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autonomously accessing and evaluating support from a broad range of sources.</w:t>
            </w:r>
          </w:p>
          <w:p w14:paraId="0055ADE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71FDD8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3A4EFD36" w14:textId="77777777" w:rsidR="00A532E4" w:rsidRPr="00A532E4" w:rsidRDefault="00A532E4" w:rsidP="00A532E4">
      <w:pPr>
        <w:spacing w:after="0" w:line="240" w:lineRule="auto"/>
        <w:rPr>
          <w:rFonts w:asciiTheme="majorHAnsi" w:hAnsiTheme="majorHAnsi" w:cstheme="majorHAnsi"/>
          <w:sz w:val="20"/>
        </w:rPr>
      </w:pPr>
    </w:p>
    <w:p w14:paraId="0354C674"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sectPr w:rsidR="00A532E4" w:rsidRPr="00A532E4" w:rsidSect="00A532E4">
          <w:pgSz w:w="11906" w:h="16838" w:code="9"/>
          <w:pgMar w:top="1418" w:right="1361" w:bottom="1701"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4B5858C0" w14:textId="77777777">
        <w:trPr>
          <w:trHeight w:val="363"/>
        </w:trPr>
        <w:tc>
          <w:tcPr>
            <w:tcW w:w="2812" w:type="dxa"/>
          </w:tcPr>
          <w:p w14:paraId="664E0EB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5B9702EE" w14:textId="77777777" w:rsidR="00A532E4" w:rsidRPr="00A532E4" w:rsidRDefault="00A532E4" w:rsidP="00A532E4">
            <w:pPr>
              <w:widowControl w:val="0"/>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VU23765</w:t>
            </w:r>
          </w:p>
        </w:tc>
      </w:tr>
      <w:tr w:rsidR="00A532E4" w:rsidRPr="00A532E4" w14:paraId="414432AE" w14:textId="77777777">
        <w:trPr>
          <w:trHeight w:val="363"/>
        </w:trPr>
        <w:tc>
          <w:tcPr>
            <w:tcW w:w="2812" w:type="dxa"/>
          </w:tcPr>
          <w:p w14:paraId="175193F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2FA753B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directions in highly familiar situations</w:t>
            </w:r>
          </w:p>
        </w:tc>
      </w:tr>
      <w:tr w:rsidR="00A532E4" w:rsidRPr="00A532E4" w14:paraId="5EA2BC4B" w14:textId="77777777">
        <w:trPr>
          <w:trHeight w:val="363"/>
        </w:trPr>
        <w:tc>
          <w:tcPr>
            <w:tcW w:w="2812" w:type="dxa"/>
          </w:tcPr>
          <w:p w14:paraId="70591FD0"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262670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work with directions in highly familiar situations. </w:t>
            </w:r>
          </w:p>
          <w:p w14:paraId="2BADA45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locate, recognise, follow and give directions, use maps and diagrams, and roughly check the reasonableness of process outcomes with support.</w:t>
            </w:r>
          </w:p>
          <w:p w14:paraId="3F875E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473F336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75940219" w14:textId="77777777">
        <w:trPr>
          <w:trHeight w:val="611"/>
        </w:trPr>
        <w:tc>
          <w:tcPr>
            <w:tcW w:w="2812" w:type="dxa"/>
          </w:tcPr>
          <w:p w14:paraId="241E81F5"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416C5F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11C985D4" w14:textId="77777777">
        <w:trPr>
          <w:trHeight w:val="585"/>
        </w:trPr>
        <w:tc>
          <w:tcPr>
            <w:tcW w:w="2812" w:type="dxa"/>
          </w:tcPr>
          <w:p w14:paraId="4A216E92"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7F9BA9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77764DE5" w14:textId="77777777">
        <w:trPr>
          <w:trHeight w:val="473"/>
        </w:trPr>
        <w:tc>
          <w:tcPr>
            <w:tcW w:w="2812" w:type="dxa"/>
          </w:tcPr>
          <w:p w14:paraId="7B1FD52D"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0F4224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10973A70" w14:textId="77777777" w:rsidR="00A532E4" w:rsidRPr="00A532E4" w:rsidRDefault="00A532E4" w:rsidP="00A532E4">
      <w:pPr>
        <w:spacing w:line="240" w:lineRule="auto"/>
        <w:rPr>
          <w:rFonts w:asciiTheme="majorHAnsi" w:hAnsiTheme="majorHAnsi" w:cstheme="majorHAnsi"/>
          <w:color w:val="auto"/>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068DB02B" w14:textId="77777777">
        <w:tc>
          <w:tcPr>
            <w:tcW w:w="3703" w:type="dxa"/>
            <w:gridSpan w:val="2"/>
            <w:vAlign w:val="center"/>
          </w:tcPr>
          <w:p w14:paraId="14A99210"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48552C34"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020D0107" w14:textId="77777777">
        <w:tc>
          <w:tcPr>
            <w:tcW w:w="3703" w:type="dxa"/>
            <w:gridSpan w:val="2"/>
          </w:tcPr>
          <w:p w14:paraId="04AC1C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59E0042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6BF548A1" w14:textId="77777777">
        <w:tc>
          <w:tcPr>
            <w:tcW w:w="1013" w:type="dxa"/>
            <w:vMerge w:val="restart"/>
            <w:shd w:val="clear" w:color="auto" w:fill="FFFFFF" w:themeFill="background1"/>
          </w:tcPr>
          <w:p w14:paraId="47ED126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6CE6EC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directions</w:t>
            </w:r>
          </w:p>
        </w:tc>
        <w:tc>
          <w:tcPr>
            <w:tcW w:w="567" w:type="dxa"/>
            <w:shd w:val="clear" w:color="auto" w:fill="FFFFFF" w:themeFill="background1"/>
          </w:tcPr>
          <w:p w14:paraId="721961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52B7B05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directions in highly familiar, short and simple oral texts</w:t>
            </w:r>
          </w:p>
        </w:tc>
      </w:tr>
      <w:tr w:rsidR="005A06EF" w:rsidRPr="00A532E4" w14:paraId="1B20CFB3" w14:textId="77777777">
        <w:tc>
          <w:tcPr>
            <w:tcW w:w="1013" w:type="dxa"/>
            <w:vMerge/>
            <w:shd w:val="clear" w:color="auto" w:fill="FFFFFF" w:themeFill="background1"/>
            <w:vAlign w:val="center"/>
          </w:tcPr>
          <w:p w14:paraId="3BF043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0B66A8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C5C29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76B865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directions in highly familiar, short and simple written texts</w:t>
            </w:r>
          </w:p>
        </w:tc>
      </w:tr>
      <w:tr w:rsidR="005A06EF" w:rsidRPr="00A532E4" w14:paraId="0FE7E639" w14:textId="77777777">
        <w:tc>
          <w:tcPr>
            <w:tcW w:w="1013" w:type="dxa"/>
            <w:vMerge/>
            <w:shd w:val="clear" w:color="auto" w:fill="FFFFFF" w:themeFill="background1"/>
            <w:vAlign w:val="center"/>
          </w:tcPr>
          <w:p w14:paraId="54CCCE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501FF7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55615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vAlign w:val="center"/>
          </w:tcPr>
          <w:p w14:paraId="027CFC4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directions in highly familiar maps and diagrams</w:t>
            </w:r>
          </w:p>
        </w:tc>
      </w:tr>
      <w:tr w:rsidR="005A06EF" w:rsidRPr="00A532E4" w14:paraId="7BF472CA" w14:textId="77777777">
        <w:tc>
          <w:tcPr>
            <w:tcW w:w="1013" w:type="dxa"/>
            <w:vMerge w:val="restart"/>
            <w:shd w:val="clear" w:color="auto" w:fill="FFFFFF" w:themeFill="background1"/>
          </w:tcPr>
          <w:p w14:paraId="4E77E0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67F78C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Follow directions</w:t>
            </w:r>
          </w:p>
        </w:tc>
        <w:tc>
          <w:tcPr>
            <w:tcW w:w="567" w:type="dxa"/>
            <w:shd w:val="clear" w:color="auto" w:fill="FFFFFF" w:themeFill="background1"/>
            <w:vAlign w:val="center"/>
          </w:tcPr>
          <w:p w14:paraId="1EC9C9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3E3114B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Follow simple and familiar oral directions to navigate to locations</w:t>
            </w:r>
          </w:p>
        </w:tc>
      </w:tr>
      <w:tr w:rsidR="005A06EF" w:rsidRPr="00A532E4" w14:paraId="2AE89430" w14:textId="77777777">
        <w:tc>
          <w:tcPr>
            <w:tcW w:w="1013" w:type="dxa"/>
            <w:vMerge/>
            <w:shd w:val="clear" w:color="auto" w:fill="FFFFFF" w:themeFill="background1"/>
          </w:tcPr>
          <w:p w14:paraId="6BE4A6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DC3CF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BFF9F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389AEF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Use highly familiar maps and diagrams to follow directions to navigate to locations</w:t>
            </w:r>
          </w:p>
        </w:tc>
      </w:tr>
      <w:tr w:rsidR="005A06EF" w:rsidRPr="00A532E4" w14:paraId="48005D77" w14:textId="77777777">
        <w:tc>
          <w:tcPr>
            <w:tcW w:w="1013" w:type="dxa"/>
            <w:vMerge/>
            <w:shd w:val="clear" w:color="auto" w:fill="FFFFFF" w:themeFill="background1"/>
          </w:tcPr>
          <w:p w14:paraId="3789C9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C1591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28158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572881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the reasonableness of following direction outcomes in response to prompting and questioning from expert/mentor</w:t>
            </w:r>
          </w:p>
        </w:tc>
      </w:tr>
      <w:tr w:rsidR="005A06EF" w:rsidRPr="00A532E4" w14:paraId="59D1FC97" w14:textId="77777777">
        <w:tc>
          <w:tcPr>
            <w:tcW w:w="1013" w:type="dxa"/>
            <w:vMerge w:val="restart"/>
            <w:shd w:val="clear" w:color="auto" w:fill="FFFFFF" w:themeFill="background1"/>
          </w:tcPr>
          <w:p w14:paraId="510E6F6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31D3AB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directions</w:t>
            </w:r>
          </w:p>
        </w:tc>
        <w:tc>
          <w:tcPr>
            <w:tcW w:w="567" w:type="dxa"/>
            <w:shd w:val="clear" w:color="auto" w:fill="FFFFFF" w:themeFill="background1"/>
            <w:vAlign w:val="center"/>
          </w:tcPr>
          <w:p w14:paraId="205C21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09854C6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Use oral language to convey information about directions </w:t>
            </w:r>
            <w:r w:rsidRPr="00A532E4">
              <w:rPr>
                <w:rFonts w:asciiTheme="majorHAnsi" w:hAnsiTheme="majorHAnsi" w:cstheme="majorHAnsi"/>
                <w:color w:val="auto"/>
                <w:sz w:val="22"/>
                <w:szCs w:val="22"/>
                <w:lang w:val="en-AU"/>
              </w:rPr>
              <w:lastRenderedPageBreak/>
              <w:t>in highly familiar situations</w:t>
            </w:r>
          </w:p>
        </w:tc>
      </w:tr>
      <w:tr w:rsidR="005A06EF" w:rsidRPr="00A532E4" w14:paraId="5226FE51" w14:textId="77777777">
        <w:tc>
          <w:tcPr>
            <w:tcW w:w="1013" w:type="dxa"/>
            <w:vMerge/>
            <w:shd w:val="clear" w:color="auto" w:fill="FFFFFF" w:themeFill="background1"/>
          </w:tcPr>
          <w:p w14:paraId="67D404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4BBE501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F1339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7F9D57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highly familiar maps and diagrams to help give directions</w:t>
            </w:r>
          </w:p>
        </w:tc>
      </w:tr>
    </w:tbl>
    <w:p w14:paraId="3CF74BA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032BE506" w14:textId="77777777">
        <w:trPr>
          <w:trHeight w:val="363"/>
        </w:trPr>
        <w:tc>
          <w:tcPr>
            <w:tcW w:w="10065" w:type="dxa"/>
            <w:shd w:val="clear" w:color="auto" w:fill="535659" w:themeFill="text2"/>
          </w:tcPr>
          <w:p w14:paraId="761E4AE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13E33A3F" w14:textId="77777777">
        <w:trPr>
          <w:trHeight w:val="8435"/>
        </w:trPr>
        <w:tc>
          <w:tcPr>
            <w:tcW w:w="10065" w:type="dxa"/>
          </w:tcPr>
          <w:p w14:paraId="45FDC2B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highly familiar, concrete and immediate.</w:t>
            </w:r>
          </w:p>
          <w:p w14:paraId="3323AE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short and simple, with a highly explicit purpose, and limited and highly familiar vocabulary. The mathematical information in the texts must be highly explicit.</w:t>
            </w:r>
          </w:p>
          <w:p w14:paraId="7AE6F1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08C6B3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49E8294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6A834C9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4A1D727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maps of home area</w:t>
            </w:r>
          </w:p>
          <w:p w14:paraId="66BC97D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floor plans of classroom, home or workplace</w:t>
            </w:r>
          </w:p>
          <w:p w14:paraId="6C19184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directions to bathroom, canteen or car park</w:t>
            </w:r>
          </w:p>
          <w:p w14:paraId="19C6009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or digital navigation system instructions</w:t>
            </w:r>
          </w:p>
          <w:p w14:paraId="5C125B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emergency evacuation plans or spoken instructions</w:t>
            </w:r>
          </w:p>
          <w:p w14:paraId="4740CCE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messages with directions to a friend’s house.</w:t>
            </w:r>
          </w:p>
          <w:p w14:paraId="1C008D1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Directions must be simple and familiar.</w:t>
            </w:r>
          </w:p>
          <w:p w14:paraId="5C3050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 following directions.</w:t>
            </w:r>
          </w:p>
          <w:p w14:paraId="448F95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common, every day and informal, and must include but is not limited to:</w:t>
            </w:r>
          </w:p>
          <w:p w14:paraId="536847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left</w:t>
            </w:r>
          </w:p>
          <w:p w14:paraId="628B726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right</w:t>
            </w:r>
          </w:p>
          <w:p w14:paraId="1AAFE9A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here</w:t>
            </w:r>
          </w:p>
          <w:p w14:paraId="69A278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there.</w:t>
            </w:r>
          </w:p>
          <w:p w14:paraId="18FBED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heavily on hands on and real life materials, personal experience and prior knowledge to work with directions in highly familiar situations.</w:t>
            </w:r>
          </w:p>
        </w:tc>
      </w:tr>
    </w:tbl>
    <w:p w14:paraId="0F3E4F9E" w14:textId="77777777" w:rsidR="00A532E4" w:rsidRPr="00A532E4" w:rsidRDefault="00A532E4" w:rsidP="00A532E4">
      <w:pPr>
        <w:spacing w:line="240" w:lineRule="auto"/>
        <w:rPr>
          <w:rFonts w:asciiTheme="majorHAnsi" w:hAnsiTheme="majorHAnsi" w:cstheme="majorHAnsi"/>
          <w:b/>
          <w:color w:val="FFFFFF" w:themeColor="background1"/>
          <w:lang w:val="en-GB"/>
        </w:rPr>
      </w:pPr>
    </w:p>
    <w:tbl>
      <w:tblPr>
        <w:tblStyle w:val="TableGrid"/>
        <w:tblW w:w="5234" w:type="pct"/>
        <w:tblLook w:val="04A0" w:firstRow="1" w:lastRow="0" w:firstColumn="1" w:lastColumn="0" w:noHBand="0" w:noVBand="1"/>
      </w:tblPr>
      <w:tblGrid>
        <w:gridCol w:w="3204"/>
        <w:gridCol w:w="1174"/>
        <w:gridCol w:w="1119"/>
        <w:gridCol w:w="2293"/>
        <w:gridCol w:w="2275"/>
      </w:tblGrid>
      <w:tr w:rsidR="00A532E4" w:rsidRPr="00A532E4" w14:paraId="46E44A0C" w14:textId="77777777">
        <w:trPr>
          <w:trHeight w:val="363"/>
        </w:trPr>
        <w:tc>
          <w:tcPr>
            <w:tcW w:w="5000" w:type="pct"/>
            <w:gridSpan w:val="5"/>
            <w:shd w:val="clear" w:color="auto" w:fill="535659" w:themeFill="text2"/>
            <w:vAlign w:val="center"/>
          </w:tcPr>
          <w:p w14:paraId="648113DF"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05D99EFB" w14:textId="77777777">
        <w:trPr>
          <w:trHeight w:val="620"/>
        </w:trPr>
        <w:tc>
          <w:tcPr>
            <w:tcW w:w="5000" w:type="pct"/>
            <w:gridSpan w:val="5"/>
          </w:tcPr>
          <w:p w14:paraId="3EF987C0" w14:textId="77777777" w:rsidR="00A532E4" w:rsidRPr="00A532E4" w:rsidRDefault="00A532E4" w:rsidP="00A532E4">
            <w:pPr>
              <w:keepNext/>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FF3F91F" w14:textId="77777777" w:rsidTr="00A76D93">
        <w:trPr>
          <w:trHeight w:val="42"/>
        </w:trPr>
        <w:tc>
          <w:tcPr>
            <w:tcW w:w="2175" w:type="pct"/>
            <w:gridSpan w:val="2"/>
          </w:tcPr>
          <w:p w14:paraId="08B4A89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15B3DB62"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0792090E" w14:textId="77777777" w:rsidTr="00A76D93">
        <w:trPr>
          <w:trHeight w:val="31"/>
        </w:trPr>
        <w:tc>
          <w:tcPr>
            <w:tcW w:w="2175" w:type="pct"/>
            <w:gridSpan w:val="2"/>
          </w:tcPr>
          <w:p w14:paraId="3DA8EEC8"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825" w:type="pct"/>
            <w:gridSpan w:val="3"/>
          </w:tcPr>
          <w:p w14:paraId="14DD444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listen to prompts and advice provided by expert/mentor.</w:t>
            </w:r>
          </w:p>
        </w:tc>
      </w:tr>
      <w:tr w:rsidR="00A532E4" w:rsidRPr="00A532E4" w14:paraId="1B1E52BA" w14:textId="77777777">
        <w:trPr>
          <w:trHeight w:val="31"/>
        </w:trPr>
        <w:tc>
          <w:tcPr>
            <w:tcW w:w="5000" w:type="pct"/>
            <w:gridSpan w:val="5"/>
          </w:tcPr>
          <w:p w14:paraId="087211B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71C74425" w14:textId="77777777">
        <w:trPr>
          <w:trHeight w:val="363"/>
        </w:trPr>
        <w:tc>
          <w:tcPr>
            <w:tcW w:w="1592" w:type="pct"/>
            <w:vMerge w:val="restart"/>
          </w:tcPr>
          <w:p w14:paraId="75587AB7"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5E68B3D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648B2728" w14:textId="77777777">
        <w:trPr>
          <w:trHeight w:val="363"/>
        </w:trPr>
        <w:tc>
          <w:tcPr>
            <w:tcW w:w="1592" w:type="pct"/>
            <w:vMerge/>
          </w:tcPr>
          <w:p w14:paraId="048E3CE0"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5FC213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3374C8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1" w:type="pct"/>
          </w:tcPr>
          <w:p w14:paraId="22319E1B"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14299E40" w14:textId="77777777">
        <w:trPr>
          <w:trHeight w:val="43"/>
        </w:trPr>
        <w:tc>
          <w:tcPr>
            <w:tcW w:w="1592" w:type="pct"/>
            <w:vMerge/>
          </w:tcPr>
          <w:p w14:paraId="496A0FF5"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04F30F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VU23765 </w:t>
            </w:r>
            <w:r w:rsidRPr="00A532E4">
              <w:rPr>
                <w:rFonts w:asciiTheme="majorHAnsi" w:eastAsia="Times New Roman" w:hAnsiTheme="majorHAnsi" w:cstheme="majorHAnsi"/>
                <w:color w:val="auto"/>
                <w:sz w:val="22"/>
                <w:szCs w:val="22"/>
                <w:lang w:val="en-AU" w:eastAsia="x-none"/>
              </w:rPr>
              <w:t>Work with directions in highly familiar situations</w:t>
            </w:r>
          </w:p>
        </w:tc>
        <w:tc>
          <w:tcPr>
            <w:tcW w:w="1139" w:type="pct"/>
          </w:tcPr>
          <w:p w14:paraId="7BA4D317"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VU22353 Recognise, give and follow simple and familiar directions</w:t>
            </w:r>
          </w:p>
        </w:tc>
        <w:tc>
          <w:tcPr>
            <w:tcW w:w="1131" w:type="pct"/>
          </w:tcPr>
          <w:p w14:paraId="7D432684"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2DBCAA2C" w14:textId="77777777">
        <w:trPr>
          <w:trHeight w:val="363"/>
        </w:trPr>
        <w:tc>
          <w:tcPr>
            <w:tcW w:w="1592" w:type="pct"/>
            <w:vMerge/>
          </w:tcPr>
          <w:p w14:paraId="1BA8C050"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33E68658"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39D92969" w14:textId="77777777" w:rsidR="00A532E4" w:rsidRPr="00A532E4" w:rsidRDefault="00A532E4" w:rsidP="00A532E4">
      <w:pPr>
        <w:spacing w:line="240" w:lineRule="auto"/>
        <w:rPr>
          <w:rFonts w:asciiTheme="majorHAnsi" w:hAnsiTheme="majorHAnsi" w:cstheme="majorHAnsi"/>
          <w:b/>
          <w:color w:val="FFFFFF" w:themeColor="background1"/>
          <w:lang w:val="en-GB"/>
        </w:rPr>
      </w:pPr>
    </w:p>
    <w:p w14:paraId="5B16694D" w14:textId="77777777" w:rsidR="00A532E4" w:rsidRPr="00A532E4" w:rsidRDefault="00A532E4" w:rsidP="00A532E4">
      <w:pPr>
        <w:spacing w:line="240" w:lineRule="auto"/>
        <w:rPr>
          <w:rFonts w:asciiTheme="majorHAnsi" w:hAnsiTheme="majorHAnsi" w:cstheme="majorHAnsi"/>
          <w:b/>
          <w:color w:val="FFFFFF" w:themeColor="background1"/>
          <w:lang w:val="en-GB"/>
        </w:rPr>
      </w:pPr>
    </w:p>
    <w:p w14:paraId="05D285BE" w14:textId="77777777" w:rsidR="00A532E4" w:rsidRPr="00A532E4" w:rsidRDefault="00A532E4" w:rsidP="00A532E4">
      <w:pPr>
        <w:spacing w:line="240" w:lineRule="auto"/>
        <w:rPr>
          <w:rFonts w:asciiTheme="majorHAnsi" w:hAnsiTheme="majorHAnsi" w:cstheme="majorHAnsi"/>
          <w:sz w:val="20"/>
          <w:lang w:val="en-GB"/>
        </w:rPr>
        <w:sectPr w:rsidR="00A532E4" w:rsidRPr="00A532E4" w:rsidSect="00A532E4">
          <w:headerReference w:type="even" r:id="rId138"/>
          <w:headerReference w:type="default" r:id="rId139"/>
          <w:footerReference w:type="even" r:id="rId140"/>
          <w:headerReference w:type="first" r:id="rId141"/>
          <w:footerReference w:type="first" r:id="rId142"/>
          <w:pgSz w:w="11906" w:h="16838"/>
          <w:pgMar w:top="1702" w:right="1440" w:bottom="1440" w:left="851" w:header="568" w:footer="708" w:gutter="0"/>
          <w:cols w:space="708"/>
          <w:docGrid w:linePitch="360"/>
        </w:sectPr>
      </w:pPr>
    </w:p>
    <w:tbl>
      <w:tblPr>
        <w:tblStyle w:val="TableGrid"/>
        <w:tblW w:w="9513" w:type="dxa"/>
        <w:tblInd w:w="-20" w:type="dxa"/>
        <w:tblLayout w:type="fixed"/>
        <w:tblLook w:val="04A0" w:firstRow="1" w:lastRow="0" w:firstColumn="1" w:lastColumn="0" w:noHBand="0" w:noVBand="1"/>
      </w:tblPr>
      <w:tblGrid>
        <w:gridCol w:w="2283"/>
        <w:gridCol w:w="7230"/>
      </w:tblGrid>
      <w:tr w:rsidR="00A532E4" w:rsidRPr="00A532E4" w14:paraId="510C92AB" w14:textId="77777777">
        <w:trPr>
          <w:trHeight w:val="363"/>
        </w:trPr>
        <w:tc>
          <w:tcPr>
            <w:tcW w:w="9513" w:type="dxa"/>
            <w:gridSpan w:val="2"/>
            <w:shd w:val="clear" w:color="auto" w:fill="535659" w:themeFill="text2"/>
          </w:tcPr>
          <w:p w14:paraId="78618A8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12BCA668" w14:textId="77777777">
        <w:trPr>
          <w:trHeight w:val="561"/>
        </w:trPr>
        <w:tc>
          <w:tcPr>
            <w:tcW w:w="2283" w:type="dxa"/>
          </w:tcPr>
          <w:p w14:paraId="6A638F5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230" w:type="dxa"/>
          </w:tcPr>
          <w:p w14:paraId="087F326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VU23765 Work with directions in highly familiar situations</w:t>
            </w:r>
          </w:p>
        </w:tc>
      </w:tr>
      <w:tr w:rsidR="00A532E4" w:rsidRPr="00A532E4" w14:paraId="4C339730" w14:textId="77777777">
        <w:trPr>
          <w:trHeight w:val="561"/>
        </w:trPr>
        <w:tc>
          <w:tcPr>
            <w:tcW w:w="2283" w:type="dxa"/>
          </w:tcPr>
          <w:p w14:paraId="6A489E3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230" w:type="dxa"/>
          </w:tcPr>
          <w:p w14:paraId="7EEAE4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145181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directions in highly familiar situations, involving:</w:t>
            </w:r>
          </w:p>
          <w:p w14:paraId="15E2E2E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at least one oral direction using a map or diagram</w:t>
            </w:r>
          </w:p>
          <w:p w14:paraId="3C2756A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giving at least one oral direction using a map or diagram.</w:t>
            </w:r>
          </w:p>
        </w:tc>
      </w:tr>
      <w:tr w:rsidR="00A532E4" w:rsidRPr="00A532E4" w14:paraId="5C0FB824" w14:textId="77777777">
        <w:trPr>
          <w:trHeight w:val="561"/>
        </w:trPr>
        <w:tc>
          <w:tcPr>
            <w:tcW w:w="2283" w:type="dxa"/>
          </w:tcPr>
          <w:p w14:paraId="723BDC7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230" w:type="dxa"/>
          </w:tcPr>
          <w:p w14:paraId="7D8574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03CF9606"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directions in highly familiar situations</w:t>
            </w:r>
          </w:p>
          <w:p w14:paraId="4DBB085F"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following directions and using maps in highly familiar situations</w:t>
            </w:r>
          </w:p>
          <w:p w14:paraId="1B3CF417"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purpose of maps and diagrams</w:t>
            </w:r>
          </w:p>
          <w:p w14:paraId="0C6CC617"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every day, informal oral language related to:</w:t>
            </w:r>
          </w:p>
          <w:p w14:paraId="43F8088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position</w:t>
            </w:r>
          </w:p>
          <w:p w14:paraId="1D6B979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direction</w:t>
            </w:r>
          </w:p>
          <w:p w14:paraId="43A2EA9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distance.</w:t>
            </w:r>
          </w:p>
        </w:tc>
      </w:tr>
      <w:tr w:rsidR="00A532E4" w:rsidRPr="00A532E4" w14:paraId="1BFA793B" w14:textId="77777777">
        <w:trPr>
          <w:trHeight w:val="561"/>
        </w:trPr>
        <w:tc>
          <w:tcPr>
            <w:tcW w:w="2283" w:type="dxa"/>
          </w:tcPr>
          <w:p w14:paraId="621829D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230" w:type="dxa"/>
          </w:tcPr>
          <w:p w14:paraId="540B46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Assessment must ensure access to highly familiar and authentic oral and written texts, maps and diagrams. </w:t>
            </w:r>
          </w:p>
          <w:p w14:paraId="4F95B0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3CA989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to work with directions</w:t>
            </w:r>
          </w:p>
          <w:p w14:paraId="4F0C69E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alongside an expert/mentor where prompting and advice can be provided.</w:t>
            </w:r>
          </w:p>
          <w:p w14:paraId="2A47DFE5"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22651C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40B09510" w14:textId="77777777" w:rsidR="00996B52" w:rsidRDefault="00996B52" w:rsidP="00FB5093">
      <w:pPr>
        <w:spacing w:before="120" w:after="240" w:line="240" w:lineRule="auto"/>
        <w:jc w:val="both"/>
        <w:rPr>
          <w:rFonts w:asciiTheme="majorHAnsi" w:hAnsiTheme="majorHAnsi" w:cstheme="majorHAnsi"/>
        </w:rPr>
      </w:pPr>
    </w:p>
    <w:p w14:paraId="5B63CC57" w14:textId="7F5A6A0F" w:rsidR="007D0E2F" w:rsidRDefault="007D0E2F" w:rsidP="00FB5093">
      <w:pPr>
        <w:spacing w:before="120" w:after="240" w:line="240" w:lineRule="auto"/>
        <w:jc w:val="both"/>
        <w:rPr>
          <w:rFonts w:asciiTheme="majorHAnsi" w:hAnsiTheme="majorHAnsi" w:cstheme="majorHAnsi"/>
        </w:rPr>
        <w:sectPr w:rsidR="007D0E2F" w:rsidSect="00EA564D">
          <w:headerReference w:type="default" r:id="rId143"/>
          <w:footerReference w:type="default" r:id="rId144"/>
          <w:pgSz w:w="11920" w:h="16840"/>
          <w:pgMar w:top="900" w:right="1320" w:bottom="680" w:left="1320" w:header="711" w:footer="709" w:gutter="0"/>
          <w:cols w:space="720"/>
          <w:docGrid w:linePitch="299"/>
        </w:sectPr>
      </w:pPr>
    </w:p>
    <w:tbl>
      <w:tblPr>
        <w:tblStyle w:val="TableGrid"/>
        <w:tblpPr w:leftFromText="180" w:rightFromText="180" w:vertAnchor="text" w:horzAnchor="margin" w:tblpY="-221"/>
        <w:tblW w:w="10070" w:type="dxa"/>
        <w:tblLayout w:type="fixed"/>
        <w:tblLook w:val="04A0" w:firstRow="1" w:lastRow="0" w:firstColumn="1" w:lastColumn="0" w:noHBand="0" w:noVBand="1"/>
      </w:tblPr>
      <w:tblGrid>
        <w:gridCol w:w="2812"/>
        <w:gridCol w:w="7258"/>
      </w:tblGrid>
      <w:tr w:rsidR="00E131B8" w:rsidRPr="00A532E4" w14:paraId="70C75875" w14:textId="77777777" w:rsidTr="00E131B8">
        <w:trPr>
          <w:trHeight w:val="363"/>
        </w:trPr>
        <w:tc>
          <w:tcPr>
            <w:tcW w:w="2812" w:type="dxa"/>
          </w:tcPr>
          <w:p w14:paraId="6373C5E1" w14:textId="77777777" w:rsidR="00E131B8" w:rsidRPr="00A532E4" w:rsidRDefault="00E131B8" w:rsidP="00E131B8">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6B7B35AF" w14:textId="19C649EF" w:rsidR="00E131B8" w:rsidRPr="00A532E4" w:rsidRDefault="00FE1F3B" w:rsidP="00E131B8">
            <w:pPr>
              <w:widowControl w:val="0"/>
              <w:spacing w:before="120" w:after="120" w:line="240" w:lineRule="auto"/>
              <w:rPr>
                <w:rFonts w:asciiTheme="majorHAnsi" w:hAnsiTheme="majorHAnsi" w:cstheme="majorHAnsi"/>
                <w:b/>
                <w:color w:val="auto"/>
                <w:sz w:val="22"/>
                <w:szCs w:val="22"/>
                <w:lang w:val="en-AU"/>
              </w:rPr>
            </w:pPr>
            <w:r w:rsidRPr="00FE1F3B">
              <w:rPr>
                <w:rFonts w:asciiTheme="majorHAnsi" w:hAnsiTheme="majorHAnsi" w:cstheme="majorHAnsi"/>
                <w:b/>
                <w:color w:val="auto"/>
                <w:sz w:val="22"/>
                <w:szCs w:val="22"/>
                <w:lang w:val="en-AU"/>
              </w:rPr>
              <w:t>VU23792</w:t>
            </w:r>
          </w:p>
        </w:tc>
      </w:tr>
      <w:tr w:rsidR="00E131B8" w:rsidRPr="00A532E4" w14:paraId="6FC4E661" w14:textId="77777777" w:rsidTr="00E131B8">
        <w:trPr>
          <w:trHeight w:val="363"/>
        </w:trPr>
        <w:tc>
          <w:tcPr>
            <w:tcW w:w="2812" w:type="dxa"/>
          </w:tcPr>
          <w:p w14:paraId="2A997146" w14:textId="77777777" w:rsidR="00E131B8" w:rsidRPr="00A532E4" w:rsidRDefault="00E131B8" w:rsidP="00E131B8">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5B9B4C24" w14:textId="7C208D45" w:rsidR="00E131B8" w:rsidRPr="00A532E4" w:rsidRDefault="00FE1F3B" w:rsidP="00E131B8">
            <w:pPr>
              <w:widowControl w:val="0"/>
              <w:spacing w:before="120" w:after="120" w:line="240" w:lineRule="auto"/>
              <w:rPr>
                <w:rFonts w:asciiTheme="majorHAnsi" w:hAnsiTheme="majorHAnsi" w:cstheme="majorHAnsi"/>
                <w:color w:val="auto"/>
                <w:sz w:val="22"/>
                <w:szCs w:val="22"/>
                <w:lang w:val="en-AU"/>
              </w:rPr>
            </w:pPr>
            <w:r w:rsidRPr="00FE1F3B">
              <w:rPr>
                <w:rFonts w:asciiTheme="majorHAnsi" w:hAnsiTheme="majorHAnsi" w:cstheme="majorHAnsi"/>
                <w:b/>
                <w:color w:val="auto"/>
                <w:sz w:val="22"/>
                <w:szCs w:val="22"/>
                <w:lang w:val="en-AU"/>
              </w:rPr>
              <w:t>Identify and use common digital devices</w:t>
            </w:r>
          </w:p>
        </w:tc>
      </w:tr>
      <w:tr w:rsidR="00E131B8" w:rsidRPr="00A532E4" w14:paraId="21565867" w14:textId="77777777" w:rsidTr="00E131B8">
        <w:trPr>
          <w:trHeight w:val="363"/>
        </w:trPr>
        <w:tc>
          <w:tcPr>
            <w:tcW w:w="2812" w:type="dxa"/>
          </w:tcPr>
          <w:p w14:paraId="6FC70741" w14:textId="77777777" w:rsidR="00E131B8" w:rsidRPr="00A532E4" w:rsidRDefault="00E131B8" w:rsidP="00E131B8">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1048AF98" w14:textId="77777777" w:rsidR="00B86240" w:rsidRDefault="00B86240" w:rsidP="00E131B8">
            <w:pPr>
              <w:widowControl w:val="0"/>
              <w:spacing w:before="120" w:after="120" w:line="240" w:lineRule="auto"/>
              <w:rPr>
                <w:rFonts w:asciiTheme="majorHAnsi" w:hAnsiTheme="majorHAnsi" w:cstheme="majorHAnsi"/>
                <w:color w:val="auto"/>
                <w:sz w:val="22"/>
                <w:szCs w:val="22"/>
              </w:rPr>
            </w:pPr>
            <w:r w:rsidRPr="00B86240">
              <w:rPr>
                <w:rFonts w:asciiTheme="majorHAnsi" w:hAnsiTheme="majorHAnsi" w:cstheme="majorHAnsi"/>
                <w:color w:val="auto"/>
                <w:sz w:val="22"/>
                <w:szCs w:val="22"/>
              </w:rPr>
              <w:t xml:space="preserve">This unit describes the skills and knowledge to become familiar with common digital devices relevant to everyday life. It requires the ability to use different digital devices to obtain information and complete simple tasks. </w:t>
            </w:r>
          </w:p>
          <w:p w14:paraId="3E0C5B9B" w14:textId="77777777" w:rsidR="00B86240" w:rsidRDefault="00B86240" w:rsidP="00E131B8">
            <w:pPr>
              <w:widowControl w:val="0"/>
              <w:spacing w:before="120" w:after="120" w:line="240" w:lineRule="auto"/>
              <w:rPr>
                <w:rFonts w:asciiTheme="majorHAnsi" w:hAnsiTheme="majorHAnsi" w:cstheme="majorHAnsi"/>
                <w:color w:val="auto"/>
                <w:sz w:val="22"/>
                <w:szCs w:val="22"/>
              </w:rPr>
            </w:pPr>
            <w:r w:rsidRPr="00B86240">
              <w:rPr>
                <w:rFonts w:asciiTheme="majorHAnsi" w:hAnsiTheme="majorHAnsi" w:cstheme="majorHAnsi"/>
                <w:color w:val="auto"/>
                <w:sz w:val="22"/>
                <w:szCs w:val="22"/>
              </w:rPr>
              <w:t>This unit applies to those who wish to improve how they perform everyday tasks, by using digital devices, such as using public transport, making automated banking withdrawals, and using service area touch screens.</w:t>
            </w:r>
          </w:p>
          <w:p w14:paraId="14C9EB58" w14:textId="7B23113D" w:rsidR="00E131B8" w:rsidRPr="00A532E4" w:rsidRDefault="00B86240" w:rsidP="00E131B8">
            <w:pPr>
              <w:widowControl w:val="0"/>
              <w:spacing w:before="120" w:after="120" w:line="240" w:lineRule="auto"/>
              <w:rPr>
                <w:rFonts w:asciiTheme="majorHAnsi" w:hAnsiTheme="majorHAnsi" w:cstheme="majorHAnsi"/>
                <w:color w:val="auto"/>
                <w:sz w:val="22"/>
                <w:szCs w:val="22"/>
                <w:lang w:val="en-AU"/>
              </w:rPr>
            </w:pPr>
            <w:r w:rsidRPr="00B86240">
              <w:rPr>
                <w:rFonts w:asciiTheme="majorHAnsi" w:hAnsiTheme="majorHAnsi" w:cstheme="majorHAnsi"/>
                <w:color w:val="auto"/>
                <w:sz w:val="22"/>
                <w:szCs w:val="22"/>
              </w:rPr>
              <w:t>No licensing, legislative or certification requirements apply to this unit at the time of publication.</w:t>
            </w:r>
          </w:p>
        </w:tc>
      </w:tr>
      <w:tr w:rsidR="00E131B8" w:rsidRPr="00A532E4" w14:paraId="4313633D" w14:textId="77777777" w:rsidTr="00E131B8">
        <w:trPr>
          <w:trHeight w:val="611"/>
        </w:trPr>
        <w:tc>
          <w:tcPr>
            <w:tcW w:w="2812" w:type="dxa"/>
          </w:tcPr>
          <w:p w14:paraId="088A1B32" w14:textId="77777777" w:rsidR="00E131B8" w:rsidRPr="00A532E4" w:rsidRDefault="00E131B8" w:rsidP="00E131B8">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35421459" w14:textId="77777777" w:rsidR="00E131B8" w:rsidRPr="00A532E4" w:rsidRDefault="00E131B8" w:rsidP="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E131B8" w:rsidRPr="00A532E4" w14:paraId="3F3612A2" w14:textId="77777777" w:rsidTr="00E131B8">
        <w:trPr>
          <w:trHeight w:val="585"/>
        </w:trPr>
        <w:tc>
          <w:tcPr>
            <w:tcW w:w="2812" w:type="dxa"/>
          </w:tcPr>
          <w:p w14:paraId="59D2EAE2" w14:textId="77777777" w:rsidR="00E131B8" w:rsidRPr="00A532E4" w:rsidRDefault="00E131B8" w:rsidP="00E131B8">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0B89C422" w14:textId="77777777" w:rsidR="00E131B8" w:rsidRPr="00A532E4" w:rsidRDefault="00E131B8" w:rsidP="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E131B8" w:rsidRPr="00A532E4" w14:paraId="49A77DA3" w14:textId="77777777" w:rsidTr="00E131B8">
        <w:trPr>
          <w:trHeight w:val="473"/>
        </w:trPr>
        <w:tc>
          <w:tcPr>
            <w:tcW w:w="2812" w:type="dxa"/>
          </w:tcPr>
          <w:p w14:paraId="1875B93B" w14:textId="77777777" w:rsidR="00E131B8" w:rsidRPr="00A532E4" w:rsidRDefault="00E131B8" w:rsidP="00E131B8">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774FC0E1" w14:textId="77777777" w:rsidR="00E131B8" w:rsidRPr="00A532E4" w:rsidRDefault="00E131B8" w:rsidP="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AA7F15C" w14:textId="77777777" w:rsidR="007D0E2F" w:rsidRDefault="007D0E2F" w:rsidP="00FB5093">
      <w:pPr>
        <w:spacing w:before="120" w:after="240" w:line="240" w:lineRule="auto"/>
        <w:jc w:val="both"/>
        <w:rPr>
          <w:rFonts w:asciiTheme="majorHAnsi" w:hAnsiTheme="majorHAnsi" w:cstheme="majorHAnsi"/>
        </w:rPr>
      </w:pPr>
    </w:p>
    <w:p w14:paraId="20041F46" w14:textId="77777777" w:rsidR="00E131B8" w:rsidRPr="00A532E4" w:rsidRDefault="00E131B8" w:rsidP="00E131B8">
      <w:pPr>
        <w:spacing w:line="240" w:lineRule="auto"/>
        <w:rPr>
          <w:rFonts w:asciiTheme="majorHAnsi" w:hAnsiTheme="majorHAnsi" w:cstheme="majorHAnsi"/>
          <w:color w:val="auto"/>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E131B8" w:rsidRPr="00A532E4" w14:paraId="261362C6" w14:textId="77777777">
        <w:tc>
          <w:tcPr>
            <w:tcW w:w="3703" w:type="dxa"/>
            <w:gridSpan w:val="2"/>
            <w:vAlign w:val="center"/>
          </w:tcPr>
          <w:p w14:paraId="59308536" w14:textId="77777777" w:rsidR="00E131B8" w:rsidRPr="00A532E4" w:rsidRDefault="00E131B8">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35735F14" w14:textId="77777777" w:rsidR="00E131B8" w:rsidRPr="00A532E4" w:rsidRDefault="00E131B8">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E131B8" w:rsidRPr="00A532E4" w14:paraId="084C022D" w14:textId="77777777">
        <w:tc>
          <w:tcPr>
            <w:tcW w:w="3703" w:type="dxa"/>
            <w:gridSpan w:val="2"/>
          </w:tcPr>
          <w:p w14:paraId="50C11DF8"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1BA79D58" w14:textId="77777777" w:rsidR="00E131B8" w:rsidRPr="00A532E4" w:rsidRDefault="00E131B8">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78A31D26" w14:textId="77777777">
        <w:tc>
          <w:tcPr>
            <w:tcW w:w="1013" w:type="dxa"/>
            <w:vMerge w:val="restart"/>
            <w:shd w:val="clear" w:color="auto" w:fill="FFFFFF" w:themeFill="background1"/>
          </w:tcPr>
          <w:p w14:paraId="66FC3D94"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75D350AC" w14:textId="26930F82" w:rsidR="00D3724F" w:rsidRPr="00A532E4" w:rsidRDefault="00137B4C">
            <w:pPr>
              <w:widowControl w:val="0"/>
              <w:spacing w:before="120" w:after="120" w:line="240" w:lineRule="auto"/>
              <w:rPr>
                <w:rFonts w:asciiTheme="majorHAnsi" w:hAnsiTheme="majorHAnsi" w:cstheme="majorHAnsi"/>
                <w:color w:val="auto"/>
                <w:sz w:val="22"/>
                <w:szCs w:val="22"/>
                <w:lang w:val="en-AU"/>
              </w:rPr>
            </w:pPr>
            <w:r w:rsidRPr="00137B4C">
              <w:rPr>
                <w:rFonts w:asciiTheme="majorHAnsi" w:hAnsiTheme="majorHAnsi" w:cstheme="majorHAnsi"/>
                <w:color w:val="auto"/>
                <w:sz w:val="22"/>
                <w:szCs w:val="22"/>
              </w:rPr>
              <w:t>Identify everyday digital devices</w:t>
            </w:r>
          </w:p>
        </w:tc>
        <w:tc>
          <w:tcPr>
            <w:tcW w:w="567" w:type="dxa"/>
            <w:shd w:val="clear" w:color="auto" w:fill="FFFFFF" w:themeFill="background1"/>
          </w:tcPr>
          <w:p w14:paraId="46CAC4A1"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6BE62EED" w14:textId="2F59AE81" w:rsidR="00D3724F" w:rsidRPr="00A532E4" w:rsidRDefault="00D3724F">
            <w:pPr>
              <w:widowControl w:val="0"/>
              <w:spacing w:before="120" w:after="120" w:line="240" w:lineRule="auto"/>
              <w:rPr>
                <w:rFonts w:asciiTheme="majorHAnsi" w:hAnsiTheme="majorHAnsi" w:cstheme="majorHAnsi"/>
                <w:color w:val="auto"/>
                <w:sz w:val="22"/>
                <w:szCs w:val="22"/>
                <w:lang w:val="en-AU"/>
              </w:rPr>
            </w:pPr>
            <w:r w:rsidRPr="00C50A0A">
              <w:rPr>
                <w:rFonts w:asciiTheme="majorHAnsi" w:hAnsiTheme="majorHAnsi" w:cstheme="majorHAnsi"/>
                <w:color w:val="auto"/>
                <w:sz w:val="22"/>
                <w:szCs w:val="22"/>
              </w:rPr>
              <w:t>Identify common digital devices and relevance to own everyday life</w:t>
            </w:r>
          </w:p>
        </w:tc>
      </w:tr>
      <w:tr w:rsidR="005A06EF" w:rsidRPr="00A532E4" w14:paraId="25CF8E5E" w14:textId="77777777">
        <w:tc>
          <w:tcPr>
            <w:tcW w:w="1013" w:type="dxa"/>
            <w:vMerge/>
            <w:shd w:val="clear" w:color="auto" w:fill="FFFFFF" w:themeFill="background1"/>
            <w:vAlign w:val="center"/>
          </w:tcPr>
          <w:p w14:paraId="24A2401B"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7F8204AD"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9FA5BE1"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54A3AA78" w14:textId="175F5EB0" w:rsidR="00D3724F" w:rsidRPr="00A532E4" w:rsidRDefault="00D3724F">
            <w:pPr>
              <w:widowControl w:val="0"/>
              <w:spacing w:before="120" w:after="120" w:line="240" w:lineRule="auto"/>
              <w:rPr>
                <w:rFonts w:asciiTheme="majorHAnsi" w:hAnsiTheme="majorHAnsi" w:cstheme="majorHAnsi"/>
                <w:color w:val="auto"/>
                <w:sz w:val="22"/>
                <w:szCs w:val="22"/>
                <w:lang w:val="en-AU"/>
              </w:rPr>
            </w:pPr>
            <w:r>
              <w:rPr>
                <w:rFonts w:asciiTheme="majorHAnsi" w:hAnsiTheme="majorHAnsi" w:cstheme="majorHAnsi"/>
                <w:color w:val="auto"/>
                <w:sz w:val="22"/>
                <w:szCs w:val="22"/>
              </w:rPr>
              <w:t>I</w:t>
            </w:r>
            <w:r w:rsidRPr="00C50A0A">
              <w:rPr>
                <w:rFonts w:asciiTheme="majorHAnsi" w:hAnsiTheme="majorHAnsi" w:cstheme="majorHAnsi"/>
                <w:color w:val="auto"/>
                <w:sz w:val="22"/>
                <w:szCs w:val="22"/>
              </w:rPr>
              <w:t>dentify the purpose of the relevant digital devices</w:t>
            </w:r>
          </w:p>
        </w:tc>
      </w:tr>
      <w:tr w:rsidR="005A06EF" w:rsidRPr="00A532E4" w14:paraId="35DD0B17" w14:textId="77777777">
        <w:tc>
          <w:tcPr>
            <w:tcW w:w="1013" w:type="dxa"/>
            <w:vMerge/>
            <w:shd w:val="clear" w:color="auto" w:fill="FFFFFF" w:themeFill="background1"/>
            <w:vAlign w:val="center"/>
          </w:tcPr>
          <w:p w14:paraId="26957EA5"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50285941"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6F5003C"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vAlign w:val="center"/>
          </w:tcPr>
          <w:p w14:paraId="7016CDAB" w14:textId="6C8C6044" w:rsidR="00D3724F" w:rsidRPr="00A532E4" w:rsidRDefault="00D3724F">
            <w:pPr>
              <w:widowControl w:val="0"/>
              <w:spacing w:before="120" w:after="120" w:line="240" w:lineRule="auto"/>
              <w:rPr>
                <w:rFonts w:asciiTheme="majorHAnsi" w:hAnsiTheme="majorHAnsi" w:cstheme="majorHAnsi"/>
                <w:color w:val="auto"/>
                <w:sz w:val="22"/>
                <w:szCs w:val="22"/>
                <w:lang w:val="en-AU"/>
              </w:rPr>
            </w:pPr>
            <w:r>
              <w:rPr>
                <w:rFonts w:asciiTheme="majorHAnsi" w:hAnsiTheme="majorHAnsi" w:cstheme="majorHAnsi"/>
                <w:color w:val="auto"/>
                <w:sz w:val="22"/>
                <w:szCs w:val="22"/>
                <w:lang w:val="en-AU"/>
              </w:rPr>
              <w:t>Identify the main functions of the relevant digital services</w:t>
            </w:r>
          </w:p>
        </w:tc>
      </w:tr>
      <w:tr w:rsidR="005A06EF" w:rsidRPr="00A532E4" w14:paraId="1B78C85B" w14:textId="77777777">
        <w:tc>
          <w:tcPr>
            <w:tcW w:w="1013" w:type="dxa"/>
            <w:vMerge/>
            <w:shd w:val="clear" w:color="auto" w:fill="FFFFFF" w:themeFill="background1"/>
            <w:vAlign w:val="center"/>
          </w:tcPr>
          <w:p w14:paraId="2366290D"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21418A00"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A57F744" w14:textId="61CA86D1" w:rsidR="00D3724F" w:rsidRPr="00A532E4" w:rsidRDefault="00D3724F">
            <w:pPr>
              <w:widowControl w:val="0"/>
              <w:spacing w:before="120" w:after="120" w:line="240" w:lineRule="auto"/>
              <w:rPr>
                <w:rFonts w:asciiTheme="majorHAnsi" w:hAnsiTheme="majorHAnsi" w:cstheme="majorHAnsi"/>
                <w:color w:val="auto"/>
                <w:sz w:val="22"/>
                <w:szCs w:val="22"/>
                <w:lang w:val="en-AU"/>
              </w:rPr>
            </w:pPr>
            <w:r>
              <w:rPr>
                <w:rFonts w:asciiTheme="majorHAnsi" w:hAnsiTheme="majorHAnsi" w:cstheme="majorHAnsi"/>
                <w:color w:val="auto"/>
                <w:sz w:val="22"/>
                <w:szCs w:val="22"/>
                <w:lang w:val="en-AU"/>
              </w:rPr>
              <w:t xml:space="preserve">1.4 </w:t>
            </w:r>
          </w:p>
        </w:tc>
        <w:tc>
          <w:tcPr>
            <w:tcW w:w="5800" w:type="dxa"/>
            <w:shd w:val="clear" w:color="auto" w:fill="FFFFFF" w:themeFill="background1"/>
            <w:vAlign w:val="center"/>
          </w:tcPr>
          <w:p w14:paraId="4BB5E0AA" w14:textId="390C9CAA" w:rsidR="00D3724F" w:rsidRPr="00A532E4" w:rsidRDefault="00D3724F">
            <w:pPr>
              <w:widowControl w:val="0"/>
              <w:spacing w:before="120" w:after="120" w:line="240" w:lineRule="auto"/>
              <w:rPr>
                <w:rFonts w:asciiTheme="majorHAnsi" w:hAnsiTheme="majorHAnsi" w:cstheme="majorHAnsi"/>
                <w:color w:val="auto"/>
                <w:sz w:val="22"/>
                <w:szCs w:val="22"/>
                <w:lang w:val="en-AU"/>
              </w:rPr>
            </w:pPr>
            <w:r>
              <w:rPr>
                <w:rFonts w:asciiTheme="majorHAnsi" w:hAnsiTheme="majorHAnsi" w:cstheme="majorHAnsi"/>
                <w:color w:val="auto"/>
                <w:sz w:val="22"/>
                <w:szCs w:val="22"/>
              </w:rPr>
              <w:t>I</w:t>
            </w:r>
            <w:r w:rsidRPr="00D3724F">
              <w:rPr>
                <w:rFonts w:asciiTheme="majorHAnsi" w:hAnsiTheme="majorHAnsi" w:cstheme="majorHAnsi"/>
                <w:color w:val="auto"/>
                <w:sz w:val="22"/>
                <w:szCs w:val="22"/>
              </w:rPr>
              <w:t>dentify the benefits of using digital devices</w:t>
            </w:r>
          </w:p>
        </w:tc>
      </w:tr>
      <w:tr w:rsidR="005A06EF" w:rsidRPr="00A532E4" w14:paraId="2DCA89FE" w14:textId="77777777">
        <w:tc>
          <w:tcPr>
            <w:tcW w:w="1013" w:type="dxa"/>
            <w:vMerge w:val="restart"/>
            <w:shd w:val="clear" w:color="auto" w:fill="FFFFFF" w:themeFill="background1"/>
          </w:tcPr>
          <w:p w14:paraId="7BFF2F78"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07CCFEB1" w14:textId="76472C18" w:rsidR="00734D1D" w:rsidRPr="00A532E4" w:rsidRDefault="00137B4C">
            <w:pPr>
              <w:widowControl w:val="0"/>
              <w:spacing w:before="120" w:after="120" w:line="240" w:lineRule="auto"/>
              <w:rPr>
                <w:rFonts w:asciiTheme="majorHAnsi" w:hAnsiTheme="majorHAnsi" w:cstheme="majorHAnsi"/>
                <w:color w:val="auto"/>
                <w:sz w:val="22"/>
                <w:szCs w:val="22"/>
                <w:lang w:val="en-AU"/>
              </w:rPr>
            </w:pPr>
            <w:r w:rsidRPr="00137B4C">
              <w:rPr>
                <w:rFonts w:asciiTheme="majorHAnsi" w:hAnsiTheme="majorHAnsi" w:cstheme="majorHAnsi"/>
                <w:color w:val="auto"/>
                <w:sz w:val="22"/>
                <w:szCs w:val="22"/>
              </w:rPr>
              <w:t>Identify features of a digital device</w:t>
            </w:r>
          </w:p>
        </w:tc>
        <w:tc>
          <w:tcPr>
            <w:tcW w:w="567" w:type="dxa"/>
            <w:shd w:val="clear" w:color="auto" w:fill="FFFFFF" w:themeFill="background1"/>
            <w:vAlign w:val="center"/>
          </w:tcPr>
          <w:p w14:paraId="5E537596"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42D2D88E" w14:textId="02AA4B65" w:rsidR="00734D1D" w:rsidRPr="00A532E4" w:rsidRDefault="00734D1D">
            <w:pPr>
              <w:widowControl w:val="0"/>
              <w:spacing w:before="120" w:after="120" w:line="240" w:lineRule="auto"/>
              <w:rPr>
                <w:rFonts w:asciiTheme="majorHAnsi" w:hAnsiTheme="majorHAnsi" w:cstheme="majorHAnsi"/>
                <w:color w:val="auto"/>
                <w:sz w:val="22"/>
                <w:szCs w:val="22"/>
                <w:lang w:val="en-GB"/>
              </w:rPr>
            </w:pPr>
            <w:r w:rsidRPr="00734D1D">
              <w:rPr>
                <w:rFonts w:asciiTheme="majorHAnsi" w:hAnsiTheme="majorHAnsi" w:cstheme="majorHAnsi"/>
                <w:color w:val="auto"/>
                <w:sz w:val="22"/>
                <w:szCs w:val="22"/>
              </w:rPr>
              <w:t>Select the most relevant digital device to self</w:t>
            </w:r>
          </w:p>
        </w:tc>
      </w:tr>
      <w:tr w:rsidR="005A06EF" w:rsidRPr="00A532E4" w14:paraId="3D643443" w14:textId="77777777">
        <w:tc>
          <w:tcPr>
            <w:tcW w:w="1013" w:type="dxa"/>
            <w:vMerge/>
            <w:shd w:val="clear" w:color="auto" w:fill="FFFFFF" w:themeFill="background1"/>
          </w:tcPr>
          <w:p w14:paraId="4E1C96E9"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9D646FB"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C6DD8F5"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4D291DAC" w14:textId="19FE18B1" w:rsidR="00734D1D" w:rsidRPr="00A532E4" w:rsidRDefault="00734D1D">
            <w:pPr>
              <w:widowControl w:val="0"/>
              <w:spacing w:before="120" w:after="120" w:line="240" w:lineRule="auto"/>
              <w:rPr>
                <w:rFonts w:asciiTheme="majorHAnsi" w:hAnsiTheme="majorHAnsi" w:cstheme="majorHAnsi"/>
                <w:color w:val="auto"/>
                <w:sz w:val="22"/>
                <w:szCs w:val="22"/>
                <w:lang w:val="en-GB"/>
              </w:rPr>
            </w:pPr>
            <w:r w:rsidRPr="00734D1D">
              <w:rPr>
                <w:rFonts w:asciiTheme="majorHAnsi" w:hAnsiTheme="majorHAnsi" w:cstheme="majorHAnsi"/>
                <w:color w:val="auto"/>
                <w:sz w:val="22"/>
                <w:szCs w:val="22"/>
              </w:rPr>
              <w:t>Identify the layout of the digital device selected</w:t>
            </w:r>
          </w:p>
        </w:tc>
      </w:tr>
      <w:tr w:rsidR="005A06EF" w:rsidRPr="00A532E4" w14:paraId="352B5330" w14:textId="77777777">
        <w:tc>
          <w:tcPr>
            <w:tcW w:w="1013" w:type="dxa"/>
            <w:vMerge/>
            <w:shd w:val="clear" w:color="auto" w:fill="FFFFFF" w:themeFill="background1"/>
          </w:tcPr>
          <w:p w14:paraId="4835D3F1"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5410AA14"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E599FD4"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6F554455" w14:textId="01250AFB" w:rsidR="00734D1D" w:rsidRPr="00A532E4" w:rsidRDefault="00734D1D">
            <w:pPr>
              <w:widowControl w:val="0"/>
              <w:spacing w:before="120" w:after="120" w:line="240" w:lineRule="auto"/>
              <w:rPr>
                <w:rFonts w:asciiTheme="majorHAnsi" w:hAnsiTheme="majorHAnsi" w:cstheme="majorHAnsi"/>
                <w:color w:val="auto"/>
                <w:sz w:val="22"/>
                <w:szCs w:val="22"/>
                <w:lang w:val="en-GB"/>
              </w:rPr>
            </w:pPr>
            <w:r w:rsidRPr="00734D1D">
              <w:rPr>
                <w:rFonts w:asciiTheme="majorHAnsi" w:hAnsiTheme="majorHAnsi" w:cstheme="majorHAnsi"/>
                <w:color w:val="auto"/>
                <w:sz w:val="22"/>
                <w:szCs w:val="22"/>
              </w:rPr>
              <w:t>Identify the basic functions of the selected digital device</w:t>
            </w:r>
          </w:p>
        </w:tc>
      </w:tr>
      <w:tr w:rsidR="005A06EF" w:rsidRPr="00A532E4" w14:paraId="0C3F6413" w14:textId="77777777">
        <w:tc>
          <w:tcPr>
            <w:tcW w:w="1013" w:type="dxa"/>
            <w:vMerge/>
            <w:shd w:val="clear" w:color="auto" w:fill="FFFFFF" w:themeFill="background1"/>
          </w:tcPr>
          <w:p w14:paraId="61AAF70B"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76D45728"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B209264" w14:textId="09543229" w:rsidR="00734D1D" w:rsidRPr="00A532E4" w:rsidRDefault="00734D1D">
            <w:pPr>
              <w:widowControl w:val="0"/>
              <w:spacing w:before="120" w:after="120" w:line="240" w:lineRule="auto"/>
              <w:rPr>
                <w:rFonts w:asciiTheme="majorHAnsi" w:hAnsiTheme="majorHAnsi" w:cstheme="majorHAnsi"/>
                <w:color w:val="auto"/>
                <w:sz w:val="22"/>
                <w:szCs w:val="22"/>
                <w:lang w:val="en-AU"/>
              </w:rPr>
            </w:pPr>
            <w:r>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3B9CDFB8" w14:textId="2E653031" w:rsidR="00734D1D" w:rsidRPr="00A532E4" w:rsidRDefault="00734D1D">
            <w:pPr>
              <w:widowControl w:val="0"/>
              <w:spacing w:before="120" w:after="120" w:line="240" w:lineRule="auto"/>
              <w:rPr>
                <w:rFonts w:asciiTheme="majorHAnsi" w:hAnsiTheme="majorHAnsi" w:cstheme="majorHAnsi"/>
                <w:color w:val="auto"/>
                <w:sz w:val="22"/>
                <w:szCs w:val="22"/>
                <w:lang w:val="en-GB"/>
              </w:rPr>
            </w:pPr>
            <w:r w:rsidRPr="00734D1D">
              <w:rPr>
                <w:rFonts w:asciiTheme="majorHAnsi" w:hAnsiTheme="majorHAnsi" w:cstheme="majorHAnsi"/>
                <w:color w:val="auto"/>
                <w:sz w:val="22"/>
                <w:szCs w:val="22"/>
              </w:rPr>
              <w:t>Identify basic security features of the selected device</w:t>
            </w:r>
          </w:p>
        </w:tc>
      </w:tr>
      <w:tr w:rsidR="005A06EF" w:rsidRPr="00A532E4" w14:paraId="1A4177BF" w14:textId="77777777">
        <w:tc>
          <w:tcPr>
            <w:tcW w:w="1013" w:type="dxa"/>
            <w:vMerge/>
            <w:shd w:val="clear" w:color="auto" w:fill="FFFFFF" w:themeFill="background1"/>
          </w:tcPr>
          <w:p w14:paraId="28AF2F4D"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3B668CC"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7DF536B" w14:textId="63924C94" w:rsidR="00734D1D" w:rsidRPr="00A532E4" w:rsidRDefault="00734D1D">
            <w:pPr>
              <w:widowControl w:val="0"/>
              <w:spacing w:before="120" w:after="120" w:line="240" w:lineRule="auto"/>
              <w:rPr>
                <w:rFonts w:asciiTheme="majorHAnsi" w:hAnsiTheme="majorHAnsi" w:cstheme="majorHAnsi"/>
                <w:color w:val="auto"/>
                <w:sz w:val="22"/>
                <w:szCs w:val="22"/>
                <w:lang w:val="en-AU"/>
              </w:rPr>
            </w:pPr>
            <w:r>
              <w:rPr>
                <w:rFonts w:asciiTheme="majorHAnsi" w:hAnsiTheme="majorHAnsi" w:cstheme="majorHAnsi"/>
                <w:color w:val="auto"/>
                <w:sz w:val="22"/>
                <w:szCs w:val="22"/>
                <w:lang w:val="en-AU"/>
              </w:rPr>
              <w:t>2.5</w:t>
            </w:r>
          </w:p>
        </w:tc>
        <w:tc>
          <w:tcPr>
            <w:tcW w:w="5800" w:type="dxa"/>
            <w:shd w:val="clear" w:color="auto" w:fill="FFFFFF" w:themeFill="background1"/>
            <w:vAlign w:val="center"/>
          </w:tcPr>
          <w:p w14:paraId="7D900CA1" w14:textId="058875F3" w:rsidR="00734D1D" w:rsidRPr="00A532E4" w:rsidRDefault="00734D1D">
            <w:pPr>
              <w:widowControl w:val="0"/>
              <w:spacing w:before="120" w:after="120" w:line="240" w:lineRule="auto"/>
              <w:rPr>
                <w:rFonts w:asciiTheme="majorHAnsi" w:hAnsiTheme="majorHAnsi" w:cstheme="majorHAnsi"/>
                <w:color w:val="auto"/>
                <w:sz w:val="22"/>
                <w:szCs w:val="22"/>
                <w:lang w:val="en-GB"/>
              </w:rPr>
            </w:pPr>
            <w:r w:rsidRPr="00734D1D">
              <w:rPr>
                <w:rFonts w:asciiTheme="majorHAnsi" w:hAnsiTheme="majorHAnsi" w:cstheme="majorHAnsi"/>
                <w:color w:val="auto"/>
                <w:sz w:val="22"/>
                <w:szCs w:val="22"/>
              </w:rPr>
              <w:t>Identify available assistance options of the digital device</w:t>
            </w:r>
          </w:p>
        </w:tc>
      </w:tr>
      <w:tr w:rsidR="005A06EF" w:rsidRPr="00A532E4" w14:paraId="5782C9C6" w14:textId="77777777">
        <w:tc>
          <w:tcPr>
            <w:tcW w:w="1013" w:type="dxa"/>
            <w:vMerge w:val="restart"/>
            <w:shd w:val="clear" w:color="auto" w:fill="FFFFFF" w:themeFill="background1"/>
          </w:tcPr>
          <w:p w14:paraId="5A2317E7"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0F58CCFE" w14:textId="115C8AB9" w:rsidR="00E131B8" w:rsidRPr="00A532E4" w:rsidRDefault="00137B4C">
            <w:pPr>
              <w:widowControl w:val="0"/>
              <w:spacing w:before="120" w:after="120" w:line="240" w:lineRule="auto"/>
              <w:rPr>
                <w:rFonts w:asciiTheme="majorHAnsi" w:hAnsiTheme="majorHAnsi" w:cstheme="majorHAnsi"/>
                <w:color w:val="auto"/>
                <w:sz w:val="22"/>
                <w:szCs w:val="22"/>
                <w:lang w:val="en-AU"/>
              </w:rPr>
            </w:pPr>
            <w:r w:rsidRPr="00137B4C">
              <w:rPr>
                <w:rFonts w:asciiTheme="majorHAnsi" w:hAnsiTheme="majorHAnsi" w:cstheme="majorHAnsi"/>
                <w:color w:val="auto"/>
                <w:sz w:val="22"/>
                <w:szCs w:val="22"/>
              </w:rPr>
              <w:t>Use a digital device</w:t>
            </w:r>
          </w:p>
        </w:tc>
        <w:tc>
          <w:tcPr>
            <w:tcW w:w="567" w:type="dxa"/>
            <w:shd w:val="clear" w:color="auto" w:fill="FFFFFF" w:themeFill="background1"/>
            <w:vAlign w:val="center"/>
          </w:tcPr>
          <w:p w14:paraId="5CBCD81B"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53BB679D" w14:textId="00CA9E25" w:rsidR="00E131B8" w:rsidRPr="00A532E4" w:rsidRDefault="00137B4C">
            <w:pPr>
              <w:widowControl w:val="0"/>
              <w:spacing w:before="120" w:after="120" w:line="240" w:lineRule="auto"/>
              <w:rPr>
                <w:rFonts w:asciiTheme="majorHAnsi" w:hAnsiTheme="majorHAnsi" w:cstheme="majorHAnsi"/>
                <w:color w:val="auto"/>
                <w:sz w:val="22"/>
                <w:szCs w:val="22"/>
                <w:lang w:val="en-GB"/>
              </w:rPr>
            </w:pPr>
            <w:r w:rsidRPr="00137B4C">
              <w:rPr>
                <w:rFonts w:asciiTheme="majorHAnsi" w:hAnsiTheme="majorHAnsi" w:cstheme="majorHAnsi"/>
                <w:color w:val="auto"/>
                <w:sz w:val="22"/>
                <w:szCs w:val="22"/>
              </w:rPr>
              <w:t>Identify task to be completed on the digital device</w:t>
            </w:r>
          </w:p>
        </w:tc>
      </w:tr>
      <w:tr w:rsidR="005A06EF" w:rsidRPr="00A532E4" w14:paraId="763BE1FF" w14:textId="77777777">
        <w:tc>
          <w:tcPr>
            <w:tcW w:w="1013" w:type="dxa"/>
            <w:vMerge/>
            <w:shd w:val="clear" w:color="auto" w:fill="FFFFFF" w:themeFill="background1"/>
          </w:tcPr>
          <w:p w14:paraId="4F83A5AB"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8776AD0"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849714C"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648C523D" w14:textId="7EC76C93" w:rsidR="00E131B8" w:rsidRPr="00A532E4" w:rsidRDefault="00C72225">
            <w:pPr>
              <w:widowControl w:val="0"/>
              <w:spacing w:before="120" w:after="120" w:line="240" w:lineRule="auto"/>
              <w:rPr>
                <w:rFonts w:asciiTheme="majorHAnsi" w:hAnsiTheme="majorHAnsi" w:cstheme="majorHAnsi"/>
                <w:color w:val="auto"/>
                <w:sz w:val="22"/>
                <w:szCs w:val="22"/>
                <w:lang w:val="en-AU"/>
              </w:rPr>
            </w:pPr>
            <w:r w:rsidRPr="00C72225">
              <w:rPr>
                <w:rFonts w:asciiTheme="majorHAnsi" w:hAnsiTheme="majorHAnsi" w:cstheme="majorHAnsi"/>
                <w:color w:val="auto"/>
                <w:sz w:val="22"/>
                <w:szCs w:val="22"/>
              </w:rPr>
              <w:t>Perform the required task using the appropriate functions</w:t>
            </w:r>
          </w:p>
        </w:tc>
      </w:tr>
    </w:tbl>
    <w:p w14:paraId="7259ECCB" w14:textId="77777777" w:rsidR="00E131B8" w:rsidRPr="00A532E4" w:rsidRDefault="00E131B8" w:rsidP="00E131B8">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10065" w:type="dxa"/>
        <w:tblLayout w:type="fixed"/>
        <w:tblLook w:val="04A0" w:firstRow="1" w:lastRow="0" w:firstColumn="1" w:lastColumn="0" w:noHBand="0" w:noVBand="1"/>
      </w:tblPr>
      <w:tblGrid>
        <w:gridCol w:w="10065"/>
      </w:tblGrid>
      <w:tr w:rsidR="00E131B8" w:rsidRPr="00A532E4" w14:paraId="2A0BB9E8" w14:textId="77777777">
        <w:trPr>
          <w:trHeight w:val="363"/>
        </w:trPr>
        <w:tc>
          <w:tcPr>
            <w:tcW w:w="10065" w:type="dxa"/>
            <w:shd w:val="clear" w:color="auto" w:fill="535659" w:themeFill="text2"/>
          </w:tcPr>
          <w:p w14:paraId="7EDE1D01" w14:textId="77777777" w:rsidR="00E131B8" w:rsidRPr="00A532E4" w:rsidRDefault="00E131B8">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E131B8" w:rsidRPr="00A532E4" w14:paraId="2A8886BE" w14:textId="77777777">
        <w:trPr>
          <w:trHeight w:val="8435"/>
        </w:trPr>
        <w:tc>
          <w:tcPr>
            <w:tcW w:w="10065" w:type="dxa"/>
          </w:tcPr>
          <w:p w14:paraId="3743ED69" w14:textId="77777777" w:rsidR="000A0A56" w:rsidRDefault="000A0A56">
            <w:pPr>
              <w:widowControl w:val="0"/>
              <w:spacing w:before="120" w:after="120" w:line="240" w:lineRule="auto"/>
              <w:rPr>
                <w:rFonts w:asciiTheme="majorHAnsi" w:hAnsiTheme="majorHAnsi" w:cstheme="majorHAnsi"/>
                <w:color w:val="auto"/>
                <w:sz w:val="22"/>
                <w:szCs w:val="22"/>
              </w:rPr>
            </w:pPr>
            <w:r w:rsidRPr="000A0A56">
              <w:rPr>
                <w:rFonts w:asciiTheme="majorHAnsi" w:hAnsiTheme="majorHAnsi" w:cstheme="majorHAnsi"/>
                <w:color w:val="auto"/>
                <w:sz w:val="22"/>
                <w:szCs w:val="22"/>
              </w:rPr>
              <w:t xml:space="preserve">In the context of this unit digital devices may include, but are not limited to, personal computers, tablets, smart phones, game consoles, Global Positioning System equipment (GPS), automated ticketed machines, Automatic Teller Machines (ATM). </w:t>
            </w:r>
          </w:p>
          <w:p w14:paraId="116DE643" w14:textId="34EEEE9D" w:rsidR="000A0A56" w:rsidRDefault="000A0A56">
            <w:pPr>
              <w:widowControl w:val="0"/>
              <w:spacing w:before="120" w:after="120" w:line="240" w:lineRule="auto"/>
              <w:rPr>
                <w:rFonts w:asciiTheme="majorHAnsi" w:hAnsiTheme="majorHAnsi" w:cstheme="majorHAnsi"/>
                <w:color w:val="auto"/>
                <w:sz w:val="22"/>
                <w:szCs w:val="22"/>
              </w:rPr>
            </w:pPr>
            <w:r w:rsidRPr="000A0A56">
              <w:rPr>
                <w:rFonts w:asciiTheme="majorHAnsi" w:hAnsiTheme="majorHAnsi" w:cstheme="majorHAnsi"/>
                <w:color w:val="auto"/>
                <w:sz w:val="22"/>
                <w:szCs w:val="22"/>
              </w:rPr>
              <w:t xml:space="preserve">In some instances, a digital device may also need to have certain software, programs or apps loaded to be able to perform a task. This may include, but is not limited to, computer software, digital games, digital navigational maps, Application software (APP). </w:t>
            </w:r>
          </w:p>
          <w:p w14:paraId="7F2C44FA" w14:textId="35B31E85" w:rsidR="004E0841" w:rsidRPr="004E0841" w:rsidRDefault="000A0A56" w:rsidP="004E0841">
            <w:pPr>
              <w:widowControl w:val="0"/>
              <w:spacing w:before="120" w:after="120" w:line="240" w:lineRule="auto"/>
              <w:rPr>
                <w:rFonts w:asciiTheme="majorHAnsi" w:hAnsiTheme="majorHAnsi" w:cstheme="majorHAnsi"/>
                <w:color w:val="auto"/>
                <w:sz w:val="22"/>
                <w:szCs w:val="22"/>
              </w:rPr>
            </w:pPr>
            <w:r w:rsidRPr="000A0A56">
              <w:rPr>
                <w:rFonts w:asciiTheme="majorHAnsi" w:hAnsiTheme="majorHAnsi" w:cstheme="majorHAnsi"/>
                <w:color w:val="auto"/>
                <w:sz w:val="22"/>
                <w:szCs w:val="22"/>
              </w:rPr>
              <w:t xml:space="preserve">Functions or uses of common digital devices may include but are not limited to: </w:t>
            </w:r>
          </w:p>
          <w:p w14:paraId="2BD3B449" w14:textId="77777777" w:rsidR="004E0841" w:rsidRDefault="004E0841"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6A754A">
              <w:rPr>
                <w:rFonts w:asciiTheme="majorHAnsi" w:eastAsia="Times New Roman" w:hAnsiTheme="majorHAnsi" w:cstheme="majorHAnsi"/>
                <w:color w:val="auto"/>
                <w:sz w:val="22"/>
                <w:szCs w:val="20"/>
                <w:lang w:val="en-AU" w:eastAsia="x-none"/>
              </w:rPr>
              <w:t xml:space="preserve">ways to communicate with others such as sending message, video, emoji </w:t>
            </w:r>
            <w:r w:rsidRPr="00A532E4">
              <w:rPr>
                <w:rFonts w:asciiTheme="majorHAnsi" w:eastAsia="Times New Roman" w:hAnsiTheme="majorHAnsi" w:cstheme="majorHAnsi"/>
                <w:color w:val="auto"/>
                <w:sz w:val="22"/>
                <w:szCs w:val="20"/>
                <w:lang w:val="en-AU" w:eastAsia="x-none"/>
              </w:rPr>
              <w:t>audio or video recordings</w:t>
            </w:r>
          </w:p>
          <w:p w14:paraId="4E3838E4" w14:textId="77777777" w:rsidR="004E0841" w:rsidRPr="004E0841" w:rsidRDefault="000A0A56"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6A754A">
              <w:rPr>
                <w:rFonts w:asciiTheme="majorHAnsi" w:eastAsia="Times New Roman" w:hAnsiTheme="majorHAnsi" w:cstheme="majorHAnsi"/>
                <w:color w:val="auto"/>
                <w:sz w:val="22"/>
                <w:szCs w:val="20"/>
                <w:lang w:val="en-AU" w:eastAsia="x-none"/>
              </w:rPr>
              <w:t xml:space="preserve">carrying out transactions and/or payments </w:t>
            </w:r>
          </w:p>
          <w:p w14:paraId="5F7E68C4" w14:textId="77777777" w:rsidR="006A754A" w:rsidRDefault="000A0A56"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6A754A">
              <w:rPr>
                <w:rFonts w:asciiTheme="majorHAnsi" w:eastAsia="Times New Roman" w:hAnsiTheme="majorHAnsi" w:cstheme="majorHAnsi"/>
                <w:color w:val="auto"/>
                <w:sz w:val="22"/>
                <w:szCs w:val="20"/>
                <w:lang w:val="en-AU" w:eastAsia="x-none"/>
              </w:rPr>
              <w:t xml:space="preserve">searching for information </w:t>
            </w:r>
          </w:p>
          <w:p w14:paraId="0C1F5C79" w14:textId="784DE606" w:rsidR="004E0841" w:rsidRPr="004E0841" w:rsidRDefault="000A0A56"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6A754A">
              <w:rPr>
                <w:rFonts w:asciiTheme="majorHAnsi" w:eastAsia="Times New Roman" w:hAnsiTheme="majorHAnsi" w:cstheme="majorHAnsi"/>
                <w:color w:val="auto"/>
                <w:sz w:val="22"/>
                <w:szCs w:val="20"/>
                <w:lang w:val="en-AU" w:eastAsia="x-none"/>
              </w:rPr>
              <w:t xml:space="preserve">following information provided on a device </w:t>
            </w:r>
          </w:p>
          <w:p w14:paraId="5A4E9BEA" w14:textId="77777777" w:rsidR="004E0841" w:rsidRPr="004E0841" w:rsidRDefault="000A0A56"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6A754A">
              <w:rPr>
                <w:rFonts w:asciiTheme="majorHAnsi" w:eastAsia="Times New Roman" w:hAnsiTheme="majorHAnsi" w:cstheme="majorHAnsi"/>
                <w:color w:val="auto"/>
                <w:sz w:val="22"/>
                <w:szCs w:val="20"/>
                <w:lang w:val="en-AU" w:eastAsia="x-none"/>
              </w:rPr>
              <w:t xml:space="preserve">listening, playing or watching for entertainment </w:t>
            </w:r>
          </w:p>
          <w:p w14:paraId="47CD5025" w14:textId="754E30A4" w:rsidR="00E131B8" w:rsidRPr="004E0841" w:rsidRDefault="000A0A56" w:rsidP="004E0841">
            <w:p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6A754A">
              <w:rPr>
                <w:rFonts w:asciiTheme="majorHAnsi" w:hAnsiTheme="majorHAnsi" w:cstheme="majorHAnsi"/>
                <w:color w:val="auto"/>
                <w:sz w:val="22"/>
                <w:szCs w:val="22"/>
              </w:rPr>
              <w:t>In technology restricted environments such as corrections settings, where access to digital devices and the internet is limited or unavailable activities may be simulated and suitable to context.</w:t>
            </w:r>
            <w:r w:rsidRPr="004E0841">
              <w:rPr>
                <w:rFonts w:asciiTheme="majorHAnsi" w:hAnsiTheme="majorHAnsi" w:cstheme="majorHAnsi"/>
              </w:rPr>
              <w:t xml:space="preserve"> </w:t>
            </w:r>
          </w:p>
        </w:tc>
      </w:tr>
    </w:tbl>
    <w:p w14:paraId="52A5DEB2" w14:textId="77777777" w:rsidR="00E131B8" w:rsidRPr="00A532E4" w:rsidRDefault="00E131B8" w:rsidP="00E131B8">
      <w:pPr>
        <w:spacing w:line="240" w:lineRule="auto"/>
        <w:rPr>
          <w:rFonts w:asciiTheme="majorHAnsi" w:hAnsiTheme="majorHAnsi" w:cstheme="majorHAnsi"/>
          <w:b/>
          <w:color w:val="FFFFFF" w:themeColor="background1"/>
          <w:lang w:val="en-GB"/>
        </w:rPr>
      </w:pPr>
    </w:p>
    <w:tbl>
      <w:tblPr>
        <w:tblStyle w:val="TableGrid"/>
        <w:tblW w:w="5234" w:type="pct"/>
        <w:tblLook w:val="04A0" w:firstRow="1" w:lastRow="0" w:firstColumn="1" w:lastColumn="0" w:noHBand="0" w:noVBand="1"/>
      </w:tblPr>
      <w:tblGrid>
        <w:gridCol w:w="3204"/>
        <w:gridCol w:w="1174"/>
        <w:gridCol w:w="1119"/>
        <w:gridCol w:w="2293"/>
        <w:gridCol w:w="2275"/>
      </w:tblGrid>
      <w:tr w:rsidR="00E131B8" w:rsidRPr="00A532E4" w14:paraId="5144C540" w14:textId="77777777">
        <w:trPr>
          <w:trHeight w:val="363"/>
        </w:trPr>
        <w:tc>
          <w:tcPr>
            <w:tcW w:w="5000" w:type="pct"/>
            <w:gridSpan w:val="5"/>
            <w:shd w:val="clear" w:color="auto" w:fill="535659" w:themeFill="text2"/>
            <w:vAlign w:val="center"/>
          </w:tcPr>
          <w:p w14:paraId="405D2AEE" w14:textId="77777777" w:rsidR="00E131B8" w:rsidRPr="00A532E4" w:rsidRDefault="00E131B8">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E131B8" w:rsidRPr="00A532E4" w14:paraId="57D44DDC" w14:textId="77777777">
        <w:trPr>
          <w:trHeight w:val="620"/>
        </w:trPr>
        <w:tc>
          <w:tcPr>
            <w:tcW w:w="5000" w:type="pct"/>
            <w:gridSpan w:val="5"/>
          </w:tcPr>
          <w:p w14:paraId="56500B74" w14:textId="77777777" w:rsidR="00E131B8" w:rsidRPr="00A532E4" w:rsidRDefault="00E131B8">
            <w:pPr>
              <w:keepNext/>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E131B8" w:rsidRPr="00A532E4" w14:paraId="7B666D99" w14:textId="77777777" w:rsidTr="00A76D93">
        <w:trPr>
          <w:trHeight w:val="42"/>
        </w:trPr>
        <w:tc>
          <w:tcPr>
            <w:tcW w:w="2175" w:type="pct"/>
            <w:gridSpan w:val="2"/>
          </w:tcPr>
          <w:p w14:paraId="06BBE045" w14:textId="77777777" w:rsidR="00E131B8" w:rsidRPr="00A532E4" w:rsidRDefault="00E131B8">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70976764" w14:textId="77777777" w:rsidR="00E131B8" w:rsidRPr="00A532E4" w:rsidRDefault="00E131B8">
            <w:pPr>
              <w:keepNext/>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E131B8" w:rsidRPr="00A532E4" w14:paraId="004FC18E" w14:textId="77777777" w:rsidTr="00A76D93">
        <w:trPr>
          <w:trHeight w:val="31"/>
        </w:trPr>
        <w:tc>
          <w:tcPr>
            <w:tcW w:w="2175" w:type="pct"/>
            <w:gridSpan w:val="2"/>
          </w:tcPr>
          <w:p w14:paraId="2387739B" w14:textId="1B324764" w:rsidR="00E131B8" w:rsidRPr="00A532E4" w:rsidRDefault="00125FDE">
            <w:pPr>
              <w:widowControl w:val="0"/>
              <w:spacing w:before="120" w:after="120" w:line="240" w:lineRule="auto"/>
              <w:rPr>
                <w:rFonts w:asciiTheme="majorHAnsi" w:hAnsiTheme="majorHAnsi" w:cstheme="majorHAnsi"/>
                <w:i/>
                <w:iCs/>
                <w:color w:val="auto"/>
                <w:sz w:val="22"/>
                <w:szCs w:val="22"/>
                <w:lang w:val="en-AU"/>
              </w:rPr>
            </w:pPr>
            <w:r>
              <w:rPr>
                <w:rFonts w:asciiTheme="majorHAnsi" w:hAnsiTheme="majorHAnsi" w:cstheme="majorHAnsi"/>
                <w:color w:val="auto"/>
                <w:sz w:val="22"/>
                <w:szCs w:val="22"/>
                <w:lang w:val="en-AU"/>
              </w:rPr>
              <w:t>Learning skills to:</w:t>
            </w:r>
          </w:p>
        </w:tc>
        <w:tc>
          <w:tcPr>
            <w:tcW w:w="2825" w:type="pct"/>
            <w:gridSpan w:val="3"/>
          </w:tcPr>
          <w:p w14:paraId="1E6ABFE0" w14:textId="05731529" w:rsidR="00E131B8" w:rsidRPr="00A532E4" w:rsidRDefault="00125FDE"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125FDE">
              <w:rPr>
                <w:rFonts w:asciiTheme="majorHAnsi" w:eastAsia="Times New Roman" w:hAnsiTheme="majorHAnsi" w:cstheme="majorHAnsi"/>
                <w:color w:val="auto"/>
                <w:sz w:val="22"/>
                <w:szCs w:val="20"/>
                <w:lang w:val="en-AU" w:eastAsia="x-none"/>
              </w:rPr>
              <w:t>transfer skills used to work one digital device and</w:t>
            </w:r>
            <w:r>
              <w:rPr>
                <w:rFonts w:asciiTheme="majorHAnsi" w:eastAsia="Times New Roman" w:hAnsiTheme="majorHAnsi" w:cstheme="majorHAnsi"/>
                <w:color w:val="auto"/>
                <w:sz w:val="22"/>
                <w:szCs w:val="20"/>
                <w:lang w:val="en-AU" w:eastAsia="x-none"/>
              </w:rPr>
              <w:t xml:space="preserve"> </w:t>
            </w:r>
            <w:r w:rsidRPr="00125FDE">
              <w:rPr>
                <w:rFonts w:asciiTheme="majorHAnsi" w:eastAsia="Times New Roman" w:hAnsiTheme="majorHAnsi" w:cstheme="majorHAnsi"/>
                <w:color w:val="auto"/>
                <w:sz w:val="22"/>
                <w:szCs w:val="20"/>
                <w:lang w:val="en-AU" w:eastAsia="x-none"/>
              </w:rPr>
              <w:t>apply to the use of another</w:t>
            </w:r>
          </w:p>
        </w:tc>
      </w:tr>
      <w:tr w:rsidR="00957AE9" w:rsidRPr="00A532E4" w14:paraId="22C1AFF5" w14:textId="77777777" w:rsidTr="00A76D93">
        <w:trPr>
          <w:trHeight w:val="31"/>
        </w:trPr>
        <w:tc>
          <w:tcPr>
            <w:tcW w:w="2175" w:type="pct"/>
            <w:gridSpan w:val="2"/>
          </w:tcPr>
          <w:p w14:paraId="5B645639" w14:textId="591496A2" w:rsidR="00957AE9" w:rsidRPr="00A532E4" w:rsidRDefault="00125FDE">
            <w:pPr>
              <w:widowControl w:val="0"/>
              <w:spacing w:before="120" w:after="120" w:line="240" w:lineRule="auto"/>
              <w:rPr>
                <w:rFonts w:asciiTheme="majorHAnsi" w:hAnsiTheme="majorHAnsi" w:cstheme="majorHAnsi"/>
                <w:color w:val="auto"/>
                <w:sz w:val="22"/>
                <w:szCs w:val="22"/>
                <w:lang w:val="en-AU"/>
              </w:rPr>
            </w:pPr>
            <w:r>
              <w:rPr>
                <w:rFonts w:asciiTheme="majorHAnsi" w:hAnsiTheme="majorHAnsi" w:cstheme="majorHAnsi"/>
                <w:color w:val="auto"/>
                <w:sz w:val="22"/>
                <w:szCs w:val="22"/>
                <w:lang w:val="en-AU"/>
              </w:rPr>
              <w:t>Problem-solving skills to:</w:t>
            </w:r>
          </w:p>
        </w:tc>
        <w:tc>
          <w:tcPr>
            <w:tcW w:w="2825" w:type="pct"/>
            <w:gridSpan w:val="3"/>
          </w:tcPr>
          <w:p w14:paraId="17D2C366" w14:textId="77777777" w:rsidR="00957AE9" w:rsidRDefault="00B81E02"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B81E02">
              <w:rPr>
                <w:rFonts w:asciiTheme="majorHAnsi" w:eastAsia="Times New Roman" w:hAnsiTheme="majorHAnsi" w:cstheme="majorHAnsi"/>
                <w:color w:val="auto"/>
                <w:sz w:val="22"/>
                <w:szCs w:val="20"/>
                <w:lang w:val="en-AU" w:eastAsia="x-none"/>
              </w:rPr>
              <w:t>identify the purpose and functions of a range of</w:t>
            </w:r>
            <w:r>
              <w:rPr>
                <w:rFonts w:asciiTheme="majorHAnsi" w:eastAsia="Times New Roman" w:hAnsiTheme="majorHAnsi" w:cstheme="majorHAnsi"/>
                <w:color w:val="auto"/>
                <w:sz w:val="22"/>
                <w:szCs w:val="20"/>
                <w:lang w:val="en-AU" w:eastAsia="x-none"/>
              </w:rPr>
              <w:t xml:space="preserve"> </w:t>
            </w:r>
            <w:r w:rsidRPr="00B81E02">
              <w:rPr>
                <w:rFonts w:asciiTheme="majorHAnsi" w:eastAsia="Times New Roman" w:hAnsiTheme="majorHAnsi" w:cstheme="majorHAnsi"/>
                <w:color w:val="auto"/>
                <w:sz w:val="22"/>
                <w:szCs w:val="20"/>
                <w:lang w:val="en-AU" w:eastAsia="x-none"/>
              </w:rPr>
              <w:t>personally relevant digital equipment</w:t>
            </w:r>
          </w:p>
          <w:p w14:paraId="334CC22B" w14:textId="55A5F46E" w:rsidR="00B81E02" w:rsidRPr="00B81E02" w:rsidRDefault="00B81E02"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B81E02">
              <w:rPr>
                <w:rFonts w:asciiTheme="majorHAnsi" w:eastAsia="Times New Roman" w:hAnsiTheme="majorHAnsi" w:cstheme="majorHAnsi"/>
                <w:color w:val="auto"/>
                <w:sz w:val="22"/>
                <w:szCs w:val="20"/>
                <w:lang w:eastAsia="x-none"/>
              </w:rPr>
              <w:t>select the appropriate digital equipment for specific tasks</w:t>
            </w:r>
          </w:p>
        </w:tc>
      </w:tr>
      <w:tr w:rsidR="00957AE9" w:rsidRPr="00A532E4" w14:paraId="29FF7A35" w14:textId="77777777" w:rsidTr="00A76D93">
        <w:trPr>
          <w:trHeight w:val="31"/>
        </w:trPr>
        <w:tc>
          <w:tcPr>
            <w:tcW w:w="2175" w:type="pct"/>
            <w:gridSpan w:val="2"/>
          </w:tcPr>
          <w:p w14:paraId="518BFC29" w14:textId="68A02569" w:rsidR="00957AE9" w:rsidRPr="00A532E4" w:rsidRDefault="00125FDE">
            <w:pPr>
              <w:widowControl w:val="0"/>
              <w:spacing w:before="120" w:after="120" w:line="240" w:lineRule="auto"/>
              <w:rPr>
                <w:rFonts w:asciiTheme="majorHAnsi" w:hAnsiTheme="majorHAnsi" w:cstheme="majorHAnsi"/>
                <w:color w:val="auto"/>
                <w:sz w:val="22"/>
                <w:szCs w:val="22"/>
                <w:lang w:val="en-AU"/>
              </w:rPr>
            </w:pPr>
            <w:r>
              <w:rPr>
                <w:rFonts w:asciiTheme="majorHAnsi" w:hAnsiTheme="majorHAnsi" w:cstheme="majorHAnsi"/>
                <w:color w:val="auto"/>
                <w:sz w:val="22"/>
                <w:szCs w:val="22"/>
                <w:lang w:val="en-AU"/>
              </w:rPr>
              <w:t>Digital literacy skills to:</w:t>
            </w:r>
          </w:p>
        </w:tc>
        <w:tc>
          <w:tcPr>
            <w:tcW w:w="2825" w:type="pct"/>
            <w:gridSpan w:val="3"/>
          </w:tcPr>
          <w:p w14:paraId="0255A09E" w14:textId="55594600" w:rsidR="00957AE9" w:rsidRPr="00A532E4" w:rsidRDefault="00B81E02"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B81E02">
              <w:rPr>
                <w:rFonts w:asciiTheme="majorHAnsi" w:eastAsia="Times New Roman" w:hAnsiTheme="majorHAnsi" w:cstheme="majorHAnsi"/>
                <w:color w:val="auto"/>
                <w:sz w:val="22"/>
                <w:szCs w:val="20"/>
                <w:lang w:eastAsia="x-none"/>
              </w:rPr>
              <w:t>source and use digital media information and text</w:t>
            </w:r>
          </w:p>
        </w:tc>
      </w:tr>
      <w:tr w:rsidR="00E131B8" w:rsidRPr="00A532E4" w14:paraId="2149298A" w14:textId="77777777">
        <w:trPr>
          <w:trHeight w:val="31"/>
        </w:trPr>
        <w:tc>
          <w:tcPr>
            <w:tcW w:w="5000" w:type="pct"/>
            <w:gridSpan w:val="5"/>
          </w:tcPr>
          <w:p w14:paraId="0EC11B83" w14:textId="77777777" w:rsidR="00E131B8" w:rsidRPr="00A532E4" w:rsidRDefault="00E131B8">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E131B8" w:rsidRPr="00A532E4" w14:paraId="30CC9F3D" w14:textId="77777777">
        <w:trPr>
          <w:trHeight w:val="363"/>
        </w:trPr>
        <w:tc>
          <w:tcPr>
            <w:tcW w:w="1592" w:type="pct"/>
            <w:vMerge w:val="restart"/>
          </w:tcPr>
          <w:p w14:paraId="0ECB56C7" w14:textId="77777777" w:rsidR="00E131B8" w:rsidRPr="00A532E4" w:rsidRDefault="00E131B8">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29CCCC76" w14:textId="77777777" w:rsidR="00E131B8" w:rsidRPr="00A532E4" w:rsidRDefault="00E131B8">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E131B8" w:rsidRPr="00A532E4" w14:paraId="16A2488E" w14:textId="77777777" w:rsidTr="00957AE9">
        <w:trPr>
          <w:trHeight w:val="363"/>
        </w:trPr>
        <w:tc>
          <w:tcPr>
            <w:tcW w:w="1592" w:type="pct"/>
            <w:vMerge/>
          </w:tcPr>
          <w:p w14:paraId="3505AEDE" w14:textId="77777777" w:rsidR="00E131B8" w:rsidRPr="00A532E4" w:rsidRDefault="00E131B8">
            <w:pPr>
              <w:spacing w:before="120" w:after="120" w:line="240" w:lineRule="auto"/>
              <w:rPr>
                <w:rFonts w:asciiTheme="majorHAnsi" w:hAnsiTheme="majorHAnsi" w:cstheme="majorHAnsi"/>
                <w:b/>
                <w:color w:val="103D64"/>
                <w:lang w:val="en-GB"/>
              </w:rPr>
            </w:pPr>
          </w:p>
        </w:tc>
        <w:tc>
          <w:tcPr>
            <w:tcW w:w="1139" w:type="pct"/>
            <w:gridSpan w:val="2"/>
          </w:tcPr>
          <w:p w14:paraId="36124DF8"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7745FC55"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0" w:type="pct"/>
          </w:tcPr>
          <w:p w14:paraId="52EE2F88" w14:textId="77777777" w:rsidR="00E131B8" w:rsidRPr="00A532E4" w:rsidDel="009030EE" w:rsidRDefault="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E131B8" w:rsidRPr="00A532E4" w14:paraId="20D13655" w14:textId="77777777" w:rsidTr="00957AE9">
        <w:trPr>
          <w:trHeight w:val="43"/>
        </w:trPr>
        <w:tc>
          <w:tcPr>
            <w:tcW w:w="1592" w:type="pct"/>
            <w:vMerge/>
          </w:tcPr>
          <w:p w14:paraId="6AC62263" w14:textId="77777777" w:rsidR="00E131B8" w:rsidRPr="00A532E4" w:rsidRDefault="00E131B8">
            <w:pPr>
              <w:spacing w:before="120" w:after="120" w:line="240" w:lineRule="auto"/>
              <w:rPr>
                <w:rFonts w:asciiTheme="majorHAnsi" w:hAnsiTheme="majorHAnsi" w:cstheme="majorHAnsi"/>
                <w:b/>
                <w:color w:val="103D64"/>
                <w:lang w:val="en-GB"/>
              </w:rPr>
            </w:pPr>
          </w:p>
        </w:tc>
        <w:tc>
          <w:tcPr>
            <w:tcW w:w="1139" w:type="pct"/>
            <w:gridSpan w:val="2"/>
          </w:tcPr>
          <w:p w14:paraId="4E220FA6" w14:textId="1E5A341D" w:rsidR="00E131B8" w:rsidRPr="00A532E4" w:rsidRDefault="00157A2C">
            <w:pPr>
              <w:widowControl w:val="0"/>
              <w:spacing w:before="120" w:after="120" w:line="240" w:lineRule="auto"/>
              <w:rPr>
                <w:rFonts w:asciiTheme="majorHAnsi" w:hAnsiTheme="majorHAnsi" w:cstheme="majorHAnsi"/>
                <w:color w:val="auto"/>
                <w:sz w:val="22"/>
                <w:szCs w:val="22"/>
                <w:lang w:val="en-AU"/>
              </w:rPr>
            </w:pPr>
            <w:r w:rsidRPr="00157A2C">
              <w:rPr>
                <w:rFonts w:asciiTheme="majorHAnsi" w:hAnsiTheme="majorHAnsi" w:cstheme="majorHAnsi"/>
                <w:color w:val="auto"/>
                <w:sz w:val="22"/>
                <w:szCs w:val="22"/>
              </w:rPr>
              <w:t>VU23792 Identify and use common digital devices</w:t>
            </w:r>
          </w:p>
        </w:tc>
        <w:tc>
          <w:tcPr>
            <w:tcW w:w="1139" w:type="pct"/>
          </w:tcPr>
          <w:p w14:paraId="0BBF2B80" w14:textId="51363398" w:rsidR="00E131B8" w:rsidRPr="00A532E4" w:rsidRDefault="00157A2C">
            <w:pPr>
              <w:widowControl w:val="0"/>
              <w:spacing w:before="120" w:after="120" w:line="240" w:lineRule="auto"/>
              <w:rPr>
                <w:rFonts w:asciiTheme="majorHAnsi" w:eastAsia="Times New Roman" w:hAnsiTheme="majorHAnsi" w:cstheme="majorHAnsi"/>
                <w:color w:val="auto"/>
                <w:sz w:val="22"/>
                <w:szCs w:val="22"/>
                <w:lang w:val="en-AU" w:eastAsia="x-none"/>
              </w:rPr>
            </w:pPr>
            <w:r w:rsidRPr="00157A2C">
              <w:rPr>
                <w:rFonts w:asciiTheme="majorHAnsi" w:eastAsia="Times New Roman" w:hAnsiTheme="majorHAnsi" w:cstheme="majorHAnsi"/>
                <w:color w:val="auto"/>
                <w:sz w:val="22"/>
                <w:szCs w:val="22"/>
                <w:lang w:eastAsia="x-none"/>
              </w:rPr>
              <w:t>VU22383 Identify common digital media</w:t>
            </w:r>
          </w:p>
        </w:tc>
        <w:tc>
          <w:tcPr>
            <w:tcW w:w="1130" w:type="pct"/>
          </w:tcPr>
          <w:p w14:paraId="3FF478F5" w14:textId="66A08E9A" w:rsidR="00E131B8" w:rsidRPr="00A532E4" w:rsidDel="009030EE" w:rsidRDefault="00157A2C">
            <w:pPr>
              <w:widowControl w:val="0"/>
              <w:spacing w:before="120" w:after="120" w:line="240" w:lineRule="auto"/>
              <w:rPr>
                <w:rFonts w:asciiTheme="majorHAnsi" w:eastAsia="Times New Roman" w:hAnsiTheme="majorHAnsi" w:cstheme="majorHAnsi"/>
                <w:color w:val="auto"/>
                <w:sz w:val="22"/>
                <w:szCs w:val="22"/>
                <w:lang w:val="en-AU" w:eastAsia="x-none"/>
              </w:rPr>
            </w:pPr>
            <w:r>
              <w:rPr>
                <w:rFonts w:asciiTheme="majorHAnsi" w:eastAsia="Times New Roman" w:hAnsiTheme="majorHAnsi" w:cstheme="majorHAnsi"/>
                <w:color w:val="auto"/>
                <w:sz w:val="22"/>
                <w:szCs w:val="22"/>
                <w:lang w:val="en-AU" w:eastAsia="x-none"/>
              </w:rPr>
              <w:t xml:space="preserve">Not Equivalent </w:t>
            </w:r>
          </w:p>
        </w:tc>
      </w:tr>
      <w:tr w:rsidR="00E131B8" w:rsidRPr="00A532E4" w14:paraId="7DDC2C50" w14:textId="77777777">
        <w:trPr>
          <w:trHeight w:val="363"/>
        </w:trPr>
        <w:tc>
          <w:tcPr>
            <w:tcW w:w="1592" w:type="pct"/>
            <w:vMerge/>
          </w:tcPr>
          <w:p w14:paraId="151E20DD" w14:textId="77777777" w:rsidR="00E131B8" w:rsidRPr="00A532E4" w:rsidRDefault="00E131B8">
            <w:pPr>
              <w:spacing w:before="120" w:after="120" w:line="240" w:lineRule="auto"/>
              <w:rPr>
                <w:rFonts w:asciiTheme="majorHAnsi" w:hAnsiTheme="majorHAnsi" w:cstheme="majorHAnsi"/>
                <w:b/>
                <w:color w:val="103D64"/>
                <w:lang w:val="en-GB"/>
              </w:rPr>
            </w:pPr>
          </w:p>
        </w:tc>
        <w:tc>
          <w:tcPr>
            <w:tcW w:w="3408" w:type="pct"/>
            <w:gridSpan w:val="4"/>
          </w:tcPr>
          <w:p w14:paraId="3FDF8ACA" w14:textId="77777777" w:rsidR="00E131B8" w:rsidRPr="00A532E4" w:rsidDel="009030EE" w:rsidRDefault="00E131B8">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29CFD77" w14:textId="77777777" w:rsidR="00E131B8" w:rsidRPr="00A532E4" w:rsidRDefault="00E131B8" w:rsidP="00E131B8">
      <w:pPr>
        <w:spacing w:line="240" w:lineRule="auto"/>
        <w:rPr>
          <w:rFonts w:asciiTheme="majorHAnsi" w:hAnsiTheme="majorHAnsi" w:cstheme="majorHAnsi"/>
          <w:b/>
          <w:color w:val="FFFFFF" w:themeColor="background1"/>
          <w:lang w:val="en-GB"/>
        </w:rPr>
      </w:pPr>
    </w:p>
    <w:p w14:paraId="5BB47035" w14:textId="77777777" w:rsidR="00E131B8" w:rsidRPr="00A532E4" w:rsidRDefault="00E131B8" w:rsidP="00E131B8">
      <w:pPr>
        <w:spacing w:line="240" w:lineRule="auto"/>
        <w:rPr>
          <w:rFonts w:asciiTheme="majorHAnsi" w:hAnsiTheme="majorHAnsi" w:cstheme="majorHAnsi"/>
          <w:b/>
          <w:color w:val="FFFFFF" w:themeColor="background1"/>
          <w:lang w:val="en-GB"/>
        </w:rPr>
      </w:pPr>
    </w:p>
    <w:p w14:paraId="34418104" w14:textId="77777777" w:rsidR="00E131B8" w:rsidRPr="00A532E4" w:rsidRDefault="00E131B8" w:rsidP="00E131B8">
      <w:pPr>
        <w:spacing w:line="240" w:lineRule="auto"/>
        <w:rPr>
          <w:rFonts w:asciiTheme="majorHAnsi" w:hAnsiTheme="majorHAnsi" w:cstheme="majorHAnsi"/>
          <w:sz w:val="20"/>
          <w:lang w:val="en-GB"/>
        </w:rPr>
        <w:sectPr w:rsidR="00E131B8" w:rsidRPr="00A532E4" w:rsidSect="00E131B8">
          <w:headerReference w:type="even" r:id="rId145"/>
          <w:headerReference w:type="default" r:id="rId146"/>
          <w:footerReference w:type="even" r:id="rId147"/>
          <w:headerReference w:type="first" r:id="rId148"/>
          <w:footerReference w:type="first" r:id="rId149"/>
          <w:pgSz w:w="11906" w:h="16838"/>
          <w:pgMar w:top="1702" w:right="1440" w:bottom="1440" w:left="851" w:header="568" w:footer="708" w:gutter="0"/>
          <w:cols w:space="708"/>
          <w:docGrid w:linePitch="360"/>
        </w:sectPr>
      </w:pPr>
    </w:p>
    <w:tbl>
      <w:tblPr>
        <w:tblStyle w:val="TableGrid"/>
        <w:tblW w:w="9513" w:type="dxa"/>
        <w:tblInd w:w="-20" w:type="dxa"/>
        <w:tblLayout w:type="fixed"/>
        <w:tblLook w:val="04A0" w:firstRow="1" w:lastRow="0" w:firstColumn="1" w:lastColumn="0" w:noHBand="0" w:noVBand="1"/>
      </w:tblPr>
      <w:tblGrid>
        <w:gridCol w:w="2283"/>
        <w:gridCol w:w="7230"/>
      </w:tblGrid>
      <w:tr w:rsidR="00E131B8" w:rsidRPr="00A532E4" w14:paraId="0F341061" w14:textId="77777777">
        <w:trPr>
          <w:trHeight w:val="363"/>
        </w:trPr>
        <w:tc>
          <w:tcPr>
            <w:tcW w:w="9513" w:type="dxa"/>
            <w:gridSpan w:val="2"/>
            <w:shd w:val="clear" w:color="auto" w:fill="535659" w:themeFill="text2"/>
          </w:tcPr>
          <w:p w14:paraId="4FFF462D" w14:textId="77777777" w:rsidR="00E131B8" w:rsidRPr="00A532E4" w:rsidRDefault="00E131B8">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E131B8" w:rsidRPr="00A532E4" w14:paraId="6121761D" w14:textId="77777777">
        <w:trPr>
          <w:trHeight w:val="561"/>
        </w:trPr>
        <w:tc>
          <w:tcPr>
            <w:tcW w:w="2283" w:type="dxa"/>
          </w:tcPr>
          <w:p w14:paraId="5B651F85" w14:textId="77777777" w:rsidR="00E131B8" w:rsidRPr="00A532E4" w:rsidRDefault="00E131B8">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230" w:type="dxa"/>
          </w:tcPr>
          <w:p w14:paraId="517719B1" w14:textId="20005D9F" w:rsidR="00E131B8" w:rsidRPr="00A532E4" w:rsidRDefault="00C103BF">
            <w:pPr>
              <w:widowControl w:val="0"/>
              <w:spacing w:before="120" w:after="120" w:line="240" w:lineRule="auto"/>
              <w:rPr>
                <w:rFonts w:asciiTheme="majorHAnsi" w:hAnsiTheme="majorHAnsi" w:cstheme="majorHAnsi"/>
                <w:i/>
                <w:iCs/>
                <w:color w:val="auto"/>
                <w:sz w:val="22"/>
                <w:szCs w:val="22"/>
                <w:lang w:val="en-AU"/>
              </w:rPr>
            </w:pPr>
            <w:r w:rsidRPr="00C103BF">
              <w:rPr>
                <w:rFonts w:asciiTheme="majorHAnsi" w:hAnsiTheme="majorHAnsi" w:cstheme="majorHAnsi"/>
                <w:color w:val="auto"/>
                <w:sz w:val="22"/>
                <w:szCs w:val="22"/>
              </w:rPr>
              <w:t>Assessment Requirements for Identify and use common digital devices</w:t>
            </w:r>
          </w:p>
        </w:tc>
      </w:tr>
      <w:tr w:rsidR="00E131B8" w:rsidRPr="00A532E4" w14:paraId="251A42D9" w14:textId="77777777">
        <w:trPr>
          <w:trHeight w:val="561"/>
        </w:trPr>
        <w:tc>
          <w:tcPr>
            <w:tcW w:w="2283" w:type="dxa"/>
          </w:tcPr>
          <w:p w14:paraId="5BBD1611" w14:textId="77777777" w:rsidR="00E131B8" w:rsidRPr="00A532E4" w:rsidRDefault="00E131B8">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230" w:type="dxa"/>
          </w:tcPr>
          <w:p w14:paraId="18250FCC" w14:textId="77777777" w:rsidR="00C103BF" w:rsidRDefault="00C103BF" w:rsidP="00C103BF">
            <w:pPr>
              <w:suppressAutoHyphens w:val="0"/>
              <w:spacing w:after="120" w:line="264" w:lineRule="auto"/>
              <w:contextualSpacing/>
              <w:textAlignment w:val="auto"/>
              <w:rPr>
                <w:rFonts w:asciiTheme="majorHAnsi" w:hAnsiTheme="majorHAnsi" w:cstheme="majorHAnsi"/>
                <w:color w:val="auto"/>
                <w:sz w:val="22"/>
                <w:szCs w:val="22"/>
              </w:rPr>
            </w:pPr>
            <w:r w:rsidRPr="00C103BF">
              <w:rPr>
                <w:rFonts w:asciiTheme="majorHAnsi" w:hAnsiTheme="majorHAnsi" w:cstheme="majorHAnsi"/>
                <w:color w:val="auto"/>
                <w:sz w:val="22"/>
                <w:szCs w:val="22"/>
              </w:rPr>
              <w:t xml:space="preserve">The candidate must demonstrate the ability to complete tasks outlined in the elements and performance criteria of this unit. Assessment must confirm the ability to: </w:t>
            </w:r>
          </w:p>
          <w:p w14:paraId="2C128904" w14:textId="77777777" w:rsidR="00C103BF" w:rsidRDefault="00C103BF" w:rsidP="00C103BF">
            <w:pPr>
              <w:suppressAutoHyphens w:val="0"/>
              <w:spacing w:after="120" w:line="264" w:lineRule="auto"/>
              <w:contextualSpacing/>
              <w:textAlignment w:val="auto"/>
              <w:rPr>
                <w:rFonts w:asciiTheme="majorHAnsi" w:hAnsiTheme="majorHAnsi" w:cstheme="majorHAnsi"/>
                <w:color w:val="auto"/>
                <w:sz w:val="22"/>
                <w:szCs w:val="22"/>
              </w:rPr>
            </w:pPr>
            <w:r w:rsidRPr="00C103BF">
              <w:rPr>
                <w:rFonts w:asciiTheme="majorHAnsi" w:hAnsiTheme="majorHAnsi" w:cstheme="majorHAnsi"/>
                <w:color w:val="auto"/>
                <w:sz w:val="22"/>
                <w:szCs w:val="22"/>
              </w:rPr>
              <w:t xml:space="preserve">• </w:t>
            </w:r>
            <w:r w:rsidRPr="000B2287">
              <w:rPr>
                <w:rFonts w:asciiTheme="majorHAnsi" w:eastAsia="Times New Roman" w:hAnsiTheme="majorHAnsi" w:cstheme="majorHAnsi"/>
                <w:color w:val="auto"/>
                <w:sz w:val="22"/>
                <w:szCs w:val="20"/>
                <w:lang w:val="en-AU" w:eastAsia="x-none"/>
              </w:rPr>
              <w:t>identify three digital devices commonly used in everyday life including:</w:t>
            </w:r>
          </w:p>
          <w:p w14:paraId="0D489CDF" w14:textId="77777777" w:rsidR="00C103BF" w:rsidRPr="00C103BF" w:rsidRDefault="00C103BF" w:rsidP="002749BA">
            <w:pPr>
              <w:pStyle w:val="ListParagraph"/>
              <w:numPr>
                <w:ilvl w:val="0"/>
                <w:numId w:val="32"/>
              </w:numPr>
              <w:spacing w:line="264" w:lineRule="auto"/>
              <w:rPr>
                <w:rFonts w:asciiTheme="majorHAnsi" w:eastAsia="Times New Roman" w:hAnsiTheme="majorHAnsi" w:cstheme="majorHAnsi"/>
                <w:szCs w:val="20"/>
                <w:lang w:eastAsia="x-none"/>
              </w:rPr>
            </w:pPr>
            <w:r w:rsidRPr="00C103BF">
              <w:rPr>
                <w:rFonts w:asciiTheme="majorHAnsi" w:hAnsiTheme="majorHAnsi" w:cstheme="majorHAnsi"/>
              </w:rPr>
              <w:t xml:space="preserve">their purpose </w:t>
            </w:r>
          </w:p>
          <w:p w14:paraId="4BCFBE16" w14:textId="77777777" w:rsidR="00C103BF" w:rsidRPr="00C103BF" w:rsidRDefault="00C103BF" w:rsidP="002749BA">
            <w:pPr>
              <w:pStyle w:val="ListParagraph"/>
              <w:numPr>
                <w:ilvl w:val="0"/>
                <w:numId w:val="32"/>
              </w:numPr>
              <w:spacing w:line="264" w:lineRule="auto"/>
              <w:rPr>
                <w:rFonts w:asciiTheme="majorHAnsi" w:eastAsia="Times New Roman" w:hAnsiTheme="majorHAnsi" w:cstheme="majorHAnsi"/>
                <w:szCs w:val="20"/>
                <w:lang w:eastAsia="x-none"/>
              </w:rPr>
            </w:pPr>
            <w:r w:rsidRPr="00C103BF">
              <w:rPr>
                <w:rFonts w:asciiTheme="majorHAnsi" w:hAnsiTheme="majorHAnsi" w:cstheme="majorHAnsi"/>
              </w:rPr>
              <w:t xml:space="preserve">their features </w:t>
            </w:r>
          </w:p>
          <w:p w14:paraId="7F1DC2B3" w14:textId="77777777" w:rsidR="00C103BF" w:rsidRPr="00C103BF" w:rsidRDefault="00C103BF" w:rsidP="002749BA">
            <w:pPr>
              <w:pStyle w:val="ListParagraph"/>
              <w:numPr>
                <w:ilvl w:val="0"/>
                <w:numId w:val="32"/>
              </w:numPr>
              <w:spacing w:line="264" w:lineRule="auto"/>
              <w:rPr>
                <w:rFonts w:asciiTheme="majorHAnsi" w:hAnsiTheme="majorHAnsi" w:cstheme="majorHAnsi"/>
                <w:lang w:val="en-US"/>
              </w:rPr>
            </w:pPr>
            <w:r w:rsidRPr="00C103BF">
              <w:rPr>
                <w:rFonts w:asciiTheme="majorHAnsi" w:hAnsiTheme="majorHAnsi" w:cstheme="majorHAnsi"/>
              </w:rPr>
              <w:t xml:space="preserve">their main functions </w:t>
            </w:r>
          </w:p>
          <w:p w14:paraId="4B054AFA" w14:textId="7BBC3A84" w:rsidR="00E131B8" w:rsidRPr="00C103BF" w:rsidRDefault="00C103BF" w:rsidP="00C103BF">
            <w:pPr>
              <w:spacing w:line="264" w:lineRule="auto"/>
              <w:rPr>
                <w:rFonts w:asciiTheme="majorHAnsi" w:eastAsia="Times New Roman" w:hAnsiTheme="majorHAnsi" w:cstheme="majorHAnsi"/>
                <w:szCs w:val="20"/>
                <w:lang w:val="en-AU" w:eastAsia="x-none"/>
              </w:rPr>
            </w:pPr>
            <w:r w:rsidRPr="00C103BF">
              <w:rPr>
                <w:rFonts w:asciiTheme="majorHAnsi" w:hAnsiTheme="majorHAnsi" w:cstheme="majorHAnsi"/>
                <w:color w:val="auto"/>
                <w:sz w:val="22"/>
                <w:szCs w:val="22"/>
              </w:rPr>
              <w:t>• use a digital device to perform one task appropriate to self.</w:t>
            </w:r>
          </w:p>
        </w:tc>
      </w:tr>
      <w:tr w:rsidR="00E131B8" w:rsidRPr="00A532E4" w14:paraId="77AE4676" w14:textId="77777777">
        <w:trPr>
          <w:trHeight w:val="561"/>
        </w:trPr>
        <w:tc>
          <w:tcPr>
            <w:tcW w:w="2283" w:type="dxa"/>
          </w:tcPr>
          <w:p w14:paraId="7B833321" w14:textId="77777777" w:rsidR="00E131B8" w:rsidRPr="00A532E4" w:rsidRDefault="00E131B8">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230" w:type="dxa"/>
          </w:tcPr>
          <w:p w14:paraId="1FE52285" w14:textId="77777777" w:rsidR="00E131B8" w:rsidRPr="000B2287" w:rsidRDefault="000B2287" w:rsidP="000B2287">
            <w:pPr>
              <w:suppressAutoHyphens w:val="0"/>
              <w:spacing w:after="120" w:line="264" w:lineRule="auto"/>
              <w:contextualSpacing/>
              <w:textAlignment w:val="auto"/>
              <w:rPr>
                <w:rFonts w:asciiTheme="majorHAnsi" w:eastAsia="Times New Roman" w:hAnsiTheme="majorHAnsi" w:cstheme="majorHAnsi"/>
                <w:color w:val="auto"/>
                <w:sz w:val="22"/>
                <w:szCs w:val="20"/>
                <w:lang w:val="en-AU" w:eastAsia="x-none"/>
              </w:rPr>
            </w:pPr>
            <w:r w:rsidRPr="000B2287">
              <w:rPr>
                <w:rFonts w:asciiTheme="majorHAnsi" w:eastAsia="Times New Roman" w:hAnsiTheme="majorHAnsi" w:cstheme="majorHAnsi"/>
                <w:color w:val="auto"/>
                <w:sz w:val="22"/>
                <w:szCs w:val="20"/>
                <w:lang w:val="en-AU" w:eastAsia="x-none"/>
              </w:rPr>
              <w:t>The candidate must be able to apply knowledge required to effectively perform the tasks outlined in elements and performance criteria of this unit. This includes knowledge of:</w:t>
            </w:r>
          </w:p>
          <w:p w14:paraId="69FF8097" w14:textId="77777777" w:rsidR="00781A00" w:rsidRDefault="000B2287" w:rsidP="002749BA">
            <w:pPr>
              <w:pStyle w:val="ListParagraph"/>
              <w:numPr>
                <w:ilvl w:val="0"/>
                <w:numId w:val="25"/>
              </w:numPr>
              <w:spacing w:line="264" w:lineRule="auto"/>
              <w:rPr>
                <w:rFonts w:asciiTheme="majorHAnsi" w:eastAsia="Times New Roman" w:hAnsiTheme="majorHAnsi" w:cstheme="majorHAnsi"/>
                <w:szCs w:val="20"/>
                <w:lang w:eastAsia="x-none"/>
              </w:rPr>
            </w:pPr>
            <w:r w:rsidRPr="000B2287">
              <w:rPr>
                <w:rFonts w:asciiTheme="majorHAnsi" w:eastAsia="Times New Roman" w:hAnsiTheme="majorHAnsi" w:cstheme="majorHAnsi"/>
                <w:szCs w:val="20"/>
                <w:lang w:eastAsia="x-none"/>
              </w:rPr>
              <w:t xml:space="preserve">common types of digital devices and their main functions </w:t>
            </w:r>
          </w:p>
          <w:p w14:paraId="276C9730" w14:textId="77777777" w:rsidR="00781A00" w:rsidRDefault="000B2287" w:rsidP="002749BA">
            <w:pPr>
              <w:pStyle w:val="ListParagraph"/>
              <w:numPr>
                <w:ilvl w:val="0"/>
                <w:numId w:val="25"/>
              </w:numPr>
              <w:spacing w:line="264" w:lineRule="auto"/>
              <w:rPr>
                <w:rFonts w:asciiTheme="majorHAnsi" w:eastAsia="Times New Roman" w:hAnsiTheme="majorHAnsi" w:cstheme="majorHAnsi"/>
                <w:szCs w:val="20"/>
                <w:lang w:eastAsia="x-none"/>
              </w:rPr>
            </w:pPr>
            <w:r w:rsidRPr="00781A00">
              <w:rPr>
                <w:rFonts w:asciiTheme="majorHAnsi" w:eastAsia="Times New Roman" w:hAnsiTheme="majorHAnsi" w:cstheme="majorHAnsi"/>
                <w:szCs w:val="20"/>
                <w:lang w:eastAsia="x-none"/>
              </w:rPr>
              <w:t xml:space="preserve">common types of software to support some devices </w:t>
            </w:r>
          </w:p>
          <w:p w14:paraId="52EC130D" w14:textId="77777777" w:rsidR="00781A00" w:rsidRDefault="000B2287" w:rsidP="002749BA">
            <w:pPr>
              <w:pStyle w:val="ListParagraph"/>
              <w:numPr>
                <w:ilvl w:val="0"/>
                <w:numId w:val="25"/>
              </w:numPr>
              <w:spacing w:line="264" w:lineRule="auto"/>
              <w:rPr>
                <w:rFonts w:asciiTheme="majorHAnsi" w:eastAsia="Times New Roman" w:hAnsiTheme="majorHAnsi" w:cstheme="majorHAnsi"/>
                <w:szCs w:val="20"/>
                <w:lang w:eastAsia="x-none"/>
              </w:rPr>
            </w:pPr>
            <w:r w:rsidRPr="00781A00">
              <w:rPr>
                <w:rFonts w:asciiTheme="majorHAnsi" w:eastAsia="Times New Roman" w:hAnsiTheme="majorHAnsi" w:cstheme="majorHAnsi"/>
                <w:szCs w:val="20"/>
                <w:lang w:eastAsia="x-none"/>
              </w:rPr>
              <w:t xml:space="preserve">common usage of digital devices in everyday life </w:t>
            </w:r>
          </w:p>
          <w:p w14:paraId="3290CA51" w14:textId="42FE3621" w:rsidR="000B2287" w:rsidRPr="00781A00" w:rsidRDefault="000B2287" w:rsidP="002749BA">
            <w:pPr>
              <w:pStyle w:val="ListParagraph"/>
              <w:numPr>
                <w:ilvl w:val="0"/>
                <w:numId w:val="25"/>
              </w:numPr>
              <w:spacing w:line="264" w:lineRule="auto"/>
              <w:rPr>
                <w:rFonts w:asciiTheme="majorHAnsi" w:eastAsia="Times New Roman" w:hAnsiTheme="majorHAnsi" w:cstheme="majorHAnsi"/>
                <w:szCs w:val="20"/>
                <w:lang w:eastAsia="x-none"/>
              </w:rPr>
            </w:pPr>
            <w:r w:rsidRPr="00781A00">
              <w:rPr>
                <w:rFonts w:asciiTheme="majorHAnsi" w:eastAsia="Times New Roman" w:hAnsiTheme="majorHAnsi" w:cstheme="majorHAnsi"/>
                <w:szCs w:val="20"/>
                <w:lang w:eastAsia="x-none"/>
              </w:rPr>
              <w:t>common security features of digital devices in everyday life</w:t>
            </w:r>
          </w:p>
        </w:tc>
      </w:tr>
      <w:tr w:rsidR="00E131B8" w:rsidRPr="00A532E4" w14:paraId="7117F22B" w14:textId="77777777">
        <w:trPr>
          <w:trHeight w:val="561"/>
        </w:trPr>
        <w:tc>
          <w:tcPr>
            <w:tcW w:w="2283" w:type="dxa"/>
          </w:tcPr>
          <w:p w14:paraId="73D2102E" w14:textId="77777777" w:rsidR="00E131B8" w:rsidRPr="00A532E4" w:rsidRDefault="00E131B8">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230" w:type="dxa"/>
          </w:tcPr>
          <w:p w14:paraId="66025A91" w14:textId="77777777" w:rsidR="00DE7A41" w:rsidRDefault="00D822F6">
            <w:pPr>
              <w:widowControl w:val="0"/>
              <w:spacing w:before="120" w:after="120" w:line="240" w:lineRule="auto"/>
              <w:rPr>
                <w:rFonts w:asciiTheme="majorHAnsi" w:hAnsiTheme="majorHAnsi" w:cstheme="majorHAnsi"/>
                <w:color w:val="auto"/>
                <w:sz w:val="22"/>
                <w:szCs w:val="22"/>
              </w:rPr>
            </w:pPr>
            <w:r w:rsidRPr="00D822F6">
              <w:rPr>
                <w:rFonts w:asciiTheme="majorHAnsi" w:hAnsiTheme="majorHAnsi" w:cstheme="majorHAnsi"/>
                <w:color w:val="auto"/>
                <w:sz w:val="22"/>
                <w:szCs w:val="22"/>
              </w:rPr>
              <w:t xml:space="preserve">Assessment must ensure access to: </w:t>
            </w:r>
          </w:p>
          <w:p w14:paraId="1F63E017" w14:textId="77777777" w:rsidR="00DE7A41" w:rsidRDefault="00D822F6" w:rsidP="002749BA">
            <w:pPr>
              <w:pStyle w:val="ListParagraph"/>
              <w:widowControl w:val="0"/>
              <w:numPr>
                <w:ilvl w:val="0"/>
                <w:numId w:val="33"/>
              </w:numPr>
              <w:rPr>
                <w:rFonts w:asciiTheme="majorHAnsi" w:hAnsiTheme="majorHAnsi" w:cstheme="majorHAnsi"/>
              </w:rPr>
            </w:pPr>
            <w:r w:rsidRPr="00DE7A41">
              <w:rPr>
                <w:rFonts w:asciiTheme="majorHAnsi" w:hAnsiTheme="majorHAnsi" w:cstheme="majorHAnsi"/>
              </w:rPr>
              <w:t xml:space="preserve">commonly used digital devices, appropriate to the learner’s needs in technology restricted environments such as corrections settings, where access to digital devices is limited or unavailable, activities may be simulated and suitable to context. </w:t>
            </w:r>
          </w:p>
          <w:p w14:paraId="7FE5336A" w14:textId="77777777" w:rsidR="00EB0FC2" w:rsidRPr="00EB0FC2" w:rsidRDefault="00D822F6" w:rsidP="00EB0FC2">
            <w:pPr>
              <w:widowControl w:val="0"/>
              <w:rPr>
                <w:rFonts w:asciiTheme="majorHAnsi" w:hAnsiTheme="majorHAnsi" w:cstheme="majorHAnsi"/>
                <w:color w:val="auto"/>
                <w:sz w:val="22"/>
                <w:szCs w:val="22"/>
              </w:rPr>
            </w:pPr>
            <w:r w:rsidRPr="00EB0FC2">
              <w:rPr>
                <w:rFonts w:asciiTheme="majorHAnsi" w:hAnsiTheme="majorHAnsi" w:cstheme="majorHAnsi"/>
                <w:color w:val="auto"/>
                <w:sz w:val="22"/>
                <w:szCs w:val="22"/>
              </w:rPr>
              <w:t xml:space="preserve">At this level, the learner may: </w:t>
            </w:r>
          </w:p>
          <w:p w14:paraId="6D5FA710" w14:textId="2527B8B1" w:rsidR="00D822F6" w:rsidRPr="00EB0FC2" w:rsidRDefault="00D822F6" w:rsidP="002749BA">
            <w:pPr>
              <w:pStyle w:val="ListParagraph"/>
              <w:widowControl w:val="0"/>
              <w:numPr>
                <w:ilvl w:val="0"/>
                <w:numId w:val="33"/>
              </w:numPr>
              <w:rPr>
                <w:rFonts w:asciiTheme="majorHAnsi" w:hAnsiTheme="majorHAnsi" w:cstheme="majorHAnsi"/>
              </w:rPr>
            </w:pPr>
            <w:r w:rsidRPr="00EB0FC2">
              <w:rPr>
                <w:rFonts w:asciiTheme="majorHAnsi" w:hAnsiTheme="majorHAnsi" w:cstheme="majorHAnsi"/>
              </w:rPr>
              <w:t xml:space="preserve"> work with an expert / mentor where support is available if requested</w:t>
            </w:r>
          </w:p>
          <w:p w14:paraId="1DAE4A56" w14:textId="0A40A752" w:rsidR="00E131B8" w:rsidRPr="00A532E4" w:rsidRDefault="00E131B8">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42667EB6"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bookmarkEnd w:id="47"/>
      <w:bookmarkEnd w:id="48"/>
    </w:tbl>
    <w:p w14:paraId="090381B9" w14:textId="77777777" w:rsidR="00996B52" w:rsidRPr="006F2FE0" w:rsidRDefault="00996B52" w:rsidP="00371907">
      <w:pPr>
        <w:spacing w:before="120" w:after="240" w:line="240" w:lineRule="auto"/>
        <w:jc w:val="both"/>
        <w:rPr>
          <w:rFonts w:asciiTheme="majorHAnsi" w:hAnsiTheme="majorHAnsi" w:cstheme="majorHAnsi"/>
        </w:rPr>
      </w:pPr>
    </w:p>
    <w:sectPr w:rsidR="00996B52" w:rsidRPr="006F2FE0" w:rsidSect="00EA564D">
      <w:pgSz w:w="11920" w:h="16840"/>
      <w:pgMar w:top="900" w:right="1320" w:bottom="680" w:left="1320" w:header="711"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00C32" w14:textId="77777777" w:rsidR="00E271B0" w:rsidRDefault="00E271B0" w:rsidP="00123BB4">
      <w:r>
        <w:separator/>
      </w:r>
    </w:p>
  </w:endnote>
  <w:endnote w:type="continuationSeparator" w:id="0">
    <w:p w14:paraId="1BDB3A06" w14:textId="77777777" w:rsidR="00E271B0" w:rsidRDefault="00E271B0" w:rsidP="00123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9012044"/>
      <w:docPartObj>
        <w:docPartGallery w:val="Page Numbers (Bottom of Page)"/>
        <w:docPartUnique/>
      </w:docPartObj>
    </w:sdtPr>
    <w:sdtEndPr>
      <w:rPr>
        <w:rStyle w:val="PageNumber"/>
      </w:rPr>
    </w:sdtEndPr>
    <w:sdtContent>
      <w:p w14:paraId="543E5B00" w14:textId="77777777" w:rsidR="00A976CE" w:rsidRDefault="00A976CE" w:rsidP="00123B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35F559" w14:textId="77777777" w:rsidR="00A976CE" w:rsidRDefault="00A976CE" w:rsidP="00123BB4">
    <w:pPr>
      <w:pStyle w:val="Footer"/>
    </w:pPr>
    <w:r>
      <w:rPr>
        <w:noProof/>
      </w:rPr>
      <mc:AlternateContent>
        <mc:Choice Requires="wps">
          <w:drawing>
            <wp:inline distT="0" distB="0" distL="0" distR="0" wp14:anchorId="58C6EB8C" wp14:editId="62473E69">
              <wp:extent cx="443865" cy="443865"/>
              <wp:effectExtent l="0" t="0" r="18415" b="0"/>
              <wp:docPr id="57"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8B68F4" w14:textId="77777777" w:rsidR="00A976CE" w:rsidRPr="00E6749C" w:rsidRDefault="00A976CE" w:rsidP="00123BB4">
                          <w:pPr>
                            <w:rPr>
                              <w:noProof/>
                            </w:rPr>
                          </w:pPr>
                          <w:r w:rsidRPr="00E6749C">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58C6EB8C" id="_x0000_t202" coordsize="21600,21600" o:spt="202" path="m,l,21600r21600,l21600,xe">
              <v:stroke joinstyle="miter"/>
              <v:path gradientshapeok="t" o:connecttype="rect"/>
            </v:shapetype>
            <v:shape id="Text Box 57" o:spid="_x0000_s1028"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C8B68F4" w14:textId="77777777" w:rsidR="00A976CE" w:rsidRPr="00E6749C" w:rsidRDefault="00A976CE" w:rsidP="00123BB4">
                    <w:pPr>
                      <w:rPr>
                        <w:noProof/>
                      </w:rPr>
                    </w:pPr>
                    <w:r w:rsidRPr="00E6749C">
                      <w:rPr>
                        <w:noProof/>
                      </w:rPr>
                      <w:t>OFFICIAL</w:t>
                    </w:r>
                  </w:p>
                </w:txbxContent>
              </v:textbox>
              <w10:anchorlock/>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7C666" w14:textId="77777777" w:rsidR="00587381" w:rsidRDefault="0058738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AAEC6" w14:textId="77777777" w:rsidR="00E131B8" w:rsidRDefault="00E131B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CF3B9" w14:textId="77777777" w:rsidR="00E131B8" w:rsidRDefault="00E131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72C80" w14:textId="77777777" w:rsidR="00A976CE" w:rsidRDefault="00A976CE" w:rsidP="00123BB4">
    <w:pPr>
      <w:pStyle w:val="Footer"/>
    </w:pPr>
    <w:r>
      <w:rPr>
        <w:noProof/>
      </w:rPr>
      <mc:AlternateContent>
        <mc:Choice Requires="wps">
          <w:drawing>
            <wp:inline distT="0" distB="0" distL="0" distR="0" wp14:anchorId="62323934" wp14:editId="3BC971C8">
              <wp:extent cx="443865" cy="443865"/>
              <wp:effectExtent l="0" t="0" r="18415" b="0"/>
              <wp:docPr id="58"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9026F0" w14:textId="77777777" w:rsidR="00A976CE" w:rsidRPr="00E6749C" w:rsidRDefault="00A976CE" w:rsidP="00123BB4">
                          <w:pPr>
                            <w:rPr>
                              <w:noProof/>
                            </w:rPr>
                          </w:pPr>
                          <w:r w:rsidRPr="00E6749C">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62323934" id="_x0000_t202" coordsize="21600,21600" o:spt="202" path="m,l,21600r21600,l21600,xe">
              <v:stroke joinstyle="miter"/>
              <v:path gradientshapeok="t" o:connecttype="rect"/>
            </v:shapetype>
            <v:shape id="Text Box 58" o:spid="_x0000_s1029"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C9026F0" w14:textId="77777777" w:rsidR="00A976CE" w:rsidRPr="00E6749C" w:rsidRDefault="00A976CE" w:rsidP="00123BB4">
                    <w:pPr>
                      <w:rPr>
                        <w:noProof/>
                      </w:rPr>
                    </w:pPr>
                    <w:r w:rsidRPr="00E6749C">
                      <w:rPr>
                        <w:noProof/>
                      </w:rPr>
                      <w:t>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F69C" w14:textId="77777777" w:rsidR="00A976CE" w:rsidRDefault="00A976CE" w:rsidP="00A976CE">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6816808"/>
      <w:docPartObj>
        <w:docPartGallery w:val="Page Numbers (Bottom of Page)"/>
        <w:docPartUnique/>
      </w:docPartObj>
    </w:sdtPr>
    <w:sdtEndPr>
      <w:rPr>
        <w:noProof/>
      </w:rPr>
    </w:sdtEndPr>
    <w:sdtContent>
      <w:p w14:paraId="545782C4" w14:textId="724BC57C" w:rsidR="00DA23A2" w:rsidRDefault="00BF4FC4" w:rsidP="00821162">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3F06" w14:textId="77777777" w:rsidR="00A532E4" w:rsidRDefault="00A532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00F98" w14:textId="77777777" w:rsidR="00A532E4" w:rsidRDefault="00A532E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6D932" w14:textId="77777777" w:rsidR="00A532E4" w:rsidRPr="00F52D58" w:rsidRDefault="00A532E4">
    <w:pPr>
      <w:tabs>
        <w:tab w:val="left" w:pos="3150"/>
      </w:tabs>
    </w:pPr>
    <w:r w:rsidRPr="00F52D58">
      <w:t xml:space="preserve">Page </w:t>
    </w:r>
    <w:r w:rsidRPr="00F52D58">
      <w:fldChar w:fldCharType="begin"/>
    </w:r>
    <w:r w:rsidRPr="00F52D58">
      <w:instrText xml:space="preserve"> PAGE   \* MERGEFORMAT </w:instrText>
    </w:r>
    <w:r w:rsidRPr="00F52D58">
      <w:fldChar w:fldCharType="separate"/>
    </w:r>
    <w:r w:rsidRPr="00F52D58">
      <w:rPr>
        <w:noProof/>
      </w:rPr>
      <w:t>12</w:t>
    </w:r>
    <w:r w:rsidRPr="00F52D58">
      <w:fldChar w:fldCharType="end"/>
    </w:r>
    <w:r w:rsidRPr="00F52D58">
      <w:t xml:space="preserve"> of </w:t>
    </w:r>
    <w:r w:rsidRPr="0017614E">
      <w:rPr>
        <w:iCs/>
        <w:lang w:val="fr-FR"/>
      </w:rPr>
      <w:t>242</w:t>
    </w:r>
    <w:r>
      <w:rPr>
        <w:i/>
        <w:lang w:val="fr-FR"/>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32199" w14:textId="77777777" w:rsidR="00A532E4" w:rsidRDefault="00A532E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53DCE" w14:textId="77777777" w:rsidR="00A532E4" w:rsidRDefault="00A53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3CD95" w14:textId="77777777" w:rsidR="00E271B0" w:rsidRDefault="00E271B0" w:rsidP="00123BB4">
      <w:r>
        <w:separator/>
      </w:r>
    </w:p>
  </w:footnote>
  <w:footnote w:type="continuationSeparator" w:id="0">
    <w:p w14:paraId="3F999568" w14:textId="77777777" w:rsidR="00E271B0" w:rsidRDefault="00E271B0" w:rsidP="00123B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9FF8F" w14:textId="77777777" w:rsidR="00A976CE" w:rsidRDefault="00A976CE" w:rsidP="00123BB4">
    <w:pPr>
      <w:pStyle w:val="Header"/>
    </w:pPr>
    <w:r>
      <w:rPr>
        <w:noProof/>
      </w:rPr>
      <mc:AlternateContent>
        <mc:Choice Requires="wps">
          <w:drawing>
            <wp:anchor distT="0" distB="0" distL="0" distR="0" simplePos="0" relativeHeight="251658242" behindDoc="0" locked="0" layoutInCell="1" allowOverlap="1" wp14:anchorId="6ED089E9" wp14:editId="5147ACED">
              <wp:simplePos x="635" y="635"/>
              <wp:positionH relativeFrom="page">
                <wp:align>center</wp:align>
              </wp:positionH>
              <wp:positionV relativeFrom="page">
                <wp:align>top</wp:align>
              </wp:positionV>
              <wp:extent cx="443865" cy="443865"/>
              <wp:effectExtent l="0" t="0" r="12065" b="2540"/>
              <wp:wrapNone/>
              <wp:docPr id="55"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616ACC" w14:textId="77777777" w:rsidR="00A976CE" w:rsidRPr="00E6749C" w:rsidRDefault="00A976CE" w:rsidP="00123BB4">
                          <w:pPr>
                            <w:rPr>
                              <w:noProof/>
                            </w:rPr>
                          </w:pPr>
                          <w:r w:rsidRPr="00E6749C">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D089E9" id="_x0000_t202" coordsize="21600,21600" o:spt="202" path="m,l,21600r21600,l21600,xe">
              <v:stroke joinstyle="miter"/>
              <v:path gradientshapeok="t" o:connecttype="rect"/>
            </v:shapetype>
            <v:shape id="Text Box 55" o:spid="_x0000_s1026"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0616ACC" w14:textId="77777777" w:rsidR="00A976CE" w:rsidRPr="00E6749C" w:rsidRDefault="00A976CE" w:rsidP="00123BB4">
                    <w:pPr>
                      <w:rPr>
                        <w:noProof/>
                      </w:rPr>
                    </w:pPr>
                    <w:r w:rsidRPr="00E6749C">
                      <w:rPr>
                        <w:noProof/>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C1273" w14:textId="77777777" w:rsidR="00A532E4" w:rsidRDefault="00A532E4">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823D8" w14:textId="77777777" w:rsidR="00A532E4" w:rsidRPr="00FC2205" w:rsidRDefault="00A532E4">
    <w:pPr>
      <w:pBdr>
        <w:bottom w:val="single" w:sz="4" w:space="1" w:color="auto"/>
      </w:pBdr>
      <w:spacing w:after="0"/>
      <w:jc w:val="right"/>
      <w:rPr>
        <w:rFonts w:ascii="Times New Roman" w:hAnsi="Times New Roman" w:cs="Times New Roman"/>
        <w:szCs w:val="20"/>
      </w:rPr>
    </w:pPr>
    <w:r w:rsidRPr="005D3672">
      <w:t>VU2384</w:t>
    </w:r>
    <w:r>
      <w:t>7 Work with number and algebra in specialised situations</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DA1A7" w14:textId="77777777" w:rsidR="00A532E4" w:rsidRPr="00FC2205" w:rsidRDefault="00A532E4">
    <w:pPr>
      <w:pBdr>
        <w:bottom w:val="single" w:sz="4" w:space="1" w:color="auto"/>
      </w:pBdr>
      <w:spacing w:after="0"/>
      <w:jc w:val="right"/>
      <w:rPr>
        <w:rFonts w:ascii="Times New Roman" w:hAnsi="Times New Roman" w:cs="Times New Roman"/>
        <w:szCs w:val="20"/>
      </w:rPr>
    </w:pPr>
    <w:r w:rsidRPr="005D3672">
      <w:t>VU2384</w:t>
    </w:r>
    <w:r>
      <w:t>8 Work with measurement and geometry in specialised situations</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CA3DD" w14:textId="77777777" w:rsidR="00A532E4" w:rsidRDefault="00A532E4">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C951" w14:textId="77777777" w:rsidR="00A532E4" w:rsidRPr="00681FF4" w:rsidRDefault="00A532E4">
    <w:pPr>
      <w:pBdr>
        <w:bottom w:val="single" w:sz="4" w:space="1" w:color="auto"/>
      </w:pBdr>
      <w:spacing w:after="0"/>
      <w:jc w:val="right"/>
    </w:pPr>
    <w:r w:rsidRPr="00681FF4">
      <w:t>VU23849 Work with statistics and probability in specialised situations</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20E38" w14:textId="77777777" w:rsidR="00A532E4" w:rsidRDefault="00A532E4">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E2AF3" w14:textId="77777777" w:rsidR="00A532E4" w:rsidRDefault="00A532E4">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AECDE" w14:textId="77777777" w:rsidR="00A532E4" w:rsidRPr="0017614E" w:rsidRDefault="00A532E4">
    <w:pPr>
      <w:pBdr>
        <w:bottom w:val="single" w:sz="4" w:space="1" w:color="auto"/>
      </w:pBdr>
      <w:spacing w:after="0"/>
      <w:jc w:val="right"/>
    </w:pPr>
    <w:r w:rsidRPr="0017614E">
      <w:t>VU23765 Work with directions in highly familiar situations</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85603" w14:textId="77777777" w:rsidR="00A532E4" w:rsidRDefault="00A532E4">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26C4F" w14:textId="3E538A07" w:rsidR="002C0F40" w:rsidRDefault="002C0F40" w:rsidP="00123BB4">
    <w:pPr>
      <w:pStyle w:val="Header"/>
    </w:pPr>
  </w:p>
  <w:p w14:paraId="7B560353" w14:textId="3C932354" w:rsidR="002C0F40" w:rsidRPr="00FC2205" w:rsidRDefault="00BF6FBE">
    <w:pPr>
      <w:pBdr>
        <w:bottom w:val="single" w:sz="4" w:space="1" w:color="auto"/>
      </w:pBdr>
      <w:spacing w:after="0"/>
      <w:jc w:val="right"/>
      <w:rPr>
        <w:rFonts w:ascii="Times New Roman" w:hAnsi="Times New Roman" w:cs="Times New Roman"/>
        <w:szCs w:val="20"/>
      </w:rPr>
    </w:pPr>
    <w:r w:rsidRPr="008D2707">
      <w:t>VU2237</w:t>
    </w:r>
    <w:r>
      <w:t>8</w:t>
    </w:r>
    <w:r w:rsidRPr="00122223">
      <w:rPr>
        <w:rFonts w:ascii="Times New Roman" w:hAnsi="Times New Roman" w:cs="Times New Roman"/>
        <w:szCs w:val="20"/>
      </w:rPr>
      <w:t xml:space="preserve"> </w:t>
    </w:r>
    <w:r>
      <w:rPr>
        <w:rFonts w:ascii="Times New Roman" w:hAnsi="Times New Roman" w:cs="Times New Roman"/>
        <w:szCs w:val="20"/>
      </w:rPr>
      <w:t>Communicate with others in familiar and predictable contexts</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24499" w14:textId="77777777" w:rsidR="00E131B8" w:rsidRDefault="00E131B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540FA" w14:textId="77777777" w:rsidR="00A532E4" w:rsidRPr="009D24FD" w:rsidRDefault="00A532E4">
    <w:pPr>
      <w:pStyle w:val="Header1"/>
      <w:rPr>
        <w:rFonts w:ascii="Arial" w:hAnsi="Arial" w:cs="Arial"/>
        <w:lang w:val="en-AU"/>
      </w:rPr>
    </w:pPr>
    <w:r w:rsidRPr="009D24FD">
      <w:rPr>
        <w:rFonts w:ascii="Arial" w:hAnsi="Arial" w:cs="Arial"/>
      </w:rPr>
      <w:t xml:space="preserve">VU22098 </w:t>
    </w:r>
    <w:r w:rsidRPr="009D24FD">
      <w:rPr>
        <w:rFonts w:ascii="Arial" w:hAnsi="Arial" w:cs="Arial"/>
        <w:lang w:val="en-AU"/>
      </w:rPr>
      <w:t>Recognise and use basic mathematical symbols and processes</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5124E" w14:textId="6E5C605F" w:rsidR="00E131B8" w:rsidRPr="0017614E" w:rsidRDefault="00E131B8">
    <w:pPr>
      <w:pBdr>
        <w:bottom w:val="single" w:sz="4" w:space="1" w:color="auto"/>
      </w:pBdr>
      <w:spacing w:after="0"/>
      <w:jc w:val="right"/>
    </w:pPr>
    <w:r w:rsidRPr="0017614E">
      <w:t>VU237</w:t>
    </w:r>
    <w:r w:rsidR="009157A8">
      <w:t>92 Identify and use common digital services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E02E0" w14:textId="77777777" w:rsidR="00E131B8" w:rsidRDefault="00E131B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AE960" w14:textId="77777777" w:rsidR="00A532E4" w:rsidRDefault="00A532E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C1F6B" w14:textId="77777777" w:rsidR="00A532E4" w:rsidRDefault="00A532E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457C" w14:textId="77777777" w:rsidR="00A532E4" w:rsidRPr="001D5220" w:rsidRDefault="00A532E4">
    <w:pPr>
      <w:pStyle w:val="Header1"/>
      <w:rPr>
        <w:rFonts w:ascii="Arial" w:hAnsi="Arial" w:cs="Arial"/>
        <w:lang w:val="en-AU"/>
      </w:rPr>
    </w:pPr>
    <w:r w:rsidRPr="001D5220">
      <w:rPr>
        <w:rFonts w:ascii="Arial" w:hAnsi="Arial" w:cs="Arial"/>
      </w:rPr>
      <w:t>VU23236</w:t>
    </w:r>
    <w:r w:rsidRPr="001D5220">
      <w:rPr>
        <w:rFonts w:ascii="Arial" w:hAnsi="Arial" w:cs="Arial"/>
        <w:lang w:val="en-AU"/>
      </w:rPr>
      <w:t xml:space="preserve"> Recognise and interpret safety signs and symbols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DAF82" w14:textId="77777777" w:rsidR="00A532E4" w:rsidRDefault="00A532E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7DFF5" w14:textId="77777777" w:rsidR="00A532E4" w:rsidRPr="009D24FD" w:rsidRDefault="00A532E4">
    <w:pPr>
      <w:pStyle w:val="Header1"/>
      <w:rPr>
        <w:rFonts w:ascii="Arial" w:hAnsi="Arial" w:cs="Arial"/>
        <w:lang w:val="en-AU"/>
      </w:rPr>
    </w:pPr>
    <w:r w:rsidRPr="009D24FD">
      <w:rPr>
        <w:rFonts w:ascii="Arial" w:hAnsi="Arial" w:cs="Arial"/>
        <w:lang w:val="en-AU"/>
      </w:rPr>
      <w:t>VU23238 Use basic measuring and calculating skills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B737" w14:textId="77777777" w:rsidR="00A532E4" w:rsidRPr="009D24FD" w:rsidRDefault="00A532E4">
    <w:pPr>
      <w:pBdr>
        <w:bottom w:val="single" w:sz="4" w:space="1" w:color="auto"/>
      </w:pBdr>
      <w:spacing w:after="0"/>
      <w:jc w:val="right"/>
      <w:rPr>
        <w:szCs w:val="20"/>
      </w:rPr>
    </w:pPr>
    <w:r w:rsidRPr="009D24FD">
      <w:rPr>
        <w:szCs w:val="20"/>
      </w:rPr>
      <w:t>VU23241 Prepare simple budgets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E3A2C" w14:textId="77777777" w:rsidR="00A532E4" w:rsidRPr="009D24FD" w:rsidRDefault="00A532E4">
    <w:pPr>
      <w:pBdr>
        <w:bottom w:val="single" w:sz="4" w:space="1" w:color="auto"/>
      </w:pBdr>
      <w:spacing w:after="0"/>
      <w:jc w:val="right"/>
      <w:rPr>
        <w:szCs w:val="20"/>
      </w:rPr>
    </w:pPr>
    <w:r w:rsidRPr="009D24FD">
      <w:rPr>
        <w:szCs w:val="20"/>
      </w:rPr>
      <w:t>VU23246 Complete forms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10245" w14:textId="77777777" w:rsidR="00A532E4" w:rsidRPr="009D24FD" w:rsidRDefault="00A532E4">
    <w:pPr>
      <w:pBdr>
        <w:bottom w:val="single" w:sz="4" w:space="1" w:color="auto"/>
      </w:pBdr>
      <w:spacing w:after="0"/>
      <w:jc w:val="right"/>
      <w:rPr>
        <w:szCs w:val="20"/>
      </w:rPr>
    </w:pPr>
    <w:r w:rsidRPr="009D24FD">
      <w:rPr>
        <w:szCs w:val="20"/>
      </w:rPr>
      <w:t>VU23255 Develop written job application skills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FDBD8" w14:textId="77777777" w:rsidR="00A976CE" w:rsidRDefault="00A976CE" w:rsidP="00123BB4">
    <w:pPr>
      <w:pStyle w:val="Header"/>
    </w:pPr>
    <w:r>
      <w:rPr>
        <w:noProof/>
      </w:rPr>
      <mc:AlternateContent>
        <mc:Choice Requires="wps">
          <w:drawing>
            <wp:anchor distT="0" distB="0" distL="0" distR="0" simplePos="0" relativeHeight="251658243" behindDoc="0" locked="0" layoutInCell="1" allowOverlap="1" wp14:anchorId="45C1CE8C" wp14:editId="371DB185">
              <wp:simplePos x="0" y="0"/>
              <wp:positionH relativeFrom="page">
                <wp:align>center</wp:align>
              </wp:positionH>
              <wp:positionV relativeFrom="page">
                <wp:align>top</wp:align>
              </wp:positionV>
              <wp:extent cx="443865" cy="443865"/>
              <wp:effectExtent l="0" t="0" r="12065" b="2540"/>
              <wp:wrapNone/>
              <wp:docPr id="56"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ADFCF9" w14:textId="77777777" w:rsidR="00A976CE" w:rsidRPr="00E6749C" w:rsidRDefault="00A976CE" w:rsidP="00123BB4">
                          <w:pPr>
                            <w:rPr>
                              <w:noProof/>
                            </w:rPr>
                          </w:pPr>
                          <w:r w:rsidRPr="00E6749C">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C1CE8C" id="_x0000_t202" coordsize="21600,21600" o:spt="202" path="m,l,21600r21600,l21600,xe">
              <v:stroke joinstyle="miter"/>
              <v:path gradientshapeok="t" o:connecttype="rect"/>
            </v:shapetype>
            <v:shape id="Text Box 56" o:spid="_x0000_s1027"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BADFCF9" w14:textId="77777777" w:rsidR="00A976CE" w:rsidRPr="00E6749C" w:rsidRDefault="00A976CE" w:rsidP="00123BB4">
                    <w:pPr>
                      <w:rPr>
                        <w:noProof/>
                      </w:rPr>
                    </w:pPr>
                    <w:r w:rsidRPr="00E6749C">
                      <w:rPr>
                        <w:noProof/>
                      </w:rPr>
                      <w:t>OFFICIAL</w:t>
                    </w:r>
                  </w:p>
                </w:txbxContent>
              </v:textbox>
              <w10:wrap anchorx="page" anchory="page"/>
            </v:shape>
          </w:pict>
        </mc:Fallback>
      </mc:AlternateContent>
    </w:r>
    <w:r>
      <w:rPr>
        <w:noProof/>
      </w:rPr>
      <w:drawing>
        <wp:anchor distT="0" distB="0" distL="114300" distR="114300" simplePos="0" relativeHeight="251658241" behindDoc="1" locked="1" layoutInCell="1" allowOverlap="1" wp14:anchorId="092FFAEF" wp14:editId="10BA5E78">
          <wp:simplePos x="0" y="0"/>
          <wp:positionH relativeFrom="page">
            <wp:align>left</wp:align>
          </wp:positionH>
          <wp:positionV relativeFrom="page">
            <wp:align>top</wp:align>
          </wp:positionV>
          <wp:extent cx="7553325" cy="10684510"/>
          <wp:effectExtent l="0" t="0" r="9525" b="254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677"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28978" w14:textId="77777777" w:rsidR="00A532E4" w:rsidRPr="009D24FD" w:rsidRDefault="00A532E4">
    <w:pPr>
      <w:pBdr>
        <w:bottom w:val="single" w:sz="4" w:space="1" w:color="auto"/>
      </w:pBdr>
      <w:spacing w:after="0"/>
      <w:jc w:val="right"/>
      <w:rPr>
        <w:szCs w:val="20"/>
      </w:rPr>
    </w:pPr>
    <w:r w:rsidRPr="009D24FD">
      <w:rPr>
        <w:szCs w:val="20"/>
      </w:rPr>
      <w:t>VU23262 Respond to an advertised job</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228D7" w14:textId="77777777" w:rsidR="00A532E4" w:rsidRDefault="00A532E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51363" w14:textId="77777777" w:rsidR="00A532E4" w:rsidRPr="00681FF4" w:rsidRDefault="00A532E4">
    <w:pPr>
      <w:pBdr>
        <w:bottom w:val="single" w:sz="4" w:space="1" w:color="auto"/>
      </w:pBdr>
      <w:spacing w:after="0"/>
      <w:jc w:val="right"/>
      <w:rPr>
        <w:bCs/>
      </w:rPr>
    </w:pPr>
    <w:r w:rsidRPr="00681FF4">
      <w:t xml:space="preserve">VU23755 Engage with short simple texts for learning purposes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31BB7" w14:textId="77777777" w:rsidR="00A532E4" w:rsidRDefault="00A532E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1493" w14:textId="77777777" w:rsidR="00A532E4" w:rsidRPr="00681FF4" w:rsidRDefault="00A532E4">
    <w:pPr>
      <w:pBdr>
        <w:bottom w:val="single" w:sz="4" w:space="1" w:color="auto"/>
      </w:pBdr>
      <w:spacing w:after="0"/>
      <w:jc w:val="right"/>
      <w:rPr>
        <w:u w:val="single"/>
      </w:rPr>
    </w:pPr>
    <w:r>
      <w:rPr>
        <w:rStyle w:val="VRQAHeaderunitCodeChar"/>
      </w:rPr>
      <w:tab/>
    </w:r>
    <w:r>
      <w:rPr>
        <w:rStyle w:val="VRQAHeaderunitCodeChar"/>
      </w:rPr>
      <w:tab/>
    </w:r>
    <w:r w:rsidRPr="00681FF4">
      <w:t>VU23755 Engage with short simple texts for learning purposes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1D292" w14:textId="77777777" w:rsidR="00A532E4" w:rsidRDefault="00A532E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0DB37" w14:textId="77777777" w:rsidR="00A532E4" w:rsidRPr="00681FF4" w:rsidRDefault="00A532E4">
    <w:pPr>
      <w:pBdr>
        <w:bottom w:val="single" w:sz="4" w:space="1" w:color="auto"/>
      </w:pBdr>
      <w:spacing w:after="0"/>
      <w:jc w:val="right"/>
      <w:rPr>
        <w:rStyle w:val="VRQAHeaderunitCodeChar"/>
      </w:rPr>
    </w:pPr>
    <w:r w:rsidRPr="00681FF4">
      <w:rPr>
        <w:rStyle w:val="VRQAHeaderunitCodeChar"/>
      </w:rPr>
      <w:t>VU23756 Engage with short simple texts for employment purposes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C4F50" w14:textId="77777777" w:rsidR="00A532E4" w:rsidRDefault="00A532E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276EB" w14:textId="77777777" w:rsidR="00A532E4" w:rsidRDefault="00A532E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AC177" w14:textId="77777777" w:rsidR="00A532E4" w:rsidRPr="00681FF4" w:rsidRDefault="00A532E4">
    <w:pPr>
      <w:pBdr>
        <w:bottom w:val="single" w:sz="4" w:space="1" w:color="auto"/>
      </w:pBdr>
      <w:spacing w:after="0"/>
      <w:jc w:val="right"/>
      <w:rPr>
        <w:bCs/>
      </w:rPr>
    </w:pPr>
    <w:r w:rsidRPr="00681FF4">
      <w:rPr>
        <w:bCs/>
      </w:rPr>
      <w:t xml:space="preserve">VU23760 </w:t>
    </w:r>
    <w:bookmarkStart w:id="151" w:name="_Toc349036317"/>
    <w:bookmarkStart w:id="152" w:name="_Toc507058566"/>
    <w:bookmarkStart w:id="153" w:name="_Toc514234279"/>
    <w:r w:rsidRPr="00681FF4">
      <w:rPr>
        <w:bCs/>
      </w:rPr>
      <w:t>Create short simple texts for learning purposes</w:t>
    </w:r>
    <w:bookmarkEnd w:id="151"/>
    <w:bookmarkEnd w:id="152"/>
    <w:bookmarkEnd w:id="153"/>
    <w:r w:rsidRPr="00681FF4">
      <w:rPr>
        <w:b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BAF9D" w14:textId="77777777" w:rsidR="00A976CE" w:rsidRDefault="009406AA" w:rsidP="00123BB4">
    <w:pPr>
      <w:pStyle w:val="Header"/>
    </w:pPr>
    <w:r>
      <w:rPr>
        <w:noProof/>
      </w:rPr>
      <w:drawing>
        <wp:anchor distT="0" distB="0" distL="114300" distR="114300" simplePos="0" relativeHeight="251658244" behindDoc="1" locked="1" layoutInCell="1" allowOverlap="1" wp14:anchorId="3A1EE318" wp14:editId="4DFAD69A">
          <wp:simplePos x="0" y="0"/>
          <wp:positionH relativeFrom="page">
            <wp:align>left</wp:align>
          </wp:positionH>
          <wp:positionV relativeFrom="page">
            <wp:align>top</wp:align>
          </wp:positionV>
          <wp:extent cx="7553325" cy="10683875"/>
          <wp:effectExtent l="0" t="0" r="0" b="317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18F8C" w14:textId="77777777" w:rsidR="00A532E4" w:rsidRDefault="00A532E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69DBE" w14:textId="77777777" w:rsidR="00A532E4" w:rsidRDefault="00A532E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A71EA" w14:textId="77777777" w:rsidR="00A532E4" w:rsidRPr="00681FF4" w:rsidRDefault="00A532E4">
    <w:pPr>
      <w:pBdr>
        <w:bottom w:val="single" w:sz="4" w:space="1" w:color="auto"/>
      </w:pBdr>
      <w:spacing w:after="0"/>
      <w:jc w:val="right"/>
      <w:rPr>
        <w:bCs/>
      </w:rPr>
    </w:pPr>
    <w:r w:rsidRPr="00681FF4">
      <w:rPr>
        <w:bCs/>
      </w:rPr>
      <w:t>VU23761 Create short simple texts for employment purposes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0538B" w14:textId="77777777" w:rsidR="00A532E4" w:rsidRDefault="00A532E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FDBD9" w14:textId="77777777" w:rsidR="00A532E4" w:rsidRPr="00681FF4" w:rsidRDefault="00A532E4">
    <w:pPr>
      <w:pBdr>
        <w:bottom w:val="single" w:sz="4" w:space="1" w:color="auto"/>
      </w:pBdr>
      <w:spacing w:after="0"/>
      <w:jc w:val="right"/>
      <w:rPr>
        <w:bCs/>
      </w:rPr>
    </w:pPr>
    <w:r w:rsidRPr="00681FF4">
      <w:rPr>
        <w:bCs/>
      </w:rPr>
      <w:t>VU</w:t>
    </w:r>
    <w:r w:rsidRPr="00BD451B">
      <w:t>237</w:t>
    </w:r>
    <w:r>
      <w:t>63 Work with numbers in highly familiar situations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CD17" w14:textId="77777777" w:rsidR="00A532E4" w:rsidRDefault="00A532E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5942A" w14:textId="77777777" w:rsidR="00A532E4" w:rsidRPr="00B52657" w:rsidRDefault="00A532E4">
    <w:pPr>
      <w:pStyle w:val="VRQAHeaderunitCode"/>
      <w:ind w:right="139"/>
      <w:rPr>
        <w:b w:val="0"/>
        <w:bCs w:val="0"/>
        <w:u w:val="single"/>
      </w:rPr>
    </w:pPr>
    <w:r w:rsidRPr="00B52657">
      <w:rPr>
        <w:rStyle w:val="VRQAHeaderunitCodeChar"/>
        <w:u w:val="single"/>
      </w:rPr>
      <w:t>VU23764 Work with money in highly familiar situations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D972" w14:textId="77777777" w:rsidR="00A532E4" w:rsidRDefault="00A532E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644CF" w14:textId="77777777" w:rsidR="00A532E4" w:rsidRDefault="00A532E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42624" w14:textId="77777777" w:rsidR="00A532E4" w:rsidRPr="00B52657" w:rsidRDefault="00A532E4">
    <w:pPr>
      <w:pStyle w:val="VRQAHeaderunitCode"/>
      <w:rPr>
        <w:rStyle w:val="VRQAHeaderunitCodeChar"/>
        <w:u w:val="single"/>
      </w:rPr>
    </w:pPr>
    <w:r w:rsidRPr="00B52657">
      <w:rPr>
        <w:rStyle w:val="VRQAHeaderunitCodeChar"/>
        <w:u w:val="single"/>
      </w:rPr>
      <w:t>VU23766 Work with measurement in highly familiar situations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B86F1" w14:textId="77777777" w:rsidR="00DA23A2" w:rsidRDefault="00DA23A2" w:rsidP="00123BB4">
    <w:pPr>
      <w:pStyle w:val="Header"/>
    </w:pPr>
    <w:r>
      <w:rPr>
        <w:noProof/>
      </w:rPr>
      <w:drawing>
        <wp:anchor distT="0" distB="0" distL="114300" distR="114300" simplePos="0" relativeHeight="251658240" behindDoc="1" locked="1" layoutInCell="1" allowOverlap="1" wp14:anchorId="2B07A558" wp14:editId="63204C64">
          <wp:simplePos x="0" y="0"/>
          <wp:positionH relativeFrom="page">
            <wp:align>left</wp:align>
          </wp:positionH>
          <wp:positionV relativeFrom="page">
            <wp:align>top</wp:align>
          </wp:positionV>
          <wp:extent cx="7560000" cy="10684800"/>
          <wp:effectExtent l="0" t="0" r="0" b="0"/>
          <wp:wrapNone/>
          <wp:docPr id="2023545289" name="Picture 2023545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D44F8" w14:textId="77777777" w:rsidR="00A532E4" w:rsidRDefault="00A532E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BC67B" w14:textId="77777777" w:rsidR="00A532E4" w:rsidRDefault="00A532E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74F5C" w14:textId="77777777" w:rsidR="00A532E4" w:rsidRPr="00AE1411" w:rsidRDefault="00A532E4">
    <w:pPr>
      <w:pStyle w:val="VRQAHeaderunitCode"/>
      <w:rPr>
        <w:rStyle w:val="VRQAHeaderunitCodeChar"/>
        <w:u w:val="single"/>
      </w:rPr>
    </w:pPr>
    <w:r w:rsidRPr="00AE1411">
      <w:rPr>
        <w:rStyle w:val="VRQAHeaderunitCodeChar"/>
        <w:u w:val="single"/>
      </w:rPr>
      <w:t>VU23767 Work with shape in highly familiar situations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B066D" w14:textId="77777777" w:rsidR="00A532E4" w:rsidRDefault="00A532E4">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12B7E" w14:textId="77777777" w:rsidR="00A532E4" w:rsidRDefault="00A532E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FE663" w14:textId="77777777" w:rsidR="00A532E4" w:rsidRPr="00AE1411" w:rsidRDefault="00A532E4">
    <w:pPr>
      <w:pStyle w:val="VRQAHeaderunitCode"/>
      <w:rPr>
        <w:rStyle w:val="VRQAHeaderunitCodeChar"/>
        <w:u w:val="single"/>
      </w:rPr>
    </w:pPr>
    <w:r w:rsidRPr="00AE1411">
      <w:rPr>
        <w:rStyle w:val="VRQAHeaderunitCodeChar"/>
        <w:u w:val="single"/>
      </w:rPr>
      <w:t>VU23768 Work with data in highly familiar situations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B9D47" w14:textId="77777777" w:rsidR="00A532E4" w:rsidRDefault="00A532E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B3660" w14:textId="77777777" w:rsidR="00A532E4" w:rsidRPr="005C212B" w:rsidRDefault="00A532E4">
    <w:pPr>
      <w:pBdr>
        <w:bottom w:val="single" w:sz="4" w:space="1" w:color="auto"/>
      </w:pBdr>
      <w:spacing w:after="0"/>
      <w:jc w:val="right"/>
    </w:pPr>
    <w:r w:rsidRPr="008D2707">
      <w:t>VU2</w:t>
    </w:r>
    <w:r>
      <w:t xml:space="preserve">3772 </w:t>
    </w:r>
    <w:r w:rsidRPr="000858EF">
      <w:rPr>
        <w:rFonts w:ascii="ZWAdobeF" w:hAnsi="ZWAdobeF" w:cs="ZWAdobeF"/>
        <w:color w:val="auto"/>
        <w:sz w:val="2"/>
        <w:szCs w:val="2"/>
      </w:rPr>
      <w:t>37B37B</w:t>
    </w:r>
    <w:r w:rsidRPr="000858EF">
      <w:rPr>
        <w:color w:val="auto"/>
      </w:rPr>
      <w:t>Engage with simple texts for learning purposes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981BE" w14:textId="77777777" w:rsidR="00A532E4" w:rsidRDefault="00A532E4">
    <w:pPr>
      <w:pStyle w:val="Header"/>
    </w:pPr>
    <w:r>
      <w:rPr>
        <w:noProof/>
        <w:lang w:val="en-AU" w:eastAsia="en-AU"/>
      </w:rPr>
      <mc:AlternateContent>
        <mc:Choice Requires="wps">
          <w:drawing>
            <wp:anchor distT="0" distB="0" distL="114300" distR="114300" simplePos="0" relativeHeight="251658245" behindDoc="1" locked="0" layoutInCell="0" allowOverlap="1" wp14:anchorId="451234F1" wp14:editId="6685CF40">
              <wp:simplePos x="0" y="0"/>
              <wp:positionH relativeFrom="margin">
                <wp:align>center</wp:align>
              </wp:positionH>
              <wp:positionV relativeFrom="margin">
                <wp:align>center</wp:align>
              </wp:positionV>
              <wp:extent cx="5738495" cy="2868930"/>
              <wp:effectExtent l="0" t="1181100" r="0" b="94107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0F21B3" w14:textId="77777777" w:rsidR="00A532E4" w:rsidRDefault="00A532E4">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1234F1" id="_x0000_t202" coordsize="21600,21600" o:spt="202" path="m,l,21600r21600,l21600,xe">
              <v:stroke joinstyle="miter"/>
              <v:path gradientshapeok="t" o:connecttype="rect"/>
            </v:shapetype>
            <v:shape id="Text Box 171" o:spid="_x0000_s1030" type="#_x0000_t202" style="position:absolute;margin-left:0;margin-top:0;width:451.85pt;height:225.9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Le+QEAAMw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dRR2S+BXUk7j0FpeL+516gJh/25g4oVyS+RjAvlMQ1&#10;JvWvBDbDi0A3UgjE/ql7DUrikRKjmBUmGqK+E5DpKH8H0bF5cuLEdDw8cj6hxrvercnFhzYJuvAc&#10;BVFkks4x3jGTv3+nU5efcPUL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CCF4t75AQAAzA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510F21B3" w14:textId="77777777" w:rsidR="00A532E4" w:rsidRDefault="00A532E4">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FDD9A" w14:textId="77777777" w:rsidR="00A532E4" w:rsidRPr="00682425" w:rsidRDefault="00A532E4">
    <w:pPr>
      <w:pStyle w:val="VRQAHeaderunitCode"/>
      <w:rPr>
        <w:rStyle w:val="VRQAHeaderunitCodeChar"/>
        <w:u w:val="single"/>
      </w:rPr>
    </w:pPr>
    <w:r w:rsidRPr="00682425">
      <w:rPr>
        <w:rStyle w:val="VRQAHeaderunitCodeChar"/>
        <w:u w:val="single"/>
      </w:rPr>
      <w:t>VU23773 Engage with simple texts for employment purposes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403B0" w14:textId="77777777" w:rsidR="00A532E4" w:rsidRDefault="00A532E4">
    <w:pPr>
      <w:spacing w:after="0" w:line="0" w:lineRule="atLeast"/>
      <w:rPr>
        <w:sz w:val="0"/>
        <w:szCs w:val="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04925" w14:textId="77777777" w:rsidR="00A532E4" w:rsidRDefault="00A532E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1B9E0" w14:textId="77777777" w:rsidR="00A532E4" w:rsidRDefault="00A532E4">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2761" w14:textId="77777777" w:rsidR="00A532E4" w:rsidRPr="00681FF4" w:rsidRDefault="00A532E4">
    <w:pPr>
      <w:pBdr>
        <w:bottom w:val="single" w:sz="4" w:space="1" w:color="auto"/>
      </w:pBdr>
      <w:spacing w:after="0"/>
      <w:jc w:val="right"/>
    </w:pPr>
    <w:r w:rsidRPr="00681FF4">
      <w:t>VU23777 Create simple texts for learning purposes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E2165" w14:textId="77777777" w:rsidR="00A532E4" w:rsidRDefault="00A532E4">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80657" w14:textId="77777777" w:rsidR="00A532E4" w:rsidRPr="003C69A1" w:rsidRDefault="00A532E4">
    <w:pPr>
      <w:pStyle w:val="Header"/>
      <w:jc w:val="right"/>
      <w:rPr>
        <w:u w:val="single"/>
      </w:rPr>
    </w:pPr>
    <w:r w:rsidRPr="003C69A1">
      <w:rPr>
        <w:u w:val="single"/>
      </w:rPr>
      <w:t>VU23778 Create simple texts for employment purposes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A0BCF" w14:textId="77777777" w:rsidR="00A532E4" w:rsidRPr="003C69A1" w:rsidRDefault="00A532E4">
    <w:pPr>
      <w:pStyle w:val="Header"/>
      <w:jc w:val="right"/>
      <w:rPr>
        <w:u w:val="single"/>
      </w:rPr>
    </w:pPr>
    <w:r w:rsidRPr="003C69A1">
      <w:rPr>
        <w:u w:val="single"/>
      </w:rPr>
      <w:t>VU23780 Work with whole numbers in familiar and predictable situations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0AFCE" w14:textId="77777777" w:rsidR="00A532E4" w:rsidRDefault="00A532E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08D8E" w14:textId="77777777" w:rsidR="00A532E4" w:rsidRPr="006D1111" w:rsidRDefault="00A532E4">
    <w:pPr>
      <w:pStyle w:val="VRQAHeaderunitCode"/>
      <w:rPr>
        <w:rStyle w:val="VRQAHeaderunitCodeChar"/>
        <w:u w:val="single"/>
      </w:rPr>
    </w:pPr>
    <w:r w:rsidRPr="006D1111">
      <w:rPr>
        <w:b w:val="0"/>
        <w:bCs w:val="0"/>
        <w:u w:val="single"/>
      </w:rPr>
      <w:t>VU23781</w:t>
    </w:r>
    <w:r w:rsidRPr="006D1111">
      <w:rPr>
        <w:rStyle w:val="VRQAHeaderunitCodeChar"/>
        <w:u w:val="single"/>
      </w:rPr>
      <w:t xml:space="preserve"> Work with fractions, decimals and percentages in familiar and predictable situations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04D5" w14:textId="77777777" w:rsidR="00A532E4" w:rsidRDefault="00A532E4">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3A7D7" w14:textId="77777777" w:rsidR="00A532E4" w:rsidRDefault="00A532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BD38" w14:textId="77777777" w:rsidR="00A532E4" w:rsidRPr="009D24FD" w:rsidRDefault="00A532E4">
    <w:pPr>
      <w:pBdr>
        <w:bottom w:val="single" w:sz="4" w:space="1" w:color="auto"/>
      </w:pBdr>
      <w:spacing w:after="0"/>
      <w:jc w:val="right"/>
      <w:rPr>
        <w:szCs w:val="20"/>
      </w:rPr>
    </w:pPr>
    <w:r w:rsidRPr="009D24FD">
      <w:rPr>
        <w:szCs w:val="20"/>
      </w:rPr>
      <w:t>VU23234 Read and write simple information</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86D06" w14:textId="77777777" w:rsidR="00A532E4" w:rsidRPr="00681FF4" w:rsidRDefault="00A532E4">
    <w:pPr>
      <w:pBdr>
        <w:bottom w:val="single" w:sz="4" w:space="1" w:color="auto"/>
      </w:pBdr>
      <w:spacing w:after="0"/>
      <w:jc w:val="right"/>
    </w:pPr>
    <w:r w:rsidRPr="00681FF4">
      <w:t>VU23782 Work with directions in familiar and predictable situations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EAC70" w14:textId="77777777" w:rsidR="00A532E4" w:rsidRDefault="00A532E4">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775E" w14:textId="77777777" w:rsidR="00A532E4" w:rsidRPr="005C212B" w:rsidRDefault="00A532E4">
    <w:pPr>
      <w:pBdr>
        <w:bottom w:val="single" w:sz="4" w:space="1" w:color="auto"/>
      </w:pBdr>
      <w:spacing w:after="0"/>
      <w:jc w:val="right"/>
    </w:pPr>
    <w:r w:rsidRPr="008D2707">
      <w:t>VU2</w:t>
    </w:r>
    <w:r>
      <w:t xml:space="preserve">3783 </w:t>
    </w:r>
    <w:r w:rsidRPr="00676BE7">
      <w:rPr>
        <w:rFonts w:ascii="ZWAdobeF" w:hAnsi="ZWAdobeF" w:cs="ZWAdobeF"/>
        <w:color w:val="auto"/>
        <w:sz w:val="2"/>
        <w:szCs w:val="2"/>
      </w:rPr>
      <w:t>49B49B</w:t>
    </w:r>
    <w:r w:rsidRPr="00676BE7">
      <w:rPr>
        <w:color w:val="auto"/>
      </w:rPr>
      <w:t xml:space="preserve">Work with measurements in familiar </w:t>
    </w:r>
    <w:r>
      <w:rPr>
        <w:color w:val="auto"/>
      </w:rPr>
      <w:t xml:space="preserve">and predictable </w:t>
    </w:r>
    <w:r w:rsidRPr="00676BE7">
      <w:rPr>
        <w:color w:val="auto"/>
      </w:rPr>
      <w:t>situations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30503" w14:textId="77777777" w:rsidR="00A532E4" w:rsidRPr="005C212B" w:rsidRDefault="00A532E4">
    <w:pPr>
      <w:pBdr>
        <w:bottom w:val="single" w:sz="4" w:space="1" w:color="auto"/>
      </w:pBdr>
      <w:spacing w:after="0"/>
      <w:jc w:val="right"/>
    </w:pPr>
    <w:r w:rsidRPr="008D2707">
      <w:t>VU2</w:t>
    </w:r>
    <w:r>
      <w:t xml:space="preserve">3784 </w:t>
    </w:r>
    <w:r w:rsidRPr="00676BE7">
      <w:rPr>
        <w:rFonts w:ascii="ZWAdobeF" w:hAnsi="ZWAdobeF" w:cs="ZWAdobeF"/>
        <w:color w:val="auto"/>
        <w:sz w:val="2"/>
        <w:szCs w:val="2"/>
      </w:rPr>
      <w:t>51B51B</w:t>
    </w:r>
    <w:r w:rsidRPr="00676BE7">
      <w:rPr>
        <w:color w:val="auto"/>
      </w:rPr>
      <w:t>Work with shape in familiar</w:t>
    </w:r>
    <w:r>
      <w:rPr>
        <w:color w:val="auto"/>
      </w:rPr>
      <w:t xml:space="preserve"> and predictable</w:t>
    </w:r>
    <w:r w:rsidRPr="00676BE7">
      <w:rPr>
        <w:color w:val="auto"/>
      </w:rPr>
      <w:t xml:space="preserve"> situations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C5D3F" w14:textId="77777777" w:rsidR="00A532E4" w:rsidRPr="001A0132" w:rsidRDefault="00A532E4">
    <w:pPr>
      <w:pStyle w:val="Header"/>
      <w:jc w:val="right"/>
      <w:rPr>
        <w:u w:val="single"/>
      </w:rPr>
    </w:pPr>
    <w:r w:rsidRPr="001A0132">
      <w:rPr>
        <w:u w:val="single"/>
      </w:rPr>
      <w:t>VU23785 Work with statistics in familiar and predictable situations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CDD9E" w14:textId="77777777" w:rsidR="00A532E4" w:rsidRPr="005C212B" w:rsidRDefault="00A532E4">
    <w:pPr>
      <w:pBdr>
        <w:bottom w:val="single" w:sz="4" w:space="1" w:color="auto"/>
      </w:pBdr>
      <w:spacing w:after="0"/>
      <w:jc w:val="right"/>
    </w:pPr>
    <w:r w:rsidRPr="008D2707">
      <w:t>VU2</w:t>
    </w:r>
    <w:r>
      <w:t xml:space="preserve">3796 </w:t>
    </w:r>
    <w:r w:rsidRPr="00396916">
      <w:rPr>
        <w:rFonts w:ascii="ZWAdobeF" w:hAnsi="ZWAdobeF" w:cs="ZWAdobeF"/>
        <w:color w:val="auto"/>
        <w:sz w:val="2"/>
        <w:szCs w:val="2"/>
      </w:rPr>
      <w:t>57B57B</w:t>
    </w:r>
    <w:r w:rsidRPr="00396916">
      <w:rPr>
        <w:color w:val="auto"/>
      </w:rPr>
      <w:t>Engage with texts of limited complexity for learning purposes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863A3" w14:textId="77777777" w:rsidR="00A532E4" w:rsidRPr="005C212B" w:rsidRDefault="00A532E4">
    <w:pPr>
      <w:pBdr>
        <w:bottom w:val="single" w:sz="4" w:space="1" w:color="auto"/>
      </w:pBdr>
      <w:spacing w:after="0"/>
      <w:jc w:val="right"/>
    </w:pPr>
    <w:r w:rsidRPr="008D2707">
      <w:t>VU2</w:t>
    </w:r>
    <w:r>
      <w:t xml:space="preserve">3797 </w:t>
    </w:r>
    <w:r w:rsidRPr="00396916">
      <w:rPr>
        <w:rFonts w:ascii="ZWAdobeF" w:hAnsi="ZWAdobeF" w:cs="ZWAdobeF"/>
        <w:color w:val="auto"/>
        <w:sz w:val="2"/>
        <w:szCs w:val="2"/>
      </w:rPr>
      <w:t>57B57B</w:t>
    </w:r>
    <w:r w:rsidRPr="00396916">
      <w:rPr>
        <w:color w:val="auto"/>
      </w:rPr>
      <w:t xml:space="preserve">Engage with texts of limited complexity for </w:t>
    </w:r>
    <w:r>
      <w:rPr>
        <w:color w:val="auto"/>
      </w:rPr>
      <w:t>employment</w:t>
    </w:r>
    <w:r w:rsidRPr="00396916">
      <w:rPr>
        <w:color w:val="auto"/>
      </w:rPr>
      <w:t xml:space="preserve"> purposes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F483C" w14:textId="77777777" w:rsidR="00A532E4" w:rsidRDefault="00A532E4">
    <w:pPr>
      <w:pStyle w:val="Header"/>
    </w:pPr>
    <w:r>
      <w:rPr>
        <w:noProof/>
        <w:lang w:val="en-AU" w:eastAsia="en-AU"/>
      </w:rPr>
      <mc:AlternateContent>
        <mc:Choice Requires="wps">
          <w:drawing>
            <wp:anchor distT="0" distB="0" distL="114300" distR="114300" simplePos="0" relativeHeight="251658246" behindDoc="1" locked="0" layoutInCell="0" allowOverlap="1" wp14:anchorId="366CB1F4" wp14:editId="02F3A01B">
              <wp:simplePos x="0" y="0"/>
              <wp:positionH relativeFrom="margin">
                <wp:align>center</wp:align>
              </wp:positionH>
              <wp:positionV relativeFrom="margin">
                <wp:align>center</wp:align>
              </wp:positionV>
              <wp:extent cx="5738495" cy="2868930"/>
              <wp:effectExtent l="0" t="1190625" r="0" b="9410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9C6174"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6CB1F4" id="_x0000_t202" coordsize="21600,21600" o:spt="202" path="m,l,21600r21600,l21600,xe">
              <v:stroke joinstyle="miter"/>
              <v:path gradientshapeok="t" o:connecttype="rect"/>
            </v:shapetype>
            <v:shape id="Text Box 13" o:spid="_x0000_s1031" type="#_x0000_t202" style="position:absolute;margin-left:0;margin-top:0;width:451.85pt;height:225.9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SOB+QEAAMw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Yk6IvMtqCNx7ykoFfe/9gI1+bA3t0C5IvE1gnmmJK4x&#10;qX8lsBmeBbqRQiD2j91rUBKPlBjFrDDREPWDgExH+TuIjs2TEyem4+GR8wk13vVuTS7et0nQheco&#10;iCKTdI7xjpn8/TuduvyEqxc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LTZI4H5AQAAzA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4D9C6174"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FFAE3" w14:textId="77777777" w:rsidR="00A532E4" w:rsidRPr="003F4090" w:rsidRDefault="00A532E4">
    <w:pPr>
      <w:pStyle w:val="VRQAHeaderunitCode"/>
      <w:rPr>
        <w:rStyle w:val="VRQAHeaderunitCodeChar"/>
        <w:u w:val="single"/>
      </w:rPr>
    </w:pPr>
    <w:r w:rsidRPr="003F4090">
      <w:rPr>
        <w:b w:val="0"/>
        <w:bCs w:val="0"/>
        <w:u w:val="single"/>
      </w:rPr>
      <w:t>VU23801</w:t>
    </w:r>
    <w:r w:rsidRPr="003F4090">
      <w:rPr>
        <w:rStyle w:val="VRQAHeaderunitCodeChar"/>
        <w:u w:val="single"/>
      </w:rPr>
      <w:t xml:space="preserve"> Create texts of limited complexity for learning purposes</w:t>
    </w:r>
  </w:p>
  <w:p w14:paraId="4B58B0D4" w14:textId="77777777" w:rsidR="00A532E4" w:rsidRPr="007E36A2" w:rsidRDefault="00A532E4">
    <w:pPr>
      <w:pStyle w:val="VRQAUnitCodeTitle"/>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755B" w14:textId="77777777" w:rsidR="00A532E4" w:rsidRDefault="00A532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56CF" w14:textId="77777777" w:rsidR="00A532E4" w:rsidRDefault="00A532E4">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183F7" w14:textId="77777777" w:rsidR="00A532E4" w:rsidRPr="005C212B" w:rsidRDefault="00A532E4">
    <w:pPr>
      <w:pBdr>
        <w:bottom w:val="single" w:sz="4" w:space="1" w:color="auto"/>
      </w:pBdr>
      <w:spacing w:after="0"/>
      <w:jc w:val="right"/>
    </w:pPr>
    <w:r w:rsidRPr="008D2707">
      <w:t>VU2</w:t>
    </w:r>
    <w:r>
      <w:t>3801 Create texts of limited complexity for learning purposes</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2E0F3" w14:textId="77777777" w:rsidR="00A532E4" w:rsidRDefault="00A532E4">
    <w:pPr>
      <w:pStyle w:val="Header"/>
    </w:pPr>
    <w:r>
      <w:rPr>
        <w:noProof/>
      </w:rPr>
      <mc:AlternateContent>
        <mc:Choice Requires="wps">
          <w:drawing>
            <wp:anchor distT="0" distB="0" distL="114300" distR="114300" simplePos="0" relativeHeight="251658247" behindDoc="1" locked="0" layoutInCell="0" allowOverlap="1" wp14:anchorId="5751E3B4" wp14:editId="7B995D8F">
              <wp:simplePos x="0" y="0"/>
              <wp:positionH relativeFrom="margin">
                <wp:align>center</wp:align>
              </wp:positionH>
              <wp:positionV relativeFrom="margin">
                <wp:align>center</wp:align>
              </wp:positionV>
              <wp:extent cx="5738495" cy="2868930"/>
              <wp:effectExtent l="0" t="1190625" r="0" b="941070"/>
              <wp:wrapNone/>
              <wp:docPr id="28"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3AA57D"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51E3B4" id="_x0000_t202" coordsize="21600,21600" o:spt="202" path="m,l,21600r21600,l21600,xe">
              <v:stroke joinstyle="miter"/>
              <v:path gradientshapeok="t" o:connecttype="rect"/>
            </v:shapetype>
            <v:shape id="WordArt 44" o:spid="_x0000_s1032" type="#_x0000_t202" style="position:absolute;margin-left:0;margin-top:0;width:451.85pt;height:225.9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Bh+gEAAMw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JZ9FHZH5FtSRuHcUlJL733uBmnzYmxugXJH4CsE8UxLX&#10;mNS/Etj0zwLdQCEQ+4f2NSiJR0qMYlaYaIj6SUCmpfwdRMumyYkT0+HwwPmEGu96tyYX75ok6MJz&#10;EESRSTqHeMdM/vmdTl1+wt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IPGBh+gEAAMw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73AA57D"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E365D" w14:textId="77777777" w:rsidR="00A532E4" w:rsidRPr="003F4090" w:rsidRDefault="00A532E4">
    <w:pPr>
      <w:pStyle w:val="VRQAHeaderunitCode"/>
      <w:rPr>
        <w:rStyle w:val="VRQAHeaderunitCodeChar"/>
        <w:u w:val="single"/>
      </w:rPr>
    </w:pPr>
    <w:r w:rsidRPr="003F4090">
      <w:rPr>
        <w:b w:val="0"/>
        <w:bCs w:val="0"/>
        <w:u w:val="single"/>
      </w:rPr>
      <w:t>VU23802</w:t>
    </w:r>
    <w:r w:rsidRPr="003F4090">
      <w:rPr>
        <w:rStyle w:val="VRQAHeaderunitCodeChar"/>
        <w:u w:val="single"/>
      </w:rPr>
      <w:t xml:space="preserve"> Create texts of limited complexity to participate in the workplace</w:t>
    </w:r>
  </w:p>
  <w:p w14:paraId="06684E87" w14:textId="77777777" w:rsidR="00A532E4" w:rsidRPr="007E36A2" w:rsidRDefault="00A532E4">
    <w:pPr>
      <w:pStyle w:val="VRQAUnitCodeTitle"/>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A7821" w14:textId="77777777" w:rsidR="00A532E4" w:rsidRDefault="00A532E4">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873B5" w14:textId="77777777" w:rsidR="00A532E4" w:rsidRPr="005C212B" w:rsidRDefault="00A532E4">
    <w:pPr>
      <w:pBdr>
        <w:bottom w:val="single" w:sz="4" w:space="1" w:color="auto"/>
      </w:pBdr>
      <w:spacing w:after="0"/>
      <w:jc w:val="right"/>
    </w:pPr>
    <w:r w:rsidRPr="008D2707">
      <w:t>VU2</w:t>
    </w:r>
    <w:r>
      <w:t xml:space="preserve">3802 </w:t>
    </w:r>
    <w:r w:rsidRPr="00964ACB">
      <w:rPr>
        <w:rFonts w:ascii="ZWAdobeF" w:hAnsi="ZWAdobeF" w:cs="ZWAdobeF"/>
        <w:color w:val="auto"/>
        <w:sz w:val="2"/>
        <w:szCs w:val="2"/>
      </w:rPr>
      <w:t>63B63B</w:t>
    </w:r>
    <w:r w:rsidRPr="00964ACB">
      <w:rPr>
        <w:color w:val="auto"/>
      </w:rPr>
      <w:t>Create texts of limited complexity to participate in the workplace</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FB333" w14:textId="77777777" w:rsidR="00A532E4" w:rsidRDefault="00A532E4">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8A3AC" w14:textId="77777777" w:rsidR="00A532E4" w:rsidRPr="003F4090" w:rsidRDefault="00A532E4">
    <w:pPr>
      <w:pStyle w:val="VRQAHeaderunitCode"/>
      <w:rPr>
        <w:rStyle w:val="VRQAHeaderunitCodeChar"/>
        <w:u w:val="single"/>
      </w:rPr>
    </w:pPr>
    <w:r w:rsidRPr="003F4090">
      <w:rPr>
        <w:b w:val="0"/>
        <w:bCs w:val="0"/>
        <w:u w:val="single"/>
      </w:rPr>
      <w:t>VU23804</w:t>
    </w:r>
    <w:r w:rsidRPr="003F4090">
      <w:rPr>
        <w:rStyle w:val="VRQAHeaderunitCodeChar"/>
        <w:u w:val="single"/>
      </w:rPr>
      <w:t xml:space="preserve"> Work with numbers in familiar and some less familiar situations</w:t>
    </w:r>
  </w:p>
  <w:p w14:paraId="2F2BAABE" w14:textId="77777777" w:rsidR="00A532E4" w:rsidRPr="007E36A2" w:rsidRDefault="00A532E4">
    <w:pPr>
      <w:pStyle w:val="VRQAUnitCodeTitle"/>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DD29A" w14:textId="77777777" w:rsidR="00A532E4" w:rsidRDefault="00A532E4">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3FC30" w14:textId="77777777" w:rsidR="00A532E4" w:rsidRPr="005C212B" w:rsidRDefault="00A532E4">
    <w:pPr>
      <w:pBdr>
        <w:bottom w:val="single" w:sz="4" w:space="1" w:color="auto"/>
      </w:pBdr>
      <w:spacing w:after="0"/>
      <w:jc w:val="right"/>
    </w:pPr>
    <w:r w:rsidRPr="00904660">
      <w:t>VU23805 Work with and interpret directions in familiar and some less familiar situations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DE7E" w14:textId="77777777" w:rsidR="00A532E4" w:rsidRPr="005C212B" w:rsidRDefault="00A532E4">
    <w:pPr>
      <w:pBdr>
        <w:bottom w:val="single" w:sz="4" w:space="1" w:color="auto"/>
      </w:pBdr>
      <w:spacing w:after="0"/>
      <w:jc w:val="right"/>
    </w:pPr>
    <w:r w:rsidRPr="008D2707">
      <w:t>VU2</w:t>
    </w:r>
    <w:r>
      <w:t xml:space="preserve">3806 </w:t>
    </w:r>
    <w:r w:rsidRPr="00964ACB">
      <w:rPr>
        <w:rFonts w:ascii="ZWAdobeF" w:hAnsi="ZWAdobeF" w:cs="ZWAdobeF"/>
        <w:color w:val="auto"/>
        <w:sz w:val="2"/>
        <w:szCs w:val="2"/>
      </w:rPr>
      <w:t>65B65B</w:t>
    </w:r>
    <w:r w:rsidRPr="00964ACB">
      <w:rPr>
        <w:color w:val="auto"/>
      </w:rPr>
      <w:t xml:space="preserve">Work with </w:t>
    </w:r>
    <w:r>
      <w:rPr>
        <w:color w:val="auto"/>
      </w:rPr>
      <w:t>measurement</w:t>
    </w:r>
    <w:r w:rsidRPr="00964ACB">
      <w:rPr>
        <w:color w:val="auto"/>
      </w:rPr>
      <w:t xml:space="preserve"> in familiar and </w:t>
    </w:r>
    <w:r>
      <w:rPr>
        <w:color w:val="auto"/>
      </w:rPr>
      <w:t xml:space="preserve">some less familiar </w:t>
    </w:r>
    <w:r w:rsidRPr="00964ACB">
      <w:rPr>
        <w:color w:val="auto"/>
      </w:rPr>
      <w:t>situations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661F4" w14:textId="77777777" w:rsidR="00A532E4" w:rsidRPr="009D24FD" w:rsidRDefault="00A532E4">
    <w:pPr>
      <w:pBdr>
        <w:bottom w:val="single" w:sz="4" w:space="1" w:color="auto"/>
      </w:pBdr>
      <w:spacing w:after="120"/>
      <w:jc w:val="right"/>
      <w:rPr>
        <w:szCs w:val="20"/>
      </w:rPr>
    </w:pPr>
    <w:r w:rsidRPr="009D24FD">
      <w:rPr>
        <w:szCs w:val="20"/>
      </w:rPr>
      <w:t xml:space="preserve">VU23235 </w:t>
    </w:r>
    <w:r w:rsidRPr="003C0D62">
      <w:t>Recognise and use basic mathematical symbols and processes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A342D" w14:textId="77777777" w:rsidR="00A532E4" w:rsidRPr="00266871" w:rsidRDefault="00A532E4">
    <w:pPr>
      <w:pStyle w:val="Header"/>
      <w:jc w:val="right"/>
      <w:rPr>
        <w:u w:val="single"/>
      </w:rPr>
    </w:pPr>
    <w:r w:rsidRPr="00266871">
      <w:rPr>
        <w:u w:val="single"/>
      </w:rPr>
      <w:t>VU23808 Work with shape and angle in familiar and some less familiar situations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E79BC" w14:textId="77777777" w:rsidR="00A532E4" w:rsidRPr="005C212B" w:rsidRDefault="00A532E4">
    <w:pPr>
      <w:pBdr>
        <w:bottom w:val="single" w:sz="4" w:space="1" w:color="auto"/>
      </w:pBdr>
      <w:spacing w:after="0"/>
      <w:jc w:val="right"/>
    </w:pPr>
    <w:r w:rsidRPr="008D2707">
      <w:t>VU2</w:t>
    </w:r>
    <w:r>
      <w:t>3820</w:t>
    </w:r>
    <w:r w:rsidRPr="005C212B">
      <w:t xml:space="preserve"> </w:t>
    </w:r>
    <w:r w:rsidRPr="00583F41">
      <w:rPr>
        <w:rFonts w:ascii="ZWAdobeF" w:hAnsi="ZWAdobeF" w:cs="ZWAdobeF"/>
        <w:color w:val="auto"/>
        <w:sz w:val="2"/>
        <w:szCs w:val="2"/>
      </w:rPr>
      <w:t>77B77B</w:t>
    </w:r>
    <w:r w:rsidRPr="00583F41">
      <w:rPr>
        <w:color w:val="auto"/>
      </w:rPr>
      <w:t>Engage with</w:t>
    </w:r>
    <w:r>
      <w:rPr>
        <w:color w:val="auto"/>
      </w:rPr>
      <w:t xml:space="preserve"> </w:t>
    </w:r>
    <w:r w:rsidRPr="00583F41">
      <w:rPr>
        <w:color w:val="auto"/>
      </w:rPr>
      <w:t>complex texts for learning purposes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4638B" w14:textId="77777777" w:rsidR="00A532E4" w:rsidRDefault="00A532E4">
    <w:pPr>
      <w:pStyle w:val="Header"/>
    </w:pPr>
    <w:r>
      <w:rPr>
        <w:noProof/>
        <w:lang w:val="en-AU" w:eastAsia="en-AU"/>
      </w:rPr>
      <mc:AlternateContent>
        <mc:Choice Requires="wps">
          <w:drawing>
            <wp:anchor distT="0" distB="0" distL="114300" distR="114300" simplePos="0" relativeHeight="251658249" behindDoc="1" locked="0" layoutInCell="0" allowOverlap="1" wp14:anchorId="45A740BE" wp14:editId="3C6B945D">
              <wp:simplePos x="0" y="0"/>
              <wp:positionH relativeFrom="margin">
                <wp:align>center</wp:align>
              </wp:positionH>
              <wp:positionV relativeFrom="margin">
                <wp:align>center</wp:align>
              </wp:positionV>
              <wp:extent cx="5738495" cy="2868930"/>
              <wp:effectExtent l="0" t="1190625" r="0" b="94107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1C9BD1"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A740BE" id="_x0000_t202" coordsize="21600,21600" o:spt="202" path="m,l,21600r21600,l21600,xe">
              <v:stroke joinstyle="miter"/>
              <v:path gradientshapeok="t" o:connecttype="rect"/>
            </v:shapetype>
            <v:shape id="Text Box 114" o:spid="_x0000_s1033" type="#_x0000_t202" style="position:absolute;margin-left:0;margin-top:0;width:451.85pt;height:225.9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E++QEAAMw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q4jdRR2S+BXUk7j0FpeL+516gJh/25g4oVyS+RjAvlMQ1&#10;JvWvBDbDi0A3UgjE/ql7DUrikRKjmBUmGqK+E5DpKH8H0bF5cuLEdDw8cj6hxrvercnFhzYJuvAc&#10;BVFkks4x3jGTv3+nU5efcPUL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JxgoT75AQAAzA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6B1C9BD1"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404C" w14:textId="77777777" w:rsidR="00A532E4" w:rsidRPr="0088459F" w:rsidRDefault="00A532E4">
    <w:pPr>
      <w:pStyle w:val="VRQAHeaderunitCode"/>
      <w:rPr>
        <w:rStyle w:val="VRQAHeaderunitCodeChar"/>
        <w:u w:val="single"/>
      </w:rPr>
    </w:pPr>
    <w:r w:rsidRPr="0088459F">
      <w:rPr>
        <w:b w:val="0"/>
        <w:bCs w:val="0"/>
        <w:u w:val="single"/>
      </w:rPr>
      <w:t>VU23821</w:t>
    </w:r>
    <w:r w:rsidRPr="0088459F">
      <w:rPr>
        <w:rStyle w:val="VRQAHeaderunitCodeChar"/>
        <w:u w:val="single"/>
      </w:rPr>
      <w:t xml:space="preserve"> Engage with complex texts for employment purposes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4BCEA" w14:textId="77777777" w:rsidR="00A532E4" w:rsidRDefault="00A532E4">
    <w:pPr>
      <w:pStyle w:val="Header"/>
    </w:pPr>
    <w:r>
      <w:rPr>
        <w:noProof/>
      </w:rPr>
      <mc:AlternateContent>
        <mc:Choice Requires="wps">
          <w:drawing>
            <wp:anchor distT="0" distB="0" distL="114300" distR="114300" simplePos="0" relativeHeight="251658248" behindDoc="1" locked="0" layoutInCell="0" allowOverlap="1" wp14:anchorId="06277760" wp14:editId="331B4B35">
              <wp:simplePos x="0" y="0"/>
              <wp:positionH relativeFrom="margin">
                <wp:align>center</wp:align>
              </wp:positionH>
              <wp:positionV relativeFrom="margin">
                <wp:align>center</wp:align>
              </wp:positionV>
              <wp:extent cx="5738495" cy="2868930"/>
              <wp:effectExtent l="0" t="1190625" r="0" b="941070"/>
              <wp:wrapNone/>
              <wp:docPr id="1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95B3AB"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277760" id="_x0000_t202" coordsize="21600,21600" o:spt="202" path="m,l,21600r21600,l21600,xe">
              <v:stroke joinstyle="miter"/>
              <v:path gradientshapeok="t" o:connecttype="rect"/>
            </v:shapetype>
            <v:shape id="WordArt 62" o:spid="_x0000_s1034" type="#_x0000_t202" style="position:absolute;margin-left:0;margin-top:0;width:451.85pt;height:225.9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p+QEAAMw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xYuoIzLfgjoS956CUnH/ay9Qkw97cwuUKxJfI5hnSuIa&#10;k/pXApvhWaAbKQRi/9i9BiXxSIlRzAoTDVE/CMh0lL+D6Ng8OXFiOh4eOZ9Q413v1uTifZsEXXiO&#10;gigySecY75jJ37/TqctPuHoB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FIfD+n5AQAAzA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6995B3AB"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5DCC9" w14:textId="77777777" w:rsidR="00A532E4" w:rsidRPr="005C212B" w:rsidRDefault="00A532E4">
    <w:pPr>
      <w:pBdr>
        <w:bottom w:val="single" w:sz="4" w:space="1" w:color="auto"/>
      </w:pBdr>
      <w:spacing w:after="0"/>
      <w:jc w:val="right"/>
    </w:pPr>
    <w:r w:rsidRPr="00634667">
      <w:t>VU238</w:t>
    </w:r>
    <w:r>
      <w:t>21</w:t>
    </w:r>
    <w:r w:rsidRPr="008D6D08">
      <w:t xml:space="preserve"> Engage with complex texts for employment purposes</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E50A" w14:textId="77777777" w:rsidR="00A532E4" w:rsidRPr="005C212B" w:rsidRDefault="00A532E4">
    <w:pPr>
      <w:pBdr>
        <w:bottom w:val="single" w:sz="4" w:space="1" w:color="auto"/>
      </w:pBdr>
      <w:spacing w:after="0"/>
      <w:jc w:val="right"/>
    </w:pPr>
    <w:r w:rsidRPr="008D2707">
      <w:t>VU2</w:t>
    </w:r>
    <w:r>
      <w:t>3825 Create</w:t>
    </w:r>
    <w:r w:rsidRPr="00583F41">
      <w:rPr>
        <w:color w:val="auto"/>
      </w:rPr>
      <w:t xml:space="preserve"> complex texts for </w:t>
    </w:r>
    <w:r>
      <w:rPr>
        <w:color w:val="auto"/>
      </w:rPr>
      <w:t>learning</w:t>
    </w:r>
    <w:r w:rsidRPr="00583F41">
      <w:rPr>
        <w:color w:val="auto"/>
      </w:rPr>
      <w:t xml:space="preserve"> purposes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7E59" w14:textId="77777777" w:rsidR="00A532E4" w:rsidRPr="005C212B" w:rsidRDefault="00A532E4">
    <w:pPr>
      <w:pBdr>
        <w:bottom w:val="single" w:sz="4" w:space="1" w:color="auto"/>
      </w:pBdr>
      <w:spacing w:after="0"/>
      <w:jc w:val="right"/>
    </w:pPr>
    <w:r w:rsidRPr="00634667">
      <w:t>VU238</w:t>
    </w:r>
    <w:r>
      <w:t>26</w:t>
    </w:r>
    <w:r w:rsidRPr="00071636">
      <w:t xml:space="preserve"> Create complex texts to participate in the workplace</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49C48" w14:textId="77777777" w:rsidR="00A532E4" w:rsidRPr="005C212B" w:rsidRDefault="00A532E4">
    <w:pPr>
      <w:pBdr>
        <w:bottom w:val="single" w:sz="4" w:space="1" w:color="auto"/>
      </w:pBdr>
      <w:spacing w:after="0"/>
      <w:jc w:val="right"/>
    </w:pPr>
    <w:r w:rsidRPr="00634667">
      <w:t>VU238</w:t>
    </w:r>
    <w:r>
      <w:t>28 Work with</w:t>
    </w:r>
    <w:r w:rsidRPr="00C62203">
      <w:t xml:space="preserve"> </w:t>
    </w:r>
    <w:r>
      <w:t>measurement and geometry</w:t>
    </w:r>
    <w:r w:rsidRPr="00C62203">
      <w:t xml:space="preserve"> in less familiar situations</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6187C" w14:textId="77777777" w:rsidR="00A532E4" w:rsidRDefault="00A532E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53BAE" w14:textId="77777777" w:rsidR="00A532E4" w:rsidRDefault="00A532E4">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9B38A" w14:textId="77777777" w:rsidR="00A532E4" w:rsidRPr="000D32A0" w:rsidRDefault="00A532E4">
    <w:pPr>
      <w:pStyle w:val="VRQAHeaderunitCode"/>
      <w:rPr>
        <w:rStyle w:val="VRQAHeaderunitCodeChar"/>
        <w:u w:val="single"/>
      </w:rPr>
    </w:pPr>
    <w:r w:rsidRPr="000D32A0">
      <w:rPr>
        <w:b w:val="0"/>
        <w:bCs w:val="0"/>
        <w:u w:val="single"/>
      </w:rPr>
      <w:t>VU23829</w:t>
    </w:r>
    <w:r w:rsidRPr="000D32A0">
      <w:rPr>
        <w:rStyle w:val="VRQAHeaderunitCodeChar"/>
        <w:u w:val="single"/>
      </w:rPr>
      <w:t xml:space="preserve"> Work with statistics and probability in less familiar situations</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DF98A" w14:textId="77777777" w:rsidR="00A532E4" w:rsidRDefault="00A532E4">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2309A" w14:textId="77777777" w:rsidR="00A532E4" w:rsidRDefault="00A532E4">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8AC3D" w14:textId="77777777" w:rsidR="00A532E4" w:rsidRPr="00A43F5D" w:rsidRDefault="00A532E4">
    <w:pPr>
      <w:pStyle w:val="VRQAHeaderunitCode"/>
      <w:rPr>
        <w:rStyle w:val="VRQAHeaderunitCodeChar"/>
        <w:u w:val="single"/>
      </w:rPr>
    </w:pPr>
    <w:r w:rsidRPr="00A43F5D">
      <w:rPr>
        <w:b w:val="0"/>
        <w:bCs w:val="0"/>
        <w:u w:val="single"/>
      </w:rPr>
      <w:t>VU23830</w:t>
    </w:r>
    <w:r w:rsidRPr="00A43F5D">
      <w:rPr>
        <w:rStyle w:val="VRQAHeaderunitCodeChar"/>
        <w:u w:val="single"/>
      </w:rPr>
      <w:t xml:space="preserve"> Work with number and algebra in less familiar situations</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AAD9C" w14:textId="77777777" w:rsidR="00A532E4" w:rsidRDefault="00A532E4">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E926E" w14:textId="77777777" w:rsidR="00A532E4" w:rsidRPr="005C212B" w:rsidRDefault="00A532E4">
    <w:pPr>
      <w:pBdr>
        <w:bottom w:val="single" w:sz="4" w:space="1" w:color="auto"/>
      </w:pBdr>
      <w:spacing w:after="0"/>
      <w:jc w:val="right"/>
    </w:pPr>
    <w:r w:rsidRPr="005D3672">
      <w:t>VU2384</w:t>
    </w:r>
    <w:r>
      <w:t xml:space="preserve">1 Engage with </w:t>
    </w:r>
    <w:r w:rsidRPr="00A942A1">
      <w:t>highly complex texts for learning purposes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88FCA" w14:textId="77777777" w:rsidR="00A532E4" w:rsidRPr="005C212B" w:rsidRDefault="00A532E4">
    <w:pPr>
      <w:pBdr>
        <w:bottom w:val="single" w:sz="4" w:space="1" w:color="auto"/>
      </w:pBdr>
      <w:spacing w:after="0"/>
      <w:jc w:val="right"/>
    </w:pPr>
    <w:r w:rsidRPr="005D3672">
      <w:t>VU2384</w:t>
    </w:r>
    <w:r>
      <w:t>2</w:t>
    </w:r>
    <w:r w:rsidRPr="0038056D">
      <w:t xml:space="preserve"> Engage with highly complex texts for employment purposes</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60A2" w14:textId="77777777" w:rsidR="00A532E4" w:rsidRDefault="00A532E4">
    <w:pPr>
      <w:pStyle w:val="Header"/>
    </w:pPr>
    <w:r>
      <w:rPr>
        <w:noProof/>
        <w:lang w:val="en-AU" w:eastAsia="en-AU"/>
      </w:rPr>
      <mc:AlternateContent>
        <mc:Choice Requires="wps">
          <w:drawing>
            <wp:anchor distT="0" distB="0" distL="114300" distR="114300" simplePos="0" relativeHeight="251658250" behindDoc="1" locked="0" layoutInCell="0" allowOverlap="1" wp14:anchorId="392105F9" wp14:editId="42EEF381">
              <wp:simplePos x="0" y="0"/>
              <wp:positionH relativeFrom="margin">
                <wp:align>center</wp:align>
              </wp:positionH>
              <wp:positionV relativeFrom="margin">
                <wp:align>center</wp:align>
              </wp:positionV>
              <wp:extent cx="5738495" cy="2868930"/>
              <wp:effectExtent l="0" t="1181100" r="0" b="9410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4D1B71"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2105F9" id="_x0000_t202" coordsize="21600,21600" o:spt="202" path="m,l,21600r21600,l21600,xe">
              <v:stroke joinstyle="miter"/>
              <v:path gradientshapeok="t" o:connecttype="rect"/>
            </v:shapetype>
            <v:shape id="Text Box 47" o:spid="_x0000_s1035" type="#_x0000_t202" style="position:absolute;margin-left:0;margin-top:0;width:451.85pt;height:225.9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862+QEAAMw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xRdRR2S+BXUk7j0FpeL+116gJh/25hYoVyS+RjDPlMQ1&#10;JvWvBDbDs0A3UgjE/rF7DUrikRKjmBUmGqJ+EJDpKH8H0bF5cuLEdDw8cj6hxrvercnF+zYJuvAc&#10;BVFkks4x3jGTv3+nU5efcPUC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MZDzrb5AQAAzA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2B4D1B71"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v:textbox>
              <w10:wrap anchorx="margin" anchory="margin"/>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6858E" w14:textId="77777777" w:rsidR="00A532E4" w:rsidRPr="006E73F1" w:rsidRDefault="00A532E4">
    <w:pPr>
      <w:pBdr>
        <w:bottom w:val="single" w:sz="4" w:space="1" w:color="auto"/>
      </w:pBdr>
      <w:spacing w:after="0"/>
      <w:jc w:val="right"/>
      <w:rPr>
        <w:b/>
      </w:rPr>
    </w:pPr>
    <w:r>
      <w:rPr>
        <w:rStyle w:val="VRQAHeaderunitCodeChar"/>
      </w:rPr>
      <w:t xml:space="preserve">VU23845 </w:t>
    </w:r>
    <w:r w:rsidRPr="006E73F1">
      <w:rPr>
        <w:rStyle w:val="VRQAHeaderunitCodeChar"/>
      </w:rPr>
      <w:t>Create highly complex texts for</w:t>
    </w:r>
    <w:r>
      <w:rPr>
        <w:rStyle w:val="VRQAHeaderunitCodeChar"/>
      </w:rPr>
      <w:t xml:space="preserve"> learning</w:t>
    </w:r>
    <w:r w:rsidRPr="006E73F1">
      <w:rPr>
        <w:rStyle w:val="VRQAHeaderunitCodeChar"/>
      </w:rPr>
      <w:t xml:space="preserve"> purposes</w:t>
    </w:r>
    <w:r w:rsidRPr="006E73F1">
      <w:rPr>
        <w:b/>
        <w:noProof/>
        <w:lang w:eastAsia="en-AU"/>
      </w:rPr>
      <w:t xml:space="preserve">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2A1C4" w14:textId="77777777" w:rsidR="00A532E4" w:rsidRDefault="00A53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D0A2D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B0684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A02E1B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AA773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6037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78691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A2E1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D09C0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827A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65A11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C6557"/>
    <w:multiLevelType w:val="hybridMultilevel"/>
    <w:tmpl w:val="576678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28B4CF5"/>
    <w:multiLevelType w:val="hybridMultilevel"/>
    <w:tmpl w:val="347024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36740FE"/>
    <w:multiLevelType w:val="hybridMultilevel"/>
    <w:tmpl w:val="478E722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04735A67"/>
    <w:multiLevelType w:val="hybridMultilevel"/>
    <w:tmpl w:val="75B41A9A"/>
    <w:lvl w:ilvl="0" w:tplc="0C090001">
      <w:start w:val="1"/>
      <w:numFmt w:val="bullet"/>
      <w:lvlText w:val=""/>
      <w:lvlJc w:val="left"/>
      <w:pPr>
        <w:ind w:left="1006" w:hanging="360"/>
      </w:pPr>
      <w:rPr>
        <w:rFonts w:ascii="Symbol" w:hAnsi="Symbol" w:hint="default"/>
      </w:rPr>
    </w:lvl>
    <w:lvl w:ilvl="1" w:tplc="0C090003" w:tentative="1">
      <w:start w:val="1"/>
      <w:numFmt w:val="bullet"/>
      <w:lvlText w:val="o"/>
      <w:lvlJc w:val="left"/>
      <w:pPr>
        <w:ind w:left="1726" w:hanging="360"/>
      </w:pPr>
      <w:rPr>
        <w:rFonts w:ascii="Courier New" w:hAnsi="Courier New" w:cs="Courier New" w:hint="default"/>
      </w:rPr>
    </w:lvl>
    <w:lvl w:ilvl="2" w:tplc="0C090005" w:tentative="1">
      <w:start w:val="1"/>
      <w:numFmt w:val="bullet"/>
      <w:lvlText w:val=""/>
      <w:lvlJc w:val="left"/>
      <w:pPr>
        <w:ind w:left="2446" w:hanging="360"/>
      </w:pPr>
      <w:rPr>
        <w:rFonts w:ascii="Wingdings" w:hAnsi="Wingdings" w:hint="default"/>
      </w:rPr>
    </w:lvl>
    <w:lvl w:ilvl="3" w:tplc="0C090001" w:tentative="1">
      <w:start w:val="1"/>
      <w:numFmt w:val="bullet"/>
      <w:lvlText w:val=""/>
      <w:lvlJc w:val="left"/>
      <w:pPr>
        <w:ind w:left="3166" w:hanging="360"/>
      </w:pPr>
      <w:rPr>
        <w:rFonts w:ascii="Symbol" w:hAnsi="Symbol" w:hint="default"/>
      </w:rPr>
    </w:lvl>
    <w:lvl w:ilvl="4" w:tplc="0C090003" w:tentative="1">
      <w:start w:val="1"/>
      <w:numFmt w:val="bullet"/>
      <w:lvlText w:val="o"/>
      <w:lvlJc w:val="left"/>
      <w:pPr>
        <w:ind w:left="3886" w:hanging="360"/>
      </w:pPr>
      <w:rPr>
        <w:rFonts w:ascii="Courier New" w:hAnsi="Courier New" w:cs="Courier New" w:hint="default"/>
      </w:rPr>
    </w:lvl>
    <w:lvl w:ilvl="5" w:tplc="0C090005" w:tentative="1">
      <w:start w:val="1"/>
      <w:numFmt w:val="bullet"/>
      <w:lvlText w:val=""/>
      <w:lvlJc w:val="left"/>
      <w:pPr>
        <w:ind w:left="4606" w:hanging="360"/>
      </w:pPr>
      <w:rPr>
        <w:rFonts w:ascii="Wingdings" w:hAnsi="Wingdings" w:hint="default"/>
      </w:rPr>
    </w:lvl>
    <w:lvl w:ilvl="6" w:tplc="0C090001" w:tentative="1">
      <w:start w:val="1"/>
      <w:numFmt w:val="bullet"/>
      <w:lvlText w:val=""/>
      <w:lvlJc w:val="left"/>
      <w:pPr>
        <w:ind w:left="5326" w:hanging="360"/>
      </w:pPr>
      <w:rPr>
        <w:rFonts w:ascii="Symbol" w:hAnsi="Symbol" w:hint="default"/>
      </w:rPr>
    </w:lvl>
    <w:lvl w:ilvl="7" w:tplc="0C090003" w:tentative="1">
      <w:start w:val="1"/>
      <w:numFmt w:val="bullet"/>
      <w:lvlText w:val="o"/>
      <w:lvlJc w:val="left"/>
      <w:pPr>
        <w:ind w:left="6046" w:hanging="360"/>
      </w:pPr>
      <w:rPr>
        <w:rFonts w:ascii="Courier New" w:hAnsi="Courier New" w:cs="Courier New" w:hint="default"/>
      </w:rPr>
    </w:lvl>
    <w:lvl w:ilvl="8" w:tplc="0C090005" w:tentative="1">
      <w:start w:val="1"/>
      <w:numFmt w:val="bullet"/>
      <w:lvlText w:val=""/>
      <w:lvlJc w:val="left"/>
      <w:pPr>
        <w:ind w:left="6766" w:hanging="360"/>
      </w:pPr>
      <w:rPr>
        <w:rFonts w:ascii="Wingdings" w:hAnsi="Wingdings" w:hint="default"/>
      </w:rPr>
    </w:lvl>
  </w:abstractNum>
  <w:abstractNum w:abstractNumId="14" w15:restartNumberingAfterBreak="0">
    <w:nsid w:val="062617E8"/>
    <w:multiLevelType w:val="hybridMultilevel"/>
    <w:tmpl w:val="B120C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7993549"/>
    <w:multiLevelType w:val="hybridMultilevel"/>
    <w:tmpl w:val="0D826EB6"/>
    <w:lvl w:ilvl="0" w:tplc="BB680278">
      <w:start w:val="1"/>
      <w:numFmt w:val="decimal"/>
      <w:lvlText w:val="%1."/>
      <w:lvlJc w:val="left"/>
      <w:pPr>
        <w:ind w:left="822" w:hanging="360"/>
      </w:pPr>
      <w:rPr>
        <w:rFonts w:hint="default"/>
        <w:b/>
      </w:rPr>
    </w:lvl>
    <w:lvl w:ilvl="1" w:tplc="0C090019" w:tentative="1">
      <w:start w:val="1"/>
      <w:numFmt w:val="lowerLetter"/>
      <w:lvlText w:val="%2."/>
      <w:lvlJc w:val="left"/>
      <w:pPr>
        <w:ind w:left="1542" w:hanging="360"/>
      </w:pPr>
    </w:lvl>
    <w:lvl w:ilvl="2" w:tplc="0C09001B" w:tentative="1">
      <w:start w:val="1"/>
      <w:numFmt w:val="lowerRoman"/>
      <w:lvlText w:val="%3."/>
      <w:lvlJc w:val="right"/>
      <w:pPr>
        <w:ind w:left="2262" w:hanging="180"/>
      </w:pPr>
    </w:lvl>
    <w:lvl w:ilvl="3" w:tplc="0C09000F" w:tentative="1">
      <w:start w:val="1"/>
      <w:numFmt w:val="decimal"/>
      <w:lvlText w:val="%4."/>
      <w:lvlJc w:val="left"/>
      <w:pPr>
        <w:ind w:left="2982" w:hanging="360"/>
      </w:pPr>
    </w:lvl>
    <w:lvl w:ilvl="4" w:tplc="0C090019" w:tentative="1">
      <w:start w:val="1"/>
      <w:numFmt w:val="lowerLetter"/>
      <w:lvlText w:val="%5."/>
      <w:lvlJc w:val="left"/>
      <w:pPr>
        <w:ind w:left="3702" w:hanging="360"/>
      </w:pPr>
    </w:lvl>
    <w:lvl w:ilvl="5" w:tplc="0C09001B" w:tentative="1">
      <w:start w:val="1"/>
      <w:numFmt w:val="lowerRoman"/>
      <w:lvlText w:val="%6."/>
      <w:lvlJc w:val="right"/>
      <w:pPr>
        <w:ind w:left="4422" w:hanging="180"/>
      </w:pPr>
    </w:lvl>
    <w:lvl w:ilvl="6" w:tplc="0C09000F" w:tentative="1">
      <w:start w:val="1"/>
      <w:numFmt w:val="decimal"/>
      <w:lvlText w:val="%7."/>
      <w:lvlJc w:val="left"/>
      <w:pPr>
        <w:ind w:left="5142" w:hanging="360"/>
      </w:pPr>
    </w:lvl>
    <w:lvl w:ilvl="7" w:tplc="0C090019" w:tentative="1">
      <w:start w:val="1"/>
      <w:numFmt w:val="lowerLetter"/>
      <w:lvlText w:val="%8."/>
      <w:lvlJc w:val="left"/>
      <w:pPr>
        <w:ind w:left="5862" w:hanging="360"/>
      </w:pPr>
    </w:lvl>
    <w:lvl w:ilvl="8" w:tplc="0C09001B" w:tentative="1">
      <w:start w:val="1"/>
      <w:numFmt w:val="lowerRoman"/>
      <w:lvlText w:val="%9."/>
      <w:lvlJc w:val="right"/>
      <w:pPr>
        <w:ind w:left="6582" w:hanging="180"/>
      </w:pPr>
    </w:lvl>
  </w:abstractNum>
  <w:abstractNum w:abstractNumId="16" w15:restartNumberingAfterBreak="0">
    <w:nsid w:val="098852E9"/>
    <w:multiLevelType w:val="hybridMultilevel"/>
    <w:tmpl w:val="2B86368A"/>
    <w:lvl w:ilvl="0" w:tplc="DAB02F26">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7" w15:restartNumberingAfterBreak="0">
    <w:nsid w:val="0FA67C71"/>
    <w:multiLevelType w:val="hybridMultilevel"/>
    <w:tmpl w:val="C08A0ACA"/>
    <w:lvl w:ilvl="0" w:tplc="585E6904">
      <w:start w:val="1"/>
      <w:numFmt w:val="bullet"/>
      <w:pStyle w:val="endash"/>
      <w:lvlText w:val="−"/>
      <w:lvlJc w:val="left"/>
      <w:pPr>
        <w:ind w:left="1080" w:hanging="360"/>
      </w:pPr>
      <w:rPr>
        <w:rFonts w:ascii="Arial" w:hAnsi="Arial"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126B3484"/>
    <w:multiLevelType w:val="hybridMultilevel"/>
    <w:tmpl w:val="5BE8351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3CF1913"/>
    <w:multiLevelType w:val="hybridMultilevel"/>
    <w:tmpl w:val="58C27E20"/>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0" w15:restartNumberingAfterBreak="0">
    <w:nsid w:val="14536205"/>
    <w:multiLevelType w:val="hybridMultilevel"/>
    <w:tmpl w:val="5FAA901A"/>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1" w15:restartNumberingAfterBreak="0">
    <w:nsid w:val="15730CBA"/>
    <w:multiLevelType w:val="hybridMultilevel"/>
    <w:tmpl w:val="CB364EF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159662FF"/>
    <w:multiLevelType w:val="hybridMultilevel"/>
    <w:tmpl w:val="CCB0028E"/>
    <w:lvl w:ilvl="0" w:tplc="0C090001">
      <w:start w:val="1"/>
      <w:numFmt w:val="bullet"/>
      <w:lvlText w:val=""/>
      <w:lvlJc w:val="left"/>
      <w:pPr>
        <w:ind w:left="360" w:hanging="360"/>
      </w:pPr>
      <w:rPr>
        <w:rFonts w:ascii="Symbol" w:hAnsi="Symbol"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AFC68FF"/>
    <w:multiLevelType w:val="hybridMultilevel"/>
    <w:tmpl w:val="991E9746"/>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BC178D2"/>
    <w:multiLevelType w:val="hybridMultilevel"/>
    <w:tmpl w:val="72DE3572"/>
    <w:lvl w:ilvl="0" w:tplc="FFFFFFFF">
      <w:start w:val="1"/>
      <w:numFmt w:val="decimal"/>
      <w:lvlText w:val="%1."/>
      <w:lvlJc w:val="left"/>
      <w:pPr>
        <w:ind w:left="5179" w:hanging="360"/>
      </w:pPr>
    </w:lvl>
    <w:lvl w:ilvl="1" w:tplc="FFFFFFFF" w:tentative="1">
      <w:start w:val="1"/>
      <w:numFmt w:val="lowerLetter"/>
      <w:lvlText w:val="%2."/>
      <w:lvlJc w:val="left"/>
      <w:pPr>
        <w:ind w:left="5899" w:hanging="360"/>
      </w:pPr>
    </w:lvl>
    <w:lvl w:ilvl="2" w:tplc="FFFFFFFF" w:tentative="1">
      <w:start w:val="1"/>
      <w:numFmt w:val="lowerRoman"/>
      <w:lvlText w:val="%3."/>
      <w:lvlJc w:val="right"/>
      <w:pPr>
        <w:ind w:left="6619" w:hanging="180"/>
      </w:pPr>
    </w:lvl>
    <w:lvl w:ilvl="3" w:tplc="FFFFFFFF" w:tentative="1">
      <w:start w:val="1"/>
      <w:numFmt w:val="decimal"/>
      <w:lvlText w:val="%4."/>
      <w:lvlJc w:val="left"/>
      <w:pPr>
        <w:ind w:left="7339" w:hanging="360"/>
      </w:pPr>
    </w:lvl>
    <w:lvl w:ilvl="4" w:tplc="FFFFFFFF" w:tentative="1">
      <w:start w:val="1"/>
      <w:numFmt w:val="lowerLetter"/>
      <w:lvlText w:val="%5."/>
      <w:lvlJc w:val="left"/>
      <w:pPr>
        <w:ind w:left="8059" w:hanging="360"/>
      </w:pPr>
    </w:lvl>
    <w:lvl w:ilvl="5" w:tplc="FFFFFFFF" w:tentative="1">
      <w:start w:val="1"/>
      <w:numFmt w:val="lowerRoman"/>
      <w:lvlText w:val="%6."/>
      <w:lvlJc w:val="right"/>
      <w:pPr>
        <w:ind w:left="8779" w:hanging="180"/>
      </w:pPr>
    </w:lvl>
    <w:lvl w:ilvl="6" w:tplc="FFFFFFFF" w:tentative="1">
      <w:start w:val="1"/>
      <w:numFmt w:val="decimal"/>
      <w:lvlText w:val="%7."/>
      <w:lvlJc w:val="left"/>
      <w:pPr>
        <w:ind w:left="9499" w:hanging="360"/>
      </w:pPr>
    </w:lvl>
    <w:lvl w:ilvl="7" w:tplc="FFFFFFFF" w:tentative="1">
      <w:start w:val="1"/>
      <w:numFmt w:val="lowerLetter"/>
      <w:lvlText w:val="%8."/>
      <w:lvlJc w:val="left"/>
      <w:pPr>
        <w:ind w:left="10219" w:hanging="360"/>
      </w:pPr>
    </w:lvl>
    <w:lvl w:ilvl="8" w:tplc="FFFFFFFF" w:tentative="1">
      <w:start w:val="1"/>
      <w:numFmt w:val="lowerRoman"/>
      <w:lvlText w:val="%9."/>
      <w:lvlJc w:val="right"/>
      <w:pPr>
        <w:ind w:left="10939" w:hanging="180"/>
      </w:pPr>
    </w:lvl>
  </w:abstractNum>
  <w:abstractNum w:abstractNumId="25" w15:restartNumberingAfterBreak="0">
    <w:nsid w:val="1D87073E"/>
    <w:multiLevelType w:val="hybridMultilevel"/>
    <w:tmpl w:val="F65E08A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1DCF52C8"/>
    <w:multiLevelType w:val="hybridMultilevel"/>
    <w:tmpl w:val="F476F612"/>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6E252E"/>
    <w:multiLevelType w:val="hybridMultilevel"/>
    <w:tmpl w:val="FB069A76"/>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11320F"/>
    <w:multiLevelType w:val="hybridMultilevel"/>
    <w:tmpl w:val="64C8A4D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35DC753F"/>
    <w:multiLevelType w:val="hybridMultilevel"/>
    <w:tmpl w:val="9DB0EB54"/>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311A6F"/>
    <w:multiLevelType w:val="hybridMultilevel"/>
    <w:tmpl w:val="9386E28C"/>
    <w:lvl w:ilvl="0" w:tplc="3536B306">
      <w:start w:val="1"/>
      <w:numFmt w:val="bullet"/>
      <w:pStyle w:val="Guidingtextbulleted"/>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755651F"/>
    <w:multiLevelType w:val="hybridMultilevel"/>
    <w:tmpl w:val="5B3C649C"/>
    <w:lvl w:ilvl="0" w:tplc="DC368CCA">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8A30FBA"/>
    <w:multiLevelType w:val="hybridMultilevel"/>
    <w:tmpl w:val="82FEE714"/>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4" w15:restartNumberingAfterBreak="0">
    <w:nsid w:val="39216837"/>
    <w:multiLevelType w:val="hybridMultilevel"/>
    <w:tmpl w:val="9A52C64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3BD937C9"/>
    <w:multiLevelType w:val="hybridMultilevel"/>
    <w:tmpl w:val="ABCE92F6"/>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F04DF7"/>
    <w:multiLevelType w:val="hybridMultilevel"/>
    <w:tmpl w:val="5FCEECC8"/>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3FB83717"/>
    <w:multiLevelType w:val="hybridMultilevel"/>
    <w:tmpl w:val="EDDEE0CE"/>
    <w:lvl w:ilvl="0" w:tplc="D07E1FAE">
      <w:start w:val="1"/>
      <w:numFmt w:val="bullet"/>
      <w:pStyle w:val="bullet4"/>
      <w:lvlText w:val=""/>
      <w:lvlJc w:val="left"/>
      <w:pPr>
        <w:tabs>
          <w:tab w:val="num" w:pos="1134"/>
        </w:tabs>
        <w:ind w:left="1134"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0E309D4"/>
    <w:multiLevelType w:val="hybridMultilevel"/>
    <w:tmpl w:val="7BBA090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41FB7286"/>
    <w:multiLevelType w:val="hybridMultilevel"/>
    <w:tmpl w:val="8B38796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3C52A67"/>
    <w:multiLevelType w:val="hybridMultilevel"/>
    <w:tmpl w:val="EE303624"/>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40A651B"/>
    <w:multiLevelType w:val="hybridMultilevel"/>
    <w:tmpl w:val="0082D46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3" w15:restartNumberingAfterBreak="0">
    <w:nsid w:val="441056A3"/>
    <w:multiLevelType w:val="hybridMultilevel"/>
    <w:tmpl w:val="FD52EE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448502A"/>
    <w:multiLevelType w:val="hybridMultilevel"/>
    <w:tmpl w:val="4496897A"/>
    <w:lvl w:ilvl="0" w:tplc="0C090001">
      <w:start w:val="1"/>
      <w:numFmt w:val="bullet"/>
      <w:lvlText w:val=""/>
      <w:lvlJc w:val="left"/>
      <w:pPr>
        <w:ind w:left="835" w:hanging="360"/>
      </w:pPr>
      <w:rPr>
        <w:rFonts w:ascii="Symbol" w:hAnsi="Symbol" w:hint="default"/>
      </w:rPr>
    </w:lvl>
    <w:lvl w:ilvl="1" w:tplc="0C090003" w:tentative="1">
      <w:start w:val="1"/>
      <w:numFmt w:val="bullet"/>
      <w:lvlText w:val="o"/>
      <w:lvlJc w:val="left"/>
      <w:pPr>
        <w:ind w:left="1555" w:hanging="360"/>
      </w:pPr>
      <w:rPr>
        <w:rFonts w:ascii="Courier New" w:hAnsi="Courier New" w:cs="Courier New" w:hint="default"/>
      </w:rPr>
    </w:lvl>
    <w:lvl w:ilvl="2" w:tplc="0C090005" w:tentative="1">
      <w:start w:val="1"/>
      <w:numFmt w:val="bullet"/>
      <w:lvlText w:val=""/>
      <w:lvlJc w:val="left"/>
      <w:pPr>
        <w:ind w:left="2275" w:hanging="360"/>
      </w:pPr>
      <w:rPr>
        <w:rFonts w:ascii="Wingdings" w:hAnsi="Wingdings" w:hint="default"/>
      </w:rPr>
    </w:lvl>
    <w:lvl w:ilvl="3" w:tplc="0C090001" w:tentative="1">
      <w:start w:val="1"/>
      <w:numFmt w:val="bullet"/>
      <w:lvlText w:val=""/>
      <w:lvlJc w:val="left"/>
      <w:pPr>
        <w:ind w:left="2995" w:hanging="360"/>
      </w:pPr>
      <w:rPr>
        <w:rFonts w:ascii="Symbol" w:hAnsi="Symbol" w:hint="default"/>
      </w:rPr>
    </w:lvl>
    <w:lvl w:ilvl="4" w:tplc="0C090003" w:tentative="1">
      <w:start w:val="1"/>
      <w:numFmt w:val="bullet"/>
      <w:lvlText w:val="o"/>
      <w:lvlJc w:val="left"/>
      <w:pPr>
        <w:ind w:left="3715" w:hanging="360"/>
      </w:pPr>
      <w:rPr>
        <w:rFonts w:ascii="Courier New" w:hAnsi="Courier New" w:cs="Courier New" w:hint="default"/>
      </w:rPr>
    </w:lvl>
    <w:lvl w:ilvl="5" w:tplc="0C090005" w:tentative="1">
      <w:start w:val="1"/>
      <w:numFmt w:val="bullet"/>
      <w:lvlText w:val=""/>
      <w:lvlJc w:val="left"/>
      <w:pPr>
        <w:ind w:left="4435" w:hanging="360"/>
      </w:pPr>
      <w:rPr>
        <w:rFonts w:ascii="Wingdings" w:hAnsi="Wingdings" w:hint="default"/>
      </w:rPr>
    </w:lvl>
    <w:lvl w:ilvl="6" w:tplc="0C090001" w:tentative="1">
      <w:start w:val="1"/>
      <w:numFmt w:val="bullet"/>
      <w:lvlText w:val=""/>
      <w:lvlJc w:val="left"/>
      <w:pPr>
        <w:ind w:left="5155" w:hanging="360"/>
      </w:pPr>
      <w:rPr>
        <w:rFonts w:ascii="Symbol" w:hAnsi="Symbol" w:hint="default"/>
      </w:rPr>
    </w:lvl>
    <w:lvl w:ilvl="7" w:tplc="0C090003" w:tentative="1">
      <w:start w:val="1"/>
      <w:numFmt w:val="bullet"/>
      <w:lvlText w:val="o"/>
      <w:lvlJc w:val="left"/>
      <w:pPr>
        <w:ind w:left="5875" w:hanging="360"/>
      </w:pPr>
      <w:rPr>
        <w:rFonts w:ascii="Courier New" w:hAnsi="Courier New" w:cs="Courier New" w:hint="default"/>
      </w:rPr>
    </w:lvl>
    <w:lvl w:ilvl="8" w:tplc="0C090005" w:tentative="1">
      <w:start w:val="1"/>
      <w:numFmt w:val="bullet"/>
      <w:lvlText w:val=""/>
      <w:lvlJc w:val="left"/>
      <w:pPr>
        <w:ind w:left="6595" w:hanging="360"/>
      </w:pPr>
      <w:rPr>
        <w:rFonts w:ascii="Wingdings" w:hAnsi="Wingdings" w:hint="default"/>
      </w:rPr>
    </w:lvl>
  </w:abstractNum>
  <w:abstractNum w:abstractNumId="45" w15:restartNumberingAfterBreak="0">
    <w:nsid w:val="468A4E86"/>
    <w:multiLevelType w:val="hybridMultilevel"/>
    <w:tmpl w:val="3B3020B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6" w15:restartNumberingAfterBreak="0">
    <w:nsid w:val="48566087"/>
    <w:multiLevelType w:val="hybridMultilevel"/>
    <w:tmpl w:val="4BAA3F9A"/>
    <w:lvl w:ilvl="0" w:tplc="8682BA84">
      <w:start w:val="1"/>
      <w:numFmt w:val="bullet"/>
      <w:pStyle w:val="bullet3"/>
      <w:lvlText w:val=""/>
      <w:lvlJc w:val="left"/>
      <w:pPr>
        <w:tabs>
          <w:tab w:val="num" w:pos="851"/>
        </w:tabs>
        <w:ind w:left="851"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EC4ED5"/>
    <w:multiLevelType w:val="hybridMultilevel"/>
    <w:tmpl w:val="BB484362"/>
    <w:lvl w:ilvl="0" w:tplc="7B0AAD12">
      <w:start w:val="1"/>
      <w:numFmt w:val="bullet"/>
      <w:pStyle w:val="bullet2"/>
      <w:lvlText w:val=""/>
      <w:lvlJc w:val="left"/>
      <w:pPr>
        <w:tabs>
          <w:tab w:val="num" w:pos="567"/>
        </w:tabs>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2120F2"/>
    <w:multiLevelType w:val="hybridMultilevel"/>
    <w:tmpl w:val="931E8F4A"/>
    <w:lvl w:ilvl="0" w:tplc="61708492">
      <w:numFmt w:val="bullet"/>
      <w:lvlText w:val="•"/>
      <w:lvlJc w:val="left"/>
      <w:pPr>
        <w:ind w:left="720" w:hanging="360"/>
      </w:pPr>
      <w:rPr>
        <w:rFonts w:ascii="Arial" w:eastAsiaTheme="minorHAnsi" w:hAnsi="Arial" w:cs="Aria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CB16F0A"/>
    <w:multiLevelType w:val="multilevel"/>
    <w:tmpl w:val="645C7622"/>
    <w:styleLink w:val="CurrentList22"/>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D241573"/>
    <w:multiLevelType w:val="hybridMultilevel"/>
    <w:tmpl w:val="B8BA3BE8"/>
    <w:lvl w:ilvl="0" w:tplc="B9905AD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D4E04"/>
    <w:multiLevelType w:val="hybridMultilevel"/>
    <w:tmpl w:val="F7CE32B0"/>
    <w:lvl w:ilvl="0" w:tplc="DC368CCA">
      <w:start w:val="1"/>
      <w:numFmt w:val="bullet"/>
      <w:lvlText w:val="•"/>
      <w:lvlJc w:val="left"/>
      <w:pPr>
        <w:ind w:left="360" w:hanging="360"/>
      </w:pPr>
      <w:rPr>
        <w:rFonts w:ascii="Arial" w:hAnsi="Arial" w:hint="default"/>
      </w:rPr>
    </w:lvl>
    <w:lvl w:ilvl="1" w:tplc="9A00612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AE011BD"/>
    <w:multiLevelType w:val="hybridMultilevel"/>
    <w:tmpl w:val="781AF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E702A79"/>
    <w:multiLevelType w:val="hybridMultilevel"/>
    <w:tmpl w:val="27C64CEA"/>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0D75DC0"/>
    <w:multiLevelType w:val="hybridMultilevel"/>
    <w:tmpl w:val="B6AEE46E"/>
    <w:lvl w:ilvl="0" w:tplc="2B0A8ADC">
      <w:start w:val="1"/>
      <w:numFmt w:val="bullet"/>
      <w:pStyle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17C2CC2"/>
    <w:multiLevelType w:val="hybridMultilevel"/>
    <w:tmpl w:val="A204E2D2"/>
    <w:lvl w:ilvl="0" w:tplc="5314B836">
      <w:start w:val="1"/>
      <w:numFmt w:val="bullet"/>
      <w:lvlText w:val=""/>
      <w:lvlJc w:val="left"/>
      <w:pPr>
        <w:ind w:left="360" w:hanging="360"/>
      </w:pPr>
      <w:rPr>
        <w:rFonts w:asciiTheme="minorHAnsi" w:hAnsiTheme="minorHAns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37725A8"/>
    <w:multiLevelType w:val="hybridMultilevel"/>
    <w:tmpl w:val="ECEA4E02"/>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7" w15:restartNumberingAfterBreak="0">
    <w:nsid w:val="65966C96"/>
    <w:multiLevelType w:val="hybridMultilevel"/>
    <w:tmpl w:val="F286B01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8" w15:restartNumberingAfterBreak="0">
    <w:nsid w:val="65F831D9"/>
    <w:multiLevelType w:val="multilevel"/>
    <w:tmpl w:val="D7A69F46"/>
    <w:styleLink w:val="CurrentList12"/>
    <w:lvl w:ilvl="0">
      <w:start w:val="1"/>
      <w:numFmt w:val="bullet"/>
      <w:lvlText w:val=""/>
      <w:lvlJc w:val="left"/>
      <w:pPr>
        <w:tabs>
          <w:tab w:val="num" w:pos="1134"/>
        </w:tabs>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0" w15:restartNumberingAfterBreak="0">
    <w:nsid w:val="66D2493A"/>
    <w:multiLevelType w:val="hybridMultilevel"/>
    <w:tmpl w:val="D4A40E3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1" w15:restartNumberingAfterBreak="0">
    <w:nsid w:val="674213B3"/>
    <w:multiLevelType w:val="hybridMultilevel"/>
    <w:tmpl w:val="FD38DF9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2" w15:restartNumberingAfterBreak="0">
    <w:nsid w:val="67951974"/>
    <w:multiLevelType w:val="hybridMultilevel"/>
    <w:tmpl w:val="F87C7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64" w15:restartNumberingAfterBreak="0">
    <w:nsid w:val="6BB96F4F"/>
    <w:multiLevelType w:val="hybridMultilevel"/>
    <w:tmpl w:val="0476756E"/>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C3E4C5E"/>
    <w:multiLevelType w:val="hybridMultilevel"/>
    <w:tmpl w:val="D840D0C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6" w15:restartNumberingAfterBreak="0">
    <w:nsid w:val="6D076B28"/>
    <w:multiLevelType w:val="hybridMultilevel"/>
    <w:tmpl w:val="5656756E"/>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67" w15:restartNumberingAfterBreak="0">
    <w:nsid w:val="6D78565E"/>
    <w:multiLevelType w:val="hybridMultilevel"/>
    <w:tmpl w:val="4F90B8E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8" w15:restartNumberingAfterBreak="0">
    <w:nsid w:val="6E6027AC"/>
    <w:multiLevelType w:val="hybridMultilevel"/>
    <w:tmpl w:val="424AA13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9" w15:restartNumberingAfterBreak="0">
    <w:nsid w:val="6F4037AE"/>
    <w:multiLevelType w:val="hybridMultilevel"/>
    <w:tmpl w:val="A9E4418C"/>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FD34C01"/>
    <w:multiLevelType w:val="hybridMultilevel"/>
    <w:tmpl w:val="181C5AA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1" w15:restartNumberingAfterBreak="0">
    <w:nsid w:val="70A23E39"/>
    <w:multiLevelType w:val="hybridMultilevel"/>
    <w:tmpl w:val="8B245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24C2357"/>
    <w:multiLevelType w:val="hybridMultilevel"/>
    <w:tmpl w:val="F3B287F4"/>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2A0375B"/>
    <w:multiLevelType w:val="hybridMultilevel"/>
    <w:tmpl w:val="A08205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37C28BF"/>
    <w:multiLevelType w:val="hybridMultilevel"/>
    <w:tmpl w:val="BECAD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CC262F9"/>
    <w:multiLevelType w:val="hybridMultilevel"/>
    <w:tmpl w:val="4828B6F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6" w15:restartNumberingAfterBreak="0">
    <w:nsid w:val="7EFC69EC"/>
    <w:multiLevelType w:val="hybridMultilevel"/>
    <w:tmpl w:val="C50C08F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459950621">
    <w:abstractNumId w:val="47"/>
  </w:num>
  <w:num w:numId="2" w16cid:durableId="2137944076">
    <w:abstractNumId w:val="46"/>
  </w:num>
  <w:num w:numId="3" w16cid:durableId="460538082">
    <w:abstractNumId w:val="58"/>
  </w:num>
  <w:num w:numId="4" w16cid:durableId="1224176105">
    <w:abstractNumId w:val="38"/>
  </w:num>
  <w:num w:numId="5" w16cid:durableId="1785493778">
    <w:abstractNumId w:val="49"/>
  </w:num>
  <w:num w:numId="6" w16cid:durableId="1996104224">
    <w:abstractNumId w:val="54"/>
  </w:num>
  <w:num w:numId="7" w16cid:durableId="438381524">
    <w:abstractNumId w:val="17"/>
  </w:num>
  <w:num w:numId="8" w16cid:durableId="711879477">
    <w:abstractNumId w:val="15"/>
  </w:num>
  <w:num w:numId="9" w16cid:durableId="1990206607">
    <w:abstractNumId w:val="9"/>
  </w:num>
  <w:num w:numId="10" w16cid:durableId="1312559113">
    <w:abstractNumId w:val="7"/>
  </w:num>
  <w:num w:numId="11" w16cid:durableId="1580403865">
    <w:abstractNumId w:val="6"/>
  </w:num>
  <w:num w:numId="12" w16cid:durableId="112556929">
    <w:abstractNumId w:val="5"/>
  </w:num>
  <w:num w:numId="13" w16cid:durableId="1428843528">
    <w:abstractNumId w:val="4"/>
  </w:num>
  <w:num w:numId="14" w16cid:durableId="1188913773">
    <w:abstractNumId w:val="8"/>
  </w:num>
  <w:num w:numId="15" w16cid:durableId="1214927793">
    <w:abstractNumId w:val="3"/>
  </w:num>
  <w:num w:numId="16" w16cid:durableId="2001694643">
    <w:abstractNumId w:val="2"/>
  </w:num>
  <w:num w:numId="17" w16cid:durableId="1919365200">
    <w:abstractNumId w:val="1"/>
  </w:num>
  <w:num w:numId="18" w16cid:durableId="958416937">
    <w:abstractNumId w:val="0"/>
  </w:num>
  <w:num w:numId="19" w16cid:durableId="1735348433">
    <w:abstractNumId w:val="63"/>
  </w:num>
  <w:num w:numId="20" w16cid:durableId="964889357">
    <w:abstractNumId w:val="31"/>
  </w:num>
  <w:num w:numId="21" w16cid:durableId="499010351">
    <w:abstractNumId w:val="59"/>
  </w:num>
  <w:num w:numId="22" w16cid:durableId="767428484">
    <w:abstractNumId w:val="50"/>
  </w:num>
  <w:num w:numId="23" w16cid:durableId="1030957072">
    <w:abstractNumId w:val="21"/>
  </w:num>
  <w:num w:numId="24" w16cid:durableId="579561789">
    <w:abstractNumId w:val="36"/>
  </w:num>
  <w:num w:numId="25" w16cid:durableId="789815">
    <w:abstractNumId w:val="51"/>
  </w:num>
  <w:num w:numId="26" w16cid:durableId="2020885160">
    <w:abstractNumId w:val="28"/>
  </w:num>
  <w:num w:numId="27" w16cid:durableId="15158572">
    <w:abstractNumId w:val="16"/>
  </w:num>
  <w:num w:numId="28" w16cid:durableId="364335839">
    <w:abstractNumId w:val="55"/>
  </w:num>
  <w:num w:numId="29" w16cid:durableId="1079793487">
    <w:abstractNumId w:val="71"/>
  </w:num>
  <w:num w:numId="30" w16cid:durableId="1371607757">
    <w:abstractNumId w:val="74"/>
  </w:num>
  <w:num w:numId="31" w16cid:durableId="636187005">
    <w:abstractNumId w:val="62"/>
  </w:num>
  <w:num w:numId="32" w16cid:durableId="1434403065">
    <w:abstractNumId w:val="40"/>
  </w:num>
  <w:num w:numId="33" w16cid:durableId="813254007">
    <w:abstractNumId w:val="32"/>
  </w:num>
  <w:num w:numId="34" w16cid:durableId="1330791307">
    <w:abstractNumId w:val="56"/>
  </w:num>
  <w:num w:numId="35" w16cid:durableId="775323008">
    <w:abstractNumId w:val="22"/>
  </w:num>
  <w:num w:numId="36" w16cid:durableId="1549412898">
    <w:abstractNumId w:val="20"/>
  </w:num>
  <w:num w:numId="37" w16cid:durableId="1019623574">
    <w:abstractNumId w:val="18"/>
  </w:num>
  <w:num w:numId="38" w16cid:durableId="1835951138">
    <w:abstractNumId w:val="24"/>
  </w:num>
  <w:num w:numId="39" w16cid:durableId="907960504">
    <w:abstractNumId w:val="37"/>
  </w:num>
  <w:num w:numId="40" w16cid:durableId="1295259789">
    <w:abstractNumId w:val="13"/>
  </w:num>
  <w:num w:numId="41" w16cid:durableId="1181315645">
    <w:abstractNumId w:val="66"/>
  </w:num>
  <w:num w:numId="42" w16cid:durableId="1300694501">
    <w:abstractNumId w:val="44"/>
  </w:num>
  <w:num w:numId="43" w16cid:durableId="574710073">
    <w:abstractNumId w:val="14"/>
  </w:num>
  <w:num w:numId="44" w16cid:durableId="1195534034">
    <w:abstractNumId w:val="52"/>
  </w:num>
  <w:num w:numId="45" w16cid:durableId="458188781">
    <w:abstractNumId w:val="48"/>
  </w:num>
  <w:num w:numId="46" w16cid:durableId="376319818">
    <w:abstractNumId w:val="69"/>
  </w:num>
  <w:num w:numId="47" w16cid:durableId="960696060">
    <w:abstractNumId w:val="26"/>
  </w:num>
  <w:num w:numId="48" w16cid:durableId="2090736169">
    <w:abstractNumId w:val="41"/>
  </w:num>
  <w:num w:numId="49" w16cid:durableId="807015621">
    <w:abstractNumId w:val="72"/>
  </w:num>
  <w:num w:numId="50" w16cid:durableId="875387649">
    <w:abstractNumId w:val="64"/>
  </w:num>
  <w:num w:numId="51" w16cid:durableId="1248615571">
    <w:abstractNumId w:val="35"/>
  </w:num>
  <w:num w:numId="52" w16cid:durableId="1676304930">
    <w:abstractNumId w:val="10"/>
  </w:num>
  <w:num w:numId="53" w16cid:durableId="1308321605">
    <w:abstractNumId w:val="23"/>
  </w:num>
  <w:num w:numId="54" w16cid:durableId="857937229">
    <w:abstractNumId w:val="53"/>
  </w:num>
  <w:num w:numId="55" w16cid:durableId="1083143780">
    <w:abstractNumId w:val="27"/>
  </w:num>
  <w:num w:numId="56" w16cid:durableId="481964346">
    <w:abstractNumId w:val="30"/>
  </w:num>
  <w:num w:numId="57" w16cid:durableId="2094232180">
    <w:abstractNumId w:val="29"/>
  </w:num>
  <w:num w:numId="58" w16cid:durableId="1529759224">
    <w:abstractNumId w:val="73"/>
  </w:num>
  <w:num w:numId="59" w16cid:durableId="1510369039">
    <w:abstractNumId w:val="12"/>
  </w:num>
  <w:num w:numId="60" w16cid:durableId="1503548120">
    <w:abstractNumId w:val="76"/>
  </w:num>
  <w:num w:numId="61" w16cid:durableId="1692683892">
    <w:abstractNumId w:val="67"/>
  </w:num>
  <w:num w:numId="62" w16cid:durableId="730739201">
    <w:abstractNumId w:val="11"/>
  </w:num>
  <w:num w:numId="63" w16cid:durableId="464469074">
    <w:abstractNumId w:val="43"/>
  </w:num>
  <w:num w:numId="64" w16cid:durableId="1472403289">
    <w:abstractNumId w:val="60"/>
  </w:num>
  <w:num w:numId="65" w16cid:durableId="496775123">
    <w:abstractNumId w:val="70"/>
  </w:num>
  <w:num w:numId="66" w16cid:durableId="667026870">
    <w:abstractNumId w:val="45"/>
  </w:num>
  <w:num w:numId="67" w16cid:durableId="398089730">
    <w:abstractNumId w:val="42"/>
  </w:num>
  <w:num w:numId="68" w16cid:durableId="1361392822">
    <w:abstractNumId w:val="65"/>
  </w:num>
  <w:num w:numId="69" w16cid:durableId="1569412352">
    <w:abstractNumId w:val="25"/>
  </w:num>
  <w:num w:numId="70" w16cid:durableId="1395347055">
    <w:abstractNumId w:val="34"/>
  </w:num>
  <w:num w:numId="71" w16cid:durableId="250553058">
    <w:abstractNumId w:val="75"/>
  </w:num>
  <w:num w:numId="72" w16cid:durableId="1547452628">
    <w:abstractNumId w:val="39"/>
  </w:num>
  <w:num w:numId="73" w16cid:durableId="772868568">
    <w:abstractNumId w:val="61"/>
  </w:num>
  <w:num w:numId="74" w16cid:durableId="1087192210">
    <w:abstractNumId w:val="57"/>
  </w:num>
  <w:num w:numId="75" w16cid:durableId="348332520">
    <w:abstractNumId w:val="68"/>
  </w:num>
  <w:num w:numId="76" w16cid:durableId="613291186">
    <w:abstractNumId w:val="19"/>
  </w:num>
  <w:num w:numId="77" w16cid:durableId="836386274">
    <w:abstractNumId w:val="3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827"/>
    <w:rsid w:val="00000285"/>
    <w:rsid w:val="000008F5"/>
    <w:rsid w:val="00000C0B"/>
    <w:rsid w:val="00001ED3"/>
    <w:rsid w:val="00002432"/>
    <w:rsid w:val="00002447"/>
    <w:rsid w:val="0000440C"/>
    <w:rsid w:val="00004699"/>
    <w:rsid w:val="00004DE3"/>
    <w:rsid w:val="00004E1A"/>
    <w:rsid w:val="0000536B"/>
    <w:rsid w:val="000073E6"/>
    <w:rsid w:val="00007C96"/>
    <w:rsid w:val="00007D84"/>
    <w:rsid w:val="00010310"/>
    <w:rsid w:val="00011102"/>
    <w:rsid w:val="000115B7"/>
    <w:rsid w:val="00011A26"/>
    <w:rsid w:val="00012B2F"/>
    <w:rsid w:val="00013006"/>
    <w:rsid w:val="00013493"/>
    <w:rsid w:val="00013A67"/>
    <w:rsid w:val="00014B82"/>
    <w:rsid w:val="00014BD9"/>
    <w:rsid w:val="00014D54"/>
    <w:rsid w:val="00014EBA"/>
    <w:rsid w:val="000153B3"/>
    <w:rsid w:val="000167B3"/>
    <w:rsid w:val="00016984"/>
    <w:rsid w:val="00016E97"/>
    <w:rsid w:val="0001771C"/>
    <w:rsid w:val="00017F16"/>
    <w:rsid w:val="0002032A"/>
    <w:rsid w:val="000205B1"/>
    <w:rsid w:val="000206B6"/>
    <w:rsid w:val="00020AF2"/>
    <w:rsid w:val="000213BF"/>
    <w:rsid w:val="00021B59"/>
    <w:rsid w:val="0002271F"/>
    <w:rsid w:val="000233DF"/>
    <w:rsid w:val="00023996"/>
    <w:rsid w:val="00023D4B"/>
    <w:rsid w:val="00024400"/>
    <w:rsid w:val="000249B6"/>
    <w:rsid w:val="000251EA"/>
    <w:rsid w:val="00025EB1"/>
    <w:rsid w:val="000266B8"/>
    <w:rsid w:val="00026C54"/>
    <w:rsid w:val="000270A1"/>
    <w:rsid w:val="00027B8D"/>
    <w:rsid w:val="0003005A"/>
    <w:rsid w:val="00030079"/>
    <w:rsid w:val="00030C1F"/>
    <w:rsid w:val="00030C93"/>
    <w:rsid w:val="00030FD5"/>
    <w:rsid w:val="00031463"/>
    <w:rsid w:val="00031845"/>
    <w:rsid w:val="0003197E"/>
    <w:rsid w:val="00031EAF"/>
    <w:rsid w:val="00032308"/>
    <w:rsid w:val="00032B58"/>
    <w:rsid w:val="0003424B"/>
    <w:rsid w:val="000342D2"/>
    <w:rsid w:val="000354D1"/>
    <w:rsid w:val="000360DA"/>
    <w:rsid w:val="000363D8"/>
    <w:rsid w:val="000364E7"/>
    <w:rsid w:val="000369E2"/>
    <w:rsid w:val="00036CFE"/>
    <w:rsid w:val="00037173"/>
    <w:rsid w:val="00037A29"/>
    <w:rsid w:val="0004076F"/>
    <w:rsid w:val="00040B85"/>
    <w:rsid w:val="00040E32"/>
    <w:rsid w:val="00042036"/>
    <w:rsid w:val="000421C4"/>
    <w:rsid w:val="00042371"/>
    <w:rsid w:val="0004284D"/>
    <w:rsid w:val="00042C10"/>
    <w:rsid w:val="00043F60"/>
    <w:rsid w:val="00045325"/>
    <w:rsid w:val="000458D8"/>
    <w:rsid w:val="0004646F"/>
    <w:rsid w:val="0004687F"/>
    <w:rsid w:val="000475E7"/>
    <w:rsid w:val="00047628"/>
    <w:rsid w:val="000502B2"/>
    <w:rsid w:val="0005056B"/>
    <w:rsid w:val="00050F64"/>
    <w:rsid w:val="00050FF9"/>
    <w:rsid w:val="0005129C"/>
    <w:rsid w:val="000516A8"/>
    <w:rsid w:val="0005174E"/>
    <w:rsid w:val="000518E3"/>
    <w:rsid w:val="00052A79"/>
    <w:rsid w:val="000537E3"/>
    <w:rsid w:val="0005388B"/>
    <w:rsid w:val="00054294"/>
    <w:rsid w:val="00055656"/>
    <w:rsid w:val="000601DF"/>
    <w:rsid w:val="00060525"/>
    <w:rsid w:val="00061528"/>
    <w:rsid w:val="000616C6"/>
    <w:rsid w:val="000631B4"/>
    <w:rsid w:val="0006349F"/>
    <w:rsid w:val="000634C0"/>
    <w:rsid w:val="00063532"/>
    <w:rsid w:val="0006386B"/>
    <w:rsid w:val="00063B2B"/>
    <w:rsid w:val="0006477B"/>
    <w:rsid w:val="00064F0D"/>
    <w:rsid w:val="00065BEA"/>
    <w:rsid w:val="0006628A"/>
    <w:rsid w:val="00066367"/>
    <w:rsid w:val="00066D42"/>
    <w:rsid w:val="00067257"/>
    <w:rsid w:val="000673FD"/>
    <w:rsid w:val="0007021A"/>
    <w:rsid w:val="00070FEF"/>
    <w:rsid w:val="00071090"/>
    <w:rsid w:val="0007174F"/>
    <w:rsid w:val="000718A7"/>
    <w:rsid w:val="000721A0"/>
    <w:rsid w:val="000724EE"/>
    <w:rsid w:val="00072753"/>
    <w:rsid w:val="00072799"/>
    <w:rsid w:val="00073036"/>
    <w:rsid w:val="00073E14"/>
    <w:rsid w:val="000740B5"/>
    <w:rsid w:val="000742E4"/>
    <w:rsid w:val="000744F3"/>
    <w:rsid w:val="0007482C"/>
    <w:rsid w:val="00074BBD"/>
    <w:rsid w:val="00074FFA"/>
    <w:rsid w:val="000764B5"/>
    <w:rsid w:val="00076621"/>
    <w:rsid w:val="00076882"/>
    <w:rsid w:val="000774E6"/>
    <w:rsid w:val="000776A1"/>
    <w:rsid w:val="000806D9"/>
    <w:rsid w:val="000806E8"/>
    <w:rsid w:val="00081392"/>
    <w:rsid w:val="00082443"/>
    <w:rsid w:val="000829F0"/>
    <w:rsid w:val="00083104"/>
    <w:rsid w:val="00083357"/>
    <w:rsid w:val="00083E2D"/>
    <w:rsid w:val="00084215"/>
    <w:rsid w:val="000857C2"/>
    <w:rsid w:val="000865C3"/>
    <w:rsid w:val="0008761C"/>
    <w:rsid w:val="00087794"/>
    <w:rsid w:val="00087AF2"/>
    <w:rsid w:val="00087C28"/>
    <w:rsid w:val="00087DCB"/>
    <w:rsid w:val="00090357"/>
    <w:rsid w:val="0009107D"/>
    <w:rsid w:val="0009226D"/>
    <w:rsid w:val="00093217"/>
    <w:rsid w:val="00093817"/>
    <w:rsid w:val="000948C4"/>
    <w:rsid w:val="00094980"/>
    <w:rsid w:val="00094F0C"/>
    <w:rsid w:val="00095341"/>
    <w:rsid w:val="000957B5"/>
    <w:rsid w:val="0009590F"/>
    <w:rsid w:val="00096811"/>
    <w:rsid w:val="000970F4"/>
    <w:rsid w:val="00097D21"/>
    <w:rsid w:val="000A0666"/>
    <w:rsid w:val="000A0A56"/>
    <w:rsid w:val="000A0B77"/>
    <w:rsid w:val="000A0C2E"/>
    <w:rsid w:val="000A1044"/>
    <w:rsid w:val="000A1FFB"/>
    <w:rsid w:val="000A220A"/>
    <w:rsid w:val="000A2D9E"/>
    <w:rsid w:val="000A3507"/>
    <w:rsid w:val="000A436F"/>
    <w:rsid w:val="000A45A9"/>
    <w:rsid w:val="000A4D3C"/>
    <w:rsid w:val="000A55A4"/>
    <w:rsid w:val="000A55F9"/>
    <w:rsid w:val="000A6153"/>
    <w:rsid w:val="000A6BAB"/>
    <w:rsid w:val="000A7CE4"/>
    <w:rsid w:val="000A7D5C"/>
    <w:rsid w:val="000A7F4E"/>
    <w:rsid w:val="000A7FF2"/>
    <w:rsid w:val="000B0A59"/>
    <w:rsid w:val="000B0E8E"/>
    <w:rsid w:val="000B168A"/>
    <w:rsid w:val="000B1F1E"/>
    <w:rsid w:val="000B2287"/>
    <w:rsid w:val="000B33EB"/>
    <w:rsid w:val="000B35CD"/>
    <w:rsid w:val="000B3BDF"/>
    <w:rsid w:val="000B5A36"/>
    <w:rsid w:val="000B5F34"/>
    <w:rsid w:val="000B6372"/>
    <w:rsid w:val="000B652A"/>
    <w:rsid w:val="000B74AB"/>
    <w:rsid w:val="000B7825"/>
    <w:rsid w:val="000B7D40"/>
    <w:rsid w:val="000C0FE8"/>
    <w:rsid w:val="000C1CEB"/>
    <w:rsid w:val="000C20AE"/>
    <w:rsid w:val="000C21A4"/>
    <w:rsid w:val="000C2315"/>
    <w:rsid w:val="000C2D1E"/>
    <w:rsid w:val="000C3681"/>
    <w:rsid w:val="000C37D1"/>
    <w:rsid w:val="000C386C"/>
    <w:rsid w:val="000C3963"/>
    <w:rsid w:val="000C3A2E"/>
    <w:rsid w:val="000C3A76"/>
    <w:rsid w:val="000C3E13"/>
    <w:rsid w:val="000C4006"/>
    <w:rsid w:val="000C55FB"/>
    <w:rsid w:val="000C5678"/>
    <w:rsid w:val="000C56C5"/>
    <w:rsid w:val="000C58CA"/>
    <w:rsid w:val="000C6664"/>
    <w:rsid w:val="000C6AC8"/>
    <w:rsid w:val="000C717D"/>
    <w:rsid w:val="000C7597"/>
    <w:rsid w:val="000C75C3"/>
    <w:rsid w:val="000C7C84"/>
    <w:rsid w:val="000D0139"/>
    <w:rsid w:val="000D0775"/>
    <w:rsid w:val="000D110E"/>
    <w:rsid w:val="000D18A6"/>
    <w:rsid w:val="000D1A24"/>
    <w:rsid w:val="000D1D19"/>
    <w:rsid w:val="000D23BC"/>
    <w:rsid w:val="000D2788"/>
    <w:rsid w:val="000D3604"/>
    <w:rsid w:val="000D3A10"/>
    <w:rsid w:val="000D43E5"/>
    <w:rsid w:val="000D4ECF"/>
    <w:rsid w:val="000D4FC1"/>
    <w:rsid w:val="000D5918"/>
    <w:rsid w:val="000D6330"/>
    <w:rsid w:val="000D6338"/>
    <w:rsid w:val="000D6555"/>
    <w:rsid w:val="000D6B6D"/>
    <w:rsid w:val="000D6C4A"/>
    <w:rsid w:val="000E0092"/>
    <w:rsid w:val="000E051C"/>
    <w:rsid w:val="000E19CB"/>
    <w:rsid w:val="000E2116"/>
    <w:rsid w:val="000E2A72"/>
    <w:rsid w:val="000E3193"/>
    <w:rsid w:val="000E36F9"/>
    <w:rsid w:val="000E37BB"/>
    <w:rsid w:val="000E4756"/>
    <w:rsid w:val="000E4BA1"/>
    <w:rsid w:val="000E4BE4"/>
    <w:rsid w:val="000E4D00"/>
    <w:rsid w:val="000E5C1E"/>
    <w:rsid w:val="000E5CA1"/>
    <w:rsid w:val="000E60F5"/>
    <w:rsid w:val="000E6221"/>
    <w:rsid w:val="000E6779"/>
    <w:rsid w:val="000E6A39"/>
    <w:rsid w:val="000E6CB1"/>
    <w:rsid w:val="000E6E15"/>
    <w:rsid w:val="000E7296"/>
    <w:rsid w:val="000E79DE"/>
    <w:rsid w:val="000F025B"/>
    <w:rsid w:val="000F0426"/>
    <w:rsid w:val="000F045B"/>
    <w:rsid w:val="000F0F4E"/>
    <w:rsid w:val="000F1024"/>
    <w:rsid w:val="000F13E2"/>
    <w:rsid w:val="000F1A98"/>
    <w:rsid w:val="000F1ABC"/>
    <w:rsid w:val="000F2938"/>
    <w:rsid w:val="000F30C1"/>
    <w:rsid w:val="000F34BC"/>
    <w:rsid w:val="000F3E30"/>
    <w:rsid w:val="000F3E6E"/>
    <w:rsid w:val="000F443B"/>
    <w:rsid w:val="000F4817"/>
    <w:rsid w:val="000F482D"/>
    <w:rsid w:val="000F4C03"/>
    <w:rsid w:val="000F50DF"/>
    <w:rsid w:val="000F5239"/>
    <w:rsid w:val="000F55CC"/>
    <w:rsid w:val="000F5AD5"/>
    <w:rsid w:val="000F5DCF"/>
    <w:rsid w:val="000F628A"/>
    <w:rsid w:val="000F6AB3"/>
    <w:rsid w:val="000F7205"/>
    <w:rsid w:val="000F76A7"/>
    <w:rsid w:val="001000AC"/>
    <w:rsid w:val="001001D2"/>
    <w:rsid w:val="001013E6"/>
    <w:rsid w:val="00101846"/>
    <w:rsid w:val="001028C6"/>
    <w:rsid w:val="001029F4"/>
    <w:rsid w:val="00102BD0"/>
    <w:rsid w:val="00103152"/>
    <w:rsid w:val="00103209"/>
    <w:rsid w:val="001035FC"/>
    <w:rsid w:val="00103C74"/>
    <w:rsid w:val="00104F81"/>
    <w:rsid w:val="00104FEF"/>
    <w:rsid w:val="0010576A"/>
    <w:rsid w:val="00105C2F"/>
    <w:rsid w:val="00105F4F"/>
    <w:rsid w:val="00106093"/>
    <w:rsid w:val="00106837"/>
    <w:rsid w:val="00106918"/>
    <w:rsid w:val="001072AC"/>
    <w:rsid w:val="00107621"/>
    <w:rsid w:val="00110453"/>
    <w:rsid w:val="00110C65"/>
    <w:rsid w:val="00111F60"/>
    <w:rsid w:val="00112CF0"/>
    <w:rsid w:val="001136CE"/>
    <w:rsid w:val="00113E84"/>
    <w:rsid w:val="0011463B"/>
    <w:rsid w:val="00114850"/>
    <w:rsid w:val="00115800"/>
    <w:rsid w:val="00115A5B"/>
    <w:rsid w:val="00115F38"/>
    <w:rsid w:val="00117B39"/>
    <w:rsid w:val="00120C12"/>
    <w:rsid w:val="00120C4A"/>
    <w:rsid w:val="00121E14"/>
    <w:rsid w:val="00122070"/>
    <w:rsid w:val="001224F7"/>
    <w:rsid w:val="001225CE"/>
    <w:rsid w:val="001227B3"/>
    <w:rsid w:val="00122D72"/>
    <w:rsid w:val="00122E44"/>
    <w:rsid w:val="001236C3"/>
    <w:rsid w:val="0012377D"/>
    <w:rsid w:val="00123A40"/>
    <w:rsid w:val="00123BB4"/>
    <w:rsid w:val="00123C50"/>
    <w:rsid w:val="00123F4C"/>
    <w:rsid w:val="00124243"/>
    <w:rsid w:val="0012444E"/>
    <w:rsid w:val="00124C4C"/>
    <w:rsid w:val="001253FD"/>
    <w:rsid w:val="001255C7"/>
    <w:rsid w:val="00125F28"/>
    <w:rsid w:val="00125FDE"/>
    <w:rsid w:val="00126B35"/>
    <w:rsid w:val="00130513"/>
    <w:rsid w:val="00130BD1"/>
    <w:rsid w:val="00131016"/>
    <w:rsid w:val="00131A5E"/>
    <w:rsid w:val="00131D68"/>
    <w:rsid w:val="00132748"/>
    <w:rsid w:val="00132AA6"/>
    <w:rsid w:val="00132D0C"/>
    <w:rsid w:val="0013349F"/>
    <w:rsid w:val="00133D6F"/>
    <w:rsid w:val="001344BA"/>
    <w:rsid w:val="00134735"/>
    <w:rsid w:val="00134853"/>
    <w:rsid w:val="00134A8F"/>
    <w:rsid w:val="0013518F"/>
    <w:rsid w:val="00136740"/>
    <w:rsid w:val="001368EC"/>
    <w:rsid w:val="001369B3"/>
    <w:rsid w:val="00136D48"/>
    <w:rsid w:val="001371D7"/>
    <w:rsid w:val="00137B4C"/>
    <w:rsid w:val="00140BE5"/>
    <w:rsid w:val="00140F9C"/>
    <w:rsid w:val="00140FA1"/>
    <w:rsid w:val="001416B9"/>
    <w:rsid w:val="00141D05"/>
    <w:rsid w:val="0014213F"/>
    <w:rsid w:val="0014244F"/>
    <w:rsid w:val="0014264A"/>
    <w:rsid w:val="001427A6"/>
    <w:rsid w:val="00142F16"/>
    <w:rsid w:val="00143D45"/>
    <w:rsid w:val="0014494D"/>
    <w:rsid w:val="001452A0"/>
    <w:rsid w:val="00145ECD"/>
    <w:rsid w:val="00146180"/>
    <w:rsid w:val="00146862"/>
    <w:rsid w:val="0014789B"/>
    <w:rsid w:val="00147BAF"/>
    <w:rsid w:val="00147D90"/>
    <w:rsid w:val="00150998"/>
    <w:rsid w:val="001513F7"/>
    <w:rsid w:val="001515B9"/>
    <w:rsid w:val="0015224C"/>
    <w:rsid w:val="00152A1F"/>
    <w:rsid w:val="00153DB3"/>
    <w:rsid w:val="001542ED"/>
    <w:rsid w:val="001545C7"/>
    <w:rsid w:val="00154A81"/>
    <w:rsid w:val="001556C5"/>
    <w:rsid w:val="00155740"/>
    <w:rsid w:val="00155C26"/>
    <w:rsid w:val="00155EA5"/>
    <w:rsid w:val="001566AD"/>
    <w:rsid w:val="00157A2C"/>
    <w:rsid w:val="00160805"/>
    <w:rsid w:val="001619A6"/>
    <w:rsid w:val="0016241B"/>
    <w:rsid w:val="00163674"/>
    <w:rsid w:val="00163CB8"/>
    <w:rsid w:val="00165ED6"/>
    <w:rsid w:val="00167486"/>
    <w:rsid w:val="0017082D"/>
    <w:rsid w:val="0017142C"/>
    <w:rsid w:val="00171858"/>
    <w:rsid w:val="00171C9C"/>
    <w:rsid w:val="00171C9F"/>
    <w:rsid w:val="001722F6"/>
    <w:rsid w:val="00172C39"/>
    <w:rsid w:val="001731C8"/>
    <w:rsid w:val="00173488"/>
    <w:rsid w:val="00173C4E"/>
    <w:rsid w:val="00173EB3"/>
    <w:rsid w:val="0017495B"/>
    <w:rsid w:val="00175327"/>
    <w:rsid w:val="00175809"/>
    <w:rsid w:val="00175AA6"/>
    <w:rsid w:val="001763DB"/>
    <w:rsid w:val="00176734"/>
    <w:rsid w:val="00176E95"/>
    <w:rsid w:val="0017732D"/>
    <w:rsid w:val="00177590"/>
    <w:rsid w:val="00177A10"/>
    <w:rsid w:val="00177D17"/>
    <w:rsid w:val="001803BE"/>
    <w:rsid w:val="0018051D"/>
    <w:rsid w:val="001806E2"/>
    <w:rsid w:val="00180F7F"/>
    <w:rsid w:val="001815A1"/>
    <w:rsid w:val="001815E2"/>
    <w:rsid w:val="00181A17"/>
    <w:rsid w:val="00181F32"/>
    <w:rsid w:val="001820F6"/>
    <w:rsid w:val="0018222A"/>
    <w:rsid w:val="00183976"/>
    <w:rsid w:val="00183A48"/>
    <w:rsid w:val="00183B0B"/>
    <w:rsid w:val="00184AED"/>
    <w:rsid w:val="00185269"/>
    <w:rsid w:val="00185D8C"/>
    <w:rsid w:val="00186D3A"/>
    <w:rsid w:val="001875E8"/>
    <w:rsid w:val="00187973"/>
    <w:rsid w:val="00190105"/>
    <w:rsid w:val="00190195"/>
    <w:rsid w:val="001901AD"/>
    <w:rsid w:val="001903BE"/>
    <w:rsid w:val="00190FA5"/>
    <w:rsid w:val="00191B39"/>
    <w:rsid w:val="00191F3B"/>
    <w:rsid w:val="00192BAB"/>
    <w:rsid w:val="0019383E"/>
    <w:rsid w:val="00193946"/>
    <w:rsid w:val="0019477E"/>
    <w:rsid w:val="00195306"/>
    <w:rsid w:val="00195C8E"/>
    <w:rsid w:val="0019643C"/>
    <w:rsid w:val="00196E1D"/>
    <w:rsid w:val="00197042"/>
    <w:rsid w:val="00197492"/>
    <w:rsid w:val="00197621"/>
    <w:rsid w:val="00197A18"/>
    <w:rsid w:val="001A0284"/>
    <w:rsid w:val="001A0682"/>
    <w:rsid w:val="001A0B10"/>
    <w:rsid w:val="001A14A3"/>
    <w:rsid w:val="001A1FD5"/>
    <w:rsid w:val="001A2419"/>
    <w:rsid w:val="001A2925"/>
    <w:rsid w:val="001A2A15"/>
    <w:rsid w:val="001A3DE1"/>
    <w:rsid w:val="001A4133"/>
    <w:rsid w:val="001A468D"/>
    <w:rsid w:val="001A4DDF"/>
    <w:rsid w:val="001A4E62"/>
    <w:rsid w:val="001A4F09"/>
    <w:rsid w:val="001A618B"/>
    <w:rsid w:val="001A711F"/>
    <w:rsid w:val="001A75B2"/>
    <w:rsid w:val="001B03F1"/>
    <w:rsid w:val="001B075E"/>
    <w:rsid w:val="001B1FD0"/>
    <w:rsid w:val="001B2191"/>
    <w:rsid w:val="001B228F"/>
    <w:rsid w:val="001B29AD"/>
    <w:rsid w:val="001B34F1"/>
    <w:rsid w:val="001B4523"/>
    <w:rsid w:val="001B501A"/>
    <w:rsid w:val="001B5029"/>
    <w:rsid w:val="001B5D43"/>
    <w:rsid w:val="001B6448"/>
    <w:rsid w:val="001B6883"/>
    <w:rsid w:val="001B74B3"/>
    <w:rsid w:val="001C0641"/>
    <w:rsid w:val="001C144B"/>
    <w:rsid w:val="001C1676"/>
    <w:rsid w:val="001C1894"/>
    <w:rsid w:val="001C2D0B"/>
    <w:rsid w:val="001C3BFA"/>
    <w:rsid w:val="001C4243"/>
    <w:rsid w:val="001C4532"/>
    <w:rsid w:val="001C5675"/>
    <w:rsid w:val="001C67DC"/>
    <w:rsid w:val="001C6CC4"/>
    <w:rsid w:val="001C72BE"/>
    <w:rsid w:val="001C7344"/>
    <w:rsid w:val="001C7EEF"/>
    <w:rsid w:val="001D0F00"/>
    <w:rsid w:val="001D10D6"/>
    <w:rsid w:val="001D1891"/>
    <w:rsid w:val="001D26D6"/>
    <w:rsid w:val="001D3803"/>
    <w:rsid w:val="001D3E7F"/>
    <w:rsid w:val="001D4A27"/>
    <w:rsid w:val="001D4C70"/>
    <w:rsid w:val="001D4CA5"/>
    <w:rsid w:val="001D50C3"/>
    <w:rsid w:val="001D60E7"/>
    <w:rsid w:val="001D6562"/>
    <w:rsid w:val="001D6650"/>
    <w:rsid w:val="001D6986"/>
    <w:rsid w:val="001D7C10"/>
    <w:rsid w:val="001E0A5A"/>
    <w:rsid w:val="001E0CDF"/>
    <w:rsid w:val="001E1A60"/>
    <w:rsid w:val="001E28A4"/>
    <w:rsid w:val="001E3956"/>
    <w:rsid w:val="001E4971"/>
    <w:rsid w:val="001E4A54"/>
    <w:rsid w:val="001E4C28"/>
    <w:rsid w:val="001E4CEF"/>
    <w:rsid w:val="001E511F"/>
    <w:rsid w:val="001E5159"/>
    <w:rsid w:val="001E5572"/>
    <w:rsid w:val="001E55F7"/>
    <w:rsid w:val="001E5DF0"/>
    <w:rsid w:val="001E681D"/>
    <w:rsid w:val="001E6D97"/>
    <w:rsid w:val="001E7230"/>
    <w:rsid w:val="001E7487"/>
    <w:rsid w:val="001E7840"/>
    <w:rsid w:val="001F05AA"/>
    <w:rsid w:val="001F0E20"/>
    <w:rsid w:val="001F28E1"/>
    <w:rsid w:val="001F3449"/>
    <w:rsid w:val="001F3796"/>
    <w:rsid w:val="001F3FFC"/>
    <w:rsid w:val="001F4093"/>
    <w:rsid w:val="001F427B"/>
    <w:rsid w:val="001F4996"/>
    <w:rsid w:val="001F4B5E"/>
    <w:rsid w:val="001F4EF0"/>
    <w:rsid w:val="001F570E"/>
    <w:rsid w:val="001F671E"/>
    <w:rsid w:val="001F6855"/>
    <w:rsid w:val="001F7201"/>
    <w:rsid w:val="001F7976"/>
    <w:rsid w:val="00200CB8"/>
    <w:rsid w:val="00200DCD"/>
    <w:rsid w:val="0020158D"/>
    <w:rsid w:val="00201944"/>
    <w:rsid w:val="00201E16"/>
    <w:rsid w:val="00202654"/>
    <w:rsid w:val="002029E3"/>
    <w:rsid w:val="00203397"/>
    <w:rsid w:val="00203754"/>
    <w:rsid w:val="00203D79"/>
    <w:rsid w:val="002041D3"/>
    <w:rsid w:val="00204775"/>
    <w:rsid w:val="0020523C"/>
    <w:rsid w:val="00205A14"/>
    <w:rsid w:val="002067D2"/>
    <w:rsid w:val="00206E15"/>
    <w:rsid w:val="002071D0"/>
    <w:rsid w:val="00207CC3"/>
    <w:rsid w:val="00210598"/>
    <w:rsid w:val="002105DA"/>
    <w:rsid w:val="002108BA"/>
    <w:rsid w:val="00210C36"/>
    <w:rsid w:val="00211383"/>
    <w:rsid w:val="00211BBB"/>
    <w:rsid w:val="00211CDE"/>
    <w:rsid w:val="00212953"/>
    <w:rsid w:val="00212AA8"/>
    <w:rsid w:val="00212C15"/>
    <w:rsid w:val="00212EC2"/>
    <w:rsid w:val="00213ADB"/>
    <w:rsid w:val="00213C1C"/>
    <w:rsid w:val="00213CEB"/>
    <w:rsid w:val="00213F85"/>
    <w:rsid w:val="00214593"/>
    <w:rsid w:val="0021475D"/>
    <w:rsid w:val="00215CC2"/>
    <w:rsid w:val="00215F62"/>
    <w:rsid w:val="002163C5"/>
    <w:rsid w:val="00216F42"/>
    <w:rsid w:val="00217662"/>
    <w:rsid w:val="00217699"/>
    <w:rsid w:val="002177F6"/>
    <w:rsid w:val="00217B1C"/>
    <w:rsid w:val="00220921"/>
    <w:rsid w:val="00221070"/>
    <w:rsid w:val="00221104"/>
    <w:rsid w:val="002211EE"/>
    <w:rsid w:val="00221652"/>
    <w:rsid w:val="0022176F"/>
    <w:rsid w:val="00221D4E"/>
    <w:rsid w:val="0022216E"/>
    <w:rsid w:val="002223AE"/>
    <w:rsid w:val="002223EE"/>
    <w:rsid w:val="00222BCA"/>
    <w:rsid w:val="0022305D"/>
    <w:rsid w:val="002233B9"/>
    <w:rsid w:val="00223427"/>
    <w:rsid w:val="0022354F"/>
    <w:rsid w:val="00223C49"/>
    <w:rsid w:val="0022523B"/>
    <w:rsid w:val="00225A04"/>
    <w:rsid w:val="00225B64"/>
    <w:rsid w:val="00226379"/>
    <w:rsid w:val="002276E2"/>
    <w:rsid w:val="00227B9B"/>
    <w:rsid w:val="00227C1D"/>
    <w:rsid w:val="002310E4"/>
    <w:rsid w:val="00232CCC"/>
    <w:rsid w:val="00232EF9"/>
    <w:rsid w:val="002337A6"/>
    <w:rsid w:val="002340F4"/>
    <w:rsid w:val="00234469"/>
    <w:rsid w:val="002349F2"/>
    <w:rsid w:val="00235356"/>
    <w:rsid w:val="00235503"/>
    <w:rsid w:val="0023590E"/>
    <w:rsid w:val="00235EFF"/>
    <w:rsid w:val="00236007"/>
    <w:rsid w:val="002362C5"/>
    <w:rsid w:val="002369B0"/>
    <w:rsid w:val="00237047"/>
    <w:rsid w:val="00237ABD"/>
    <w:rsid w:val="0024024E"/>
    <w:rsid w:val="00240436"/>
    <w:rsid w:val="00240660"/>
    <w:rsid w:val="00240B00"/>
    <w:rsid w:val="0024106C"/>
    <w:rsid w:val="00241BC6"/>
    <w:rsid w:val="00241C94"/>
    <w:rsid w:val="002421A1"/>
    <w:rsid w:val="002426AB"/>
    <w:rsid w:val="002428EB"/>
    <w:rsid w:val="002433FB"/>
    <w:rsid w:val="002434FF"/>
    <w:rsid w:val="00243623"/>
    <w:rsid w:val="00244A1A"/>
    <w:rsid w:val="00244E5C"/>
    <w:rsid w:val="00244F65"/>
    <w:rsid w:val="002453AF"/>
    <w:rsid w:val="0024627A"/>
    <w:rsid w:val="00246738"/>
    <w:rsid w:val="00247A2E"/>
    <w:rsid w:val="002502F4"/>
    <w:rsid w:val="0025041B"/>
    <w:rsid w:val="0025047E"/>
    <w:rsid w:val="00252C58"/>
    <w:rsid w:val="002536AE"/>
    <w:rsid w:val="002539A4"/>
    <w:rsid w:val="00253BE3"/>
    <w:rsid w:val="002553AA"/>
    <w:rsid w:val="00256344"/>
    <w:rsid w:val="00257545"/>
    <w:rsid w:val="002575DE"/>
    <w:rsid w:val="00257664"/>
    <w:rsid w:val="00257961"/>
    <w:rsid w:val="00257B9D"/>
    <w:rsid w:val="00260252"/>
    <w:rsid w:val="00261B38"/>
    <w:rsid w:val="00262924"/>
    <w:rsid w:val="00262947"/>
    <w:rsid w:val="00263354"/>
    <w:rsid w:val="00263774"/>
    <w:rsid w:val="0026490B"/>
    <w:rsid w:val="00264C6B"/>
    <w:rsid w:val="0026600B"/>
    <w:rsid w:val="00267DFC"/>
    <w:rsid w:val="00270376"/>
    <w:rsid w:val="00270A75"/>
    <w:rsid w:val="0027119F"/>
    <w:rsid w:val="00271896"/>
    <w:rsid w:val="00271F5B"/>
    <w:rsid w:val="00271F95"/>
    <w:rsid w:val="002726C0"/>
    <w:rsid w:val="00273F04"/>
    <w:rsid w:val="002749BA"/>
    <w:rsid w:val="00275229"/>
    <w:rsid w:val="0027541D"/>
    <w:rsid w:val="00275A7B"/>
    <w:rsid w:val="00276770"/>
    <w:rsid w:val="00276B26"/>
    <w:rsid w:val="0027787F"/>
    <w:rsid w:val="002779C2"/>
    <w:rsid w:val="002803F8"/>
    <w:rsid w:val="0028092E"/>
    <w:rsid w:val="00280D57"/>
    <w:rsid w:val="00280F5F"/>
    <w:rsid w:val="00281219"/>
    <w:rsid w:val="00281E0D"/>
    <w:rsid w:val="00281EFC"/>
    <w:rsid w:val="002822CD"/>
    <w:rsid w:val="00282783"/>
    <w:rsid w:val="002829B6"/>
    <w:rsid w:val="00282A38"/>
    <w:rsid w:val="002830A5"/>
    <w:rsid w:val="00283241"/>
    <w:rsid w:val="002832B5"/>
    <w:rsid w:val="00283644"/>
    <w:rsid w:val="002836AE"/>
    <w:rsid w:val="002837F7"/>
    <w:rsid w:val="00283F05"/>
    <w:rsid w:val="00283F10"/>
    <w:rsid w:val="002843F0"/>
    <w:rsid w:val="00284DEE"/>
    <w:rsid w:val="002855B6"/>
    <w:rsid w:val="00286C51"/>
    <w:rsid w:val="002879CC"/>
    <w:rsid w:val="00287A80"/>
    <w:rsid w:val="00287A90"/>
    <w:rsid w:val="00287B38"/>
    <w:rsid w:val="00290000"/>
    <w:rsid w:val="002904C9"/>
    <w:rsid w:val="00290598"/>
    <w:rsid w:val="002906FB"/>
    <w:rsid w:val="00291DEB"/>
    <w:rsid w:val="0029202F"/>
    <w:rsid w:val="002921BB"/>
    <w:rsid w:val="002925BB"/>
    <w:rsid w:val="00293292"/>
    <w:rsid w:val="0029330D"/>
    <w:rsid w:val="00293681"/>
    <w:rsid w:val="00294E4A"/>
    <w:rsid w:val="002958FF"/>
    <w:rsid w:val="00295C88"/>
    <w:rsid w:val="00295F39"/>
    <w:rsid w:val="00296242"/>
    <w:rsid w:val="002968D6"/>
    <w:rsid w:val="00296A4A"/>
    <w:rsid w:val="00297AF9"/>
    <w:rsid w:val="00297BF6"/>
    <w:rsid w:val="00297C0C"/>
    <w:rsid w:val="002A0233"/>
    <w:rsid w:val="002A0A8C"/>
    <w:rsid w:val="002A0B0A"/>
    <w:rsid w:val="002A0B46"/>
    <w:rsid w:val="002A0B81"/>
    <w:rsid w:val="002A19CF"/>
    <w:rsid w:val="002A2213"/>
    <w:rsid w:val="002A2DE6"/>
    <w:rsid w:val="002A3578"/>
    <w:rsid w:val="002A370A"/>
    <w:rsid w:val="002A393A"/>
    <w:rsid w:val="002A3BA6"/>
    <w:rsid w:val="002A3BC7"/>
    <w:rsid w:val="002A3BE5"/>
    <w:rsid w:val="002A43C3"/>
    <w:rsid w:val="002A45EF"/>
    <w:rsid w:val="002A4640"/>
    <w:rsid w:val="002A47DD"/>
    <w:rsid w:val="002A4839"/>
    <w:rsid w:val="002A528A"/>
    <w:rsid w:val="002A60E0"/>
    <w:rsid w:val="002A6433"/>
    <w:rsid w:val="002A758E"/>
    <w:rsid w:val="002A78D3"/>
    <w:rsid w:val="002A79E9"/>
    <w:rsid w:val="002A7D56"/>
    <w:rsid w:val="002B028B"/>
    <w:rsid w:val="002B03EB"/>
    <w:rsid w:val="002B0B71"/>
    <w:rsid w:val="002B0EDB"/>
    <w:rsid w:val="002B1E84"/>
    <w:rsid w:val="002B2B56"/>
    <w:rsid w:val="002B44A3"/>
    <w:rsid w:val="002B4540"/>
    <w:rsid w:val="002B4BEC"/>
    <w:rsid w:val="002B4C41"/>
    <w:rsid w:val="002B4D6E"/>
    <w:rsid w:val="002B56DF"/>
    <w:rsid w:val="002B60B2"/>
    <w:rsid w:val="002B6848"/>
    <w:rsid w:val="002B75CC"/>
    <w:rsid w:val="002B7863"/>
    <w:rsid w:val="002C049B"/>
    <w:rsid w:val="002C061A"/>
    <w:rsid w:val="002C0F40"/>
    <w:rsid w:val="002C23CF"/>
    <w:rsid w:val="002C245B"/>
    <w:rsid w:val="002C2731"/>
    <w:rsid w:val="002C362A"/>
    <w:rsid w:val="002C3676"/>
    <w:rsid w:val="002C463B"/>
    <w:rsid w:val="002C551D"/>
    <w:rsid w:val="002C64D5"/>
    <w:rsid w:val="002C6EAD"/>
    <w:rsid w:val="002D0473"/>
    <w:rsid w:val="002D0BD7"/>
    <w:rsid w:val="002D0E4C"/>
    <w:rsid w:val="002D1045"/>
    <w:rsid w:val="002D243D"/>
    <w:rsid w:val="002D3953"/>
    <w:rsid w:val="002D435C"/>
    <w:rsid w:val="002D48A6"/>
    <w:rsid w:val="002D4CBE"/>
    <w:rsid w:val="002D502C"/>
    <w:rsid w:val="002D56C3"/>
    <w:rsid w:val="002D6FF9"/>
    <w:rsid w:val="002D754A"/>
    <w:rsid w:val="002D7E7B"/>
    <w:rsid w:val="002E02F9"/>
    <w:rsid w:val="002E0949"/>
    <w:rsid w:val="002E1339"/>
    <w:rsid w:val="002E1991"/>
    <w:rsid w:val="002E1A54"/>
    <w:rsid w:val="002E29CB"/>
    <w:rsid w:val="002E2A97"/>
    <w:rsid w:val="002E2F37"/>
    <w:rsid w:val="002E2F72"/>
    <w:rsid w:val="002E37D6"/>
    <w:rsid w:val="002E4806"/>
    <w:rsid w:val="002E4927"/>
    <w:rsid w:val="002E4AB3"/>
    <w:rsid w:val="002E4DCA"/>
    <w:rsid w:val="002E4DDA"/>
    <w:rsid w:val="002E4EEF"/>
    <w:rsid w:val="002E5219"/>
    <w:rsid w:val="002E545B"/>
    <w:rsid w:val="002E5AB6"/>
    <w:rsid w:val="002E63F9"/>
    <w:rsid w:val="002E6ACB"/>
    <w:rsid w:val="002E6ACD"/>
    <w:rsid w:val="002E7B7B"/>
    <w:rsid w:val="002E7BC5"/>
    <w:rsid w:val="002E7F94"/>
    <w:rsid w:val="002F050B"/>
    <w:rsid w:val="002F0BF7"/>
    <w:rsid w:val="002F1B38"/>
    <w:rsid w:val="002F1CDD"/>
    <w:rsid w:val="002F219C"/>
    <w:rsid w:val="002F2282"/>
    <w:rsid w:val="002F35FE"/>
    <w:rsid w:val="002F4285"/>
    <w:rsid w:val="002F4623"/>
    <w:rsid w:val="002F484A"/>
    <w:rsid w:val="002F49A2"/>
    <w:rsid w:val="002F4C73"/>
    <w:rsid w:val="002F4CB3"/>
    <w:rsid w:val="002F54D3"/>
    <w:rsid w:val="002F6398"/>
    <w:rsid w:val="003004F8"/>
    <w:rsid w:val="00301CCA"/>
    <w:rsid w:val="00302EAC"/>
    <w:rsid w:val="00303180"/>
    <w:rsid w:val="003035FD"/>
    <w:rsid w:val="00303705"/>
    <w:rsid w:val="0030371B"/>
    <w:rsid w:val="00303EE1"/>
    <w:rsid w:val="00304A42"/>
    <w:rsid w:val="00304ED3"/>
    <w:rsid w:val="003055E0"/>
    <w:rsid w:val="00305BF3"/>
    <w:rsid w:val="00306766"/>
    <w:rsid w:val="00306B2A"/>
    <w:rsid w:val="003078F6"/>
    <w:rsid w:val="00307F77"/>
    <w:rsid w:val="00310363"/>
    <w:rsid w:val="00310748"/>
    <w:rsid w:val="00310A38"/>
    <w:rsid w:val="00310CD2"/>
    <w:rsid w:val="003112EE"/>
    <w:rsid w:val="00311909"/>
    <w:rsid w:val="00311C17"/>
    <w:rsid w:val="00311EF4"/>
    <w:rsid w:val="00312332"/>
    <w:rsid w:val="00312D7D"/>
    <w:rsid w:val="00313198"/>
    <w:rsid w:val="003137C9"/>
    <w:rsid w:val="003140A9"/>
    <w:rsid w:val="003143B9"/>
    <w:rsid w:val="00314729"/>
    <w:rsid w:val="003156C9"/>
    <w:rsid w:val="00315B7D"/>
    <w:rsid w:val="00315DCF"/>
    <w:rsid w:val="00315F9F"/>
    <w:rsid w:val="00316190"/>
    <w:rsid w:val="00316C4F"/>
    <w:rsid w:val="00316DFA"/>
    <w:rsid w:val="00317498"/>
    <w:rsid w:val="003179D1"/>
    <w:rsid w:val="00320CB1"/>
    <w:rsid w:val="00320D8C"/>
    <w:rsid w:val="003210DC"/>
    <w:rsid w:val="003211EA"/>
    <w:rsid w:val="0032189B"/>
    <w:rsid w:val="00321D71"/>
    <w:rsid w:val="00322B38"/>
    <w:rsid w:val="00322FE6"/>
    <w:rsid w:val="00323161"/>
    <w:rsid w:val="00323388"/>
    <w:rsid w:val="00323922"/>
    <w:rsid w:val="00323D71"/>
    <w:rsid w:val="0032439D"/>
    <w:rsid w:val="003246B2"/>
    <w:rsid w:val="003250C5"/>
    <w:rsid w:val="0032521A"/>
    <w:rsid w:val="00325B04"/>
    <w:rsid w:val="00326FB4"/>
    <w:rsid w:val="003271A7"/>
    <w:rsid w:val="00327595"/>
    <w:rsid w:val="00327A23"/>
    <w:rsid w:val="00327DEB"/>
    <w:rsid w:val="00330435"/>
    <w:rsid w:val="00330C13"/>
    <w:rsid w:val="00331447"/>
    <w:rsid w:val="00331DED"/>
    <w:rsid w:val="0033228E"/>
    <w:rsid w:val="00332750"/>
    <w:rsid w:val="00332EC0"/>
    <w:rsid w:val="00333AA7"/>
    <w:rsid w:val="00335376"/>
    <w:rsid w:val="0033537F"/>
    <w:rsid w:val="003354EB"/>
    <w:rsid w:val="003355ED"/>
    <w:rsid w:val="00335F88"/>
    <w:rsid w:val="003362FE"/>
    <w:rsid w:val="00337542"/>
    <w:rsid w:val="00340349"/>
    <w:rsid w:val="00341937"/>
    <w:rsid w:val="00342C23"/>
    <w:rsid w:val="00342C59"/>
    <w:rsid w:val="0034391F"/>
    <w:rsid w:val="0034424D"/>
    <w:rsid w:val="0034431E"/>
    <w:rsid w:val="00344F1C"/>
    <w:rsid w:val="00345044"/>
    <w:rsid w:val="00345365"/>
    <w:rsid w:val="00346087"/>
    <w:rsid w:val="0034629C"/>
    <w:rsid w:val="003464F0"/>
    <w:rsid w:val="00346807"/>
    <w:rsid w:val="00346971"/>
    <w:rsid w:val="00346BF5"/>
    <w:rsid w:val="00347060"/>
    <w:rsid w:val="00347794"/>
    <w:rsid w:val="00347D4F"/>
    <w:rsid w:val="00347D72"/>
    <w:rsid w:val="0035078F"/>
    <w:rsid w:val="003511A5"/>
    <w:rsid w:val="00351287"/>
    <w:rsid w:val="00351AAD"/>
    <w:rsid w:val="0035243A"/>
    <w:rsid w:val="00352839"/>
    <w:rsid w:val="00352A64"/>
    <w:rsid w:val="00353A54"/>
    <w:rsid w:val="00354584"/>
    <w:rsid w:val="0035501D"/>
    <w:rsid w:val="0035572A"/>
    <w:rsid w:val="00356EFE"/>
    <w:rsid w:val="003571DD"/>
    <w:rsid w:val="00357269"/>
    <w:rsid w:val="0035760B"/>
    <w:rsid w:val="00357B10"/>
    <w:rsid w:val="0036099F"/>
    <w:rsid w:val="003626A9"/>
    <w:rsid w:val="003633AC"/>
    <w:rsid w:val="00363E15"/>
    <w:rsid w:val="00364B0F"/>
    <w:rsid w:val="00364B36"/>
    <w:rsid w:val="00365760"/>
    <w:rsid w:val="00365C82"/>
    <w:rsid w:val="00365D5A"/>
    <w:rsid w:val="00366CBB"/>
    <w:rsid w:val="00366F13"/>
    <w:rsid w:val="003678E9"/>
    <w:rsid w:val="00367A18"/>
    <w:rsid w:val="00367B2C"/>
    <w:rsid w:val="00367D49"/>
    <w:rsid w:val="003704DD"/>
    <w:rsid w:val="00371907"/>
    <w:rsid w:val="00371FB3"/>
    <w:rsid w:val="00372426"/>
    <w:rsid w:val="003725A3"/>
    <w:rsid w:val="00372A57"/>
    <w:rsid w:val="00372FDE"/>
    <w:rsid w:val="00373E9E"/>
    <w:rsid w:val="003757D1"/>
    <w:rsid w:val="00376434"/>
    <w:rsid w:val="00377E2A"/>
    <w:rsid w:val="00380E32"/>
    <w:rsid w:val="00380E67"/>
    <w:rsid w:val="00381522"/>
    <w:rsid w:val="003820B9"/>
    <w:rsid w:val="00382AB5"/>
    <w:rsid w:val="003835C1"/>
    <w:rsid w:val="00383DCA"/>
    <w:rsid w:val="003849A2"/>
    <w:rsid w:val="00384C54"/>
    <w:rsid w:val="00385254"/>
    <w:rsid w:val="00385A3D"/>
    <w:rsid w:val="0038640B"/>
    <w:rsid w:val="003864B8"/>
    <w:rsid w:val="0038730E"/>
    <w:rsid w:val="00390048"/>
    <w:rsid w:val="00390D38"/>
    <w:rsid w:val="00390D59"/>
    <w:rsid w:val="00390E16"/>
    <w:rsid w:val="00390EAA"/>
    <w:rsid w:val="00392343"/>
    <w:rsid w:val="00392582"/>
    <w:rsid w:val="00392DF7"/>
    <w:rsid w:val="00393535"/>
    <w:rsid w:val="0039432A"/>
    <w:rsid w:val="00394A3A"/>
    <w:rsid w:val="00394C86"/>
    <w:rsid w:val="00395029"/>
    <w:rsid w:val="0039559D"/>
    <w:rsid w:val="00395797"/>
    <w:rsid w:val="00395958"/>
    <w:rsid w:val="00395D39"/>
    <w:rsid w:val="00395EB4"/>
    <w:rsid w:val="003A120F"/>
    <w:rsid w:val="003A174F"/>
    <w:rsid w:val="003A23EB"/>
    <w:rsid w:val="003A3B73"/>
    <w:rsid w:val="003A4AC3"/>
    <w:rsid w:val="003A5CFE"/>
    <w:rsid w:val="003A6915"/>
    <w:rsid w:val="003A770B"/>
    <w:rsid w:val="003A7A7D"/>
    <w:rsid w:val="003A7C36"/>
    <w:rsid w:val="003A7E25"/>
    <w:rsid w:val="003B06DB"/>
    <w:rsid w:val="003B1173"/>
    <w:rsid w:val="003B1288"/>
    <w:rsid w:val="003B176C"/>
    <w:rsid w:val="003B192F"/>
    <w:rsid w:val="003B1BE7"/>
    <w:rsid w:val="003B1C7B"/>
    <w:rsid w:val="003B1CEF"/>
    <w:rsid w:val="003B1DEF"/>
    <w:rsid w:val="003B48EF"/>
    <w:rsid w:val="003B4E2B"/>
    <w:rsid w:val="003B5082"/>
    <w:rsid w:val="003B578C"/>
    <w:rsid w:val="003B6384"/>
    <w:rsid w:val="003B75BF"/>
    <w:rsid w:val="003C0647"/>
    <w:rsid w:val="003C0A6A"/>
    <w:rsid w:val="003C1A6D"/>
    <w:rsid w:val="003C1EFC"/>
    <w:rsid w:val="003C2180"/>
    <w:rsid w:val="003C2226"/>
    <w:rsid w:val="003C27A5"/>
    <w:rsid w:val="003C2DA4"/>
    <w:rsid w:val="003C3164"/>
    <w:rsid w:val="003C3362"/>
    <w:rsid w:val="003C391F"/>
    <w:rsid w:val="003C3F46"/>
    <w:rsid w:val="003C3FD1"/>
    <w:rsid w:val="003C47F8"/>
    <w:rsid w:val="003C481B"/>
    <w:rsid w:val="003C4DF4"/>
    <w:rsid w:val="003C50EF"/>
    <w:rsid w:val="003C5B9C"/>
    <w:rsid w:val="003C6776"/>
    <w:rsid w:val="003C6C04"/>
    <w:rsid w:val="003C7827"/>
    <w:rsid w:val="003D0056"/>
    <w:rsid w:val="003D0216"/>
    <w:rsid w:val="003D0398"/>
    <w:rsid w:val="003D0ABD"/>
    <w:rsid w:val="003D13BD"/>
    <w:rsid w:val="003D18CF"/>
    <w:rsid w:val="003D1ED4"/>
    <w:rsid w:val="003D230E"/>
    <w:rsid w:val="003D2858"/>
    <w:rsid w:val="003D2A64"/>
    <w:rsid w:val="003D395A"/>
    <w:rsid w:val="003D3DDB"/>
    <w:rsid w:val="003D50BD"/>
    <w:rsid w:val="003D6118"/>
    <w:rsid w:val="003D624D"/>
    <w:rsid w:val="003D6EDD"/>
    <w:rsid w:val="003D7C90"/>
    <w:rsid w:val="003D7D4A"/>
    <w:rsid w:val="003E0D49"/>
    <w:rsid w:val="003E21B5"/>
    <w:rsid w:val="003E2270"/>
    <w:rsid w:val="003E2330"/>
    <w:rsid w:val="003E29AC"/>
    <w:rsid w:val="003E29CE"/>
    <w:rsid w:val="003E33B3"/>
    <w:rsid w:val="003E39D1"/>
    <w:rsid w:val="003E3EAC"/>
    <w:rsid w:val="003E4349"/>
    <w:rsid w:val="003E4485"/>
    <w:rsid w:val="003E492C"/>
    <w:rsid w:val="003E499C"/>
    <w:rsid w:val="003E4AB1"/>
    <w:rsid w:val="003E4C67"/>
    <w:rsid w:val="003E519A"/>
    <w:rsid w:val="003E54EC"/>
    <w:rsid w:val="003E667E"/>
    <w:rsid w:val="003E67A6"/>
    <w:rsid w:val="003E7C4C"/>
    <w:rsid w:val="003F01C6"/>
    <w:rsid w:val="003F11CA"/>
    <w:rsid w:val="003F11F9"/>
    <w:rsid w:val="003F1291"/>
    <w:rsid w:val="003F152E"/>
    <w:rsid w:val="003F1536"/>
    <w:rsid w:val="003F1826"/>
    <w:rsid w:val="003F2565"/>
    <w:rsid w:val="003F2C86"/>
    <w:rsid w:val="003F3177"/>
    <w:rsid w:val="003F3578"/>
    <w:rsid w:val="003F3641"/>
    <w:rsid w:val="003F3BDF"/>
    <w:rsid w:val="003F56CD"/>
    <w:rsid w:val="003F5DAA"/>
    <w:rsid w:val="003F71E3"/>
    <w:rsid w:val="003F782E"/>
    <w:rsid w:val="003F7CF4"/>
    <w:rsid w:val="00400E81"/>
    <w:rsid w:val="0040109E"/>
    <w:rsid w:val="00401CEB"/>
    <w:rsid w:val="0040253D"/>
    <w:rsid w:val="004029AD"/>
    <w:rsid w:val="00402D81"/>
    <w:rsid w:val="0040321F"/>
    <w:rsid w:val="00403C15"/>
    <w:rsid w:val="00403E09"/>
    <w:rsid w:val="00404196"/>
    <w:rsid w:val="0040444D"/>
    <w:rsid w:val="00404D50"/>
    <w:rsid w:val="0040602A"/>
    <w:rsid w:val="004063E3"/>
    <w:rsid w:val="0040660E"/>
    <w:rsid w:val="0040667A"/>
    <w:rsid w:val="004066FF"/>
    <w:rsid w:val="004069FA"/>
    <w:rsid w:val="00406B96"/>
    <w:rsid w:val="00406D63"/>
    <w:rsid w:val="00407523"/>
    <w:rsid w:val="0040782D"/>
    <w:rsid w:val="00410042"/>
    <w:rsid w:val="00410297"/>
    <w:rsid w:val="00410589"/>
    <w:rsid w:val="00410DB4"/>
    <w:rsid w:val="00410E05"/>
    <w:rsid w:val="00410F30"/>
    <w:rsid w:val="004110A5"/>
    <w:rsid w:val="004116A5"/>
    <w:rsid w:val="00411A05"/>
    <w:rsid w:val="00412443"/>
    <w:rsid w:val="0041294F"/>
    <w:rsid w:val="00412D30"/>
    <w:rsid w:val="004142AF"/>
    <w:rsid w:val="00414AF0"/>
    <w:rsid w:val="00415574"/>
    <w:rsid w:val="00415619"/>
    <w:rsid w:val="00415B39"/>
    <w:rsid w:val="00416053"/>
    <w:rsid w:val="00416C22"/>
    <w:rsid w:val="00416FB3"/>
    <w:rsid w:val="0041721B"/>
    <w:rsid w:val="004175E8"/>
    <w:rsid w:val="004179D5"/>
    <w:rsid w:val="00417C6E"/>
    <w:rsid w:val="0042042D"/>
    <w:rsid w:val="004206CD"/>
    <w:rsid w:val="00420B2C"/>
    <w:rsid w:val="00421239"/>
    <w:rsid w:val="00423047"/>
    <w:rsid w:val="00423726"/>
    <w:rsid w:val="004247A2"/>
    <w:rsid w:val="00424BE1"/>
    <w:rsid w:val="00424ED7"/>
    <w:rsid w:val="0042563F"/>
    <w:rsid w:val="00426154"/>
    <w:rsid w:val="00426BB1"/>
    <w:rsid w:val="00426DBE"/>
    <w:rsid w:val="004279E5"/>
    <w:rsid w:val="00427A0E"/>
    <w:rsid w:val="004300B9"/>
    <w:rsid w:val="004308F6"/>
    <w:rsid w:val="00430BB9"/>
    <w:rsid w:val="004326B2"/>
    <w:rsid w:val="00432D86"/>
    <w:rsid w:val="004339B3"/>
    <w:rsid w:val="00433FDC"/>
    <w:rsid w:val="004345C8"/>
    <w:rsid w:val="004347E1"/>
    <w:rsid w:val="00434A34"/>
    <w:rsid w:val="004352C7"/>
    <w:rsid w:val="0043535A"/>
    <w:rsid w:val="00436309"/>
    <w:rsid w:val="004367A0"/>
    <w:rsid w:val="004369D3"/>
    <w:rsid w:val="00436A1F"/>
    <w:rsid w:val="00436AA3"/>
    <w:rsid w:val="00436FC6"/>
    <w:rsid w:val="00437149"/>
    <w:rsid w:val="00440487"/>
    <w:rsid w:val="0044068D"/>
    <w:rsid w:val="00440DF4"/>
    <w:rsid w:val="00442071"/>
    <w:rsid w:val="00442499"/>
    <w:rsid w:val="004426B2"/>
    <w:rsid w:val="0044270A"/>
    <w:rsid w:val="00442B38"/>
    <w:rsid w:val="00442BCE"/>
    <w:rsid w:val="00442E3E"/>
    <w:rsid w:val="00442F54"/>
    <w:rsid w:val="00442FAD"/>
    <w:rsid w:val="00443652"/>
    <w:rsid w:val="004445AF"/>
    <w:rsid w:val="00444BB0"/>
    <w:rsid w:val="00444C8E"/>
    <w:rsid w:val="00444E31"/>
    <w:rsid w:val="00445B99"/>
    <w:rsid w:val="00445C17"/>
    <w:rsid w:val="00445D18"/>
    <w:rsid w:val="00446A10"/>
    <w:rsid w:val="00446E84"/>
    <w:rsid w:val="00447469"/>
    <w:rsid w:val="004476E1"/>
    <w:rsid w:val="00447716"/>
    <w:rsid w:val="00452AD9"/>
    <w:rsid w:val="00453124"/>
    <w:rsid w:val="0045321F"/>
    <w:rsid w:val="0045339B"/>
    <w:rsid w:val="004533FE"/>
    <w:rsid w:val="00454835"/>
    <w:rsid w:val="00455906"/>
    <w:rsid w:val="00455E15"/>
    <w:rsid w:val="0045674D"/>
    <w:rsid w:val="004569B8"/>
    <w:rsid w:val="00457836"/>
    <w:rsid w:val="00457B26"/>
    <w:rsid w:val="00460539"/>
    <w:rsid w:val="00460FB4"/>
    <w:rsid w:val="00461440"/>
    <w:rsid w:val="00462823"/>
    <w:rsid w:val="0046291B"/>
    <w:rsid w:val="004632AD"/>
    <w:rsid w:val="00463F97"/>
    <w:rsid w:val="00465008"/>
    <w:rsid w:val="004653E3"/>
    <w:rsid w:val="00465769"/>
    <w:rsid w:val="00465E8F"/>
    <w:rsid w:val="00465F9B"/>
    <w:rsid w:val="004667AA"/>
    <w:rsid w:val="00466D35"/>
    <w:rsid w:val="004676AC"/>
    <w:rsid w:val="004703AF"/>
    <w:rsid w:val="004707F2"/>
    <w:rsid w:val="00471527"/>
    <w:rsid w:val="00471CCF"/>
    <w:rsid w:val="0047378C"/>
    <w:rsid w:val="0047441B"/>
    <w:rsid w:val="00474CEA"/>
    <w:rsid w:val="00474ECD"/>
    <w:rsid w:val="00475BB7"/>
    <w:rsid w:val="00475E65"/>
    <w:rsid w:val="004762E5"/>
    <w:rsid w:val="004764DB"/>
    <w:rsid w:val="00476AAB"/>
    <w:rsid w:val="00477880"/>
    <w:rsid w:val="00477C2C"/>
    <w:rsid w:val="00480682"/>
    <w:rsid w:val="00480AF5"/>
    <w:rsid w:val="00480B1C"/>
    <w:rsid w:val="00480EB2"/>
    <w:rsid w:val="00481694"/>
    <w:rsid w:val="00481D4B"/>
    <w:rsid w:val="00481F32"/>
    <w:rsid w:val="004820C9"/>
    <w:rsid w:val="00482999"/>
    <w:rsid w:val="00482C2F"/>
    <w:rsid w:val="0048408F"/>
    <w:rsid w:val="004843C7"/>
    <w:rsid w:val="00484ADA"/>
    <w:rsid w:val="004850FE"/>
    <w:rsid w:val="0048554B"/>
    <w:rsid w:val="00486617"/>
    <w:rsid w:val="00486F34"/>
    <w:rsid w:val="00487608"/>
    <w:rsid w:val="004909FA"/>
    <w:rsid w:val="0049161E"/>
    <w:rsid w:val="0049237B"/>
    <w:rsid w:val="004931E1"/>
    <w:rsid w:val="00493BB3"/>
    <w:rsid w:val="00494677"/>
    <w:rsid w:val="00494941"/>
    <w:rsid w:val="00494EF4"/>
    <w:rsid w:val="00495264"/>
    <w:rsid w:val="00495E66"/>
    <w:rsid w:val="00495FD7"/>
    <w:rsid w:val="004968D2"/>
    <w:rsid w:val="00496C40"/>
    <w:rsid w:val="00496E45"/>
    <w:rsid w:val="00497B3E"/>
    <w:rsid w:val="004A05A1"/>
    <w:rsid w:val="004A062F"/>
    <w:rsid w:val="004A12F3"/>
    <w:rsid w:val="004A1F61"/>
    <w:rsid w:val="004A2855"/>
    <w:rsid w:val="004A3E9C"/>
    <w:rsid w:val="004A429B"/>
    <w:rsid w:val="004A4454"/>
    <w:rsid w:val="004A4F1A"/>
    <w:rsid w:val="004B03C3"/>
    <w:rsid w:val="004B0706"/>
    <w:rsid w:val="004B0CA7"/>
    <w:rsid w:val="004B0D28"/>
    <w:rsid w:val="004B0FE1"/>
    <w:rsid w:val="004B162A"/>
    <w:rsid w:val="004B1ED9"/>
    <w:rsid w:val="004B2644"/>
    <w:rsid w:val="004B31B3"/>
    <w:rsid w:val="004B37BF"/>
    <w:rsid w:val="004B39B3"/>
    <w:rsid w:val="004B3F82"/>
    <w:rsid w:val="004B4562"/>
    <w:rsid w:val="004B5102"/>
    <w:rsid w:val="004B5469"/>
    <w:rsid w:val="004B5759"/>
    <w:rsid w:val="004B6184"/>
    <w:rsid w:val="004B621B"/>
    <w:rsid w:val="004B661B"/>
    <w:rsid w:val="004B6809"/>
    <w:rsid w:val="004B6F45"/>
    <w:rsid w:val="004B70D8"/>
    <w:rsid w:val="004B751C"/>
    <w:rsid w:val="004B75D6"/>
    <w:rsid w:val="004B7835"/>
    <w:rsid w:val="004B7EC0"/>
    <w:rsid w:val="004C04A0"/>
    <w:rsid w:val="004C0B60"/>
    <w:rsid w:val="004C18A9"/>
    <w:rsid w:val="004C2703"/>
    <w:rsid w:val="004C36C5"/>
    <w:rsid w:val="004C3DE9"/>
    <w:rsid w:val="004C5E9A"/>
    <w:rsid w:val="004C63E3"/>
    <w:rsid w:val="004C6927"/>
    <w:rsid w:val="004C6E81"/>
    <w:rsid w:val="004D051F"/>
    <w:rsid w:val="004D0A42"/>
    <w:rsid w:val="004D0DB9"/>
    <w:rsid w:val="004D110B"/>
    <w:rsid w:val="004D1217"/>
    <w:rsid w:val="004D12FB"/>
    <w:rsid w:val="004D2024"/>
    <w:rsid w:val="004D2B2F"/>
    <w:rsid w:val="004D3344"/>
    <w:rsid w:val="004D3487"/>
    <w:rsid w:val="004D35B3"/>
    <w:rsid w:val="004D3F41"/>
    <w:rsid w:val="004D5579"/>
    <w:rsid w:val="004D5C67"/>
    <w:rsid w:val="004D6CD3"/>
    <w:rsid w:val="004D70A7"/>
    <w:rsid w:val="004D774E"/>
    <w:rsid w:val="004E061C"/>
    <w:rsid w:val="004E0841"/>
    <w:rsid w:val="004E099B"/>
    <w:rsid w:val="004E0A4E"/>
    <w:rsid w:val="004E0ABD"/>
    <w:rsid w:val="004E0D25"/>
    <w:rsid w:val="004E1687"/>
    <w:rsid w:val="004E1C96"/>
    <w:rsid w:val="004E235A"/>
    <w:rsid w:val="004E26C8"/>
    <w:rsid w:val="004E2FE6"/>
    <w:rsid w:val="004E3111"/>
    <w:rsid w:val="004E3180"/>
    <w:rsid w:val="004E43BD"/>
    <w:rsid w:val="004E4706"/>
    <w:rsid w:val="004E4D85"/>
    <w:rsid w:val="004E4F13"/>
    <w:rsid w:val="004E5FF8"/>
    <w:rsid w:val="004E671B"/>
    <w:rsid w:val="004E7BCA"/>
    <w:rsid w:val="004E7CE6"/>
    <w:rsid w:val="004E7D01"/>
    <w:rsid w:val="004F07F3"/>
    <w:rsid w:val="004F1050"/>
    <w:rsid w:val="004F25F5"/>
    <w:rsid w:val="004F26B3"/>
    <w:rsid w:val="004F2E14"/>
    <w:rsid w:val="004F2ED9"/>
    <w:rsid w:val="004F31A6"/>
    <w:rsid w:val="004F3652"/>
    <w:rsid w:val="004F3AF0"/>
    <w:rsid w:val="004F5E2C"/>
    <w:rsid w:val="004F671C"/>
    <w:rsid w:val="004F6790"/>
    <w:rsid w:val="004F6BAB"/>
    <w:rsid w:val="004F7459"/>
    <w:rsid w:val="005004AF"/>
    <w:rsid w:val="00500B72"/>
    <w:rsid w:val="00500D3E"/>
    <w:rsid w:val="00501E6C"/>
    <w:rsid w:val="00502198"/>
    <w:rsid w:val="00503F05"/>
    <w:rsid w:val="00504BFA"/>
    <w:rsid w:val="005050F1"/>
    <w:rsid w:val="00506C5F"/>
    <w:rsid w:val="005075E2"/>
    <w:rsid w:val="00507857"/>
    <w:rsid w:val="00507D77"/>
    <w:rsid w:val="00510FD2"/>
    <w:rsid w:val="00511CE6"/>
    <w:rsid w:val="00512EA6"/>
    <w:rsid w:val="0051307B"/>
    <w:rsid w:val="0051310D"/>
    <w:rsid w:val="005133E9"/>
    <w:rsid w:val="005134DE"/>
    <w:rsid w:val="00513813"/>
    <w:rsid w:val="00513AB0"/>
    <w:rsid w:val="0051462F"/>
    <w:rsid w:val="005152C6"/>
    <w:rsid w:val="005155BC"/>
    <w:rsid w:val="00515B54"/>
    <w:rsid w:val="0051650E"/>
    <w:rsid w:val="00516672"/>
    <w:rsid w:val="005169BF"/>
    <w:rsid w:val="00516F15"/>
    <w:rsid w:val="00517050"/>
    <w:rsid w:val="0052036E"/>
    <w:rsid w:val="00521037"/>
    <w:rsid w:val="00521879"/>
    <w:rsid w:val="00521A03"/>
    <w:rsid w:val="00521CA2"/>
    <w:rsid w:val="00521E61"/>
    <w:rsid w:val="00522156"/>
    <w:rsid w:val="00522626"/>
    <w:rsid w:val="00522A84"/>
    <w:rsid w:val="005236F3"/>
    <w:rsid w:val="00523927"/>
    <w:rsid w:val="0052398C"/>
    <w:rsid w:val="0052516D"/>
    <w:rsid w:val="00526753"/>
    <w:rsid w:val="00526919"/>
    <w:rsid w:val="005269C4"/>
    <w:rsid w:val="00526AA0"/>
    <w:rsid w:val="00526B1E"/>
    <w:rsid w:val="00527F45"/>
    <w:rsid w:val="005300D3"/>
    <w:rsid w:val="00530575"/>
    <w:rsid w:val="00531634"/>
    <w:rsid w:val="0053232B"/>
    <w:rsid w:val="0053291D"/>
    <w:rsid w:val="00532CCA"/>
    <w:rsid w:val="00533010"/>
    <w:rsid w:val="00533D4B"/>
    <w:rsid w:val="00534D1B"/>
    <w:rsid w:val="00536CA8"/>
    <w:rsid w:val="00537034"/>
    <w:rsid w:val="0053720F"/>
    <w:rsid w:val="00537524"/>
    <w:rsid w:val="00537C10"/>
    <w:rsid w:val="00537C61"/>
    <w:rsid w:val="00540259"/>
    <w:rsid w:val="00541284"/>
    <w:rsid w:val="00541392"/>
    <w:rsid w:val="00541805"/>
    <w:rsid w:val="0054215A"/>
    <w:rsid w:val="005421F3"/>
    <w:rsid w:val="00543269"/>
    <w:rsid w:val="00543525"/>
    <w:rsid w:val="00544548"/>
    <w:rsid w:val="00544E53"/>
    <w:rsid w:val="005453EE"/>
    <w:rsid w:val="00545BB0"/>
    <w:rsid w:val="0054651A"/>
    <w:rsid w:val="00546BC1"/>
    <w:rsid w:val="00547B94"/>
    <w:rsid w:val="0055056D"/>
    <w:rsid w:val="00550ACC"/>
    <w:rsid w:val="0055148A"/>
    <w:rsid w:val="0055148C"/>
    <w:rsid w:val="00551EEC"/>
    <w:rsid w:val="0055242F"/>
    <w:rsid w:val="00552BAA"/>
    <w:rsid w:val="00552DDF"/>
    <w:rsid w:val="00553773"/>
    <w:rsid w:val="005537D4"/>
    <w:rsid w:val="005537DE"/>
    <w:rsid w:val="00554160"/>
    <w:rsid w:val="00554277"/>
    <w:rsid w:val="00554488"/>
    <w:rsid w:val="005547C2"/>
    <w:rsid w:val="00554E8F"/>
    <w:rsid w:val="0055534D"/>
    <w:rsid w:val="005562C3"/>
    <w:rsid w:val="00556398"/>
    <w:rsid w:val="0055650C"/>
    <w:rsid w:val="005573C6"/>
    <w:rsid w:val="00557ABB"/>
    <w:rsid w:val="00557C76"/>
    <w:rsid w:val="00561C9D"/>
    <w:rsid w:val="00561E91"/>
    <w:rsid w:val="005623E1"/>
    <w:rsid w:val="005624DD"/>
    <w:rsid w:val="005628A4"/>
    <w:rsid w:val="00562A1B"/>
    <w:rsid w:val="00562BEB"/>
    <w:rsid w:val="00562E3B"/>
    <w:rsid w:val="00563248"/>
    <w:rsid w:val="005632C0"/>
    <w:rsid w:val="00563A80"/>
    <w:rsid w:val="00563F0F"/>
    <w:rsid w:val="0056477B"/>
    <w:rsid w:val="005664AD"/>
    <w:rsid w:val="00566561"/>
    <w:rsid w:val="005671BD"/>
    <w:rsid w:val="005675A5"/>
    <w:rsid w:val="00570187"/>
    <w:rsid w:val="00570562"/>
    <w:rsid w:val="0057129E"/>
    <w:rsid w:val="005718BD"/>
    <w:rsid w:val="00571E77"/>
    <w:rsid w:val="00572884"/>
    <w:rsid w:val="00572CEC"/>
    <w:rsid w:val="005732C9"/>
    <w:rsid w:val="005736B7"/>
    <w:rsid w:val="00573B44"/>
    <w:rsid w:val="005742C6"/>
    <w:rsid w:val="005745C9"/>
    <w:rsid w:val="00575D0F"/>
    <w:rsid w:val="00576783"/>
    <w:rsid w:val="00576D9B"/>
    <w:rsid w:val="00577ED6"/>
    <w:rsid w:val="0058005C"/>
    <w:rsid w:val="0058074B"/>
    <w:rsid w:val="0058076F"/>
    <w:rsid w:val="00580882"/>
    <w:rsid w:val="00580889"/>
    <w:rsid w:val="00580FB2"/>
    <w:rsid w:val="00581279"/>
    <w:rsid w:val="005818A3"/>
    <w:rsid w:val="00582199"/>
    <w:rsid w:val="0058248E"/>
    <w:rsid w:val="00582F80"/>
    <w:rsid w:val="0058330F"/>
    <w:rsid w:val="005843A4"/>
    <w:rsid w:val="00584DF3"/>
    <w:rsid w:val="005856BA"/>
    <w:rsid w:val="00586BD7"/>
    <w:rsid w:val="00586C14"/>
    <w:rsid w:val="00587341"/>
    <w:rsid w:val="00587381"/>
    <w:rsid w:val="0058793E"/>
    <w:rsid w:val="00587E35"/>
    <w:rsid w:val="005900D7"/>
    <w:rsid w:val="0059044C"/>
    <w:rsid w:val="005909F6"/>
    <w:rsid w:val="00590ACA"/>
    <w:rsid w:val="00591311"/>
    <w:rsid w:val="00591FF9"/>
    <w:rsid w:val="00592203"/>
    <w:rsid w:val="00593244"/>
    <w:rsid w:val="005932CC"/>
    <w:rsid w:val="00593725"/>
    <w:rsid w:val="005942B8"/>
    <w:rsid w:val="005942ED"/>
    <w:rsid w:val="0059483A"/>
    <w:rsid w:val="00594BD7"/>
    <w:rsid w:val="00595D22"/>
    <w:rsid w:val="00595D9D"/>
    <w:rsid w:val="005960B7"/>
    <w:rsid w:val="00596343"/>
    <w:rsid w:val="00596E3D"/>
    <w:rsid w:val="005A002B"/>
    <w:rsid w:val="005A06EF"/>
    <w:rsid w:val="005A0EDF"/>
    <w:rsid w:val="005A1553"/>
    <w:rsid w:val="005A1920"/>
    <w:rsid w:val="005A1E81"/>
    <w:rsid w:val="005A2806"/>
    <w:rsid w:val="005A2E37"/>
    <w:rsid w:val="005A37C7"/>
    <w:rsid w:val="005A3A8F"/>
    <w:rsid w:val="005A3C26"/>
    <w:rsid w:val="005A5BB6"/>
    <w:rsid w:val="005A5D56"/>
    <w:rsid w:val="005A72B9"/>
    <w:rsid w:val="005A74D7"/>
    <w:rsid w:val="005A751B"/>
    <w:rsid w:val="005A7E00"/>
    <w:rsid w:val="005B0419"/>
    <w:rsid w:val="005B04DE"/>
    <w:rsid w:val="005B08E3"/>
    <w:rsid w:val="005B0983"/>
    <w:rsid w:val="005B11E8"/>
    <w:rsid w:val="005B16B4"/>
    <w:rsid w:val="005B17D8"/>
    <w:rsid w:val="005B3355"/>
    <w:rsid w:val="005B360B"/>
    <w:rsid w:val="005B3932"/>
    <w:rsid w:val="005B3C1B"/>
    <w:rsid w:val="005B428F"/>
    <w:rsid w:val="005B4311"/>
    <w:rsid w:val="005B4CBD"/>
    <w:rsid w:val="005B52B5"/>
    <w:rsid w:val="005B5A5C"/>
    <w:rsid w:val="005B5DE2"/>
    <w:rsid w:val="005B6CDE"/>
    <w:rsid w:val="005B6FF5"/>
    <w:rsid w:val="005B7202"/>
    <w:rsid w:val="005B7AA5"/>
    <w:rsid w:val="005C0485"/>
    <w:rsid w:val="005C05F9"/>
    <w:rsid w:val="005C1A70"/>
    <w:rsid w:val="005C219F"/>
    <w:rsid w:val="005C226A"/>
    <w:rsid w:val="005C2545"/>
    <w:rsid w:val="005C274F"/>
    <w:rsid w:val="005C2DF0"/>
    <w:rsid w:val="005C393F"/>
    <w:rsid w:val="005C3969"/>
    <w:rsid w:val="005C3D08"/>
    <w:rsid w:val="005C3E01"/>
    <w:rsid w:val="005C40D9"/>
    <w:rsid w:val="005C48A2"/>
    <w:rsid w:val="005C5002"/>
    <w:rsid w:val="005C50D7"/>
    <w:rsid w:val="005C7272"/>
    <w:rsid w:val="005C74C9"/>
    <w:rsid w:val="005C77DC"/>
    <w:rsid w:val="005C7BF9"/>
    <w:rsid w:val="005D01E7"/>
    <w:rsid w:val="005D1C2F"/>
    <w:rsid w:val="005D1C82"/>
    <w:rsid w:val="005D264A"/>
    <w:rsid w:val="005D347F"/>
    <w:rsid w:val="005D3D23"/>
    <w:rsid w:val="005D41D3"/>
    <w:rsid w:val="005D4473"/>
    <w:rsid w:val="005D47F7"/>
    <w:rsid w:val="005D5EA1"/>
    <w:rsid w:val="005D7139"/>
    <w:rsid w:val="005E0462"/>
    <w:rsid w:val="005E0E67"/>
    <w:rsid w:val="005E11E3"/>
    <w:rsid w:val="005E1459"/>
    <w:rsid w:val="005E1617"/>
    <w:rsid w:val="005E1B81"/>
    <w:rsid w:val="005E1EC0"/>
    <w:rsid w:val="005E215B"/>
    <w:rsid w:val="005E21D7"/>
    <w:rsid w:val="005E233B"/>
    <w:rsid w:val="005E27B8"/>
    <w:rsid w:val="005E28C5"/>
    <w:rsid w:val="005E29A5"/>
    <w:rsid w:val="005E2E5E"/>
    <w:rsid w:val="005E2FE6"/>
    <w:rsid w:val="005E2FFE"/>
    <w:rsid w:val="005E300C"/>
    <w:rsid w:val="005E3C27"/>
    <w:rsid w:val="005E440F"/>
    <w:rsid w:val="005E51B9"/>
    <w:rsid w:val="005E5445"/>
    <w:rsid w:val="005E55DA"/>
    <w:rsid w:val="005E599B"/>
    <w:rsid w:val="005E5BCF"/>
    <w:rsid w:val="005F002F"/>
    <w:rsid w:val="005F1286"/>
    <w:rsid w:val="005F18D9"/>
    <w:rsid w:val="005F28C9"/>
    <w:rsid w:val="005F322B"/>
    <w:rsid w:val="005F35BA"/>
    <w:rsid w:val="005F38AB"/>
    <w:rsid w:val="005F5498"/>
    <w:rsid w:val="005F57B1"/>
    <w:rsid w:val="005F6567"/>
    <w:rsid w:val="005F6682"/>
    <w:rsid w:val="005F77D6"/>
    <w:rsid w:val="005F7C59"/>
    <w:rsid w:val="00600035"/>
    <w:rsid w:val="006008A4"/>
    <w:rsid w:val="00601639"/>
    <w:rsid w:val="0060194E"/>
    <w:rsid w:val="00602AAA"/>
    <w:rsid w:val="00603878"/>
    <w:rsid w:val="00603F81"/>
    <w:rsid w:val="0060404B"/>
    <w:rsid w:val="0060435E"/>
    <w:rsid w:val="006044A6"/>
    <w:rsid w:val="00604FF7"/>
    <w:rsid w:val="0060536D"/>
    <w:rsid w:val="006062AB"/>
    <w:rsid w:val="0060687E"/>
    <w:rsid w:val="00606D75"/>
    <w:rsid w:val="00607527"/>
    <w:rsid w:val="00607892"/>
    <w:rsid w:val="00607EC7"/>
    <w:rsid w:val="0061040D"/>
    <w:rsid w:val="0061103D"/>
    <w:rsid w:val="0061248F"/>
    <w:rsid w:val="006126AC"/>
    <w:rsid w:val="00612899"/>
    <w:rsid w:val="006128A4"/>
    <w:rsid w:val="00612942"/>
    <w:rsid w:val="00612A1C"/>
    <w:rsid w:val="00612DE0"/>
    <w:rsid w:val="00613135"/>
    <w:rsid w:val="0061338F"/>
    <w:rsid w:val="00613581"/>
    <w:rsid w:val="00613851"/>
    <w:rsid w:val="006138D0"/>
    <w:rsid w:val="00613CEF"/>
    <w:rsid w:val="00613E85"/>
    <w:rsid w:val="006140A6"/>
    <w:rsid w:val="00614E08"/>
    <w:rsid w:val="00615A7D"/>
    <w:rsid w:val="0061618A"/>
    <w:rsid w:val="006168D8"/>
    <w:rsid w:val="00617061"/>
    <w:rsid w:val="006172A9"/>
    <w:rsid w:val="00617D07"/>
    <w:rsid w:val="00617D7A"/>
    <w:rsid w:val="006203AF"/>
    <w:rsid w:val="006208A1"/>
    <w:rsid w:val="00620B0B"/>
    <w:rsid w:val="00620F2B"/>
    <w:rsid w:val="00621C6A"/>
    <w:rsid w:val="00621C9D"/>
    <w:rsid w:val="00622675"/>
    <w:rsid w:val="00622A13"/>
    <w:rsid w:val="0062354F"/>
    <w:rsid w:val="0062399A"/>
    <w:rsid w:val="006245A4"/>
    <w:rsid w:val="006256AF"/>
    <w:rsid w:val="006259DF"/>
    <w:rsid w:val="00626B35"/>
    <w:rsid w:val="00627F74"/>
    <w:rsid w:val="00630BE8"/>
    <w:rsid w:val="00630C50"/>
    <w:rsid w:val="00630D44"/>
    <w:rsid w:val="00632DFF"/>
    <w:rsid w:val="00633DEB"/>
    <w:rsid w:val="00634267"/>
    <w:rsid w:val="006344FD"/>
    <w:rsid w:val="006351A6"/>
    <w:rsid w:val="006357C6"/>
    <w:rsid w:val="0063589B"/>
    <w:rsid w:val="00635BEE"/>
    <w:rsid w:val="00635E74"/>
    <w:rsid w:val="006406D9"/>
    <w:rsid w:val="00640A67"/>
    <w:rsid w:val="00641626"/>
    <w:rsid w:val="00641AFC"/>
    <w:rsid w:val="006421BB"/>
    <w:rsid w:val="00642FBA"/>
    <w:rsid w:val="006436B0"/>
    <w:rsid w:val="00643806"/>
    <w:rsid w:val="00644AE5"/>
    <w:rsid w:val="006453A4"/>
    <w:rsid w:val="00645683"/>
    <w:rsid w:val="0064587E"/>
    <w:rsid w:val="006472AB"/>
    <w:rsid w:val="00647472"/>
    <w:rsid w:val="00647949"/>
    <w:rsid w:val="00647B04"/>
    <w:rsid w:val="00647D82"/>
    <w:rsid w:val="00650EEA"/>
    <w:rsid w:val="00651A18"/>
    <w:rsid w:val="00651BE2"/>
    <w:rsid w:val="00651D0E"/>
    <w:rsid w:val="00651F84"/>
    <w:rsid w:val="00651FD3"/>
    <w:rsid w:val="00652748"/>
    <w:rsid w:val="006539AD"/>
    <w:rsid w:val="00653B7A"/>
    <w:rsid w:val="00654B99"/>
    <w:rsid w:val="00655651"/>
    <w:rsid w:val="00655EC6"/>
    <w:rsid w:val="00656064"/>
    <w:rsid w:val="006562BF"/>
    <w:rsid w:val="00656742"/>
    <w:rsid w:val="00656C5B"/>
    <w:rsid w:val="00656FAA"/>
    <w:rsid w:val="00657B12"/>
    <w:rsid w:val="0066010C"/>
    <w:rsid w:val="0066064D"/>
    <w:rsid w:val="00660D10"/>
    <w:rsid w:val="00660DA7"/>
    <w:rsid w:val="006613F8"/>
    <w:rsid w:val="00661BD9"/>
    <w:rsid w:val="00661F52"/>
    <w:rsid w:val="00662398"/>
    <w:rsid w:val="006635DC"/>
    <w:rsid w:val="00663926"/>
    <w:rsid w:val="00663B11"/>
    <w:rsid w:val="00664C89"/>
    <w:rsid w:val="00665714"/>
    <w:rsid w:val="0066737F"/>
    <w:rsid w:val="0067087E"/>
    <w:rsid w:val="00670D52"/>
    <w:rsid w:val="00670F52"/>
    <w:rsid w:val="0067163C"/>
    <w:rsid w:val="006718EC"/>
    <w:rsid w:val="0067228D"/>
    <w:rsid w:val="0067238C"/>
    <w:rsid w:val="00672898"/>
    <w:rsid w:val="00672958"/>
    <w:rsid w:val="006730EE"/>
    <w:rsid w:val="00673123"/>
    <w:rsid w:val="006733FD"/>
    <w:rsid w:val="00673A7B"/>
    <w:rsid w:val="00674404"/>
    <w:rsid w:val="00675007"/>
    <w:rsid w:val="006751CE"/>
    <w:rsid w:val="0067562C"/>
    <w:rsid w:val="00675D7D"/>
    <w:rsid w:val="00676821"/>
    <w:rsid w:val="0067684C"/>
    <w:rsid w:val="00676922"/>
    <w:rsid w:val="00677B3E"/>
    <w:rsid w:val="00680369"/>
    <w:rsid w:val="00680558"/>
    <w:rsid w:val="00680982"/>
    <w:rsid w:val="00680F1C"/>
    <w:rsid w:val="006813A7"/>
    <w:rsid w:val="006819B3"/>
    <w:rsid w:val="00682031"/>
    <w:rsid w:val="00682878"/>
    <w:rsid w:val="00683008"/>
    <w:rsid w:val="00684516"/>
    <w:rsid w:val="00684A62"/>
    <w:rsid w:val="00685925"/>
    <w:rsid w:val="00687060"/>
    <w:rsid w:val="00687176"/>
    <w:rsid w:val="00687335"/>
    <w:rsid w:val="006876D3"/>
    <w:rsid w:val="00687C1C"/>
    <w:rsid w:val="00687CE8"/>
    <w:rsid w:val="006902AE"/>
    <w:rsid w:val="00690E00"/>
    <w:rsid w:val="00690F2B"/>
    <w:rsid w:val="00691784"/>
    <w:rsid w:val="006926F6"/>
    <w:rsid w:val="0069352B"/>
    <w:rsid w:val="00693781"/>
    <w:rsid w:val="00694280"/>
    <w:rsid w:val="006949B8"/>
    <w:rsid w:val="00694A19"/>
    <w:rsid w:val="00695CBB"/>
    <w:rsid w:val="00695DDD"/>
    <w:rsid w:val="00695DF3"/>
    <w:rsid w:val="00696138"/>
    <w:rsid w:val="0069735C"/>
    <w:rsid w:val="00697A2D"/>
    <w:rsid w:val="00697BC8"/>
    <w:rsid w:val="00697DB7"/>
    <w:rsid w:val="006A263D"/>
    <w:rsid w:val="006A3117"/>
    <w:rsid w:val="006A31EA"/>
    <w:rsid w:val="006A333F"/>
    <w:rsid w:val="006A3846"/>
    <w:rsid w:val="006A405E"/>
    <w:rsid w:val="006A47B4"/>
    <w:rsid w:val="006A4D58"/>
    <w:rsid w:val="006A571A"/>
    <w:rsid w:val="006A60E3"/>
    <w:rsid w:val="006A611B"/>
    <w:rsid w:val="006A754A"/>
    <w:rsid w:val="006A79CE"/>
    <w:rsid w:val="006A7A2D"/>
    <w:rsid w:val="006A7B8F"/>
    <w:rsid w:val="006B0374"/>
    <w:rsid w:val="006B11B4"/>
    <w:rsid w:val="006B11FF"/>
    <w:rsid w:val="006B1F1B"/>
    <w:rsid w:val="006B329E"/>
    <w:rsid w:val="006B3342"/>
    <w:rsid w:val="006B3DF2"/>
    <w:rsid w:val="006B4162"/>
    <w:rsid w:val="006B5003"/>
    <w:rsid w:val="006B6DA0"/>
    <w:rsid w:val="006B7948"/>
    <w:rsid w:val="006B7E73"/>
    <w:rsid w:val="006B7FC6"/>
    <w:rsid w:val="006C04CB"/>
    <w:rsid w:val="006C18B0"/>
    <w:rsid w:val="006C1C51"/>
    <w:rsid w:val="006C2690"/>
    <w:rsid w:val="006C2B90"/>
    <w:rsid w:val="006C353B"/>
    <w:rsid w:val="006C3B89"/>
    <w:rsid w:val="006C3BD9"/>
    <w:rsid w:val="006C4B90"/>
    <w:rsid w:val="006C604B"/>
    <w:rsid w:val="006C61FF"/>
    <w:rsid w:val="006C6EA6"/>
    <w:rsid w:val="006C7BCE"/>
    <w:rsid w:val="006C7E53"/>
    <w:rsid w:val="006C7F4B"/>
    <w:rsid w:val="006D0D41"/>
    <w:rsid w:val="006D17DD"/>
    <w:rsid w:val="006D1A0E"/>
    <w:rsid w:val="006D2348"/>
    <w:rsid w:val="006D247E"/>
    <w:rsid w:val="006D4913"/>
    <w:rsid w:val="006D52C7"/>
    <w:rsid w:val="006D53E5"/>
    <w:rsid w:val="006D601A"/>
    <w:rsid w:val="006D71AD"/>
    <w:rsid w:val="006D7959"/>
    <w:rsid w:val="006D79F5"/>
    <w:rsid w:val="006E019C"/>
    <w:rsid w:val="006E0591"/>
    <w:rsid w:val="006E13A8"/>
    <w:rsid w:val="006E1F14"/>
    <w:rsid w:val="006E2387"/>
    <w:rsid w:val="006E240D"/>
    <w:rsid w:val="006E25A5"/>
    <w:rsid w:val="006E2F36"/>
    <w:rsid w:val="006E35AE"/>
    <w:rsid w:val="006E372B"/>
    <w:rsid w:val="006E3B30"/>
    <w:rsid w:val="006E3E98"/>
    <w:rsid w:val="006E4908"/>
    <w:rsid w:val="006E4CFE"/>
    <w:rsid w:val="006E516F"/>
    <w:rsid w:val="006E5503"/>
    <w:rsid w:val="006E56DC"/>
    <w:rsid w:val="006E6817"/>
    <w:rsid w:val="006E74AB"/>
    <w:rsid w:val="006F0292"/>
    <w:rsid w:val="006F0841"/>
    <w:rsid w:val="006F105D"/>
    <w:rsid w:val="006F11F5"/>
    <w:rsid w:val="006F17EC"/>
    <w:rsid w:val="006F1AB0"/>
    <w:rsid w:val="006F1B9E"/>
    <w:rsid w:val="006F1D24"/>
    <w:rsid w:val="006F1D83"/>
    <w:rsid w:val="006F1DF0"/>
    <w:rsid w:val="006F1EA4"/>
    <w:rsid w:val="006F21EB"/>
    <w:rsid w:val="006F22E7"/>
    <w:rsid w:val="006F23D5"/>
    <w:rsid w:val="006F27F8"/>
    <w:rsid w:val="006F2CB7"/>
    <w:rsid w:val="006F2E64"/>
    <w:rsid w:val="006F2FE0"/>
    <w:rsid w:val="006F3C4E"/>
    <w:rsid w:val="006F3CA2"/>
    <w:rsid w:val="006F3DDE"/>
    <w:rsid w:val="006F4C68"/>
    <w:rsid w:val="006F4DBF"/>
    <w:rsid w:val="006F4E7E"/>
    <w:rsid w:val="006F557A"/>
    <w:rsid w:val="006F5A9A"/>
    <w:rsid w:val="006F65E0"/>
    <w:rsid w:val="006F6B8B"/>
    <w:rsid w:val="006F782D"/>
    <w:rsid w:val="006F7E23"/>
    <w:rsid w:val="0070007F"/>
    <w:rsid w:val="00700879"/>
    <w:rsid w:val="00701309"/>
    <w:rsid w:val="007018C6"/>
    <w:rsid w:val="00701C01"/>
    <w:rsid w:val="00701C51"/>
    <w:rsid w:val="00701ED3"/>
    <w:rsid w:val="007025DA"/>
    <w:rsid w:val="00702A2B"/>
    <w:rsid w:val="00702D2B"/>
    <w:rsid w:val="0070588C"/>
    <w:rsid w:val="00705BC2"/>
    <w:rsid w:val="00705EB7"/>
    <w:rsid w:val="00706278"/>
    <w:rsid w:val="00706AF6"/>
    <w:rsid w:val="00707070"/>
    <w:rsid w:val="00707160"/>
    <w:rsid w:val="007079F7"/>
    <w:rsid w:val="00707EF4"/>
    <w:rsid w:val="00710993"/>
    <w:rsid w:val="00710B77"/>
    <w:rsid w:val="0071121D"/>
    <w:rsid w:val="00711599"/>
    <w:rsid w:val="00711612"/>
    <w:rsid w:val="007118C7"/>
    <w:rsid w:val="00711FE6"/>
    <w:rsid w:val="00712443"/>
    <w:rsid w:val="00713684"/>
    <w:rsid w:val="007138AC"/>
    <w:rsid w:val="00714778"/>
    <w:rsid w:val="007150EE"/>
    <w:rsid w:val="0071578E"/>
    <w:rsid w:val="00715946"/>
    <w:rsid w:val="00715FC7"/>
    <w:rsid w:val="00716D49"/>
    <w:rsid w:val="007171CF"/>
    <w:rsid w:val="007212F2"/>
    <w:rsid w:val="00721A18"/>
    <w:rsid w:val="00722913"/>
    <w:rsid w:val="0072299D"/>
    <w:rsid w:val="00723AFD"/>
    <w:rsid w:val="0072407A"/>
    <w:rsid w:val="00724324"/>
    <w:rsid w:val="0072464B"/>
    <w:rsid w:val="007249AE"/>
    <w:rsid w:val="0072654D"/>
    <w:rsid w:val="007300C6"/>
    <w:rsid w:val="00730C13"/>
    <w:rsid w:val="0073112F"/>
    <w:rsid w:val="007316A1"/>
    <w:rsid w:val="00731F38"/>
    <w:rsid w:val="0073208B"/>
    <w:rsid w:val="007333A6"/>
    <w:rsid w:val="007338DE"/>
    <w:rsid w:val="00733BCC"/>
    <w:rsid w:val="00734199"/>
    <w:rsid w:val="00734992"/>
    <w:rsid w:val="00734D1D"/>
    <w:rsid w:val="007352D4"/>
    <w:rsid w:val="00735326"/>
    <w:rsid w:val="00735AAE"/>
    <w:rsid w:val="00735DC9"/>
    <w:rsid w:val="00735FD3"/>
    <w:rsid w:val="007361FD"/>
    <w:rsid w:val="0073653C"/>
    <w:rsid w:val="00736859"/>
    <w:rsid w:val="007368B9"/>
    <w:rsid w:val="00736D78"/>
    <w:rsid w:val="00736ED2"/>
    <w:rsid w:val="0073739C"/>
    <w:rsid w:val="00740333"/>
    <w:rsid w:val="007412EA"/>
    <w:rsid w:val="007425C9"/>
    <w:rsid w:val="007428C4"/>
    <w:rsid w:val="00742EA9"/>
    <w:rsid w:val="0074302B"/>
    <w:rsid w:val="0074352C"/>
    <w:rsid w:val="00743705"/>
    <w:rsid w:val="00743B40"/>
    <w:rsid w:val="007441C1"/>
    <w:rsid w:val="00744CAB"/>
    <w:rsid w:val="007454B3"/>
    <w:rsid w:val="0074556A"/>
    <w:rsid w:val="00747888"/>
    <w:rsid w:val="00747A32"/>
    <w:rsid w:val="00750645"/>
    <w:rsid w:val="0075079F"/>
    <w:rsid w:val="00750F25"/>
    <w:rsid w:val="007510E6"/>
    <w:rsid w:val="0075195B"/>
    <w:rsid w:val="007526A9"/>
    <w:rsid w:val="007538F5"/>
    <w:rsid w:val="00753B79"/>
    <w:rsid w:val="007548D3"/>
    <w:rsid w:val="007548DE"/>
    <w:rsid w:val="00754D9B"/>
    <w:rsid w:val="007554EC"/>
    <w:rsid w:val="0075598C"/>
    <w:rsid w:val="00755F42"/>
    <w:rsid w:val="00756268"/>
    <w:rsid w:val="007567B1"/>
    <w:rsid w:val="00756966"/>
    <w:rsid w:val="007572A5"/>
    <w:rsid w:val="00757718"/>
    <w:rsid w:val="0075772A"/>
    <w:rsid w:val="007604CF"/>
    <w:rsid w:val="0076150A"/>
    <w:rsid w:val="00761B86"/>
    <w:rsid w:val="007630E6"/>
    <w:rsid w:val="007642BD"/>
    <w:rsid w:val="0076571C"/>
    <w:rsid w:val="00766F0A"/>
    <w:rsid w:val="00767122"/>
    <w:rsid w:val="00771265"/>
    <w:rsid w:val="007713C1"/>
    <w:rsid w:val="0077191D"/>
    <w:rsid w:val="00771C05"/>
    <w:rsid w:val="00772582"/>
    <w:rsid w:val="0077275D"/>
    <w:rsid w:val="00772D97"/>
    <w:rsid w:val="00772E16"/>
    <w:rsid w:val="007733DB"/>
    <w:rsid w:val="00773557"/>
    <w:rsid w:val="0077371D"/>
    <w:rsid w:val="00773F38"/>
    <w:rsid w:val="007744DB"/>
    <w:rsid w:val="007745F9"/>
    <w:rsid w:val="00774B0F"/>
    <w:rsid w:val="007754E1"/>
    <w:rsid w:val="007763F4"/>
    <w:rsid w:val="007764B8"/>
    <w:rsid w:val="00776DC9"/>
    <w:rsid w:val="0077719F"/>
    <w:rsid w:val="00777B42"/>
    <w:rsid w:val="0078026E"/>
    <w:rsid w:val="00780957"/>
    <w:rsid w:val="0078177D"/>
    <w:rsid w:val="007819BA"/>
    <w:rsid w:val="00781A00"/>
    <w:rsid w:val="00781B85"/>
    <w:rsid w:val="00781C67"/>
    <w:rsid w:val="0078277F"/>
    <w:rsid w:val="00782928"/>
    <w:rsid w:val="00782B61"/>
    <w:rsid w:val="007836B2"/>
    <w:rsid w:val="007836BC"/>
    <w:rsid w:val="00784BDD"/>
    <w:rsid w:val="00784E0B"/>
    <w:rsid w:val="00785FAD"/>
    <w:rsid w:val="00786EA3"/>
    <w:rsid w:val="00786FA1"/>
    <w:rsid w:val="0078741E"/>
    <w:rsid w:val="0078782B"/>
    <w:rsid w:val="00787EAE"/>
    <w:rsid w:val="00790AFC"/>
    <w:rsid w:val="00791CB7"/>
    <w:rsid w:val="00791D06"/>
    <w:rsid w:val="00792050"/>
    <w:rsid w:val="00792157"/>
    <w:rsid w:val="0079230A"/>
    <w:rsid w:val="0079254D"/>
    <w:rsid w:val="00792BA8"/>
    <w:rsid w:val="007939AD"/>
    <w:rsid w:val="00793FC2"/>
    <w:rsid w:val="00794026"/>
    <w:rsid w:val="00794FFC"/>
    <w:rsid w:val="007950D7"/>
    <w:rsid w:val="007955DA"/>
    <w:rsid w:val="00795D57"/>
    <w:rsid w:val="00796022"/>
    <w:rsid w:val="00796040"/>
    <w:rsid w:val="00796B1F"/>
    <w:rsid w:val="00796DFD"/>
    <w:rsid w:val="007975E6"/>
    <w:rsid w:val="0079768B"/>
    <w:rsid w:val="00797EA0"/>
    <w:rsid w:val="007A011B"/>
    <w:rsid w:val="007A18B4"/>
    <w:rsid w:val="007A2FB5"/>
    <w:rsid w:val="007A4666"/>
    <w:rsid w:val="007A65A5"/>
    <w:rsid w:val="007A6D71"/>
    <w:rsid w:val="007A70DD"/>
    <w:rsid w:val="007A7C9D"/>
    <w:rsid w:val="007B052F"/>
    <w:rsid w:val="007B1021"/>
    <w:rsid w:val="007B1139"/>
    <w:rsid w:val="007B139C"/>
    <w:rsid w:val="007B2025"/>
    <w:rsid w:val="007B21F6"/>
    <w:rsid w:val="007B2A3E"/>
    <w:rsid w:val="007B3416"/>
    <w:rsid w:val="007B364B"/>
    <w:rsid w:val="007B3A84"/>
    <w:rsid w:val="007B3F24"/>
    <w:rsid w:val="007B48CC"/>
    <w:rsid w:val="007B4F1B"/>
    <w:rsid w:val="007B5795"/>
    <w:rsid w:val="007B57C5"/>
    <w:rsid w:val="007B6DCD"/>
    <w:rsid w:val="007B7721"/>
    <w:rsid w:val="007B7842"/>
    <w:rsid w:val="007C030D"/>
    <w:rsid w:val="007C0A96"/>
    <w:rsid w:val="007C171A"/>
    <w:rsid w:val="007C1FB3"/>
    <w:rsid w:val="007C2F5E"/>
    <w:rsid w:val="007C595B"/>
    <w:rsid w:val="007C6359"/>
    <w:rsid w:val="007C66F5"/>
    <w:rsid w:val="007C67DF"/>
    <w:rsid w:val="007C696D"/>
    <w:rsid w:val="007C7C38"/>
    <w:rsid w:val="007C7E76"/>
    <w:rsid w:val="007C7EE3"/>
    <w:rsid w:val="007D01DD"/>
    <w:rsid w:val="007D0727"/>
    <w:rsid w:val="007D0E2F"/>
    <w:rsid w:val="007D11CF"/>
    <w:rsid w:val="007D16A5"/>
    <w:rsid w:val="007D21D7"/>
    <w:rsid w:val="007D260F"/>
    <w:rsid w:val="007D33BB"/>
    <w:rsid w:val="007D4FB8"/>
    <w:rsid w:val="007D5B64"/>
    <w:rsid w:val="007D5EAE"/>
    <w:rsid w:val="007D6220"/>
    <w:rsid w:val="007D65A8"/>
    <w:rsid w:val="007D72E5"/>
    <w:rsid w:val="007E00C9"/>
    <w:rsid w:val="007E0F75"/>
    <w:rsid w:val="007E190A"/>
    <w:rsid w:val="007E1E6A"/>
    <w:rsid w:val="007E2044"/>
    <w:rsid w:val="007E3DE4"/>
    <w:rsid w:val="007E56F7"/>
    <w:rsid w:val="007E5A0E"/>
    <w:rsid w:val="007E5F33"/>
    <w:rsid w:val="007E6887"/>
    <w:rsid w:val="007E68F6"/>
    <w:rsid w:val="007E6A3F"/>
    <w:rsid w:val="007E73AF"/>
    <w:rsid w:val="007E7A5C"/>
    <w:rsid w:val="007E7B6D"/>
    <w:rsid w:val="007F03EF"/>
    <w:rsid w:val="007F0490"/>
    <w:rsid w:val="007F07A8"/>
    <w:rsid w:val="007F1032"/>
    <w:rsid w:val="007F292F"/>
    <w:rsid w:val="007F2A14"/>
    <w:rsid w:val="007F2B33"/>
    <w:rsid w:val="007F3904"/>
    <w:rsid w:val="007F3FFC"/>
    <w:rsid w:val="007F4B48"/>
    <w:rsid w:val="007F570C"/>
    <w:rsid w:val="007F6669"/>
    <w:rsid w:val="00800126"/>
    <w:rsid w:val="00800F77"/>
    <w:rsid w:val="0080133D"/>
    <w:rsid w:val="008016C4"/>
    <w:rsid w:val="00801AAA"/>
    <w:rsid w:val="00801EF5"/>
    <w:rsid w:val="00802597"/>
    <w:rsid w:val="008025AF"/>
    <w:rsid w:val="008036E5"/>
    <w:rsid w:val="00803F7B"/>
    <w:rsid w:val="008042D1"/>
    <w:rsid w:val="0080455B"/>
    <w:rsid w:val="00804929"/>
    <w:rsid w:val="00805DF1"/>
    <w:rsid w:val="0080615C"/>
    <w:rsid w:val="00806629"/>
    <w:rsid w:val="00806BEB"/>
    <w:rsid w:val="00806E04"/>
    <w:rsid w:val="00807B4B"/>
    <w:rsid w:val="00810062"/>
    <w:rsid w:val="0081072B"/>
    <w:rsid w:val="008107EB"/>
    <w:rsid w:val="00810BD6"/>
    <w:rsid w:val="0081125C"/>
    <w:rsid w:val="008116C6"/>
    <w:rsid w:val="00811FF7"/>
    <w:rsid w:val="00812132"/>
    <w:rsid w:val="00812184"/>
    <w:rsid w:val="00812F5A"/>
    <w:rsid w:val="00813574"/>
    <w:rsid w:val="00813588"/>
    <w:rsid w:val="00813807"/>
    <w:rsid w:val="00813A7D"/>
    <w:rsid w:val="00814093"/>
    <w:rsid w:val="008152C6"/>
    <w:rsid w:val="008152D1"/>
    <w:rsid w:val="00817C42"/>
    <w:rsid w:val="00817C82"/>
    <w:rsid w:val="0082074F"/>
    <w:rsid w:val="00820CE1"/>
    <w:rsid w:val="00821026"/>
    <w:rsid w:val="00821149"/>
    <w:rsid w:val="00821162"/>
    <w:rsid w:val="008213D7"/>
    <w:rsid w:val="008216C8"/>
    <w:rsid w:val="0082183F"/>
    <w:rsid w:val="00821EBB"/>
    <w:rsid w:val="00821F9A"/>
    <w:rsid w:val="00822532"/>
    <w:rsid w:val="00822EC3"/>
    <w:rsid w:val="008230BB"/>
    <w:rsid w:val="00823155"/>
    <w:rsid w:val="008237E4"/>
    <w:rsid w:val="00823F3D"/>
    <w:rsid w:val="008246EB"/>
    <w:rsid w:val="00825ECB"/>
    <w:rsid w:val="0082609A"/>
    <w:rsid w:val="00826A06"/>
    <w:rsid w:val="00826CA5"/>
    <w:rsid w:val="00827B26"/>
    <w:rsid w:val="0083008D"/>
    <w:rsid w:val="0083042F"/>
    <w:rsid w:val="00830B36"/>
    <w:rsid w:val="00830DBC"/>
    <w:rsid w:val="00831EE7"/>
    <w:rsid w:val="008325D7"/>
    <w:rsid w:val="00832A99"/>
    <w:rsid w:val="00832D6E"/>
    <w:rsid w:val="00832FF0"/>
    <w:rsid w:val="00833828"/>
    <w:rsid w:val="00834075"/>
    <w:rsid w:val="00834B2D"/>
    <w:rsid w:val="00834D5F"/>
    <w:rsid w:val="00835023"/>
    <w:rsid w:val="00835766"/>
    <w:rsid w:val="00836223"/>
    <w:rsid w:val="00836FB0"/>
    <w:rsid w:val="00837EA6"/>
    <w:rsid w:val="0084103A"/>
    <w:rsid w:val="00841624"/>
    <w:rsid w:val="00841AD8"/>
    <w:rsid w:val="00841D2D"/>
    <w:rsid w:val="0084233F"/>
    <w:rsid w:val="0084241A"/>
    <w:rsid w:val="00843710"/>
    <w:rsid w:val="00844BF4"/>
    <w:rsid w:val="00845921"/>
    <w:rsid w:val="00845D0C"/>
    <w:rsid w:val="00845DFE"/>
    <w:rsid w:val="00845E2A"/>
    <w:rsid w:val="00845F7A"/>
    <w:rsid w:val="00845FAB"/>
    <w:rsid w:val="00847BE8"/>
    <w:rsid w:val="008504FD"/>
    <w:rsid w:val="00850565"/>
    <w:rsid w:val="00850616"/>
    <w:rsid w:val="00850DEB"/>
    <w:rsid w:val="00853DFD"/>
    <w:rsid w:val="00853E2B"/>
    <w:rsid w:val="00853F70"/>
    <w:rsid w:val="0085418E"/>
    <w:rsid w:val="0085547C"/>
    <w:rsid w:val="00855CA3"/>
    <w:rsid w:val="008561EC"/>
    <w:rsid w:val="008564E0"/>
    <w:rsid w:val="00857265"/>
    <w:rsid w:val="00857883"/>
    <w:rsid w:val="00857BDE"/>
    <w:rsid w:val="00860009"/>
    <w:rsid w:val="008601B8"/>
    <w:rsid w:val="0086084F"/>
    <w:rsid w:val="00860C7B"/>
    <w:rsid w:val="00860CBB"/>
    <w:rsid w:val="008613A3"/>
    <w:rsid w:val="00861AB1"/>
    <w:rsid w:val="00861D06"/>
    <w:rsid w:val="0086285D"/>
    <w:rsid w:val="0086297D"/>
    <w:rsid w:val="008631CD"/>
    <w:rsid w:val="008637C5"/>
    <w:rsid w:val="00864EC3"/>
    <w:rsid w:val="00864ED3"/>
    <w:rsid w:val="00865721"/>
    <w:rsid w:val="00865A2B"/>
    <w:rsid w:val="00865EFF"/>
    <w:rsid w:val="0086601A"/>
    <w:rsid w:val="00866AA6"/>
    <w:rsid w:val="00866DC6"/>
    <w:rsid w:val="00866E87"/>
    <w:rsid w:val="00866F0C"/>
    <w:rsid w:val="0086731A"/>
    <w:rsid w:val="0087049A"/>
    <w:rsid w:val="00870BFA"/>
    <w:rsid w:val="00871469"/>
    <w:rsid w:val="0087180E"/>
    <w:rsid w:val="008718E0"/>
    <w:rsid w:val="0087236C"/>
    <w:rsid w:val="008728EB"/>
    <w:rsid w:val="00872AC0"/>
    <w:rsid w:val="00872D11"/>
    <w:rsid w:val="00873A1F"/>
    <w:rsid w:val="00873F1B"/>
    <w:rsid w:val="0087406D"/>
    <w:rsid w:val="00874214"/>
    <w:rsid w:val="008746D2"/>
    <w:rsid w:val="0087594D"/>
    <w:rsid w:val="00875A9C"/>
    <w:rsid w:val="00875AA9"/>
    <w:rsid w:val="00876019"/>
    <w:rsid w:val="00876059"/>
    <w:rsid w:val="00876D16"/>
    <w:rsid w:val="008774BE"/>
    <w:rsid w:val="00877BA9"/>
    <w:rsid w:val="00877C57"/>
    <w:rsid w:val="00880329"/>
    <w:rsid w:val="00880957"/>
    <w:rsid w:val="0088171E"/>
    <w:rsid w:val="008818C5"/>
    <w:rsid w:val="00881C64"/>
    <w:rsid w:val="00882394"/>
    <w:rsid w:val="00882776"/>
    <w:rsid w:val="0088369A"/>
    <w:rsid w:val="008843E7"/>
    <w:rsid w:val="00884501"/>
    <w:rsid w:val="00884885"/>
    <w:rsid w:val="00884BD8"/>
    <w:rsid w:val="008856B2"/>
    <w:rsid w:val="00886C96"/>
    <w:rsid w:val="0089130A"/>
    <w:rsid w:val="00891DDE"/>
    <w:rsid w:val="00892FD3"/>
    <w:rsid w:val="00893388"/>
    <w:rsid w:val="008933E1"/>
    <w:rsid w:val="008934ED"/>
    <w:rsid w:val="008939B0"/>
    <w:rsid w:val="00893D0D"/>
    <w:rsid w:val="008946C4"/>
    <w:rsid w:val="00894798"/>
    <w:rsid w:val="00894BD4"/>
    <w:rsid w:val="008957A6"/>
    <w:rsid w:val="00895AF5"/>
    <w:rsid w:val="0089617C"/>
    <w:rsid w:val="008962F1"/>
    <w:rsid w:val="008966A1"/>
    <w:rsid w:val="00897462"/>
    <w:rsid w:val="00897A4E"/>
    <w:rsid w:val="00897F02"/>
    <w:rsid w:val="008A15A8"/>
    <w:rsid w:val="008A1865"/>
    <w:rsid w:val="008A1A52"/>
    <w:rsid w:val="008A1FC9"/>
    <w:rsid w:val="008A23CD"/>
    <w:rsid w:val="008A2BC7"/>
    <w:rsid w:val="008A2C34"/>
    <w:rsid w:val="008A5F30"/>
    <w:rsid w:val="008A613F"/>
    <w:rsid w:val="008A63CA"/>
    <w:rsid w:val="008A6513"/>
    <w:rsid w:val="008A6F2C"/>
    <w:rsid w:val="008A7237"/>
    <w:rsid w:val="008A7519"/>
    <w:rsid w:val="008B0043"/>
    <w:rsid w:val="008B1E8C"/>
    <w:rsid w:val="008B27AD"/>
    <w:rsid w:val="008B3889"/>
    <w:rsid w:val="008B4893"/>
    <w:rsid w:val="008B4F16"/>
    <w:rsid w:val="008B5878"/>
    <w:rsid w:val="008B5C1D"/>
    <w:rsid w:val="008B5E5E"/>
    <w:rsid w:val="008B620B"/>
    <w:rsid w:val="008B7509"/>
    <w:rsid w:val="008B7A1B"/>
    <w:rsid w:val="008B7C9D"/>
    <w:rsid w:val="008C01AA"/>
    <w:rsid w:val="008C077F"/>
    <w:rsid w:val="008C0874"/>
    <w:rsid w:val="008C0BFB"/>
    <w:rsid w:val="008C0D08"/>
    <w:rsid w:val="008C17CD"/>
    <w:rsid w:val="008C1873"/>
    <w:rsid w:val="008C2C91"/>
    <w:rsid w:val="008C2E40"/>
    <w:rsid w:val="008C33DF"/>
    <w:rsid w:val="008C3C55"/>
    <w:rsid w:val="008C3D24"/>
    <w:rsid w:val="008C4402"/>
    <w:rsid w:val="008C497C"/>
    <w:rsid w:val="008C5395"/>
    <w:rsid w:val="008D0FF7"/>
    <w:rsid w:val="008D1066"/>
    <w:rsid w:val="008D1B4E"/>
    <w:rsid w:val="008D1D52"/>
    <w:rsid w:val="008D3932"/>
    <w:rsid w:val="008D39E5"/>
    <w:rsid w:val="008D5C4B"/>
    <w:rsid w:val="008D5FFC"/>
    <w:rsid w:val="008D7710"/>
    <w:rsid w:val="008D7E2D"/>
    <w:rsid w:val="008D7E6D"/>
    <w:rsid w:val="008E0A11"/>
    <w:rsid w:val="008E0E3A"/>
    <w:rsid w:val="008E1341"/>
    <w:rsid w:val="008E161A"/>
    <w:rsid w:val="008E1F6D"/>
    <w:rsid w:val="008E222D"/>
    <w:rsid w:val="008E2381"/>
    <w:rsid w:val="008E2A7A"/>
    <w:rsid w:val="008E3C0C"/>
    <w:rsid w:val="008E443F"/>
    <w:rsid w:val="008E584A"/>
    <w:rsid w:val="008E65EB"/>
    <w:rsid w:val="008E6FAB"/>
    <w:rsid w:val="008E735E"/>
    <w:rsid w:val="008E7812"/>
    <w:rsid w:val="008E784B"/>
    <w:rsid w:val="008E7A9D"/>
    <w:rsid w:val="008E7D80"/>
    <w:rsid w:val="008F0048"/>
    <w:rsid w:val="008F0CDA"/>
    <w:rsid w:val="008F0D2E"/>
    <w:rsid w:val="008F1D24"/>
    <w:rsid w:val="008F1E42"/>
    <w:rsid w:val="008F2132"/>
    <w:rsid w:val="008F21B0"/>
    <w:rsid w:val="008F2231"/>
    <w:rsid w:val="008F27B3"/>
    <w:rsid w:val="008F2DDE"/>
    <w:rsid w:val="008F3CE1"/>
    <w:rsid w:val="008F5283"/>
    <w:rsid w:val="008F6895"/>
    <w:rsid w:val="008F68E2"/>
    <w:rsid w:val="008F7992"/>
    <w:rsid w:val="008F79B4"/>
    <w:rsid w:val="008F7ED7"/>
    <w:rsid w:val="009011AE"/>
    <w:rsid w:val="0090125D"/>
    <w:rsid w:val="00902297"/>
    <w:rsid w:val="00902954"/>
    <w:rsid w:val="009030F4"/>
    <w:rsid w:val="0090352B"/>
    <w:rsid w:val="00903EA5"/>
    <w:rsid w:val="0090502D"/>
    <w:rsid w:val="009057D0"/>
    <w:rsid w:val="00905F47"/>
    <w:rsid w:val="009065F4"/>
    <w:rsid w:val="00906985"/>
    <w:rsid w:val="00906FCE"/>
    <w:rsid w:val="00910423"/>
    <w:rsid w:val="0091055A"/>
    <w:rsid w:val="009109B4"/>
    <w:rsid w:val="00911424"/>
    <w:rsid w:val="00911809"/>
    <w:rsid w:val="009118A5"/>
    <w:rsid w:val="009123A6"/>
    <w:rsid w:val="00913874"/>
    <w:rsid w:val="009142F1"/>
    <w:rsid w:val="00915188"/>
    <w:rsid w:val="00915654"/>
    <w:rsid w:val="009157A8"/>
    <w:rsid w:val="009163B9"/>
    <w:rsid w:val="00917AEA"/>
    <w:rsid w:val="00917F7F"/>
    <w:rsid w:val="009203FF"/>
    <w:rsid w:val="009208EB"/>
    <w:rsid w:val="0092098B"/>
    <w:rsid w:val="009210E3"/>
    <w:rsid w:val="00921FEA"/>
    <w:rsid w:val="009231D3"/>
    <w:rsid w:val="009235B5"/>
    <w:rsid w:val="0092364E"/>
    <w:rsid w:val="0092369D"/>
    <w:rsid w:val="009239C4"/>
    <w:rsid w:val="00923A8F"/>
    <w:rsid w:val="00923C24"/>
    <w:rsid w:val="00923E62"/>
    <w:rsid w:val="00924DC0"/>
    <w:rsid w:val="009252AA"/>
    <w:rsid w:val="009252BF"/>
    <w:rsid w:val="00925525"/>
    <w:rsid w:val="00925938"/>
    <w:rsid w:val="00925B44"/>
    <w:rsid w:val="00925E5B"/>
    <w:rsid w:val="0092608B"/>
    <w:rsid w:val="00926196"/>
    <w:rsid w:val="009276FB"/>
    <w:rsid w:val="00927A9B"/>
    <w:rsid w:val="00927E38"/>
    <w:rsid w:val="009301B2"/>
    <w:rsid w:val="00931066"/>
    <w:rsid w:val="00931496"/>
    <w:rsid w:val="00932576"/>
    <w:rsid w:val="00933573"/>
    <w:rsid w:val="00934BC4"/>
    <w:rsid w:val="00934E88"/>
    <w:rsid w:val="00934FD7"/>
    <w:rsid w:val="009350A0"/>
    <w:rsid w:val="00935B3D"/>
    <w:rsid w:val="00935DAC"/>
    <w:rsid w:val="009363C5"/>
    <w:rsid w:val="009363D8"/>
    <w:rsid w:val="00937676"/>
    <w:rsid w:val="009376D9"/>
    <w:rsid w:val="009404FE"/>
    <w:rsid w:val="009406AA"/>
    <w:rsid w:val="00943470"/>
    <w:rsid w:val="00943710"/>
    <w:rsid w:val="0094399F"/>
    <w:rsid w:val="00943FAF"/>
    <w:rsid w:val="00944977"/>
    <w:rsid w:val="00944B80"/>
    <w:rsid w:val="009451FA"/>
    <w:rsid w:val="009457BD"/>
    <w:rsid w:val="00946A28"/>
    <w:rsid w:val="00946F18"/>
    <w:rsid w:val="009506D5"/>
    <w:rsid w:val="00950BC6"/>
    <w:rsid w:val="00950F00"/>
    <w:rsid w:val="009512C3"/>
    <w:rsid w:val="00951553"/>
    <w:rsid w:val="00951B1E"/>
    <w:rsid w:val="009522AA"/>
    <w:rsid w:val="009537EF"/>
    <w:rsid w:val="00953A5F"/>
    <w:rsid w:val="00953BED"/>
    <w:rsid w:val="00954211"/>
    <w:rsid w:val="00954495"/>
    <w:rsid w:val="009546FE"/>
    <w:rsid w:val="00954A66"/>
    <w:rsid w:val="009550F5"/>
    <w:rsid w:val="00955221"/>
    <w:rsid w:val="00956E83"/>
    <w:rsid w:val="00956EA5"/>
    <w:rsid w:val="009574DE"/>
    <w:rsid w:val="00957A45"/>
    <w:rsid w:val="00957AE9"/>
    <w:rsid w:val="00957B13"/>
    <w:rsid w:val="009603A9"/>
    <w:rsid w:val="009607FF"/>
    <w:rsid w:val="00961EC0"/>
    <w:rsid w:val="00962A04"/>
    <w:rsid w:val="009632E6"/>
    <w:rsid w:val="00963AC2"/>
    <w:rsid w:val="00963B98"/>
    <w:rsid w:val="0096440D"/>
    <w:rsid w:val="00964F5D"/>
    <w:rsid w:val="0096522B"/>
    <w:rsid w:val="009652E0"/>
    <w:rsid w:val="009656E3"/>
    <w:rsid w:val="00965713"/>
    <w:rsid w:val="00965C76"/>
    <w:rsid w:val="00965F06"/>
    <w:rsid w:val="00966143"/>
    <w:rsid w:val="0096648C"/>
    <w:rsid w:val="00966E5F"/>
    <w:rsid w:val="00967186"/>
    <w:rsid w:val="0096748B"/>
    <w:rsid w:val="0097014D"/>
    <w:rsid w:val="00970257"/>
    <w:rsid w:val="0097038C"/>
    <w:rsid w:val="00970860"/>
    <w:rsid w:val="00970953"/>
    <w:rsid w:val="0097139B"/>
    <w:rsid w:val="009719D8"/>
    <w:rsid w:val="00971BB0"/>
    <w:rsid w:val="009722EE"/>
    <w:rsid w:val="00972472"/>
    <w:rsid w:val="009725EB"/>
    <w:rsid w:val="00972D84"/>
    <w:rsid w:val="00973AB1"/>
    <w:rsid w:val="00974077"/>
    <w:rsid w:val="009742E3"/>
    <w:rsid w:val="009749A4"/>
    <w:rsid w:val="009755BA"/>
    <w:rsid w:val="00975F15"/>
    <w:rsid w:val="009761A6"/>
    <w:rsid w:val="009765D8"/>
    <w:rsid w:val="009766D9"/>
    <w:rsid w:val="00977591"/>
    <w:rsid w:val="009778AD"/>
    <w:rsid w:val="00977E77"/>
    <w:rsid w:val="0098045E"/>
    <w:rsid w:val="00980F9E"/>
    <w:rsid w:val="00981890"/>
    <w:rsid w:val="00981BD1"/>
    <w:rsid w:val="00983AEF"/>
    <w:rsid w:val="00983EEB"/>
    <w:rsid w:val="009841C1"/>
    <w:rsid w:val="00984CA8"/>
    <w:rsid w:val="00985046"/>
    <w:rsid w:val="0098517C"/>
    <w:rsid w:val="009856C7"/>
    <w:rsid w:val="009856ED"/>
    <w:rsid w:val="00985AA8"/>
    <w:rsid w:val="009860CE"/>
    <w:rsid w:val="0098661B"/>
    <w:rsid w:val="00986750"/>
    <w:rsid w:val="00986BA2"/>
    <w:rsid w:val="0098767C"/>
    <w:rsid w:val="009878A0"/>
    <w:rsid w:val="00990AF5"/>
    <w:rsid w:val="00991C7C"/>
    <w:rsid w:val="00992839"/>
    <w:rsid w:val="00992B7E"/>
    <w:rsid w:val="009936A1"/>
    <w:rsid w:val="0099444E"/>
    <w:rsid w:val="0099494E"/>
    <w:rsid w:val="00994ECE"/>
    <w:rsid w:val="00995BC1"/>
    <w:rsid w:val="0099637F"/>
    <w:rsid w:val="0099674C"/>
    <w:rsid w:val="00996B52"/>
    <w:rsid w:val="0099704A"/>
    <w:rsid w:val="009A1636"/>
    <w:rsid w:val="009A1A85"/>
    <w:rsid w:val="009A2AAA"/>
    <w:rsid w:val="009A2DBF"/>
    <w:rsid w:val="009A3333"/>
    <w:rsid w:val="009A3D4F"/>
    <w:rsid w:val="009A3FE9"/>
    <w:rsid w:val="009A4718"/>
    <w:rsid w:val="009A4B03"/>
    <w:rsid w:val="009A4CE0"/>
    <w:rsid w:val="009A50E7"/>
    <w:rsid w:val="009A5117"/>
    <w:rsid w:val="009A5751"/>
    <w:rsid w:val="009A6838"/>
    <w:rsid w:val="009A6D75"/>
    <w:rsid w:val="009A7BCF"/>
    <w:rsid w:val="009A7FC9"/>
    <w:rsid w:val="009B2935"/>
    <w:rsid w:val="009B29F5"/>
    <w:rsid w:val="009B2A5D"/>
    <w:rsid w:val="009B2AE2"/>
    <w:rsid w:val="009B2F65"/>
    <w:rsid w:val="009B445E"/>
    <w:rsid w:val="009B62BF"/>
    <w:rsid w:val="009B660D"/>
    <w:rsid w:val="009B7075"/>
    <w:rsid w:val="009B7109"/>
    <w:rsid w:val="009B7331"/>
    <w:rsid w:val="009B7BE0"/>
    <w:rsid w:val="009C0280"/>
    <w:rsid w:val="009C02A5"/>
    <w:rsid w:val="009C0321"/>
    <w:rsid w:val="009C0622"/>
    <w:rsid w:val="009C06B1"/>
    <w:rsid w:val="009C06CE"/>
    <w:rsid w:val="009C19ED"/>
    <w:rsid w:val="009C1BAC"/>
    <w:rsid w:val="009C20B4"/>
    <w:rsid w:val="009C216D"/>
    <w:rsid w:val="009C219E"/>
    <w:rsid w:val="009C44EF"/>
    <w:rsid w:val="009C46CC"/>
    <w:rsid w:val="009C5A01"/>
    <w:rsid w:val="009C6F6C"/>
    <w:rsid w:val="009C78EB"/>
    <w:rsid w:val="009C7A35"/>
    <w:rsid w:val="009D0181"/>
    <w:rsid w:val="009D0737"/>
    <w:rsid w:val="009D0854"/>
    <w:rsid w:val="009D0FF3"/>
    <w:rsid w:val="009D1496"/>
    <w:rsid w:val="009D14E2"/>
    <w:rsid w:val="009D15CA"/>
    <w:rsid w:val="009D1DB7"/>
    <w:rsid w:val="009D2135"/>
    <w:rsid w:val="009D24FF"/>
    <w:rsid w:val="009D2EF1"/>
    <w:rsid w:val="009D2FBE"/>
    <w:rsid w:val="009D35DE"/>
    <w:rsid w:val="009D37B6"/>
    <w:rsid w:val="009D3BD2"/>
    <w:rsid w:val="009D4B17"/>
    <w:rsid w:val="009D4BDD"/>
    <w:rsid w:val="009D5573"/>
    <w:rsid w:val="009D64A6"/>
    <w:rsid w:val="009D6B41"/>
    <w:rsid w:val="009D6CA4"/>
    <w:rsid w:val="009D71BA"/>
    <w:rsid w:val="009D7819"/>
    <w:rsid w:val="009D7B9B"/>
    <w:rsid w:val="009E137A"/>
    <w:rsid w:val="009E16C1"/>
    <w:rsid w:val="009E1C53"/>
    <w:rsid w:val="009E21CD"/>
    <w:rsid w:val="009E2604"/>
    <w:rsid w:val="009E2649"/>
    <w:rsid w:val="009E26AE"/>
    <w:rsid w:val="009E28AE"/>
    <w:rsid w:val="009E2F0F"/>
    <w:rsid w:val="009E3636"/>
    <w:rsid w:val="009E3A75"/>
    <w:rsid w:val="009E3DD5"/>
    <w:rsid w:val="009E3E42"/>
    <w:rsid w:val="009E421B"/>
    <w:rsid w:val="009E43CB"/>
    <w:rsid w:val="009E4A46"/>
    <w:rsid w:val="009E4AAB"/>
    <w:rsid w:val="009E50E8"/>
    <w:rsid w:val="009E6688"/>
    <w:rsid w:val="009E765A"/>
    <w:rsid w:val="009E7C33"/>
    <w:rsid w:val="009F0A14"/>
    <w:rsid w:val="009F0CED"/>
    <w:rsid w:val="009F0E4A"/>
    <w:rsid w:val="009F1105"/>
    <w:rsid w:val="009F2C7B"/>
    <w:rsid w:val="009F3191"/>
    <w:rsid w:val="009F36DF"/>
    <w:rsid w:val="009F38CE"/>
    <w:rsid w:val="009F3905"/>
    <w:rsid w:val="009F42C2"/>
    <w:rsid w:val="009F43C4"/>
    <w:rsid w:val="009F463F"/>
    <w:rsid w:val="009F4B45"/>
    <w:rsid w:val="009F4FBE"/>
    <w:rsid w:val="009F502A"/>
    <w:rsid w:val="009F54AB"/>
    <w:rsid w:val="009F54DB"/>
    <w:rsid w:val="009F5573"/>
    <w:rsid w:val="009F58E7"/>
    <w:rsid w:val="009F642C"/>
    <w:rsid w:val="009F6761"/>
    <w:rsid w:val="009F7B0A"/>
    <w:rsid w:val="00A004BE"/>
    <w:rsid w:val="00A00C3A"/>
    <w:rsid w:val="00A016C0"/>
    <w:rsid w:val="00A02279"/>
    <w:rsid w:val="00A03234"/>
    <w:rsid w:val="00A0348A"/>
    <w:rsid w:val="00A03849"/>
    <w:rsid w:val="00A038AE"/>
    <w:rsid w:val="00A04ACF"/>
    <w:rsid w:val="00A0519A"/>
    <w:rsid w:val="00A05D5A"/>
    <w:rsid w:val="00A06501"/>
    <w:rsid w:val="00A0665F"/>
    <w:rsid w:val="00A0696B"/>
    <w:rsid w:val="00A10B49"/>
    <w:rsid w:val="00A1167E"/>
    <w:rsid w:val="00A11AAA"/>
    <w:rsid w:val="00A11FA4"/>
    <w:rsid w:val="00A120E5"/>
    <w:rsid w:val="00A13DB1"/>
    <w:rsid w:val="00A142F8"/>
    <w:rsid w:val="00A1439B"/>
    <w:rsid w:val="00A146C2"/>
    <w:rsid w:val="00A14B49"/>
    <w:rsid w:val="00A14C3E"/>
    <w:rsid w:val="00A15588"/>
    <w:rsid w:val="00A15B23"/>
    <w:rsid w:val="00A15C2C"/>
    <w:rsid w:val="00A1667C"/>
    <w:rsid w:val="00A17035"/>
    <w:rsid w:val="00A17542"/>
    <w:rsid w:val="00A17622"/>
    <w:rsid w:val="00A200EB"/>
    <w:rsid w:val="00A208C8"/>
    <w:rsid w:val="00A208F6"/>
    <w:rsid w:val="00A20C6B"/>
    <w:rsid w:val="00A20D4F"/>
    <w:rsid w:val="00A21C46"/>
    <w:rsid w:val="00A2286E"/>
    <w:rsid w:val="00A23A25"/>
    <w:rsid w:val="00A25144"/>
    <w:rsid w:val="00A255A4"/>
    <w:rsid w:val="00A26AB6"/>
    <w:rsid w:val="00A27230"/>
    <w:rsid w:val="00A274CC"/>
    <w:rsid w:val="00A27E6D"/>
    <w:rsid w:val="00A30495"/>
    <w:rsid w:val="00A30826"/>
    <w:rsid w:val="00A3105B"/>
    <w:rsid w:val="00A31C76"/>
    <w:rsid w:val="00A31FAB"/>
    <w:rsid w:val="00A323E2"/>
    <w:rsid w:val="00A32700"/>
    <w:rsid w:val="00A329C2"/>
    <w:rsid w:val="00A33A04"/>
    <w:rsid w:val="00A33DEA"/>
    <w:rsid w:val="00A33F52"/>
    <w:rsid w:val="00A34330"/>
    <w:rsid w:val="00A344CD"/>
    <w:rsid w:val="00A34A7C"/>
    <w:rsid w:val="00A34E59"/>
    <w:rsid w:val="00A34F20"/>
    <w:rsid w:val="00A35A79"/>
    <w:rsid w:val="00A36F0D"/>
    <w:rsid w:val="00A37B04"/>
    <w:rsid w:val="00A40220"/>
    <w:rsid w:val="00A40ABE"/>
    <w:rsid w:val="00A4165F"/>
    <w:rsid w:val="00A42456"/>
    <w:rsid w:val="00A42AD9"/>
    <w:rsid w:val="00A430F7"/>
    <w:rsid w:val="00A431D0"/>
    <w:rsid w:val="00A43F3D"/>
    <w:rsid w:val="00A4454D"/>
    <w:rsid w:val="00A446A2"/>
    <w:rsid w:val="00A44758"/>
    <w:rsid w:val="00A44B0B"/>
    <w:rsid w:val="00A44FF8"/>
    <w:rsid w:val="00A467D1"/>
    <w:rsid w:val="00A47374"/>
    <w:rsid w:val="00A476FA"/>
    <w:rsid w:val="00A50D11"/>
    <w:rsid w:val="00A51646"/>
    <w:rsid w:val="00A5214C"/>
    <w:rsid w:val="00A525AA"/>
    <w:rsid w:val="00A52E2B"/>
    <w:rsid w:val="00A5303A"/>
    <w:rsid w:val="00A532E4"/>
    <w:rsid w:val="00A53454"/>
    <w:rsid w:val="00A54250"/>
    <w:rsid w:val="00A54A10"/>
    <w:rsid w:val="00A54CDD"/>
    <w:rsid w:val="00A54E52"/>
    <w:rsid w:val="00A56282"/>
    <w:rsid w:val="00A56C3E"/>
    <w:rsid w:val="00A57DB5"/>
    <w:rsid w:val="00A60AAC"/>
    <w:rsid w:val="00A60F60"/>
    <w:rsid w:val="00A622DD"/>
    <w:rsid w:val="00A62CB1"/>
    <w:rsid w:val="00A6306A"/>
    <w:rsid w:val="00A64DF9"/>
    <w:rsid w:val="00A64FD5"/>
    <w:rsid w:val="00A64FE4"/>
    <w:rsid w:val="00A656E3"/>
    <w:rsid w:val="00A65E95"/>
    <w:rsid w:val="00A67DE6"/>
    <w:rsid w:val="00A70137"/>
    <w:rsid w:val="00A703E0"/>
    <w:rsid w:val="00A70C43"/>
    <w:rsid w:val="00A71235"/>
    <w:rsid w:val="00A71A25"/>
    <w:rsid w:val="00A7277F"/>
    <w:rsid w:val="00A7414D"/>
    <w:rsid w:val="00A741E9"/>
    <w:rsid w:val="00A74388"/>
    <w:rsid w:val="00A74E2A"/>
    <w:rsid w:val="00A750AD"/>
    <w:rsid w:val="00A75454"/>
    <w:rsid w:val="00A758FA"/>
    <w:rsid w:val="00A7639F"/>
    <w:rsid w:val="00A76D93"/>
    <w:rsid w:val="00A76E1C"/>
    <w:rsid w:val="00A77AC7"/>
    <w:rsid w:val="00A80CCB"/>
    <w:rsid w:val="00A810C7"/>
    <w:rsid w:val="00A8295F"/>
    <w:rsid w:val="00A829BE"/>
    <w:rsid w:val="00A837B3"/>
    <w:rsid w:val="00A83F83"/>
    <w:rsid w:val="00A844A0"/>
    <w:rsid w:val="00A84B71"/>
    <w:rsid w:val="00A859ED"/>
    <w:rsid w:val="00A85D20"/>
    <w:rsid w:val="00A85EFF"/>
    <w:rsid w:val="00A86139"/>
    <w:rsid w:val="00A86204"/>
    <w:rsid w:val="00A87D63"/>
    <w:rsid w:val="00A87DBF"/>
    <w:rsid w:val="00A90EA3"/>
    <w:rsid w:val="00A91DCE"/>
    <w:rsid w:val="00A9269B"/>
    <w:rsid w:val="00A92764"/>
    <w:rsid w:val="00A92A9D"/>
    <w:rsid w:val="00A92B0E"/>
    <w:rsid w:val="00A92C52"/>
    <w:rsid w:val="00A92DEC"/>
    <w:rsid w:val="00A92FEF"/>
    <w:rsid w:val="00A942CE"/>
    <w:rsid w:val="00A94426"/>
    <w:rsid w:val="00A94AD8"/>
    <w:rsid w:val="00A94F62"/>
    <w:rsid w:val="00A95197"/>
    <w:rsid w:val="00A95253"/>
    <w:rsid w:val="00A952E1"/>
    <w:rsid w:val="00A9591F"/>
    <w:rsid w:val="00A95C09"/>
    <w:rsid w:val="00A95EA8"/>
    <w:rsid w:val="00A95EE0"/>
    <w:rsid w:val="00A96682"/>
    <w:rsid w:val="00A9683F"/>
    <w:rsid w:val="00A9684B"/>
    <w:rsid w:val="00A9698F"/>
    <w:rsid w:val="00A973A3"/>
    <w:rsid w:val="00A976CE"/>
    <w:rsid w:val="00AA07E6"/>
    <w:rsid w:val="00AA0DB4"/>
    <w:rsid w:val="00AA2A4C"/>
    <w:rsid w:val="00AA2BAA"/>
    <w:rsid w:val="00AA2FFC"/>
    <w:rsid w:val="00AA3831"/>
    <w:rsid w:val="00AA49CF"/>
    <w:rsid w:val="00AA4CE2"/>
    <w:rsid w:val="00AA5707"/>
    <w:rsid w:val="00AA5B57"/>
    <w:rsid w:val="00AA620F"/>
    <w:rsid w:val="00AA6446"/>
    <w:rsid w:val="00AA69D4"/>
    <w:rsid w:val="00AA7AEC"/>
    <w:rsid w:val="00AA7D1B"/>
    <w:rsid w:val="00AB02CD"/>
    <w:rsid w:val="00AB0781"/>
    <w:rsid w:val="00AB173B"/>
    <w:rsid w:val="00AB1CF6"/>
    <w:rsid w:val="00AB1F72"/>
    <w:rsid w:val="00AB2148"/>
    <w:rsid w:val="00AB2405"/>
    <w:rsid w:val="00AB2807"/>
    <w:rsid w:val="00AB3BC3"/>
    <w:rsid w:val="00AB3EEC"/>
    <w:rsid w:val="00AB4E4F"/>
    <w:rsid w:val="00AB500F"/>
    <w:rsid w:val="00AB56B5"/>
    <w:rsid w:val="00AB5C8B"/>
    <w:rsid w:val="00AB5FD5"/>
    <w:rsid w:val="00AB620F"/>
    <w:rsid w:val="00AB6443"/>
    <w:rsid w:val="00AB6BE0"/>
    <w:rsid w:val="00AB753F"/>
    <w:rsid w:val="00AC0313"/>
    <w:rsid w:val="00AC043D"/>
    <w:rsid w:val="00AC04CF"/>
    <w:rsid w:val="00AC07CE"/>
    <w:rsid w:val="00AC0B5A"/>
    <w:rsid w:val="00AC0CD0"/>
    <w:rsid w:val="00AC1089"/>
    <w:rsid w:val="00AC15E6"/>
    <w:rsid w:val="00AC1944"/>
    <w:rsid w:val="00AC19F3"/>
    <w:rsid w:val="00AC1E13"/>
    <w:rsid w:val="00AC1FD9"/>
    <w:rsid w:val="00AC48B4"/>
    <w:rsid w:val="00AC491B"/>
    <w:rsid w:val="00AC55A8"/>
    <w:rsid w:val="00AC6593"/>
    <w:rsid w:val="00AC6A0F"/>
    <w:rsid w:val="00AC75E4"/>
    <w:rsid w:val="00AD0193"/>
    <w:rsid w:val="00AD07BE"/>
    <w:rsid w:val="00AD0FE6"/>
    <w:rsid w:val="00AD1A72"/>
    <w:rsid w:val="00AD3091"/>
    <w:rsid w:val="00AD35BD"/>
    <w:rsid w:val="00AD3B9E"/>
    <w:rsid w:val="00AD4C4F"/>
    <w:rsid w:val="00AD5492"/>
    <w:rsid w:val="00AD67A7"/>
    <w:rsid w:val="00AD6D05"/>
    <w:rsid w:val="00AE0BCB"/>
    <w:rsid w:val="00AE104B"/>
    <w:rsid w:val="00AE1938"/>
    <w:rsid w:val="00AE1C35"/>
    <w:rsid w:val="00AE220D"/>
    <w:rsid w:val="00AE2610"/>
    <w:rsid w:val="00AE2C3C"/>
    <w:rsid w:val="00AE2D73"/>
    <w:rsid w:val="00AE39A7"/>
    <w:rsid w:val="00AE4665"/>
    <w:rsid w:val="00AE54F1"/>
    <w:rsid w:val="00AE5E4E"/>
    <w:rsid w:val="00AE6A90"/>
    <w:rsid w:val="00AE71A9"/>
    <w:rsid w:val="00AE725E"/>
    <w:rsid w:val="00AE7CE0"/>
    <w:rsid w:val="00AF0027"/>
    <w:rsid w:val="00AF0528"/>
    <w:rsid w:val="00AF13F4"/>
    <w:rsid w:val="00AF1508"/>
    <w:rsid w:val="00AF35A3"/>
    <w:rsid w:val="00AF38B5"/>
    <w:rsid w:val="00AF3F2C"/>
    <w:rsid w:val="00AF6D8D"/>
    <w:rsid w:val="00AF702F"/>
    <w:rsid w:val="00B004DD"/>
    <w:rsid w:val="00B005CA"/>
    <w:rsid w:val="00B00717"/>
    <w:rsid w:val="00B0119E"/>
    <w:rsid w:val="00B012CE"/>
    <w:rsid w:val="00B012FD"/>
    <w:rsid w:val="00B0144F"/>
    <w:rsid w:val="00B01BDB"/>
    <w:rsid w:val="00B029FA"/>
    <w:rsid w:val="00B02B34"/>
    <w:rsid w:val="00B02E64"/>
    <w:rsid w:val="00B03266"/>
    <w:rsid w:val="00B033F4"/>
    <w:rsid w:val="00B03582"/>
    <w:rsid w:val="00B03C29"/>
    <w:rsid w:val="00B03F68"/>
    <w:rsid w:val="00B049C5"/>
    <w:rsid w:val="00B0509C"/>
    <w:rsid w:val="00B0736A"/>
    <w:rsid w:val="00B07C15"/>
    <w:rsid w:val="00B11ADB"/>
    <w:rsid w:val="00B129E1"/>
    <w:rsid w:val="00B12B24"/>
    <w:rsid w:val="00B135BF"/>
    <w:rsid w:val="00B14D49"/>
    <w:rsid w:val="00B14D4B"/>
    <w:rsid w:val="00B17833"/>
    <w:rsid w:val="00B178AA"/>
    <w:rsid w:val="00B17C1D"/>
    <w:rsid w:val="00B17FA5"/>
    <w:rsid w:val="00B21198"/>
    <w:rsid w:val="00B212BC"/>
    <w:rsid w:val="00B22358"/>
    <w:rsid w:val="00B22587"/>
    <w:rsid w:val="00B22770"/>
    <w:rsid w:val="00B22BC2"/>
    <w:rsid w:val="00B2303F"/>
    <w:rsid w:val="00B231A5"/>
    <w:rsid w:val="00B238D3"/>
    <w:rsid w:val="00B24A2B"/>
    <w:rsid w:val="00B250B7"/>
    <w:rsid w:val="00B2582E"/>
    <w:rsid w:val="00B25841"/>
    <w:rsid w:val="00B2704F"/>
    <w:rsid w:val="00B3034E"/>
    <w:rsid w:val="00B30427"/>
    <w:rsid w:val="00B30B30"/>
    <w:rsid w:val="00B30DDF"/>
    <w:rsid w:val="00B3145B"/>
    <w:rsid w:val="00B31518"/>
    <w:rsid w:val="00B33441"/>
    <w:rsid w:val="00B3399B"/>
    <w:rsid w:val="00B3403D"/>
    <w:rsid w:val="00B3415D"/>
    <w:rsid w:val="00B341EC"/>
    <w:rsid w:val="00B351ED"/>
    <w:rsid w:val="00B35792"/>
    <w:rsid w:val="00B36E01"/>
    <w:rsid w:val="00B37CA8"/>
    <w:rsid w:val="00B41ED4"/>
    <w:rsid w:val="00B41FD1"/>
    <w:rsid w:val="00B42C75"/>
    <w:rsid w:val="00B42CAE"/>
    <w:rsid w:val="00B4303D"/>
    <w:rsid w:val="00B432EC"/>
    <w:rsid w:val="00B4485F"/>
    <w:rsid w:val="00B45231"/>
    <w:rsid w:val="00B459CD"/>
    <w:rsid w:val="00B465E1"/>
    <w:rsid w:val="00B50100"/>
    <w:rsid w:val="00B5093C"/>
    <w:rsid w:val="00B50DB1"/>
    <w:rsid w:val="00B510B9"/>
    <w:rsid w:val="00B5123C"/>
    <w:rsid w:val="00B51FBE"/>
    <w:rsid w:val="00B52EE8"/>
    <w:rsid w:val="00B53001"/>
    <w:rsid w:val="00B53248"/>
    <w:rsid w:val="00B537F0"/>
    <w:rsid w:val="00B54CB2"/>
    <w:rsid w:val="00B54EA9"/>
    <w:rsid w:val="00B54F4B"/>
    <w:rsid w:val="00B5515A"/>
    <w:rsid w:val="00B55949"/>
    <w:rsid w:val="00B55D6F"/>
    <w:rsid w:val="00B56414"/>
    <w:rsid w:val="00B57015"/>
    <w:rsid w:val="00B578AD"/>
    <w:rsid w:val="00B6051A"/>
    <w:rsid w:val="00B6090A"/>
    <w:rsid w:val="00B60FED"/>
    <w:rsid w:val="00B6108E"/>
    <w:rsid w:val="00B61C49"/>
    <w:rsid w:val="00B621BA"/>
    <w:rsid w:val="00B62F34"/>
    <w:rsid w:val="00B63A8C"/>
    <w:rsid w:val="00B641B5"/>
    <w:rsid w:val="00B646F2"/>
    <w:rsid w:val="00B64C49"/>
    <w:rsid w:val="00B653EC"/>
    <w:rsid w:val="00B65FB4"/>
    <w:rsid w:val="00B668A6"/>
    <w:rsid w:val="00B67345"/>
    <w:rsid w:val="00B6751A"/>
    <w:rsid w:val="00B67584"/>
    <w:rsid w:val="00B67BBB"/>
    <w:rsid w:val="00B701EC"/>
    <w:rsid w:val="00B7162B"/>
    <w:rsid w:val="00B71F29"/>
    <w:rsid w:val="00B7248B"/>
    <w:rsid w:val="00B725F2"/>
    <w:rsid w:val="00B72A10"/>
    <w:rsid w:val="00B72A8B"/>
    <w:rsid w:val="00B73772"/>
    <w:rsid w:val="00B73C71"/>
    <w:rsid w:val="00B74072"/>
    <w:rsid w:val="00B74252"/>
    <w:rsid w:val="00B7458D"/>
    <w:rsid w:val="00B745B3"/>
    <w:rsid w:val="00B74E70"/>
    <w:rsid w:val="00B7612D"/>
    <w:rsid w:val="00B7641F"/>
    <w:rsid w:val="00B7652A"/>
    <w:rsid w:val="00B766F7"/>
    <w:rsid w:val="00B7693D"/>
    <w:rsid w:val="00B76CED"/>
    <w:rsid w:val="00B77494"/>
    <w:rsid w:val="00B77600"/>
    <w:rsid w:val="00B77737"/>
    <w:rsid w:val="00B77AC3"/>
    <w:rsid w:val="00B77AD3"/>
    <w:rsid w:val="00B77EFC"/>
    <w:rsid w:val="00B80161"/>
    <w:rsid w:val="00B80649"/>
    <w:rsid w:val="00B80EA5"/>
    <w:rsid w:val="00B81BBD"/>
    <w:rsid w:val="00B81E02"/>
    <w:rsid w:val="00B820A4"/>
    <w:rsid w:val="00B821EA"/>
    <w:rsid w:val="00B8257D"/>
    <w:rsid w:val="00B8294C"/>
    <w:rsid w:val="00B83414"/>
    <w:rsid w:val="00B8493F"/>
    <w:rsid w:val="00B84BD2"/>
    <w:rsid w:val="00B850EB"/>
    <w:rsid w:val="00B85830"/>
    <w:rsid w:val="00B860A1"/>
    <w:rsid w:val="00B86240"/>
    <w:rsid w:val="00B86741"/>
    <w:rsid w:val="00B86C20"/>
    <w:rsid w:val="00B8736D"/>
    <w:rsid w:val="00B87928"/>
    <w:rsid w:val="00B879E3"/>
    <w:rsid w:val="00B87A4B"/>
    <w:rsid w:val="00B87C99"/>
    <w:rsid w:val="00B91293"/>
    <w:rsid w:val="00B91464"/>
    <w:rsid w:val="00B93F0D"/>
    <w:rsid w:val="00B94103"/>
    <w:rsid w:val="00B942F8"/>
    <w:rsid w:val="00B94991"/>
    <w:rsid w:val="00B94EFB"/>
    <w:rsid w:val="00B959A2"/>
    <w:rsid w:val="00B96312"/>
    <w:rsid w:val="00B96490"/>
    <w:rsid w:val="00B964D7"/>
    <w:rsid w:val="00B97730"/>
    <w:rsid w:val="00B979F3"/>
    <w:rsid w:val="00B97A43"/>
    <w:rsid w:val="00B97A6C"/>
    <w:rsid w:val="00B97BE6"/>
    <w:rsid w:val="00B97FF7"/>
    <w:rsid w:val="00BA02A6"/>
    <w:rsid w:val="00BA0D1B"/>
    <w:rsid w:val="00BA13ED"/>
    <w:rsid w:val="00BA2209"/>
    <w:rsid w:val="00BA279E"/>
    <w:rsid w:val="00BA430A"/>
    <w:rsid w:val="00BA4A9F"/>
    <w:rsid w:val="00BA4BD0"/>
    <w:rsid w:val="00BA53C7"/>
    <w:rsid w:val="00BA5535"/>
    <w:rsid w:val="00BA7C55"/>
    <w:rsid w:val="00BA7E0E"/>
    <w:rsid w:val="00BB10E2"/>
    <w:rsid w:val="00BB177E"/>
    <w:rsid w:val="00BB1C70"/>
    <w:rsid w:val="00BB21DF"/>
    <w:rsid w:val="00BB29AB"/>
    <w:rsid w:val="00BB2C47"/>
    <w:rsid w:val="00BB33E6"/>
    <w:rsid w:val="00BB3744"/>
    <w:rsid w:val="00BB3FAB"/>
    <w:rsid w:val="00BB434F"/>
    <w:rsid w:val="00BB4429"/>
    <w:rsid w:val="00BB5068"/>
    <w:rsid w:val="00BB5149"/>
    <w:rsid w:val="00BB69B8"/>
    <w:rsid w:val="00BB6A29"/>
    <w:rsid w:val="00BB73CE"/>
    <w:rsid w:val="00BB73E6"/>
    <w:rsid w:val="00BB7AB9"/>
    <w:rsid w:val="00BC1390"/>
    <w:rsid w:val="00BC168F"/>
    <w:rsid w:val="00BC1BDD"/>
    <w:rsid w:val="00BC1ED5"/>
    <w:rsid w:val="00BC2BDE"/>
    <w:rsid w:val="00BC36DB"/>
    <w:rsid w:val="00BC488E"/>
    <w:rsid w:val="00BC50DE"/>
    <w:rsid w:val="00BC5D61"/>
    <w:rsid w:val="00BC6A83"/>
    <w:rsid w:val="00BC72DB"/>
    <w:rsid w:val="00BC7E57"/>
    <w:rsid w:val="00BC7EE4"/>
    <w:rsid w:val="00BD20B7"/>
    <w:rsid w:val="00BD241A"/>
    <w:rsid w:val="00BD293D"/>
    <w:rsid w:val="00BD37EF"/>
    <w:rsid w:val="00BD3A32"/>
    <w:rsid w:val="00BD4959"/>
    <w:rsid w:val="00BD4F09"/>
    <w:rsid w:val="00BD5BE7"/>
    <w:rsid w:val="00BD5EAB"/>
    <w:rsid w:val="00BD6578"/>
    <w:rsid w:val="00BD66AF"/>
    <w:rsid w:val="00BD7240"/>
    <w:rsid w:val="00BD7BB0"/>
    <w:rsid w:val="00BE0081"/>
    <w:rsid w:val="00BE0209"/>
    <w:rsid w:val="00BE145E"/>
    <w:rsid w:val="00BE15D9"/>
    <w:rsid w:val="00BE1AB7"/>
    <w:rsid w:val="00BE2648"/>
    <w:rsid w:val="00BE27D4"/>
    <w:rsid w:val="00BE541D"/>
    <w:rsid w:val="00BE54FC"/>
    <w:rsid w:val="00BE559B"/>
    <w:rsid w:val="00BE6E84"/>
    <w:rsid w:val="00BE6FCC"/>
    <w:rsid w:val="00BE7218"/>
    <w:rsid w:val="00BE730D"/>
    <w:rsid w:val="00BE777E"/>
    <w:rsid w:val="00BF02D1"/>
    <w:rsid w:val="00BF08FE"/>
    <w:rsid w:val="00BF0AA2"/>
    <w:rsid w:val="00BF0E7F"/>
    <w:rsid w:val="00BF0EF3"/>
    <w:rsid w:val="00BF1008"/>
    <w:rsid w:val="00BF1244"/>
    <w:rsid w:val="00BF1516"/>
    <w:rsid w:val="00BF2401"/>
    <w:rsid w:val="00BF2691"/>
    <w:rsid w:val="00BF311C"/>
    <w:rsid w:val="00BF35C4"/>
    <w:rsid w:val="00BF3966"/>
    <w:rsid w:val="00BF475A"/>
    <w:rsid w:val="00BF4B87"/>
    <w:rsid w:val="00BF4FC4"/>
    <w:rsid w:val="00BF5856"/>
    <w:rsid w:val="00BF5C00"/>
    <w:rsid w:val="00BF5EB0"/>
    <w:rsid w:val="00BF66BD"/>
    <w:rsid w:val="00BF6FBE"/>
    <w:rsid w:val="00C006BD"/>
    <w:rsid w:val="00C00EDC"/>
    <w:rsid w:val="00C0137A"/>
    <w:rsid w:val="00C01EAC"/>
    <w:rsid w:val="00C01F7C"/>
    <w:rsid w:val="00C025CA"/>
    <w:rsid w:val="00C02B8F"/>
    <w:rsid w:val="00C036A1"/>
    <w:rsid w:val="00C038EA"/>
    <w:rsid w:val="00C03D9F"/>
    <w:rsid w:val="00C04FC8"/>
    <w:rsid w:val="00C05E08"/>
    <w:rsid w:val="00C05FED"/>
    <w:rsid w:val="00C06F52"/>
    <w:rsid w:val="00C101A2"/>
    <w:rsid w:val="00C103BF"/>
    <w:rsid w:val="00C10D9D"/>
    <w:rsid w:val="00C11D7F"/>
    <w:rsid w:val="00C12D43"/>
    <w:rsid w:val="00C13420"/>
    <w:rsid w:val="00C13459"/>
    <w:rsid w:val="00C14AC6"/>
    <w:rsid w:val="00C165DE"/>
    <w:rsid w:val="00C16831"/>
    <w:rsid w:val="00C16843"/>
    <w:rsid w:val="00C17085"/>
    <w:rsid w:val="00C1763C"/>
    <w:rsid w:val="00C17E20"/>
    <w:rsid w:val="00C20BB9"/>
    <w:rsid w:val="00C20E42"/>
    <w:rsid w:val="00C212B8"/>
    <w:rsid w:val="00C22928"/>
    <w:rsid w:val="00C22C5A"/>
    <w:rsid w:val="00C243C7"/>
    <w:rsid w:val="00C24BA6"/>
    <w:rsid w:val="00C25296"/>
    <w:rsid w:val="00C26C56"/>
    <w:rsid w:val="00C26F15"/>
    <w:rsid w:val="00C271C6"/>
    <w:rsid w:val="00C271F1"/>
    <w:rsid w:val="00C272D6"/>
    <w:rsid w:val="00C277D9"/>
    <w:rsid w:val="00C30013"/>
    <w:rsid w:val="00C30047"/>
    <w:rsid w:val="00C3044D"/>
    <w:rsid w:val="00C30E6A"/>
    <w:rsid w:val="00C30E7D"/>
    <w:rsid w:val="00C30F48"/>
    <w:rsid w:val="00C31576"/>
    <w:rsid w:val="00C31876"/>
    <w:rsid w:val="00C32296"/>
    <w:rsid w:val="00C323F3"/>
    <w:rsid w:val="00C32CC8"/>
    <w:rsid w:val="00C32D51"/>
    <w:rsid w:val="00C32DD6"/>
    <w:rsid w:val="00C33892"/>
    <w:rsid w:val="00C33A47"/>
    <w:rsid w:val="00C3490A"/>
    <w:rsid w:val="00C36CAD"/>
    <w:rsid w:val="00C371E9"/>
    <w:rsid w:val="00C37B09"/>
    <w:rsid w:val="00C40022"/>
    <w:rsid w:val="00C4053E"/>
    <w:rsid w:val="00C40ADE"/>
    <w:rsid w:val="00C40BDC"/>
    <w:rsid w:val="00C40C3F"/>
    <w:rsid w:val="00C40CD8"/>
    <w:rsid w:val="00C416DB"/>
    <w:rsid w:val="00C418DC"/>
    <w:rsid w:val="00C4273E"/>
    <w:rsid w:val="00C428CB"/>
    <w:rsid w:val="00C42913"/>
    <w:rsid w:val="00C42BDE"/>
    <w:rsid w:val="00C4328A"/>
    <w:rsid w:val="00C43413"/>
    <w:rsid w:val="00C434FD"/>
    <w:rsid w:val="00C45B9E"/>
    <w:rsid w:val="00C45E62"/>
    <w:rsid w:val="00C47164"/>
    <w:rsid w:val="00C473E5"/>
    <w:rsid w:val="00C47994"/>
    <w:rsid w:val="00C47E08"/>
    <w:rsid w:val="00C5099F"/>
    <w:rsid w:val="00C50A0A"/>
    <w:rsid w:val="00C50B61"/>
    <w:rsid w:val="00C525C5"/>
    <w:rsid w:val="00C526DE"/>
    <w:rsid w:val="00C5342E"/>
    <w:rsid w:val="00C535AE"/>
    <w:rsid w:val="00C539E9"/>
    <w:rsid w:val="00C53A35"/>
    <w:rsid w:val="00C53B53"/>
    <w:rsid w:val="00C543AF"/>
    <w:rsid w:val="00C551DD"/>
    <w:rsid w:val="00C55446"/>
    <w:rsid w:val="00C55FE3"/>
    <w:rsid w:val="00C566D9"/>
    <w:rsid w:val="00C569D2"/>
    <w:rsid w:val="00C56AD4"/>
    <w:rsid w:val="00C57829"/>
    <w:rsid w:val="00C60816"/>
    <w:rsid w:val="00C609D6"/>
    <w:rsid w:val="00C6152A"/>
    <w:rsid w:val="00C6166D"/>
    <w:rsid w:val="00C61BA6"/>
    <w:rsid w:val="00C62C2D"/>
    <w:rsid w:val="00C62C68"/>
    <w:rsid w:val="00C63303"/>
    <w:rsid w:val="00C63D4C"/>
    <w:rsid w:val="00C64550"/>
    <w:rsid w:val="00C64B38"/>
    <w:rsid w:val="00C64F94"/>
    <w:rsid w:val="00C6593E"/>
    <w:rsid w:val="00C65D8F"/>
    <w:rsid w:val="00C65F5F"/>
    <w:rsid w:val="00C66618"/>
    <w:rsid w:val="00C66792"/>
    <w:rsid w:val="00C669FD"/>
    <w:rsid w:val="00C66BE8"/>
    <w:rsid w:val="00C67436"/>
    <w:rsid w:val="00C70150"/>
    <w:rsid w:val="00C7024C"/>
    <w:rsid w:val="00C70479"/>
    <w:rsid w:val="00C720A4"/>
    <w:rsid w:val="00C72225"/>
    <w:rsid w:val="00C72754"/>
    <w:rsid w:val="00C73704"/>
    <w:rsid w:val="00C74227"/>
    <w:rsid w:val="00C746B0"/>
    <w:rsid w:val="00C74969"/>
    <w:rsid w:val="00C74A5D"/>
    <w:rsid w:val="00C75B9F"/>
    <w:rsid w:val="00C7687D"/>
    <w:rsid w:val="00C76B9A"/>
    <w:rsid w:val="00C7727F"/>
    <w:rsid w:val="00C77ECA"/>
    <w:rsid w:val="00C80A19"/>
    <w:rsid w:val="00C81476"/>
    <w:rsid w:val="00C81760"/>
    <w:rsid w:val="00C81B96"/>
    <w:rsid w:val="00C824BF"/>
    <w:rsid w:val="00C82F5C"/>
    <w:rsid w:val="00C830DC"/>
    <w:rsid w:val="00C83F42"/>
    <w:rsid w:val="00C847CC"/>
    <w:rsid w:val="00C84AB9"/>
    <w:rsid w:val="00C84D21"/>
    <w:rsid w:val="00C84F82"/>
    <w:rsid w:val="00C852A1"/>
    <w:rsid w:val="00C85E52"/>
    <w:rsid w:val="00C8672E"/>
    <w:rsid w:val="00C86CA4"/>
    <w:rsid w:val="00C904AC"/>
    <w:rsid w:val="00C90757"/>
    <w:rsid w:val="00C909E8"/>
    <w:rsid w:val="00C9104A"/>
    <w:rsid w:val="00C91A9F"/>
    <w:rsid w:val="00C91D28"/>
    <w:rsid w:val="00C9213E"/>
    <w:rsid w:val="00C92246"/>
    <w:rsid w:val="00C9250E"/>
    <w:rsid w:val="00C93865"/>
    <w:rsid w:val="00C93883"/>
    <w:rsid w:val="00C93CED"/>
    <w:rsid w:val="00C94236"/>
    <w:rsid w:val="00C947C0"/>
    <w:rsid w:val="00C95B44"/>
    <w:rsid w:val="00C96DE8"/>
    <w:rsid w:val="00C97955"/>
    <w:rsid w:val="00C97A8A"/>
    <w:rsid w:val="00C97DF2"/>
    <w:rsid w:val="00CA0043"/>
    <w:rsid w:val="00CA034A"/>
    <w:rsid w:val="00CA0477"/>
    <w:rsid w:val="00CA140B"/>
    <w:rsid w:val="00CA22A2"/>
    <w:rsid w:val="00CA262A"/>
    <w:rsid w:val="00CA273E"/>
    <w:rsid w:val="00CA29B0"/>
    <w:rsid w:val="00CA2E28"/>
    <w:rsid w:val="00CA30D5"/>
    <w:rsid w:val="00CA49F9"/>
    <w:rsid w:val="00CA4C0E"/>
    <w:rsid w:val="00CA57EA"/>
    <w:rsid w:val="00CA5EA2"/>
    <w:rsid w:val="00CA628B"/>
    <w:rsid w:val="00CA62EE"/>
    <w:rsid w:val="00CA6B7A"/>
    <w:rsid w:val="00CA76B9"/>
    <w:rsid w:val="00CB12AC"/>
    <w:rsid w:val="00CB16E0"/>
    <w:rsid w:val="00CB19A3"/>
    <w:rsid w:val="00CB1E44"/>
    <w:rsid w:val="00CB215E"/>
    <w:rsid w:val="00CB2239"/>
    <w:rsid w:val="00CB2602"/>
    <w:rsid w:val="00CB2C40"/>
    <w:rsid w:val="00CB3102"/>
    <w:rsid w:val="00CB467C"/>
    <w:rsid w:val="00CB548D"/>
    <w:rsid w:val="00CB5AF5"/>
    <w:rsid w:val="00CB5D7B"/>
    <w:rsid w:val="00CB5E1B"/>
    <w:rsid w:val="00CB6132"/>
    <w:rsid w:val="00CB646F"/>
    <w:rsid w:val="00CB6C74"/>
    <w:rsid w:val="00CB6D2B"/>
    <w:rsid w:val="00CB6E1A"/>
    <w:rsid w:val="00CB7335"/>
    <w:rsid w:val="00CB76C7"/>
    <w:rsid w:val="00CC01D6"/>
    <w:rsid w:val="00CC0F87"/>
    <w:rsid w:val="00CC139B"/>
    <w:rsid w:val="00CC1C1C"/>
    <w:rsid w:val="00CC1DAA"/>
    <w:rsid w:val="00CC1F73"/>
    <w:rsid w:val="00CC2288"/>
    <w:rsid w:val="00CC2AAC"/>
    <w:rsid w:val="00CC2C39"/>
    <w:rsid w:val="00CC2D26"/>
    <w:rsid w:val="00CC36E8"/>
    <w:rsid w:val="00CC4665"/>
    <w:rsid w:val="00CC4AAC"/>
    <w:rsid w:val="00CC5299"/>
    <w:rsid w:val="00CC5B37"/>
    <w:rsid w:val="00CC5C85"/>
    <w:rsid w:val="00CC7774"/>
    <w:rsid w:val="00CC79B1"/>
    <w:rsid w:val="00CC7ADD"/>
    <w:rsid w:val="00CC7B10"/>
    <w:rsid w:val="00CD21A1"/>
    <w:rsid w:val="00CD28AA"/>
    <w:rsid w:val="00CD2C16"/>
    <w:rsid w:val="00CD3270"/>
    <w:rsid w:val="00CD3C71"/>
    <w:rsid w:val="00CD3E58"/>
    <w:rsid w:val="00CD4133"/>
    <w:rsid w:val="00CD44F2"/>
    <w:rsid w:val="00CD4737"/>
    <w:rsid w:val="00CD62E3"/>
    <w:rsid w:val="00CD670F"/>
    <w:rsid w:val="00CD6852"/>
    <w:rsid w:val="00CD69FA"/>
    <w:rsid w:val="00CE0FE5"/>
    <w:rsid w:val="00CE16EA"/>
    <w:rsid w:val="00CE1D6F"/>
    <w:rsid w:val="00CE217D"/>
    <w:rsid w:val="00CE2BCB"/>
    <w:rsid w:val="00CE35CE"/>
    <w:rsid w:val="00CE39AC"/>
    <w:rsid w:val="00CE39DA"/>
    <w:rsid w:val="00CE42A8"/>
    <w:rsid w:val="00CE4725"/>
    <w:rsid w:val="00CE4826"/>
    <w:rsid w:val="00CE48F9"/>
    <w:rsid w:val="00CE501F"/>
    <w:rsid w:val="00CE53D5"/>
    <w:rsid w:val="00CE5AAF"/>
    <w:rsid w:val="00CE61F2"/>
    <w:rsid w:val="00CE638B"/>
    <w:rsid w:val="00CE73ED"/>
    <w:rsid w:val="00CE7814"/>
    <w:rsid w:val="00CE7D2E"/>
    <w:rsid w:val="00CE7D2F"/>
    <w:rsid w:val="00CE7FC4"/>
    <w:rsid w:val="00CF039C"/>
    <w:rsid w:val="00CF0A0B"/>
    <w:rsid w:val="00CF0D6D"/>
    <w:rsid w:val="00CF1083"/>
    <w:rsid w:val="00CF13A3"/>
    <w:rsid w:val="00CF1FC1"/>
    <w:rsid w:val="00CF2938"/>
    <w:rsid w:val="00CF2C7C"/>
    <w:rsid w:val="00CF3651"/>
    <w:rsid w:val="00CF3762"/>
    <w:rsid w:val="00CF4A4C"/>
    <w:rsid w:val="00CF5036"/>
    <w:rsid w:val="00CF53F6"/>
    <w:rsid w:val="00CF5913"/>
    <w:rsid w:val="00CF5CB9"/>
    <w:rsid w:val="00CF5EB7"/>
    <w:rsid w:val="00CF651E"/>
    <w:rsid w:val="00CF667B"/>
    <w:rsid w:val="00CF6BB6"/>
    <w:rsid w:val="00CF6D6A"/>
    <w:rsid w:val="00CF6DBA"/>
    <w:rsid w:val="00CF708E"/>
    <w:rsid w:val="00CF748B"/>
    <w:rsid w:val="00CF7801"/>
    <w:rsid w:val="00CF7C9A"/>
    <w:rsid w:val="00D003F0"/>
    <w:rsid w:val="00D007FA"/>
    <w:rsid w:val="00D013CA"/>
    <w:rsid w:val="00D01CEC"/>
    <w:rsid w:val="00D01F7E"/>
    <w:rsid w:val="00D028F3"/>
    <w:rsid w:val="00D03C83"/>
    <w:rsid w:val="00D043A7"/>
    <w:rsid w:val="00D046DE"/>
    <w:rsid w:val="00D04B71"/>
    <w:rsid w:val="00D04C34"/>
    <w:rsid w:val="00D04CF2"/>
    <w:rsid w:val="00D04D07"/>
    <w:rsid w:val="00D057D0"/>
    <w:rsid w:val="00D05F16"/>
    <w:rsid w:val="00D06A6A"/>
    <w:rsid w:val="00D071E1"/>
    <w:rsid w:val="00D10622"/>
    <w:rsid w:val="00D10D3B"/>
    <w:rsid w:val="00D11FCD"/>
    <w:rsid w:val="00D122FC"/>
    <w:rsid w:val="00D12E36"/>
    <w:rsid w:val="00D14040"/>
    <w:rsid w:val="00D141A1"/>
    <w:rsid w:val="00D145E4"/>
    <w:rsid w:val="00D14669"/>
    <w:rsid w:val="00D1469F"/>
    <w:rsid w:val="00D14811"/>
    <w:rsid w:val="00D15144"/>
    <w:rsid w:val="00D15454"/>
    <w:rsid w:val="00D15B4E"/>
    <w:rsid w:val="00D15E53"/>
    <w:rsid w:val="00D17462"/>
    <w:rsid w:val="00D174F5"/>
    <w:rsid w:val="00D17999"/>
    <w:rsid w:val="00D17DE3"/>
    <w:rsid w:val="00D2017E"/>
    <w:rsid w:val="00D20741"/>
    <w:rsid w:val="00D21810"/>
    <w:rsid w:val="00D22013"/>
    <w:rsid w:val="00D226A4"/>
    <w:rsid w:val="00D22916"/>
    <w:rsid w:val="00D243E5"/>
    <w:rsid w:val="00D2469F"/>
    <w:rsid w:val="00D24EA8"/>
    <w:rsid w:val="00D254D9"/>
    <w:rsid w:val="00D265C5"/>
    <w:rsid w:val="00D26E16"/>
    <w:rsid w:val="00D270FC"/>
    <w:rsid w:val="00D2781F"/>
    <w:rsid w:val="00D27DCB"/>
    <w:rsid w:val="00D3113D"/>
    <w:rsid w:val="00D31DD3"/>
    <w:rsid w:val="00D323DE"/>
    <w:rsid w:val="00D3285D"/>
    <w:rsid w:val="00D33BCD"/>
    <w:rsid w:val="00D33C62"/>
    <w:rsid w:val="00D33E37"/>
    <w:rsid w:val="00D33FEA"/>
    <w:rsid w:val="00D3407D"/>
    <w:rsid w:val="00D3408A"/>
    <w:rsid w:val="00D34E09"/>
    <w:rsid w:val="00D352B8"/>
    <w:rsid w:val="00D35477"/>
    <w:rsid w:val="00D35B98"/>
    <w:rsid w:val="00D35D8A"/>
    <w:rsid w:val="00D35E1D"/>
    <w:rsid w:val="00D36B76"/>
    <w:rsid w:val="00D36E1A"/>
    <w:rsid w:val="00D37124"/>
    <w:rsid w:val="00D3724F"/>
    <w:rsid w:val="00D3737C"/>
    <w:rsid w:val="00D37F2B"/>
    <w:rsid w:val="00D4002F"/>
    <w:rsid w:val="00D4053C"/>
    <w:rsid w:val="00D40688"/>
    <w:rsid w:val="00D41B82"/>
    <w:rsid w:val="00D421B4"/>
    <w:rsid w:val="00D42AA9"/>
    <w:rsid w:val="00D434D0"/>
    <w:rsid w:val="00D435D5"/>
    <w:rsid w:val="00D43C17"/>
    <w:rsid w:val="00D43EFA"/>
    <w:rsid w:val="00D44082"/>
    <w:rsid w:val="00D44472"/>
    <w:rsid w:val="00D44825"/>
    <w:rsid w:val="00D452B4"/>
    <w:rsid w:val="00D4590E"/>
    <w:rsid w:val="00D51366"/>
    <w:rsid w:val="00D51909"/>
    <w:rsid w:val="00D51ED7"/>
    <w:rsid w:val="00D5219F"/>
    <w:rsid w:val="00D524AF"/>
    <w:rsid w:val="00D52FED"/>
    <w:rsid w:val="00D53161"/>
    <w:rsid w:val="00D53221"/>
    <w:rsid w:val="00D53753"/>
    <w:rsid w:val="00D537B9"/>
    <w:rsid w:val="00D54023"/>
    <w:rsid w:val="00D5412A"/>
    <w:rsid w:val="00D54972"/>
    <w:rsid w:val="00D5581A"/>
    <w:rsid w:val="00D563F0"/>
    <w:rsid w:val="00D567CE"/>
    <w:rsid w:val="00D5684E"/>
    <w:rsid w:val="00D568A9"/>
    <w:rsid w:val="00D56AB9"/>
    <w:rsid w:val="00D56EB6"/>
    <w:rsid w:val="00D573FC"/>
    <w:rsid w:val="00D57A5A"/>
    <w:rsid w:val="00D57C9D"/>
    <w:rsid w:val="00D62358"/>
    <w:rsid w:val="00D6282F"/>
    <w:rsid w:val="00D635D3"/>
    <w:rsid w:val="00D63B5F"/>
    <w:rsid w:val="00D65001"/>
    <w:rsid w:val="00D66AC7"/>
    <w:rsid w:val="00D6704F"/>
    <w:rsid w:val="00D6748F"/>
    <w:rsid w:val="00D675B7"/>
    <w:rsid w:val="00D67863"/>
    <w:rsid w:val="00D70582"/>
    <w:rsid w:val="00D706CF"/>
    <w:rsid w:val="00D71240"/>
    <w:rsid w:val="00D71317"/>
    <w:rsid w:val="00D716C7"/>
    <w:rsid w:val="00D71810"/>
    <w:rsid w:val="00D72535"/>
    <w:rsid w:val="00D72ACF"/>
    <w:rsid w:val="00D73569"/>
    <w:rsid w:val="00D73C1C"/>
    <w:rsid w:val="00D74412"/>
    <w:rsid w:val="00D74C29"/>
    <w:rsid w:val="00D74EBC"/>
    <w:rsid w:val="00D74EFC"/>
    <w:rsid w:val="00D74FF3"/>
    <w:rsid w:val="00D7501C"/>
    <w:rsid w:val="00D75260"/>
    <w:rsid w:val="00D75454"/>
    <w:rsid w:val="00D75CF7"/>
    <w:rsid w:val="00D7605A"/>
    <w:rsid w:val="00D76182"/>
    <w:rsid w:val="00D767DD"/>
    <w:rsid w:val="00D769C1"/>
    <w:rsid w:val="00D76A9E"/>
    <w:rsid w:val="00D7702F"/>
    <w:rsid w:val="00D77456"/>
    <w:rsid w:val="00D81462"/>
    <w:rsid w:val="00D81F4D"/>
    <w:rsid w:val="00D822F6"/>
    <w:rsid w:val="00D83422"/>
    <w:rsid w:val="00D8388D"/>
    <w:rsid w:val="00D8518A"/>
    <w:rsid w:val="00D853FE"/>
    <w:rsid w:val="00D855DF"/>
    <w:rsid w:val="00D85C1B"/>
    <w:rsid w:val="00D90691"/>
    <w:rsid w:val="00D90AE6"/>
    <w:rsid w:val="00D90D84"/>
    <w:rsid w:val="00D915E7"/>
    <w:rsid w:val="00D92068"/>
    <w:rsid w:val="00D92087"/>
    <w:rsid w:val="00D92B88"/>
    <w:rsid w:val="00D92D42"/>
    <w:rsid w:val="00D939F8"/>
    <w:rsid w:val="00D93A3F"/>
    <w:rsid w:val="00D93CCA"/>
    <w:rsid w:val="00D952A1"/>
    <w:rsid w:val="00D957E9"/>
    <w:rsid w:val="00D95805"/>
    <w:rsid w:val="00D95A38"/>
    <w:rsid w:val="00D95F6B"/>
    <w:rsid w:val="00D96E52"/>
    <w:rsid w:val="00DA02CE"/>
    <w:rsid w:val="00DA0309"/>
    <w:rsid w:val="00DA0817"/>
    <w:rsid w:val="00DA0E8C"/>
    <w:rsid w:val="00DA0EF1"/>
    <w:rsid w:val="00DA23A2"/>
    <w:rsid w:val="00DA2A82"/>
    <w:rsid w:val="00DA31B5"/>
    <w:rsid w:val="00DA3325"/>
    <w:rsid w:val="00DA49B8"/>
    <w:rsid w:val="00DA4A83"/>
    <w:rsid w:val="00DA4E28"/>
    <w:rsid w:val="00DA593D"/>
    <w:rsid w:val="00DA5F9A"/>
    <w:rsid w:val="00DA6460"/>
    <w:rsid w:val="00DA6D95"/>
    <w:rsid w:val="00DA747C"/>
    <w:rsid w:val="00DA755E"/>
    <w:rsid w:val="00DA772B"/>
    <w:rsid w:val="00DB0130"/>
    <w:rsid w:val="00DB0691"/>
    <w:rsid w:val="00DB07E9"/>
    <w:rsid w:val="00DB0B7E"/>
    <w:rsid w:val="00DB1B9B"/>
    <w:rsid w:val="00DB1E87"/>
    <w:rsid w:val="00DB204E"/>
    <w:rsid w:val="00DB2321"/>
    <w:rsid w:val="00DB2B9B"/>
    <w:rsid w:val="00DB337A"/>
    <w:rsid w:val="00DB38B1"/>
    <w:rsid w:val="00DB3F74"/>
    <w:rsid w:val="00DB47C4"/>
    <w:rsid w:val="00DB4857"/>
    <w:rsid w:val="00DB487E"/>
    <w:rsid w:val="00DB6A02"/>
    <w:rsid w:val="00DB7313"/>
    <w:rsid w:val="00DC020E"/>
    <w:rsid w:val="00DC0F6C"/>
    <w:rsid w:val="00DC2C72"/>
    <w:rsid w:val="00DC47F2"/>
    <w:rsid w:val="00DC5D6F"/>
    <w:rsid w:val="00DC63DD"/>
    <w:rsid w:val="00DC7099"/>
    <w:rsid w:val="00DC7535"/>
    <w:rsid w:val="00DC7543"/>
    <w:rsid w:val="00DD0E24"/>
    <w:rsid w:val="00DD0E83"/>
    <w:rsid w:val="00DD14B3"/>
    <w:rsid w:val="00DD1607"/>
    <w:rsid w:val="00DD18E7"/>
    <w:rsid w:val="00DD1A26"/>
    <w:rsid w:val="00DD1BBA"/>
    <w:rsid w:val="00DD1E28"/>
    <w:rsid w:val="00DD2DF9"/>
    <w:rsid w:val="00DD3A4F"/>
    <w:rsid w:val="00DD53B6"/>
    <w:rsid w:val="00DD6754"/>
    <w:rsid w:val="00DD6849"/>
    <w:rsid w:val="00DD7A8C"/>
    <w:rsid w:val="00DD7E46"/>
    <w:rsid w:val="00DE0542"/>
    <w:rsid w:val="00DE06A8"/>
    <w:rsid w:val="00DE0CA4"/>
    <w:rsid w:val="00DE13E4"/>
    <w:rsid w:val="00DE2081"/>
    <w:rsid w:val="00DE30C6"/>
    <w:rsid w:val="00DE330C"/>
    <w:rsid w:val="00DE358D"/>
    <w:rsid w:val="00DE3C49"/>
    <w:rsid w:val="00DE3E2A"/>
    <w:rsid w:val="00DE491D"/>
    <w:rsid w:val="00DE4E29"/>
    <w:rsid w:val="00DE5949"/>
    <w:rsid w:val="00DE5F7B"/>
    <w:rsid w:val="00DE65C5"/>
    <w:rsid w:val="00DE6686"/>
    <w:rsid w:val="00DE66FC"/>
    <w:rsid w:val="00DE670B"/>
    <w:rsid w:val="00DE6806"/>
    <w:rsid w:val="00DE7A41"/>
    <w:rsid w:val="00DE7C6A"/>
    <w:rsid w:val="00DE7C95"/>
    <w:rsid w:val="00DF09C9"/>
    <w:rsid w:val="00DF13A4"/>
    <w:rsid w:val="00DF18B1"/>
    <w:rsid w:val="00DF1F7F"/>
    <w:rsid w:val="00DF222D"/>
    <w:rsid w:val="00DF2888"/>
    <w:rsid w:val="00DF29EC"/>
    <w:rsid w:val="00DF5000"/>
    <w:rsid w:val="00DF5667"/>
    <w:rsid w:val="00DF580E"/>
    <w:rsid w:val="00DF5B06"/>
    <w:rsid w:val="00DF5BC3"/>
    <w:rsid w:val="00DF6356"/>
    <w:rsid w:val="00DF6A3D"/>
    <w:rsid w:val="00DF74F1"/>
    <w:rsid w:val="00DF76EE"/>
    <w:rsid w:val="00DF7D12"/>
    <w:rsid w:val="00E0022F"/>
    <w:rsid w:val="00E005EF"/>
    <w:rsid w:val="00E01939"/>
    <w:rsid w:val="00E019ED"/>
    <w:rsid w:val="00E01D05"/>
    <w:rsid w:val="00E026FC"/>
    <w:rsid w:val="00E0283A"/>
    <w:rsid w:val="00E029A8"/>
    <w:rsid w:val="00E02BF0"/>
    <w:rsid w:val="00E02E19"/>
    <w:rsid w:val="00E04DB4"/>
    <w:rsid w:val="00E0526D"/>
    <w:rsid w:val="00E0594E"/>
    <w:rsid w:val="00E06304"/>
    <w:rsid w:val="00E065AB"/>
    <w:rsid w:val="00E0718B"/>
    <w:rsid w:val="00E07B24"/>
    <w:rsid w:val="00E07DBC"/>
    <w:rsid w:val="00E1128F"/>
    <w:rsid w:val="00E1131F"/>
    <w:rsid w:val="00E11389"/>
    <w:rsid w:val="00E118B6"/>
    <w:rsid w:val="00E12170"/>
    <w:rsid w:val="00E130D7"/>
    <w:rsid w:val="00E131B8"/>
    <w:rsid w:val="00E13A87"/>
    <w:rsid w:val="00E13B96"/>
    <w:rsid w:val="00E1427C"/>
    <w:rsid w:val="00E149E2"/>
    <w:rsid w:val="00E149F2"/>
    <w:rsid w:val="00E14E75"/>
    <w:rsid w:val="00E159F1"/>
    <w:rsid w:val="00E16618"/>
    <w:rsid w:val="00E16ED0"/>
    <w:rsid w:val="00E179E7"/>
    <w:rsid w:val="00E17A54"/>
    <w:rsid w:val="00E203A8"/>
    <w:rsid w:val="00E203F4"/>
    <w:rsid w:val="00E20488"/>
    <w:rsid w:val="00E204C5"/>
    <w:rsid w:val="00E2067D"/>
    <w:rsid w:val="00E20C86"/>
    <w:rsid w:val="00E211BC"/>
    <w:rsid w:val="00E2181D"/>
    <w:rsid w:val="00E21B2B"/>
    <w:rsid w:val="00E226DC"/>
    <w:rsid w:val="00E231BE"/>
    <w:rsid w:val="00E23812"/>
    <w:rsid w:val="00E23FE4"/>
    <w:rsid w:val="00E245A9"/>
    <w:rsid w:val="00E2562B"/>
    <w:rsid w:val="00E26A85"/>
    <w:rsid w:val="00E2700D"/>
    <w:rsid w:val="00E271B0"/>
    <w:rsid w:val="00E27FA3"/>
    <w:rsid w:val="00E30348"/>
    <w:rsid w:val="00E3153A"/>
    <w:rsid w:val="00E31787"/>
    <w:rsid w:val="00E31AAD"/>
    <w:rsid w:val="00E31F37"/>
    <w:rsid w:val="00E3365A"/>
    <w:rsid w:val="00E33800"/>
    <w:rsid w:val="00E3451C"/>
    <w:rsid w:val="00E354A6"/>
    <w:rsid w:val="00E362C4"/>
    <w:rsid w:val="00E366AC"/>
    <w:rsid w:val="00E3767A"/>
    <w:rsid w:val="00E376FA"/>
    <w:rsid w:val="00E37A5F"/>
    <w:rsid w:val="00E37C4A"/>
    <w:rsid w:val="00E37CA0"/>
    <w:rsid w:val="00E4000F"/>
    <w:rsid w:val="00E40F9C"/>
    <w:rsid w:val="00E413FC"/>
    <w:rsid w:val="00E41DB2"/>
    <w:rsid w:val="00E4259A"/>
    <w:rsid w:val="00E426B4"/>
    <w:rsid w:val="00E428BB"/>
    <w:rsid w:val="00E4302B"/>
    <w:rsid w:val="00E43340"/>
    <w:rsid w:val="00E44878"/>
    <w:rsid w:val="00E44C18"/>
    <w:rsid w:val="00E45163"/>
    <w:rsid w:val="00E45461"/>
    <w:rsid w:val="00E45910"/>
    <w:rsid w:val="00E46734"/>
    <w:rsid w:val="00E468E4"/>
    <w:rsid w:val="00E4695A"/>
    <w:rsid w:val="00E470B5"/>
    <w:rsid w:val="00E47EAB"/>
    <w:rsid w:val="00E501BC"/>
    <w:rsid w:val="00E516F5"/>
    <w:rsid w:val="00E52862"/>
    <w:rsid w:val="00E536F5"/>
    <w:rsid w:val="00E53C15"/>
    <w:rsid w:val="00E54090"/>
    <w:rsid w:val="00E55610"/>
    <w:rsid w:val="00E55DBA"/>
    <w:rsid w:val="00E5632C"/>
    <w:rsid w:val="00E5646A"/>
    <w:rsid w:val="00E57145"/>
    <w:rsid w:val="00E5742E"/>
    <w:rsid w:val="00E574E7"/>
    <w:rsid w:val="00E576CB"/>
    <w:rsid w:val="00E60030"/>
    <w:rsid w:val="00E6017A"/>
    <w:rsid w:val="00E60291"/>
    <w:rsid w:val="00E605FF"/>
    <w:rsid w:val="00E60C04"/>
    <w:rsid w:val="00E60EB2"/>
    <w:rsid w:val="00E613CE"/>
    <w:rsid w:val="00E6209D"/>
    <w:rsid w:val="00E62C14"/>
    <w:rsid w:val="00E632B1"/>
    <w:rsid w:val="00E63419"/>
    <w:rsid w:val="00E63B14"/>
    <w:rsid w:val="00E63F8A"/>
    <w:rsid w:val="00E64006"/>
    <w:rsid w:val="00E646DF"/>
    <w:rsid w:val="00E64DA7"/>
    <w:rsid w:val="00E659DE"/>
    <w:rsid w:val="00E660AC"/>
    <w:rsid w:val="00E66884"/>
    <w:rsid w:val="00E67435"/>
    <w:rsid w:val="00E6749C"/>
    <w:rsid w:val="00E67B56"/>
    <w:rsid w:val="00E70016"/>
    <w:rsid w:val="00E702A8"/>
    <w:rsid w:val="00E70792"/>
    <w:rsid w:val="00E7149E"/>
    <w:rsid w:val="00E71522"/>
    <w:rsid w:val="00E716D4"/>
    <w:rsid w:val="00E7239E"/>
    <w:rsid w:val="00E72760"/>
    <w:rsid w:val="00E72D7C"/>
    <w:rsid w:val="00E73A5B"/>
    <w:rsid w:val="00E73BB4"/>
    <w:rsid w:val="00E73CE4"/>
    <w:rsid w:val="00E748D1"/>
    <w:rsid w:val="00E750B2"/>
    <w:rsid w:val="00E751C7"/>
    <w:rsid w:val="00E75376"/>
    <w:rsid w:val="00E757FC"/>
    <w:rsid w:val="00E75B6D"/>
    <w:rsid w:val="00E76AFD"/>
    <w:rsid w:val="00E76EFC"/>
    <w:rsid w:val="00E77267"/>
    <w:rsid w:val="00E77A59"/>
    <w:rsid w:val="00E77AB5"/>
    <w:rsid w:val="00E77CB3"/>
    <w:rsid w:val="00E77F4C"/>
    <w:rsid w:val="00E80636"/>
    <w:rsid w:val="00E810A5"/>
    <w:rsid w:val="00E81445"/>
    <w:rsid w:val="00E819C3"/>
    <w:rsid w:val="00E82B6B"/>
    <w:rsid w:val="00E82D7D"/>
    <w:rsid w:val="00E83862"/>
    <w:rsid w:val="00E83E3B"/>
    <w:rsid w:val="00E841C7"/>
    <w:rsid w:val="00E846D0"/>
    <w:rsid w:val="00E84D68"/>
    <w:rsid w:val="00E85E53"/>
    <w:rsid w:val="00E86A7D"/>
    <w:rsid w:val="00E870DA"/>
    <w:rsid w:val="00E87247"/>
    <w:rsid w:val="00E873AE"/>
    <w:rsid w:val="00E87981"/>
    <w:rsid w:val="00E87B4F"/>
    <w:rsid w:val="00E90737"/>
    <w:rsid w:val="00E90DBB"/>
    <w:rsid w:val="00E92240"/>
    <w:rsid w:val="00E92C77"/>
    <w:rsid w:val="00E92CBE"/>
    <w:rsid w:val="00E93399"/>
    <w:rsid w:val="00E933D5"/>
    <w:rsid w:val="00E93D16"/>
    <w:rsid w:val="00E9511E"/>
    <w:rsid w:val="00E951CC"/>
    <w:rsid w:val="00E95AF1"/>
    <w:rsid w:val="00E96799"/>
    <w:rsid w:val="00E96929"/>
    <w:rsid w:val="00E96D15"/>
    <w:rsid w:val="00E9720F"/>
    <w:rsid w:val="00E97D9D"/>
    <w:rsid w:val="00EA0832"/>
    <w:rsid w:val="00EA0C73"/>
    <w:rsid w:val="00EA170E"/>
    <w:rsid w:val="00EA2D3B"/>
    <w:rsid w:val="00EA2EA0"/>
    <w:rsid w:val="00EA409B"/>
    <w:rsid w:val="00EA5084"/>
    <w:rsid w:val="00EA564D"/>
    <w:rsid w:val="00EA5A75"/>
    <w:rsid w:val="00EA6568"/>
    <w:rsid w:val="00EB056D"/>
    <w:rsid w:val="00EB0FC2"/>
    <w:rsid w:val="00EB1109"/>
    <w:rsid w:val="00EB1C99"/>
    <w:rsid w:val="00EB1D41"/>
    <w:rsid w:val="00EB1DF4"/>
    <w:rsid w:val="00EB20AA"/>
    <w:rsid w:val="00EB2203"/>
    <w:rsid w:val="00EB3642"/>
    <w:rsid w:val="00EB40A7"/>
    <w:rsid w:val="00EB4332"/>
    <w:rsid w:val="00EB4A31"/>
    <w:rsid w:val="00EB4E91"/>
    <w:rsid w:val="00EB5DF2"/>
    <w:rsid w:val="00EB602C"/>
    <w:rsid w:val="00EB63FC"/>
    <w:rsid w:val="00EB6828"/>
    <w:rsid w:val="00EB71B6"/>
    <w:rsid w:val="00EB745D"/>
    <w:rsid w:val="00EC1B00"/>
    <w:rsid w:val="00EC30F7"/>
    <w:rsid w:val="00EC3CB7"/>
    <w:rsid w:val="00EC40D0"/>
    <w:rsid w:val="00EC425D"/>
    <w:rsid w:val="00EC4D66"/>
    <w:rsid w:val="00EC5305"/>
    <w:rsid w:val="00EC53EB"/>
    <w:rsid w:val="00EC6839"/>
    <w:rsid w:val="00EC6FA2"/>
    <w:rsid w:val="00EC7FA7"/>
    <w:rsid w:val="00ED00B1"/>
    <w:rsid w:val="00ED0659"/>
    <w:rsid w:val="00ED11B8"/>
    <w:rsid w:val="00ED2061"/>
    <w:rsid w:val="00ED21AF"/>
    <w:rsid w:val="00ED253A"/>
    <w:rsid w:val="00ED3453"/>
    <w:rsid w:val="00ED486B"/>
    <w:rsid w:val="00ED4B34"/>
    <w:rsid w:val="00ED56B2"/>
    <w:rsid w:val="00ED57FB"/>
    <w:rsid w:val="00ED66D0"/>
    <w:rsid w:val="00ED7432"/>
    <w:rsid w:val="00ED770C"/>
    <w:rsid w:val="00EE005C"/>
    <w:rsid w:val="00EE123C"/>
    <w:rsid w:val="00EE1A32"/>
    <w:rsid w:val="00EE1FF1"/>
    <w:rsid w:val="00EE3246"/>
    <w:rsid w:val="00EE3515"/>
    <w:rsid w:val="00EE362A"/>
    <w:rsid w:val="00EE3BAC"/>
    <w:rsid w:val="00EE3ED3"/>
    <w:rsid w:val="00EE4C7E"/>
    <w:rsid w:val="00EE5DD1"/>
    <w:rsid w:val="00EE649C"/>
    <w:rsid w:val="00EF0A37"/>
    <w:rsid w:val="00EF0FBC"/>
    <w:rsid w:val="00EF11FD"/>
    <w:rsid w:val="00EF204D"/>
    <w:rsid w:val="00EF21E1"/>
    <w:rsid w:val="00EF2664"/>
    <w:rsid w:val="00EF446E"/>
    <w:rsid w:val="00EF4885"/>
    <w:rsid w:val="00EF4CD3"/>
    <w:rsid w:val="00EF5135"/>
    <w:rsid w:val="00EF516C"/>
    <w:rsid w:val="00EF51DA"/>
    <w:rsid w:val="00EF5C0D"/>
    <w:rsid w:val="00EF7BCC"/>
    <w:rsid w:val="00F00979"/>
    <w:rsid w:val="00F01220"/>
    <w:rsid w:val="00F01BE6"/>
    <w:rsid w:val="00F02017"/>
    <w:rsid w:val="00F027FC"/>
    <w:rsid w:val="00F044E7"/>
    <w:rsid w:val="00F07AF0"/>
    <w:rsid w:val="00F07C03"/>
    <w:rsid w:val="00F07C79"/>
    <w:rsid w:val="00F10BE1"/>
    <w:rsid w:val="00F10CB4"/>
    <w:rsid w:val="00F1134D"/>
    <w:rsid w:val="00F11453"/>
    <w:rsid w:val="00F11703"/>
    <w:rsid w:val="00F11925"/>
    <w:rsid w:val="00F11AD2"/>
    <w:rsid w:val="00F11C0D"/>
    <w:rsid w:val="00F11F3C"/>
    <w:rsid w:val="00F12135"/>
    <w:rsid w:val="00F1258C"/>
    <w:rsid w:val="00F125C7"/>
    <w:rsid w:val="00F12B44"/>
    <w:rsid w:val="00F1374F"/>
    <w:rsid w:val="00F1377B"/>
    <w:rsid w:val="00F13AE2"/>
    <w:rsid w:val="00F14948"/>
    <w:rsid w:val="00F14F66"/>
    <w:rsid w:val="00F1524C"/>
    <w:rsid w:val="00F16089"/>
    <w:rsid w:val="00F16E84"/>
    <w:rsid w:val="00F17966"/>
    <w:rsid w:val="00F20452"/>
    <w:rsid w:val="00F205B1"/>
    <w:rsid w:val="00F21317"/>
    <w:rsid w:val="00F21395"/>
    <w:rsid w:val="00F21762"/>
    <w:rsid w:val="00F21B97"/>
    <w:rsid w:val="00F21C6F"/>
    <w:rsid w:val="00F222FD"/>
    <w:rsid w:val="00F225CD"/>
    <w:rsid w:val="00F23ACC"/>
    <w:rsid w:val="00F23E05"/>
    <w:rsid w:val="00F2465E"/>
    <w:rsid w:val="00F24942"/>
    <w:rsid w:val="00F2537B"/>
    <w:rsid w:val="00F254CC"/>
    <w:rsid w:val="00F2576C"/>
    <w:rsid w:val="00F25F92"/>
    <w:rsid w:val="00F26052"/>
    <w:rsid w:val="00F273FB"/>
    <w:rsid w:val="00F312CE"/>
    <w:rsid w:val="00F31F57"/>
    <w:rsid w:val="00F323D0"/>
    <w:rsid w:val="00F32596"/>
    <w:rsid w:val="00F326A5"/>
    <w:rsid w:val="00F32AC6"/>
    <w:rsid w:val="00F3301B"/>
    <w:rsid w:val="00F33DFE"/>
    <w:rsid w:val="00F342D5"/>
    <w:rsid w:val="00F34A0A"/>
    <w:rsid w:val="00F34B0A"/>
    <w:rsid w:val="00F34E9F"/>
    <w:rsid w:val="00F34F99"/>
    <w:rsid w:val="00F35125"/>
    <w:rsid w:val="00F3524A"/>
    <w:rsid w:val="00F35515"/>
    <w:rsid w:val="00F35995"/>
    <w:rsid w:val="00F35D07"/>
    <w:rsid w:val="00F35D85"/>
    <w:rsid w:val="00F36681"/>
    <w:rsid w:val="00F36758"/>
    <w:rsid w:val="00F40C36"/>
    <w:rsid w:val="00F41EF4"/>
    <w:rsid w:val="00F42AF5"/>
    <w:rsid w:val="00F42BE9"/>
    <w:rsid w:val="00F43089"/>
    <w:rsid w:val="00F43507"/>
    <w:rsid w:val="00F437B6"/>
    <w:rsid w:val="00F43ADB"/>
    <w:rsid w:val="00F4423F"/>
    <w:rsid w:val="00F4433C"/>
    <w:rsid w:val="00F447F4"/>
    <w:rsid w:val="00F4539E"/>
    <w:rsid w:val="00F45C85"/>
    <w:rsid w:val="00F45DDE"/>
    <w:rsid w:val="00F46FCC"/>
    <w:rsid w:val="00F47C65"/>
    <w:rsid w:val="00F506E4"/>
    <w:rsid w:val="00F50708"/>
    <w:rsid w:val="00F50B47"/>
    <w:rsid w:val="00F524D4"/>
    <w:rsid w:val="00F52857"/>
    <w:rsid w:val="00F5300D"/>
    <w:rsid w:val="00F538DD"/>
    <w:rsid w:val="00F54961"/>
    <w:rsid w:val="00F54F8B"/>
    <w:rsid w:val="00F556D1"/>
    <w:rsid w:val="00F55B3A"/>
    <w:rsid w:val="00F55E56"/>
    <w:rsid w:val="00F56711"/>
    <w:rsid w:val="00F567F8"/>
    <w:rsid w:val="00F56F28"/>
    <w:rsid w:val="00F57D12"/>
    <w:rsid w:val="00F57E0E"/>
    <w:rsid w:val="00F604F4"/>
    <w:rsid w:val="00F60582"/>
    <w:rsid w:val="00F60719"/>
    <w:rsid w:val="00F60849"/>
    <w:rsid w:val="00F60D96"/>
    <w:rsid w:val="00F6127D"/>
    <w:rsid w:val="00F61294"/>
    <w:rsid w:val="00F62725"/>
    <w:rsid w:val="00F63A59"/>
    <w:rsid w:val="00F63CD6"/>
    <w:rsid w:val="00F63DC3"/>
    <w:rsid w:val="00F64CED"/>
    <w:rsid w:val="00F65707"/>
    <w:rsid w:val="00F658CC"/>
    <w:rsid w:val="00F65B52"/>
    <w:rsid w:val="00F65D49"/>
    <w:rsid w:val="00F65E41"/>
    <w:rsid w:val="00F66664"/>
    <w:rsid w:val="00F668EA"/>
    <w:rsid w:val="00F6758E"/>
    <w:rsid w:val="00F67600"/>
    <w:rsid w:val="00F676B2"/>
    <w:rsid w:val="00F67D3A"/>
    <w:rsid w:val="00F705CD"/>
    <w:rsid w:val="00F70673"/>
    <w:rsid w:val="00F70FE2"/>
    <w:rsid w:val="00F7156A"/>
    <w:rsid w:val="00F7156B"/>
    <w:rsid w:val="00F71DF6"/>
    <w:rsid w:val="00F71F3D"/>
    <w:rsid w:val="00F72CF8"/>
    <w:rsid w:val="00F73095"/>
    <w:rsid w:val="00F7319A"/>
    <w:rsid w:val="00F73607"/>
    <w:rsid w:val="00F73FDE"/>
    <w:rsid w:val="00F75731"/>
    <w:rsid w:val="00F7582F"/>
    <w:rsid w:val="00F75C3A"/>
    <w:rsid w:val="00F76537"/>
    <w:rsid w:val="00F7671C"/>
    <w:rsid w:val="00F77177"/>
    <w:rsid w:val="00F779CA"/>
    <w:rsid w:val="00F77B9E"/>
    <w:rsid w:val="00F77CF4"/>
    <w:rsid w:val="00F77DDE"/>
    <w:rsid w:val="00F81849"/>
    <w:rsid w:val="00F8186B"/>
    <w:rsid w:val="00F81C6B"/>
    <w:rsid w:val="00F8294B"/>
    <w:rsid w:val="00F8370F"/>
    <w:rsid w:val="00F8374A"/>
    <w:rsid w:val="00F83D21"/>
    <w:rsid w:val="00F84759"/>
    <w:rsid w:val="00F84D1E"/>
    <w:rsid w:val="00F84E00"/>
    <w:rsid w:val="00F86A79"/>
    <w:rsid w:val="00F86D56"/>
    <w:rsid w:val="00F879DF"/>
    <w:rsid w:val="00F87EB7"/>
    <w:rsid w:val="00F904F2"/>
    <w:rsid w:val="00F90F49"/>
    <w:rsid w:val="00F91408"/>
    <w:rsid w:val="00F916E1"/>
    <w:rsid w:val="00F91865"/>
    <w:rsid w:val="00F9191F"/>
    <w:rsid w:val="00F91F8A"/>
    <w:rsid w:val="00F92F08"/>
    <w:rsid w:val="00F935AD"/>
    <w:rsid w:val="00F93FB0"/>
    <w:rsid w:val="00F9445D"/>
    <w:rsid w:val="00F948DA"/>
    <w:rsid w:val="00F95B14"/>
    <w:rsid w:val="00F95CB0"/>
    <w:rsid w:val="00F9657F"/>
    <w:rsid w:val="00F96A57"/>
    <w:rsid w:val="00F9707A"/>
    <w:rsid w:val="00F97469"/>
    <w:rsid w:val="00F97BD3"/>
    <w:rsid w:val="00FA0276"/>
    <w:rsid w:val="00FA073E"/>
    <w:rsid w:val="00FA084F"/>
    <w:rsid w:val="00FA09AA"/>
    <w:rsid w:val="00FA09DB"/>
    <w:rsid w:val="00FA2567"/>
    <w:rsid w:val="00FA2C42"/>
    <w:rsid w:val="00FA3A5E"/>
    <w:rsid w:val="00FA3D07"/>
    <w:rsid w:val="00FA42C2"/>
    <w:rsid w:val="00FA449D"/>
    <w:rsid w:val="00FA4F2F"/>
    <w:rsid w:val="00FA5531"/>
    <w:rsid w:val="00FA5924"/>
    <w:rsid w:val="00FA5C07"/>
    <w:rsid w:val="00FA5C50"/>
    <w:rsid w:val="00FA604C"/>
    <w:rsid w:val="00FA6C14"/>
    <w:rsid w:val="00FA718E"/>
    <w:rsid w:val="00FB001B"/>
    <w:rsid w:val="00FB039F"/>
    <w:rsid w:val="00FB0472"/>
    <w:rsid w:val="00FB0F84"/>
    <w:rsid w:val="00FB17B1"/>
    <w:rsid w:val="00FB1A5B"/>
    <w:rsid w:val="00FB2A9A"/>
    <w:rsid w:val="00FB2E38"/>
    <w:rsid w:val="00FB3A64"/>
    <w:rsid w:val="00FB439C"/>
    <w:rsid w:val="00FB4CD5"/>
    <w:rsid w:val="00FB4F29"/>
    <w:rsid w:val="00FB5093"/>
    <w:rsid w:val="00FB5578"/>
    <w:rsid w:val="00FB68BD"/>
    <w:rsid w:val="00FB6938"/>
    <w:rsid w:val="00FB7C93"/>
    <w:rsid w:val="00FC06CB"/>
    <w:rsid w:val="00FC0B1B"/>
    <w:rsid w:val="00FC1935"/>
    <w:rsid w:val="00FC1DD9"/>
    <w:rsid w:val="00FC23E6"/>
    <w:rsid w:val="00FC269C"/>
    <w:rsid w:val="00FC2AD2"/>
    <w:rsid w:val="00FC2CFA"/>
    <w:rsid w:val="00FC2DB9"/>
    <w:rsid w:val="00FC3B69"/>
    <w:rsid w:val="00FC4261"/>
    <w:rsid w:val="00FC42D9"/>
    <w:rsid w:val="00FC4605"/>
    <w:rsid w:val="00FC477F"/>
    <w:rsid w:val="00FC47E7"/>
    <w:rsid w:val="00FC487B"/>
    <w:rsid w:val="00FC507B"/>
    <w:rsid w:val="00FC58C0"/>
    <w:rsid w:val="00FC6BDF"/>
    <w:rsid w:val="00FC767C"/>
    <w:rsid w:val="00FC7A56"/>
    <w:rsid w:val="00FD0665"/>
    <w:rsid w:val="00FD0AA7"/>
    <w:rsid w:val="00FD27B3"/>
    <w:rsid w:val="00FD3B2E"/>
    <w:rsid w:val="00FD4A67"/>
    <w:rsid w:val="00FD67EB"/>
    <w:rsid w:val="00FD6BC6"/>
    <w:rsid w:val="00FD74D9"/>
    <w:rsid w:val="00FD7769"/>
    <w:rsid w:val="00FE004D"/>
    <w:rsid w:val="00FE0967"/>
    <w:rsid w:val="00FE0D08"/>
    <w:rsid w:val="00FE1666"/>
    <w:rsid w:val="00FE1F3B"/>
    <w:rsid w:val="00FE31C4"/>
    <w:rsid w:val="00FE3EA5"/>
    <w:rsid w:val="00FE4A89"/>
    <w:rsid w:val="00FE4F44"/>
    <w:rsid w:val="00FE5258"/>
    <w:rsid w:val="00FE61CC"/>
    <w:rsid w:val="00FE6433"/>
    <w:rsid w:val="00FE68B6"/>
    <w:rsid w:val="00FE68D2"/>
    <w:rsid w:val="00FE6ADC"/>
    <w:rsid w:val="00FE7B44"/>
    <w:rsid w:val="00FF0B55"/>
    <w:rsid w:val="00FF0BC2"/>
    <w:rsid w:val="00FF0C8A"/>
    <w:rsid w:val="00FF18C6"/>
    <w:rsid w:val="00FF19A3"/>
    <w:rsid w:val="00FF217A"/>
    <w:rsid w:val="00FF23E6"/>
    <w:rsid w:val="00FF2746"/>
    <w:rsid w:val="00FF344C"/>
    <w:rsid w:val="00FF3574"/>
    <w:rsid w:val="00FF4023"/>
    <w:rsid w:val="00FF41BE"/>
    <w:rsid w:val="00FF532D"/>
    <w:rsid w:val="00FF5A15"/>
    <w:rsid w:val="00FF5AD4"/>
    <w:rsid w:val="00FF5CF3"/>
    <w:rsid w:val="00FF5D3E"/>
    <w:rsid w:val="00FF6096"/>
    <w:rsid w:val="00FF74D2"/>
    <w:rsid w:val="00FF787F"/>
    <w:rsid w:val="00FF79C6"/>
    <w:rsid w:val="01179434"/>
    <w:rsid w:val="0156DF43"/>
    <w:rsid w:val="01E15778"/>
    <w:rsid w:val="026674A7"/>
    <w:rsid w:val="03EB6E0D"/>
    <w:rsid w:val="0497D0DD"/>
    <w:rsid w:val="051F6BDB"/>
    <w:rsid w:val="059F6D17"/>
    <w:rsid w:val="0693254B"/>
    <w:rsid w:val="085E8B22"/>
    <w:rsid w:val="091A3F47"/>
    <w:rsid w:val="0924E54D"/>
    <w:rsid w:val="09310A69"/>
    <w:rsid w:val="094B0172"/>
    <w:rsid w:val="0974CBCD"/>
    <w:rsid w:val="0A152548"/>
    <w:rsid w:val="0A2F8EAF"/>
    <w:rsid w:val="0B888F09"/>
    <w:rsid w:val="0B8CFE0E"/>
    <w:rsid w:val="0C1D221D"/>
    <w:rsid w:val="0C599B51"/>
    <w:rsid w:val="0D85FD72"/>
    <w:rsid w:val="0D95AD0F"/>
    <w:rsid w:val="0E7A9EA0"/>
    <w:rsid w:val="0E8C75B2"/>
    <w:rsid w:val="0F4B762A"/>
    <w:rsid w:val="10A825E8"/>
    <w:rsid w:val="10AD846D"/>
    <w:rsid w:val="10C7F165"/>
    <w:rsid w:val="11BAB2D5"/>
    <w:rsid w:val="12A91A95"/>
    <w:rsid w:val="1332ABE9"/>
    <w:rsid w:val="149AB583"/>
    <w:rsid w:val="15A6EEF8"/>
    <w:rsid w:val="164E0B1B"/>
    <w:rsid w:val="170F07A7"/>
    <w:rsid w:val="17BB5907"/>
    <w:rsid w:val="18219405"/>
    <w:rsid w:val="1B0E172C"/>
    <w:rsid w:val="1B146AA1"/>
    <w:rsid w:val="1BC6260D"/>
    <w:rsid w:val="1CABE97A"/>
    <w:rsid w:val="1D7920FB"/>
    <w:rsid w:val="1D80E729"/>
    <w:rsid w:val="1DABC5EB"/>
    <w:rsid w:val="1DB4ABA2"/>
    <w:rsid w:val="1E9956D8"/>
    <w:rsid w:val="20141FF5"/>
    <w:rsid w:val="218882F7"/>
    <w:rsid w:val="221E85C8"/>
    <w:rsid w:val="2297F0CF"/>
    <w:rsid w:val="24185556"/>
    <w:rsid w:val="255F0576"/>
    <w:rsid w:val="255F10F8"/>
    <w:rsid w:val="26140D6D"/>
    <w:rsid w:val="26DE81B5"/>
    <w:rsid w:val="275CCB96"/>
    <w:rsid w:val="28E6B6AF"/>
    <w:rsid w:val="2958EA11"/>
    <w:rsid w:val="298CB93E"/>
    <w:rsid w:val="29C9E870"/>
    <w:rsid w:val="2B216B49"/>
    <w:rsid w:val="2B9A501E"/>
    <w:rsid w:val="2B9B2137"/>
    <w:rsid w:val="2C2B3123"/>
    <w:rsid w:val="2C59E8DF"/>
    <w:rsid w:val="2C5D53C7"/>
    <w:rsid w:val="2DE2130C"/>
    <w:rsid w:val="2E45BAFA"/>
    <w:rsid w:val="30642396"/>
    <w:rsid w:val="30DD407C"/>
    <w:rsid w:val="31401EC7"/>
    <w:rsid w:val="32280FF6"/>
    <w:rsid w:val="3230D0EE"/>
    <w:rsid w:val="32D13295"/>
    <w:rsid w:val="32D3AD2D"/>
    <w:rsid w:val="33A84F2A"/>
    <w:rsid w:val="345A6CA4"/>
    <w:rsid w:val="346E54CE"/>
    <w:rsid w:val="355CA92F"/>
    <w:rsid w:val="355FE19B"/>
    <w:rsid w:val="35BCCB4B"/>
    <w:rsid w:val="36CFF1D4"/>
    <w:rsid w:val="373DAF8E"/>
    <w:rsid w:val="382829C0"/>
    <w:rsid w:val="38CDA18D"/>
    <w:rsid w:val="38D8BF89"/>
    <w:rsid w:val="38E3F18A"/>
    <w:rsid w:val="3A829340"/>
    <w:rsid w:val="3AA804A1"/>
    <w:rsid w:val="3AC9B085"/>
    <w:rsid w:val="3B30A23D"/>
    <w:rsid w:val="3C52CE4E"/>
    <w:rsid w:val="3DB00D83"/>
    <w:rsid w:val="3E4C67CC"/>
    <w:rsid w:val="3EE588D2"/>
    <w:rsid w:val="3F57C43C"/>
    <w:rsid w:val="3FA22F35"/>
    <w:rsid w:val="41AEA01F"/>
    <w:rsid w:val="4256EE16"/>
    <w:rsid w:val="43668F8B"/>
    <w:rsid w:val="441990B9"/>
    <w:rsid w:val="44F76C6A"/>
    <w:rsid w:val="450B1030"/>
    <w:rsid w:val="455B4535"/>
    <w:rsid w:val="46384425"/>
    <w:rsid w:val="4664521C"/>
    <w:rsid w:val="4789616B"/>
    <w:rsid w:val="4799AE16"/>
    <w:rsid w:val="49053F4F"/>
    <w:rsid w:val="49C6CA96"/>
    <w:rsid w:val="4B40D1B4"/>
    <w:rsid w:val="4C4217A4"/>
    <w:rsid w:val="4D8EFFA4"/>
    <w:rsid w:val="4DB5126A"/>
    <w:rsid w:val="4DB5CEC1"/>
    <w:rsid w:val="4EB88C8A"/>
    <w:rsid w:val="4F6CD5EF"/>
    <w:rsid w:val="50C73910"/>
    <w:rsid w:val="50D11149"/>
    <w:rsid w:val="51AE9EA3"/>
    <w:rsid w:val="5314E93F"/>
    <w:rsid w:val="539F6BD6"/>
    <w:rsid w:val="54408086"/>
    <w:rsid w:val="545D2F09"/>
    <w:rsid w:val="54A550F9"/>
    <w:rsid w:val="54D036D3"/>
    <w:rsid w:val="54E752DE"/>
    <w:rsid w:val="5542E835"/>
    <w:rsid w:val="564175E2"/>
    <w:rsid w:val="575541E1"/>
    <w:rsid w:val="5BF90EEA"/>
    <w:rsid w:val="5BF971AD"/>
    <w:rsid w:val="5C5CF837"/>
    <w:rsid w:val="5CAEE9A4"/>
    <w:rsid w:val="5CF168CE"/>
    <w:rsid w:val="5D51498F"/>
    <w:rsid w:val="5E0C0B8D"/>
    <w:rsid w:val="5F36F4BF"/>
    <w:rsid w:val="5FED9041"/>
    <w:rsid w:val="60725781"/>
    <w:rsid w:val="6297115E"/>
    <w:rsid w:val="62A2F250"/>
    <w:rsid w:val="641E2B66"/>
    <w:rsid w:val="649E4C02"/>
    <w:rsid w:val="65E0BAB8"/>
    <w:rsid w:val="66553C0F"/>
    <w:rsid w:val="66DC04AB"/>
    <w:rsid w:val="67DB202B"/>
    <w:rsid w:val="686E4890"/>
    <w:rsid w:val="6879684E"/>
    <w:rsid w:val="697E213C"/>
    <w:rsid w:val="69B6A67F"/>
    <w:rsid w:val="6A7A3FBA"/>
    <w:rsid w:val="6AC29DBD"/>
    <w:rsid w:val="6BBDB875"/>
    <w:rsid w:val="6C08DBBB"/>
    <w:rsid w:val="6C8707A4"/>
    <w:rsid w:val="6C94A10B"/>
    <w:rsid w:val="6CA9E331"/>
    <w:rsid w:val="6D271B10"/>
    <w:rsid w:val="6D5D8186"/>
    <w:rsid w:val="6D821AD5"/>
    <w:rsid w:val="6EF0ADA4"/>
    <w:rsid w:val="6FD10487"/>
    <w:rsid w:val="702A8B1F"/>
    <w:rsid w:val="70C5A605"/>
    <w:rsid w:val="724F7146"/>
    <w:rsid w:val="72F39D01"/>
    <w:rsid w:val="73C81622"/>
    <w:rsid w:val="73CC956A"/>
    <w:rsid w:val="7408B682"/>
    <w:rsid w:val="743A976A"/>
    <w:rsid w:val="747DB01F"/>
    <w:rsid w:val="75995869"/>
    <w:rsid w:val="75DF7690"/>
    <w:rsid w:val="75EBA6F6"/>
    <w:rsid w:val="76BCAB29"/>
    <w:rsid w:val="76D82734"/>
    <w:rsid w:val="77014798"/>
    <w:rsid w:val="775509C3"/>
    <w:rsid w:val="779A3C04"/>
    <w:rsid w:val="77A9B6CB"/>
    <w:rsid w:val="77B7193D"/>
    <w:rsid w:val="7884FFA2"/>
    <w:rsid w:val="7911D1CA"/>
    <w:rsid w:val="7C5CA2C0"/>
    <w:rsid w:val="7C902484"/>
    <w:rsid w:val="7D0F89B3"/>
    <w:rsid w:val="7EEBAF1E"/>
    <w:rsid w:val="7F266877"/>
    <w:rsid w:val="7F4E43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0992C2"/>
  <w15:chartTrackingRefBased/>
  <w15:docId w15:val="{5DE7B8E3-7279-45A7-A9C9-4FE06D28E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BB4"/>
    <w:pPr>
      <w:suppressAutoHyphens/>
      <w:autoSpaceDE w:val="0"/>
      <w:autoSpaceDN w:val="0"/>
      <w:adjustRightInd w:val="0"/>
      <w:spacing w:after="160" w:line="220" w:lineRule="atLeast"/>
      <w:textAlignment w:val="center"/>
    </w:pPr>
    <w:rPr>
      <w:rFonts w:ascii="Arial" w:hAnsi="Arial" w:cs="Arial"/>
      <w:color w:val="000000"/>
      <w:sz w:val="18"/>
      <w:szCs w:val="18"/>
      <w:lang w:val="en-US"/>
    </w:rPr>
  </w:style>
  <w:style w:type="paragraph" w:styleId="Heading1">
    <w:name w:val="heading 1"/>
    <w:basedOn w:val="Normal"/>
    <w:next w:val="Normal"/>
    <w:link w:val="Heading1Char"/>
    <w:uiPriority w:val="9"/>
    <w:qFormat/>
    <w:rsid w:val="00536CA8"/>
    <w:pPr>
      <w:keepNext/>
      <w:spacing w:before="240" w:after="120" w:line="320" w:lineRule="atLeast"/>
      <w:outlineLvl w:val="0"/>
    </w:pPr>
    <w:rPr>
      <w:color w:val="004C97" w:themeColor="accent1"/>
      <w:sz w:val="28"/>
      <w:szCs w:val="28"/>
    </w:rPr>
  </w:style>
  <w:style w:type="paragraph" w:styleId="Heading2">
    <w:name w:val="heading 2"/>
    <w:basedOn w:val="Normal"/>
    <w:next w:val="Normal"/>
    <w:link w:val="Heading2Char"/>
    <w:uiPriority w:val="9"/>
    <w:unhideWhenUsed/>
    <w:qFormat/>
    <w:rsid w:val="005E2FE6"/>
    <w:pPr>
      <w:keepNext/>
      <w:spacing w:before="240" w:after="120" w:line="280" w:lineRule="atLeast"/>
      <w:outlineLvl w:val="1"/>
    </w:pPr>
    <w:rPr>
      <w:color w:val="004D53" w:themeColor="accent2" w:themeShade="80"/>
      <w:sz w:val="24"/>
      <w:szCs w:val="24"/>
    </w:rPr>
  </w:style>
  <w:style w:type="paragraph" w:styleId="Heading3">
    <w:name w:val="heading 3"/>
    <w:basedOn w:val="Normal"/>
    <w:next w:val="Normal"/>
    <w:link w:val="Heading3Char"/>
    <w:uiPriority w:val="9"/>
    <w:unhideWhenUsed/>
    <w:qFormat/>
    <w:rsid w:val="005E2FE6"/>
    <w:pPr>
      <w:keepNext/>
      <w:spacing w:before="240" w:after="120" w:line="240" w:lineRule="atLeast"/>
      <w:outlineLvl w:val="2"/>
    </w:pPr>
    <w:rPr>
      <w:b/>
      <w:bCs/>
      <w:sz w:val="20"/>
      <w:szCs w:val="20"/>
    </w:rPr>
  </w:style>
  <w:style w:type="paragraph" w:styleId="Heading4">
    <w:name w:val="heading 4"/>
    <w:basedOn w:val="Normal"/>
    <w:next w:val="Normal"/>
    <w:link w:val="Heading4Char"/>
    <w:uiPriority w:val="9"/>
    <w:unhideWhenUsed/>
    <w:qFormat/>
    <w:rsid w:val="00587381"/>
    <w:pPr>
      <w:keepNext/>
      <w:keepLines/>
      <w:suppressAutoHyphens w:val="0"/>
      <w:autoSpaceDE/>
      <w:autoSpaceDN/>
      <w:adjustRightInd/>
      <w:spacing w:before="40" w:after="0" w:line="240" w:lineRule="auto"/>
      <w:ind w:left="113"/>
      <w:textAlignment w:val="auto"/>
      <w:outlineLvl w:val="3"/>
    </w:pPr>
    <w:rPr>
      <w:rFonts w:asciiTheme="majorHAnsi" w:eastAsiaTheme="majorEastAsia" w:hAnsiTheme="majorHAnsi" w:cstheme="majorBidi"/>
      <w:i/>
      <w:iCs/>
      <w:color w:val="003871" w:themeColor="accent1" w:themeShade="BF"/>
      <w:sz w:val="22"/>
      <w:szCs w:val="22"/>
      <w:lang w:val="en-AU"/>
    </w:rPr>
  </w:style>
  <w:style w:type="paragraph" w:styleId="Heading5">
    <w:name w:val="heading 5"/>
    <w:basedOn w:val="Normal"/>
    <w:next w:val="Normal"/>
    <w:link w:val="Heading5Char"/>
    <w:uiPriority w:val="9"/>
    <w:semiHidden/>
    <w:unhideWhenUsed/>
    <w:qFormat/>
    <w:rsid w:val="00587381"/>
    <w:pPr>
      <w:keepNext/>
      <w:keepLines/>
      <w:suppressAutoHyphens w:val="0"/>
      <w:autoSpaceDE/>
      <w:autoSpaceDN/>
      <w:adjustRightInd/>
      <w:spacing w:before="40" w:after="0" w:line="240" w:lineRule="auto"/>
      <w:ind w:left="113"/>
      <w:textAlignment w:val="auto"/>
      <w:outlineLvl w:val="4"/>
    </w:pPr>
    <w:rPr>
      <w:rFonts w:asciiTheme="majorHAnsi" w:eastAsiaTheme="majorEastAsia" w:hAnsiTheme="majorHAnsi" w:cstheme="majorBidi"/>
      <w:color w:val="003871" w:themeColor="accent1" w:themeShade="BF"/>
      <w:sz w:val="22"/>
      <w:szCs w:val="22"/>
      <w:lang w:val="en-AU"/>
    </w:rPr>
  </w:style>
  <w:style w:type="paragraph" w:styleId="Heading6">
    <w:name w:val="heading 6"/>
    <w:basedOn w:val="Normal"/>
    <w:next w:val="Normal"/>
    <w:link w:val="Heading6Char"/>
    <w:uiPriority w:val="9"/>
    <w:semiHidden/>
    <w:unhideWhenUsed/>
    <w:qFormat/>
    <w:rsid w:val="00587381"/>
    <w:pPr>
      <w:keepNext/>
      <w:keepLines/>
      <w:suppressAutoHyphens w:val="0"/>
      <w:autoSpaceDE/>
      <w:autoSpaceDN/>
      <w:adjustRightInd/>
      <w:spacing w:before="40" w:after="0" w:line="240" w:lineRule="auto"/>
      <w:ind w:left="113"/>
      <w:textAlignment w:val="auto"/>
      <w:outlineLvl w:val="5"/>
    </w:pPr>
    <w:rPr>
      <w:rFonts w:asciiTheme="majorHAnsi" w:eastAsiaTheme="majorEastAsia" w:hAnsiTheme="majorHAnsi" w:cstheme="majorBidi"/>
      <w:color w:val="00254B" w:themeColor="accent1" w:themeShade="7F"/>
      <w:sz w:val="22"/>
      <w:szCs w:val="22"/>
      <w:lang w:val="en-AU"/>
    </w:rPr>
  </w:style>
  <w:style w:type="paragraph" w:styleId="Heading7">
    <w:name w:val="heading 7"/>
    <w:basedOn w:val="Normal"/>
    <w:next w:val="Normal"/>
    <w:link w:val="Heading7Char"/>
    <w:uiPriority w:val="9"/>
    <w:semiHidden/>
    <w:unhideWhenUsed/>
    <w:qFormat/>
    <w:rsid w:val="00587381"/>
    <w:pPr>
      <w:keepNext/>
      <w:keepLines/>
      <w:suppressAutoHyphens w:val="0"/>
      <w:autoSpaceDE/>
      <w:autoSpaceDN/>
      <w:adjustRightInd/>
      <w:spacing w:before="40" w:after="0" w:line="240" w:lineRule="auto"/>
      <w:ind w:left="113"/>
      <w:textAlignment w:val="auto"/>
      <w:outlineLvl w:val="6"/>
    </w:pPr>
    <w:rPr>
      <w:rFonts w:asciiTheme="majorHAnsi" w:eastAsiaTheme="majorEastAsia" w:hAnsiTheme="majorHAnsi" w:cstheme="majorBidi"/>
      <w:i/>
      <w:iCs/>
      <w:color w:val="00254B" w:themeColor="accent1" w:themeShade="7F"/>
      <w:sz w:val="22"/>
      <w:szCs w:val="22"/>
      <w:lang w:val="en-AU"/>
    </w:rPr>
  </w:style>
  <w:style w:type="paragraph" w:styleId="Heading8">
    <w:name w:val="heading 8"/>
    <w:basedOn w:val="Normal"/>
    <w:next w:val="Normal"/>
    <w:link w:val="Heading8Char"/>
    <w:uiPriority w:val="9"/>
    <w:semiHidden/>
    <w:unhideWhenUsed/>
    <w:qFormat/>
    <w:rsid w:val="00587381"/>
    <w:pPr>
      <w:keepNext/>
      <w:keepLines/>
      <w:suppressAutoHyphens w:val="0"/>
      <w:autoSpaceDE/>
      <w:autoSpaceDN/>
      <w:adjustRightInd/>
      <w:spacing w:before="40" w:after="0" w:line="240" w:lineRule="auto"/>
      <w:ind w:left="113"/>
      <w:textAlignment w:val="auto"/>
      <w:outlineLvl w:val="7"/>
    </w:pPr>
    <w:rPr>
      <w:rFonts w:asciiTheme="majorHAnsi" w:eastAsiaTheme="majorEastAsia" w:hAnsiTheme="majorHAnsi" w:cstheme="majorBidi"/>
      <w:color w:val="272727" w:themeColor="text1" w:themeTint="D8"/>
      <w:sz w:val="21"/>
      <w:szCs w:val="21"/>
      <w:lang w:val="en-AU"/>
    </w:rPr>
  </w:style>
  <w:style w:type="paragraph" w:styleId="Heading9">
    <w:name w:val="heading 9"/>
    <w:basedOn w:val="Normal"/>
    <w:next w:val="Normal"/>
    <w:link w:val="Heading9Char"/>
    <w:uiPriority w:val="9"/>
    <w:semiHidden/>
    <w:unhideWhenUsed/>
    <w:qFormat/>
    <w:rsid w:val="00587381"/>
    <w:pPr>
      <w:keepNext/>
      <w:keepLines/>
      <w:suppressAutoHyphens w:val="0"/>
      <w:autoSpaceDE/>
      <w:autoSpaceDN/>
      <w:adjustRightInd/>
      <w:spacing w:before="40" w:after="0" w:line="240" w:lineRule="auto"/>
      <w:ind w:left="113"/>
      <w:textAlignment w:val="auto"/>
      <w:outlineLvl w:val="8"/>
    </w:pPr>
    <w:rPr>
      <w:rFonts w:asciiTheme="majorHAnsi" w:eastAsiaTheme="majorEastAsia" w:hAnsiTheme="majorHAnsi" w:cstheme="majorBidi"/>
      <w:i/>
      <w:iCs/>
      <w:color w:val="272727" w:themeColor="text1" w:themeTint="D8"/>
      <w:sz w:val="21"/>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96E3D"/>
    <w:pPr>
      <w:tabs>
        <w:tab w:val="center" w:pos="4513"/>
        <w:tab w:val="right" w:pos="9026"/>
      </w:tabs>
    </w:pPr>
  </w:style>
  <w:style w:type="character" w:customStyle="1" w:styleId="HeaderChar">
    <w:name w:val="Header Char"/>
    <w:basedOn w:val="DefaultParagraphFont"/>
    <w:link w:val="Header"/>
    <w:uiPriority w:val="99"/>
    <w:rsid w:val="00596E3D"/>
  </w:style>
  <w:style w:type="paragraph" w:styleId="Footer">
    <w:name w:val="footer"/>
    <w:basedOn w:val="Normal"/>
    <w:link w:val="FooterChar"/>
    <w:uiPriority w:val="99"/>
    <w:unhideWhenUsed/>
    <w:rsid w:val="00DB2321"/>
    <w:pPr>
      <w:tabs>
        <w:tab w:val="center" w:pos="4513"/>
        <w:tab w:val="right" w:pos="9026"/>
      </w:tabs>
      <w:jc w:val="center"/>
    </w:pPr>
  </w:style>
  <w:style w:type="character" w:customStyle="1" w:styleId="FooterChar">
    <w:name w:val="Footer Char"/>
    <w:basedOn w:val="DefaultParagraphFont"/>
    <w:link w:val="Footer"/>
    <w:uiPriority w:val="99"/>
    <w:rsid w:val="00DB2321"/>
    <w:rPr>
      <w:rFonts w:ascii="Arial" w:hAnsi="Arial" w:cs="Arial"/>
      <w:color w:val="000000"/>
      <w:sz w:val="18"/>
      <w:szCs w:val="18"/>
      <w:lang w:val="en-US"/>
    </w:rPr>
  </w:style>
  <w:style w:type="paragraph" w:customStyle="1" w:styleId="IntroParagraph">
    <w:name w:val="Intro Paragraph"/>
    <w:basedOn w:val="Normal"/>
    <w:qFormat/>
    <w:rsid w:val="00DB2321"/>
    <w:pPr>
      <w:spacing w:after="227"/>
    </w:pPr>
    <w:rPr>
      <w:color w:val="53565A"/>
      <w:sz w:val="22"/>
      <w:szCs w:val="22"/>
    </w:rPr>
  </w:style>
  <w:style w:type="paragraph" w:styleId="Title">
    <w:name w:val="Title"/>
    <w:basedOn w:val="Normal"/>
    <w:next w:val="Normal"/>
    <w:link w:val="TitleChar"/>
    <w:uiPriority w:val="10"/>
    <w:qFormat/>
    <w:rsid w:val="00845FAB"/>
    <w:pPr>
      <w:spacing w:before="4800" w:after="227" w:line="240" w:lineRule="auto"/>
      <w:ind w:left="5103"/>
      <w:jc w:val="right"/>
    </w:pPr>
    <w:rPr>
      <w:caps/>
      <w:color w:val="auto"/>
      <w:spacing w:val="-5"/>
      <w:sz w:val="36"/>
      <w:szCs w:val="36"/>
      <w:lang w:val="en-GB"/>
    </w:rPr>
  </w:style>
  <w:style w:type="character" w:customStyle="1" w:styleId="TitleChar">
    <w:name w:val="Title Char"/>
    <w:basedOn w:val="DefaultParagraphFont"/>
    <w:link w:val="Title"/>
    <w:uiPriority w:val="10"/>
    <w:rsid w:val="00845FAB"/>
    <w:rPr>
      <w:rFonts w:ascii="Arial" w:hAnsi="Arial" w:cs="Arial"/>
      <w:caps/>
      <w:spacing w:val="-5"/>
      <w:sz w:val="36"/>
      <w:szCs w:val="36"/>
      <w:lang w:val="en-GB"/>
    </w:rPr>
  </w:style>
  <w:style w:type="paragraph" w:styleId="Subtitle">
    <w:name w:val="Subtitle"/>
    <w:basedOn w:val="Normal"/>
    <w:next w:val="Normal"/>
    <w:link w:val="SubtitleChar"/>
    <w:uiPriority w:val="11"/>
    <w:qFormat/>
    <w:rsid w:val="00845FAB"/>
    <w:pPr>
      <w:spacing w:before="480" w:after="800" w:line="240" w:lineRule="auto"/>
      <w:ind w:left="5103"/>
      <w:jc w:val="right"/>
    </w:pPr>
    <w:rPr>
      <w:caps/>
      <w:noProof/>
      <w:color w:val="auto"/>
      <w:spacing w:val="-4"/>
      <w:sz w:val="28"/>
      <w:lang w:val="en-GB"/>
    </w:rPr>
  </w:style>
  <w:style w:type="character" w:customStyle="1" w:styleId="SubtitleChar">
    <w:name w:val="Subtitle Char"/>
    <w:basedOn w:val="DefaultParagraphFont"/>
    <w:link w:val="Subtitle"/>
    <w:uiPriority w:val="11"/>
    <w:rsid w:val="00845FAB"/>
    <w:rPr>
      <w:rFonts w:ascii="Arial" w:hAnsi="Arial" w:cs="Arial"/>
      <w:caps/>
      <w:noProof/>
      <w:spacing w:val="-4"/>
      <w:sz w:val="28"/>
      <w:szCs w:val="18"/>
      <w:lang w:val="en-GB"/>
    </w:rPr>
  </w:style>
  <w:style w:type="character" w:customStyle="1" w:styleId="Heading1Char">
    <w:name w:val="Heading 1 Char"/>
    <w:basedOn w:val="DefaultParagraphFont"/>
    <w:link w:val="Heading1"/>
    <w:uiPriority w:val="9"/>
    <w:rsid w:val="00536CA8"/>
    <w:rPr>
      <w:rFonts w:ascii="Arial" w:hAnsi="Arial" w:cs="Arial"/>
      <w:color w:val="004C97" w:themeColor="accent1"/>
      <w:sz w:val="28"/>
      <w:szCs w:val="28"/>
      <w:lang w:val="en-US"/>
    </w:rPr>
  </w:style>
  <w:style w:type="paragraph" w:customStyle="1" w:styleId="bullet1">
    <w:name w:val="bullet 1"/>
    <w:basedOn w:val="Normal"/>
    <w:uiPriority w:val="99"/>
    <w:rsid w:val="00480EB2"/>
    <w:pPr>
      <w:spacing w:line="240" w:lineRule="atLeast"/>
      <w:contextualSpacing/>
    </w:pPr>
  </w:style>
  <w:style w:type="paragraph" w:customStyle="1" w:styleId="bullet2">
    <w:name w:val="bullet 2"/>
    <w:basedOn w:val="Normal"/>
    <w:uiPriority w:val="99"/>
    <w:rsid w:val="00480EB2"/>
    <w:pPr>
      <w:numPr>
        <w:numId w:val="1"/>
      </w:numPr>
      <w:tabs>
        <w:tab w:val="left" w:pos="567"/>
      </w:tabs>
      <w:spacing w:line="240" w:lineRule="atLeast"/>
      <w:ind w:left="568" w:hanging="284"/>
      <w:contextualSpacing/>
    </w:pPr>
  </w:style>
  <w:style w:type="paragraph" w:customStyle="1" w:styleId="bullet3">
    <w:name w:val="bullet 3"/>
    <w:basedOn w:val="Normal"/>
    <w:uiPriority w:val="99"/>
    <w:rsid w:val="00480EB2"/>
    <w:pPr>
      <w:numPr>
        <w:numId w:val="2"/>
      </w:numPr>
      <w:tabs>
        <w:tab w:val="clear" w:pos="851"/>
        <w:tab w:val="left" w:pos="850"/>
      </w:tabs>
      <w:spacing w:line="240" w:lineRule="atLeast"/>
      <w:contextualSpacing/>
    </w:pPr>
  </w:style>
  <w:style w:type="paragraph" w:customStyle="1" w:styleId="bullet4">
    <w:name w:val="bullet 4"/>
    <w:basedOn w:val="Normal"/>
    <w:uiPriority w:val="99"/>
    <w:rsid w:val="00480EB2"/>
    <w:pPr>
      <w:numPr>
        <w:numId w:val="4"/>
      </w:numPr>
      <w:tabs>
        <w:tab w:val="left" w:pos="1134"/>
      </w:tabs>
      <w:spacing w:line="240" w:lineRule="atLeast"/>
      <w:ind w:left="1135" w:hanging="284"/>
      <w:contextualSpacing/>
    </w:pPr>
  </w:style>
  <w:style w:type="character" w:customStyle="1" w:styleId="Heading2Char">
    <w:name w:val="Heading 2 Char"/>
    <w:basedOn w:val="DefaultParagraphFont"/>
    <w:link w:val="Heading2"/>
    <w:uiPriority w:val="9"/>
    <w:rsid w:val="005E2FE6"/>
    <w:rPr>
      <w:rFonts w:ascii="Arial" w:hAnsi="Arial" w:cs="Arial"/>
      <w:color w:val="004D53" w:themeColor="accent2" w:themeShade="80"/>
      <w:lang w:val="en-US"/>
    </w:rPr>
  </w:style>
  <w:style w:type="character" w:customStyle="1" w:styleId="Heading3Char">
    <w:name w:val="Heading 3 Char"/>
    <w:basedOn w:val="DefaultParagraphFont"/>
    <w:link w:val="Heading3"/>
    <w:uiPriority w:val="9"/>
    <w:rsid w:val="005E2FE6"/>
    <w:rPr>
      <w:rFonts w:ascii="Arial" w:hAnsi="Arial" w:cs="Arial"/>
      <w:b/>
      <w:bCs/>
      <w:color w:val="000000"/>
      <w:sz w:val="20"/>
      <w:szCs w:val="20"/>
      <w:lang w:val="en-US"/>
    </w:rPr>
  </w:style>
  <w:style w:type="numbering" w:customStyle="1" w:styleId="CurrentList1">
    <w:name w:val="Current List1"/>
    <w:uiPriority w:val="99"/>
    <w:rsid w:val="00822532"/>
  </w:style>
  <w:style w:type="numbering" w:customStyle="1" w:styleId="CurrentList2">
    <w:name w:val="Current List2"/>
    <w:uiPriority w:val="99"/>
    <w:rsid w:val="00822532"/>
  </w:style>
  <w:style w:type="paragraph" w:customStyle="1" w:styleId="Quotation">
    <w:name w:val="Quotation"/>
    <w:basedOn w:val="Normal"/>
    <w:qFormat/>
    <w:rsid w:val="00DA23A2"/>
    <w:pPr>
      <w:spacing w:before="120" w:after="120" w:line="260" w:lineRule="atLeast"/>
    </w:pPr>
    <w:rPr>
      <w:i/>
      <w:iCs/>
      <w:color w:val="004D53" w:themeColor="accent2" w:themeShade="80"/>
      <w:sz w:val="24"/>
      <w:szCs w:val="24"/>
    </w:rPr>
  </w:style>
  <w:style w:type="paragraph" w:customStyle="1" w:styleId="Titlewithborder">
    <w:name w:val="Title with border"/>
    <w:basedOn w:val="Normal"/>
    <w:qFormat/>
    <w:rsid w:val="005E2FE6"/>
    <w:pPr>
      <w:spacing w:line="288" w:lineRule="auto"/>
    </w:pPr>
    <w:rPr>
      <w:b/>
      <w:bCs/>
      <w:color w:val="00747C" w:themeColor="accent2" w:themeShade="BF"/>
      <w:lang w:val="en-GB"/>
    </w:rPr>
  </w:style>
  <w:style w:type="paragraph" w:customStyle="1" w:styleId="Normalwithborder">
    <w:name w:val="Normal with border"/>
    <w:basedOn w:val="Normal"/>
    <w:qFormat/>
    <w:rsid w:val="005736B7"/>
  </w:style>
  <w:style w:type="paragraph" w:customStyle="1" w:styleId="NoParagraphStyle">
    <w:name w:val="[No Paragraph Style]"/>
    <w:rsid w:val="00484ADA"/>
    <w:pPr>
      <w:autoSpaceDE w:val="0"/>
      <w:autoSpaceDN w:val="0"/>
      <w:adjustRightInd w:val="0"/>
      <w:spacing w:line="288" w:lineRule="auto"/>
      <w:textAlignment w:val="center"/>
    </w:pPr>
    <w:rPr>
      <w:rFonts w:ascii="Arial" w:hAnsi="Arial" w:cs="Arial"/>
      <w:color w:val="000000"/>
      <w:lang w:val="en-US"/>
    </w:rPr>
  </w:style>
  <w:style w:type="paragraph" w:customStyle="1" w:styleId="Tabletext">
    <w:name w:val="Table text"/>
    <w:basedOn w:val="NoParagraphStyle"/>
    <w:qFormat/>
    <w:rsid w:val="00484ADA"/>
    <w:pPr>
      <w:spacing w:before="60" w:after="60" w:line="240" w:lineRule="auto"/>
    </w:pPr>
    <w:rPr>
      <w:sz w:val="18"/>
      <w:szCs w:val="18"/>
    </w:rPr>
  </w:style>
  <w:style w:type="character" w:styleId="PageNumber">
    <w:name w:val="page number"/>
    <w:basedOn w:val="DefaultParagraphFont"/>
    <w:uiPriority w:val="99"/>
    <w:unhideWhenUsed/>
    <w:rsid w:val="004A05A1"/>
  </w:style>
  <w:style w:type="paragraph" w:customStyle="1" w:styleId="Authorisationtext">
    <w:name w:val="Authorisation text"/>
    <w:basedOn w:val="Normal"/>
    <w:qFormat/>
    <w:rsid w:val="00376434"/>
    <w:pPr>
      <w:spacing w:after="0" w:line="200" w:lineRule="atLeast"/>
    </w:pPr>
    <w:rPr>
      <w:sz w:val="16"/>
      <w:szCs w:val="16"/>
    </w:rPr>
  </w:style>
  <w:style w:type="table" w:customStyle="1" w:styleId="DJSIR">
    <w:name w:val="DJSIR"/>
    <w:basedOn w:val="TableNormal"/>
    <w:uiPriority w:val="99"/>
    <w:rsid w:val="00D853FE"/>
    <w:pPr>
      <w:spacing w:before="60" w:after="60"/>
    </w:pPr>
    <w:rPr>
      <w:sz w:val="18"/>
    </w:rPr>
    <w:tblPr/>
    <w:tcPr>
      <w:shd w:val="clear" w:color="auto" w:fill="004C97" w:themeFill="accent1"/>
    </w:tcPr>
    <w:tblStylePr w:type="firstRow">
      <w:pPr>
        <w:wordWrap/>
        <w:spacing w:beforeLines="0" w:before="60" w:beforeAutospacing="0" w:afterLines="0" w:after="60" w:afterAutospacing="0"/>
      </w:pPr>
      <w:rPr>
        <w:rFonts w:ascii="Arial" w:hAnsi="Arial"/>
        <w:color w:val="FFFFFF" w:themeColor="background1"/>
        <w:sz w:val="18"/>
      </w:rPr>
    </w:tblStylePr>
  </w:style>
  <w:style w:type="table" w:styleId="TableGrid">
    <w:name w:val="Table Grid"/>
    <w:basedOn w:val="TableNormal"/>
    <w:uiPriority w:val="39"/>
    <w:rsid w:val="008F2231"/>
    <w:tblPr/>
  </w:style>
  <w:style w:type="character" w:styleId="PlaceholderText">
    <w:name w:val="Placeholder Text"/>
    <w:basedOn w:val="DefaultParagraphFont"/>
    <w:uiPriority w:val="99"/>
    <w:semiHidden/>
    <w:rsid w:val="00FB68BD"/>
    <w:rPr>
      <w:color w:val="808080"/>
    </w:rPr>
  </w:style>
  <w:style w:type="paragraph" w:customStyle="1" w:styleId="Tablecolumnheadings">
    <w:name w:val="Table column headings"/>
    <w:basedOn w:val="Tabletext"/>
    <w:qFormat/>
    <w:rsid w:val="00D635D3"/>
    <w:pPr>
      <w:keepNext/>
    </w:pPr>
    <w:rPr>
      <w:b/>
      <w:color w:val="FFFFFF" w:themeColor="background1"/>
    </w:rPr>
  </w:style>
  <w:style w:type="paragraph" w:styleId="TOC1">
    <w:name w:val="toc 1"/>
    <w:basedOn w:val="Normal"/>
    <w:next w:val="Normal"/>
    <w:autoRedefine/>
    <w:uiPriority w:val="39"/>
    <w:unhideWhenUsed/>
    <w:rsid w:val="0047378C"/>
    <w:pPr>
      <w:spacing w:before="240" w:after="100"/>
    </w:pPr>
  </w:style>
  <w:style w:type="paragraph" w:styleId="TOC2">
    <w:name w:val="toc 2"/>
    <w:basedOn w:val="Normal"/>
    <w:next w:val="Normal"/>
    <w:autoRedefine/>
    <w:uiPriority w:val="39"/>
    <w:unhideWhenUsed/>
    <w:rsid w:val="0047378C"/>
    <w:pPr>
      <w:spacing w:after="100"/>
      <w:ind w:left="180"/>
    </w:pPr>
  </w:style>
  <w:style w:type="character" w:styleId="Hyperlink">
    <w:name w:val="Hyperlink"/>
    <w:basedOn w:val="DefaultParagraphFont"/>
    <w:uiPriority w:val="99"/>
    <w:unhideWhenUsed/>
    <w:rsid w:val="0047378C"/>
    <w:rPr>
      <w:color w:val="006864" w:themeColor="hyperlink"/>
      <w:u w:val="single"/>
    </w:rPr>
  </w:style>
  <w:style w:type="table" w:styleId="TableGridLight">
    <w:name w:val="Grid Table Light"/>
    <w:basedOn w:val="TableNormal"/>
    <w:uiPriority w:val="40"/>
    <w:rsid w:val="00CF039C"/>
    <w:tblPr/>
  </w:style>
  <w:style w:type="character" w:customStyle="1" w:styleId="Heading4Char">
    <w:name w:val="Heading 4 Char"/>
    <w:basedOn w:val="DefaultParagraphFont"/>
    <w:link w:val="Heading4"/>
    <w:uiPriority w:val="9"/>
    <w:rsid w:val="00587381"/>
    <w:rPr>
      <w:rFonts w:asciiTheme="majorHAnsi" w:eastAsiaTheme="majorEastAsia" w:hAnsiTheme="majorHAnsi" w:cstheme="majorBidi"/>
      <w:i/>
      <w:iCs/>
      <w:color w:val="003871" w:themeColor="accent1" w:themeShade="BF"/>
      <w:sz w:val="22"/>
      <w:szCs w:val="22"/>
    </w:rPr>
  </w:style>
  <w:style w:type="character" w:customStyle="1" w:styleId="Heading5Char">
    <w:name w:val="Heading 5 Char"/>
    <w:basedOn w:val="DefaultParagraphFont"/>
    <w:link w:val="Heading5"/>
    <w:uiPriority w:val="9"/>
    <w:semiHidden/>
    <w:rsid w:val="00587381"/>
    <w:rPr>
      <w:rFonts w:asciiTheme="majorHAnsi" w:eastAsiaTheme="majorEastAsia" w:hAnsiTheme="majorHAnsi" w:cstheme="majorBidi"/>
      <w:color w:val="003871" w:themeColor="accent1" w:themeShade="BF"/>
      <w:sz w:val="22"/>
      <w:szCs w:val="22"/>
    </w:rPr>
  </w:style>
  <w:style w:type="character" w:customStyle="1" w:styleId="Heading6Char">
    <w:name w:val="Heading 6 Char"/>
    <w:basedOn w:val="DefaultParagraphFont"/>
    <w:link w:val="Heading6"/>
    <w:uiPriority w:val="9"/>
    <w:semiHidden/>
    <w:rsid w:val="00587381"/>
    <w:rPr>
      <w:rFonts w:asciiTheme="majorHAnsi" w:eastAsiaTheme="majorEastAsia" w:hAnsiTheme="majorHAnsi" w:cstheme="majorBidi"/>
      <w:color w:val="00254B" w:themeColor="accent1" w:themeShade="7F"/>
      <w:sz w:val="22"/>
      <w:szCs w:val="22"/>
    </w:rPr>
  </w:style>
  <w:style w:type="character" w:customStyle="1" w:styleId="Heading7Char">
    <w:name w:val="Heading 7 Char"/>
    <w:basedOn w:val="DefaultParagraphFont"/>
    <w:link w:val="Heading7"/>
    <w:uiPriority w:val="9"/>
    <w:semiHidden/>
    <w:rsid w:val="00587381"/>
    <w:rPr>
      <w:rFonts w:asciiTheme="majorHAnsi" w:eastAsiaTheme="majorEastAsia" w:hAnsiTheme="majorHAnsi" w:cstheme="majorBidi"/>
      <w:i/>
      <w:iCs/>
      <w:color w:val="00254B" w:themeColor="accent1" w:themeShade="7F"/>
      <w:sz w:val="22"/>
      <w:szCs w:val="22"/>
    </w:rPr>
  </w:style>
  <w:style w:type="character" w:customStyle="1" w:styleId="Heading8Char">
    <w:name w:val="Heading 8 Char"/>
    <w:basedOn w:val="DefaultParagraphFont"/>
    <w:link w:val="Heading8"/>
    <w:uiPriority w:val="9"/>
    <w:semiHidden/>
    <w:rsid w:val="005873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7381"/>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587381"/>
  </w:style>
  <w:style w:type="numbering" w:customStyle="1" w:styleId="CurrentList11">
    <w:name w:val="Current List11"/>
    <w:uiPriority w:val="99"/>
    <w:rsid w:val="00587381"/>
  </w:style>
  <w:style w:type="numbering" w:customStyle="1" w:styleId="CurrentList21">
    <w:name w:val="Current List21"/>
    <w:uiPriority w:val="99"/>
    <w:rsid w:val="00587381"/>
  </w:style>
  <w:style w:type="paragraph" w:customStyle="1" w:styleId="bullet">
    <w:name w:val="bullet"/>
    <w:basedOn w:val="Normal"/>
    <w:link w:val="bulletChar"/>
    <w:qFormat/>
    <w:rsid w:val="00587381"/>
    <w:pPr>
      <w:keepNext/>
      <w:numPr>
        <w:numId w:val="6"/>
      </w:numPr>
      <w:tabs>
        <w:tab w:val="left" w:pos="820"/>
      </w:tabs>
      <w:suppressAutoHyphens w:val="0"/>
      <w:autoSpaceDE/>
      <w:autoSpaceDN/>
      <w:adjustRightInd/>
      <w:spacing w:before="120" w:after="120" w:line="240" w:lineRule="auto"/>
      <w:textAlignment w:val="auto"/>
    </w:pPr>
    <w:rPr>
      <w:rFonts w:eastAsia="Arial"/>
      <w:color w:val="auto"/>
      <w:spacing w:val="-3"/>
      <w:sz w:val="22"/>
      <w:szCs w:val="22"/>
      <w:lang w:val="en-AU"/>
    </w:rPr>
  </w:style>
  <w:style w:type="character" w:customStyle="1" w:styleId="bulletChar">
    <w:name w:val="bullet Char"/>
    <w:aliases w:val="List Paragraph Char,NFP GP Bulleted List Char"/>
    <w:link w:val="bullet"/>
    <w:locked/>
    <w:rsid w:val="00587381"/>
    <w:rPr>
      <w:rFonts w:ascii="Arial" w:eastAsia="Arial" w:hAnsi="Arial" w:cs="Arial"/>
      <w:spacing w:val="-3"/>
      <w:sz w:val="22"/>
      <w:szCs w:val="22"/>
    </w:rPr>
  </w:style>
  <w:style w:type="paragraph" w:customStyle="1" w:styleId="endash">
    <w:name w:val="en dash"/>
    <w:basedOn w:val="bullet"/>
    <w:link w:val="endashChar"/>
    <w:qFormat/>
    <w:rsid w:val="00587381"/>
    <w:pPr>
      <w:numPr>
        <w:numId w:val="7"/>
      </w:numPr>
      <w:tabs>
        <w:tab w:val="clear" w:pos="820"/>
      </w:tabs>
      <w:spacing w:before="80" w:after="80"/>
    </w:pPr>
    <w:rPr>
      <w:rFonts w:eastAsiaTheme="minorHAnsi"/>
      <w:spacing w:val="0"/>
      <w:sz w:val="20"/>
      <w:szCs w:val="28"/>
    </w:rPr>
  </w:style>
  <w:style w:type="character" w:customStyle="1" w:styleId="endashChar">
    <w:name w:val="en dash Char"/>
    <w:basedOn w:val="DefaultParagraphFont"/>
    <w:link w:val="endash"/>
    <w:rsid w:val="00587381"/>
    <w:rPr>
      <w:rFonts w:ascii="Arial" w:hAnsi="Arial" w:cs="Arial"/>
      <w:sz w:val="20"/>
      <w:szCs w:val="28"/>
    </w:rPr>
  </w:style>
  <w:style w:type="paragraph" w:styleId="TOCHeading">
    <w:name w:val="TOC Heading"/>
    <w:basedOn w:val="Heading1"/>
    <w:next w:val="Normal"/>
    <w:uiPriority w:val="39"/>
    <w:unhideWhenUsed/>
    <w:qFormat/>
    <w:rsid w:val="00587381"/>
    <w:pPr>
      <w:keepLines/>
      <w:suppressAutoHyphens w:val="0"/>
      <w:autoSpaceDE/>
      <w:autoSpaceDN/>
      <w:adjustRightInd/>
      <w:spacing w:after="0" w:line="259" w:lineRule="auto"/>
      <w:textAlignment w:val="auto"/>
      <w:outlineLvl w:val="9"/>
    </w:pPr>
    <w:rPr>
      <w:rFonts w:asciiTheme="majorHAnsi" w:eastAsiaTheme="majorEastAsia" w:hAnsiTheme="majorHAnsi" w:cstheme="majorBidi"/>
      <w:color w:val="003871" w:themeColor="accent1" w:themeShade="BF"/>
      <w:sz w:val="32"/>
      <w:szCs w:val="32"/>
      <w:lang w:val="en-AU"/>
    </w:rPr>
  </w:style>
  <w:style w:type="paragraph" w:styleId="BalloonText">
    <w:name w:val="Balloon Text"/>
    <w:basedOn w:val="Normal"/>
    <w:link w:val="BalloonTextChar"/>
    <w:uiPriority w:val="99"/>
    <w:semiHidden/>
    <w:unhideWhenUsed/>
    <w:rsid w:val="00587381"/>
    <w:pPr>
      <w:keepNext/>
      <w:suppressAutoHyphens w:val="0"/>
      <w:autoSpaceDE/>
      <w:autoSpaceDN/>
      <w:adjustRightInd/>
      <w:spacing w:before="120" w:after="0" w:line="240" w:lineRule="auto"/>
      <w:ind w:left="113"/>
      <w:textAlignment w:val="auto"/>
    </w:pPr>
    <w:rPr>
      <w:rFonts w:ascii="Tahoma" w:hAnsi="Tahoma" w:cs="Tahoma"/>
      <w:color w:val="auto"/>
      <w:sz w:val="16"/>
      <w:szCs w:val="16"/>
      <w:lang w:val="en-AU"/>
    </w:rPr>
  </w:style>
  <w:style w:type="character" w:customStyle="1" w:styleId="BalloonTextChar">
    <w:name w:val="Balloon Text Char"/>
    <w:basedOn w:val="DefaultParagraphFont"/>
    <w:link w:val="BalloonText"/>
    <w:uiPriority w:val="99"/>
    <w:semiHidden/>
    <w:rsid w:val="00587381"/>
    <w:rPr>
      <w:rFonts w:ascii="Tahoma" w:hAnsi="Tahoma" w:cs="Tahoma"/>
      <w:sz w:val="16"/>
      <w:szCs w:val="16"/>
    </w:rPr>
  </w:style>
  <w:style w:type="table" w:customStyle="1" w:styleId="TableGrid1">
    <w:name w:val="Table Grid1"/>
    <w:basedOn w:val="TableNormal"/>
    <w:next w:val="TableGrid"/>
    <w:uiPriority w:val="59"/>
    <w:rsid w:val="00587381"/>
    <w:rPr>
      <w:rFonts w:eastAsia="Times New Roman"/>
      <w:sz w:val="22"/>
      <w:szCs w:val="22"/>
      <w:lang w:eastAsia="en-AU"/>
    </w:rPr>
    <w:tblPr/>
  </w:style>
  <w:style w:type="paragraph" w:styleId="ListParagraph">
    <w:name w:val="List Paragraph"/>
    <w:aliases w:val="NFP GP Bulleted List"/>
    <w:basedOn w:val="Normal"/>
    <w:uiPriority w:val="34"/>
    <w:qFormat/>
    <w:rsid w:val="00587381"/>
    <w:pPr>
      <w:keepNext/>
      <w:suppressAutoHyphens w:val="0"/>
      <w:autoSpaceDE/>
      <w:autoSpaceDN/>
      <w:adjustRightInd/>
      <w:spacing w:before="120" w:after="120" w:line="240" w:lineRule="auto"/>
      <w:ind w:left="720"/>
      <w:contextualSpacing/>
      <w:textAlignment w:val="auto"/>
    </w:pPr>
    <w:rPr>
      <w:rFonts w:cstheme="minorBidi"/>
      <w:color w:val="auto"/>
      <w:sz w:val="22"/>
      <w:szCs w:val="22"/>
      <w:lang w:val="en-AU"/>
    </w:rPr>
  </w:style>
  <w:style w:type="character" w:styleId="FollowedHyperlink">
    <w:name w:val="FollowedHyperlink"/>
    <w:basedOn w:val="DefaultParagraphFont"/>
    <w:uiPriority w:val="99"/>
    <w:semiHidden/>
    <w:unhideWhenUsed/>
    <w:rsid w:val="00587381"/>
    <w:rPr>
      <w:color w:val="073041" w:themeColor="followedHyperlink"/>
      <w:u w:val="single"/>
    </w:rPr>
  </w:style>
  <w:style w:type="paragraph" w:customStyle="1" w:styleId="msonormal0">
    <w:name w:val="msonormal"/>
    <w:basedOn w:val="Normal"/>
    <w:rsid w:val="00587381"/>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character" w:customStyle="1" w:styleId="CodeChar">
    <w:name w:val="Code Char"/>
    <w:link w:val="Code"/>
    <w:locked/>
    <w:rsid w:val="00587381"/>
    <w:rPr>
      <w:rFonts w:ascii="Arial" w:hAnsi="Arial" w:cs="Arial"/>
      <w:b/>
      <w:sz w:val="28"/>
      <w:szCs w:val="28"/>
    </w:rPr>
  </w:style>
  <w:style w:type="paragraph" w:customStyle="1" w:styleId="Code">
    <w:name w:val="Code"/>
    <w:basedOn w:val="Normal"/>
    <w:link w:val="CodeChar"/>
    <w:qFormat/>
    <w:rsid w:val="00587381"/>
    <w:pPr>
      <w:keepNext/>
      <w:suppressAutoHyphens w:val="0"/>
      <w:autoSpaceDE/>
      <w:autoSpaceDN/>
      <w:adjustRightInd/>
      <w:spacing w:before="120" w:after="120" w:line="240" w:lineRule="auto"/>
      <w:textAlignment w:val="auto"/>
    </w:pPr>
    <w:rPr>
      <w:b/>
      <w:color w:val="auto"/>
      <w:sz w:val="28"/>
      <w:szCs w:val="28"/>
      <w:lang w:val="en-AU"/>
    </w:rPr>
  </w:style>
  <w:style w:type="paragraph" w:customStyle="1" w:styleId="spacer">
    <w:name w:val="spacer"/>
    <w:basedOn w:val="Normal"/>
    <w:qFormat/>
    <w:rsid w:val="00587381"/>
    <w:pPr>
      <w:keepNext/>
      <w:suppressAutoHyphens w:val="0"/>
      <w:autoSpaceDE/>
      <w:autoSpaceDN/>
      <w:adjustRightInd/>
      <w:spacing w:after="0" w:line="240" w:lineRule="auto"/>
      <w:textAlignment w:val="auto"/>
    </w:pPr>
    <w:rPr>
      <w:rFonts w:eastAsia="Times New Roman" w:cs="Times New Roman"/>
      <w:color w:val="auto"/>
      <w:sz w:val="16"/>
      <w:szCs w:val="22"/>
      <w:lang w:val="en-AU" w:eastAsia="en-AU"/>
    </w:rPr>
  </w:style>
  <w:style w:type="paragraph" w:customStyle="1" w:styleId="unittext">
    <w:name w:val="unit text"/>
    <w:basedOn w:val="Code"/>
    <w:qFormat/>
    <w:rsid w:val="00587381"/>
    <w:pPr>
      <w:keepNext w:val="0"/>
    </w:pPr>
    <w:rPr>
      <w:b w:val="0"/>
      <w:sz w:val="22"/>
    </w:rPr>
  </w:style>
  <w:style w:type="paragraph" w:customStyle="1" w:styleId="element">
    <w:name w:val="element"/>
    <w:basedOn w:val="Normal"/>
    <w:qFormat/>
    <w:rsid w:val="00587381"/>
    <w:pPr>
      <w:suppressAutoHyphens w:val="0"/>
      <w:autoSpaceDE/>
      <w:autoSpaceDN/>
      <w:adjustRightInd/>
      <w:spacing w:before="120" w:after="120" w:line="240" w:lineRule="auto"/>
      <w:ind w:left="284" w:hanging="284"/>
      <w:textAlignment w:val="auto"/>
    </w:pPr>
    <w:rPr>
      <w:rFonts w:eastAsia="Times New Roman" w:cs="Times New Roman"/>
      <w:color w:val="auto"/>
      <w:sz w:val="22"/>
      <w:szCs w:val="22"/>
      <w:lang w:val="en-AU" w:eastAsia="en-AU"/>
    </w:rPr>
  </w:style>
  <w:style w:type="paragraph" w:customStyle="1" w:styleId="PC">
    <w:name w:val="PC"/>
    <w:basedOn w:val="Normal"/>
    <w:qFormat/>
    <w:rsid w:val="00587381"/>
    <w:pPr>
      <w:suppressAutoHyphens w:val="0"/>
      <w:autoSpaceDE/>
      <w:autoSpaceDN/>
      <w:adjustRightInd/>
      <w:spacing w:before="120" w:after="120" w:line="240" w:lineRule="auto"/>
      <w:textAlignment w:val="auto"/>
    </w:pPr>
    <w:rPr>
      <w:rFonts w:eastAsia="Times New Roman" w:cs="Times New Roman"/>
      <w:color w:val="auto"/>
      <w:sz w:val="22"/>
      <w:szCs w:val="22"/>
      <w:lang w:val="en-AU" w:eastAsia="en-AU"/>
    </w:rPr>
  </w:style>
  <w:style w:type="paragraph" w:customStyle="1" w:styleId="text">
    <w:name w:val="text"/>
    <w:basedOn w:val="unittext"/>
    <w:qFormat/>
    <w:rsid w:val="00587381"/>
    <w:rPr>
      <w:sz w:val="20"/>
    </w:rPr>
  </w:style>
  <w:style w:type="paragraph" w:customStyle="1" w:styleId="EG">
    <w:name w:val="EG"/>
    <w:basedOn w:val="Code"/>
    <w:qFormat/>
    <w:rsid w:val="00587381"/>
    <w:pPr>
      <w:keepNext w:val="0"/>
    </w:pPr>
    <w:rPr>
      <w:sz w:val="22"/>
    </w:rPr>
  </w:style>
  <w:style w:type="paragraph" w:customStyle="1" w:styleId="Heading21">
    <w:name w:val="Heading 21"/>
    <w:basedOn w:val="EG"/>
    <w:qFormat/>
    <w:rsid w:val="00587381"/>
    <w:rPr>
      <w:sz w:val="24"/>
    </w:rPr>
  </w:style>
  <w:style w:type="paragraph" w:customStyle="1" w:styleId="UC">
    <w:name w:val="UC"/>
    <w:basedOn w:val="Code"/>
    <w:qFormat/>
    <w:rsid w:val="00587381"/>
  </w:style>
  <w:style w:type="paragraph" w:customStyle="1" w:styleId="Footer1">
    <w:name w:val="Footer1"/>
    <w:basedOn w:val="Footer"/>
    <w:qFormat/>
    <w:rsid w:val="00587381"/>
    <w:pPr>
      <w:suppressAutoHyphens w:val="0"/>
      <w:autoSpaceDE/>
      <w:autoSpaceDN/>
      <w:adjustRightInd/>
      <w:spacing w:after="0" w:line="240" w:lineRule="auto"/>
      <w:jc w:val="left"/>
      <w:textAlignment w:val="auto"/>
    </w:pPr>
    <w:rPr>
      <w:rFonts w:ascii="Times New Roman" w:eastAsia="Times New Roman" w:hAnsi="Times New Roman" w:cs="Times New Roman"/>
      <w:color w:val="auto"/>
      <w:sz w:val="20"/>
      <w:szCs w:val="22"/>
      <w:lang w:val="en-GB" w:eastAsia="en-AU"/>
    </w:rPr>
  </w:style>
  <w:style w:type="paragraph" w:customStyle="1" w:styleId="Header1">
    <w:name w:val="Header1"/>
    <w:basedOn w:val="Normal"/>
    <w:rsid w:val="00587381"/>
    <w:pPr>
      <w:pBdr>
        <w:bottom w:val="single" w:sz="4" w:space="1" w:color="auto"/>
      </w:pBdr>
      <w:tabs>
        <w:tab w:val="center" w:pos="4513"/>
        <w:tab w:val="right" w:pos="9026"/>
      </w:tabs>
      <w:suppressAutoHyphens w:val="0"/>
      <w:autoSpaceDE/>
      <w:autoSpaceDN/>
      <w:adjustRightInd/>
      <w:spacing w:after="0" w:line="240" w:lineRule="auto"/>
      <w:jc w:val="right"/>
      <w:textAlignment w:val="auto"/>
    </w:pPr>
    <w:rPr>
      <w:rFonts w:ascii="Times New Roman" w:eastAsia="Times New Roman" w:hAnsi="Times New Roman" w:cs="Times New Roman"/>
      <w:color w:val="auto"/>
      <w:sz w:val="20"/>
      <w:szCs w:val="22"/>
      <w:lang w:val="en-GB" w:eastAsia="en-AU"/>
    </w:rPr>
  </w:style>
  <w:style w:type="paragraph" w:customStyle="1" w:styleId="code0">
    <w:name w:val="code"/>
    <w:basedOn w:val="Normal"/>
    <w:link w:val="codeChar0"/>
    <w:qFormat/>
    <w:rsid w:val="00587381"/>
    <w:pPr>
      <w:keepNext/>
      <w:suppressAutoHyphens w:val="0"/>
      <w:autoSpaceDE/>
      <w:autoSpaceDN/>
      <w:adjustRightInd/>
      <w:spacing w:before="120" w:after="120" w:line="240" w:lineRule="auto"/>
      <w:textAlignment w:val="auto"/>
    </w:pPr>
    <w:rPr>
      <w:rFonts w:eastAsiaTheme="minorEastAsia"/>
      <w:b/>
      <w:color w:val="auto"/>
      <w:sz w:val="28"/>
      <w:szCs w:val="28"/>
      <w:lang w:val="en-AU" w:eastAsia="en-AU"/>
    </w:rPr>
  </w:style>
  <w:style w:type="character" w:customStyle="1" w:styleId="codeChar0">
    <w:name w:val="code Char"/>
    <w:basedOn w:val="DefaultParagraphFont"/>
    <w:link w:val="code0"/>
    <w:rsid w:val="00587381"/>
    <w:rPr>
      <w:rFonts w:ascii="Arial" w:eastAsiaTheme="minorEastAsia" w:hAnsi="Arial" w:cs="Arial"/>
      <w:b/>
      <w:sz w:val="28"/>
      <w:szCs w:val="28"/>
      <w:lang w:eastAsia="en-AU"/>
    </w:rPr>
  </w:style>
  <w:style w:type="paragraph" w:customStyle="1" w:styleId="temp">
    <w:name w:val="temp"/>
    <w:basedOn w:val="Normal"/>
    <w:link w:val="tempChar"/>
    <w:qFormat/>
    <w:rsid w:val="00587381"/>
    <w:pPr>
      <w:keepNext/>
      <w:suppressAutoHyphens w:val="0"/>
      <w:autoSpaceDE/>
      <w:autoSpaceDN/>
      <w:adjustRightInd/>
      <w:spacing w:before="120" w:after="120" w:line="240" w:lineRule="auto"/>
      <w:textAlignment w:val="auto"/>
    </w:pPr>
    <w:rPr>
      <w:rFonts w:eastAsia="Times New Roman"/>
      <w:b/>
      <w:color w:val="auto"/>
      <w:sz w:val="28"/>
      <w:szCs w:val="28"/>
      <w:lang w:val="en-AU" w:eastAsia="en-AU"/>
    </w:rPr>
  </w:style>
  <w:style w:type="character" w:customStyle="1" w:styleId="tempChar">
    <w:name w:val="temp Char"/>
    <w:link w:val="temp"/>
    <w:rsid w:val="00587381"/>
    <w:rPr>
      <w:rFonts w:ascii="Arial" w:eastAsia="Times New Roman" w:hAnsi="Arial" w:cs="Arial"/>
      <w:b/>
      <w:sz w:val="28"/>
      <w:szCs w:val="28"/>
      <w:lang w:eastAsia="en-AU"/>
    </w:rPr>
  </w:style>
  <w:style w:type="paragraph" w:customStyle="1" w:styleId="CodeTOC">
    <w:name w:val="CodeTOC"/>
    <w:basedOn w:val="Normal"/>
    <w:link w:val="CodeTOCChar"/>
    <w:qFormat/>
    <w:rsid w:val="00587381"/>
    <w:pPr>
      <w:keepNext/>
      <w:suppressAutoHyphens w:val="0"/>
      <w:autoSpaceDE/>
      <w:autoSpaceDN/>
      <w:adjustRightInd/>
      <w:spacing w:before="120" w:after="120" w:line="240" w:lineRule="auto"/>
      <w:textAlignment w:val="auto"/>
    </w:pPr>
    <w:rPr>
      <w:rFonts w:eastAsia="Times New Roman"/>
      <w:b/>
      <w:color w:val="auto"/>
      <w:sz w:val="28"/>
      <w:szCs w:val="28"/>
      <w:lang w:val="en-AU" w:eastAsia="en-AU"/>
    </w:rPr>
  </w:style>
  <w:style w:type="character" w:customStyle="1" w:styleId="CodeTOCChar">
    <w:name w:val="CodeTOC Char"/>
    <w:basedOn w:val="DefaultParagraphFont"/>
    <w:link w:val="CodeTOC"/>
    <w:rsid w:val="00587381"/>
    <w:rPr>
      <w:rFonts w:ascii="Arial" w:eastAsia="Times New Roman" w:hAnsi="Arial" w:cs="Arial"/>
      <w:b/>
      <w:sz w:val="28"/>
      <w:szCs w:val="28"/>
      <w:lang w:eastAsia="en-AU"/>
    </w:rPr>
  </w:style>
  <w:style w:type="paragraph" w:styleId="Index1">
    <w:name w:val="index 1"/>
    <w:basedOn w:val="Normal"/>
    <w:next w:val="Normal"/>
    <w:autoRedefine/>
    <w:uiPriority w:val="99"/>
    <w:semiHidden/>
    <w:unhideWhenUsed/>
    <w:rsid w:val="00587381"/>
    <w:pPr>
      <w:keepNext/>
      <w:suppressAutoHyphens w:val="0"/>
      <w:autoSpaceDE/>
      <w:autoSpaceDN/>
      <w:adjustRightInd/>
      <w:spacing w:after="0" w:line="240" w:lineRule="auto"/>
      <w:ind w:left="220" w:hanging="220"/>
      <w:textAlignment w:val="auto"/>
    </w:pPr>
    <w:rPr>
      <w:rFonts w:cstheme="minorBidi"/>
      <w:color w:val="auto"/>
      <w:sz w:val="22"/>
      <w:szCs w:val="22"/>
      <w:lang w:val="en-AU"/>
    </w:rPr>
  </w:style>
  <w:style w:type="paragraph" w:styleId="Index2">
    <w:name w:val="index 2"/>
    <w:basedOn w:val="Normal"/>
    <w:next w:val="Normal"/>
    <w:autoRedefine/>
    <w:uiPriority w:val="99"/>
    <w:semiHidden/>
    <w:unhideWhenUsed/>
    <w:rsid w:val="00587381"/>
    <w:pPr>
      <w:keepNext/>
      <w:suppressAutoHyphens w:val="0"/>
      <w:autoSpaceDE/>
      <w:autoSpaceDN/>
      <w:adjustRightInd/>
      <w:spacing w:after="0" w:line="240" w:lineRule="auto"/>
      <w:ind w:left="440" w:hanging="220"/>
      <w:textAlignment w:val="auto"/>
    </w:pPr>
    <w:rPr>
      <w:rFonts w:cstheme="minorBidi"/>
      <w:color w:val="auto"/>
      <w:sz w:val="22"/>
      <w:szCs w:val="22"/>
      <w:lang w:val="en-AU"/>
    </w:rPr>
  </w:style>
  <w:style w:type="character" w:styleId="CommentReference">
    <w:name w:val="annotation reference"/>
    <w:basedOn w:val="DefaultParagraphFont"/>
    <w:uiPriority w:val="99"/>
    <w:semiHidden/>
    <w:unhideWhenUsed/>
    <w:rsid w:val="00587381"/>
    <w:rPr>
      <w:sz w:val="16"/>
      <w:szCs w:val="16"/>
    </w:rPr>
  </w:style>
  <w:style w:type="paragraph" w:styleId="CommentText">
    <w:name w:val="annotation text"/>
    <w:basedOn w:val="Normal"/>
    <w:link w:val="CommentTextChar"/>
    <w:uiPriority w:val="99"/>
    <w:unhideWhenUsed/>
    <w:rsid w:val="00587381"/>
    <w:pPr>
      <w:keepNext/>
      <w:suppressAutoHyphens w:val="0"/>
      <w:autoSpaceDE/>
      <w:autoSpaceDN/>
      <w:adjustRightInd/>
      <w:spacing w:before="120" w:after="120" w:line="240" w:lineRule="auto"/>
      <w:ind w:left="113"/>
      <w:textAlignment w:val="auto"/>
    </w:pPr>
    <w:rPr>
      <w:rFonts w:cstheme="minorBidi"/>
      <w:color w:val="auto"/>
      <w:sz w:val="20"/>
      <w:szCs w:val="20"/>
      <w:lang w:val="en-AU"/>
    </w:rPr>
  </w:style>
  <w:style w:type="character" w:customStyle="1" w:styleId="CommentTextChar">
    <w:name w:val="Comment Text Char"/>
    <w:basedOn w:val="DefaultParagraphFont"/>
    <w:link w:val="CommentText"/>
    <w:uiPriority w:val="99"/>
    <w:rsid w:val="0058738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87381"/>
    <w:rPr>
      <w:b/>
      <w:bCs/>
    </w:rPr>
  </w:style>
  <w:style w:type="character" w:customStyle="1" w:styleId="CommentSubjectChar">
    <w:name w:val="Comment Subject Char"/>
    <w:basedOn w:val="CommentTextChar"/>
    <w:link w:val="CommentSubject"/>
    <w:uiPriority w:val="99"/>
    <w:semiHidden/>
    <w:rsid w:val="00587381"/>
    <w:rPr>
      <w:rFonts w:ascii="Arial" w:hAnsi="Arial"/>
      <w:b/>
      <w:bCs/>
      <w:sz w:val="20"/>
      <w:szCs w:val="20"/>
    </w:rPr>
  </w:style>
  <w:style w:type="paragraph" w:customStyle="1" w:styleId="Default">
    <w:name w:val="Default"/>
    <w:rsid w:val="00587381"/>
    <w:pPr>
      <w:autoSpaceDE w:val="0"/>
      <w:autoSpaceDN w:val="0"/>
      <w:adjustRightInd w:val="0"/>
    </w:pPr>
    <w:rPr>
      <w:rFonts w:ascii="Calibri" w:eastAsia="Calibri" w:hAnsi="Calibri" w:cs="Calibri"/>
      <w:color w:val="000000"/>
    </w:rPr>
  </w:style>
  <w:style w:type="character" w:styleId="LineNumber">
    <w:name w:val="line number"/>
    <w:basedOn w:val="DefaultParagraphFont"/>
    <w:uiPriority w:val="99"/>
    <w:semiHidden/>
    <w:unhideWhenUsed/>
    <w:rsid w:val="00587381"/>
  </w:style>
  <w:style w:type="paragraph" w:styleId="TOC3">
    <w:name w:val="toc 3"/>
    <w:basedOn w:val="Normal"/>
    <w:next w:val="Normal"/>
    <w:autoRedefine/>
    <w:uiPriority w:val="39"/>
    <w:unhideWhenUsed/>
    <w:rsid w:val="00587381"/>
    <w:pPr>
      <w:keepNext/>
      <w:suppressAutoHyphens w:val="0"/>
      <w:autoSpaceDE/>
      <w:autoSpaceDN/>
      <w:adjustRightInd/>
      <w:spacing w:before="120" w:after="100" w:line="240" w:lineRule="auto"/>
      <w:ind w:left="440"/>
      <w:textAlignment w:val="auto"/>
    </w:pPr>
    <w:rPr>
      <w:rFonts w:cstheme="minorBidi"/>
      <w:color w:val="auto"/>
      <w:sz w:val="22"/>
      <w:szCs w:val="22"/>
      <w:lang w:val="en-AU"/>
    </w:rPr>
  </w:style>
  <w:style w:type="paragraph" w:styleId="Revision">
    <w:name w:val="Revision"/>
    <w:hidden/>
    <w:uiPriority w:val="99"/>
    <w:semiHidden/>
    <w:rsid w:val="00587381"/>
    <w:rPr>
      <w:rFonts w:ascii="Arial" w:hAnsi="Arial"/>
      <w:sz w:val="22"/>
      <w:szCs w:val="22"/>
    </w:rPr>
  </w:style>
  <w:style w:type="paragraph" w:styleId="Bibliography">
    <w:name w:val="Bibliography"/>
    <w:basedOn w:val="Normal"/>
    <w:next w:val="Normal"/>
    <w:uiPriority w:val="37"/>
    <w:semiHidden/>
    <w:unhideWhenUsed/>
    <w:rsid w:val="00587381"/>
    <w:pPr>
      <w:keepNext/>
      <w:suppressAutoHyphens w:val="0"/>
      <w:autoSpaceDE/>
      <w:autoSpaceDN/>
      <w:adjustRightInd/>
      <w:spacing w:before="120" w:after="120" w:line="240" w:lineRule="auto"/>
      <w:ind w:left="113"/>
      <w:textAlignment w:val="auto"/>
    </w:pPr>
    <w:rPr>
      <w:rFonts w:cstheme="minorBidi"/>
      <w:color w:val="auto"/>
      <w:sz w:val="22"/>
      <w:szCs w:val="22"/>
      <w:lang w:val="en-AU"/>
    </w:rPr>
  </w:style>
  <w:style w:type="paragraph" w:styleId="BlockText">
    <w:name w:val="Block Text"/>
    <w:basedOn w:val="Normal"/>
    <w:uiPriority w:val="99"/>
    <w:semiHidden/>
    <w:unhideWhenUsed/>
    <w:rsid w:val="00587381"/>
    <w:pPr>
      <w:keepNext/>
      <w:pBdr>
        <w:top w:val="single" w:sz="2" w:space="10" w:color="004C97" w:themeColor="accent1"/>
        <w:left w:val="single" w:sz="2" w:space="10" w:color="004C97" w:themeColor="accent1"/>
        <w:bottom w:val="single" w:sz="2" w:space="10" w:color="004C97" w:themeColor="accent1"/>
        <w:right w:val="single" w:sz="2" w:space="10" w:color="004C97" w:themeColor="accent1"/>
      </w:pBdr>
      <w:suppressAutoHyphens w:val="0"/>
      <w:autoSpaceDE/>
      <w:autoSpaceDN/>
      <w:adjustRightInd/>
      <w:spacing w:before="120" w:after="120" w:line="240" w:lineRule="auto"/>
      <w:ind w:left="1152" w:right="1152"/>
      <w:textAlignment w:val="auto"/>
    </w:pPr>
    <w:rPr>
      <w:rFonts w:asciiTheme="minorHAnsi" w:eastAsiaTheme="minorEastAsia" w:hAnsiTheme="minorHAnsi" w:cstheme="minorBidi"/>
      <w:i/>
      <w:iCs/>
      <w:color w:val="004C97" w:themeColor="accent1"/>
      <w:sz w:val="22"/>
      <w:szCs w:val="22"/>
      <w:lang w:val="en-AU"/>
    </w:rPr>
  </w:style>
  <w:style w:type="paragraph" w:styleId="BodyText">
    <w:name w:val="Body Text"/>
    <w:basedOn w:val="Normal"/>
    <w:link w:val="BodyTextChar"/>
    <w:uiPriority w:val="99"/>
    <w:semiHidden/>
    <w:unhideWhenUsed/>
    <w:rsid w:val="00587381"/>
    <w:pPr>
      <w:keepNext/>
      <w:suppressAutoHyphens w:val="0"/>
      <w:autoSpaceDE/>
      <w:autoSpaceDN/>
      <w:adjustRightInd/>
      <w:spacing w:before="120" w:after="120" w:line="240" w:lineRule="auto"/>
      <w:ind w:left="113"/>
      <w:textAlignment w:val="auto"/>
    </w:pPr>
    <w:rPr>
      <w:rFonts w:cstheme="minorBidi"/>
      <w:color w:val="auto"/>
      <w:sz w:val="22"/>
      <w:szCs w:val="22"/>
      <w:lang w:val="en-AU"/>
    </w:rPr>
  </w:style>
  <w:style w:type="character" w:customStyle="1" w:styleId="BodyTextChar">
    <w:name w:val="Body Text Char"/>
    <w:basedOn w:val="DefaultParagraphFont"/>
    <w:link w:val="BodyText"/>
    <w:uiPriority w:val="99"/>
    <w:semiHidden/>
    <w:rsid w:val="00587381"/>
    <w:rPr>
      <w:rFonts w:ascii="Arial" w:hAnsi="Arial"/>
      <w:sz w:val="22"/>
      <w:szCs w:val="22"/>
    </w:rPr>
  </w:style>
  <w:style w:type="paragraph" w:styleId="BodyText2">
    <w:name w:val="Body Text 2"/>
    <w:basedOn w:val="Normal"/>
    <w:link w:val="BodyText2Char"/>
    <w:uiPriority w:val="99"/>
    <w:semiHidden/>
    <w:unhideWhenUsed/>
    <w:rsid w:val="00587381"/>
    <w:pPr>
      <w:keepNext/>
      <w:suppressAutoHyphens w:val="0"/>
      <w:autoSpaceDE/>
      <w:autoSpaceDN/>
      <w:adjustRightInd/>
      <w:spacing w:before="120" w:after="120" w:line="480" w:lineRule="auto"/>
      <w:ind w:left="113"/>
      <w:textAlignment w:val="auto"/>
    </w:pPr>
    <w:rPr>
      <w:rFonts w:cstheme="minorBidi"/>
      <w:color w:val="auto"/>
      <w:sz w:val="22"/>
      <w:szCs w:val="22"/>
      <w:lang w:val="en-AU"/>
    </w:rPr>
  </w:style>
  <w:style w:type="character" w:customStyle="1" w:styleId="BodyText2Char">
    <w:name w:val="Body Text 2 Char"/>
    <w:basedOn w:val="DefaultParagraphFont"/>
    <w:link w:val="BodyText2"/>
    <w:uiPriority w:val="99"/>
    <w:semiHidden/>
    <w:rsid w:val="00587381"/>
    <w:rPr>
      <w:rFonts w:ascii="Arial" w:hAnsi="Arial"/>
      <w:sz w:val="22"/>
      <w:szCs w:val="22"/>
    </w:rPr>
  </w:style>
  <w:style w:type="paragraph" w:styleId="BodyText3">
    <w:name w:val="Body Text 3"/>
    <w:basedOn w:val="Normal"/>
    <w:link w:val="BodyText3Char"/>
    <w:uiPriority w:val="99"/>
    <w:semiHidden/>
    <w:unhideWhenUsed/>
    <w:rsid w:val="00587381"/>
    <w:pPr>
      <w:keepNext/>
      <w:suppressAutoHyphens w:val="0"/>
      <w:autoSpaceDE/>
      <w:autoSpaceDN/>
      <w:adjustRightInd/>
      <w:spacing w:before="120" w:after="120" w:line="240" w:lineRule="auto"/>
      <w:ind w:left="113"/>
      <w:textAlignment w:val="auto"/>
    </w:pPr>
    <w:rPr>
      <w:rFonts w:cstheme="minorBidi"/>
      <w:color w:val="auto"/>
      <w:sz w:val="16"/>
      <w:szCs w:val="16"/>
      <w:lang w:val="en-AU"/>
    </w:rPr>
  </w:style>
  <w:style w:type="character" w:customStyle="1" w:styleId="BodyText3Char">
    <w:name w:val="Body Text 3 Char"/>
    <w:basedOn w:val="DefaultParagraphFont"/>
    <w:link w:val="BodyText3"/>
    <w:uiPriority w:val="99"/>
    <w:semiHidden/>
    <w:rsid w:val="00587381"/>
    <w:rPr>
      <w:rFonts w:ascii="Arial" w:hAnsi="Arial"/>
      <w:sz w:val="16"/>
      <w:szCs w:val="16"/>
    </w:rPr>
  </w:style>
  <w:style w:type="paragraph" w:styleId="BodyTextFirstIndent">
    <w:name w:val="Body Text First Indent"/>
    <w:basedOn w:val="BodyText"/>
    <w:link w:val="BodyTextFirstIndentChar"/>
    <w:uiPriority w:val="99"/>
    <w:semiHidden/>
    <w:unhideWhenUsed/>
    <w:rsid w:val="00587381"/>
    <w:pPr>
      <w:ind w:firstLine="360"/>
    </w:pPr>
  </w:style>
  <w:style w:type="character" w:customStyle="1" w:styleId="BodyTextFirstIndentChar">
    <w:name w:val="Body Text First Indent Char"/>
    <w:basedOn w:val="BodyTextChar"/>
    <w:link w:val="BodyTextFirstIndent"/>
    <w:uiPriority w:val="99"/>
    <w:semiHidden/>
    <w:rsid w:val="00587381"/>
    <w:rPr>
      <w:rFonts w:ascii="Arial" w:hAnsi="Arial"/>
      <w:sz w:val="22"/>
      <w:szCs w:val="22"/>
    </w:rPr>
  </w:style>
  <w:style w:type="paragraph" w:styleId="BodyTextIndent">
    <w:name w:val="Body Text Indent"/>
    <w:basedOn w:val="Normal"/>
    <w:link w:val="BodyTextIndentChar"/>
    <w:uiPriority w:val="99"/>
    <w:semiHidden/>
    <w:unhideWhenUsed/>
    <w:rsid w:val="00587381"/>
    <w:pPr>
      <w:keepNext/>
      <w:suppressAutoHyphens w:val="0"/>
      <w:autoSpaceDE/>
      <w:autoSpaceDN/>
      <w:adjustRightInd/>
      <w:spacing w:before="120" w:after="120" w:line="240" w:lineRule="auto"/>
      <w:ind w:left="283"/>
      <w:textAlignment w:val="auto"/>
    </w:pPr>
    <w:rPr>
      <w:rFonts w:cstheme="minorBidi"/>
      <w:color w:val="auto"/>
      <w:sz w:val="22"/>
      <w:szCs w:val="22"/>
      <w:lang w:val="en-AU"/>
    </w:rPr>
  </w:style>
  <w:style w:type="character" w:customStyle="1" w:styleId="BodyTextIndentChar">
    <w:name w:val="Body Text Indent Char"/>
    <w:basedOn w:val="DefaultParagraphFont"/>
    <w:link w:val="BodyTextIndent"/>
    <w:uiPriority w:val="99"/>
    <w:semiHidden/>
    <w:rsid w:val="00587381"/>
    <w:rPr>
      <w:rFonts w:ascii="Arial" w:hAnsi="Arial"/>
      <w:sz w:val="22"/>
      <w:szCs w:val="22"/>
    </w:rPr>
  </w:style>
  <w:style w:type="paragraph" w:styleId="BodyTextFirstIndent2">
    <w:name w:val="Body Text First Indent 2"/>
    <w:basedOn w:val="BodyTextIndent"/>
    <w:link w:val="BodyTextFirstIndent2Char"/>
    <w:uiPriority w:val="99"/>
    <w:semiHidden/>
    <w:unhideWhenUsed/>
    <w:rsid w:val="00587381"/>
    <w:pPr>
      <w:ind w:left="360" w:firstLine="360"/>
    </w:pPr>
  </w:style>
  <w:style w:type="character" w:customStyle="1" w:styleId="BodyTextFirstIndent2Char">
    <w:name w:val="Body Text First Indent 2 Char"/>
    <w:basedOn w:val="BodyTextIndentChar"/>
    <w:link w:val="BodyTextFirstIndent2"/>
    <w:uiPriority w:val="99"/>
    <w:semiHidden/>
    <w:rsid w:val="00587381"/>
    <w:rPr>
      <w:rFonts w:ascii="Arial" w:hAnsi="Arial"/>
      <w:sz w:val="22"/>
      <w:szCs w:val="22"/>
    </w:rPr>
  </w:style>
  <w:style w:type="paragraph" w:styleId="BodyTextIndent2">
    <w:name w:val="Body Text Indent 2"/>
    <w:basedOn w:val="Normal"/>
    <w:link w:val="BodyTextIndent2Char"/>
    <w:uiPriority w:val="99"/>
    <w:semiHidden/>
    <w:unhideWhenUsed/>
    <w:rsid w:val="00587381"/>
    <w:pPr>
      <w:keepNext/>
      <w:suppressAutoHyphens w:val="0"/>
      <w:autoSpaceDE/>
      <w:autoSpaceDN/>
      <w:adjustRightInd/>
      <w:spacing w:before="120" w:after="120" w:line="480" w:lineRule="auto"/>
      <w:ind w:left="283"/>
      <w:textAlignment w:val="auto"/>
    </w:pPr>
    <w:rPr>
      <w:rFonts w:cstheme="minorBidi"/>
      <w:color w:val="auto"/>
      <w:sz w:val="22"/>
      <w:szCs w:val="22"/>
      <w:lang w:val="en-AU"/>
    </w:rPr>
  </w:style>
  <w:style w:type="character" w:customStyle="1" w:styleId="BodyTextIndent2Char">
    <w:name w:val="Body Text Indent 2 Char"/>
    <w:basedOn w:val="DefaultParagraphFont"/>
    <w:link w:val="BodyTextIndent2"/>
    <w:uiPriority w:val="99"/>
    <w:semiHidden/>
    <w:rsid w:val="00587381"/>
    <w:rPr>
      <w:rFonts w:ascii="Arial" w:hAnsi="Arial"/>
      <w:sz w:val="22"/>
      <w:szCs w:val="22"/>
    </w:rPr>
  </w:style>
  <w:style w:type="paragraph" w:styleId="BodyTextIndent3">
    <w:name w:val="Body Text Indent 3"/>
    <w:basedOn w:val="Normal"/>
    <w:link w:val="BodyTextIndent3Char"/>
    <w:uiPriority w:val="99"/>
    <w:semiHidden/>
    <w:unhideWhenUsed/>
    <w:rsid w:val="00587381"/>
    <w:pPr>
      <w:keepNext/>
      <w:suppressAutoHyphens w:val="0"/>
      <w:autoSpaceDE/>
      <w:autoSpaceDN/>
      <w:adjustRightInd/>
      <w:spacing w:before="120" w:after="120" w:line="240" w:lineRule="auto"/>
      <w:ind w:left="283"/>
      <w:textAlignment w:val="auto"/>
    </w:pPr>
    <w:rPr>
      <w:rFonts w:cstheme="minorBidi"/>
      <w:color w:val="auto"/>
      <w:sz w:val="16"/>
      <w:szCs w:val="16"/>
      <w:lang w:val="en-AU"/>
    </w:rPr>
  </w:style>
  <w:style w:type="character" w:customStyle="1" w:styleId="BodyTextIndent3Char">
    <w:name w:val="Body Text Indent 3 Char"/>
    <w:basedOn w:val="DefaultParagraphFont"/>
    <w:link w:val="BodyTextIndent3"/>
    <w:uiPriority w:val="99"/>
    <w:semiHidden/>
    <w:rsid w:val="00587381"/>
    <w:rPr>
      <w:rFonts w:ascii="Arial" w:hAnsi="Arial"/>
      <w:sz w:val="16"/>
      <w:szCs w:val="16"/>
    </w:rPr>
  </w:style>
  <w:style w:type="paragraph" w:styleId="Caption">
    <w:name w:val="caption"/>
    <w:basedOn w:val="Normal"/>
    <w:next w:val="Normal"/>
    <w:uiPriority w:val="35"/>
    <w:semiHidden/>
    <w:unhideWhenUsed/>
    <w:qFormat/>
    <w:rsid w:val="00587381"/>
    <w:pPr>
      <w:keepNext/>
      <w:suppressAutoHyphens w:val="0"/>
      <w:autoSpaceDE/>
      <w:autoSpaceDN/>
      <w:adjustRightInd/>
      <w:spacing w:after="200" w:line="240" w:lineRule="auto"/>
      <w:ind w:left="113"/>
      <w:textAlignment w:val="auto"/>
    </w:pPr>
    <w:rPr>
      <w:rFonts w:cstheme="minorBidi"/>
      <w:i/>
      <w:iCs/>
      <w:color w:val="535659" w:themeColor="text2"/>
      <w:sz w:val="20"/>
      <w:lang w:val="en-AU"/>
    </w:rPr>
  </w:style>
  <w:style w:type="paragraph" w:styleId="Closing">
    <w:name w:val="Closing"/>
    <w:basedOn w:val="Normal"/>
    <w:link w:val="ClosingChar"/>
    <w:uiPriority w:val="99"/>
    <w:semiHidden/>
    <w:unhideWhenUsed/>
    <w:rsid w:val="00587381"/>
    <w:pPr>
      <w:keepNext/>
      <w:suppressAutoHyphens w:val="0"/>
      <w:autoSpaceDE/>
      <w:autoSpaceDN/>
      <w:adjustRightInd/>
      <w:spacing w:after="0" w:line="240" w:lineRule="auto"/>
      <w:ind w:left="4252"/>
      <w:textAlignment w:val="auto"/>
    </w:pPr>
    <w:rPr>
      <w:rFonts w:cstheme="minorBidi"/>
      <w:color w:val="auto"/>
      <w:sz w:val="22"/>
      <w:szCs w:val="22"/>
      <w:lang w:val="en-AU"/>
    </w:rPr>
  </w:style>
  <w:style w:type="character" w:customStyle="1" w:styleId="ClosingChar">
    <w:name w:val="Closing Char"/>
    <w:basedOn w:val="DefaultParagraphFont"/>
    <w:link w:val="Closing"/>
    <w:uiPriority w:val="99"/>
    <w:semiHidden/>
    <w:rsid w:val="00587381"/>
    <w:rPr>
      <w:rFonts w:ascii="Arial" w:hAnsi="Arial"/>
      <w:sz w:val="22"/>
      <w:szCs w:val="22"/>
    </w:rPr>
  </w:style>
  <w:style w:type="paragraph" w:styleId="Date">
    <w:name w:val="Date"/>
    <w:basedOn w:val="Normal"/>
    <w:next w:val="Normal"/>
    <w:link w:val="DateChar"/>
    <w:uiPriority w:val="99"/>
    <w:semiHidden/>
    <w:unhideWhenUsed/>
    <w:rsid w:val="00587381"/>
    <w:pPr>
      <w:keepNext/>
      <w:suppressAutoHyphens w:val="0"/>
      <w:autoSpaceDE/>
      <w:autoSpaceDN/>
      <w:adjustRightInd/>
      <w:spacing w:before="120" w:after="120" w:line="240" w:lineRule="auto"/>
      <w:ind w:left="113"/>
      <w:textAlignment w:val="auto"/>
    </w:pPr>
    <w:rPr>
      <w:rFonts w:cstheme="minorBidi"/>
      <w:color w:val="auto"/>
      <w:sz w:val="22"/>
      <w:szCs w:val="22"/>
      <w:lang w:val="en-AU"/>
    </w:rPr>
  </w:style>
  <w:style w:type="character" w:customStyle="1" w:styleId="DateChar">
    <w:name w:val="Date Char"/>
    <w:basedOn w:val="DefaultParagraphFont"/>
    <w:link w:val="Date"/>
    <w:uiPriority w:val="99"/>
    <w:semiHidden/>
    <w:rsid w:val="00587381"/>
    <w:rPr>
      <w:rFonts w:ascii="Arial" w:hAnsi="Arial"/>
      <w:sz w:val="22"/>
      <w:szCs w:val="22"/>
    </w:rPr>
  </w:style>
  <w:style w:type="paragraph" w:styleId="DocumentMap">
    <w:name w:val="Document Map"/>
    <w:basedOn w:val="Normal"/>
    <w:link w:val="DocumentMapChar"/>
    <w:uiPriority w:val="99"/>
    <w:semiHidden/>
    <w:unhideWhenUsed/>
    <w:rsid w:val="00587381"/>
    <w:pPr>
      <w:keepNext/>
      <w:suppressAutoHyphens w:val="0"/>
      <w:autoSpaceDE/>
      <w:autoSpaceDN/>
      <w:adjustRightInd/>
      <w:spacing w:after="0" w:line="240" w:lineRule="auto"/>
      <w:ind w:left="113"/>
      <w:textAlignment w:val="auto"/>
    </w:pPr>
    <w:rPr>
      <w:rFonts w:ascii="Segoe UI" w:hAnsi="Segoe UI" w:cs="Segoe UI"/>
      <w:color w:val="auto"/>
      <w:sz w:val="16"/>
      <w:szCs w:val="16"/>
      <w:lang w:val="en-AU"/>
    </w:rPr>
  </w:style>
  <w:style w:type="character" w:customStyle="1" w:styleId="DocumentMapChar">
    <w:name w:val="Document Map Char"/>
    <w:basedOn w:val="DefaultParagraphFont"/>
    <w:link w:val="DocumentMap"/>
    <w:uiPriority w:val="99"/>
    <w:semiHidden/>
    <w:rsid w:val="00587381"/>
    <w:rPr>
      <w:rFonts w:ascii="Segoe UI" w:hAnsi="Segoe UI" w:cs="Segoe UI"/>
      <w:sz w:val="16"/>
      <w:szCs w:val="16"/>
    </w:rPr>
  </w:style>
  <w:style w:type="paragraph" w:styleId="E-mailSignature">
    <w:name w:val="E-mail Signature"/>
    <w:basedOn w:val="Normal"/>
    <w:link w:val="E-mailSignatureChar"/>
    <w:uiPriority w:val="99"/>
    <w:semiHidden/>
    <w:unhideWhenUsed/>
    <w:rsid w:val="00587381"/>
    <w:pPr>
      <w:keepNext/>
      <w:suppressAutoHyphens w:val="0"/>
      <w:autoSpaceDE/>
      <w:autoSpaceDN/>
      <w:adjustRightInd/>
      <w:spacing w:after="0" w:line="240" w:lineRule="auto"/>
      <w:ind w:left="113"/>
      <w:textAlignment w:val="auto"/>
    </w:pPr>
    <w:rPr>
      <w:rFonts w:cstheme="minorBidi"/>
      <w:color w:val="auto"/>
      <w:sz w:val="22"/>
      <w:szCs w:val="22"/>
      <w:lang w:val="en-AU"/>
    </w:rPr>
  </w:style>
  <w:style w:type="character" w:customStyle="1" w:styleId="E-mailSignatureChar">
    <w:name w:val="E-mail Signature Char"/>
    <w:basedOn w:val="DefaultParagraphFont"/>
    <w:link w:val="E-mailSignature"/>
    <w:uiPriority w:val="99"/>
    <w:semiHidden/>
    <w:rsid w:val="00587381"/>
    <w:rPr>
      <w:rFonts w:ascii="Arial" w:hAnsi="Arial"/>
      <w:sz w:val="22"/>
      <w:szCs w:val="22"/>
    </w:rPr>
  </w:style>
  <w:style w:type="paragraph" w:styleId="EndnoteText">
    <w:name w:val="endnote text"/>
    <w:basedOn w:val="Normal"/>
    <w:link w:val="EndnoteTextChar"/>
    <w:uiPriority w:val="99"/>
    <w:semiHidden/>
    <w:unhideWhenUsed/>
    <w:rsid w:val="00587381"/>
    <w:pPr>
      <w:keepNext/>
      <w:suppressAutoHyphens w:val="0"/>
      <w:autoSpaceDE/>
      <w:autoSpaceDN/>
      <w:adjustRightInd/>
      <w:spacing w:after="0" w:line="240" w:lineRule="auto"/>
      <w:ind w:left="113"/>
      <w:textAlignment w:val="auto"/>
    </w:pPr>
    <w:rPr>
      <w:rFonts w:cstheme="minorBidi"/>
      <w:color w:val="auto"/>
      <w:sz w:val="20"/>
      <w:szCs w:val="20"/>
      <w:lang w:val="en-AU"/>
    </w:rPr>
  </w:style>
  <w:style w:type="character" w:customStyle="1" w:styleId="EndnoteTextChar">
    <w:name w:val="Endnote Text Char"/>
    <w:basedOn w:val="DefaultParagraphFont"/>
    <w:link w:val="EndnoteText"/>
    <w:uiPriority w:val="99"/>
    <w:semiHidden/>
    <w:rsid w:val="00587381"/>
    <w:rPr>
      <w:rFonts w:ascii="Arial" w:hAnsi="Arial"/>
      <w:sz w:val="20"/>
      <w:szCs w:val="20"/>
    </w:rPr>
  </w:style>
  <w:style w:type="paragraph" w:styleId="EnvelopeAddress">
    <w:name w:val="envelope address"/>
    <w:basedOn w:val="Normal"/>
    <w:uiPriority w:val="99"/>
    <w:semiHidden/>
    <w:unhideWhenUsed/>
    <w:rsid w:val="00587381"/>
    <w:pPr>
      <w:keepNext/>
      <w:framePr w:w="7920" w:h="1980" w:hRule="exact" w:hSpace="180" w:wrap="auto" w:hAnchor="page" w:xAlign="center" w:yAlign="bottom"/>
      <w:suppressAutoHyphens w:val="0"/>
      <w:autoSpaceDE/>
      <w:autoSpaceDN/>
      <w:adjustRightInd/>
      <w:spacing w:after="0" w:line="240" w:lineRule="auto"/>
      <w:ind w:left="2880"/>
      <w:textAlignment w:val="auto"/>
    </w:pPr>
    <w:rPr>
      <w:rFonts w:asciiTheme="majorHAnsi" w:eastAsiaTheme="majorEastAsia" w:hAnsiTheme="majorHAnsi" w:cstheme="majorBidi"/>
      <w:color w:val="auto"/>
      <w:sz w:val="24"/>
      <w:szCs w:val="24"/>
      <w:lang w:val="en-AU"/>
    </w:rPr>
  </w:style>
  <w:style w:type="paragraph" w:styleId="EnvelopeReturn">
    <w:name w:val="envelope return"/>
    <w:basedOn w:val="Normal"/>
    <w:uiPriority w:val="99"/>
    <w:semiHidden/>
    <w:unhideWhenUsed/>
    <w:rsid w:val="00587381"/>
    <w:pPr>
      <w:keepNext/>
      <w:suppressAutoHyphens w:val="0"/>
      <w:autoSpaceDE/>
      <w:autoSpaceDN/>
      <w:adjustRightInd/>
      <w:spacing w:after="0" w:line="240" w:lineRule="auto"/>
      <w:ind w:left="113"/>
      <w:textAlignment w:val="auto"/>
    </w:pPr>
    <w:rPr>
      <w:rFonts w:asciiTheme="majorHAnsi" w:eastAsiaTheme="majorEastAsia" w:hAnsiTheme="majorHAnsi" w:cstheme="majorBidi"/>
      <w:color w:val="auto"/>
      <w:sz w:val="20"/>
      <w:szCs w:val="20"/>
      <w:lang w:val="en-AU"/>
    </w:rPr>
  </w:style>
  <w:style w:type="paragraph" w:styleId="FootnoteText">
    <w:name w:val="footnote text"/>
    <w:basedOn w:val="Normal"/>
    <w:link w:val="FootnoteTextChar"/>
    <w:uiPriority w:val="99"/>
    <w:semiHidden/>
    <w:unhideWhenUsed/>
    <w:rsid w:val="00587381"/>
    <w:pPr>
      <w:keepNext/>
      <w:suppressAutoHyphens w:val="0"/>
      <w:autoSpaceDE/>
      <w:autoSpaceDN/>
      <w:adjustRightInd/>
      <w:spacing w:after="0" w:line="240" w:lineRule="auto"/>
      <w:ind w:left="113"/>
      <w:textAlignment w:val="auto"/>
    </w:pPr>
    <w:rPr>
      <w:rFonts w:cstheme="minorBidi"/>
      <w:color w:val="auto"/>
      <w:sz w:val="20"/>
      <w:szCs w:val="20"/>
      <w:lang w:val="en-AU"/>
    </w:rPr>
  </w:style>
  <w:style w:type="character" w:customStyle="1" w:styleId="FootnoteTextChar">
    <w:name w:val="Footnote Text Char"/>
    <w:basedOn w:val="DefaultParagraphFont"/>
    <w:link w:val="FootnoteText"/>
    <w:uiPriority w:val="99"/>
    <w:semiHidden/>
    <w:rsid w:val="00587381"/>
    <w:rPr>
      <w:rFonts w:ascii="Arial" w:hAnsi="Arial"/>
      <w:sz w:val="20"/>
      <w:szCs w:val="20"/>
    </w:rPr>
  </w:style>
  <w:style w:type="paragraph" w:styleId="HTMLAddress">
    <w:name w:val="HTML Address"/>
    <w:basedOn w:val="Normal"/>
    <w:link w:val="HTMLAddressChar"/>
    <w:uiPriority w:val="99"/>
    <w:semiHidden/>
    <w:unhideWhenUsed/>
    <w:rsid w:val="00587381"/>
    <w:pPr>
      <w:keepNext/>
      <w:suppressAutoHyphens w:val="0"/>
      <w:autoSpaceDE/>
      <w:autoSpaceDN/>
      <w:adjustRightInd/>
      <w:spacing w:after="0" w:line="240" w:lineRule="auto"/>
      <w:ind w:left="113"/>
      <w:textAlignment w:val="auto"/>
    </w:pPr>
    <w:rPr>
      <w:rFonts w:cstheme="minorBidi"/>
      <w:i/>
      <w:iCs/>
      <w:color w:val="auto"/>
      <w:sz w:val="22"/>
      <w:szCs w:val="22"/>
      <w:lang w:val="en-AU"/>
    </w:rPr>
  </w:style>
  <w:style w:type="character" w:customStyle="1" w:styleId="HTMLAddressChar">
    <w:name w:val="HTML Address Char"/>
    <w:basedOn w:val="DefaultParagraphFont"/>
    <w:link w:val="HTMLAddress"/>
    <w:uiPriority w:val="99"/>
    <w:semiHidden/>
    <w:rsid w:val="00587381"/>
    <w:rPr>
      <w:rFonts w:ascii="Arial" w:hAnsi="Arial"/>
      <w:i/>
      <w:iCs/>
      <w:sz w:val="22"/>
      <w:szCs w:val="22"/>
    </w:rPr>
  </w:style>
  <w:style w:type="paragraph" w:styleId="HTMLPreformatted">
    <w:name w:val="HTML Preformatted"/>
    <w:basedOn w:val="Normal"/>
    <w:link w:val="HTMLPreformattedChar"/>
    <w:uiPriority w:val="99"/>
    <w:semiHidden/>
    <w:unhideWhenUsed/>
    <w:rsid w:val="00587381"/>
    <w:pPr>
      <w:keepNext/>
      <w:suppressAutoHyphens w:val="0"/>
      <w:autoSpaceDE/>
      <w:autoSpaceDN/>
      <w:adjustRightInd/>
      <w:spacing w:after="0" w:line="240" w:lineRule="auto"/>
      <w:ind w:left="113"/>
      <w:textAlignment w:val="auto"/>
    </w:pPr>
    <w:rPr>
      <w:rFonts w:ascii="Consolas" w:hAnsi="Consolas" w:cstheme="minorBidi"/>
      <w:color w:val="auto"/>
      <w:sz w:val="20"/>
      <w:szCs w:val="20"/>
      <w:lang w:val="en-AU"/>
    </w:rPr>
  </w:style>
  <w:style w:type="character" w:customStyle="1" w:styleId="HTMLPreformattedChar">
    <w:name w:val="HTML Preformatted Char"/>
    <w:basedOn w:val="DefaultParagraphFont"/>
    <w:link w:val="HTMLPreformatted"/>
    <w:uiPriority w:val="99"/>
    <w:semiHidden/>
    <w:rsid w:val="00587381"/>
    <w:rPr>
      <w:rFonts w:ascii="Consolas" w:hAnsi="Consolas"/>
      <w:sz w:val="20"/>
      <w:szCs w:val="20"/>
    </w:rPr>
  </w:style>
  <w:style w:type="paragraph" w:styleId="Index3">
    <w:name w:val="index 3"/>
    <w:basedOn w:val="Normal"/>
    <w:next w:val="Normal"/>
    <w:autoRedefine/>
    <w:uiPriority w:val="99"/>
    <w:semiHidden/>
    <w:unhideWhenUsed/>
    <w:rsid w:val="00587381"/>
    <w:pPr>
      <w:keepNext/>
      <w:suppressAutoHyphens w:val="0"/>
      <w:autoSpaceDE/>
      <w:autoSpaceDN/>
      <w:adjustRightInd/>
      <w:spacing w:after="0" w:line="240" w:lineRule="auto"/>
      <w:ind w:left="660" w:hanging="220"/>
      <w:textAlignment w:val="auto"/>
    </w:pPr>
    <w:rPr>
      <w:rFonts w:cstheme="minorBidi"/>
      <w:color w:val="auto"/>
      <w:sz w:val="22"/>
      <w:szCs w:val="22"/>
      <w:lang w:val="en-AU"/>
    </w:rPr>
  </w:style>
  <w:style w:type="paragraph" w:styleId="Index4">
    <w:name w:val="index 4"/>
    <w:basedOn w:val="Normal"/>
    <w:next w:val="Normal"/>
    <w:autoRedefine/>
    <w:uiPriority w:val="99"/>
    <w:semiHidden/>
    <w:unhideWhenUsed/>
    <w:rsid w:val="00587381"/>
    <w:pPr>
      <w:keepNext/>
      <w:suppressAutoHyphens w:val="0"/>
      <w:autoSpaceDE/>
      <w:autoSpaceDN/>
      <w:adjustRightInd/>
      <w:spacing w:after="0" w:line="240" w:lineRule="auto"/>
      <w:ind w:left="880" w:hanging="220"/>
      <w:textAlignment w:val="auto"/>
    </w:pPr>
    <w:rPr>
      <w:rFonts w:cstheme="minorBidi"/>
      <w:color w:val="auto"/>
      <w:sz w:val="22"/>
      <w:szCs w:val="22"/>
      <w:lang w:val="en-AU"/>
    </w:rPr>
  </w:style>
  <w:style w:type="paragraph" w:styleId="Index5">
    <w:name w:val="index 5"/>
    <w:basedOn w:val="Normal"/>
    <w:next w:val="Normal"/>
    <w:autoRedefine/>
    <w:uiPriority w:val="99"/>
    <w:semiHidden/>
    <w:unhideWhenUsed/>
    <w:rsid w:val="00587381"/>
    <w:pPr>
      <w:keepNext/>
      <w:suppressAutoHyphens w:val="0"/>
      <w:autoSpaceDE/>
      <w:autoSpaceDN/>
      <w:adjustRightInd/>
      <w:spacing w:after="0" w:line="240" w:lineRule="auto"/>
      <w:ind w:left="1100" w:hanging="220"/>
      <w:textAlignment w:val="auto"/>
    </w:pPr>
    <w:rPr>
      <w:rFonts w:cstheme="minorBidi"/>
      <w:color w:val="auto"/>
      <w:sz w:val="22"/>
      <w:szCs w:val="22"/>
      <w:lang w:val="en-AU"/>
    </w:rPr>
  </w:style>
  <w:style w:type="paragraph" w:styleId="Index6">
    <w:name w:val="index 6"/>
    <w:basedOn w:val="Normal"/>
    <w:next w:val="Normal"/>
    <w:autoRedefine/>
    <w:uiPriority w:val="99"/>
    <w:semiHidden/>
    <w:unhideWhenUsed/>
    <w:rsid w:val="00587381"/>
    <w:pPr>
      <w:keepNext/>
      <w:suppressAutoHyphens w:val="0"/>
      <w:autoSpaceDE/>
      <w:autoSpaceDN/>
      <w:adjustRightInd/>
      <w:spacing w:after="0" w:line="240" w:lineRule="auto"/>
      <w:ind w:left="1320" w:hanging="220"/>
      <w:textAlignment w:val="auto"/>
    </w:pPr>
    <w:rPr>
      <w:rFonts w:cstheme="minorBidi"/>
      <w:color w:val="auto"/>
      <w:sz w:val="22"/>
      <w:szCs w:val="22"/>
      <w:lang w:val="en-AU"/>
    </w:rPr>
  </w:style>
  <w:style w:type="paragraph" w:styleId="Index7">
    <w:name w:val="index 7"/>
    <w:basedOn w:val="Normal"/>
    <w:next w:val="Normal"/>
    <w:autoRedefine/>
    <w:uiPriority w:val="99"/>
    <w:semiHidden/>
    <w:unhideWhenUsed/>
    <w:rsid w:val="00587381"/>
    <w:pPr>
      <w:keepNext/>
      <w:suppressAutoHyphens w:val="0"/>
      <w:autoSpaceDE/>
      <w:autoSpaceDN/>
      <w:adjustRightInd/>
      <w:spacing w:after="0" w:line="240" w:lineRule="auto"/>
      <w:ind w:left="1540" w:hanging="220"/>
      <w:textAlignment w:val="auto"/>
    </w:pPr>
    <w:rPr>
      <w:rFonts w:cstheme="minorBidi"/>
      <w:color w:val="auto"/>
      <w:sz w:val="22"/>
      <w:szCs w:val="22"/>
      <w:lang w:val="en-AU"/>
    </w:rPr>
  </w:style>
  <w:style w:type="paragraph" w:styleId="Index8">
    <w:name w:val="index 8"/>
    <w:basedOn w:val="Normal"/>
    <w:next w:val="Normal"/>
    <w:autoRedefine/>
    <w:uiPriority w:val="99"/>
    <w:semiHidden/>
    <w:unhideWhenUsed/>
    <w:rsid w:val="00587381"/>
    <w:pPr>
      <w:keepNext/>
      <w:suppressAutoHyphens w:val="0"/>
      <w:autoSpaceDE/>
      <w:autoSpaceDN/>
      <w:adjustRightInd/>
      <w:spacing w:after="0" w:line="240" w:lineRule="auto"/>
      <w:ind w:left="1760" w:hanging="220"/>
      <w:textAlignment w:val="auto"/>
    </w:pPr>
    <w:rPr>
      <w:rFonts w:cstheme="minorBidi"/>
      <w:color w:val="auto"/>
      <w:sz w:val="22"/>
      <w:szCs w:val="22"/>
      <w:lang w:val="en-AU"/>
    </w:rPr>
  </w:style>
  <w:style w:type="paragraph" w:styleId="Index9">
    <w:name w:val="index 9"/>
    <w:basedOn w:val="Normal"/>
    <w:next w:val="Normal"/>
    <w:autoRedefine/>
    <w:uiPriority w:val="99"/>
    <w:semiHidden/>
    <w:unhideWhenUsed/>
    <w:rsid w:val="00587381"/>
    <w:pPr>
      <w:keepNext/>
      <w:suppressAutoHyphens w:val="0"/>
      <w:autoSpaceDE/>
      <w:autoSpaceDN/>
      <w:adjustRightInd/>
      <w:spacing w:after="0" w:line="240" w:lineRule="auto"/>
      <w:ind w:left="1980" w:hanging="220"/>
      <w:textAlignment w:val="auto"/>
    </w:pPr>
    <w:rPr>
      <w:rFonts w:cstheme="minorBidi"/>
      <w:color w:val="auto"/>
      <w:sz w:val="22"/>
      <w:szCs w:val="22"/>
      <w:lang w:val="en-AU"/>
    </w:rPr>
  </w:style>
  <w:style w:type="paragraph" w:styleId="IndexHeading">
    <w:name w:val="index heading"/>
    <w:basedOn w:val="Normal"/>
    <w:next w:val="Index1"/>
    <w:uiPriority w:val="99"/>
    <w:semiHidden/>
    <w:unhideWhenUsed/>
    <w:rsid w:val="00587381"/>
    <w:pPr>
      <w:keepNext/>
      <w:suppressAutoHyphens w:val="0"/>
      <w:autoSpaceDE/>
      <w:autoSpaceDN/>
      <w:adjustRightInd/>
      <w:spacing w:before="120" w:after="120" w:line="240" w:lineRule="auto"/>
      <w:ind w:left="113"/>
      <w:textAlignment w:val="auto"/>
    </w:pPr>
    <w:rPr>
      <w:rFonts w:asciiTheme="majorHAnsi" w:eastAsiaTheme="majorEastAsia" w:hAnsiTheme="majorHAnsi" w:cstheme="majorBidi"/>
      <w:b/>
      <w:bCs/>
      <w:color w:val="auto"/>
      <w:sz w:val="22"/>
      <w:szCs w:val="22"/>
      <w:lang w:val="en-AU"/>
    </w:rPr>
  </w:style>
  <w:style w:type="paragraph" w:styleId="IntenseQuote">
    <w:name w:val="Intense Quote"/>
    <w:basedOn w:val="Normal"/>
    <w:next w:val="Normal"/>
    <w:link w:val="IntenseQuoteChar"/>
    <w:uiPriority w:val="30"/>
    <w:qFormat/>
    <w:rsid w:val="00587381"/>
    <w:pPr>
      <w:keepNext/>
      <w:pBdr>
        <w:top w:val="single" w:sz="4" w:space="10" w:color="004C97" w:themeColor="accent1"/>
        <w:bottom w:val="single" w:sz="4" w:space="10" w:color="004C97" w:themeColor="accent1"/>
      </w:pBdr>
      <w:suppressAutoHyphens w:val="0"/>
      <w:autoSpaceDE/>
      <w:autoSpaceDN/>
      <w:adjustRightInd/>
      <w:spacing w:before="360" w:after="360" w:line="240" w:lineRule="auto"/>
      <w:ind w:left="864" w:right="864"/>
      <w:jc w:val="center"/>
      <w:textAlignment w:val="auto"/>
    </w:pPr>
    <w:rPr>
      <w:rFonts w:cstheme="minorBidi"/>
      <w:i/>
      <w:iCs/>
      <w:color w:val="004C97" w:themeColor="accent1"/>
      <w:sz w:val="22"/>
      <w:szCs w:val="22"/>
      <w:lang w:val="en-AU"/>
    </w:rPr>
  </w:style>
  <w:style w:type="character" w:customStyle="1" w:styleId="IntenseQuoteChar">
    <w:name w:val="Intense Quote Char"/>
    <w:basedOn w:val="DefaultParagraphFont"/>
    <w:link w:val="IntenseQuote"/>
    <w:uiPriority w:val="30"/>
    <w:rsid w:val="00587381"/>
    <w:rPr>
      <w:rFonts w:ascii="Arial" w:hAnsi="Arial"/>
      <w:i/>
      <w:iCs/>
      <w:color w:val="004C97" w:themeColor="accent1"/>
      <w:sz w:val="22"/>
      <w:szCs w:val="22"/>
    </w:rPr>
  </w:style>
  <w:style w:type="paragraph" w:styleId="List">
    <w:name w:val="List"/>
    <w:basedOn w:val="Normal"/>
    <w:uiPriority w:val="99"/>
    <w:semiHidden/>
    <w:unhideWhenUsed/>
    <w:rsid w:val="00587381"/>
    <w:pPr>
      <w:keepNext/>
      <w:suppressAutoHyphens w:val="0"/>
      <w:autoSpaceDE/>
      <w:autoSpaceDN/>
      <w:adjustRightInd/>
      <w:spacing w:before="120" w:after="120" w:line="240" w:lineRule="auto"/>
      <w:ind w:left="283" w:hanging="283"/>
      <w:contextualSpacing/>
      <w:textAlignment w:val="auto"/>
    </w:pPr>
    <w:rPr>
      <w:rFonts w:cstheme="minorBidi"/>
      <w:color w:val="auto"/>
      <w:sz w:val="22"/>
      <w:szCs w:val="22"/>
      <w:lang w:val="en-AU"/>
    </w:rPr>
  </w:style>
  <w:style w:type="paragraph" w:styleId="List2">
    <w:name w:val="List 2"/>
    <w:basedOn w:val="Normal"/>
    <w:uiPriority w:val="99"/>
    <w:semiHidden/>
    <w:unhideWhenUsed/>
    <w:rsid w:val="00587381"/>
    <w:pPr>
      <w:keepNext/>
      <w:suppressAutoHyphens w:val="0"/>
      <w:autoSpaceDE/>
      <w:autoSpaceDN/>
      <w:adjustRightInd/>
      <w:spacing w:before="120" w:after="120" w:line="240" w:lineRule="auto"/>
      <w:ind w:left="566" w:hanging="283"/>
      <w:contextualSpacing/>
      <w:textAlignment w:val="auto"/>
    </w:pPr>
    <w:rPr>
      <w:rFonts w:cstheme="minorBidi"/>
      <w:color w:val="auto"/>
      <w:sz w:val="22"/>
      <w:szCs w:val="22"/>
      <w:lang w:val="en-AU"/>
    </w:rPr>
  </w:style>
  <w:style w:type="paragraph" w:styleId="List3">
    <w:name w:val="List 3"/>
    <w:basedOn w:val="Normal"/>
    <w:uiPriority w:val="99"/>
    <w:semiHidden/>
    <w:unhideWhenUsed/>
    <w:rsid w:val="00587381"/>
    <w:pPr>
      <w:keepNext/>
      <w:suppressAutoHyphens w:val="0"/>
      <w:autoSpaceDE/>
      <w:autoSpaceDN/>
      <w:adjustRightInd/>
      <w:spacing w:before="120" w:after="120" w:line="240" w:lineRule="auto"/>
      <w:ind w:left="849" w:hanging="283"/>
      <w:contextualSpacing/>
      <w:textAlignment w:val="auto"/>
    </w:pPr>
    <w:rPr>
      <w:rFonts w:cstheme="minorBidi"/>
      <w:color w:val="auto"/>
      <w:sz w:val="22"/>
      <w:szCs w:val="22"/>
      <w:lang w:val="en-AU"/>
    </w:rPr>
  </w:style>
  <w:style w:type="paragraph" w:styleId="List4">
    <w:name w:val="List 4"/>
    <w:basedOn w:val="Normal"/>
    <w:uiPriority w:val="99"/>
    <w:semiHidden/>
    <w:unhideWhenUsed/>
    <w:rsid w:val="00587381"/>
    <w:pPr>
      <w:keepNext/>
      <w:suppressAutoHyphens w:val="0"/>
      <w:autoSpaceDE/>
      <w:autoSpaceDN/>
      <w:adjustRightInd/>
      <w:spacing w:before="120" w:after="120" w:line="240" w:lineRule="auto"/>
      <w:ind w:left="1132" w:hanging="283"/>
      <w:contextualSpacing/>
      <w:textAlignment w:val="auto"/>
    </w:pPr>
    <w:rPr>
      <w:rFonts w:cstheme="minorBidi"/>
      <w:color w:val="auto"/>
      <w:sz w:val="22"/>
      <w:szCs w:val="22"/>
      <w:lang w:val="en-AU"/>
    </w:rPr>
  </w:style>
  <w:style w:type="paragraph" w:styleId="List5">
    <w:name w:val="List 5"/>
    <w:basedOn w:val="Normal"/>
    <w:uiPriority w:val="99"/>
    <w:semiHidden/>
    <w:unhideWhenUsed/>
    <w:rsid w:val="00587381"/>
    <w:pPr>
      <w:keepNext/>
      <w:suppressAutoHyphens w:val="0"/>
      <w:autoSpaceDE/>
      <w:autoSpaceDN/>
      <w:adjustRightInd/>
      <w:spacing w:before="120" w:after="120" w:line="240" w:lineRule="auto"/>
      <w:ind w:left="1415" w:hanging="283"/>
      <w:contextualSpacing/>
      <w:textAlignment w:val="auto"/>
    </w:pPr>
    <w:rPr>
      <w:rFonts w:cstheme="minorBidi"/>
      <w:color w:val="auto"/>
      <w:sz w:val="22"/>
      <w:szCs w:val="22"/>
      <w:lang w:val="en-AU"/>
    </w:rPr>
  </w:style>
  <w:style w:type="paragraph" w:styleId="ListBullet">
    <w:name w:val="List Bullet"/>
    <w:basedOn w:val="Normal"/>
    <w:uiPriority w:val="99"/>
    <w:semiHidden/>
    <w:unhideWhenUsed/>
    <w:rsid w:val="00587381"/>
    <w:pPr>
      <w:keepNext/>
      <w:numPr>
        <w:numId w:val="9"/>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Bullet2">
    <w:name w:val="List Bullet 2"/>
    <w:basedOn w:val="Normal"/>
    <w:uiPriority w:val="99"/>
    <w:semiHidden/>
    <w:unhideWhenUsed/>
    <w:rsid w:val="00587381"/>
    <w:pPr>
      <w:keepNext/>
      <w:numPr>
        <w:numId w:val="10"/>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Bullet3">
    <w:name w:val="List Bullet 3"/>
    <w:basedOn w:val="Normal"/>
    <w:uiPriority w:val="99"/>
    <w:semiHidden/>
    <w:unhideWhenUsed/>
    <w:rsid w:val="00587381"/>
    <w:pPr>
      <w:keepNext/>
      <w:numPr>
        <w:numId w:val="11"/>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Bullet4">
    <w:name w:val="List Bullet 4"/>
    <w:basedOn w:val="Normal"/>
    <w:uiPriority w:val="99"/>
    <w:semiHidden/>
    <w:unhideWhenUsed/>
    <w:rsid w:val="00587381"/>
    <w:pPr>
      <w:keepNext/>
      <w:numPr>
        <w:numId w:val="12"/>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Bullet5">
    <w:name w:val="List Bullet 5"/>
    <w:basedOn w:val="Normal"/>
    <w:uiPriority w:val="99"/>
    <w:semiHidden/>
    <w:unhideWhenUsed/>
    <w:rsid w:val="00587381"/>
    <w:pPr>
      <w:keepNext/>
      <w:numPr>
        <w:numId w:val="13"/>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Continue">
    <w:name w:val="List Continue"/>
    <w:basedOn w:val="Normal"/>
    <w:uiPriority w:val="99"/>
    <w:semiHidden/>
    <w:unhideWhenUsed/>
    <w:rsid w:val="00587381"/>
    <w:pPr>
      <w:keepNext/>
      <w:suppressAutoHyphens w:val="0"/>
      <w:autoSpaceDE/>
      <w:autoSpaceDN/>
      <w:adjustRightInd/>
      <w:spacing w:before="120" w:after="120" w:line="240" w:lineRule="auto"/>
      <w:ind w:left="283"/>
      <w:contextualSpacing/>
      <w:textAlignment w:val="auto"/>
    </w:pPr>
    <w:rPr>
      <w:rFonts w:cstheme="minorBidi"/>
      <w:color w:val="auto"/>
      <w:sz w:val="22"/>
      <w:szCs w:val="22"/>
      <w:lang w:val="en-AU"/>
    </w:rPr>
  </w:style>
  <w:style w:type="paragraph" w:styleId="ListContinue2">
    <w:name w:val="List Continue 2"/>
    <w:basedOn w:val="Normal"/>
    <w:uiPriority w:val="99"/>
    <w:semiHidden/>
    <w:unhideWhenUsed/>
    <w:rsid w:val="00587381"/>
    <w:pPr>
      <w:keepNext/>
      <w:suppressAutoHyphens w:val="0"/>
      <w:autoSpaceDE/>
      <w:autoSpaceDN/>
      <w:adjustRightInd/>
      <w:spacing w:before="120" w:after="120" w:line="240" w:lineRule="auto"/>
      <w:ind w:left="566"/>
      <w:contextualSpacing/>
      <w:textAlignment w:val="auto"/>
    </w:pPr>
    <w:rPr>
      <w:rFonts w:cstheme="minorBidi"/>
      <w:color w:val="auto"/>
      <w:sz w:val="22"/>
      <w:szCs w:val="22"/>
      <w:lang w:val="en-AU"/>
    </w:rPr>
  </w:style>
  <w:style w:type="paragraph" w:styleId="ListContinue3">
    <w:name w:val="List Continue 3"/>
    <w:basedOn w:val="Normal"/>
    <w:uiPriority w:val="99"/>
    <w:semiHidden/>
    <w:unhideWhenUsed/>
    <w:rsid w:val="00587381"/>
    <w:pPr>
      <w:keepNext/>
      <w:suppressAutoHyphens w:val="0"/>
      <w:autoSpaceDE/>
      <w:autoSpaceDN/>
      <w:adjustRightInd/>
      <w:spacing w:before="120" w:after="120" w:line="240" w:lineRule="auto"/>
      <w:ind w:left="849"/>
      <w:contextualSpacing/>
      <w:textAlignment w:val="auto"/>
    </w:pPr>
    <w:rPr>
      <w:rFonts w:cstheme="minorBidi"/>
      <w:color w:val="auto"/>
      <w:sz w:val="22"/>
      <w:szCs w:val="22"/>
      <w:lang w:val="en-AU"/>
    </w:rPr>
  </w:style>
  <w:style w:type="paragraph" w:styleId="ListContinue4">
    <w:name w:val="List Continue 4"/>
    <w:basedOn w:val="Normal"/>
    <w:uiPriority w:val="99"/>
    <w:semiHidden/>
    <w:unhideWhenUsed/>
    <w:rsid w:val="00587381"/>
    <w:pPr>
      <w:keepNext/>
      <w:suppressAutoHyphens w:val="0"/>
      <w:autoSpaceDE/>
      <w:autoSpaceDN/>
      <w:adjustRightInd/>
      <w:spacing w:before="120" w:after="120" w:line="240" w:lineRule="auto"/>
      <w:ind w:left="1132"/>
      <w:contextualSpacing/>
      <w:textAlignment w:val="auto"/>
    </w:pPr>
    <w:rPr>
      <w:rFonts w:cstheme="minorBidi"/>
      <w:color w:val="auto"/>
      <w:sz w:val="22"/>
      <w:szCs w:val="22"/>
      <w:lang w:val="en-AU"/>
    </w:rPr>
  </w:style>
  <w:style w:type="paragraph" w:styleId="ListContinue5">
    <w:name w:val="List Continue 5"/>
    <w:basedOn w:val="Normal"/>
    <w:uiPriority w:val="99"/>
    <w:semiHidden/>
    <w:unhideWhenUsed/>
    <w:rsid w:val="00587381"/>
    <w:pPr>
      <w:keepNext/>
      <w:suppressAutoHyphens w:val="0"/>
      <w:autoSpaceDE/>
      <w:autoSpaceDN/>
      <w:adjustRightInd/>
      <w:spacing w:before="120" w:after="120" w:line="240" w:lineRule="auto"/>
      <w:ind w:left="1415"/>
      <w:contextualSpacing/>
      <w:textAlignment w:val="auto"/>
    </w:pPr>
    <w:rPr>
      <w:rFonts w:cstheme="minorBidi"/>
      <w:color w:val="auto"/>
      <w:sz w:val="22"/>
      <w:szCs w:val="22"/>
      <w:lang w:val="en-AU"/>
    </w:rPr>
  </w:style>
  <w:style w:type="paragraph" w:styleId="ListNumber">
    <w:name w:val="List Number"/>
    <w:basedOn w:val="Normal"/>
    <w:uiPriority w:val="99"/>
    <w:semiHidden/>
    <w:unhideWhenUsed/>
    <w:rsid w:val="00587381"/>
    <w:pPr>
      <w:keepNext/>
      <w:numPr>
        <w:numId w:val="14"/>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Number2">
    <w:name w:val="List Number 2"/>
    <w:basedOn w:val="Normal"/>
    <w:uiPriority w:val="99"/>
    <w:semiHidden/>
    <w:unhideWhenUsed/>
    <w:rsid w:val="00587381"/>
    <w:pPr>
      <w:keepNext/>
      <w:numPr>
        <w:numId w:val="15"/>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Number3">
    <w:name w:val="List Number 3"/>
    <w:basedOn w:val="Normal"/>
    <w:uiPriority w:val="99"/>
    <w:semiHidden/>
    <w:unhideWhenUsed/>
    <w:rsid w:val="00587381"/>
    <w:pPr>
      <w:keepNext/>
      <w:numPr>
        <w:numId w:val="16"/>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Number4">
    <w:name w:val="List Number 4"/>
    <w:basedOn w:val="Normal"/>
    <w:uiPriority w:val="99"/>
    <w:semiHidden/>
    <w:unhideWhenUsed/>
    <w:rsid w:val="00587381"/>
    <w:pPr>
      <w:keepNext/>
      <w:numPr>
        <w:numId w:val="17"/>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Number5">
    <w:name w:val="List Number 5"/>
    <w:basedOn w:val="Normal"/>
    <w:uiPriority w:val="99"/>
    <w:semiHidden/>
    <w:unhideWhenUsed/>
    <w:rsid w:val="00587381"/>
    <w:pPr>
      <w:keepNext/>
      <w:numPr>
        <w:numId w:val="18"/>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MacroText">
    <w:name w:val="macro"/>
    <w:link w:val="MacroTextChar"/>
    <w:uiPriority w:val="99"/>
    <w:semiHidden/>
    <w:unhideWhenUsed/>
    <w:rsid w:val="00587381"/>
    <w:pPr>
      <w:keepNext/>
      <w:tabs>
        <w:tab w:val="left" w:pos="480"/>
        <w:tab w:val="left" w:pos="960"/>
        <w:tab w:val="left" w:pos="1440"/>
        <w:tab w:val="left" w:pos="1920"/>
        <w:tab w:val="left" w:pos="2400"/>
        <w:tab w:val="left" w:pos="2880"/>
        <w:tab w:val="left" w:pos="3360"/>
        <w:tab w:val="left" w:pos="3840"/>
        <w:tab w:val="left" w:pos="4320"/>
      </w:tabs>
      <w:spacing w:before="120"/>
      <w:ind w:left="113"/>
    </w:pPr>
    <w:rPr>
      <w:rFonts w:ascii="Consolas" w:hAnsi="Consolas"/>
      <w:sz w:val="20"/>
      <w:szCs w:val="20"/>
    </w:rPr>
  </w:style>
  <w:style w:type="character" w:customStyle="1" w:styleId="MacroTextChar">
    <w:name w:val="Macro Text Char"/>
    <w:basedOn w:val="DefaultParagraphFont"/>
    <w:link w:val="MacroText"/>
    <w:uiPriority w:val="99"/>
    <w:semiHidden/>
    <w:rsid w:val="00587381"/>
    <w:rPr>
      <w:rFonts w:ascii="Consolas" w:hAnsi="Consolas"/>
      <w:sz w:val="20"/>
      <w:szCs w:val="20"/>
    </w:rPr>
  </w:style>
  <w:style w:type="paragraph" w:styleId="MessageHeader">
    <w:name w:val="Message Header"/>
    <w:basedOn w:val="Normal"/>
    <w:link w:val="MessageHeaderChar"/>
    <w:uiPriority w:val="99"/>
    <w:semiHidden/>
    <w:unhideWhenUsed/>
    <w:rsid w:val="00587381"/>
    <w:pPr>
      <w:keepNext/>
      <w:pBdr>
        <w:top w:val="single" w:sz="6" w:space="1" w:color="auto"/>
        <w:left w:val="single" w:sz="6" w:space="1" w:color="auto"/>
        <w:bottom w:val="single" w:sz="6" w:space="1" w:color="auto"/>
        <w:right w:val="single" w:sz="6" w:space="1" w:color="auto"/>
      </w:pBdr>
      <w:shd w:val="pct20" w:color="auto" w:fill="auto"/>
      <w:suppressAutoHyphens w:val="0"/>
      <w:autoSpaceDE/>
      <w:autoSpaceDN/>
      <w:adjustRightInd/>
      <w:spacing w:after="0" w:line="240" w:lineRule="auto"/>
      <w:ind w:left="1134" w:hanging="1134"/>
      <w:textAlignment w:val="auto"/>
    </w:pPr>
    <w:rPr>
      <w:rFonts w:asciiTheme="majorHAnsi" w:eastAsiaTheme="majorEastAsia" w:hAnsiTheme="majorHAnsi" w:cstheme="majorBidi"/>
      <w:color w:val="auto"/>
      <w:sz w:val="24"/>
      <w:szCs w:val="24"/>
      <w:lang w:val="en-AU"/>
    </w:rPr>
  </w:style>
  <w:style w:type="character" w:customStyle="1" w:styleId="MessageHeaderChar">
    <w:name w:val="Message Header Char"/>
    <w:basedOn w:val="DefaultParagraphFont"/>
    <w:link w:val="MessageHeader"/>
    <w:uiPriority w:val="99"/>
    <w:semiHidden/>
    <w:rsid w:val="00587381"/>
    <w:rPr>
      <w:rFonts w:asciiTheme="majorHAnsi" w:eastAsiaTheme="majorEastAsia" w:hAnsiTheme="majorHAnsi" w:cstheme="majorBidi"/>
      <w:shd w:val="pct20" w:color="auto" w:fill="auto"/>
    </w:rPr>
  </w:style>
  <w:style w:type="paragraph" w:styleId="NoSpacing">
    <w:name w:val="No Spacing"/>
    <w:uiPriority w:val="1"/>
    <w:qFormat/>
    <w:rsid w:val="00587381"/>
    <w:pPr>
      <w:keepNext/>
      <w:ind w:left="113"/>
    </w:pPr>
    <w:rPr>
      <w:rFonts w:ascii="Arial" w:hAnsi="Arial"/>
      <w:sz w:val="22"/>
      <w:szCs w:val="22"/>
    </w:rPr>
  </w:style>
  <w:style w:type="paragraph" w:styleId="NormalWeb">
    <w:name w:val="Normal (Web)"/>
    <w:basedOn w:val="Normal"/>
    <w:uiPriority w:val="99"/>
    <w:semiHidden/>
    <w:unhideWhenUsed/>
    <w:rsid w:val="00587381"/>
    <w:pPr>
      <w:keepNext/>
      <w:suppressAutoHyphens w:val="0"/>
      <w:autoSpaceDE/>
      <w:autoSpaceDN/>
      <w:adjustRightInd/>
      <w:spacing w:before="120" w:after="120" w:line="240" w:lineRule="auto"/>
      <w:ind w:left="113"/>
      <w:textAlignment w:val="auto"/>
    </w:pPr>
    <w:rPr>
      <w:rFonts w:ascii="Times New Roman" w:hAnsi="Times New Roman" w:cs="Times New Roman"/>
      <w:color w:val="auto"/>
      <w:sz w:val="24"/>
      <w:szCs w:val="24"/>
      <w:lang w:val="en-AU"/>
    </w:rPr>
  </w:style>
  <w:style w:type="paragraph" w:styleId="NormalIndent">
    <w:name w:val="Normal Indent"/>
    <w:basedOn w:val="Normal"/>
    <w:uiPriority w:val="99"/>
    <w:semiHidden/>
    <w:unhideWhenUsed/>
    <w:rsid w:val="00587381"/>
    <w:pPr>
      <w:keepNext/>
      <w:suppressAutoHyphens w:val="0"/>
      <w:autoSpaceDE/>
      <w:autoSpaceDN/>
      <w:adjustRightInd/>
      <w:spacing w:before="120" w:after="120" w:line="240" w:lineRule="auto"/>
      <w:ind w:left="720"/>
      <w:textAlignment w:val="auto"/>
    </w:pPr>
    <w:rPr>
      <w:rFonts w:cstheme="minorBidi"/>
      <w:color w:val="auto"/>
      <w:sz w:val="22"/>
      <w:szCs w:val="22"/>
      <w:lang w:val="en-AU"/>
    </w:rPr>
  </w:style>
  <w:style w:type="paragraph" w:styleId="NoteHeading">
    <w:name w:val="Note Heading"/>
    <w:basedOn w:val="Normal"/>
    <w:next w:val="Normal"/>
    <w:link w:val="NoteHeadingChar"/>
    <w:uiPriority w:val="99"/>
    <w:semiHidden/>
    <w:unhideWhenUsed/>
    <w:rsid w:val="00587381"/>
    <w:pPr>
      <w:keepNext/>
      <w:suppressAutoHyphens w:val="0"/>
      <w:autoSpaceDE/>
      <w:autoSpaceDN/>
      <w:adjustRightInd/>
      <w:spacing w:after="0" w:line="240" w:lineRule="auto"/>
      <w:ind w:left="113"/>
      <w:textAlignment w:val="auto"/>
    </w:pPr>
    <w:rPr>
      <w:rFonts w:cstheme="minorBidi"/>
      <w:color w:val="auto"/>
      <w:sz w:val="22"/>
      <w:szCs w:val="22"/>
      <w:lang w:val="en-AU"/>
    </w:rPr>
  </w:style>
  <w:style w:type="character" w:customStyle="1" w:styleId="NoteHeadingChar">
    <w:name w:val="Note Heading Char"/>
    <w:basedOn w:val="DefaultParagraphFont"/>
    <w:link w:val="NoteHeading"/>
    <w:uiPriority w:val="99"/>
    <w:semiHidden/>
    <w:rsid w:val="00587381"/>
    <w:rPr>
      <w:rFonts w:ascii="Arial" w:hAnsi="Arial"/>
      <w:sz w:val="22"/>
      <w:szCs w:val="22"/>
    </w:rPr>
  </w:style>
  <w:style w:type="paragraph" w:styleId="PlainText">
    <w:name w:val="Plain Text"/>
    <w:basedOn w:val="Normal"/>
    <w:link w:val="PlainTextChar"/>
    <w:uiPriority w:val="99"/>
    <w:semiHidden/>
    <w:unhideWhenUsed/>
    <w:rsid w:val="00587381"/>
    <w:pPr>
      <w:keepNext/>
      <w:suppressAutoHyphens w:val="0"/>
      <w:autoSpaceDE/>
      <w:autoSpaceDN/>
      <w:adjustRightInd/>
      <w:spacing w:after="0" w:line="240" w:lineRule="auto"/>
      <w:ind w:left="113"/>
      <w:textAlignment w:val="auto"/>
    </w:pPr>
    <w:rPr>
      <w:rFonts w:ascii="Consolas" w:hAnsi="Consolas" w:cstheme="minorBidi"/>
      <w:color w:val="auto"/>
      <w:sz w:val="21"/>
      <w:szCs w:val="21"/>
      <w:lang w:val="en-AU"/>
    </w:rPr>
  </w:style>
  <w:style w:type="character" w:customStyle="1" w:styleId="PlainTextChar">
    <w:name w:val="Plain Text Char"/>
    <w:basedOn w:val="DefaultParagraphFont"/>
    <w:link w:val="PlainText"/>
    <w:uiPriority w:val="99"/>
    <w:semiHidden/>
    <w:rsid w:val="00587381"/>
    <w:rPr>
      <w:rFonts w:ascii="Consolas" w:hAnsi="Consolas"/>
      <w:sz w:val="21"/>
      <w:szCs w:val="21"/>
    </w:rPr>
  </w:style>
  <w:style w:type="paragraph" w:styleId="Quote">
    <w:name w:val="Quote"/>
    <w:basedOn w:val="Normal"/>
    <w:next w:val="Normal"/>
    <w:link w:val="QuoteChar"/>
    <w:uiPriority w:val="29"/>
    <w:qFormat/>
    <w:rsid w:val="00587381"/>
    <w:pPr>
      <w:keepNext/>
      <w:suppressAutoHyphens w:val="0"/>
      <w:autoSpaceDE/>
      <w:autoSpaceDN/>
      <w:adjustRightInd/>
      <w:spacing w:before="200" w:line="240" w:lineRule="auto"/>
      <w:ind w:left="864" w:right="864"/>
      <w:jc w:val="center"/>
      <w:textAlignment w:val="auto"/>
    </w:pPr>
    <w:rPr>
      <w:rFonts w:cstheme="minorBidi"/>
      <w:i/>
      <w:iCs/>
      <w:color w:val="404040" w:themeColor="text1" w:themeTint="BF"/>
      <w:sz w:val="22"/>
      <w:szCs w:val="22"/>
      <w:lang w:val="en-AU"/>
    </w:rPr>
  </w:style>
  <w:style w:type="character" w:customStyle="1" w:styleId="QuoteChar">
    <w:name w:val="Quote Char"/>
    <w:basedOn w:val="DefaultParagraphFont"/>
    <w:link w:val="Quote"/>
    <w:uiPriority w:val="29"/>
    <w:rsid w:val="00587381"/>
    <w:rPr>
      <w:rFonts w:ascii="Arial" w:hAnsi="Arial"/>
      <w:i/>
      <w:iCs/>
      <w:color w:val="404040" w:themeColor="text1" w:themeTint="BF"/>
      <w:sz w:val="22"/>
      <w:szCs w:val="22"/>
    </w:rPr>
  </w:style>
  <w:style w:type="paragraph" w:styleId="Salutation">
    <w:name w:val="Salutation"/>
    <w:basedOn w:val="Normal"/>
    <w:next w:val="Normal"/>
    <w:link w:val="SalutationChar"/>
    <w:uiPriority w:val="99"/>
    <w:semiHidden/>
    <w:unhideWhenUsed/>
    <w:rsid w:val="00587381"/>
    <w:pPr>
      <w:keepNext/>
      <w:suppressAutoHyphens w:val="0"/>
      <w:autoSpaceDE/>
      <w:autoSpaceDN/>
      <w:adjustRightInd/>
      <w:spacing w:before="120" w:after="120" w:line="240" w:lineRule="auto"/>
      <w:ind w:left="113"/>
      <w:textAlignment w:val="auto"/>
    </w:pPr>
    <w:rPr>
      <w:rFonts w:cstheme="minorBidi"/>
      <w:color w:val="auto"/>
      <w:sz w:val="22"/>
      <w:szCs w:val="22"/>
      <w:lang w:val="en-AU"/>
    </w:rPr>
  </w:style>
  <w:style w:type="character" w:customStyle="1" w:styleId="SalutationChar">
    <w:name w:val="Salutation Char"/>
    <w:basedOn w:val="DefaultParagraphFont"/>
    <w:link w:val="Salutation"/>
    <w:uiPriority w:val="99"/>
    <w:semiHidden/>
    <w:rsid w:val="00587381"/>
    <w:rPr>
      <w:rFonts w:ascii="Arial" w:hAnsi="Arial"/>
      <w:sz w:val="22"/>
      <w:szCs w:val="22"/>
    </w:rPr>
  </w:style>
  <w:style w:type="paragraph" w:styleId="Signature">
    <w:name w:val="Signature"/>
    <w:basedOn w:val="Normal"/>
    <w:link w:val="SignatureChar"/>
    <w:uiPriority w:val="99"/>
    <w:semiHidden/>
    <w:unhideWhenUsed/>
    <w:rsid w:val="00587381"/>
    <w:pPr>
      <w:keepNext/>
      <w:suppressAutoHyphens w:val="0"/>
      <w:autoSpaceDE/>
      <w:autoSpaceDN/>
      <w:adjustRightInd/>
      <w:spacing w:after="0" w:line="240" w:lineRule="auto"/>
      <w:ind w:left="4252"/>
      <w:textAlignment w:val="auto"/>
    </w:pPr>
    <w:rPr>
      <w:rFonts w:cstheme="minorBidi"/>
      <w:color w:val="auto"/>
      <w:sz w:val="22"/>
      <w:szCs w:val="22"/>
      <w:lang w:val="en-AU"/>
    </w:rPr>
  </w:style>
  <w:style w:type="character" w:customStyle="1" w:styleId="SignatureChar">
    <w:name w:val="Signature Char"/>
    <w:basedOn w:val="DefaultParagraphFont"/>
    <w:link w:val="Signature"/>
    <w:uiPriority w:val="99"/>
    <w:semiHidden/>
    <w:rsid w:val="00587381"/>
    <w:rPr>
      <w:rFonts w:ascii="Arial" w:hAnsi="Arial"/>
      <w:sz w:val="22"/>
      <w:szCs w:val="22"/>
    </w:rPr>
  </w:style>
  <w:style w:type="paragraph" w:styleId="TableofAuthorities">
    <w:name w:val="table of authorities"/>
    <w:basedOn w:val="Normal"/>
    <w:next w:val="Normal"/>
    <w:uiPriority w:val="99"/>
    <w:semiHidden/>
    <w:unhideWhenUsed/>
    <w:rsid w:val="00587381"/>
    <w:pPr>
      <w:keepNext/>
      <w:suppressAutoHyphens w:val="0"/>
      <w:autoSpaceDE/>
      <w:autoSpaceDN/>
      <w:adjustRightInd/>
      <w:spacing w:before="120" w:after="0" w:line="240" w:lineRule="auto"/>
      <w:ind w:left="220" w:hanging="220"/>
      <w:textAlignment w:val="auto"/>
    </w:pPr>
    <w:rPr>
      <w:rFonts w:cstheme="minorBidi"/>
      <w:color w:val="auto"/>
      <w:sz w:val="22"/>
      <w:szCs w:val="22"/>
      <w:lang w:val="en-AU"/>
    </w:rPr>
  </w:style>
  <w:style w:type="paragraph" w:styleId="TableofFigures">
    <w:name w:val="table of figures"/>
    <w:basedOn w:val="Normal"/>
    <w:next w:val="Normal"/>
    <w:uiPriority w:val="99"/>
    <w:semiHidden/>
    <w:unhideWhenUsed/>
    <w:rsid w:val="00587381"/>
    <w:pPr>
      <w:keepNext/>
      <w:suppressAutoHyphens w:val="0"/>
      <w:autoSpaceDE/>
      <w:autoSpaceDN/>
      <w:adjustRightInd/>
      <w:spacing w:before="120" w:after="0" w:line="240" w:lineRule="auto"/>
      <w:textAlignment w:val="auto"/>
    </w:pPr>
    <w:rPr>
      <w:rFonts w:cstheme="minorBidi"/>
      <w:color w:val="auto"/>
      <w:sz w:val="22"/>
      <w:szCs w:val="22"/>
      <w:lang w:val="en-AU"/>
    </w:rPr>
  </w:style>
  <w:style w:type="paragraph" w:styleId="TOAHeading">
    <w:name w:val="toa heading"/>
    <w:basedOn w:val="Normal"/>
    <w:next w:val="Normal"/>
    <w:uiPriority w:val="99"/>
    <w:semiHidden/>
    <w:unhideWhenUsed/>
    <w:rsid w:val="00587381"/>
    <w:pPr>
      <w:keepNext/>
      <w:suppressAutoHyphens w:val="0"/>
      <w:autoSpaceDE/>
      <w:autoSpaceDN/>
      <w:adjustRightInd/>
      <w:spacing w:before="120" w:after="120" w:line="240" w:lineRule="auto"/>
      <w:ind w:left="113"/>
      <w:textAlignment w:val="auto"/>
    </w:pPr>
    <w:rPr>
      <w:rFonts w:asciiTheme="majorHAnsi" w:eastAsiaTheme="majorEastAsia" w:hAnsiTheme="majorHAnsi" w:cstheme="majorBidi"/>
      <w:b/>
      <w:bCs/>
      <w:color w:val="auto"/>
      <w:sz w:val="24"/>
      <w:szCs w:val="24"/>
      <w:lang w:val="en-AU"/>
    </w:rPr>
  </w:style>
  <w:style w:type="paragraph" w:styleId="TOC4">
    <w:name w:val="toc 4"/>
    <w:basedOn w:val="Normal"/>
    <w:next w:val="Normal"/>
    <w:autoRedefine/>
    <w:uiPriority w:val="39"/>
    <w:unhideWhenUsed/>
    <w:rsid w:val="00587381"/>
    <w:pPr>
      <w:keepNext/>
      <w:suppressAutoHyphens w:val="0"/>
      <w:autoSpaceDE/>
      <w:autoSpaceDN/>
      <w:adjustRightInd/>
      <w:spacing w:before="120" w:after="100" w:line="240" w:lineRule="auto"/>
      <w:ind w:left="660"/>
      <w:textAlignment w:val="auto"/>
    </w:pPr>
    <w:rPr>
      <w:rFonts w:cstheme="minorBidi"/>
      <w:color w:val="auto"/>
      <w:sz w:val="22"/>
      <w:szCs w:val="22"/>
      <w:lang w:val="en-AU"/>
    </w:rPr>
  </w:style>
  <w:style w:type="paragraph" w:styleId="TOC5">
    <w:name w:val="toc 5"/>
    <w:basedOn w:val="Normal"/>
    <w:next w:val="Normal"/>
    <w:autoRedefine/>
    <w:uiPriority w:val="39"/>
    <w:unhideWhenUsed/>
    <w:rsid w:val="00587381"/>
    <w:pPr>
      <w:keepNext/>
      <w:suppressAutoHyphens w:val="0"/>
      <w:autoSpaceDE/>
      <w:autoSpaceDN/>
      <w:adjustRightInd/>
      <w:spacing w:before="120" w:after="100" w:line="240" w:lineRule="auto"/>
      <w:ind w:left="880"/>
      <w:textAlignment w:val="auto"/>
    </w:pPr>
    <w:rPr>
      <w:rFonts w:cstheme="minorBidi"/>
      <w:color w:val="auto"/>
      <w:sz w:val="22"/>
      <w:szCs w:val="22"/>
      <w:lang w:val="en-AU"/>
    </w:rPr>
  </w:style>
  <w:style w:type="paragraph" w:styleId="TOC6">
    <w:name w:val="toc 6"/>
    <w:basedOn w:val="Normal"/>
    <w:next w:val="Normal"/>
    <w:autoRedefine/>
    <w:uiPriority w:val="39"/>
    <w:unhideWhenUsed/>
    <w:rsid w:val="00587381"/>
    <w:pPr>
      <w:keepNext/>
      <w:suppressAutoHyphens w:val="0"/>
      <w:autoSpaceDE/>
      <w:autoSpaceDN/>
      <w:adjustRightInd/>
      <w:spacing w:before="120" w:after="100" w:line="240" w:lineRule="auto"/>
      <w:ind w:left="1100"/>
      <w:textAlignment w:val="auto"/>
    </w:pPr>
    <w:rPr>
      <w:rFonts w:cstheme="minorBidi"/>
      <w:color w:val="auto"/>
      <w:sz w:val="22"/>
      <w:szCs w:val="22"/>
      <w:lang w:val="en-AU"/>
    </w:rPr>
  </w:style>
  <w:style w:type="paragraph" w:styleId="TOC7">
    <w:name w:val="toc 7"/>
    <w:basedOn w:val="Normal"/>
    <w:next w:val="Normal"/>
    <w:autoRedefine/>
    <w:uiPriority w:val="39"/>
    <w:unhideWhenUsed/>
    <w:rsid w:val="00587381"/>
    <w:pPr>
      <w:keepNext/>
      <w:suppressAutoHyphens w:val="0"/>
      <w:autoSpaceDE/>
      <w:autoSpaceDN/>
      <w:adjustRightInd/>
      <w:spacing w:before="120" w:after="100" w:line="240" w:lineRule="auto"/>
      <w:ind w:left="1320"/>
      <w:textAlignment w:val="auto"/>
    </w:pPr>
    <w:rPr>
      <w:rFonts w:cstheme="minorBidi"/>
      <w:color w:val="auto"/>
      <w:sz w:val="22"/>
      <w:szCs w:val="22"/>
      <w:lang w:val="en-AU"/>
    </w:rPr>
  </w:style>
  <w:style w:type="paragraph" w:styleId="TOC8">
    <w:name w:val="toc 8"/>
    <w:basedOn w:val="Normal"/>
    <w:next w:val="Normal"/>
    <w:autoRedefine/>
    <w:uiPriority w:val="39"/>
    <w:unhideWhenUsed/>
    <w:rsid w:val="00587381"/>
    <w:pPr>
      <w:keepNext/>
      <w:suppressAutoHyphens w:val="0"/>
      <w:autoSpaceDE/>
      <w:autoSpaceDN/>
      <w:adjustRightInd/>
      <w:spacing w:before="120" w:after="100" w:line="240" w:lineRule="auto"/>
      <w:ind w:left="1540"/>
      <w:textAlignment w:val="auto"/>
    </w:pPr>
    <w:rPr>
      <w:rFonts w:cstheme="minorBidi"/>
      <w:color w:val="auto"/>
      <w:sz w:val="22"/>
      <w:szCs w:val="22"/>
      <w:lang w:val="en-AU"/>
    </w:rPr>
  </w:style>
  <w:style w:type="paragraph" w:styleId="TOC9">
    <w:name w:val="toc 9"/>
    <w:basedOn w:val="Normal"/>
    <w:next w:val="Normal"/>
    <w:autoRedefine/>
    <w:uiPriority w:val="39"/>
    <w:unhideWhenUsed/>
    <w:rsid w:val="00587381"/>
    <w:pPr>
      <w:keepNext/>
      <w:suppressAutoHyphens w:val="0"/>
      <w:autoSpaceDE/>
      <w:autoSpaceDN/>
      <w:adjustRightInd/>
      <w:spacing w:before="120" w:after="100" w:line="240" w:lineRule="auto"/>
      <w:ind w:left="1760"/>
      <w:textAlignment w:val="auto"/>
    </w:pPr>
    <w:rPr>
      <w:rFonts w:cstheme="minorBidi"/>
      <w:color w:val="auto"/>
      <w:sz w:val="22"/>
      <w:szCs w:val="22"/>
      <w:lang w:val="en-AU"/>
    </w:rPr>
  </w:style>
  <w:style w:type="character" w:styleId="UnresolvedMention">
    <w:name w:val="Unresolved Mention"/>
    <w:basedOn w:val="DefaultParagraphFont"/>
    <w:uiPriority w:val="99"/>
    <w:semiHidden/>
    <w:unhideWhenUsed/>
    <w:rsid w:val="00587381"/>
    <w:rPr>
      <w:color w:val="605E5C"/>
      <w:shd w:val="clear" w:color="auto" w:fill="E1DFDD"/>
    </w:rPr>
  </w:style>
  <w:style w:type="paragraph" w:customStyle="1" w:styleId="Bodycopy">
    <w:name w:val="Body copy"/>
    <w:basedOn w:val="Normal"/>
    <w:link w:val="BodycopyChar"/>
    <w:qFormat/>
    <w:rsid w:val="00587381"/>
    <w:pPr>
      <w:suppressAutoHyphens w:val="0"/>
      <w:autoSpaceDE/>
      <w:autoSpaceDN/>
      <w:adjustRightInd/>
      <w:spacing w:before="120" w:after="120" w:line="240" w:lineRule="auto"/>
      <w:textAlignment w:val="auto"/>
    </w:pPr>
    <w:rPr>
      <w:rFonts w:eastAsia="Times New Roman" w:cs="Times New Roman"/>
      <w:iCs/>
      <w:color w:val="000000" w:themeColor="text1"/>
      <w:sz w:val="22"/>
      <w:szCs w:val="24"/>
      <w:lang w:val="en-AU"/>
    </w:rPr>
  </w:style>
  <w:style w:type="character" w:styleId="Emphasis">
    <w:name w:val="Emphasis"/>
    <w:rsid w:val="00587381"/>
    <w:rPr>
      <w:rFonts w:ascii="Arial" w:hAnsi="Arial"/>
      <w:i/>
      <w:iCs/>
      <w:sz w:val="20"/>
    </w:rPr>
  </w:style>
  <w:style w:type="paragraph" w:customStyle="1" w:styleId="SectionAsubsection">
    <w:name w:val="SectionA_subsection"/>
    <w:basedOn w:val="Normal"/>
    <w:autoRedefine/>
    <w:qFormat/>
    <w:rsid w:val="00587381"/>
    <w:pPr>
      <w:keepNext/>
      <w:framePr w:hSpace="180" w:wrap="around" w:vAnchor="text" w:hAnchor="text" w:x="250" w:y="1"/>
      <w:suppressAutoHyphens w:val="0"/>
      <w:autoSpaceDE/>
      <w:autoSpaceDN/>
      <w:adjustRightInd/>
      <w:spacing w:before="120" w:after="120" w:line="240" w:lineRule="auto"/>
      <w:suppressOverlap/>
      <w:textAlignment w:val="auto"/>
    </w:pPr>
    <w:rPr>
      <w:rFonts w:eastAsia="Times New Roman" w:cs="Times New Roman"/>
      <w:b/>
      <w:color w:val="auto"/>
      <w:sz w:val="22"/>
      <w:szCs w:val="20"/>
      <w:lang w:val="en-AU"/>
    </w:rPr>
  </w:style>
  <w:style w:type="paragraph" w:customStyle="1" w:styleId="Guidingtext">
    <w:name w:val="Guiding text"/>
    <w:basedOn w:val="SectionAsubsection"/>
    <w:autoRedefine/>
    <w:qFormat/>
    <w:rsid w:val="00587381"/>
    <w:pPr>
      <w:framePr w:wrap="around"/>
      <w:shd w:val="clear" w:color="auto" w:fill="FFFFFF" w:themeFill="background1"/>
      <w:spacing w:after="0"/>
    </w:pPr>
    <w:rPr>
      <w:rFonts w:eastAsia="Arial" w:cs="Arial"/>
      <w:b w:val="0"/>
      <w:szCs w:val="19"/>
    </w:rPr>
  </w:style>
  <w:style w:type="paragraph" w:customStyle="1" w:styleId="CKTableBullet210pt">
    <w:name w:val="CK_Table Bullet2 10pt"/>
    <w:basedOn w:val="ListParagraph"/>
    <w:qFormat/>
    <w:rsid w:val="00587381"/>
    <w:pPr>
      <w:keepNext w:val="0"/>
      <w:widowControl w:val="0"/>
      <w:numPr>
        <w:numId w:val="19"/>
      </w:numPr>
      <w:tabs>
        <w:tab w:val="num" w:pos="360"/>
      </w:tabs>
      <w:autoSpaceDE w:val="0"/>
      <w:autoSpaceDN w:val="0"/>
      <w:adjustRightInd w:val="0"/>
      <w:spacing w:before="0" w:after="160"/>
      <w:ind w:left="720" w:right="220" w:firstLine="0"/>
    </w:pPr>
    <w:rPr>
      <w:rFonts w:eastAsia="Times New Roman" w:cs="Arial"/>
      <w:sz w:val="20"/>
      <w:szCs w:val="20"/>
    </w:rPr>
  </w:style>
  <w:style w:type="character" w:customStyle="1" w:styleId="BodycopyChar">
    <w:name w:val="Body copy Char"/>
    <w:link w:val="Bodycopy"/>
    <w:rsid w:val="00587381"/>
    <w:rPr>
      <w:rFonts w:ascii="Arial" w:eastAsia="Times New Roman" w:hAnsi="Arial" w:cs="Times New Roman"/>
      <w:iCs/>
      <w:color w:val="000000" w:themeColor="text1"/>
      <w:sz w:val="22"/>
    </w:rPr>
  </w:style>
  <w:style w:type="paragraph" w:customStyle="1" w:styleId="Bold">
    <w:name w:val="Bold"/>
    <w:basedOn w:val="Bodycopy"/>
    <w:autoRedefine/>
    <w:qFormat/>
    <w:rsid w:val="00587381"/>
    <w:pPr>
      <w:keepNext/>
    </w:pPr>
    <w:rPr>
      <w:rFonts w:eastAsia="Arial"/>
      <w:b/>
      <w:iCs w:val="0"/>
      <w:spacing w:val="3"/>
      <w:szCs w:val="20"/>
      <w:lang w:val="en-GB" w:eastAsia="en-GB"/>
    </w:rPr>
  </w:style>
  <w:style w:type="paragraph" w:customStyle="1" w:styleId="Guidingtextbulleted">
    <w:name w:val="Guiding text bulleted"/>
    <w:basedOn w:val="Normal"/>
    <w:next w:val="Normal"/>
    <w:autoRedefine/>
    <w:qFormat/>
    <w:rsid w:val="00587381"/>
    <w:pPr>
      <w:numPr>
        <w:numId w:val="20"/>
      </w:numPr>
      <w:shd w:val="clear" w:color="auto" w:fill="FFFFFF" w:themeFill="background1"/>
      <w:suppressAutoHyphens w:val="0"/>
      <w:autoSpaceDE/>
      <w:autoSpaceDN/>
      <w:adjustRightInd/>
      <w:spacing w:before="120" w:after="0" w:line="240" w:lineRule="auto"/>
      <w:textAlignment w:val="auto"/>
    </w:pPr>
    <w:rPr>
      <w:rFonts w:eastAsia="Arial"/>
      <w:color w:val="auto"/>
      <w:sz w:val="22"/>
      <w:szCs w:val="19"/>
      <w:lang w:val="en-AU"/>
    </w:rPr>
  </w:style>
  <w:style w:type="paragraph" w:customStyle="1" w:styleId="Element0">
    <w:name w:val="Element"/>
    <w:basedOn w:val="Bodycopy"/>
    <w:qFormat/>
    <w:rsid w:val="00587381"/>
  </w:style>
  <w:style w:type="character" w:customStyle="1" w:styleId="uv3um">
    <w:name w:val="uv3um"/>
    <w:basedOn w:val="DefaultParagraphFont"/>
    <w:rsid w:val="00587381"/>
  </w:style>
  <w:style w:type="character" w:styleId="Mention">
    <w:name w:val="Mention"/>
    <w:basedOn w:val="DefaultParagraphFont"/>
    <w:uiPriority w:val="99"/>
    <w:unhideWhenUsed/>
    <w:rsid w:val="00180F7F"/>
    <w:rPr>
      <w:color w:val="2B579A"/>
      <w:shd w:val="clear" w:color="auto" w:fill="E1DFDD"/>
    </w:rPr>
  </w:style>
  <w:style w:type="paragraph" w:customStyle="1" w:styleId="VRQABodyText">
    <w:name w:val="VRQA Body Text"/>
    <w:basedOn w:val="Normal"/>
    <w:qFormat/>
    <w:rsid w:val="00CE39AC"/>
    <w:pPr>
      <w:widowControl w:val="0"/>
      <w:spacing w:before="120" w:after="120" w:line="240" w:lineRule="auto"/>
    </w:pPr>
    <w:rPr>
      <w:color w:val="auto"/>
      <w:sz w:val="22"/>
      <w:szCs w:val="22"/>
      <w:lang w:val="en-AU"/>
    </w:rPr>
  </w:style>
  <w:style w:type="table" w:customStyle="1" w:styleId="TableGrid2">
    <w:name w:val="Table Grid2"/>
    <w:basedOn w:val="TableNormal"/>
    <w:next w:val="TableGrid"/>
    <w:uiPriority w:val="39"/>
    <w:rsid w:val="00CE39AC"/>
    <w:rPr>
      <w:rFonts w:ascii="Times New Roman" w:eastAsia="Times New Roman" w:hAnsi="Times New Roman" w:cs="Times New Roman"/>
      <w:sz w:val="20"/>
      <w:szCs w:val="20"/>
      <w:lang w:eastAsia="en-AU"/>
    </w:rPr>
    <w:tblPr/>
  </w:style>
  <w:style w:type="numbering" w:customStyle="1" w:styleId="NoList2">
    <w:name w:val="No List2"/>
    <w:next w:val="NoList"/>
    <w:uiPriority w:val="99"/>
    <w:semiHidden/>
    <w:unhideWhenUsed/>
    <w:rsid w:val="00A532E4"/>
  </w:style>
  <w:style w:type="numbering" w:customStyle="1" w:styleId="CurrentList12">
    <w:name w:val="Current List12"/>
    <w:uiPriority w:val="99"/>
    <w:rsid w:val="00A532E4"/>
    <w:pPr>
      <w:numPr>
        <w:numId w:val="3"/>
      </w:numPr>
    </w:pPr>
  </w:style>
  <w:style w:type="numbering" w:customStyle="1" w:styleId="CurrentList22">
    <w:name w:val="Current List22"/>
    <w:uiPriority w:val="99"/>
    <w:rsid w:val="00A532E4"/>
    <w:pPr>
      <w:numPr>
        <w:numId w:val="5"/>
      </w:numPr>
    </w:pPr>
  </w:style>
  <w:style w:type="paragraph" w:customStyle="1" w:styleId="VRQAExtractlistnumber">
    <w:name w:val="VRQA Extract list number"/>
    <w:uiPriority w:val="29"/>
    <w:unhideWhenUsed/>
    <w:qFormat/>
    <w:rsid w:val="00A532E4"/>
    <w:pPr>
      <w:numPr>
        <w:numId w:val="24"/>
      </w:numPr>
      <w:tabs>
        <w:tab w:val="num" w:pos="1134"/>
      </w:tabs>
      <w:ind w:left="1134" w:hanging="283"/>
    </w:pPr>
    <w:rPr>
      <w:rFonts w:ascii="Arial" w:hAnsi="Arial"/>
      <w:color w:val="007CA5"/>
      <w:sz w:val="18"/>
      <w:szCs w:val="18"/>
      <w:lang w:val="en-US"/>
    </w:rPr>
  </w:style>
  <w:style w:type="paragraph" w:customStyle="1" w:styleId="VRQAHeaderunitCode">
    <w:name w:val="VRQA Header unit Code"/>
    <w:basedOn w:val="VRQABodyText"/>
    <w:link w:val="VRQAHeaderunitCodeChar"/>
    <w:uiPriority w:val="4"/>
    <w:qFormat/>
    <w:rsid w:val="00A532E4"/>
    <w:pPr>
      <w:jc w:val="right"/>
    </w:pPr>
    <w:rPr>
      <w:b/>
      <w:bCs/>
      <w:sz w:val="18"/>
      <w:szCs w:val="18"/>
    </w:rPr>
  </w:style>
  <w:style w:type="character" w:customStyle="1" w:styleId="VRQAHeaderunitCodeChar">
    <w:name w:val="VRQA Header unit Code Char"/>
    <w:basedOn w:val="HeaderChar"/>
    <w:link w:val="VRQAHeaderunitCode"/>
    <w:uiPriority w:val="4"/>
    <w:rsid w:val="00A532E4"/>
    <w:rPr>
      <w:rFonts w:ascii="Arial" w:hAnsi="Arial" w:cs="Arial"/>
      <w:b/>
      <w:bCs/>
      <w:sz w:val="18"/>
      <w:szCs w:val="18"/>
    </w:rPr>
  </w:style>
  <w:style w:type="paragraph" w:customStyle="1" w:styleId="VRQAIntro">
    <w:name w:val="VRQA Intro"/>
    <w:basedOn w:val="Normal"/>
    <w:link w:val="VRQAIntroChar"/>
    <w:uiPriority w:val="15"/>
    <w:unhideWhenUsed/>
    <w:qFormat/>
    <w:rsid w:val="00A532E4"/>
    <w:pPr>
      <w:widowControl w:val="0"/>
      <w:tabs>
        <w:tab w:val="left" w:pos="160"/>
        <w:tab w:val="left" w:pos="660"/>
      </w:tabs>
      <w:spacing w:after="170" w:line="264" w:lineRule="auto"/>
    </w:pPr>
    <w:rPr>
      <w:color w:val="103D64"/>
      <w:sz w:val="24"/>
      <w:szCs w:val="24"/>
      <w:lang w:val="en-GB"/>
    </w:rPr>
  </w:style>
  <w:style w:type="paragraph" w:customStyle="1" w:styleId="VRQAFormBody">
    <w:name w:val="VRQA Form Body"/>
    <w:uiPriority w:val="29"/>
    <w:unhideWhenUsed/>
    <w:qFormat/>
    <w:rsid w:val="00A532E4"/>
    <w:pPr>
      <w:framePr w:hSpace="180" w:wrap="around" w:vAnchor="page" w:hAnchor="page" w:x="850" w:y="2165"/>
      <w:spacing w:before="60" w:after="40"/>
    </w:pPr>
    <w:rPr>
      <w:rFonts w:ascii="Arial" w:eastAsia="Times New Roman" w:hAnsi="Arial" w:cs="Arial"/>
      <w:color w:val="555559"/>
      <w:sz w:val="18"/>
      <w:szCs w:val="18"/>
      <w:lang w:eastAsia="x-none"/>
    </w:rPr>
  </w:style>
  <w:style w:type="paragraph" w:customStyle="1" w:styleId="VRQABullet2">
    <w:name w:val="VRQA Bullet 2"/>
    <w:basedOn w:val="VRQABullet1"/>
    <w:autoRedefine/>
    <w:uiPriority w:val="2"/>
    <w:qFormat/>
    <w:rsid w:val="00A532E4"/>
    <w:pPr>
      <w:numPr>
        <w:numId w:val="27"/>
      </w:numPr>
      <w:ind w:left="822"/>
    </w:pPr>
  </w:style>
  <w:style w:type="paragraph" w:customStyle="1" w:styleId="VRQABullet1">
    <w:name w:val="VRQA Bullet 1"/>
    <w:basedOn w:val="Normal"/>
    <w:link w:val="VRQABullet1Char"/>
    <w:uiPriority w:val="1"/>
    <w:qFormat/>
    <w:rsid w:val="00A532E4"/>
    <w:pPr>
      <w:numPr>
        <w:numId w:val="26"/>
      </w:numPr>
      <w:suppressAutoHyphens w:val="0"/>
      <w:spacing w:after="120" w:line="264" w:lineRule="auto"/>
      <w:contextualSpacing/>
      <w:textAlignment w:val="auto"/>
    </w:pPr>
    <w:rPr>
      <w:rFonts w:eastAsia="Times New Roman"/>
      <w:color w:val="auto"/>
      <w:sz w:val="22"/>
      <w:szCs w:val="20"/>
      <w:lang w:val="en-AU" w:eastAsia="x-none"/>
    </w:rPr>
  </w:style>
  <w:style w:type="paragraph" w:customStyle="1" w:styleId="AccredTemplate">
    <w:name w:val="Accred Template"/>
    <w:basedOn w:val="Normal"/>
    <w:link w:val="AccredTemplateChar"/>
    <w:uiPriority w:val="15"/>
    <w:qFormat/>
    <w:rsid w:val="00A532E4"/>
    <w:pPr>
      <w:suppressAutoHyphens w:val="0"/>
      <w:autoSpaceDE/>
      <w:autoSpaceDN/>
      <w:adjustRightInd/>
      <w:spacing w:before="60" w:after="120" w:line="240" w:lineRule="auto"/>
      <w:textAlignment w:val="auto"/>
    </w:pPr>
    <w:rPr>
      <w:i/>
      <w:iCs/>
      <w:color w:val="007CA5"/>
      <w:lang w:val="en-GB"/>
    </w:rPr>
  </w:style>
  <w:style w:type="character" w:customStyle="1" w:styleId="AccredTemplateChar">
    <w:name w:val="Accred Template Char"/>
    <w:basedOn w:val="DefaultParagraphFont"/>
    <w:link w:val="AccredTemplate"/>
    <w:uiPriority w:val="15"/>
    <w:rsid w:val="00A532E4"/>
    <w:rPr>
      <w:rFonts w:ascii="Arial" w:hAnsi="Arial" w:cs="Arial"/>
      <w:i/>
      <w:iCs/>
      <w:color w:val="007CA5"/>
      <w:sz w:val="18"/>
      <w:szCs w:val="18"/>
      <w:lang w:val="en-GB"/>
    </w:rPr>
  </w:style>
  <w:style w:type="character" w:customStyle="1" w:styleId="VRQAIntroChar">
    <w:name w:val="VRQA Intro Char"/>
    <w:basedOn w:val="DefaultParagraphFont"/>
    <w:link w:val="VRQAIntro"/>
    <w:uiPriority w:val="15"/>
    <w:rsid w:val="00A532E4"/>
    <w:rPr>
      <w:rFonts w:ascii="Arial" w:hAnsi="Arial" w:cs="Arial"/>
      <w:color w:val="103D64"/>
      <w:lang w:val="en-GB"/>
    </w:rPr>
  </w:style>
  <w:style w:type="character" w:customStyle="1" w:styleId="VRQABullet1Char">
    <w:name w:val="VRQA Bullet 1 Char"/>
    <w:basedOn w:val="DefaultParagraphFont"/>
    <w:link w:val="VRQABullet1"/>
    <w:uiPriority w:val="1"/>
    <w:rsid w:val="00A532E4"/>
    <w:rPr>
      <w:rFonts w:ascii="Arial" w:eastAsia="Times New Roman" w:hAnsi="Arial" w:cs="Arial"/>
      <w:sz w:val="22"/>
      <w:szCs w:val="20"/>
      <w:lang w:eastAsia="x-none"/>
    </w:rPr>
  </w:style>
  <w:style w:type="paragraph" w:customStyle="1" w:styleId="VRQAUnitCodeTitle">
    <w:name w:val="VRQA Unit Code Title"/>
    <w:basedOn w:val="Normal"/>
    <w:link w:val="VRQAUnitCodeTitleChar"/>
    <w:uiPriority w:val="4"/>
    <w:rsid w:val="00A532E4"/>
    <w:pPr>
      <w:suppressAutoHyphens w:val="0"/>
      <w:spacing w:after="0" w:line="240" w:lineRule="auto"/>
      <w:textAlignment w:val="auto"/>
    </w:pPr>
    <w:rPr>
      <w:rFonts w:eastAsia="Times New Roman"/>
      <w:b/>
      <w:color w:val="555559"/>
      <w:sz w:val="22"/>
      <w:szCs w:val="22"/>
      <w:lang w:val="en-AU" w:eastAsia="x-none"/>
    </w:rPr>
  </w:style>
  <w:style w:type="character" w:customStyle="1" w:styleId="VRQAUnitCodeTitleChar">
    <w:name w:val="VRQA Unit Code Title Char"/>
    <w:basedOn w:val="DefaultParagraphFont"/>
    <w:link w:val="VRQAUnitCodeTitle"/>
    <w:uiPriority w:val="4"/>
    <w:rsid w:val="00A532E4"/>
    <w:rPr>
      <w:rFonts w:ascii="Arial" w:eastAsia="Times New Roman" w:hAnsi="Arial" w:cs="Arial"/>
      <w:b/>
      <w:color w:val="555559"/>
      <w:sz w:val="22"/>
      <w:szCs w:val="22"/>
      <w:lang w:eastAsia="x-none"/>
    </w:rPr>
  </w:style>
  <w:style w:type="paragraph" w:customStyle="1" w:styleId="VRQABody">
    <w:name w:val="VRQA Body"/>
    <w:basedOn w:val="VRQAIntro"/>
    <w:link w:val="VRQABodyChar"/>
    <w:uiPriority w:val="4"/>
    <w:rsid w:val="00A532E4"/>
    <w:rPr>
      <w:sz w:val="22"/>
      <w:szCs w:val="22"/>
    </w:rPr>
  </w:style>
  <w:style w:type="character" w:customStyle="1" w:styleId="VRQABodyChar">
    <w:name w:val="VRQA Body Char"/>
    <w:basedOn w:val="VRQAIntroChar"/>
    <w:link w:val="VRQABody"/>
    <w:uiPriority w:val="4"/>
    <w:rsid w:val="00A532E4"/>
    <w:rPr>
      <w:rFonts w:ascii="Arial" w:hAnsi="Arial" w:cs="Arial"/>
      <w:color w:val="103D64"/>
      <w:sz w:val="22"/>
      <w:szCs w:val="22"/>
      <w:lang w:val="en-GB"/>
    </w:rPr>
  </w:style>
  <w:style w:type="paragraph" w:customStyle="1" w:styleId="VRQASubBullet">
    <w:name w:val="VRQA Sub Bullet"/>
    <w:basedOn w:val="VRQABullet1"/>
    <w:link w:val="VRQASubBulletChar"/>
    <w:uiPriority w:val="4"/>
    <w:qFormat/>
    <w:rsid w:val="00A532E4"/>
    <w:pPr>
      <w:numPr>
        <w:numId w:val="0"/>
      </w:numPr>
      <w:autoSpaceDE/>
      <w:autoSpaceDN/>
      <w:adjustRightInd/>
      <w:spacing w:before="120" w:after="0" w:line="240" w:lineRule="auto"/>
      <w:ind w:left="782" w:hanging="360"/>
      <w:contextualSpacing w:val="0"/>
    </w:pPr>
    <w:rPr>
      <w:szCs w:val="22"/>
    </w:rPr>
  </w:style>
  <w:style w:type="character" w:customStyle="1" w:styleId="VRQASubBulletChar">
    <w:name w:val="VRQA Sub Bullet Char"/>
    <w:basedOn w:val="VRQABullet1Char"/>
    <w:link w:val="VRQASubBullet"/>
    <w:uiPriority w:val="4"/>
    <w:rsid w:val="00A532E4"/>
    <w:rPr>
      <w:rFonts w:ascii="Arial" w:eastAsia="Times New Roman" w:hAnsi="Arial" w:cs="Arial"/>
      <w:sz w:val="22"/>
      <w:szCs w:val="22"/>
      <w:lang w:eastAsia="x-none"/>
    </w:rPr>
  </w:style>
  <w:style w:type="paragraph" w:customStyle="1" w:styleId="Bullet10">
    <w:name w:val="Bullet 1"/>
    <w:basedOn w:val="Normal"/>
    <w:next w:val="Normal"/>
    <w:qFormat/>
    <w:rsid w:val="00A42AD9"/>
    <w:pPr>
      <w:suppressAutoHyphens w:val="0"/>
      <w:autoSpaceDE/>
      <w:autoSpaceDN/>
      <w:adjustRightInd/>
      <w:spacing w:after="120" w:line="240" w:lineRule="auto"/>
      <w:textAlignment w:val="auto"/>
    </w:pPr>
    <w:rPr>
      <w:rFonts w:asciiTheme="minorHAnsi" w:hAnsiTheme="minorHAnsi" w:cstheme="minorBidi"/>
      <w:color w:val="auto"/>
      <w:sz w:val="22"/>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91960">
      <w:bodyDiv w:val="1"/>
      <w:marLeft w:val="0"/>
      <w:marRight w:val="0"/>
      <w:marTop w:val="0"/>
      <w:marBottom w:val="0"/>
      <w:divBdr>
        <w:top w:val="none" w:sz="0" w:space="0" w:color="auto"/>
        <w:left w:val="none" w:sz="0" w:space="0" w:color="auto"/>
        <w:bottom w:val="none" w:sz="0" w:space="0" w:color="auto"/>
        <w:right w:val="none" w:sz="0" w:space="0" w:color="auto"/>
      </w:divBdr>
    </w:div>
    <w:div w:id="97411209">
      <w:bodyDiv w:val="1"/>
      <w:marLeft w:val="0"/>
      <w:marRight w:val="0"/>
      <w:marTop w:val="0"/>
      <w:marBottom w:val="0"/>
      <w:divBdr>
        <w:top w:val="none" w:sz="0" w:space="0" w:color="auto"/>
        <w:left w:val="none" w:sz="0" w:space="0" w:color="auto"/>
        <w:bottom w:val="none" w:sz="0" w:space="0" w:color="auto"/>
        <w:right w:val="none" w:sz="0" w:space="0" w:color="auto"/>
      </w:divBdr>
    </w:div>
    <w:div w:id="159657775">
      <w:bodyDiv w:val="1"/>
      <w:marLeft w:val="0"/>
      <w:marRight w:val="0"/>
      <w:marTop w:val="0"/>
      <w:marBottom w:val="0"/>
      <w:divBdr>
        <w:top w:val="none" w:sz="0" w:space="0" w:color="auto"/>
        <w:left w:val="none" w:sz="0" w:space="0" w:color="auto"/>
        <w:bottom w:val="none" w:sz="0" w:space="0" w:color="auto"/>
        <w:right w:val="none" w:sz="0" w:space="0" w:color="auto"/>
      </w:divBdr>
    </w:div>
    <w:div w:id="171381161">
      <w:bodyDiv w:val="1"/>
      <w:marLeft w:val="0"/>
      <w:marRight w:val="0"/>
      <w:marTop w:val="0"/>
      <w:marBottom w:val="0"/>
      <w:divBdr>
        <w:top w:val="none" w:sz="0" w:space="0" w:color="auto"/>
        <w:left w:val="none" w:sz="0" w:space="0" w:color="auto"/>
        <w:bottom w:val="none" w:sz="0" w:space="0" w:color="auto"/>
        <w:right w:val="none" w:sz="0" w:space="0" w:color="auto"/>
      </w:divBdr>
    </w:div>
    <w:div w:id="196353990">
      <w:bodyDiv w:val="1"/>
      <w:marLeft w:val="0"/>
      <w:marRight w:val="0"/>
      <w:marTop w:val="0"/>
      <w:marBottom w:val="0"/>
      <w:divBdr>
        <w:top w:val="none" w:sz="0" w:space="0" w:color="auto"/>
        <w:left w:val="none" w:sz="0" w:space="0" w:color="auto"/>
        <w:bottom w:val="none" w:sz="0" w:space="0" w:color="auto"/>
        <w:right w:val="none" w:sz="0" w:space="0" w:color="auto"/>
      </w:divBdr>
    </w:div>
    <w:div w:id="297340111">
      <w:bodyDiv w:val="1"/>
      <w:marLeft w:val="0"/>
      <w:marRight w:val="0"/>
      <w:marTop w:val="0"/>
      <w:marBottom w:val="0"/>
      <w:divBdr>
        <w:top w:val="none" w:sz="0" w:space="0" w:color="auto"/>
        <w:left w:val="none" w:sz="0" w:space="0" w:color="auto"/>
        <w:bottom w:val="none" w:sz="0" w:space="0" w:color="auto"/>
        <w:right w:val="none" w:sz="0" w:space="0" w:color="auto"/>
      </w:divBdr>
    </w:div>
    <w:div w:id="414325706">
      <w:bodyDiv w:val="1"/>
      <w:marLeft w:val="0"/>
      <w:marRight w:val="0"/>
      <w:marTop w:val="0"/>
      <w:marBottom w:val="0"/>
      <w:divBdr>
        <w:top w:val="none" w:sz="0" w:space="0" w:color="auto"/>
        <w:left w:val="none" w:sz="0" w:space="0" w:color="auto"/>
        <w:bottom w:val="none" w:sz="0" w:space="0" w:color="auto"/>
        <w:right w:val="none" w:sz="0" w:space="0" w:color="auto"/>
      </w:divBdr>
    </w:div>
    <w:div w:id="462968735">
      <w:bodyDiv w:val="1"/>
      <w:marLeft w:val="0"/>
      <w:marRight w:val="0"/>
      <w:marTop w:val="0"/>
      <w:marBottom w:val="0"/>
      <w:divBdr>
        <w:top w:val="none" w:sz="0" w:space="0" w:color="auto"/>
        <w:left w:val="none" w:sz="0" w:space="0" w:color="auto"/>
        <w:bottom w:val="none" w:sz="0" w:space="0" w:color="auto"/>
        <w:right w:val="none" w:sz="0" w:space="0" w:color="auto"/>
      </w:divBdr>
    </w:div>
    <w:div w:id="563756756">
      <w:bodyDiv w:val="1"/>
      <w:marLeft w:val="0"/>
      <w:marRight w:val="0"/>
      <w:marTop w:val="0"/>
      <w:marBottom w:val="0"/>
      <w:divBdr>
        <w:top w:val="none" w:sz="0" w:space="0" w:color="auto"/>
        <w:left w:val="none" w:sz="0" w:space="0" w:color="auto"/>
        <w:bottom w:val="none" w:sz="0" w:space="0" w:color="auto"/>
        <w:right w:val="none" w:sz="0" w:space="0" w:color="auto"/>
      </w:divBdr>
    </w:div>
    <w:div w:id="603004588">
      <w:bodyDiv w:val="1"/>
      <w:marLeft w:val="0"/>
      <w:marRight w:val="0"/>
      <w:marTop w:val="0"/>
      <w:marBottom w:val="0"/>
      <w:divBdr>
        <w:top w:val="none" w:sz="0" w:space="0" w:color="auto"/>
        <w:left w:val="none" w:sz="0" w:space="0" w:color="auto"/>
        <w:bottom w:val="none" w:sz="0" w:space="0" w:color="auto"/>
        <w:right w:val="none" w:sz="0" w:space="0" w:color="auto"/>
      </w:divBdr>
      <w:divsChild>
        <w:div w:id="1042751997">
          <w:marLeft w:val="0"/>
          <w:marRight w:val="0"/>
          <w:marTop w:val="0"/>
          <w:marBottom w:val="0"/>
          <w:divBdr>
            <w:top w:val="none" w:sz="0" w:space="0" w:color="auto"/>
            <w:left w:val="none" w:sz="0" w:space="0" w:color="auto"/>
            <w:bottom w:val="none" w:sz="0" w:space="0" w:color="auto"/>
            <w:right w:val="none" w:sz="0" w:space="0" w:color="auto"/>
          </w:divBdr>
        </w:div>
        <w:div w:id="1653750639">
          <w:marLeft w:val="0"/>
          <w:marRight w:val="0"/>
          <w:marTop w:val="0"/>
          <w:marBottom w:val="0"/>
          <w:divBdr>
            <w:top w:val="none" w:sz="0" w:space="0" w:color="auto"/>
            <w:left w:val="none" w:sz="0" w:space="0" w:color="auto"/>
            <w:bottom w:val="none" w:sz="0" w:space="0" w:color="auto"/>
            <w:right w:val="none" w:sz="0" w:space="0" w:color="auto"/>
          </w:divBdr>
        </w:div>
        <w:div w:id="1765615564">
          <w:marLeft w:val="0"/>
          <w:marRight w:val="0"/>
          <w:marTop w:val="0"/>
          <w:marBottom w:val="0"/>
          <w:divBdr>
            <w:top w:val="none" w:sz="0" w:space="0" w:color="auto"/>
            <w:left w:val="none" w:sz="0" w:space="0" w:color="auto"/>
            <w:bottom w:val="none" w:sz="0" w:space="0" w:color="auto"/>
            <w:right w:val="none" w:sz="0" w:space="0" w:color="auto"/>
          </w:divBdr>
        </w:div>
      </w:divsChild>
    </w:div>
    <w:div w:id="607662368">
      <w:bodyDiv w:val="1"/>
      <w:marLeft w:val="0"/>
      <w:marRight w:val="0"/>
      <w:marTop w:val="0"/>
      <w:marBottom w:val="0"/>
      <w:divBdr>
        <w:top w:val="none" w:sz="0" w:space="0" w:color="auto"/>
        <w:left w:val="none" w:sz="0" w:space="0" w:color="auto"/>
        <w:bottom w:val="none" w:sz="0" w:space="0" w:color="auto"/>
        <w:right w:val="none" w:sz="0" w:space="0" w:color="auto"/>
      </w:divBdr>
    </w:div>
    <w:div w:id="637416066">
      <w:bodyDiv w:val="1"/>
      <w:marLeft w:val="0"/>
      <w:marRight w:val="0"/>
      <w:marTop w:val="0"/>
      <w:marBottom w:val="0"/>
      <w:divBdr>
        <w:top w:val="none" w:sz="0" w:space="0" w:color="auto"/>
        <w:left w:val="none" w:sz="0" w:space="0" w:color="auto"/>
        <w:bottom w:val="none" w:sz="0" w:space="0" w:color="auto"/>
        <w:right w:val="none" w:sz="0" w:space="0" w:color="auto"/>
      </w:divBdr>
    </w:div>
    <w:div w:id="781539395">
      <w:bodyDiv w:val="1"/>
      <w:marLeft w:val="0"/>
      <w:marRight w:val="0"/>
      <w:marTop w:val="0"/>
      <w:marBottom w:val="0"/>
      <w:divBdr>
        <w:top w:val="none" w:sz="0" w:space="0" w:color="auto"/>
        <w:left w:val="none" w:sz="0" w:space="0" w:color="auto"/>
        <w:bottom w:val="none" w:sz="0" w:space="0" w:color="auto"/>
        <w:right w:val="none" w:sz="0" w:space="0" w:color="auto"/>
      </w:divBdr>
    </w:div>
    <w:div w:id="800536107">
      <w:bodyDiv w:val="1"/>
      <w:marLeft w:val="0"/>
      <w:marRight w:val="0"/>
      <w:marTop w:val="0"/>
      <w:marBottom w:val="0"/>
      <w:divBdr>
        <w:top w:val="none" w:sz="0" w:space="0" w:color="auto"/>
        <w:left w:val="none" w:sz="0" w:space="0" w:color="auto"/>
        <w:bottom w:val="none" w:sz="0" w:space="0" w:color="auto"/>
        <w:right w:val="none" w:sz="0" w:space="0" w:color="auto"/>
      </w:divBdr>
    </w:div>
    <w:div w:id="857810079">
      <w:bodyDiv w:val="1"/>
      <w:marLeft w:val="0"/>
      <w:marRight w:val="0"/>
      <w:marTop w:val="0"/>
      <w:marBottom w:val="0"/>
      <w:divBdr>
        <w:top w:val="none" w:sz="0" w:space="0" w:color="auto"/>
        <w:left w:val="none" w:sz="0" w:space="0" w:color="auto"/>
        <w:bottom w:val="none" w:sz="0" w:space="0" w:color="auto"/>
        <w:right w:val="none" w:sz="0" w:space="0" w:color="auto"/>
      </w:divBdr>
    </w:div>
    <w:div w:id="889807256">
      <w:bodyDiv w:val="1"/>
      <w:marLeft w:val="0"/>
      <w:marRight w:val="0"/>
      <w:marTop w:val="0"/>
      <w:marBottom w:val="0"/>
      <w:divBdr>
        <w:top w:val="none" w:sz="0" w:space="0" w:color="auto"/>
        <w:left w:val="none" w:sz="0" w:space="0" w:color="auto"/>
        <w:bottom w:val="none" w:sz="0" w:space="0" w:color="auto"/>
        <w:right w:val="none" w:sz="0" w:space="0" w:color="auto"/>
      </w:divBdr>
    </w:div>
    <w:div w:id="891189628">
      <w:bodyDiv w:val="1"/>
      <w:marLeft w:val="0"/>
      <w:marRight w:val="0"/>
      <w:marTop w:val="0"/>
      <w:marBottom w:val="0"/>
      <w:divBdr>
        <w:top w:val="none" w:sz="0" w:space="0" w:color="auto"/>
        <w:left w:val="none" w:sz="0" w:space="0" w:color="auto"/>
        <w:bottom w:val="none" w:sz="0" w:space="0" w:color="auto"/>
        <w:right w:val="none" w:sz="0" w:space="0" w:color="auto"/>
      </w:divBdr>
      <w:divsChild>
        <w:div w:id="480002989">
          <w:marLeft w:val="0"/>
          <w:marRight w:val="0"/>
          <w:marTop w:val="0"/>
          <w:marBottom w:val="0"/>
          <w:divBdr>
            <w:top w:val="none" w:sz="0" w:space="0" w:color="auto"/>
            <w:left w:val="none" w:sz="0" w:space="0" w:color="auto"/>
            <w:bottom w:val="none" w:sz="0" w:space="0" w:color="auto"/>
            <w:right w:val="none" w:sz="0" w:space="0" w:color="auto"/>
          </w:divBdr>
        </w:div>
        <w:div w:id="1025012097">
          <w:marLeft w:val="0"/>
          <w:marRight w:val="0"/>
          <w:marTop w:val="0"/>
          <w:marBottom w:val="0"/>
          <w:divBdr>
            <w:top w:val="none" w:sz="0" w:space="0" w:color="auto"/>
            <w:left w:val="none" w:sz="0" w:space="0" w:color="auto"/>
            <w:bottom w:val="none" w:sz="0" w:space="0" w:color="auto"/>
            <w:right w:val="none" w:sz="0" w:space="0" w:color="auto"/>
          </w:divBdr>
        </w:div>
        <w:div w:id="1514569268">
          <w:marLeft w:val="0"/>
          <w:marRight w:val="0"/>
          <w:marTop w:val="0"/>
          <w:marBottom w:val="0"/>
          <w:divBdr>
            <w:top w:val="none" w:sz="0" w:space="0" w:color="auto"/>
            <w:left w:val="none" w:sz="0" w:space="0" w:color="auto"/>
            <w:bottom w:val="none" w:sz="0" w:space="0" w:color="auto"/>
            <w:right w:val="none" w:sz="0" w:space="0" w:color="auto"/>
          </w:divBdr>
        </w:div>
      </w:divsChild>
    </w:div>
    <w:div w:id="917597028">
      <w:bodyDiv w:val="1"/>
      <w:marLeft w:val="0"/>
      <w:marRight w:val="0"/>
      <w:marTop w:val="0"/>
      <w:marBottom w:val="0"/>
      <w:divBdr>
        <w:top w:val="none" w:sz="0" w:space="0" w:color="auto"/>
        <w:left w:val="none" w:sz="0" w:space="0" w:color="auto"/>
        <w:bottom w:val="none" w:sz="0" w:space="0" w:color="auto"/>
        <w:right w:val="none" w:sz="0" w:space="0" w:color="auto"/>
      </w:divBdr>
    </w:div>
    <w:div w:id="942686205">
      <w:bodyDiv w:val="1"/>
      <w:marLeft w:val="0"/>
      <w:marRight w:val="0"/>
      <w:marTop w:val="0"/>
      <w:marBottom w:val="0"/>
      <w:divBdr>
        <w:top w:val="none" w:sz="0" w:space="0" w:color="auto"/>
        <w:left w:val="none" w:sz="0" w:space="0" w:color="auto"/>
        <w:bottom w:val="none" w:sz="0" w:space="0" w:color="auto"/>
        <w:right w:val="none" w:sz="0" w:space="0" w:color="auto"/>
      </w:divBdr>
    </w:div>
    <w:div w:id="996225334">
      <w:bodyDiv w:val="1"/>
      <w:marLeft w:val="0"/>
      <w:marRight w:val="0"/>
      <w:marTop w:val="0"/>
      <w:marBottom w:val="0"/>
      <w:divBdr>
        <w:top w:val="none" w:sz="0" w:space="0" w:color="auto"/>
        <w:left w:val="none" w:sz="0" w:space="0" w:color="auto"/>
        <w:bottom w:val="none" w:sz="0" w:space="0" w:color="auto"/>
        <w:right w:val="none" w:sz="0" w:space="0" w:color="auto"/>
      </w:divBdr>
    </w:div>
    <w:div w:id="1024281216">
      <w:bodyDiv w:val="1"/>
      <w:marLeft w:val="0"/>
      <w:marRight w:val="0"/>
      <w:marTop w:val="0"/>
      <w:marBottom w:val="0"/>
      <w:divBdr>
        <w:top w:val="none" w:sz="0" w:space="0" w:color="auto"/>
        <w:left w:val="none" w:sz="0" w:space="0" w:color="auto"/>
        <w:bottom w:val="none" w:sz="0" w:space="0" w:color="auto"/>
        <w:right w:val="none" w:sz="0" w:space="0" w:color="auto"/>
      </w:divBdr>
    </w:div>
    <w:div w:id="1034498464">
      <w:bodyDiv w:val="1"/>
      <w:marLeft w:val="0"/>
      <w:marRight w:val="0"/>
      <w:marTop w:val="0"/>
      <w:marBottom w:val="0"/>
      <w:divBdr>
        <w:top w:val="none" w:sz="0" w:space="0" w:color="auto"/>
        <w:left w:val="none" w:sz="0" w:space="0" w:color="auto"/>
        <w:bottom w:val="none" w:sz="0" w:space="0" w:color="auto"/>
        <w:right w:val="none" w:sz="0" w:space="0" w:color="auto"/>
      </w:divBdr>
    </w:div>
    <w:div w:id="1091900099">
      <w:bodyDiv w:val="1"/>
      <w:marLeft w:val="0"/>
      <w:marRight w:val="0"/>
      <w:marTop w:val="0"/>
      <w:marBottom w:val="0"/>
      <w:divBdr>
        <w:top w:val="none" w:sz="0" w:space="0" w:color="auto"/>
        <w:left w:val="none" w:sz="0" w:space="0" w:color="auto"/>
        <w:bottom w:val="none" w:sz="0" w:space="0" w:color="auto"/>
        <w:right w:val="none" w:sz="0" w:space="0" w:color="auto"/>
      </w:divBdr>
    </w:div>
    <w:div w:id="1098327798">
      <w:bodyDiv w:val="1"/>
      <w:marLeft w:val="0"/>
      <w:marRight w:val="0"/>
      <w:marTop w:val="0"/>
      <w:marBottom w:val="0"/>
      <w:divBdr>
        <w:top w:val="none" w:sz="0" w:space="0" w:color="auto"/>
        <w:left w:val="none" w:sz="0" w:space="0" w:color="auto"/>
        <w:bottom w:val="none" w:sz="0" w:space="0" w:color="auto"/>
        <w:right w:val="none" w:sz="0" w:space="0" w:color="auto"/>
      </w:divBdr>
    </w:div>
    <w:div w:id="1124541906">
      <w:bodyDiv w:val="1"/>
      <w:marLeft w:val="0"/>
      <w:marRight w:val="0"/>
      <w:marTop w:val="0"/>
      <w:marBottom w:val="0"/>
      <w:divBdr>
        <w:top w:val="none" w:sz="0" w:space="0" w:color="auto"/>
        <w:left w:val="none" w:sz="0" w:space="0" w:color="auto"/>
        <w:bottom w:val="none" w:sz="0" w:space="0" w:color="auto"/>
        <w:right w:val="none" w:sz="0" w:space="0" w:color="auto"/>
      </w:divBdr>
    </w:div>
    <w:div w:id="1166557203">
      <w:bodyDiv w:val="1"/>
      <w:marLeft w:val="0"/>
      <w:marRight w:val="0"/>
      <w:marTop w:val="0"/>
      <w:marBottom w:val="0"/>
      <w:divBdr>
        <w:top w:val="none" w:sz="0" w:space="0" w:color="auto"/>
        <w:left w:val="none" w:sz="0" w:space="0" w:color="auto"/>
        <w:bottom w:val="none" w:sz="0" w:space="0" w:color="auto"/>
        <w:right w:val="none" w:sz="0" w:space="0" w:color="auto"/>
      </w:divBdr>
    </w:div>
    <w:div w:id="1209759782">
      <w:bodyDiv w:val="1"/>
      <w:marLeft w:val="0"/>
      <w:marRight w:val="0"/>
      <w:marTop w:val="0"/>
      <w:marBottom w:val="0"/>
      <w:divBdr>
        <w:top w:val="none" w:sz="0" w:space="0" w:color="auto"/>
        <w:left w:val="none" w:sz="0" w:space="0" w:color="auto"/>
        <w:bottom w:val="none" w:sz="0" w:space="0" w:color="auto"/>
        <w:right w:val="none" w:sz="0" w:space="0" w:color="auto"/>
      </w:divBdr>
    </w:div>
    <w:div w:id="1227839126">
      <w:bodyDiv w:val="1"/>
      <w:marLeft w:val="0"/>
      <w:marRight w:val="0"/>
      <w:marTop w:val="0"/>
      <w:marBottom w:val="0"/>
      <w:divBdr>
        <w:top w:val="none" w:sz="0" w:space="0" w:color="auto"/>
        <w:left w:val="none" w:sz="0" w:space="0" w:color="auto"/>
        <w:bottom w:val="none" w:sz="0" w:space="0" w:color="auto"/>
        <w:right w:val="none" w:sz="0" w:space="0" w:color="auto"/>
      </w:divBdr>
    </w:div>
    <w:div w:id="1334065839">
      <w:bodyDiv w:val="1"/>
      <w:marLeft w:val="0"/>
      <w:marRight w:val="0"/>
      <w:marTop w:val="0"/>
      <w:marBottom w:val="0"/>
      <w:divBdr>
        <w:top w:val="none" w:sz="0" w:space="0" w:color="auto"/>
        <w:left w:val="none" w:sz="0" w:space="0" w:color="auto"/>
        <w:bottom w:val="none" w:sz="0" w:space="0" w:color="auto"/>
        <w:right w:val="none" w:sz="0" w:space="0" w:color="auto"/>
      </w:divBdr>
    </w:div>
    <w:div w:id="1364944807">
      <w:bodyDiv w:val="1"/>
      <w:marLeft w:val="0"/>
      <w:marRight w:val="0"/>
      <w:marTop w:val="0"/>
      <w:marBottom w:val="0"/>
      <w:divBdr>
        <w:top w:val="none" w:sz="0" w:space="0" w:color="auto"/>
        <w:left w:val="none" w:sz="0" w:space="0" w:color="auto"/>
        <w:bottom w:val="none" w:sz="0" w:space="0" w:color="auto"/>
        <w:right w:val="none" w:sz="0" w:space="0" w:color="auto"/>
      </w:divBdr>
    </w:div>
    <w:div w:id="1380326145">
      <w:bodyDiv w:val="1"/>
      <w:marLeft w:val="0"/>
      <w:marRight w:val="0"/>
      <w:marTop w:val="0"/>
      <w:marBottom w:val="0"/>
      <w:divBdr>
        <w:top w:val="none" w:sz="0" w:space="0" w:color="auto"/>
        <w:left w:val="none" w:sz="0" w:space="0" w:color="auto"/>
        <w:bottom w:val="none" w:sz="0" w:space="0" w:color="auto"/>
        <w:right w:val="none" w:sz="0" w:space="0" w:color="auto"/>
      </w:divBdr>
    </w:div>
    <w:div w:id="1470439780">
      <w:bodyDiv w:val="1"/>
      <w:marLeft w:val="0"/>
      <w:marRight w:val="0"/>
      <w:marTop w:val="0"/>
      <w:marBottom w:val="0"/>
      <w:divBdr>
        <w:top w:val="none" w:sz="0" w:space="0" w:color="auto"/>
        <w:left w:val="none" w:sz="0" w:space="0" w:color="auto"/>
        <w:bottom w:val="none" w:sz="0" w:space="0" w:color="auto"/>
        <w:right w:val="none" w:sz="0" w:space="0" w:color="auto"/>
      </w:divBdr>
    </w:div>
    <w:div w:id="1528789234">
      <w:bodyDiv w:val="1"/>
      <w:marLeft w:val="0"/>
      <w:marRight w:val="0"/>
      <w:marTop w:val="0"/>
      <w:marBottom w:val="0"/>
      <w:divBdr>
        <w:top w:val="none" w:sz="0" w:space="0" w:color="auto"/>
        <w:left w:val="none" w:sz="0" w:space="0" w:color="auto"/>
        <w:bottom w:val="none" w:sz="0" w:space="0" w:color="auto"/>
        <w:right w:val="none" w:sz="0" w:space="0" w:color="auto"/>
      </w:divBdr>
    </w:div>
    <w:div w:id="1536968305">
      <w:bodyDiv w:val="1"/>
      <w:marLeft w:val="0"/>
      <w:marRight w:val="0"/>
      <w:marTop w:val="0"/>
      <w:marBottom w:val="0"/>
      <w:divBdr>
        <w:top w:val="none" w:sz="0" w:space="0" w:color="auto"/>
        <w:left w:val="none" w:sz="0" w:space="0" w:color="auto"/>
        <w:bottom w:val="none" w:sz="0" w:space="0" w:color="auto"/>
        <w:right w:val="none" w:sz="0" w:space="0" w:color="auto"/>
      </w:divBdr>
    </w:div>
    <w:div w:id="1541017057">
      <w:bodyDiv w:val="1"/>
      <w:marLeft w:val="0"/>
      <w:marRight w:val="0"/>
      <w:marTop w:val="0"/>
      <w:marBottom w:val="0"/>
      <w:divBdr>
        <w:top w:val="none" w:sz="0" w:space="0" w:color="auto"/>
        <w:left w:val="none" w:sz="0" w:space="0" w:color="auto"/>
        <w:bottom w:val="none" w:sz="0" w:space="0" w:color="auto"/>
        <w:right w:val="none" w:sz="0" w:space="0" w:color="auto"/>
      </w:divBdr>
    </w:div>
    <w:div w:id="1560937922">
      <w:bodyDiv w:val="1"/>
      <w:marLeft w:val="0"/>
      <w:marRight w:val="0"/>
      <w:marTop w:val="0"/>
      <w:marBottom w:val="0"/>
      <w:divBdr>
        <w:top w:val="none" w:sz="0" w:space="0" w:color="auto"/>
        <w:left w:val="none" w:sz="0" w:space="0" w:color="auto"/>
        <w:bottom w:val="none" w:sz="0" w:space="0" w:color="auto"/>
        <w:right w:val="none" w:sz="0" w:space="0" w:color="auto"/>
      </w:divBdr>
    </w:div>
    <w:div w:id="1571039368">
      <w:bodyDiv w:val="1"/>
      <w:marLeft w:val="0"/>
      <w:marRight w:val="0"/>
      <w:marTop w:val="0"/>
      <w:marBottom w:val="0"/>
      <w:divBdr>
        <w:top w:val="none" w:sz="0" w:space="0" w:color="auto"/>
        <w:left w:val="none" w:sz="0" w:space="0" w:color="auto"/>
        <w:bottom w:val="none" w:sz="0" w:space="0" w:color="auto"/>
        <w:right w:val="none" w:sz="0" w:space="0" w:color="auto"/>
      </w:divBdr>
      <w:divsChild>
        <w:div w:id="88619932">
          <w:marLeft w:val="547"/>
          <w:marRight w:val="0"/>
          <w:marTop w:val="0"/>
          <w:marBottom w:val="0"/>
          <w:divBdr>
            <w:top w:val="none" w:sz="0" w:space="0" w:color="auto"/>
            <w:left w:val="none" w:sz="0" w:space="0" w:color="auto"/>
            <w:bottom w:val="none" w:sz="0" w:space="0" w:color="auto"/>
            <w:right w:val="none" w:sz="0" w:space="0" w:color="auto"/>
          </w:divBdr>
        </w:div>
      </w:divsChild>
    </w:div>
    <w:div w:id="1605111917">
      <w:bodyDiv w:val="1"/>
      <w:marLeft w:val="0"/>
      <w:marRight w:val="0"/>
      <w:marTop w:val="0"/>
      <w:marBottom w:val="0"/>
      <w:divBdr>
        <w:top w:val="none" w:sz="0" w:space="0" w:color="auto"/>
        <w:left w:val="none" w:sz="0" w:space="0" w:color="auto"/>
        <w:bottom w:val="none" w:sz="0" w:space="0" w:color="auto"/>
        <w:right w:val="none" w:sz="0" w:space="0" w:color="auto"/>
      </w:divBdr>
    </w:div>
    <w:div w:id="1672368722">
      <w:bodyDiv w:val="1"/>
      <w:marLeft w:val="0"/>
      <w:marRight w:val="0"/>
      <w:marTop w:val="0"/>
      <w:marBottom w:val="0"/>
      <w:divBdr>
        <w:top w:val="none" w:sz="0" w:space="0" w:color="auto"/>
        <w:left w:val="none" w:sz="0" w:space="0" w:color="auto"/>
        <w:bottom w:val="none" w:sz="0" w:space="0" w:color="auto"/>
        <w:right w:val="none" w:sz="0" w:space="0" w:color="auto"/>
      </w:divBdr>
    </w:div>
    <w:div w:id="1733966165">
      <w:bodyDiv w:val="1"/>
      <w:marLeft w:val="0"/>
      <w:marRight w:val="0"/>
      <w:marTop w:val="0"/>
      <w:marBottom w:val="0"/>
      <w:divBdr>
        <w:top w:val="none" w:sz="0" w:space="0" w:color="auto"/>
        <w:left w:val="none" w:sz="0" w:space="0" w:color="auto"/>
        <w:bottom w:val="none" w:sz="0" w:space="0" w:color="auto"/>
        <w:right w:val="none" w:sz="0" w:space="0" w:color="auto"/>
      </w:divBdr>
    </w:div>
    <w:div w:id="1789012356">
      <w:bodyDiv w:val="1"/>
      <w:marLeft w:val="0"/>
      <w:marRight w:val="0"/>
      <w:marTop w:val="0"/>
      <w:marBottom w:val="0"/>
      <w:divBdr>
        <w:top w:val="none" w:sz="0" w:space="0" w:color="auto"/>
        <w:left w:val="none" w:sz="0" w:space="0" w:color="auto"/>
        <w:bottom w:val="none" w:sz="0" w:space="0" w:color="auto"/>
        <w:right w:val="none" w:sz="0" w:space="0" w:color="auto"/>
      </w:divBdr>
    </w:div>
    <w:div w:id="1808206647">
      <w:bodyDiv w:val="1"/>
      <w:marLeft w:val="0"/>
      <w:marRight w:val="0"/>
      <w:marTop w:val="0"/>
      <w:marBottom w:val="0"/>
      <w:divBdr>
        <w:top w:val="none" w:sz="0" w:space="0" w:color="auto"/>
        <w:left w:val="none" w:sz="0" w:space="0" w:color="auto"/>
        <w:bottom w:val="none" w:sz="0" w:space="0" w:color="auto"/>
        <w:right w:val="none" w:sz="0" w:space="0" w:color="auto"/>
      </w:divBdr>
    </w:div>
    <w:div w:id="1948459500">
      <w:bodyDiv w:val="1"/>
      <w:marLeft w:val="0"/>
      <w:marRight w:val="0"/>
      <w:marTop w:val="0"/>
      <w:marBottom w:val="0"/>
      <w:divBdr>
        <w:top w:val="none" w:sz="0" w:space="0" w:color="auto"/>
        <w:left w:val="none" w:sz="0" w:space="0" w:color="auto"/>
        <w:bottom w:val="none" w:sz="0" w:space="0" w:color="auto"/>
        <w:right w:val="none" w:sz="0" w:space="0" w:color="auto"/>
      </w:divBdr>
    </w:div>
    <w:div w:id="1980455456">
      <w:bodyDiv w:val="1"/>
      <w:marLeft w:val="0"/>
      <w:marRight w:val="0"/>
      <w:marTop w:val="0"/>
      <w:marBottom w:val="0"/>
      <w:divBdr>
        <w:top w:val="none" w:sz="0" w:space="0" w:color="auto"/>
        <w:left w:val="none" w:sz="0" w:space="0" w:color="auto"/>
        <w:bottom w:val="none" w:sz="0" w:space="0" w:color="auto"/>
        <w:right w:val="none" w:sz="0" w:space="0" w:color="auto"/>
      </w:divBdr>
    </w:div>
    <w:div w:id="2023386669">
      <w:bodyDiv w:val="1"/>
      <w:marLeft w:val="0"/>
      <w:marRight w:val="0"/>
      <w:marTop w:val="0"/>
      <w:marBottom w:val="0"/>
      <w:divBdr>
        <w:top w:val="none" w:sz="0" w:space="0" w:color="auto"/>
        <w:left w:val="none" w:sz="0" w:space="0" w:color="auto"/>
        <w:bottom w:val="none" w:sz="0" w:space="0" w:color="auto"/>
        <w:right w:val="none" w:sz="0" w:space="0" w:color="auto"/>
      </w:divBdr>
    </w:div>
    <w:div w:id="212731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84.xml"/><Relationship Id="rId21" Type="http://schemas.openxmlformats.org/officeDocument/2006/relationships/hyperlink" Target="mailto:copyright@education.vic.gov.au" TargetMode="External"/><Relationship Id="rId42" Type="http://schemas.openxmlformats.org/officeDocument/2006/relationships/header" Target="header12.xml"/><Relationship Id="rId63" Type="http://schemas.openxmlformats.org/officeDocument/2006/relationships/footer" Target="footer5.xml"/><Relationship Id="rId84" Type="http://schemas.openxmlformats.org/officeDocument/2006/relationships/header" Target="header51.xml"/><Relationship Id="rId138" Type="http://schemas.openxmlformats.org/officeDocument/2006/relationships/header" Target="header105.xml"/><Relationship Id="rId107" Type="http://schemas.openxmlformats.org/officeDocument/2006/relationships/header" Target="header74.xml"/><Relationship Id="rId11" Type="http://schemas.openxmlformats.org/officeDocument/2006/relationships/image" Target="media/image1.png"/><Relationship Id="rId32" Type="http://schemas.openxmlformats.org/officeDocument/2006/relationships/hyperlink" Target="https://djsir.vic.gov.au/" TargetMode="External"/><Relationship Id="rId53" Type="http://schemas.openxmlformats.org/officeDocument/2006/relationships/header" Target="header23.xml"/><Relationship Id="rId74" Type="http://schemas.openxmlformats.org/officeDocument/2006/relationships/header" Target="header41.xml"/><Relationship Id="rId128" Type="http://schemas.openxmlformats.org/officeDocument/2006/relationships/header" Target="header95.xml"/><Relationship Id="rId149" Type="http://schemas.openxmlformats.org/officeDocument/2006/relationships/footer" Target="footer12.xml"/><Relationship Id="rId5" Type="http://schemas.openxmlformats.org/officeDocument/2006/relationships/numbering" Target="numbering.xml"/><Relationship Id="rId95" Type="http://schemas.openxmlformats.org/officeDocument/2006/relationships/header" Target="header62.xml"/><Relationship Id="rId22" Type="http://schemas.openxmlformats.org/officeDocument/2006/relationships/header" Target="header4.xml"/><Relationship Id="rId27" Type="http://schemas.openxmlformats.org/officeDocument/2006/relationships/hyperlink" Target="https://training.gov.au/" TargetMode="External"/><Relationship Id="rId43" Type="http://schemas.openxmlformats.org/officeDocument/2006/relationships/header" Target="header13.xml"/><Relationship Id="rId48" Type="http://schemas.openxmlformats.org/officeDocument/2006/relationships/header" Target="header18.xml"/><Relationship Id="rId64" Type="http://schemas.openxmlformats.org/officeDocument/2006/relationships/header" Target="header33.xml"/><Relationship Id="rId69" Type="http://schemas.openxmlformats.org/officeDocument/2006/relationships/header" Target="header37.xml"/><Relationship Id="rId113" Type="http://schemas.openxmlformats.org/officeDocument/2006/relationships/header" Target="header80.xml"/><Relationship Id="rId118" Type="http://schemas.openxmlformats.org/officeDocument/2006/relationships/header" Target="header85.xml"/><Relationship Id="rId134" Type="http://schemas.openxmlformats.org/officeDocument/2006/relationships/header" Target="header101.xml"/><Relationship Id="rId139" Type="http://schemas.openxmlformats.org/officeDocument/2006/relationships/header" Target="header106.xml"/><Relationship Id="rId80" Type="http://schemas.openxmlformats.org/officeDocument/2006/relationships/header" Target="header47.xml"/><Relationship Id="rId85" Type="http://schemas.openxmlformats.org/officeDocument/2006/relationships/header" Target="header52.xml"/><Relationship Id="rId150"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www.asqa.gov.au/" TargetMode="External"/><Relationship Id="rId38" Type="http://schemas.openxmlformats.org/officeDocument/2006/relationships/header" Target="header8.xml"/><Relationship Id="rId59" Type="http://schemas.openxmlformats.org/officeDocument/2006/relationships/header" Target="header29.xml"/><Relationship Id="rId103" Type="http://schemas.openxmlformats.org/officeDocument/2006/relationships/header" Target="header70.xml"/><Relationship Id="rId108" Type="http://schemas.openxmlformats.org/officeDocument/2006/relationships/header" Target="header75.xml"/><Relationship Id="rId124" Type="http://schemas.openxmlformats.org/officeDocument/2006/relationships/header" Target="header91.xml"/><Relationship Id="rId129" Type="http://schemas.openxmlformats.org/officeDocument/2006/relationships/header" Target="header96.xml"/><Relationship Id="rId54" Type="http://schemas.openxmlformats.org/officeDocument/2006/relationships/header" Target="header24.xml"/><Relationship Id="rId70" Type="http://schemas.openxmlformats.org/officeDocument/2006/relationships/footer" Target="footer7.xml"/><Relationship Id="rId75" Type="http://schemas.openxmlformats.org/officeDocument/2006/relationships/header" Target="header42.xml"/><Relationship Id="rId91" Type="http://schemas.openxmlformats.org/officeDocument/2006/relationships/header" Target="header58.xml"/><Relationship Id="rId96" Type="http://schemas.openxmlformats.org/officeDocument/2006/relationships/header" Target="header63.xml"/><Relationship Id="rId140" Type="http://schemas.openxmlformats.org/officeDocument/2006/relationships/footer" Target="footer8.xml"/><Relationship Id="rId145" Type="http://schemas.openxmlformats.org/officeDocument/2006/relationships/header" Target="header109.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hyperlink" Target="https://www.svts.vic.gov.au/" TargetMode="External"/><Relationship Id="rId49" Type="http://schemas.openxmlformats.org/officeDocument/2006/relationships/header" Target="header19.xml"/><Relationship Id="rId114" Type="http://schemas.openxmlformats.org/officeDocument/2006/relationships/header" Target="header81.xml"/><Relationship Id="rId119" Type="http://schemas.openxmlformats.org/officeDocument/2006/relationships/header" Target="header86.xml"/><Relationship Id="rId44" Type="http://schemas.openxmlformats.org/officeDocument/2006/relationships/header" Target="header14.xml"/><Relationship Id="rId60" Type="http://schemas.openxmlformats.org/officeDocument/2006/relationships/header" Target="header30.xml"/><Relationship Id="rId65" Type="http://schemas.openxmlformats.org/officeDocument/2006/relationships/footer" Target="footer6.xml"/><Relationship Id="rId81" Type="http://schemas.openxmlformats.org/officeDocument/2006/relationships/header" Target="header48.xml"/><Relationship Id="rId86" Type="http://schemas.openxmlformats.org/officeDocument/2006/relationships/header" Target="header53.xml"/><Relationship Id="rId130" Type="http://schemas.openxmlformats.org/officeDocument/2006/relationships/header" Target="header97.xml"/><Relationship Id="rId135" Type="http://schemas.openxmlformats.org/officeDocument/2006/relationships/header" Target="header102.xml"/><Relationship Id="rId151" Type="http://schemas.openxmlformats.org/officeDocument/2006/relationships/glossaryDocument" Target="glossary/document.xml"/><Relationship Id="rId13" Type="http://schemas.openxmlformats.org/officeDocument/2006/relationships/header" Target="header2.xml"/><Relationship Id="rId18" Type="http://schemas.openxmlformats.org/officeDocument/2006/relationships/image" Target="media/image4.jpeg"/><Relationship Id="rId39" Type="http://schemas.openxmlformats.org/officeDocument/2006/relationships/header" Target="header9.xml"/><Relationship Id="rId109" Type="http://schemas.openxmlformats.org/officeDocument/2006/relationships/header" Target="header76.xml"/><Relationship Id="rId34" Type="http://schemas.openxmlformats.org/officeDocument/2006/relationships/hyperlink" Target="http://www.vrqa.vic.gov.au/" TargetMode="External"/><Relationship Id="rId50" Type="http://schemas.openxmlformats.org/officeDocument/2006/relationships/header" Target="header20.xml"/><Relationship Id="rId55" Type="http://schemas.openxmlformats.org/officeDocument/2006/relationships/header" Target="header25.xml"/><Relationship Id="rId76" Type="http://schemas.openxmlformats.org/officeDocument/2006/relationships/header" Target="header43.xml"/><Relationship Id="rId97" Type="http://schemas.openxmlformats.org/officeDocument/2006/relationships/header" Target="header64.xml"/><Relationship Id="rId104" Type="http://schemas.openxmlformats.org/officeDocument/2006/relationships/header" Target="header71.xml"/><Relationship Id="rId120" Type="http://schemas.openxmlformats.org/officeDocument/2006/relationships/header" Target="header87.xml"/><Relationship Id="rId125" Type="http://schemas.openxmlformats.org/officeDocument/2006/relationships/header" Target="header92.xml"/><Relationship Id="rId141" Type="http://schemas.openxmlformats.org/officeDocument/2006/relationships/header" Target="header107.xml"/><Relationship Id="rId146" Type="http://schemas.openxmlformats.org/officeDocument/2006/relationships/header" Target="header110.xml"/><Relationship Id="rId7" Type="http://schemas.openxmlformats.org/officeDocument/2006/relationships/settings" Target="settings.xml"/><Relationship Id="rId71" Type="http://schemas.openxmlformats.org/officeDocument/2006/relationships/header" Target="header38.xml"/><Relationship Id="rId92" Type="http://schemas.openxmlformats.org/officeDocument/2006/relationships/header" Target="header59.xml"/><Relationship Id="rId2" Type="http://schemas.openxmlformats.org/officeDocument/2006/relationships/customXml" Target="../customXml/item2.xml"/><Relationship Id="rId29" Type="http://schemas.openxmlformats.org/officeDocument/2006/relationships/hyperlink" Target="mailto:sicmm.generalstudies@vu.edu.au" TargetMode="External"/><Relationship Id="rId24" Type="http://schemas.openxmlformats.org/officeDocument/2006/relationships/image" Target="media/image6.png"/><Relationship Id="rId40" Type="http://schemas.openxmlformats.org/officeDocument/2006/relationships/header" Target="header10.xml"/><Relationship Id="rId45" Type="http://schemas.openxmlformats.org/officeDocument/2006/relationships/header" Target="header15.xml"/><Relationship Id="rId66" Type="http://schemas.openxmlformats.org/officeDocument/2006/relationships/header" Target="header34.xml"/><Relationship Id="rId87" Type="http://schemas.openxmlformats.org/officeDocument/2006/relationships/header" Target="header54.xml"/><Relationship Id="rId110" Type="http://schemas.openxmlformats.org/officeDocument/2006/relationships/header" Target="header77.xml"/><Relationship Id="rId115" Type="http://schemas.openxmlformats.org/officeDocument/2006/relationships/header" Target="header82.xml"/><Relationship Id="rId131" Type="http://schemas.openxmlformats.org/officeDocument/2006/relationships/header" Target="header98.xml"/><Relationship Id="rId136" Type="http://schemas.openxmlformats.org/officeDocument/2006/relationships/header" Target="header103.xml"/><Relationship Id="rId61" Type="http://schemas.openxmlformats.org/officeDocument/2006/relationships/header" Target="header31.xml"/><Relationship Id="rId82" Type="http://schemas.openxmlformats.org/officeDocument/2006/relationships/header" Target="header49.xml"/><Relationship Id="rId152" Type="http://schemas.openxmlformats.org/officeDocument/2006/relationships/theme" Target="theme/theme1.xml"/><Relationship Id="rId19" Type="http://schemas.openxmlformats.org/officeDocument/2006/relationships/image" Target="cid:image002.jpg@01D9B57C.05FC1900" TargetMode="External"/><Relationship Id="rId14" Type="http://schemas.openxmlformats.org/officeDocument/2006/relationships/footer" Target="footer1.xml"/><Relationship Id="rId30" Type="http://schemas.openxmlformats.org/officeDocument/2006/relationships/hyperlink" Target="http://training.gov.au/" TargetMode="External"/><Relationship Id="rId35" Type="http://schemas.openxmlformats.org/officeDocument/2006/relationships/header" Target="header5.xml"/><Relationship Id="rId56" Type="http://schemas.openxmlformats.org/officeDocument/2006/relationships/header" Target="header26.xml"/><Relationship Id="rId77" Type="http://schemas.openxmlformats.org/officeDocument/2006/relationships/header" Target="header44.xml"/><Relationship Id="rId100" Type="http://schemas.openxmlformats.org/officeDocument/2006/relationships/header" Target="header67.xml"/><Relationship Id="rId105" Type="http://schemas.openxmlformats.org/officeDocument/2006/relationships/header" Target="header72.xml"/><Relationship Id="rId126" Type="http://schemas.openxmlformats.org/officeDocument/2006/relationships/header" Target="header93.xml"/><Relationship Id="rId147"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eader" Target="header21.xml"/><Relationship Id="rId72" Type="http://schemas.openxmlformats.org/officeDocument/2006/relationships/header" Target="header39.xml"/><Relationship Id="rId93" Type="http://schemas.openxmlformats.org/officeDocument/2006/relationships/header" Target="header60.xml"/><Relationship Id="rId98" Type="http://schemas.openxmlformats.org/officeDocument/2006/relationships/header" Target="header65.xml"/><Relationship Id="rId121" Type="http://schemas.openxmlformats.org/officeDocument/2006/relationships/header" Target="header88.xml"/><Relationship Id="rId142" Type="http://schemas.openxmlformats.org/officeDocument/2006/relationships/footer" Target="footer9.xml"/><Relationship Id="rId3" Type="http://schemas.openxmlformats.org/officeDocument/2006/relationships/customXml" Target="../customXml/item3.xml"/><Relationship Id="rId25" Type="http://schemas.openxmlformats.org/officeDocument/2006/relationships/hyperlink" Target="https://learnlocal.org.au/" TargetMode="External"/><Relationship Id="rId46" Type="http://schemas.openxmlformats.org/officeDocument/2006/relationships/header" Target="header16.xml"/><Relationship Id="rId67" Type="http://schemas.openxmlformats.org/officeDocument/2006/relationships/header" Target="header35.xml"/><Relationship Id="rId116" Type="http://schemas.openxmlformats.org/officeDocument/2006/relationships/header" Target="header83.xml"/><Relationship Id="rId137" Type="http://schemas.openxmlformats.org/officeDocument/2006/relationships/header" Target="header104.xml"/><Relationship Id="rId20" Type="http://schemas.openxmlformats.org/officeDocument/2006/relationships/hyperlink" Target="https://creativecommons.org/licenses/by-nd/4.0/" TargetMode="External"/><Relationship Id="rId41" Type="http://schemas.openxmlformats.org/officeDocument/2006/relationships/header" Target="header11.xml"/><Relationship Id="rId62" Type="http://schemas.openxmlformats.org/officeDocument/2006/relationships/header" Target="header32.xml"/><Relationship Id="rId83" Type="http://schemas.openxmlformats.org/officeDocument/2006/relationships/header" Target="header50.xml"/><Relationship Id="rId88" Type="http://schemas.openxmlformats.org/officeDocument/2006/relationships/header" Target="header55.xml"/><Relationship Id="rId111" Type="http://schemas.openxmlformats.org/officeDocument/2006/relationships/header" Target="header78.xml"/><Relationship Id="rId132" Type="http://schemas.openxmlformats.org/officeDocument/2006/relationships/header" Target="header99.xml"/><Relationship Id="rId15" Type="http://schemas.openxmlformats.org/officeDocument/2006/relationships/footer" Target="footer2.xml"/><Relationship Id="rId36" Type="http://schemas.openxmlformats.org/officeDocument/2006/relationships/header" Target="header6.xml"/><Relationship Id="rId57" Type="http://schemas.openxmlformats.org/officeDocument/2006/relationships/header" Target="header27.xml"/><Relationship Id="rId106" Type="http://schemas.openxmlformats.org/officeDocument/2006/relationships/header" Target="header73.xml"/><Relationship Id="rId127" Type="http://schemas.openxmlformats.org/officeDocument/2006/relationships/header" Target="header94.xml"/><Relationship Id="rId10" Type="http://schemas.openxmlformats.org/officeDocument/2006/relationships/endnotes" Target="endnotes.xml"/><Relationship Id="rId31" Type="http://schemas.openxmlformats.org/officeDocument/2006/relationships/hyperlink" Target="http://www.dewr.gov.au" TargetMode="External"/><Relationship Id="rId52" Type="http://schemas.openxmlformats.org/officeDocument/2006/relationships/header" Target="header22.xml"/><Relationship Id="rId73" Type="http://schemas.openxmlformats.org/officeDocument/2006/relationships/header" Target="header40.xml"/><Relationship Id="rId78" Type="http://schemas.openxmlformats.org/officeDocument/2006/relationships/header" Target="header45.xml"/><Relationship Id="rId94" Type="http://schemas.openxmlformats.org/officeDocument/2006/relationships/header" Target="header61.xml"/><Relationship Id="rId99" Type="http://schemas.openxmlformats.org/officeDocument/2006/relationships/header" Target="header66.xml"/><Relationship Id="rId101" Type="http://schemas.openxmlformats.org/officeDocument/2006/relationships/header" Target="header68.xml"/><Relationship Id="rId122" Type="http://schemas.openxmlformats.org/officeDocument/2006/relationships/header" Target="header89.xml"/><Relationship Id="rId143" Type="http://schemas.openxmlformats.org/officeDocument/2006/relationships/header" Target="header108.xml"/><Relationship Id="rId148" Type="http://schemas.openxmlformats.org/officeDocument/2006/relationships/header" Target="header11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vic.gov.au/department-accredited-vet-courses-service-industries" TargetMode="External"/><Relationship Id="rId47" Type="http://schemas.openxmlformats.org/officeDocument/2006/relationships/header" Target="header17.xml"/><Relationship Id="rId68" Type="http://schemas.openxmlformats.org/officeDocument/2006/relationships/header" Target="header36.xml"/><Relationship Id="rId89" Type="http://schemas.openxmlformats.org/officeDocument/2006/relationships/header" Target="header56.xml"/><Relationship Id="rId112" Type="http://schemas.openxmlformats.org/officeDocument/2006/relationships/header" Target="header79.xml"/><Relationship Id="rId133" Type="http://schemas.openxmlformats.org/officeDocument/2006/relationships/header" Target="header100.xml"/><Relationship Id="rId16" Type="http://schemas.openxmlformats.org/officeDocument/2006/relationships/header" Target="header3.xml"/><Relationship Id="rId37" Type="http://schemas.openxmlformats.org/officeDocument/2006/relationships/header" Target="header7.xml"/><Relationship Id="rId58" Type="http://schemas.openxmlformats.org/officeDocument/2006/relationships/header" Target="header28.xml"/><Relationship Id="rId79" Type="http://schemas.openxmlformats.org/officeDocument/2006/relationships/header" Target="header46.xml"/><Relationship Id="rId102" Type="http://schemas.openxmlformats.org/officeDocument/2006/relationships/header" Target="header69.xml"/><Relationship Id="rId123" Type="http://schemas.openxmlformats.org/officeDocument/2006/relationships/header" Target="header90.xml"/><Relationship Id="rId144" Type="http://schemas.openxmlformats.org/officeDocument/2006/relationships/footer" Target="footer10.xml"/><Relationship Id="rId90" Type="http://schemas.openxmlformats.org/officeDocument/2006/relationships/header" Target="header57.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38CCF315F114F79BD7C54ABA07042C7"/>
        <w:category>
          <w:name w:val="General"/>
          <w:gallery w:val="placeholder"/>
        </w:category>
        <w:types>
          <w:type w:val="bbPlcHdr"/>
        </w:types>
        <w:behaviors>
          <w:behavior w:val="content"/>
        </w:behaviors>
        <w:guid w:val="{2E5BE24F-981F-4DA9-8B9E-DED1CA144EDD}"/>
      </w:docPartPr>
      <w:docPartBody>
        <w:p w:rsidR="00221070" w:rsidRDefault="00221070">
          <w:pPr>
            <w:pStyle w:val="538CCF315F114F79BD7C54ABA07042C7"/>
          </w:pPr>
          <w:r w:rsidRPr="00C06936">
            <w:rPr>
              <w:rStyle w:val="PlaceholderText"/>
            </w:rPr>
            <w:t xml:space="preserve">Click or tap here to enter </w:t>
          </w:r>
          <w:r>
            <w:rPr>
              <w:rStyle w:val="PlaceholderText"/>
            </w:rPr>
            <w:t xml:space="preserve">title </w:t>
          </w:r>
          <w:r w:rsidRPr="00C06936">
            <w:rPr>
              <w:rStyle w:val="PlaceholderText"/>
            </w:rPr>
            <w:t>text.</w:t>
          </w:r>
        </w:p>
      </w:docPartBody>
    </w:docPart>
    <w:docPart>
      <w:docPartPr>
        <w:name w:val="571C08DB92EC4FDCBFC2DD34B78453A1"/>
        <w:category>
          <w:name w:val="General"/>
          <w:gallery w:val="placeholder"/>
        </w:category>
        <w:types>
          <w:type w:val="bbPlcHdr"/>
        </w:types>
        <w:behaviors>
          <w:behavior w:val="content"/>
        </w:behaviors>
        <w:guid w:val="{F909C668-EA9D-4F99-BFAB-E6E2884E48EC}"/>
      </w:docPartPr>
      <w:docPartBody>
        <w:p w:rsidR="00221070" w:rsidRDefault="00221070">
          <w:pPr>
            <w:pStyle w:val="571C08DB92EC4FDCBFC2DD34B78453A1"/>
          </w:pPr>
          <w:r w:rsidRPr="00C06936">
            <w:rPr>
              <w:rStyle w:val="PlaceholderText"/>
            </w:rPr>
            <w:t xml:space="preserve">Click or tap here to enter </w:t>
          </w:r>
          <w:r>
            <w:rPr>
              <w:rStyle w:val="PlaceholderText"/>
            </w:rPr>
            <w:t xml:space="preserve">SUBTITLE </w:t>
          </w:r>
          <w:r w:rsidRPr="00C06936">
            <w:rPr>
              <w:rStyle w:val="PlaceholderText"/>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070"/>
    <w:rsid w:val="00014B82"/>
    <w:rsid w:val="00037173"/>
    <w:rsid w:val="0006628A"/>
    <w:rsid w:val="0009542B"/>
    <w:rsid w:val="000A190B"/>
    <w:rsid w:val="000A7D5C"/>
    <w:rsid w:val="000B7D40"/>
    <w:rsid w:val="000D6330"/>
    <w:rsid w:val="001B228F"/>
    <w:rsid w:val="00221070"/>
    <w:rsid w:val="0023691A"/>
    <w:rsid w:val="00253BE3"/>
    <w:rsid w:val="002A73D3"/>
    <w:rsid w:val="002C10FC"/>
    <w:rsid w:val="003143B9"/>
    <w:rsid w:val="003E1FC3"/>
    <w:rsid w:val="0040782D"/>
    <w:rsid w:val="00417324"/>
    <w:rsid w:val="00427507"/>
    <w:rsid w:val="00442499"/>
    <w:rsid w:val="00445B99"/>
    <w:rsid w:val="00453B04"/>
    <w:rsid w:val="004851D1"/>
    <w:rsid w:val="0052139B"/>
    <w:rsid w:val="005942ED"/>
    <w:rsid w:val="005A3410"/>
    <w:rsid w:val="005F54A1"/>
    <w:rsid w:val="00651FD3"/>
    <w:rsid w:val="00672958"/>
    <w:rsid w:val="00682B1D"/>
    <w:rsid w:val="006A5D97"/>
    <w:rsid w:val="006C1A91"/>
    <w:rsid w:val="00702A1C"/>
    <w:rsid w:val="00740CCF"/>
    <w:rsid w:val="0074475E"/>
    <w:rsid w:val="00794D05"/>
    <w:rsid w:val="008213D7"/>
    <w:rsid w:val="00847C35"/>
    <w:rsid w:val="0087180E"/>
    <w:rsid w:val="008A7237"/>
    <w:rsid w:val="008E528A"/>
    <w:rsid w:val="008E629F"/>
    <w:rsid w:val="008F7992"/>
    <w:rsid w:val="009302B4"/>
    <w:rsid w:val="009F54AB"/>
    <w:rsid w:val="00A20C6B"/>
    <w:rsid w:val="00A43F52"/>
    <w:rsid w:val="00A86204"/>
    <w:rsid w:val="00AE50D9"/>
    <w:rsid w:val="00AF1758"/>
    <w:rsid w:val="00B30427"/>
    <w:rsid w:val="00BD6578"/>
    <w:rsid w:val="00C271F1"/>
    <w:rsid w:val="00C278DD"/>
    <w:rsid w:val="00C33A47"/>
    <w:rsid w:val="00C52372"/>
    <w:rsid w:val="00CE501F"/>
    <w:rsid w:val="00D10844"/>
    <w:rsid w:val="00D71810"/>
    <w:rsid w:val="00D8730D"/>
    <w:rsid w:val="00DA593D"/>
    <w:rsid w:val="00DD716A"/>
    <w:rsid w:val="00E204C5"/>
    <w:rsid w:val="00EF4EC2"/>
    <w:rsid w:val="00F67CE5"/>
    <w:rsid w:val="00F91F8A"/>
    <w:rsid w:val="00FA71E3"/>
    <w:rsid w:val="00FE2B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1A91"/>
    <w:rPr>
      <w:color w:val="808080"/>
    </w:rPr>
  </w:style>
  <w:style w:type="paragraph" w:customStyle="1" w:styleId="538CCF315F114F79BD7C54ABA07042C7">
    <w:name w:val="538CCF315F114F79BD7C54ABA07042C7"/>
  </w:style>
  <w:style w:type="paragraph" w:customStyle="1" w:styleId="571C08DB92EC4FDCBFC2DD34B78453A1">
    <w:name w:val="571C08DB92EC4FDCBFC2DD34B78453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JSIR">
      <a:dk1>
        <a:srgbClr val="000000"/>
      </a:dk1>
      <a:lt1>
        <a:srgbClr val="FFFFFF"/>
      </a:lt1>
      <a:dk2>
        <a:srgbClr val="535659"/>
      </a:dk2>
      <a:lt2>
        <a:srgbClr val="D9D9D6"/>
      </a:lt2>
      <a:accent1>
        <a:srgbClr val="004C97"/>
      </a:accent1>
      <a:accent2>
        <a:srgbClr val="009CA6"/>
      </a:accent2>
      <a:accent3>
        <a:srgbClr val="78BE20"/>
      </a:accent3>
      <a:accent4>
        <a:srgbClr val="CEDC00"/>
      </a:accent4>
      <a:accent5>
        <a:srgbClr val="003868"/>
      </a:accent5>
      <a:accent6>
        <a:srgbClr val="61A300"/>
      </a:accent6>
      <a:hlink>
        <a:srgbClr val="006864"/>
      </a:hlink>
      <a:folHlink>
        <a:srgbClr val="07304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6ee02b0-1db5-4a71-8e14-68449614dd15">
      <Terms xmlns="http://schemas.microsoft.com/office/infopath/2007/PartnerControls"/>
    </lcf76f155ced4ddcb4097134ff3c332f>
    <TaxCatchAll xmlns="2696e5e9-9afa-49b1-bad1-1c72766e682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5694926941BE45B06ABAC163185D5B" ma:contentTypeVersion="15" ma:contentTypeDescription="Create a new document." ma:contentTypeScope="" ma:versionID="8ece84325bfd677d919802f66e0dd038">
  <xsd:schema xmlns:xsd="http://www.w3.org/2001/XMLSchema" xmlns:xs="http://www.w3.org/2001/XMLSchema" xmlns:p="http://schemas.microsoft.com/office/2006/metadata/properties" xmlns:ns2="46ee02b0-1db5-4a71-8e14-68449614dd15" xmlns:ns3="2696e5e9-9afa-49b1-bad1-1c72766e6825" targetNamespace="http://schemas.microsoft.com/office/2006/metadata/properties" ma:root="true" ma:fieldsID="c665ddfe923adf75c6d0ecf060867ac5" ns2:_="" ns3:_="">
    <xsd:import namespace="46ee02b0-1db5-4a71-8e14-68449614dd15"/>
    <xsd:import namespace="2696e5e9-9afa-49b1-bad1-1c72766e682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e02b0-1db5-4a71-8e14-68449614dd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96e5e9-9afa-49b1-bad1-1c72766e682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52fd1be-ba9c-4455-b596-0158cd8e9ea4}" ma:internalName="TaxCatchAll" ma:showField="CatchAllData" ma:web="2696e5e9-9afa-49b1-bad1-1c72766e68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B537C-1545-4258-949A-B7DD7339DBFB}">
  <ds:schemaRefs>
    <ds:schemaRef ds:uri="http://schemas.microsoft.com/office/2006/metadata/properties"/>
    <ds:schemaRef ds:uri="http://schemas.microsoft.com/office/infopath/2007/PartnerControls"/>
    <ds:schemaRef ds:uri="46ee02b0-1db5-4a71-8e14-68449614dd15"/>
    <ds:schemaRef ds:uri="2696e5e9-9afa-49b1-bad1-1c72766e6825"/>
  </ds:schemaRefs>
</ds:datastoreItem>
</file>

<file path=customXml/itemProps2.xml><?xml version="1.0" encoding="utf-8"?>
<ds:datastoreItem xmlns:ds="http://schemas.openxmlformats.org/officeDocument/2006/customXml" ds:itemID="{8C974E09-8E60-4B29-A1C4-BFD2392D6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e02b0-1db5-4a71-8e14-68449614dd15"/>
    <ds:schemaRef ds:uri="2696e5e9-9afa-49b1-bad1-1c72766e68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58CF2C-0DF9-41D7-8EEF-0AC9532C5D5A}">
  <ds:schemaRefs>
    <ds:schemaRef ds:uri="http://schemas.microsoft.com/sharepoint/v3/contenttype/forms"/>
  </ds:schemaRefs>
</ds:datastoreItem>
</file>

<file path=customXml/itemProps4.xml><?xml version="1.0" encoding="utf-8"?>
<ds:datastoreItem xmlns:ds="http://schemas.openxmlformats.org/officeDocument/2006/customXml" ds:itemID="{7D81C4B0-EF1F-479A-B01A-823BA175C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3452</TotalTime>
  <Pages>245</Pages>
  <Words>55200</Words>
  <Characters>325645</Characters>
  <Application>Microsoft Office Word</Application>
  <DocSecurity>0</DocSecurity>
  <Lines>11694</Lines>
  <Paragraphs>7370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375910</CharactersWithSpaces>
  <SharedDoc>false</SharedDoc>
  <HLinks>
    <vt:vector size="270" baseType="variant">
      <vt:variant>
        <vt:i4>7405606</vt:i4>
      </vt:variant>
      <vt:variant>
        <vt:i4>228</vt:i4>
      </vt:variant>
      <vt:variant>
        <vt:i4>0</vt:i4>
      </vt:variant>
      <vt:variant>
        <vt:i4>5</vt:i4>
      </vt:variant>
      <vt:variant>
        <vt:lpwstr>http://www.vrqa.vic.gov.au/</vt:lpwstr>
      </vt:variant>
      <vt:variant>
        <vt:lpwstr/>
      </vt:variant>
      <vt:variant>
        <vt:i4>2162738</vt:i4>
      </vt:variant>
      <vt:variant>
        <vt:i4>225</vt:i4>
      </vt:variant>
      <vt:variant>
        <vt:i4>0</vt:i4>
      </vt:variant>
      <vt:variant>
        <vt:i4>5</vt:i4>
      </vt:variant>
      <vt:variant>
        <vt:lpwstr>http://www.asqa.gov.au/</vt:lpwstr>
      </vt:variant>
      <vt:variant>
        <vt:lpwstr/>
      </vt:variant>
      <vt:variant>
        <vt:i4>5177408</vt:i4>
      </vt:variant>
      <vt:variant>
        <vt:i4>222</vt:i4>
      </vt:variant>
      <vt:variant>
        <vt:i4>0</vt:i4>
      </vt:variant>
      <vt:variant>
        <vt:i4>5</vt:i4>
      </vt:variant>
      <vt:variant>
        <vt:lpwstr>https://djsir.vic.gov.au/</vt:lpwstr>
      </vt:variant>
      <vt:variant>
        <vt:lpwstr/>
      </vt:variant>
      <vt:variant>
        <vt:i4>2228279</vt:i4>
      </vt:variant>
      <vt:variant>
        <vt:i4>219</vt:i4>
      </vt:variant>
      <vt:variant>
        <vt:i4>0</vt:i4>
      </vt:variant>
      <vt:variant>
        <vt:i4>5</vt:i4>
      </vt:variant>
      <vt:variant>
        <vt:lpwstr>http://www.dewr.gov.au/</vt:lpwstr>
      </vt:variant>
      <vt:variant>
        <vt:lpwstr/>
      </vt:variant>
      <vt:variant>
        <vt:i4>2359404</vt:i4>
      </vt:variant>
      <vt:variant>
        <vt:i4>216</vt:i4>
      </vt:variant>
      <vt:variant>
        <vt:i4>0</vt:i4>
      </vt:variant>
      <vt:variant>
        <vt:i4>5</vt:i4>
      </vt:variant>
      <vt:variant>
        <vt:lpwstr>http://training.gov.au/</vt:lpwstr>
      </vt:variant>
      <vt:variant>
        <vt:lpwstr/>
      </vt:variant>
      <vt:variant>
        <vt:i4>3735567</vt:i4>
      </vt:variant>
      <vt:variant>
        <vt:i4>213</vt:i4>
      </vt:variant>
      <vt:variant>
        <vt:i4>0</vt:i4>
      </vt:variant>
      <vt:variant>
        <vt:i4>5</vt:i4>
      </vt:variant>
      <vt:variant>
        <vt:lpwstr>mailto:sicmm.generalstudies@vu.edu.au</vt:lpwstr>
      </vt:variant>
      <vt:variant>
        <vt:lpwstr/>
      </vt:variant>
      <vt:variant>
        <vt:i4>458778</vt:i4>
      </vt:variant>
      <vt:variant>
        <vt:i4>210</vt:i4>
      </vt:variant>
      <vt:variant>
        <vt:i4>0</vt:i4>
      </vt:variant>
      <vt:variant>
        <vt:i4>5</vt:i4>
      </vt:variant>
      <vt:variant>
        <vt:lpwstr>https://www.svts.vic.gov.au/</vt:lpwstr>
      </vt:variant>
      <vt:variant>
        <vt:lpwstr/>
      </vt:variant>
      <vt:variant>
        <vt:i4>5963855</vt:i4>
      </vt:variant>
      <vt:variant>
        <vt:i4>207</vt:i4>
      </vt:variant>
      <vt:variant>
        <vt:i4>0</vt:i4>
      </vt:variant>
      <vt:variant>
        <vt:i4>5</vt:i4>
      </vt:variant>
      <vt:variant>
        <vt:lpwstr>https://training.gov.au/</vt:lpwstr>
      </vt:variant>
      <vt:variant>
        <vt:lpwstr/>
      </vt:variant>
      <vt:variant>
        <vt:i4>6684779</vt:i4>
      </vt:variant>
      <vt:variant>
        <vt:i4>204</vt:i4>
      </vt:variant>
      <vt:variant>
        <vt:i4>0</vt:i4>
      </vt:variant>
      <vt:variant>
        <vt:i4>5</vt:i4>
      </vt:variant>
      <vt:variant>
        <vt:lpwstr>https://www.vic.gov.au/department-accredited-vet-courses-service-industries</vt:lpwstr>
      </vt:variant>
      <vt:variant>
        <vt:lpwstr/>
      </vt:variant>
      <vt:variant>
        <vt:i4>1441892</vt:i4>
      </vt:variant>
      <vt:variant>
        <vt:i4>201</vt:i4>
      </vt:variant>
      <vt:variant>
        <vt:i4>0</vt:i4>
      </vt:variant>
      <vt:variant>
        <vt:i4>5</vt:i4>
      </vt:variant>
      <vt:variant>
        <vt:lpwstr/>
      </vt:variant>
      <vt:variant>
        <vt:lpwstr>_Appendix_2_–</vt:lpwstr>
      </vt:variant>
      <vt:variant>
        <vt:i4>7077969</vt:i4>
      </vt:variant>
      <vt:variant>
        <vt:i4>198</vt:i4>
      </vt:variant>
      <vt:variant>
        <vt:i4>0</vt:i4>
      </vt:variant>
      <vt:variant>
        <vt:i4>5</vt:i4>
      </vt:variant>
      <vt:variant>
        <vt:lpwstr/>
      </vt:variant>
      <vt:variant>
        <vt:lpwstr>_Appendix_1:_List</vt:lpwstr>
      </vt:variant>
      <vt:variant>
        <vt:i4>2293802</vt:i4>
      </vt:variant>
      <vt:variant>
        <vt:i4>195</vt:i4>
      </vt:variant>
      <vt:variant>
        <vt:i4>0</vt:i4>
      </vt:variant>
      <vt:variant>
        <vt:i4>5</vt:i4>
      </vt:variant>
      <vt:variant>
        <vt:lpwstr>https://learnlocal.org.au/</vt:lpwstr>
      </vt:variant>
      <vt:variant>
        <vt:lpwstr/>
      </vt:variant>
      <vt:variant>
        <vt:i4>1638448</vt:i4>
      </vt:variant>
      <vt:variant>
        <vt:i4>188</vt:i4>
      </vt:variant>
      <vt:variant>
        <vt:i4>0</vt:i4>
      </vt:variant>
      <vt:variant>
        <vt:i4>5</vt:i4>
      </vt:variant>
      <vt:variant>
        <vt:lpwstr/>
      </vt:variant>
      <vt:variant>
        <vt:lpwstr>_Toc212139371</vt:lpwstr>
      </vt:variant>
      <vt:variant>
        <vt:i4>1638448</vt:i4>
      </vt:variant>
      <vt:variant>
        <vt:i4>182</vt:i4>
      </vt:variant>
      <vt:variant>
        <vt:i4>0</vt:i4>
      </vt:variant>
      <vt:variant>
        <vt:i4>5</vt:i4>
      </vt:variant>
      <vt:variant>
        <vt:lpwstr/>
      </vt:variant>
      <vt:variant>
        <vt:lpwstr>_Toc212139370</vt:lpwstr>
      </vt:variant>
      <vt:variant>
        <vt:i4>1572912</vt:i4>
      </vt:variant>
      <vt:variant>
        <vt:i4>176</vt:i4>
      </vt:variant>
      <vt:variant>
        <vt:i4>0</vt:i4>
      </vt:variant>
      <vt:variant>
        <vt:i4>5</vt:i4>
      </vt:variant>
      <vt:variant>
        <vt:lpwstr/>
      </vt:variant>
      <vt:variant>
        <vt:lpwstr>_Toc212139369</vt:lpwstr>
      </vt:variant>
      <vt:variant>
        <vt:i4>1572912</vt:i4>
      </vt:variant>
      <vt:variant>
        <vt:i4>170</vt:i4>
      </vt:variant>
      <vt:variant>
        <vt:i4>0</vt:i4>
      </vt:variant>
      <vt:variant>
        <vt:i4>5</vt:i4>
      </vt:variant>
      <vt:variant>
        <vt:lpwstr/>
      </vt:variant>
      <vt:variant>
        <vt:lpwstr>_Toc212139368</vt:lpwstr>
      </vt:variant>
      <vt:variant>
        <vt:i4>1572912</vt:i4>
      </vt:variant>
      <vt:variant>
        <vt:i4>164</vt:i4>
      </vt:variant>
      <vt:variant>
        <vt:i4>0</vt:i4>
      </vt:variant>
      <vt:variant>
        <vt:i4>5</vt:i4>
      </vt:variant>
      <vt:variant>
        <vt:lpwstr/>
      </vt:variant>
      <vt:variant>
        <vt:lpwstr>_Toc212139367</vt:lpwstr>
      </vt:variant>
      <vt:variant>
        <vt:i4>1572912</vt:i4>
      </vt:variant>
      <vt:variant>
        <vt:i4>158</vt:i4>
      </vt:variant>
      <vt:variant>
        <vt:i4>0</vt:i4>
      </vt:variant>
      <vt:variant>
        <vt:i4>5</vt:i4>
      </vt:variant>
      <vt:variant>
        <vt:lpwstr/>
      </vt:variant>
      <vt:variant>
        <vt:lpwstr>_Toc212139366</vt:lpwstr>
      </vt:variant>
      <vt:variant>
        <vt:i4>1572912</vt:i4>
      </vt:variant>
      <vt:variant>
        <vt:i4>152</vt:i4>
      </vt:variant>
      <vt:variant>
        <vt:i4>0</vt:i4>
      </vt:variant>
      <vt:variant>
        <vt:i4>5</vt:i4>
      </vt:variant>
      <vt:variant>
        <vt:lpwstr/>
      </vt:variant>
      <vt:variant>
        <vt:lpwstr>_Toc212139365</vt:lpwstr>
      </vt:variant>
      <vt:variant>
        <vt:i4>1572912</vt:i4>
      </vt:variant>
      <vt:variant>
        <vt:i4>146</vt:i4>
      </vt:variant>
      <vt:variant>
        <vt:i4>0</vt:i4>
      </vt:variant>
      <vt:variant>
        <vt:i4>5</vt:i4>
      </vt:variant>
      <vt:variant>
        <vt:lpwstr/>
      </vt:variant>
      <vt:variant>
        <vt:lpwstr>_Toc212139364</vt:lpwstr>
      </vt:variant>
      <vt:variant>
        <vt:i4>1572912</vt:i4>
      </vt:variant>
      <vt:variant>
        <vt:i4>140</vt:i4>
      </vt:variant>
      <vt:variant>
        <vt:i4>0</vt:i4>
      </vt:variant>
      <vt:variant>
        <vt:i4>5</vt:i4>
      </vt:variant>
      <vt:variant>
        <vt:lpwstr/>
      </vt:variant>
      <vt:variant>
        <vt:lpwstr>_Toc212139363</vt:lpwstr>
      </vt:variant>
      <vt:variant>
        <vt:i4>1572912</vt:i4>
      </vt:variant>
      <vt:variant>
        <vt:i4>134</vt:i4>
      </vt:variant>
      <vt:variant>
        <vt:i4>0</vt:i4>
      </vt:variant>
      <vt:variant>
        <vt:i4>5</vt:i4>
      </vt:variant>
      <vt:variant>
        <vt:lpwstr/>
      </vt:variant>
      <vt:variant>
        <vt:lpwstr>_Toc212139362</vt:lpwstr>
      </vt:variant>
      <vt:variant>
        <vt:i4>1572912</vt:i4>
      </vt:variant>
      <vt:variant>
        <vt:i4>128</vt:i4>
      </vt:variant>
      <vt:variant>
        <vt:i4>0</vt:i4>
      </vt:variant>
      <vt:variant>
        <vt:i4>5</vt:i4>
      </vt:variant>
      <vt:variant>
        <vt:lpwstr/>
      </vt:variant>
      <vt:variant>
        <vt:lpwstr>_Toc212139361</vt:lpwstr>
      </vt:variant>
      <vt:variant>
        <vt:i4>1572912</vt:i4>
      </vt:variant>
      <vt:variant>
        <vt:i4>122</vt:i4>
      </vt:variant>
      <vt:variant>
        <vt:i4>0</vt:i4>
      </vt:variant>
      <vt:variant>
        <vt:i4>5</vt:i4>
      </vt:variant>
      <vt:variant>
        <vt:lpwstr/>
      </vt:variant>
      <vt:variant>
        <vt:lpwstr>_Toc212139360</vt:lpwstr>
      </vt:variant>
      <vt:variant>
        <vt:i4>1769520</vt:i4>
      </vt:variant>
      <vt:variant>
        <vt:i4>116</vt:i4>
      </vt:variant>
      <vt:variant>
        <vt:i4>0</vt:i4>
      </vt:variant>
      <vt:variant>
        <vt:i4>5</vt:i4>
      </vt:variant>
      <vt:variant>
        <vt:lpwstr/>
      </vt:variant>
      <vt:variant>
        <vt:lpwstr>_Toc212139359</vt:lpwstr>
      </vt:variant>
      <vt:variant>
        <vt:i4>1769520</vt:i4>
      </vt:variant>
      <vt:variant>
        <vt:i4>110</vt:i4>
      </vt:variant>
      <vt:variant>
        <vt:i4>0</vt:i4>
      </vt:variant>
      <vt:variant>
        <vt:i4>5</vt:i4>
      </vt:variant>
      <vt:variant>
        <vt:lpwstr/>
      </vt:variant>
      <vt:variant>
        <vt:lpwstr>_Toc212139358</vt:lpwstr>
      </vt:variant>
      <vt:variant>
        <vt:i4>1769520</vt:i4>
      </vt:variant>
      <vt:variant>
        <vt:i4>104</vt:i4>
      </vt:variant>
      <vt:variant>
        <vt:i4>0</vt:i4>
      </vt:variant>
      <vt:variant>
        <vt:i4>5</vt:i4>
      </vt:variant>
      <vt:variant>
        <vt:lpwstr/>
      </vt:variant>
      <vt:variant>
        <vt:lpwstr>_Toc212139357</vt:lpwstr>
      </vt:variant>
      <vt:variant>
        <vt:i4>1769520</vt:i4>
      </vt:variant>
      <vt:variant>
        <vt:i4>98</vt:i4>
      </vt:variant>
      <vt:variant>
        <vt:i4>0</vt:i4>
      </vt:variant>
      <vt:variant>
        <vt:i4>5</vt:i4>
      </vt:variant>
      <vt:variant>
        <vt:lpwstr/>
      </vt:variant>
      <vt:variant>
        <vt:lpwstr>_Toc212139356</vt:lpwstr>
      </vt:variant>
      <vt:variant>
        <vt:i4>1769520</vt:i4>
      </vt:variant>
      <vt:variant>
        <vt:i4>92</vt:i4>
      </vt:variant>
      <vt:variant>
        <vt:i4>0</vt:i4>
      </vt:variant>
      <vt:variant>
        <vt:i4>5</vt:i4>
      </vt:variant>
      <vt:variant>
        <vt:lpwstr/>
      </vt:variant>
      <vt:variant>
        <vt:lpwstr>_Toc212139355</vt:lpwstr>
      </vt:variant>
      <vt:variant>
        <vt:i4>1769520</vt:i4>
      </vt:variant>
      <vt:variant>
        <vt:i4>86</vt:i4>
      </vt:variant>
      <vt:variant>
        <vt:i4>0</vt:i4>
      </vt:variant>
      <vt:variant>
        <vt:i4>5</vt:i4>
      </vt:variant>
      <vt:variant>
        <vt:lpwstr/>
      </vt:variant>
      <vt:variant>
        <vt:lpwstr>_Toc212139354</vt:lpwstr>
      </vt:variant>
      <vt:variant>
        <vt:i4>1769520</vt:i4>
      </vt:variant>
      <vt:variant>
        <vt:i4>80</vt:i4>
      </vt:variant>
      <vt:variant>
        <vt:i4>0</vt:i4>
      </vt:variant>
      <vt:variant>
        <vt:i4>5</vt:i4>
      </vt:variant>
      <vt:variant>
        <vt:lpwstr/>
      </vt:variant>
      <vt:variant>
        <vt:lpwstr>_Toc212139353</vt:lpwstr>
      </vt:variant>
      <vt:variant>
        <vt:i4>1769520</vt:i4>
      </vt:variant>
      <vt:variant>
        <vt:i4>74</vt:i4>
      </vt:variant>
      <vt:variant>
        <vt:i4>0</vt:i4>
      </vt:variant>
      <vt:variant>
        <vt:i4>5</vt:i4>
      </vt:variant>
      <vt:variant>
        <vt:lpwstr/>
      </vt:variant>
      <vt:variant>
        <vt:lpwstr>_Toc212139352</vt:lpwstr>
      </vt:variant>
      <vt:variant>
        <vt:i4>1769520</vt:i4>
      </vt:variant>
      <vt:variant>
        <vt:i4>68</vt:i4>
      </vt:variant>
      <vt:variant>
        <vt:i4>0</vt:i4>
      </vt:variant>
      <vt:variant>
        <vt:i4>5</vt:i4>
      </vt:variant>
      <vt:variant>
        <vt:lpwstr/>
      </vt:variant>
      <vt:variant>
        <vt:lpwstr>_Toc212139351</vt:lpwstr>
      </vt:variant>
      <vt:variant>
        <vt:i4>1769520</vt:i4>
      </vt:variant>
      <vt:variant>
        <vt:i4>62</vt:i4>
      </vt:variant>
      <vt:variant>
        <vt:i4>0</vt:i4>
      </vt:variant>
      <vt:variant>
        <vt:i4>5</vt:i4>
      </vt:variant>
      <vt:variant>
        <vt:lpwstr/>
      </vt:variant>
      <vt:variant>
        <vt:lpwstr>_Toc212139350</vt:lpwstr>
      </vt:variant>
      <vt:variant>
        <vt:i4>1703984</vt:i4>
      </vt:variant>
      <vt:variant>
        <vt:i4>56</vt:i4>
      </vt:variant>
      <vt:variant>
        <vt:i4>0</vt:i4>
      </vt:variant>
      <vt:variant>
        <vt:i4>5</vt:i4>
      </vt:variant>
      <vt:variant>
        <vt:lpwstr/>
      </vt:variant>
      <vt:variant>
        <vt:lpwstr>_Toc212139349</vt:lpwstr>
      </vt:variant>
      <vt:variant>
        <vt:i4>1703984</vt:i4>
      </vt:variant>
      <vt:variant>
        <vt:i4>50</vt:i4>
      </vt:variant>
      <vt:variant>
        <vt:i4>0</vt:i4>
      </vt:variant>
      <vt:variant>
        <vt:i4>5</vt:i4>
      </vt:variant>
      <vt:variant>
        <vt:lpwstr/>
      </vt:variant>
      <vt:variant>
        <vt:lpwstr>_Toc212139348</vt:lpwstr>
      </vt:variant>
      <vt:variant>
        <vt:i4>1703984</vt:i4>
      </vt:variant>
      <vt:variant>
        <vt:i4>44</vt:i4>
      </vt:variant>
      <vt:variant>
        <vt:i4>0</vt:i4>
      </vt:variant>
      <vt:variant>
        <vt:i4>5</vt:i4>
      </vt:variant>
      <vt:variant>
        <vt:lpwstr/>
      </vt:variant>
      <vt:variant>
        <vt:lpwstr>_Toc212139347</vt:lpwstr>
      </vt:variant>
      <vt:variant>
        <vt:i4>1703984</vt:i4>
      </vt:variant>
      <vt:variant>
        <vt:i4>38</vt:i4>
      </vt:variant>
      <vt:variant>
        <vt:i4>0</vt:i4>
      </vt:variant>
      <vt:variant>
        <vt:i4>5</vt:i4>
      </vt:variant>
      <vt:variant>
        <vt:lpwstr/>
      </vt:variant>
      <vt:variant>
        <vt:lpwstr>_Toc212139346</vt:lpwstr>
      </vt:variant>
      <vt:variant>
        <vt:i4>1703984</vt:i4>
      </vt:variant>
      <vt:variant>
        <vt:i4>32</vt:i4>
      </vt:variant>
      <vt:variant>
        <vt:i4>0</vt:i4>
      </vt:variant>
      <vt:variant>
        <vt:i4>5</vt:i4>
      </vt:variant>
      <vt:variant>
        <vt:lpwstr/>
      </vt:variant>
      <vt:variant>
        <vt:lpwstr>_Toc212139345</vt:lpwstr>
      </vt:variant>
      <vt:variant>
        <vt:i4>1703984</vt:i4>
      </vt:variant>
      <vt:variant>
        <vt:i4>26</vt:i4>
      </vt:variant>
      <vt:variant>
        <vt:i4>0</vt:i4>
      </vt:variant>
      <vt:variant>
        <vt:i4>5</vt:i4>
      </vt:variant>
      <vt:variant>
        <vt:lpwstr/>
      </vt:variant>
      <vt:variant>
        <vt:lpwstr>_Toc212139344</vt:lpwstr>
      </vt:variant>
      <vt:variant>
        <vt:i4>1703984</vt:i4>
      </vt:variant>
      <vt:variant>
        <vt:i4>20</vt:i4>
      </vt:variant>
      <vt:variant>
        <vt:i4>0</vt:i4>
      </vt:variant>
      <vt:variant>
        <vt:i4>5</vt:i4>
      </vt:variant>
      <vt:variant>
        <vt:lpwstr/>
      </vt:variant>
      <vt:variant>
        <vt:lpwstr>_Toc212139343</vt:lpwstr>
      </vt:variant>
      <vt:variant>
        <vt:i4>1703984</vt:i4>
      </vt:variant>
      <vt:variant>
        <vt:i4>14</vt:i4>
      </vt:variant>
      <vt:variant>
        <vt:i4>0</vt:i4>
      </vt:variant>
      <vt:variant>
        <vt:i4>5</vt:i4>
      </vt:variant>
      <vt:variant>
        <vt:lpwstr/>
      </vt:variant>
      <vt:variant>
        <vt:lpwstr>_Toc212139342</vt:lpwstr>
      </vt:variant>
      <vt:variant>
        <vt:i4>1703984</vt:i4>
      </vt:variant>
      <vt:variant>
        <vt:i4>8</vt:i4>
      </vt:variant>
      <vt:variant>
        <vt:i4>0</vt:i4>
      </vt:variant>
      <vt:variant>
        <vt:i4>5</vt:i4>
      </vt:variant>
      <vt:variant>
        <vt:lpwstr/>
      </vt:variant>
      <vt:variant>
        <vt:lpwstr>_Toc212139341</vt:lpwstr>
      </vt:variant>
      <vt:variant>
        <vt:i4>196649</vt:i4>
      </vt:variant>
      <vt:variant>
        <vt:i4>3</vt:i4>
      </vt:variant>
      <vt:variant>
        <vt:i4>0</vt:i4>
      </vt:variant>
      <vt:variant>
        <vt:i4>5</vt:i4>
      </vt:variant>
      <vt:variant>
        <vt:lpwstr>mailto:copyright@education.vic.gov.au</vt:lpwstr>
      </vt:variant>
      <vt:variant>
        <vt:lpwstr/>
      </vt:variant>
      <vt:variant>
        <vt:i4>3276899</vt:i4>
      </vt:variant>
      <vt:variant>
        <vt:i4>0</vt:i4>
      </vt:variant>
      <vt:variant>
        <vt:i4>0</vt:i4>
      </vt:variant>
      <vt:variant>
        <vt:i4>5</vt:i4>
      </vt:variant>
      <vt:variant>
        <vt:lpwstr>https://creativecommons.org/licenses/by-nd/4.0/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Zanetti</dc:creator>
  <cp:keywords/>
  <dc:description/>
  <cp:lastModifiedBy>Tony B Woolrich (DJSIR)</cp:lastModifiedBy>
  <cp:revision>1264</cp:revision>
  <cp:lastPrinted>2025-11-07T00:38:00Z</cp:lastPrinted>
  <dcterms:created xsi:type="dcterms:W3CDTF">2025-10-10T21:42:00Z</dcterms:created>
  <dcterms:modified xsi:type="dcterms:W3CDTF">2025-11-19T22:25:00Z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6,7,8</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2022-12-14T22:44:55Z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1283b966-e99c-4852-a35d-4da53a2d46d4</vt:lpwstr>
  </property>
  <property fmtid="{D5CDD505-2E9C-101B-9397-08002B2CF9AE}" pid="14" name="MSIP_Label_d00a4df9-c942-4b09-b23a-6c1023f6de27_ContentBits">
    <vt:lpwstr>3</vt:lpwstr>
  </property>
  <property fmtid="{D5CDD505-2E9C-101B-9397-08002B2CF9AE}" pid="15" name="ContentTypeId">
    <vt:lpwstr>0x010100185694926941BE45B06ABAC163185D5B</vt:lpwstr>
  </property>
  <property fmtid="{D5CDD505-2E9C-101B-9397-08002B2CF9AE}" pid="16" name="MediaServiceImageTags">
    <vt:lpwstr/>
  </property>
</Properties>
</file>