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10C6465" w:rsidR="00DA77A1" w:rsidRDefault="006F5A5C" w:rsidP="007868CF">
      <w:pPr>
        <w:pStyle w:val="Reference"/>
      </w:pPr>
      <w:r>
        <w:t>29 December</w:t>
      </w:r>
      <w:r w:rsidR="00FA4C93">
        <w:t xml:space="preserve"> </w:t>
      </w:r>
      <w:r w:rsidR="000A1957">
        <w:t>202</w:t>
      </w:r>
      <w:r w:rsidR="00F26D9B">
        <w:t>5</w:t>
      </w: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306B56E4" w:rsidR="00ED3400" w:rsidRDefault="006F5A5C"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JOHN CARR</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0D1F9086"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w:t>
      </w:r>
      <w:r w:rsidR="006F5A5C">
        <w:rPr>
          <w:rFonts w:ascii="Calibri" w:eastAsia="Calibri" w:hAnsi="Calibri" w:cs="Times New Roman"/>
          <w:b/>
          <w:sz w:val="24"/>
          <w:szCs w:val="24"/>
          <w:lang w:eastAsia="en-US"/>
        </w:rPr>
        <w:t>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6F5A5C">
        <w:rPr>
          <w:rFonts w:ascii="Calibri" w:eastAsia="Calibri" w:hAnsi="Calibri" w:cs="Times New Roman"/>
          <w:bCs/>
          <w:sz w:val="24"/>
          <w:szCs w:val="24"/>
          <w:lang w:eastAsia="en-US"/>
        </w:rPr>
        <w:t xml:space="preserve">29 December </w:t>
      </w:r>
      <w:r w:rsidR="00CE49D2">
        <w:rPr>
          <w:rFonts w:ascii="Calibri" w:eastAsia="Calibri" w:hAnsi="Calibri" w:cs="Times New Roman"/>
          <w:bCs/>
          <w:sz w:val="24"/>
          <w:szCs w:val="24"/>
          <w:lang w:eastAsia="en-US"/>
        </w:rPr>
        <w:t>202</w:t>
      </w:r>
      <w:r w:rsidR="00F26D9B">
        <w:rPr>
          <w:rFonts w:ascii="Calibri" w:eastAsia="Calibri" w:hAnsi="Calibri" w:cs="Times New Roman"/>
          <w:bCs/>
          <w:sz w:val="24"/>
          <w:szCs w:val="24"/>
          <w:lang w:eastAsia="en-US"/>
        </w:rPr>
        <w:t>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3120E1AC"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6F5A5C">
        <w:rPr>
          <w:rFonts w:ascii="Calibri" w:eastAsia="Calibri" w:hAnsi="Calibri" w:cs="Times New Roman"/>
          <w:sz w:val="24"/>
          <w:szCs w:val="24"/>
          <w:lang w:eastAsia="en-US"/>
        </w:rPr>
        <w:t xml:space="preserve">29 December </w:t>
      </w:r>
      <w:r w:rsidR="00F26D9B">
        <w:rPr>
          <w:rFonts w:ascii="Calibri" w:eastAsia="Calibri" w:hAnsi="Calibri" w:cs="Times New Roman"/>
          <w:sz w:val="24"/>
          <w:szCs w:val="24"/>
          <w:lang w:eastAsia="en-US"/>
        </w:rPr>
        <w:t>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BF1A917"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F5A5C">
        <w:rPr>
          <w:rFonts w:ascii="Calibri" w:eastAsia="Calibri" w:hAnsi="Calibri" w:cs="Times New Roman"/>
          <w:sz w:val="24"/>
          <w:szCs w:val="24"/>
          <w:lang w:eastAsia="en-US"/>
        </w:rPr>
        <w:t>Magistrate Peter Reardon</w:t>
      </w:r>
      <w:r w:rsidR="005D16F3">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5D16F3">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4D97DD48"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993D49">
        <w:rPr>
          <w:rFonts w:ascii="Calibri" w:eastAsia="Calibri" w:hAnsi="Calibri" w:cs="Times New Roman"/>
          <w:sz w:val="24"/>
          <w:szCs w:val="24"/>
          <w:lang w:eastAsia="en-US"/>
        </w:rPr>
        <w:t xml:space="preserve">r </w:t>
      </w:r>
      <w:r w:rsidR="005D16F3">
        <w:rPr>
          <w:rFonts w:ascii="Calibri" w:eastAsia="Calibri" w:hAnsi="Calibri" w:cs="Times New Roman"/>
          <w:sz w:val="24"/>
          <w:szCs w:val="24"/>
          <w:lang w:eastAsia="en-US"/>
        </w:rPr>
        <w:t>Paul Sear</w:t>
      </w:r>
      <w:r w:rsidR="0080716E">
        <w:rPr>
          <w:rFonts w:ascii="Calibri" w:eastAsia="Calibri" w:hAnsi="Calibri" w:cs="Times New Roman"/>
          <w:sz w:val="24"/>
          <w:szCs w:val="24"/>
          <w:lang w:eastAsia="en-US"/>
        </w:rPr>
        <w:t>l</w:t>
      </w:r>
      <w:r w:rsidR="005D16F3">
        <w:rPr>
          <w:rFonts w:ascii="Calibri" w:eastAsia="Calibri" w:hAnsi="Calibri" w:cs="Times New Roman"/>
          <w:sz w:val="24"/>
          <w:szCs w:val="24"/>
          <w:lang w:eastAsia="en-US"/>
        </w:rPr>
        <w:t xml:space="preserve">e </w:t>
      </w:r>
      <w:r w:rsidRPr="007868CF">
        <w:rPr>
          <w:rFonts w:ascii="Calibri" w:eastAsia="Calibri" w:hAnsi="Calibri" w:cs="Times New Roman"/>
          <w:sz w:val="24"/>
          <w:szCs w:val="24"/>
          <w:lang w:eastAsia="en-US"/>
        </w:rPr>
        <w:t>appeared on behalf of the Stewards.</w:t>
      </w:r>
    </w:p>
    <w:p w14:paraId="00BC45E3" w14:textId="41DF9201" w:rsidR="00ED3400"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 xml:space="preserve">r </w:t>
      </w:r>
      <w:r w:rsidR="006F5A5C">
        <w:rPr>
          <w:rFonts w:ascii="Calibri" w:eastAsia="Calibri" w:hAnsi="Calibri" w:cs="Times New Roman"/>
          <w:sz w:val="24"/>
          <w:szCs w:val="24"/>
          <w:lang w:eastAsia="en-US"/>
        </w:rPr>
        <w:t xml:space="preserve">Malcolm Carr </w:t>
      </w:r>
      <w:r w:rsidR="003956E8">
        <w:rPr>
          <w:rFonts w:ascii="Calibri" w:eastAsia="Calibri" w:hAnsi="Calibri" w:cs="Times New Roman"/>
          <w:sz w:val="24"/>
          <w:szCs w:val="24"/>
          <w:lang w:eastAsia="en-US"/>
        </w:rPr>
        <w:t xml:space="preserve">represented </w:t>
      </w:r>
      <w:r w:rsidR="006F5A5C">
        <w:rPr>
          <w:rFonts w:ascii="Calibri" w:eastAsia="Calibri" w:hAnsi="Calibri" w:cs="Times New Roman"/>
          <w:sz w:val="24"/>
          <w:szCs w:val="24"/>
          <w:lang w:eastAsia="en-US"/>
        </w:rPr>
        <w:t xml:space="preserve">Mr John Carr. </w:t>
      </w:r>
    </w:p>
    <w:p w14:paraId="31B4D54C" w14:textId="1171E674" w:rsidR="00D82636" w:rsidRPr="007868CF" w:rsidRDefault="005D16F3"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33520F4F"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5C65EF">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p>
    <w:p w14:paraId="325CA0E2"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299082B3" w14:textId="4CB8A2B9"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sz w:val="24"/>
          <w:szCs w:val="24"/>
          <w:lang w:eastAsia="en-US"/>
        </w:rPr>
        <w:t>Greyhounds Australasia Rule 1</w:t>
      </w:r>
      <w:r w:rsidR="00266B7A">
        <w:rPr>
          <w:rFonts w:ascii="Calibri" w:hAnsi="Calibri" w:cs="Calibri"/>
          <w:sz w:val="24"/>
          <w:szCs w:val="24"/>
          <w:lang w:eastAsia="en-US"/>
        </w:rPr>
        <w:t>2</w:t>
      </w:r>
      <w:r w:rsidR="006F5A5C">
        <w:rPr>
          <w:rFonts w:ascii="Calibri" w:hAnsi="Calibri" w:cs="Calibri"/>
          <w:sz w:val="24"/>
          <w:szCs w:val="24"/>
          <w:lang w:eastAsia="en-US"/>
        </w:rPr>
        <w:t>5</w:t>
      </w:r>
      <w:r w:rsidRPr="005C65EF">
        <w:rPr>
          <w:rFonts w:ascii="Calibri" w:hAnsi="Calibri" w:cs="Calibri"/>
          <w:sz w:val="24"/>
          <w:szCs w:val="24"/>
          <w:lang w:eastAsia="en-US"/>
        </w:rPr>
        <w:t xml:space="preserve"> reads as follows:  </w:t>
      </w:r>
    </w:p>
    <w:p w14:paraId="27F2CB4B"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sz w:val="24"/>
          <w:szCs w:val="24"/>
          <w:lang w:eastAsia="en-US"/>
        </w:rPr>
        <w:t> </w:t>
      </w:r>
    </w:p>
    <w:p w14:paraId="79117DBD" w14:textId="6B2D0AB5" w:rsidR="00266B7A" w:rsidRDefault="00266B7A" w:rsidP="00266B7A">
      <w:pPr>
        <w:spacing w:line="276" w:lineRule="auto"/>
        <w:rPr>
          <w:rFonts w:ascii="Calibri" w:hAnsi="Calibri" w:cs="Calibri"/>
          <w:sz w:val="24"/>
          <w:szCs w:val="24"/>
          <w:lang w:eastAsia="en-US"/>
        </w:rPr>
      </w:pPr>
      <w:r w:rsidRPr="00266B7A">
        <w:rPr>
          <w:rFonts w:ascii="Calibri" w:hAnsi="Calibri" w:cs="Calibri"/>
          <w:b/>
          <w:bCs/>
          <w:sz w:val="24"/>
          <w:szCs w:val="24"/>
          <w:lang w:eastAsia="en-US"/>
        </w:rPr>
        <w:t>Failing to pursue</w:t>
      </w:r>
      <w:r w:rsidRPr="00266B7A">
        <w:rPr>
          <w:rFonts w:ascii="Calibri" w:hAnsi="Calibri" w:cs="Calibri"/>
          <w:sz w:val="24"/>
          <w:szCs w:val="24"/>
          <w:lang w:eastAsia="en-US"/>
        </w:rPr>
        <w:t xml:space="preserve"> </w:t>
      </w:r>
    </w:p>
    <w:p w14:paraId="535E81B1" w14:textId="77777777" w:rsidR="00266B7A" w:rsidRDefault="00266B7A" w:rsidP="00266B7A">
      <w:pPr>
        <w:spacing w:line="276" w:lineRule="auto"/>
        <w:rPr>
          <w:rFonts w:ascii="Calibri" w:hAnsi="Calibri" w:cs="Calibri"/>
          <w:sz w:val="24"/>
          <w:szCs w:val="24"/>
          <w:lang w:eastAsia="en-US"/>
        </w:rPr>
      </w:pPr>
    </w:p>
    <w:p w14:paraId="1A16F7A1" w14:textId="77777777" w:rsidR="006F5A5C" w:rsidRDefault="006F5A5C" w:rsidP="006F5A5C">
      <w:pPr>
        <w:spacing w:line="276" w:lineRule="auto"/>
        <w:jc w:val="both"/>
        <w:rPr>
          <w:rFonts w:ascii="Calibri" w:hAnsi="Calibri" w:cs="Calibri"/>
          <w:sz w:val="24"/>
          <w:szCs w:val="24"/>
          <w:lang w:eastAsia="en-US"/>
        </w:rPr>
      </w:pPr>
      <w:r w:rsidRPr="006F5A5C">
        <w:rPr>
          <w:rFonts w:ascii="Calibri" w:hAnsi="Calibri" w:cs="Calibri"/>
          <w:sz w:val="24"/>
          <w:szCs w:val="24"/>
          <w:lang w:eastAsia="en-US"/>
        </w:rPr>
        <w:t xml:space="preserve">(1) A greyhound which in the opinion of the Stewards fails to pursue the lure for the first time only must be examined by an officiating veterinarian and: </w:t>
      </w:r>
    </w:p>
    <w:p w14:paraId="2B80664A" w14:textId="77777777" w:rsidR="006F5A5C" w:rsidRDefault="006F5A5C" w:rsidP="006F5A5C">
      <w:pPr>
        <w:spacing w:line="276" w:lineRule="auto"/>
        <w:jc w:val="both"/>
        <w:rPr>
          <w:rFonts w:ascii="Calibri" w:hAnsi="Calibri" w:cs="Calibri"/>
          <w:sz w:val="24"/>
          <w:szCs w:val="24"/>
          <w:lang w:eastAsia="en-US"/>
        </w:rPr>
      </w:pPr>
      <w:r w:rsidRPr="006F5A5C">
        <w:rPr>
          <w:rFonts w:ascii="Calibri" w:hAnsi="Calibri" w:cs="Calibri"/>
          <w:sz w:val="24"/>
          <w:szCs w:val="24"/>
          <w:lang w:eastAsia="en-US"/>
        </w:rPr>
        <w:t xml:space="preserve">(a) if the greyhound is found to be injured, a stand-down period will apply as recommended by the officiating veterinarian and the greyhound will not be permitted to compete in an Event until the completion of a satisfactory trial (with the specifics of the injury and trial to be recorded as part of its identification record). </w:t>
      </w:r>
    </w:p>
    <w:p w14:paraId="08C4C87E" w14:textId="77777777" w:rsidR="006F5A5C" w:rsidRDefault="006F5A5C" w:rsidP="006F5A5C">
      <w:pPr>
        <w:spacing w:line="276" w:lineRule="auto"/>
        <w:jc w:val="both"/>
        <w:rPr>
          <w:rFonts w:ascii="Calibri" w:hAnsi="Calibri" w:cs="Calibri"/>
          <w:sz w:val="24"/>
          <w:szCs w:val="24"/>
          <w:lang w:eastAsia="en-US"/>
        </w:rPr>
      </w:pPr>
      <w:r w:rsidRPr="006F5A5C">
        <w:rPr>
          <w:rFonts w:ascii="Calibri" w:hAnsi="Calibri" w:cs="Calibri"/>
          <w:sz w:val="24"/>
          <w:szCs w:val="24"/>
          <w:lang w:eastAsia="en-US"/>
        </w:rPr>
        <w:t xml:space="preserve">(b) if the greyhound is found not to be injured, then the provisions of rules 124 and 127 apply. </w:t>
      </w:r>
    </w:p>
    <w:p w14:paraId="08DF0607" w14:textId="77777777" w:rsidR="006F5A5C" w:rsidRDefault="006F5A5C" w:rsidP="006F5A5C">
      <w:pPr>
        <w:spacing w:line="276" w:lineRule="auto"/>
        <w:jc w:val="both"/>
        <w:rPr>
          <w:rFonts w:ascii="Calibri" w:hAnsi="Calibri" w:cs="Calibri"/>
          <w:sz w:val="24"/>
          <w:szCs w:val="24"/>
          <w:lang w:eastAsia="en-US"/>
        </w:rPr>
      </w:pPr>
    </w:p>
    <w:p w14:paraId="0C108427" w14:textId="004C4426" w:rsidR="005C65EF" w:rsidRDefault="006F5A5C" w:rsidP="006F5A5C">
      <w:pPr>
        <w:spacing w:line="276" w:lineRule="auto"/>
        <w:jc w:val="both"/>
        <w:rPr>
          <w:rFonts w:ascii="Calibri" w:hAnsi="Calibri" w:cs="Calibri"/>
          <w:sz w:val="24"/>
          <w:szCs w:val="24"/>
          <w:lang w:eastAsia="en-US"/>
        </w:rPr>
      </w:pPr>
      <w:r w:rsidRPr="006F5A5C">
        <w:rPr>
          <w:rFonts w:ascii="Calibri" w:hAnsi="Calibri" w:cs="Calibri"/>
          <w:sz w:val="24"/>
          <w:szCs w:val="24"/>
          <w:lang w:eastAsia="en-US"/>
        </w:rPr>
        <w:t>(2) If following an examination pursuant to this rule, a greyhound is found to be suffering from an injury, a written record or report must be provided by the veterinarian who has examined the injury, to the Stewards.</w:t>
      </w:r>
      <w:r w:rsidR="005C65EF" w:rsidRPr="005C65EF">
        <w:rPr>
          <w:rFonts w:ascii="Calibri" w:hAnsi="Calibri" w:cs="Calibri"/>
          <w:sz w:val="24"/>
          <w:szCs w:val="24"/>
          <w:lang w:eastAsia="en-US"/>
        </w:rPr>
        <w:t> </w:t>
      </w:r>
    </w:p>
    <w:p w14:paraId="12B14EE2" w14:textId="77777777" w:rsidR="006F5A5C" w:rsidRPr="005C65EF" w:rsidRDefault="006F5A5C" w:rsidP="006F5A5C">
      <w:pPr>
        <w:spacing w:line="276" w:lineRule="auto"/>
        <w:jc w:val="both"/>
        <w:rPr>
          <w:rFonts w:ascii="Calibri" w:hAnsi="Calibri" w:cs="Calibri"/>
          <w:sz w:val="24"/>
          <w:szCs w:val="24"/>
          <w:lang w:eastAsia="en-US"/>
        </w:rPr>
      </w:pPr>
    </w:p>
    <w:p w14:paraId="5A358ED2" w14:textId="3E17A2D9"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b/>
          <w:bCs/>
          <w:sz w:val="24"/>
          <w:szCs w:val="24"/>
          <w:lang w:eastAsia="en-US"/>
        </w:rPr>
        <w:t>Particulars</w:t>
      </w:r>
      <w:r>
        <w:rPr>
          <w:rFonts w:ascii="Calibri" w:hAnsi="Calibri" w:cs="Calibri"/>
          <w:b/>
          <w:bCs/>
          <w:sz w:val="24"/>
          <w:szCs w:val="24"/>
          <w:lang w:eastAsia="en-US"/>
        </w:rPr>
        <w:t>:</w:t>
      </w:r>
      <w:r w:rsidRPr="005C65EF">
        <w:rPr>
          <w:rFonts w:ascii="Calibri" w:hAnsi="Calibri" w:cs="Calibri"/>
          <w:b/>
          <w:bCs/>
          <w:sz w:val="24"/>
          <w:szCs w:val="24"/>
          <w:lang w:eastAsia="en-US"/>
        </w:rPr>
        <w:t> </w:t>
      </w:r>
      <w:r w:rsidRPr="005C65EF">
        <w:rPr>
          <w:rFonts w:ascii="Calibri" w:hAnsi="Calibri" w:cs="Calibri"/>
          <w:sz w:val="24"/>
          <w:szCs w:val="24"/>
          <w:lang w:eastAsia="en-US"/>
        </w:rPr>
        <w:t> </w:t>
      </w:r>
    </w:p>
    <w:p w14:paraId="53B4E8F4"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b/>
          <w:bCs/>
          <w:sz w:val="24"/>
          <w:szCs w:val="24"/>
          <w:lang w:eastAsia="en-US"/>
        </w:rPr>
        <w:t> </w:t>
      </w:r>
      <w:r w:rsidRPr="005C65EF">
        <w:rPr>
          <w:rFonts w:ascii="Calibri" w:hAnsi="Calibri" w:cs="Calibri"/>
          <w:sz w:val="24"/>
          <w:szCs w:val="24"/>
          <w:lang w:eastAsia="en-US"/>
        </w:rPr>
        <w:t> </w:t>
      </w:r>
    </w:p>
    <w:p w14:paraId="1542CE11" w14:textId="39BE5703" w:rsidR="00F77681" w:rsidRDefault="006F5A5C" w:rsidP="006F5A5C">
      <w:pPr>
        <w:spacing w:line="276" w:lineRule="auto"/>
        <w:jc w:val="both"/>
        <w:rPr>
          <w:rFonts w:ascii="Calibri" w:hAnsi="Calibri" w:cs="Calibri"/>
          <w:sz w:val="24"/>
          <w:szCs w:val="24"/>
          <w:lang w:eastAsia="en-US"/>
        </w:rPr>
      </w:pPr>
      <w:r w:rsidRPr="006F5A5C">
        <w:rPr>
          <w:rFonts w:ascii="Calibri" w:hAnsi="Calibri" w:cs="Calibri"/>
          <w:sz w:val="24"/>
          <w:szCs w:val="24"/>
          <w:lang w:eastAsia="en-US"/>
        </w:rPr>
        <w:t xml:space="preserve">Irish Legend underwent a post–race veterinary examination and was found to have an injury to the left groin. A 10 day stand down period was imposed. Stewards spoke to representative, </w:t>
      </w:r>
      <w:r w:rsidRPr="006F5A5C">
        <w:rPr>
          <w:rFonts w:ascii="Calibri" w:hAnsi="Calibri" w:cs="Calibri"/>
          <w:sz w:val="24"/>
          <w:szCs w:val="24"/>
          <w:lang w:eastAsia="en-US"/>
        </w:rPr>
        <w:lastRenderedPageBreak/>
        <w:t>Mr. Malcolm Carr regarding Irish Legend’s racing manners in the home straight. Acting under the provisions of GAR 125, Irish Legend was charged with failing to pursue the lure with due commitment (by reason of injury). Mr. Carr pleaded not guilty to the charge. Irish Legend was found guilty and must perform a Satisfactory Trial in accordance with GAR 125, and pursuant to GAR 132, before any future nomination will be accepted.</w:t>
      </w:r>
    </w:p>
    <w:p w14:paraId="75C46070" w14:textId="77777777" w:rsidR="006F5A5C" w:rsidRPr="00282851" w:rsidRDefault="006F5A5C" w:rsidP="00282851">
      <w:pPr>
        <w:spacing w:line="276" w:lineRule="auto"/>
        <w:rPr>
          <w:rFonts w:ascii="Calibri" w:hAnsi="Calibri" w:cs="Calibri"/>
          <w:sz w:val="24"/>
          <w:szCs w:val="24"/>
          <w:lang w:eastAsia="en-US"/>
        </w:rPr>
      </w:pPr>
    </w:p>
    <w:p w14:paraId="40476181" w14:textId="270E467E" w:rsidR="00C644FE" w:rsidRPr="00C644FE" w:rsidRDefault="00282851" w:rsidP="005C65EF">
      <w:pPr>
        <w:spacing w:line="276" w:lineRule="auto"/>
        <w:rPr>
          <w:rFonts w:ascii="Calibri" w:eastAsia="Calibri" w:hAnsi="Calibri" w:cs="Times New Roman"/>
          <w:bCs/>
          <w:sz w:val="24"/>
          <w:szCs w:val="24"/>
          <w:lang w:eastAsia="en-US"/>
        </w:rPr>
      </w:pPr>
      <w:r w:rsidRPr="00282851">
        <w:rPr>
          <w:rFonts w:ascii="Calibri" w:hAnsi="Calibri" w:cs="Calibri"/>
          <w:sz w:val="24"/>
          <w:szCs w:val="24"/>
          <w:lang w:eastAsia="en-US"/>
        </w:rPr>
        <w:t> </w:t>
      </w:r>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5C65EF">
        <w:rPr>
          <w:rFonts w:ascii="Calibri" w:eastAsia="Calibri" w:hAnsi="Calibri" w:cs="Times New Roman"/>
          <w:sz w:val="24"/>
          <w:szCs w:val="24"/>
          <w:lang w:eastAsia="en-US"/>
        </w:rPr>
        <w:tab/>
      </w:r>
      <w:r w:rsidR="00F77681">
        <w:rPr>
          <w:rFonts w:ascii="Calibri" w:eastAsia="Calibri" w:hAnsi="Calibri" w:cs="Times New Roman"/>
          <w:sz w:val="24"/>
          <w:szCs w:val="24"/>
          <w:lang w:eastAsia="en-US"/>
        </w:rPr>
        <w:t>Not G</w:t>
      </w:r>
      <w:r w:rsidR="007868CF" w:rsidRPr="007868CF">
        <w:rPr>
          <w:rFonts w:ascii="Calibri" w:eastAsia="Calibri" w:hAnsi="Calibri" w:cs="Times New Roman"/>
          <w:sz w:val="24"/>
          <w:szCs w:val="24"/>
          <w:lang w:eastAsia="en-US"/>
        </w:rPr>
        <w:t>uilty</w:t>
      </w:r>
      <w:r w:rsidR="00C2277C">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D5F6DA4" w14:textId="77777777"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2F7D070D" w14:textId="1D02ED6E" w:rsidR="00993D49" w:rsidRDefault="00993D49" w:rsidP="006F5A5C">
      <w:pPr>
        <w:pStyle w:val="ListParagraph"/>
        <w:numPr>
          <w:ilvl w:val="0"/>
          <w:numId w:val="1"/>
        </w:numPr>
        <w:spacing w:line="259" w:lineRule="auto"/>
        <w:ind w:left="426" w:hanging="426"/>
        <w:jc w:val="both"/>
        <w:rPr>
          <w:rFonts w:ascii="Calibri" w:hAnsi="Calibri" w:cs="Calibri"/>
          <w:sz w:val="24"/>
          <w:szCs w:val="24"/>
        </w:rPr>
      </w:pPr>
      <w:r w:rsidRPr="006F5A5C">
        <w:rPr>
          <w:rFonts w:ascii="Calibri" w:hAnsi="Calibri" w:cs="Calibri"/>
          <w:sz w:val="24"/>
          <w:szCs w:val="24"/>
        </w:rPr>
        <w:t xml:space="preserve">Mr </w:t>
      </w:r>
      <w:r w:rsidR="003E4DA2">
        <w:rPr>
          <w:rFonts w:ascii="Calibri" w:hAnsi="Calibri" w:cs="Calibri"/>
          <w:sz w:val="24"/>
          <w:szCs w:val="24"/>
        </w:rPr>
        <w:t>John Carr you were at all relevant times a licensed trainer with GRV and bound by the Greyhounds Australasian Rules</w:t>
      </w:r>
      <w:r w:rsidR="008730B8">
        <w:rPr>
          <w:rFonts w:ascii="Calibri" w:hAnsi="Calibri" w:cs="Calibri"/>
          <w:sz w:val="24"/>
          <w:szCs w:val="24"/>
        </w:rPr>
        <w:t xml:space="preserve"> (“GAR”)</w:t>
      </w:r>
      <w:r w:rsidR="003E4DA2">
        <w:rPr>
          <w:rFonts w:ascii="Calibri" w:hAnsi="Calibri" w:cs="Calibri"/>
          <w:sz w:val="24"/>
          <w:szCs w:val="24"/>
        </w:rPr>
        <w:t>.</w:t>
      </w:r>
    </w:p>
    <w:p w14:paraId="56650B3B" w14:textId="77777777" w:rsidR="006F5A5C" w:rsidRDefault="006F5A5C" w:rsidP="006F5A5C">
      <w:pPr>
        <w:pStyle w:val="ListParagraph"/>
        <w:spacing w:line="259" w:lineRule="auto"/>
        <w:ind w:left="426"/>
        <w:jc w:val="both"/>
        <w:rPr>
          <w:rFonts w:ascii="Calibri" w:hAnsi="Calibri" w:cs="Calibri"/>
          <w:sz w:val="24"/>
          <w:szCs w:val="24"/>
        </w:rPr>
      </w:pPr>
    </w:p>
    <w:p w14:paraId="6CE90841" w14:textId="667AA42A" w:rsidR="006F5A5C" w:rsidRDefault="003E4DA2" w:rsidP="006F5A5C">
      <w:pPr>
        <w:pStyle w:val="ListParagraph"/>
        <w:numPr>
          <w:ilvl w:val="0"/>
          <w:numId w:val="1"/>
        </w:numPr>
        <w:spacing w:line="259" w:lineRule="auto"/>
        <w:ind w:left="426" w:hanging="426"/>
        <w:jc w:val="both"/>
        <w:rPr>
          <w:rFonts w:ascii="Calibri" w:hAnsi="Calibri" w:cs="Calibri"/>
          <w:sz w:val="24"/>
          <w:szCs w:val="24"/>
        </w:rPr>
      </w:pPr>
      <w:r>
        <w:rPr>
          <w:rFonts w:ascii="Calibri" w:hAnsi="Calibri" w:cs="Calibri"/>
          <w:sz w:val="24"/>
          <w:szCs w:val="24"/>
        </w:rPr>
        <w:t>You are the trainer of the greyhound Irish Legend which raced at Bendigo in race 2 over 425 metres on 10 December 2025.</w:t>
      </w:r>
    </w:p>
    <w:p w14:paraId="69DFDA11" w14:textId="77777777" w:rsidR="003E4DA2" w:rsidRPr="003E4DA2" w:rsidRDefault="003E4DA2" w:rsidP="003E4DA2">
      <w:pPr>
        <w:pStyle w:val="ListParagraph"/>
        <w:rPr>
          <w:rFonts w:ascii="Calibri" w:hAnsi="Calibri" w:cs="Calibri"/>
          <w:sz w:val="24"/>
          <w:szCs w:val="24"/>
        </w:rPr>
      </w:pPr>
    </w:p>
    <w:p w14:paraId="7BCFB1AB" w14:textId="461726C1" w:rsidR="003E4DA2" w:rsidRDefault="00887DBE" w:rsidP="006F5A5C">
      <w:pPr>
        <w:pStyle w:val="ListParagraph"/>
        <w:numPr>
          <w:ilvl w:val="0"/>
          <w:numId w:val="1"/>
        </w:numPr>
        <w:spacing w:line="259" w:lineRule="auto"/>
        <w:ind w:left="426" w:hanging="426"/>
        <w:jc w:val="both"/>
        <w:rPr>
          <w:rFonts w:ascii="Calibri" w:hAnsi="Calibri" w:cs="Calibri"/>
          <w:sz w:val="24"/>
          <w:szCs w:val="24"/>
        </w:rPr>
      </w:pPr>
      <w:r>
        <w:rPr>
          <w:rFonts w:ascii="Calibri" w:hAnsi="Calibri" w:cs="Calibri"/>
          <w:sz w:val="24"/>
          <w:szCs w:val="24"/>
        </w:rPr>
        <w:t>Post race, Irish Legend underwent a veterinary examination and was found to have an injury to his left groin. A 10 day stand down period was imposed. Further, the Stewards charged Irish Legend under GAR 125 with failing to pursue the lure with due commitment by reason of injury. Mr Carr pleaded Not Guilty but was found Guilty</w:t>
      </w:r>
      <w:r w:rsidR="008730B8">
        <w:rPr>
          <w:rFonts w:ascii="Calibri" w:hAnsi="Calibri" w:cs="Calibri"/>
          <w:sz w:val="24"/>
          <w:szCs w:val="24"/>
        </w:rPr>
        <w:t xml:space="preserve">. Consequently, </w:t>
      </w:r>
      <w:r w:rsidR="00AD321D">
        <w:rPr>
          <w:rFonts w:ascii="Calibri" w:hAnsi="Calibri" w:cs="Calibri"/>
          <w:sz w:val="24"/>
          <w:szCs w:val="24"/>
        </w:rPr>
        <w:t xml:space="preserve">Irish Legend </w:t>
      </w:r>
      <w:r w:rsidR="008730B8">
        <w:rPr>
          <w:rFonts w:ascii="Calibri" w:hAnsi="Calibri" w:cs="Calibri"/>
          <w:sz w:val="24"/>
          <w:szCs w:val="24"/>
        </w:rPr>
        <w:t xml:space="preserve">was ordered to </w:t>
      </w:r>
      <w:r w:rsidR="00AD321D">
        <w:rPr>
          <w:rFonts w:ascii="Calibri" w:hAnsi="Calibri" w:cs="Calibri"/>
          <w:sz w:val="24"/>
          <w:szCs w:val="24"/>
        </w:rPr>
        <w:t xml:space="preserve">perform a satisfactory trial in accordance with GAR 125 and pursuant to GAR 132 before any future nomination will be accepted. </w:t>
      </w:r>
    </w:p>
    <w:p w14:paraId="5A17553F" w14:textId="77777777" w:rsidR="00AD321D" w:rsidRPr="00AD321D" w:rsidRDefault="00AD321D" w:rsidP="00AD321D">
      <w:pPr>
        <w:pStyle w:val="ListParagraph"/>
        <w:rPr>
          <w:rFonts w:ascii="Calibri" w:hAnsi="Calibri" w:cs="Calibri"/>
          <w:sz w:val="24"/>
          <w:szCs w:val="24"/>
        </w:rPr>
      </w:pPr>
    </w:p>
    <w:p w14:paraId="3DAABCBC" w14:textId="209AEA2A" w:rsidR="00AD321D" w:rsidRDefault="00AD321D" w:rsidP="006F5A5C">
      <w:pPr>
        <w:pStyle w:val="ListParagraph"/>
        <w:numPr>
          <w:ilvl w:val="0"/>
          <w:numId w:val="1"/>
        </w:numPr>
        <w:spacing w:line="259" w:lineRule="auto"/>
        <w:ind w:left="426" w:hanging="426"/>
        <w:jc w:val="both"/>
        <w:rPr>
          <w:rFonts w:ascii="Calibri" w:hAnsi="Calibri" w:cs="Calibri"/>
          <w:sz w:val="24"/>
          <w:szCs w:val="24"/>
        </w:rPr>
      </w:pPr>
      <w:r>
        <w:rPr>
          <w:rFonts w:ascii="Calibri" w:hAnsi="Calibri" w:cs="Calibri"/>
          <w:sz w:val="24"/>
          <w:szCs w:val="24"/>
        </w:rPr>
        <w:t xml:space="preserve">On Monday, 22 December 2025 at Sandown a </w:t>
      </w:r>
      <w:r w:rsidR="008730B8">
        <w:rPr>
          <w:rFonts w:ascii="Calibri" w:hAnsi="Calibri" w:cs="Calibri"/>
          <w:sz w:val="24"/>
          <w:szCs w:val="24"/>
        </w:rPr>
        <w:t xml:space="preserve">Satisfactory </w:t>
      </w:r>
      <w:r>
        <w:rPr>
          <w:rFonts w:ascii="Calibri" w:hAnsi="Calibri" w:cs="Calibri"/>
          <w:sz w:val="24"/>
          <w:szCs w:val="24"/>
        </w:rPr>
        <w:t xml:space="preserve">Trial was conducted with 4 greyhounds, </w:t>
      </w:r>
      <w:r w:rsidR="008730B8">
        <w:rPr>
          <w:rFonts w:ascii="Calibri" w:hAnsi="Calibri" w:cs="Calibri"/>
          <w:sz w:val="24"/>
          <w:szCs w:val="24"/>
        </w:rPr>
        <w:t xml:space="preserve">over 515m, </w:t>
      </w:r>
      <w:r>
        <w:rPr>
          <w:rFonts w:ascii="Calibri" w:hAnsi="Calibri" w:cs="Calibri"/>
          <w:sz w:val="24"/>
          <w:szCs w:val="24"/>
        </w:rPr>
        <w:t>including Irish Legend. Irish Legend started from Box 3 and placed third in a time of 30.72. The greyhound was not cleared to run as it failed to meet the Stewards time standard of 30.60.</w:t>
      </w:r>
    </w:p>
    <w:p w14:paraId="1A78FFEC" w14:textId="77777777" w:rsidR="00AD321D" w:rsidRPr="00AD321D" w:rsidRDefault="00AD321D" w:rsidP="00AD321D">
      <w:pPr>
        <w:pStyle w:val="ListParagraph"/>
        <w:rPr>
          <w:rFonts w:ascii="Calibri" w:hAnsi="Calibri" w:cs="Calibri"/>
          <w:sz w:val="24"/>
          <w:szCs w:val="24"/>
        </w:rPr>
      </w:pPr>
    </w:p>
    <w:p w14:paraId="5D6F861D" w14:textId="195CC9D2" w:rsidR="00AD321D" w:rsidRDefault="00AD321D" w:rsidP="006F5A5C">
      <w:pPr>
        <w:pStyle w:val="ListParagraph"/>
        <w:numPr>
          <w:ilvl w:val="0"/>
          <w:numId w:val="1"/>
        </w:numPr>
        <w:spacing w:line="259" w:lineRule="auto"/>
        <w:ind w:left="426" w:hanging="426"/>
        <w:jc w:val="both"/>
        <w:rPr>
          <w:rFonts w:ascii="Calibri" w:hAnsi="Calibri" w:cs="Calibri"/>
          <w:sz w:val="24"/>
          <w:szCs w:val="24"/>
        </w:rPr>
      </w:pPr>
      <w:r>
        <w:rPr>
          <w:rFonts w:ascii="Calibri" w:hAnsi="Calibri" w:cs="Calibri"/>
          <w:sz w:val="24"/>
          <w:szCs w:val="24"/>
        </w:rPr>
        <w:t xml:space="preserve">Mr Carr is appealing that decision to the Tribunal on the basis that the Stewards decision not to clear the greyhound Irish Legend is wrong on the basis that the greyhound performed </w:t>
      </w:r>
      <w:r w:rsidR="002C408C">
        <w:rPr>
          <w:rFonts w:ascii="Calibri" w:hAnsi="Calibri" w:cs="Calibri"/>
          <w:sz w:val="24"/>
          <w:szCs w:val="24"/>
        </w:rPr>
        <w:t>satisfactorily,</w:t>
      </w:r>
      <w:r w:rsidR="00946C3F">
        <w:rPr>
          <w:rFonts w:ascii="Calibri" w:hAnsi="Calibri" w:cs="Calibri"/>
          <w:sz w:val="24"/>
          <w:szCs w:val="24"/>
        </w:rPr>
        <w:t xml:space="preserve"> save for the time it ran. Mr Carr states that this time standard is not written by Stewards and not contained in the GAR. The alleged </w:t>
      </w:r>
      <w:r w:rsidR="002C408C">
        <w:rPr>
          <w:rFonts w:ascii="Calibri" w:hAnsi="Calibri" w:cs="Calibri"/>
          <w:sz w:val="24"/>
          <w:szCs w:val="24"/>
        </w:rPr>
        <w:t>R</w:t>
      </w:r>
      <w:r w:rsidR="00946C3F">
        <w:rPr>
          <w:rFonts w:ascii="Calibri" w:hAnsi="Calibri" w:cs="Calibri"/>
          <w:sz w:val="24"/>
          <w:szCs w:val="24"/>
        </w:rPr>
        <w:t xml:space="preserve">ule is a private </w:t>
      </w:r>
      <w:r w:rsidR="002C408C">
        <w:rPr>
          <w:rFonts w:ascii="Calibri" w:hAnsi="Calibri" w:cs="Calibri"/>
          <w:sz w:val="24"/>
          <w:szCs w:val="24"/>
        </w:rPr>
        <w:t>R</w:t>
      </w:r>
      <w:r w:rsidR="00946C3F">
        <w:rPr>
          <w:rFonts w:ascii="Calibri" w:hAnsi="Calibri" w:cs="Calibri"/>
          <w:sz w:val="24"/>
          <w:szCs w:val="24"/>
        </w:rPr>
        <w:t xml:space="preserve">ule agreed by the Stewards and not revealed </w:t>
      </w:r>
      <w:r w:rsidR="002C408C">
        <w:rPr>
          <w:rFonts w:ascii="Calibri" w:hAnsi="Calibri" w:cs="Calibri"/>
          <w:sz w:val="24"/>
          <w:szCs w:val="24"/>
        </w:rPr>
        <w:t>to</w:t>
      </w:r>
      <w:r w:rsidR="00946C3F">
        <w:rPr>
          <w:rFonts w:ascii="Calibri" w:hAnsi="Calibri" w:cs="Calibri"/>
          <w:sz w:val="24"/>
          <w:szCs w:val="24"/>
        </w:rPr>
        <w:t xml:space="preserve"> the public or trainers and is not contained in any </w:t>
      </w:r>
      <w:r w:rsidR="002C408C">
        <w:rPr>
          <w:rFonts w:ascii="Calibri" w:hAnsi="Calibri" w:cs="Calibri"/>
          <w:sz w:val="24"/>
          <w:szCs w:val="24"/>
        </w:rPr>
        <w:t xml:space="preserve">of the </w:t>
      </w:r>
      <w:r w:rsidR="00946C3F">
        <w:rPr>
          <w:rFonts w:ascii="Calibri" w:hAnsi="Calibri" w:cs="Calibri"/>
          <w:sz w:val="24"/>
          <w:szCs w:val="24"/>
        </w:rPr>
        <w:t>GAR or guidelines.</w:t>
      </w:r>
    </w:p>
    <w:p w14:paraId="32BE7111" w14:textId="77777777" w:rsidR="00946C3F" w:rsidRPr="00946C3F" w:rsidRDefault="00946C3F" w:rsidP="00946C3F">
      <w:pPr>
        <w:pStyle w:val="ListParagraph"/>
        <w:rPr>
          <w:rFonts w:ascii="Calibri" w:hAnsi="Calibri" w:cs="Calibri"/>
          <w:sz w:val="24"/>
          <w:szCs w:val="24"/>
        </w:rPr>
      </w:pPr>
    </w:p>
    <w:p w14:paraId="254DBFA9" w14:textId="0B6188E7" w:rsidR="00946C3F" w:rsidRDefault="00946C3F" w:rsidP="006F5A5C">
      <w:pPr>
        <w:pStyle w:val="ListParagraph"/>
        <w:numPr>
          <w:ilvl w:val="0"/>
          <w:numId w:val="1"/>
        </w:numPr>
        <w:spacing w:line="259" w:lineRule="auto"/>
        <w:ind w:left="426" w:hanging="426"/>
        <w:jc w:val="both"/>
        <w:rPr>
          <w:rFonts w:ascii="Calibri" w:hAnsi="Calibri" w:cs="Calibri"/>
          <w:sz w:val="24"/>
          <w:szCs w:val="24"/>
        </w:rPr>
      </w:pPr>
      <w:r>
        <w:rPr>
          <w:rFonts w:ascii="Calibri" w:hAnsi="Calibri" w:cs="Calibri"/>
          <w:sz w:val="24"/>
          <w:szCs w:val="24"/>
        </w:rPr>
        <w:t>Mr Carr argues that his greyhound is a maiden and that if his greyhound had raced in Race 1</w:t>
      </w:r>
      <w:r w:rsidR="002C408C">
        <w:rPr>
          <w:rFonts w:ascii="Calibri" w:hAnsi="Calibri" w:cs="Calibri"/>
          <w:sz w:val="24"/>
          <w:szCs w:val="24"/>
        </w:rPr>
        <w:t xml:space="preserve"> at Sandown</w:t>
      </w:r>
      <w:r>
        <w:rPr>
          <w:rFonts w:ascii="Calibri" w:hAnsi="Calibri" w:cs="Calibri"/>
          <w:sz w:val="24"/>
          <w:szCs w:val="24"/>
        </w:rPr>
        <w:t xml:space="preserve">, a race for maiden dogs, it would have finished fourth and that the greyhounds which finished fifth to eighth ran slower times than Irish Legend which was a </w:t>
      </w:r>
      <w:r>
        <w:rPr>
          <w:rFonts w:ascii="Calibri" w:hAnsi="Calibri" w:cs="Calibri"/>
          <w:sz w:val="24"/>
          <w:szCs w:val="24"/>
        </w:rPr>
        <w:lastRenderedPageBreak/>
        <w:t xml:space="preserve">race </w:t>
      </w:r>
      <w:r w:rsidR="002C408C">
        <w:rPr>
          <w:rFonts w:ascii="Calibri" w:hAnsi="Calibri" w:cs="Calibri"/>
          <w:sz w:val="24"/>
          <w:szCs w:val="24"/>
        </w:rPr>
        <w:t xml:space="preserve">over </w:t>
      </w:r>
      <w:r>
        <w:rPr>
          <w:rFonts w:ascii="Calibri" w:hAnsi="Calibri" w:cs="Calibri"/>
          <w:sz w:val="24"/>
          <w:szCs w:val="24"/>
        </w:rPr>
        <w:t xml:space="preserve">the same distance. He was informed by Stewards that Irish Legend was in a </w:t>
      </w:r>
      <w:r w:rsidR="002C408C">
        <w:rPr>
          <w:rFonts w:ascii="Calibri" w:hAnsi="Calibri" w:cs="Calibri"/>
          <w:sz w:val="24"/>
          <w:szCs w:val="24"/>
        </w:rPr>
        <w:t>S</w:t>
      </w:r>
      <w:r>
        <w:rPr>
          <w:rFonts w:ascii="Calibri" w:hAnsi="Calibri" w:cs="Calibri"/>
          <w:sz w:val="24"/>
          <w:szCs w:val="24"/>
        </w:rPr>
        <w:t xml:space="preserve">atisfactory </w:t>
      </w:r>
      <w:r w:rsidR="002C408C">
        <w:rPr>
          <w:rFonts w:ascii="Calibri" w:hAnsi="Calibri" w:cs="Calibri"/>
          <w:sz w:val="24"/>
          <w:szCs w:val="24"/>
        </w:rPr>
        <w:t>T</w:t>
      </w:r>
      <w:r>
        <w:rPr>
          <w:rFonts w:ascii="Calibri" w:hAnsi="Calibri" w:cs="Calibri"/>
          <w:sz w:val="24"/>
          <w:szCs w:val="24"/>
        </w:rPr>
        <w:t xml:space="preserve">rial and other races were irrelevant. </w:t>
      </w:r>
    </w:p>
    <w:p w14:paraId="609AC973" w14:textId="77777777" w:rsidR="00946C3F" w:rsidRPr="00946C3F" w:rsidRDefault="00946C3F" w:rsidP="00946C3F">
      <w:pPr>
        <w:pStyle w:val="ListParagraph"/>
        <w:rPr>
          <w:rFonts w:ascii="Calibri" w:hAnsi="Calibri" w:cs="Calibri"/>
          <w:sz w:val="24"/>
          <w:szCs w:val="24"/>
        </w:rPr>
      </w:pPr>
    </w:p>
    <w:p w14:paraId="1511A2AF" w14:textId="06753E44" w:rsidR="00946C3F" w:rsidRDefault="00946C3F" w:rsidP="006F5A5C">
      <w:pPr>
        <w:pStyle w:val="ListParagraph"/>
        <w:numPr>
          <w:ilvl w:val="0"/>
          <w:numId w:val="1"/>
        </w:numPr>
        <w:spacing w:line="259" w:lineRule="auto"/>
        <w:ind w:left="426" w:hanging="426"/>
        <w:jc w:val="both"/>
        <w:rPr>
          <w:rFonts w:ascii="Calibri" w:hAnsi="Calibri" w:cs="Calibri"/>
          <w:sz w:val="24"/>
          <w:szCs w:val="24"/>
        </w:rPr>
      </w:pPr>
      <w:r>
        <w:rPr>
          <w:rFonts w:ascii="Calibri" w:hAnsi="Calibri" w:cs="Calibri"/>
          <w:sz w:val="24"/>
          <w:szCs w:val="24"/>
        </w:rPr>
        <w:t xml:space="preserve">Mr Carr has the right to appeal to the VRT under section 50K of the </w:t>
      </w:r>
      <w:r w:rsidRPr="002C408C">
        <w:rPr>
          <w:rFonts w:ascii="Calibri" w:hAnsi="Calibri" w:cs="Calibri"/>
          <w:i/>
          <w:iCs/>
          <w:sz w:val="24"/>
          <w:szCs w:val="24"/>
        </w:rPr>
        <w:t>Racing Act</w:t>
      </w:r>
      <w:r>
        <w:rPr>
          <w:rFonts w:ascii="Calibri" w:hAnsi="Calibri" w:cs="Calibri"/>
          <w:sz w:val="24"/>
          <w:szCs w:val="24"/>
        </w:rPr>
        <w:t xml:space="preserve"> 1958. An appeal under section 50K(1) is against a decision made under the Rules to impose a penalty on the person if the penalty is a:</w:t>
      </w:r>
    </w:p>
    <w:p w14:paraId="19EC57F2" w14:textId="77777777" w:rsidR="00946C3F" w:rsidRPr="00946C3F" w:rsidRDefault="00946C3F" w:rsidP="00946C3F">
      <w:pPr>
        <w:pStyle w:val="ListParagraph"/>
        <w:rPr>
          <w:rFonts w:ascii="Calibri" w:hAnsi="Calibri" w:cs="Calibri"/>
          <w:sz w:val="24"/>
          <w:szCs w:val="24"/>
        </w:rPr>
      </w:pPr>
    </w:p>
    <w:p w14:paraId="5C2887BD" w14:textId="61034727" w:rsidR="00946C3F" w:rsidRDefault="00946C3F" w:rsidP="00946C3F">
      <w:pPr>
        <w:pStyle w:val="ListParagraph"/>
        <w:numPr>
          <w:ilvl w:val="0"/>
          <w:numId w:val="2"/>
        </w:numPr>
        <w:spacing w:line="259" w:lineRule="auto"/>
        <w:jc w:val="both"/>
        <w:rPr>
          <w:rFonts w:ascii="Calibri" w:hAnsi="Calibri" w:cs="Calibri"/>
          <w:sz w:val="24"/>
          <w:szCs w:val="24"/>
        </w:rPr>
      </w:pPr>
      <w:r>
        <w:rPr>
          <w:rFonts w:ascii="Calibri" w:hAnsi="Calibri" w:cs="Calibri"/>
          <w:sz w:val="24"/>
          <w:szCs w:val="24"/>
        </w:rPr>
        <w:t xml:space="preserve">suspension, disqualification or warning off; or </w:t>
      </w:r>
    </w:p>
    <w:p w14:paraId="486F59D2" w14:textId="58B0BB5D" w:rsidR="00946C3F" w:rsidRDefault="00946C3F" w:rsidP="00946C3F">
      <w:pPr>
        <w:pStyle w:val="ListParagraph"/>
        <w:numPr>
          <w:ilvl w:val="0"/>
          <w:numId w:val="2"/>
        </w:numPr>
        <w:spacing w:line="259" w:lineRule="auto"/>
        <w:jc w:val="both"/>
        <w:rPr>
          <w:rFonts w:ascii="Calibri" w:hAnsi="Calibri" w:cs="Calibri"/>
          <w:sz w:val="24"/>
          <w:szCs w:val="24"/>
        </w:rPr>
      </w:pPr>
      <w:r>
        <w:rPr>
          <w:rFonts w:ascii="Calibri" w:hAnsi="Calibri" w:cs="Calibri"/>
          <w:sz w:val="24"/>
          <w:szCs w:val="24"/>
        </w:rPr>
        <w:t>is a fine of more than $250</w:t>
      </w:r>
    </w:p>
    <w:p w14:paraId="10C6B572" w14:textId="77777777" w:rsidR="00946C3F" w:rsidRDefault="00946C3F" w:rsidP="00946C3F">
      <w:pPr>
        <w:spacing w:line="259" w:lineRule="auto"/>
        <w:jc w:val="both"/>
        <w:rPr>
          <w:rFonts w:ascii="Calibri" w:hAnsi="Calibri" w:cs="Calibri"/>
          <w:sz w:val="24"/>
          <w:szCs w:val="24"/>
        </w:rPr>
      </w:pPr>
    </w:p>
    <w:p w14:paraId="28757EB6" w14:textId="08A5ACF9" w:rsidR="00946C3F" w:rsidRPr="00946C3F" w:rsidRDefault="00946C3F" w:rsidP="00946C3F">
      <w:pPr>
        <w:spacing w:line="259" w:lineRule="auto"/>
        <w:ind w:left="426"/>
        <w:jc w:val="both"/>
        <w:rPr>
          <w:rFonts w:ascii="Calibri" w:hAnsi="Calibri" w:cs="Calibri"/>
          <w:sz w:val="24"/>
          <w:szCs w:val="24"/>
        </w:rPr>
      </w:pPr>
      <w:r>
        <w:rPr>
          <w:rFonts w:ascii="Calibri" w:hAnsi="Calibri" w:cs="Calibri"/>
          <w:sz w:val="24"/>
          <w:szCs w:val="24"/>
        </w:rPr>
        <w:t>The Stewards argue that the Tribunal has no jurisdiction to hear this appeal. They refer to the case of GRV v Sean Lithgow, dated 10 June 2025.</w:t>
      </w:r>
    </w:p>
    <w:p w14:paraId="0BD13E10" w14:textId="77777777" w:rsidR="00946C3F" w:rsidRPr="00946C3F" w:rsidRDefault="00946C3F" w:rsidP="00946C3F">
      <w:pPr>
        <w:pStyle w:val="ListParagraph"/>
        <w:rPr>
          <w:rFonts w:ascii="Calibri" w:hAnsi="Calibri" w:cs="Calibri"/>
          <w:sz w:val="24"/>
          <w:szCs w:val="24"/>
        </w:rPr>
      </w:pPr>
    </w:p>
    <w:p w14:paraId="3C2FAB73" w14:textId="6FC1BB3C" w:rsidR="00946C3F" w:rsidRDefault="00946C3F" w:rsidP="006F5A5C">
      <w:pPr>
        <w:pStyle w:val="ListParagraph"/>
        <w:numPr>
          <w:ilvl w:val="0"/>
          <w:numId w:val="1"/>
        </w:numPr>
        <w:spacing w:line="259" w:lineRule="auto"/>
        <w:ind w:left="426" w:hanging="426"/>
        <w:jc w:val="both"/>
        <w:rPr>
          <w:rFonts w:ascii="Calibri" w:hAnsi="Calibri" w:cs="Calibri"/>
          <w:sz w:val="24"/>
          <w:szCs w:val="24"/>
        </w:rPr>
      </w:pPr>
      <w:r>
        <w:rPr>
          <w:rFonts w:ascii="Calibri" w:hAnsi="Calibri" w:cs="Calibri"/>
          <w:sz w:val="24"/>
          <w:szCs w:val="24"/>
        </w:rPr>
        <w:t xml:space="preserve">The Stewards submit Mr Carr can only appeal if the race is defined as an Event in the </w:t>
      </w:r>
      <w:r w:rsidR="002C408C">
        <w:rPr>
          <w:rFonts w:ascii="Calibri" w:hAnsi="Calibri" w:cs="Calibri"/>
          <w:sz w:val="24"/>
          <w:szCs w:val="24"/>
        </w:rPr>
        <w:t>R</w:t>
      </w:r>
      <w:r>
        <w:rPr>
          <w:rFonts w:ascii="Calibri" w:hAnsi="Calibri" w:cs="Calibri"/>
          <w:sz w:val="24"/>
          <w:szCs w:val="24"/>
        </w:rPr>
        <w:t xml:space="preserve">ules which is defined as a competitive pursuit by one or more greyhounds of a lure at a racecourse and is defined as a race, a series, a </w:t>
      </w:r>
      <w:r w:rsidR="002C408C">
        <w:rPr>
          <w:rFonts w:ascii="Calibri" w:hAnsi="Calibri" w:cs="Calibri"/>
          <w:sz w:val="24"/>
          <w:szCs w:val="24"/>
        </w:rPr>
        <w:t>Q</w:t>
      </w:r>
      <w:r>
        <w:rPr>
          <w:rFonts w:ascii="Calibri" w:hAnsi="Calibri" w:cs="Calibri"/>
          <w:sz w:val="24"/>
          <w:szCs w:val="24"/>
        </w:rPr>
        <w:t xml:space="preserve">ualifying </w:t>
      </w:r>
      <w:r w:rsidR="002C408C">
        <w:rPr>
          <w:rFonts w:ascii="Calibri" w:hAnsi="Calibri" w:cs="Calibri"/>
          <w:sz w:val="24"/>
          <w:szCs w:val="24"/>
        </w:rPr>
        <w:t>T</w:t>
      </w:r>
      <w:r>
        <w:rPr>
          <w:rFonts w:ascii="Calibri" w:hAnsi="Calibri" w:cs="Calibri"/>
          <w:sz w:val="24"/>
          <w:szCs w:val="24"/>
        </w:rPr>
        <w:t xml:space="preserve">rial. An event does not include a </w:t>
      </w:r>
      <w:r w:rsidR="002C408C">
        <w:rPr>
          <w:rFonts w:ascii="Calibri" w:hAnsi="Calibri" w:cs="Calibri"/>
          <w:sz w:val="24"/>
          <w:szCs w:val="24"/>
        </w:rPr>
        <w:t>S</w:t>
      </w:r>
      <w:r>
        <w:rPr>
          <w:rFonts w:ascii="Calibri" w:hAnsi="Calibri" w:cs="Calibri"/>
          <w:sz w:val="24"/>
          <w:szCs w:val="24"/>
        </w:rPr>
        <w:t xml:space="preserve">atisfactory </w:t>
      </w:r>
      <w:r w:rsidR="002C408C">
        <w:rPr>
          <w:rFonts w:ascii="Calibri" w:hAnsi="Calibri" w:cs="Calibri"/>
          <w:sz w:val="24"/>
          <w:szCs w:val="24"/>
        </w:rPr>
        <w:t>T</w:t>
      </w:r>
      <w:r>
        <w:rPr>
          <w:rFonts w:ascii="Calibri" w:hAnsi="Calibri" w:cs="Calibri"/>
          <w:sz w:val="24"/>
          <w:szCs w:val="24"/>
        </w:rPr>
        <w:t xml:space="preserve">rial; it does not include any kind of trial other than a </w:t>
      </w:r>
      <w:r w:rsidR="002C408C">
        <w:rPr>
          <w:rFonts w:ascii="Calibri" w:hAnsi="Calibri" w:cs="Calibri"/>
          <w:sz w:val="24"/>
          <w:szCs w:val="24"/>
        </w:rPr>
        <w:t>Q</w:t>
      </w:r>
      <w:r>
        <w:rPr>
          <w:rFonts w:ascii="Calibri" w:hAnsi="Calibri" w:cs="Calibri"/>
          <w:sz w:val="24"/>
          <w:szCs w:val="24"/>
        </w:rPr>
        <w:t xml:space="preserve">ualifying </w:t>
      </w:r>
      <w:r w:rsidR="002C408C">
        <w:rPr>
          <w:rFonts w:ascii="Calibri" w:hAnsi="Calibri" w:cs="Calibri"/>
          <w:sz w:val="24"/>
          <w:szCs w:val="24"/>
        </w:rPr>
        <w:t>T</w:t>
      </w:r>
      <w:r>
        <w:rPr>
          <w:rFonts w:ascii="Calibri" w:hAnsi="Calibri" w:cs="Calibri"/>
          <w:sz w:val="24"/>
          <w:szCs w:val="24"/>
        </w:rPr>
        <w:t>rial.</w:t>
      </w:r>
    </w:p>
    <w:p w14:paraId="4D10DCA8" w14:textId="77777777" w:rsidR="00946C3F" w:rsidRDefault="00946C3F" w:rsidP="00946C3F">
      <w:pPr>
        <w:pStyle w:val="ListParagraph"/>
        <w:spacing w:line="259" w:lineRule="auto"/>
        <w:ind w:left="426"/>
        <w:jc w:val="both"/>
        <w:rPr>
          <w:rFonts w:ascii="Calibri" w:hAnsi="Calibri" w:cs="Calibri"/>
          <w:sz w:val="24"/>
          <w:szCs w:val="24"/>
        </w:rPr>
      </w:pPr>
    </w:p>
    <w:p w14:paraId="14A4C9CF" w14:textId="63238477" w:rsidR="00946C3F" w:rsidRDefault="00946C3F" w:rsidP="006F5A5C">
      <w:pPr>
        <w:pStyle w:val="ListParagraph"/>
        <w:numPr>
          <w:ilvl w:val="0"/>
          <w:numId w:val="1"/>
        </w:numPr>
        <w:spacing w:line="259" w:lineRule="auto"/>
        <w:ind w:left="426" w:hanging="426"/>
        <w:jc w:val="both"/>
        <w:rPr>
          <w:rFonts w:ascii="Calibri" w:hAnsi="Calibri" w:cs="Calibri"/>
          <w:sz w:val="24"/>
          <w:szCs w:val="24"/>
        </w:rPr>
      </w:pPr>
      <w:r>
        <w:rPr>
          <w:rFonts w:ascii="Calibri" w:hAnsi="Calibri" w:cs="Calibri"/>
          <w:sz w:val="24"/>
          <w:szCs w:val="24"/>
        </w:rPr>
        <w:t xml:space="preserve">Satisfactory Trial is defined in the Rules means a greyhound trial is required to be performed to the satisfaction of the Stewards or another authorised person pursuant to GAR </w:t>
      </w:r>
      <w:r w:rsidR="001D119B">
        <w:rPr>
          <w:rFonts w:ascii="Calibri" w:hAnsi="Calibri" w:cs="Calibri"/>
          <w:sz w:val="24"/>
          <w:szCs w:val="24"/>
        </w:rPr>
        <w:t>132.</w:t>
      </w:r>
    </w:p>
    <w:p w14:paraId="17D996AF" w14:textId="77777777" w:rsidR="001D119B" w:rsidRPr="001D119B" w:rsidRDefault="001D119B" w:rsidP="001D119B">
      <w:pPr>
        <w:pStyle w:val="ListParagraph"/>
        <w:rPr>
          <w:rFonts w:ascii="Calibri" w:hAnsi="Calibri" w:cs="Calibri"/>
          <w:sz w:val="24"/>
          <w:szCs w:val="24"/>
        </w:rPr>
      </w:pPr>
    </w:p>
    <w:p w14:paraId="0F46528D" w14:textId="028AFE98" w:rsidR="001D119B" w:rsidRDefault="001D119B" w:rsidP="006F5A5C">
      <w:pPr>
        <w:pStyle w:val="ListParagraph"/>
        <w:numPr>
          <w:ilvl w:val="0"/>
          <w:numId w:val="1"/>
        </w:numPr>
        <w:spacing w:line="259" w:lineRule="auto"/>
        <w:ind w:left="426" w:hanging="426"/>
        <w:jc w:val="both"/>
        <w:rPr>
          <w:rFonts w:ascii="Calibri" w:hAnsi="Calibri" w:cs="Calibri"/>
          <w:sz w:val="24"/>
          <w:szCs w:val="24"/>
        </w:rPr>
      </w:pPr>
      <w:r>
        <w:rPr>
          <w:rFonts w:ascii="Calibri" w:hAnsi="Calibri" w:cs="Calibri"/>
          <w:sz w:val="24"/>
          <w:szCs w:val="24"/>
        </w:rPr>
        <w:t>The Stewards submit that this appeal should be dismissed on the grounds that this Tribunal has no jurisdiction to hear such an appeal.</w:t>
      </w:r>
    </w:p>
    <w:p w14:paraId="3156BC9C" w14:textId="77777777" w:rsidR="001D119B" w:rsidRPr="001D119B" w:rsidRDefault="001D119B" w:rsidP="001D119B">
      <w:pPr>
        <w:pStyle w:val="ListParagraph"/>
        <w:rPr>
          <w:rFonts w:ascii="Calibri" w:hAnsi="Calibri" w:cs="Calibri"/>
          <w:sz w:val="24"/>
          <w:szCs w:val="24"/>
        </w:rPr>
      </w:pPr>
    </w:p>
    <w:p w14:paraId="56D4809C" w14:textId="341EE6CB" w:rsidR="001D119B" w:rsidRDefault="001D119B" w:rsidP="006F5A5C">
      <w:pPr>
        <w:pStyle w:val="ListParagraph"/>
        <w:numPr>
          <w:ilvl w:val="0"/>
          <w:numId w:val="1"/>
        </w:numPr>
        <w:spacing w:line="259" w:lineRule="auto"/>
        <w:ind w:left="426" w:hanging="426"/>
        <w:jc w:val="both"/>
        <w:rPr>
          <w:rFonts w:ascii="Calibri" w:hAnsi="Calibri" w:cs="Calibri"/>
          <w:sz w:val="24"/>
          <w:szCs w:val="24"/>
        </w:rPr>
      </w:pPr>
      <w:r>
        <w:rPr>
          <w:rFonts w:ascii="Calibri" w:hAnsi="Calibri" w:cs="Calibri"/>
          <w:sz w:val="24"/>
          <w:szCs w:val="24"/>
        </w:rPr>
        <w:t xml:space="preserve">Mr Searle submits that there is a lack of jurisdiction to hear this appeal on the authorities of GRV v Sean Lithgow, as stated above </w:t>
      </w:r>
      <w:r w:rsidR="002C408C">
        <w:rPr>
          <w:rFonts w:ascii="Calibri" w:hAnsi="Calibri" w:cs="Calibri"/>
          <w:sz w:val="24"/>
          <w:szCs w:val="24"/>
        </w:rPr>
        <w:t>and</w:t>
      </w:r>
      <w:r>
        <w:rPr>
          <w:rFonts w:ascii="Calibri" w:hAnsi="Calibri" w:cs="Calibri"/>
          <w:sz w:val="24"/>
          <w:szCs w:val="24"/>
        </w:rPr>
        <w:t xml:space="preserve"> decisions of Alannah Logie v Harness Racing Victoria, dated 30 October 2023 and Carsen Miller v Harness Racing Victoria, dated 16 April 2025. These cases </w:t>
      </w:r>
      <w:r w:rsidR="002C408C">
        <w:rPr>
          <w:rFonts w:ascii="Calibri" w:hAnsi="Calibri" w:cs="Calibri"/>
          <w:sz w:val="24"/>
          <w:szCs w:val="24"/>
        </w:rPr>
        <w:t>involve</w:t>
      </w:r>
      <w:r>
        <w:rPr>
          <w:rFonts w:ascii="Calibri" w:hAnsi="Calibri" w:cs="Calibri"/>
          <w:sz w:val="24"/>
          <w:szCs w:val="24"/>
        </w:rPr>
        <w:t xml:space="preserve"> disputes about race results or the re running of races and/or no result submissions. </w:t>
      </w:r>
    </w:p>
    <w:p w14:paraId="5E450497" w14:textId="77777777" w:rsidR="001D119B" w:rsidRPr="001D119B" w:rsidRDefault="001D119B" w:rsidP="001D119B">
      <w:pPr>
        <w:pStyle w:val="ListParagraph"/>
        <w:rPr>
          <w:rFonts w:ascii="Calibri" w:hAnsi="Calibri" w:cs="Calibri"/>
          <w:sz w:val="24"/>
          <w:szCs w:val="24"/>
        </w:rPr>
      </w:pPr>
    </w:p>
    <w:p w14:paraId="3D2C0EEA" w14:textId="38958D75" w:rsidR="001D119B" w:rsidRDefault="001D119B" w:rsidP="006F5A5C">
      <w:pPr>
        <w:pStyle w:val="ListParagraph"/>
        <w:numPr>
          <w:ilvl w:val="0"/>
          <w:numId w:val="1"/>
        </w:numPr>
        <w:spacing w:line="259" w:lineRule="auto"/>
        <w:ind w:left="426" w:hanging="426"/>
        <w:jc w:val="both"/>
        <w:rPr>
          <w:rFonts w:ascii="Calibri" w:hAnsi="Calibri" w:cs="Calibri"/>
          <w:sz w:val="24"/>
          <w:szCs w:val="24"/>
        </w:rPr>
      </w:pPr>
      <w:r>
        <w:rPr>
          <w:rFonts w:ascii="Calibri" w:hAnsi="Calibri" w:cs="Calibri"/>
          <w:sz w:val="24"/>
          <w:szCs w:val="24"/>
        </w:rPr>
        <w:t xml:space="preserve">Mr Carr’s appeal form lodged on 22 December 2025 is an appeal that his greyhound Irish Legend failed to pass a </w:t>
      </w:r>
      <w:r w:rsidR="002C408C">
        <w:rPr>
          <w:rFonts w:ascii="Calibri" w:hAnsi="Calibri" w:cs="Calibri"/>
          <w:sz w:val="24"/>
          <w:szCs w:val="24"/>
        </w:rPr>
        <w:t>S</w:t>
      </w:r>
      <w:r>
        <w:rPr>
          <w:rFonts w:ascii="Calibri" w:hAnsi="Calibri" w:cs="Calibri"/>
          <w:sz w:val="24"/>
          <w:szCs w:val="24"/>
        </w:rPr>
        <w:t xml:space="preserve">atisfactory </w:t>
      </w:r>
      <w:r w:rsidR="002C408C">
        <w:rPr>
          <w:rFonts w:ascii="Calibri" w:hAnsi="Calibri" w:cs="Calibri"/>
          <w:sz w:val="24"/>
          <w:szCs w:val="24"/>
        </w:rPr>
        <w:t>T</w:t>
      </w:r>
      <w:r>
        <w:rPr>
          <w:rFonts w:ascii="Calibri" w:hAnsi="Calibri" w:cs="Calibri"/>
          <w:sz w:val="24"/>
          <w:szCs w:val="24"/>
        </w:rPr>
        <w:t>rial with no penalty applied on the appeal form.</w:t>
      </w:r>
    </w:p>
    <w:p w14:paraId="1CE5C781" w14:textId="77777777" w:rsidR="001D119B" w:rsidRPr="001D119B" w:rsidRDefault="001D119B" w:rsidP="001D119B">
      <w:pPr>
        <w:pStyle w:val="ListParagraph"/>
        <w:rPr>
          <w:rFonts w:ascii="Calibri" w:hAnsi="Calibri" w:cs="Calibri"/>
          <w:sz w:val="24"/>
          <w:szCs w:val="24"/>
        </w:rPr>
      </w:pPr>
    </w:p>
    <w:p w14:paraId="2F2AED7E" w14:textId="2776B895" w:rsidR="001D119B" w:rsidRDefault="001D119B" w:rsidP="006F5A5C">
      <w:pPr>
        <w:pStyle w:val="ListParagraph"/>
        <w:numPr>
          <w:ilvl w:val="0"/>
          <w:numId w:val="1"/>
        </w:numPr>
        <w:spacing w:line="259" w:lineRule="auto"/>
        <w:ind w:left="426" w:hanging="426"/>
        <w:jc w:val="both"/>
        <w:rPr>
          <w:rFonts w:ascii="Calibri" w:hAnsi="Calibri" w:cs="Calibri"/>
          <w:sz w:val="24"/>
          <w:szCs w:val="24"/>
        </w:rPr>
      </w:pPr>
      <w:r>
        <w:rPr>
          <w:rFonts w:ascii="Calibri" w:hAnsi="Calibri" w:cs="Calibri"/>
          <w:sz w:val="24"/>
          <w:szCs w:val="24"/>
        </w:rPr>
        <w:t xml:space="preserve">The key issue which the Tribunal </w:t>
      </w:r>
      <w:r w:rsidR="002C408C">
        <w:rPr>
          <w:rFonts w:ascii="Calibri" w:hAnsi="Calibri" w:cs="Calibri"/>
          <w:sz w:val="24"/>
          <w:szCs w:val="24"/>
        </w:rPr>
        <w:t>must</w:t>
      </w:r>
      <w:r>
        <w:rPr>
          <w:rFonts w:ascii="Calibri" w:hAnsi="Calibri" w:cs="Calibri"/>
          <w:sz w:val="24"/>
          <w:szCs w:val="24"/>
        </w:rPr>
        <w:t xml:space="preserve"> first decide is does it have jurisdiction to hear such a matter namely whether the failure to complete a </w:t>
      </w:r>
      <w:r w:rsidR="002C408C">
        <w:rPr>
          <w:rFonts w:ascii="Calibri" w:hAnsi="Calibri" w:cs="Calibri"/>
          <w:sz w:val="24"/>
          <w:szCs w:val="24"/>
        </w:rPr>
        <w:t>S</w:t>
      </w:r>
      <w:r>
        <w:rPr>
          <w:rFonts w:ascii="Calibri" w:hAnsi="Calibri" w:cs="Calibri"/>
          <w:sz w:val="24"/>
          <w:szCs w:val="24"/>
        </w:rPr>
        <w:t xml:space="preserve">atisfactory </w:t>
      </w:r>
      <w:r w:rsidR="002C408C">
        <w:rPr>
          <w:rFonts w:ascii="Calibri" w:hAnsi="Calibri" w:cs="Calibri"/>
          <w:sz w:val="24"/>
          <w:szCs w:val="24"/>
        </w:rPr>
        <w:t>T</w:t>
      </w:r>
      <w:r>
        <w:rPr>
          <w:rFonts w:ascii="Calibri" w:hAnsi="Calibri" w:cs="Calibri"/>
          <w:sz w:val="24"/>
          <w:szCs w:val="24"/>
        </w:rPr>
        <w:t>rial falls within the jurisdiction of this Tribunal.</w:t>
      </w:r>
    </w:p>
    <w:p w14:paraId="3063C5BC" w14:textId="77777777" w:rsidR="001D119B" w:rsidRPr="001D119B" w:rsidRDefault="001D119B" w:rsidP="001D119B">
      <w:pPr>
        <w:pStyle w:val="ListParagraph"/>
        <w:rPr>
          <w:rFonts w:ascii="Calibri" w:hAnsi="Calibri" w:cs="Calibri"/>
          <w:sz w:val="24"/>
          <w:szCs w:val="24"/>
        </w:rPr>
      </w:pPr>
    </w:p>
    <w:p w14:paraId="6350DE0F" w14:textId="73FD43CC" w:rsidR="001D119B" w:rsidRDefault="001D119B" w:rsidP="006F5A5C">
      <w:pPr>
        <w:pStyle w:val="ListParagraph"/>
        <w:numPr>
          <w:ilvl w:val="0"/>
          <w:numId w:val="1"/>
        </w:numPr>
        <w:spacing w:line="259" w:lineRule="auto"/>
        <w:ind w:left="426" w:hanging="426"/>
        <w:jc w:val="both"/>
        <w:rPr>
          <w:rFonts w:ascii="Calibri" w:hAnsi="Calibri" w:cs="Calibri"/>
          <w:sz w:val="24"/>
          <w:szCs w:val="24"/>
        </w:rPr>
      </w:pPr>
      <w:r>
        <w:rPr>
          <w:rFonts w:ascii="Calibri" w:hAnsi="Calibri" w:cs="Calibri"/>
          <w:sz w:val="24"/>
          <w:szCs w:val="24"/>
        </w:rPr>
        <w:t xml:space="preserve">This is a question of law and pursuant to section 50X of the </w:t>
      </w:r>
      <w:r w:rsidRPr="002C408C">
        <w:rPr>
          <w:rFonts w:ascii="Calibri" w:hAnsi="Calibri" w:cs="Calibri"/>
          <w:i/>
          <w:iCs/>
          <w:sz w:val="24"/>
          <w:szCs w:val="24"/>
        </w:rPr>
        <w:t>Racing Act</w:t>
      </w:r>
      <w:r>
        <w:rPr>
          <w:rFonts w:ascii="Calibri" w:hAnsi="Calibri" w:cs="Calibri"/>
          <w:sz w:val="24"/>
          <w:szCs w:val="24"/>
        </w:rPr>
        <w:t xml:space="preserve"> 1958. Questions of law must be determined, in this case, by the Chairperson.</w:t>
      </w:r>
    </w:p>
    <w:p w14:paraId="2508E9EF" w14:textId="77777777" w:rsidR="001D119B" w:rsidRPr="001D119B" w:rsidRDefault="001D119B" w:rsidP="001D119B">
      <w:pPr>
        <w:pStyle w:val="ListParagraph"/>
        <w:rPr>
          <w:rFonts w:ascii="Calibri" w:hAnsi="Calibri" w:cs="Calibri"/>
          <w:sz w:val="24"/>
          <w:szCs w:val="24"/>
        </w:rPr>
      </w:pPr>
    </w:p>
    <w:p w14:paraId="7693F41D" w14:textId="4C043FA6" w:rsidR="001D119B" w:rsidRDefault="001D119B" w:rsidP="006F5A5C">
      <w:pPr>
        <w:pStyle w:val="ListParagraph"/>
        <w:numPr>
          <w:ilvl w:val="0"/>
          <w:numId w:val="1"/>
        </w:numPr>
        <w:spacing w:line="259" w:lineRule="auto"/>
        <w:ind w:left="426" w:hanging="426"/>
        <w:jc w:val="both"/>
        <w:rPr>
          <w:rFonts w:ascii="Calibri" w:hAnsi="Calibri" w:cs="Calibri"/>
          <w:sz w:val="24"/>
          <w:szCs w:val="24"/>
        </w:rPr>
      </w:pPr>
      <w:r>
        <w:rPr>
          <w:rFonts w:ascii="Calibri" w:hAnsi="Calibri" w:cs="Calibri"/>
          <w:sz w:val="24"/>
          <w:szCs w:val="24"/>
        </w:rPr>
        <w:lastRenderedPageBreak/>
        <w:t xml:space="preserve">The Tribunal as has been stated in previous decisions is a creature of statute and its powers are restricted to the application of that statute. The Tribunal receives its jurisdiction from the </w:t>
      </w:r>
      <w:r w:rsidRPr="002C408C">
        <w:rPr>
          <w:rFonts w:ascii="Calibri" w:hAnsi="Calibri" w:cs="Calibri"/>
          <w:i/>
          <w:iCs/>
          <w:sz w:val="24"/>
          <w:szCs w:val="24"/>
        </w:rPr>
        <w:t>Racing Act</w:t>
      </w:r>
      <w:r>
        <w:rPr>
          <w:rFonts w:ascii="Calibri" w:hAnsi="Calibri" w:cs="Calibri"/>
          <w:sz w:val="24"/>
          <w:szCs w:val="24"/>
        </w:rPr>
        <w:t xml:space="preserve"> 1958 and in this matter section 50(C)(a) of the Act effectively takes the Tribunal to section 50K. Section 50K</w:t>
      </w:r>
      <w:r w:rsidR="008730B8">
        <w:rPr>
          <w:rFonts w:ascii="Calibri" w:hAnsi="Calibri" w:cs="Calibri"/>
          <w:sz w:val="24"/>
          <w:szCs w:val="24"/>
        </w:rPr>
        <w:t xml:space="preserve"> sets out the types of penalties concerning which appeal can be heard by this Tribunal. They are as set out in paragraph 7 of this decision.</w:t>
      </w:r>
    </w:p>
    <w:p w14:paraId="2E692E79" w14:textId="77777777" w:rsidR="008730B8" w:rsidRPr="008730B8" w:rsidRDefault="008730B8" w:rsidP="008730B8">
      <w:pPr>
        <w:pStyle w:val="ListParagraph"/>
        <w:rPr>
          <w:rFonts w:ascii="Calibri" w:hAnsi="Calibri" w:cs="Calibri"/>
          <w:sz w:val="24"/>
          <w:szCs w:val="24"/>
        </w:rPr>
      </w:pPr>
    </w:p>
    <w:p w14:paraId="642D06C2" w14:textId="0F342206" w:rsidR="008730B8" w:rsidRDefault="008730B8" w:rsidP="006F5A5C">
      <w:pPr>
        <w:pStyle w:val="ListParagraph"/>
        <w:numPr>
          <w:ilvl w:val="0"/>
          <w:numId w:val="1"/>
        </w:numPr>
        <w:spacing w:line="259" w:lineRule="auto"/>
        <w:ind w:left="426" w:hanging="426"/>
        <w:jc w:val="both"/>
        <w:rPr>
          <w:rFonts w:ascii="Calibri" w:hAnsi="Calibri" w:cs="Calibri"/>
          <w:sz w:val="24"/>
          <w:szCs w:val="24"/>
        </w:rPr>
      </w:pPr>
      <w:r>
        <w:rPr>
          <w:rFonts w:ascii="Calibri" w:hAnsi="Calibri" w:cs="Calibri"/>
          <w:sz w:val="24"/>
          <w:szCs w:val="24"/>
        </w:rPr>
        <w:t xml:space="preserve">There is no suggestion that this is a serious offence which would come directly to this Tribunal but is an appeal and not a hearing at first instance. </w:t>
      </w:r>
    </w:p>
    <w:p w14:paraId="41CF8326" w14:textId="77777777" w:rsidR="008730B8" w:rsidRPr="008730B8" w:rsidRDefault="008730B8" w:rsidP="008730B8">
      <w:pPr>
        <w:pStyle w:val="ListParagraph"/>
        <w:rPr>
          <w:rFonts w:ascii="Calibri" w:hAnsi="Calibri" w:cs="Calibri"/>
          <w:sz w:val="24"/>
          <w:szCs w:val="24"/>
        </w:rPr>
      </w:pPr>
    </w:p>
    <w:p w14:paraId="41284AEF" w14:textId="1093E7B3" w:rsidR="008730B8" w:rsidRDefault="008730B8" w:rsidP="006F5A5C">
      <w:pPr>
        <w:pStyle w:val="ListParagraph"/>
        <w:numPr>
          <w:ilvl w:val="0"/>
          <w:numId w:val="1"/>
        </w:numPr>
        <w:spacing w:line="259" w:lineRule="auto"/>
        <w:ind w:left="426" w:hanging="426"/>
        <w:jc w:val="both"/>
        <w:rPr>
          <w:rFonts w:ascii="Calibri" w:hAnsi="Calibri" w:cs="Calibri"/>
          <w:sz w:val="24"/>
          <w:szCs w:val="24"/>
        </w:rPr>
      </w:pPr>
      <w:r>
        <w:rPr>
          <w:rFonts w:ascii="Calibri" w:hAnsi="Calibri" w:cs="Calibri"/>
          <w:sz w:val="24"/>
          <w:szCs w:val="24"/>
        </w:rPr>
        <w:t>The appeal form completed by Mr Carr refers to a completed trial conducted on 22 December 2025 at Sandown. The complaint relates to the decision of the Stewards about a Satisfactory Trial which is a decision made by the Stewards within their power and given the operation of section 50K</w:t>
      </w:r>
      <w:r w:rsidR="002C408C">
        <w:rPr>
          <w:rFonts w:ascii="Calibri" w:hAnsi="Calibri" w:cs="Calibri"/>
          <w:sz w:val="24"/>
          <w:szCs w:val="24"/>
        </w:rPr>
        <w:t>,</w:t>
      </w:r>
      <w:r>
        <w:rPr>
          <w:rFonts w:ascii="Calibri" w:hAnsi="Calibri" w:cs="Calibri"/>
          <w:sz w:val="24"/>
          <w:szCs w:val="24"/>
        </w:rPr>
        <w:t xml:space="preserve"> the Tribunal finds that it has no jurisdiction to hear this appeal as it does not relate to any penalty under the </w:t>
      </w:r>
      <w:r w:rsidRPr="002C408C">
        <w:rPr>
          <w:rFonts w:ascii="Calibri" w:hAnsi="Calibri" w:cs="Calibri"/>
          <w:i/>
          <w:iCs/>
          <w:sz w:val="24"/>
          <w:szCs w:val="24"/>
        </w:rPr>
        <w:t>Racing Act</w:t>
      </w:r>
      <w:r>
        <w:rPr>
          <w:rFonts w:ascii="Calibri" w:hAnsi="Calibri" w:cs="Calibri"/>
          <w:sz w:val="24"/>
          <w:szCs w:val="24"/>
        </w:rPr>
        <w:t xml:space="preserve"> 1958 to which the Tribunal has the authority to hear and determine.</w:t>
      </w:r>
    </w:p>
    <w:p w14:paraId="2E95E486" w14:textId="77777777" w:rsidR="008730B8" w:rsidRPr="008730B8" w:rsidRDefault="008730B8" w:rsidP="008730B8">
      <w:pPr>
        <w:pStyle w:val="ListParagraph"/>
        <w:rPr>
          <w:rFonts w:ascii="Calibri" w:hAnsi="Calibri" w:cs="Calibri"/>
          <w:sz w:val="24"/>
          <w:szCs w:val="24"/>
        </w:rPr>
      </w:pPr>
    </w:p>
    <w:p w14:paraId="22B2B597" w14:textId="397A10DB" w:rsidR="005C65EF" w:rsidRPr="008730B8" w:rsidRDefault="008730B8" w:rsidP="00E8674B">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8730B8">
        <w:rPr>
          <w:rFonts w:ascii="Calibri" w:hAnsi="Calibri" w:cs="Calibri"/>
          <w:sz w:val="24"/>
          <w:szCs w:val="24"/>
        </w:rPr>
        <w:t>The result may be confusing and unfair to Mr Carr and there may be other avenues open to him, but not at this Tribunal. The Tribunal upholds the submission of the Stewards and the authorities relied on by the Stewards and thereby, the appeal is dismissed.</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50486"/>
    <w:multiLevelType w:val="hybridMultilevel"/>
    <w:tmpl w:val="6BD671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D242C53"/>
    <w:multiLevelType w:val="hybridMultilevel"/>
    <w:tmpl w:val="59A80E3A"/>
    <w:lvl w:ilvl="0" w:tplc="89260356">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334385241">
    <w:abstractNumId w:val="0"/>
  </w:num>
  <w:num w:numId="2" w16cid:durableId="1585338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70CC"/>
    <w:rsid w:val="00013705"/>
    <w:rsid w:val="000143A6"/>
    <w:rsid w:val="00015E33"/>
    <w:rsid w:val="00020157"/>
    <w:rsid w:val="0002157F"/>
    <w:rsid w:val="000215EA"/>
    <w:rsid w:val="0002200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C7E9D"/>
    <w:rsid w:val="000D0B13"/>
    <w:rsid w:val="000F3A2F"/>
    <w:rsid w:val="000F5E0F"/>
    <w:rsid w:val="00100645"/>
    <w:rsid w:val="00100B03"/>
    <w:rsid w:val="00105417"/>
    <w:rsid w:val="0011339F"/>
    <w:rsid w:val="001164B5"/>
    <w:rsid w:val="0011725D"/>
    <w:rsid w:val="0012029D"/>
    <w:rsid w:val="001203CF"/>
    <w:rsid w:val="0012210D"/>
    <w:rsid w:val="001237FF"/>
    <w:rsid w:val="00137B7F"/>
    <w:rsid w:val="00142AF8"/>
    <w:rsid w:val="001459C3"/>
    <w:rsid w:val="001530AD"/>
    <w:rsid w:val="0015359D"/>
    <w:rsid w:val="00155CA4"/>
    <w:rsid w:val="00164C46"/>
    <w:rsid w:val="00165E82"/>
    <w:rsid w:val="001721BD"/>
    <w:rsid w:val="00180EA0"/>
    <w:rsid w:val="00182F21"/>
    <w:rsid w:val="0018346D"/>
    <w:rsid w:val="00190678"/>
    <w:rsid w:val="00190F7D"/>
    <w:rsid w:val="00194944"/>
    <w:rsid w:val="001A2F99"/>
    <w:rsid w:val="001A384E"/>
    <w:rsid w:val="001A3ED3"/>
    <w:rsid w:val="001A59CB"/>
    <w:rsid w:val="001B70CA"/>
    <w:rsid w:val="001C0250"/>
    <w:rsid w:val="001C2886"/>
    <w:rsid w:val="001C3415"/>
    <w:rsid w:val="001C449E"/>
    <w:rsid w:val="001C6829"/>
    <w:rsid w:val="001D0BC2"/>
    <w:rsid w:val="001D119B"/>
    <w:rsid w:val="001D5EA1"/>
    <w:rsid w:val="001E58D7"/>
    <w:rsid w:val="001F26CD"/>
    <w:rsid w:val="001F3721"/>
    <w:rsid w:val="001F4FF6"/>
    <w:rsid w:val="001F6C8C"/>
    <w:rsid w:val="001F7482"/>
    <w:rsid w:val="001F7BDE"/>
    <w:rsid w:val="00210EC7"/>
    <w:rsid w:val="0021172F"/>
    <w:rsid w:val="002130CA"/>
    <w:rsid w:val="00214575"/>
    <w:rsid w:val="002161B7"/>
    <w:rsid w:val="00220424"/>
    <w:rsid w:val="00221548"/>
    <w:rsid w:val="00234F38"/>
    <w:rsid w:val="00237626"/>
    <w:rsid w:val="0024275A"/>
    <w:rsid w:val="00243140"/>
    <w:rsid w:val="0024395F"/>
    <w:rsid w:val="00244414"/>
    <w:rsid w:val="00245238"/>
    <w:rsid w:val="002468A9"/>
    <w:rsid w:val="002470A6"/>
    <w:rsid w:val="00251262"/>
    <w:rsid w:val="00252460"/>
    <w:rsid w:val="0026091D"/>
    <w:rsid w:val="00262F34"/>
    <w:rsid w:val="00263CEF"/>
    <w:rsid w:val="00265C0A"/>
    <w:rsid w:val="00266B7A"/>
    <w:rsid w:val="00272B82"/>
    <w:rsid w:val="00277913"/>
    <w:rsid w:val="002813FF"/>
    <w:rsid w:val="00281955"/>
    <w:rsid w:val="00282851"/>
    <w:rsid w:val="00282D6E"/>
    <w:rsid w:val="00284AA1"/>
    <w:rsid w:val="00284C5D"/>
    <w:rsid w:val="002A3FC8"/>
    <w:rsid w:val="002A406C"/>
    <w:rsid w:val="002B6B8E"/>
    <w:rsid w:val="002B78BC"/>
    <w:rsid w:val="002C0005"/>
    <w:rsid w:val="002C07ED"/>
    <w:rsid w:val="002C19E7"/>
    <w:rsid w:val="002C408C"/>
    <w:rsid w:val="002C47BE"/>
    <w:rsid w:val="002C5227"/>
    <w:rsid w:val="002C65C0"/>
    <w:rsid w:val="002D1DBB"/>
    <w:rsid w:val="002D54AB"/>
    <w:rsid w:val="002E22BA"/>
    <w:rsid w:val="002E2A80"/>
    <w:rsid w:val="002E2D43"/>
    <w:rsid w:val="002F7434"/>
    <w:rsid w:val="00300116"/>
    <w:rsid w:val="00306C58"/>
    <w:rsid w:val="00311140"/>
    <w:rsid w:val="00311E84"/>
    <w:rsid w:val="0032224B"/>
    <w:rsid w:val="00322BC0"/>
    <w:rsid w:val="00323843"/>
    <w:rsid w:val="0032538F"/>
    <w:rsid w:val="00326B73"/>
    <w:rsid w:val="0033150E"/>
    <w:rsid w:val="00332654"/>
    <w:rsid w:val="00335102"/>
    <w:rsid w:val="00344B4E"/>
    <w:rsid w:val="00345DD8"/>
    <w:rsid w:val="00351950"/>
    <w:rsid w:val="00351C58"/>
    <w:rsid w:val="00356BAC"/>
    <w:rsid w:val="00363EB0"/>
    <w:rsid w:val="00366514"/>
    <w:rsid w:val="003701C4"/>
    <w:rsid w:val="00370738"/>
    <w:rsid w:val="00373511"/>
    <w:rsid w:val="00375020"/>
    <w:rsid w:val="0037633E"/>
    <w:rsid w:val="00376C30"/>
    <w:rsid w:val="003875DE"/>
    <w:rsid w:val="003904DC"/>
    <w:rsid w:val="00390F94"/>
    <w:rsid w:val="003956E8"/>
    <w:rsid w:val="00396189"/>
    <w:rsid w:val="00397564"/>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4DA2"/>
    <w:rsid w:val="003E7682"/>
    <w:rsid w:val="003F05A3"/>
    <w:rsid w:val="003F24BC"/>
    <w:rsid w:val="003F5497"/>
    <w:rsid w:val="003F5878"/>
    <w:rsid w:val="003F7F3E"/>
    <w:rsid w:val="00400F14"/>
    <w:rsid w:val="004035CC"/>
    <w:rsid w:val="0040472C"/>
    <w:rsid w:val="00405629"/>
    <w:rsid w:val="0040758A"/>
    <w:rsid w:val="004121DD"/>
    <w:rsid w:val="00412555"/>
    <w:rsid w:val="00415ACC"/>
    <w:rsid w:val="004208B8"/>
    <w:rsid w:val="00420DE3"/>
    <w:rsid w:val="004235E9"/>
    <w:rsid w:val="004258E8"/>
    <w:rsid w:val="00425AD7"/>
    <w:rsid w:val="004331F5"/>
    <w:rsid w:val="00434C95"/>
    <w:rsid w:val="004435FB"/>
    <w:rsid w:val="004453E3"/>
    <w:rsid w:val="00447020"/>
    <w:rsid w:val="0046587C"/>
    <w:rsid w:val="004752BA"/>
    <w:rsid w:val="00475B56"/>
    <w:rsid w:val="004773C3"/>
    <w:rsid w:val="00481420"/>
    <w:rsid w:val="00483FDC"/>
    <w:rsid w:val="00487BBF"/>
    <w:rsid w:val="00496C96"/>
    <w:rsid w:val="004A103B"/>
    <w:rsid w:val="004A3FBE"/>
    <w:rsid w:val="004A4D7A"/>
    <w:rsid w:val="004A729B"/>
    <w:rsid w:val="004B4D88"/>
    <w:rsid w:val="004B62F6"/>
    <w:rsid w:val="004C0ECC"/>
    <w:rsid w:val="004D6D59"/>
    <w:rsid w:val="004E0DAE"/>
    <w:rsid w:val="004F01FB"/>
    <w:rsid w:val="004F1FAA"/>
    <w:rsid w:val="004F2218"/>
    <w:rsid w:val="00502F35"/>
    <w:rsid w:val="005044B5"/>
    <w:rsid w:val="00512165"/>
    <w:rsid w:val="00513376"/>
    <w:rsid w:val="005169FE"/>
    <w:rsid w:val="005250ED"/>
    <w:rsid w:val="00525438"/>
    <w:rsid w:val="0053232B"/>
    <w:rsid w:val="00532A17"/>
    <w:rsid w:val="00532B82"/>
    <w:rsid w:val="00535641"/>
    <w:rsid w:val="005359E0"/>
    <w:rsid w:val="00536E7B"/>
    <w:rsid w:val="00541155"/>
    <w:rsid w:val="00541175"/>
    <w:rsid w:val="0055069F"/>
    <w:rsid w:val="00551285"/>
    <w:rsid w:val="00552283"/>
    <w:rsid w:val="005531C4"/>
    <w:rsid w:val="005540C0"/>
    <w:rsid w:val="00557158"/>
    <w:rsid w:val="00560E16"/>
    <w:rsid w:val="005626C9"/>
    <w:rsid w:val="0056732C"/>
    <w:rsid w:val="005712D2"/>
    <w:rsid w:val="00571F56"/>
    <w:rsid w:val="00572FEA"/>
    <w:rsid w:val="00573D70"/>
    <w:rsid w:val="00574661"/>
    <w:rsid w:val="0057668D"/>
    <w:rsid w:val="005829EA"/>
    <w:rsid w:val="00582A28"/>
    <w:rsid w:val="00584BAA"/>
    <w:rsid w:val="00587769"/>
    <w:rsid w:val="00593D16"/>
    <w:rsid w:val="005956CC"/>
    <w:rsid w:val="0059725A"/>
    <w:rsid w:val="005A141D"/>
    <w:rsid w:val="005A580A"/>
    <w:rsid w:val="005B194C"/>
    <w:rsid w:val="005B2931"/>
    <w:rsid w:val="005B6084"/>
    <w:rsid w:val="005C55D7"/>
    <w:rsid w:val="005C6099"/>
    <w:rsid w:val="005C65EF"/>
    <w:rsid w:val="005C72E9"/>
    <w:rsid w:val="005D16F3"/>
    <w:rsid w:val="005D47E5"/>
    <w:rsid w:val="005D4CAC"/>
    <w:rsid w:val="005D7192"/>
    <w:rsid w:val="005D76C3"/>
    <w:rsid w:val="005E040F"/>
    <w:rsid w:val="005E07ED"/>
    <w:rsid w:val="005E2302"/>
    <w:rsid w:val="005E4566"/>
    <w:rsid w:val="005E5788"/>
    <w:rsid w:val="005E6C7E"/>
    <w:rsid w:val="005E76D5"/>
    <w:rsid w:val="005F2D75"/>
    <w:rsid w:val="005F5CE2"/>
    <w:rsid w:val="0060363F"/>
    <w:rsid w:val="00603F36"/>
    <w:rsid w:val="00620923"/>
    <w:rsid w:val="0062226E"/>
    <w:rsid w:val="00625282"/>
    <w:rsid w:val="00625FEF"/>
    <w:rsid w:val="0063316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81D"/>
    <w:rsid w:val="00695E3E"/>
    <w:rsid w:val="006A0505"/>
    <w:rsid w:val="006A0546"/>
    <w:rsid w:val="006A45B1"/>
    <w:rsid w:val="006B7BEC"/>
    <w:rsid w:val="006C0B3C"/>
    <w:rsid w:val="006C15F4"/>
    <w:rsid w:val="006C3981"/>
    <w:rsid w:val="006C4514"/>
    <w:rsid w:val="006D7D92"/>
    <w:rsid w:val="006E61F0"/>
    <w:rsid w:val="006E7B2E"/>
    <w:rsid w:val="006F0207"/>
    <w:rsid w:val="006F1848"/>
    <w:rsid w:val="006F5129"/>
    <w:rsid w:val="006F5A5C"/>
    <w:rsid w:val="0070093F"/>
    <w:rsid w:val="00700DD7"/>
    <w:rsid w:val="00717EBB"/>
    <w:rsid w:val="00726590"/>
    <w:rsid w:val="0073552C"/>
    <w:rsid w:val="00736FFB"/>
    <w:rsid w:val="007403A5"/>
    <w:rsid w:val="00745C1F"/>
    <w:rsid w:val="007477DB"/>
    <w:rsid w:val="00750879"/>
    <w:rsid w:val="007510B7"/>
    <w:rsid w:val="00752A82"/>
    <w:rsid w:val="00752DED"/>
    <w:rsid w:val="00754A68"/>
    <w:rsid w:val="00754BBF"/>
    <w:rsid w:val="007551A5"/>
    <w:rsid w:val="00757D1A"/>
    <w:rsid w:val="007623B9"/>
    <w:rsid w:val="007670D8"/>
    <w:rsid w:val="00771C25"/>
    <w:rsid w:val="00772BC7"/>
    <w:rsid w:val="00774401"/>
    <w:rsid w:val="00775903"/>
    <w:rsid w:val="0077691E"/>
    <w:rsid w:val="0078243F"/>
    <w:rsid w:val="0078335B"/>
    <w:rsid w:val="0078392C"/>
    <w:rsid w:val="007868CF"/>
    <w:rsid w:val="007910AE"/>
    <w:rsid w:val="007A10C7"/>
    <w:rsid w:val="007A30B3"/>
    <w:rsid w:val="007A3D33"/>
    <w:rsid w:val="007A573E"/>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E7D"/>
    <w:rsid w:val="007F60FD"/>
    <w:rsid w:val="00800FE9"/>
    <w:rsid w:val="00801CCD"/>
    <w:rsid w:val="008053E1"/>
    <w:rsid w:val="0080716E"/>
    <w:rsid w:val="00812905"/>
    <w:rsid w:val="008142E6"/>
    <w:rsid w:val="00815185"/>
    <w:rsid w:val="008155BE"/>
    <w:rsid w:val="00816A14"/>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30B8"/>
    <w:rsid w:val="008766F3"/>
    <w:rsid w:val="00880431"/>
    <w:rsid w:val="00880D7B"/>
    <w:rsid w:val="008855EA"/>
    <w:rsid w:val="0088616A"/>
    <w:rsid w:val="00887787"/>
    <w:rsid w:val="00887DBE"/>
    <w:rsid w:val="008943F9"/>
    <w:rsid w:val="008945DF"/>
    <w:rsid w:val="008A4C51"/>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32D"/>
    <w:rsid w:val="00914572"/>
    <w:rsid w:val="00915F4B"/>
    <w:rsid w:val="00917941"/>
    <w:rsid w:val="00917B1C"/>
    <w:rsid w:val="0092031A"/>
    <w:rsid w:val="00925697"/>
    <w:rsid w:val="0092611D"/>
    <w:rsid w:val="00927A54"/>
    <w:rsid w:val="0094064F"/>
    <w:rsid w:val="009451DB"/>
    <w:rsid w:val="00945E83"/>
    <w:rsid w:val="00946C3F"/>
    <w:rsid w:val="00947A78"/>
    <w:rsid w:val="00947FCE"/>
    <w:rsid w:val="00951BDF"/>
    <w:rsid w:val="0095300E"/>
    <w:rsid w:val="00955D40"/>
    <w:rsid w:val="00961464"/>
    <w:rsid w:val="00967409"/>
    <w:rsid w:val="009749BF"/>
    <w:rsid w:val="00980A09"/>
    <w:rsid w:val="00984F4D"/>
    <w:rsid w:val="00986C4F"/>
    <w:rsid w:val="00993D49"/>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7369"/>
    <w:rsid w:val="00A009FE"/>
    <w:rsid w:val="00A01007"/>
    <w:rsid w:val="00A108AF"/>
    <w:rsid w:val="00A10BA2"/>
    <w:rsid w:val="00A14154"/>
    <w:rsid w:val="00A1637F"/>
    <w:rsid w:val="00A20FFF"/>
    <w:rsid w:val="00A21A0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321D"/>
    <w:rsid w:val="00AD49B5"/>
    <w:rsid w:val="00AD57B1"/>
    <w:rsid w:val="00AD62DF"/>
    <w:rsid w:val="00AE388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7629C"/>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0F53"/>
    <w:rsid w:val="00BE1D69"/>
    <w:rsid w:val="00BE3B8B"/>
    <w:rsid w:val="00BF4D7B"/>
    <w:rsid w:val="00C004CB"/>
    <w:rsid w:val="00C0314F"/>
    <w:rsid w:val="00C0334F"/>
    <w:rsid w:val="00C0402F"/>
    <w:rsid w:val="00C060DA"/>
    <w:rsid w:val="00C071C4"/>
    <w:rsid w:val="00C073DF"/>
    <w:rsid w:val="00C07590"/>
    <w:rsid w:val="00C16D83"/>
    <w:rsid w:val="00C17728"/>
    <w:rsid w:val="00C2277C"/>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E30"/>
    <w:rsid w:val="00C84BB4"/>
    <w:rsid w:val="00C85694"/>
    <w:rsid w:val="00C876A7"/>
    <w:rsid w:val="00C90C2F"/>
    <w:rsid w:val="00C90F7D"/>
    <w:rsid w:val="00C96759"/>
    <w:rsid w:val="00C978A7"/>
    <w:rsid w:val="00CA2BE6"/>
    <w:rsid w:val="00CA2E8B"/>
    <w:rsid w:val="00CA5C5B"/>
    <w:rsid w:val="00CB0C35"/>
    <w:rsid w:val="00CB3820"/>
    <w:rsid w:val="00CB69A4"/>
    <w:rsid w:val="00CB7455"/>
    <w:rsid w:val="00CC37BD"/>
    <w:rsid w:val="00CC422D"/>
    <w:rsid w:val="00CC7D0C"/>
    <w:rsid w:val="00CD0F12"/>
    <w:rsid w:val="00CE2139"/>
    <w:rsid w:val="00CE3A32"/>
    <w:rsid w:val="00CE49D2"/>
    <w:rsid w:val="00CE4E87"/>
    <w:rsid w:val="00CF0999"/>
    <w:rsid w:val="00CF1032"/>
    <w:rsid w:val="00CF1D51"/>
    <w:rsid w:val="00CF2F7E"/>
    <w:rsid w:val="00CF43D6"/>
    <w:rsid w:val="00D02731"/>
    <w:rsid w:val="00D052F4"/>
    <w:rsid w:val="00D06897"/>
    <w:rsid w:val="00D06E95"/>
    <w:rsid w:val="00D10903"/>
    <w:rsid w:val="00D10E3C"/>
    <w:rsid w:val="00D11CDD"/>
    <w:rsid w:val="00D168F9"/>
    <w:rsid w:val="00D1737F"/>
    <w:rsid w:val="00D22002"/>
    <w:rsid w:val="00D2379C"/>
    <w:rsid w:val="00D27D67"/>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28F8"/>
    <w:rsid w:val="00D95864"/>
    <w:rsid w:val="00D95C32"/>
    <w:rsid w:val="00DA005B"/>
    <w:rsid w:val="00DA30D9"/>
    <w:rsid w:val="00DA4A1F"/>
    <w:rsid w:val="00DA4FA8"/>
    <w:rsid w:val="00DA6C74"/>
    <w:rsid w:val="00DA77A1"/>
    <w:rsid w:val="00DB1F87"/>
    <w:rsid w:val="00DB20FD"/>
    <w:rsid w:val="00DB2747"/>
    <w:rsid w:val="00DB4054"/>
    <w:rsid w:val="00DB4E5D"/>
    <w:rsid w:val="00DC1816"/>
    <w:rsid w:val="00DC3114"/>
    <w:rsid w:val="00DC3E85"/>
    <w:rsid w:val="00DD1213"/>
    <w:rsid w:val="00DD2B9F"/>
    <w:rsid w:val="00DD68D2"/>
    <w:rsid w:val="00DE6F9C"/>
    <w:rsid w:val="00DE7A8E"/>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30C1"/>
    <w:rsid w:val="00E673ED"/>
    <w:rsid w:val="00E674E3"/>
    <w:rsid w:val="00E71838"/>
    <w:rsid w:val="00E7382E"/>
    <w:rsid w:val="00E744C5"/>
    <w:rsid w:val="00E7492C"/>
    <w:rsid w:val="00E75B7D"/>
    <w:rsid w:val="00E80131"/>
    <w:rsid w:val="00E83377"/>
    <w:rsid w:val="00E83985"/>
    <w:rsid w:val="00E83A64"/>
    <w:rsid w:val="00E84F61"/>
    <w:rsid w:val="00E862DD"/>
    <w:rsid w:val="00E90A28"/>
    <w:rsid w:val="00E913BF"/>
    <w:rsid w:val="00E95D90"/>
    <w:rsid w:val="00EA04EA"/>
    <w:rsid w:val="00EA0EC0"/>
    <w:rsid w:val="00EA2943"/>
    <w:rsid w:val="00EA39F1"/>
    <w:rsid w:val="00EA61C7"/>
    <w:rsid w:val="00EB0ECC"/>
    <w:rsid w:val="00EB10A2"/>
    <w:rsid w:val="00EB462D"/>
    <w:rsid w:val="00EB4E02"/>
    <w:rsid w:val="00EC3A41"/>
    <w:rsid w:val="00ED10B6"/>
    <w:rsid w:val="00ED3400"/>
    <w:rsid w:val="00ED7133"/>
    <w:rsid w:val="00ED73A9"/>
    <w:rsid w:val="00EE16A7"/>
    <w:rsid w:val="00EE4B93"/>
    <w:rsid w:val="00EE59E5"/>
    <w:rsid w:val="00EE7589"/>
    <w:rsid w:val="00EE7C91"/>
    <w:rsid w:val="00EF09D1"/>
    <w:rsid w:val="00EF292A"/>
    <w:rsid w:val="00EF2D08"/>
    <w:rsid w:val="00EF74A5"/>
    <w:rsid w:val="00F04203"/>
    <w:rsid w:val="00F06284"/>
    <w:rsid w:val="00F14511"/>
    <w:rsid w:val="00F1717F"/>
    <w:rsid w:val="00F17375"/>
    <w:rsid w:val="00F177CF"/>
    <w:rsid w:val="00F21D43"/>
    <w:rsid w:val="00F236D3"/>
    <w:rsid w:val="00F26D9B"/>
    <w:rsid w:val="00F2745C"/>
    <w:rsid w:val="00F27A00"/>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77681"/>
    <w:rsid w:val="00F822F6"/>
    <w:rsid w:val="00F82ACC"/>
    <w:rsid w:val="00F85109"/>
    <w:rsid w:val="00F91E35"/>
    <w:rsid w:val="00F92E17"/>
    <w:rsid w:val="00FA1224"/>
    <w:rsid w:val="00FA2C28"/>
    <w:rsid w:val="00FA3074"/>
    <w:rsid w:val="00FA342C"/>
    <w:rsid w:val="00FA4C93"/>
    <w:rsid w:val="00FA50FD"/>
    <w:rsid w:val="00FB2DB9"/>
    <w:rsid w:val="00FC66BD"/>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ae0cd296-55d0-417d-93e3-30a04cec7f29"/>
    <ds:schemaRef ds:uri="http://purl.org/dc/terms/"/>
    <ds:schemaRef ds:uri="http://schemas.openxmlformats.org/package/2006/metadata/core-properties"/>
    <ds:schemaRef ds:uri="1211962b-e7f0-4e86-a0d1-2328247b4c11"/>
    <ds:schemaRef ds:uri="http://purl.org/dc/dcmitype/"/>
    <ds:schemaRef ds:uri="http://purl.org/dc/elements/1.1/"/>
    <ds:schemaRef ds:uri="http://schemas.microsoft.com/office/2006/documentManagement/types"/>
    <ds:schemaRef ds:uri="http://schemas.microsoft.com/office/infopath/2007/PartnerControls"/>
    <ds:schemaRef ds:uri="72567383-1e26-4692-bdad-5f5be69e159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4</cp:revision>
  <cp:lastPrinted>2025-12-29T02:46:00Z</cp:lastPrinted>
  <dcterms:created xsi:type="dcterms:W3CDTF">2025-12-29T01:19:00Z</dcterms:created>
  <dcterms:modified xsi:type="dcterms:W3CDTF">2025-12-29T02:46:00Z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