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EC4" w:rsidP="00056EC4" w:rsidRDefault="008B48A3" w14:paraId="4739B500" w14:textId="75B0684E">
      <w:pPr>
        <w:pStyle w:val="Body"/>
      </w:pPr>
      <w:r>
        <w:rPr>
          <w:noProof/>
        </w:rPr>
        <w:drawing>
          <wp:anchor distT="0" distB="0" distL="114300" distR="114300" simplePos="0" relativeHeight="251658240" behindDoc="1" locked="1" layoutInCell="1" allowOverlap="1" wp14:anchorId="65F66470" wp14:editId="401E0C1E">
            <wp:simplePos x="0" y="0"/>
            <wp:positionH relativeFrom="column">
              <wp:posOffset>-819150</wp:posOffset>
            </wp:positionH>
            <wp:positionV relativeFrom="paragraph">
              <wp:posOffset>-1000125</wp:posOffset>
            </wp:positionV>
            <wp:extent cx="7598086" cy="10745864"/>
            <wp:effectExtent l="0" t="0" r="0" b="0"/>
            <wp:wrapNone/>
            <wp:docPr id="49664090" name="Picture 1" descr="Victorian Youth Fest, Victoria State Governmen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9664090" name="Picture 1" descr="Victorian Youth Fest, Victoria State Government"/>
                    <pic:cNvPicPr/>
                  </pic:nvPicPr>
                  <pic:blipFill>
                    <a:blip xmlns:r="http://schemas.openxmlformats.org/officeDocument/2006/relationships" r:embed="rId11"/>
                    <a:stretch>
                      <a:fillRect/>
                    </a:stretch>
                  </pic:blipFill>
                  <pic:spPr>
                    <a:xfrm rot="0">
                      <a:off x="0" y="0"/>
                      <a:ext cx="7598086" cy="10745864"/>
                    </a:xfrm>
                    <a:prstGeom prst="rect">
                      <a:avLst/>
                    </a:prstGeom>
                  </pic:spPr>
                </pic:pic>
              </a:graphicData>
            </a:graphic>
            <wp14:sizeRelH relativeFrom="page">
              <wp14:pctWidth>0</wp14:pctWidth>
            </wp14:sizeRelH>
            <wp14:sizeRelV relativeFrom="page">
              <wp14:pctHeight>0</wp14:pctHeight>
            </wp14:sizeRelV>
          </wp:anchor>
        </w:drawing>
      </w:r>
    </w:p>
    <w:p w:rsidRPr="00431F42" w:rsidR="008915D6" w:rsidP="00431F42" w:rsidRDefault="00B46F1F" w14:paraId="3D82F9D1" w14:textId="75E59C34">
      <w:pPr>
        <w:pStyle w:val="Documenttitle"/>
      </w:pPr>
      <w:r>
        <w:t>Victorian Youth Fest 2026</w:t>
      </w:r>
    </w:p>
    <w:p w:rsidRPr="00A1389F" w:rsidR="008915D6" w:rsidP="00C12B05" w:rsidRDefault="008915D6" w14:paraId="64B6A748" w14:textId="77777777">
      <w:pPr>
        <w:pStyle w:val="Documentsubtitle"/>
      </w:pPr>
      <w:r>
        <w:t>Program guidelines</w:t>
      </w:r>
    </w:p>
    <w:p w:rsidR="008915D6" w:rsidP="00430393" w:rsidRDefault="008915D6" w14:paraId="4E3C65A0" w14:textId="77777777">
      <w:pPr>
        <w:pStyle w:val="Bannermarking"/>
      </w:pPr>
      <w:r>
        <w:fldChar w:fldCharType="begin"/>
      </w:r>
      <w:r>
        <w:instrText> FILLIN  "Type the protective marking" \d OFFICIAL \o  \* MERGEFORMAT </w:instrText>
      </w:r>
      <w:r>
        <w:fldChar w:fldCharType="separate"/>
      </w:r>
      <w:r>
        <w:t>OFFICIAL</w:t>
      </w:r>
      <w:r>
        <w:fldChar w:fldCharType="end"/>
      </w:r>
    </w:p>
    <w:p w:rsidR="00FE4081" w:rsidP="00FE4081" w:rsidRDefault="00FE4081" w14:paraId="36665FAE" w14:textId="0147C817">
      <w:pPr>
        <w:pStyle w:val="Body"/>
      </w:pPr>
    </w:p>
    <w:p w:rsidRPr="00FE4081" w:rsidR="00FE4081" w:rsidP="00FE4081" w:rsidRDefault="00FE4081" w14:paraId="3B4B7FED" w14:textId="0FF07A82">
      <w:pPr>
        <w:pStyle w:val="Body"/>
        <w:sectPr w:rsidRPr="00FE4081" w:rsidR="00FE4081" w:rsidSect="006D3A8D">
          <w:footerReference w:type="even" r:id="rId12"/>
          <w:footerReference w:type="default" r:id="rId13"/>
          <w:footerReference w:type="first" r:id="rId14"/>
          <w:type w:val="continuous"/>
          <w:pgSz w:w="11906" w:h="16838" w:orient="portrait" w:code="9"/>
          <w:pgMar w:top="1560" w:right="1304" w:bottom="851" w:left="1304" w:header="680" w:footer="567" w:gutter="0"/>
          <w:cols w:space="340"/>
          <w:titlePg/>
          <w:docGrid w:linePitch="360"/>
        </w:sectPr>
      </w:pPr>
    </w:p>
    <w:p w:rsidR="00EA1003" w:rsidP="00D314B8" w:rsidRDefault="00EA1003" w14:paraId="7CD45AD2" w14:textId="77777777">
      <w:pPr>
        <w:pStyle w:val="HIghlightboxtitle"/>
      </w:pPr>
      <w:r w:rsidRPr="00D72A5D">
        <w:t>We acknowledge the Traditional Owners of Country throughout Victoria and pay respects to their Elders past and present. We acknowledge that Aboriginal self-determination is a human right and recognise the hard work of many generations of Aboriginal people.</w:t>
      </w:r>
    </w:p>
    <w:p w:rsidR="00EA1003" w:rsidP="00D314B8" w:rsidRDefault="00EA1003" w14:paraId="79AD1D60" w14:textId="77777777">
      <w:pPr>
        <w:pStyle w:val="HIghlightboxtitle"/>
      </w:pPr>
      <w:r w:rsidRPr="00D72A5D">
        <w:t>We are committed to safe and inclusive workplaces, policies, and services for people from LGBTIQA+ communities and their families.</w:t>
      </w:r>
    </w:p>
    <w:p w:rsidRPr="00783B90" w:rsidR="008E485D" w:rsidP="008E485D" w:rsidRDefault="008E485D" w14:paraId="30A02675" w14:textId="6E066E67">
      <w:pPr>
        <w:pStyle w:val="Accessibilitypara"/>
      </w:pPr>
      <w:r w:rsidRPr="00783B90">
        <w:t>Contact us to receive this document in another format. Please</w:t>
      </w:r>
      <w:r w:rsidR="00B46F1F">
        <w:t xml:space="preserve"> email </w:t>
      </w:r>
      <w:hyperlink w:history="1" r:id="rId15">
        <w:r w:rsidR="00790584">
          <w:rPr>
            <w:rStyle w:val="Hyperlink"/>
          </w:rPr>
          <w:t>youthfest@dffh.vic.gov.au</w:t>
        </w:r>
      </w:hyperlink>
      <w:r w:rsidR="00B305B5">
        <w:rPr>
          <w:rStyle w:val="Hyperlink"/>
        </w:rPr>
        <w:t>.</w:t>
      </w:r>
    </w:p>
    <w:p w:rsidRPr="00276479" w:rsidR="008E485D" w:rsidP="008E485D" w:rsidRDefault="008E485D" w14:paraId="399B673D" w14:textId="77777777">
      <w:pPr>
        <w:pStyle w:val="Imprint"/>
      </w:pPr>
      <w:r w:rsidRPr="00276479">
        <w:t>Authorised and published by the Victorian Government, 1 Treasury Place, Melbourne.</w:t>
      </w:r>
    </w:p>
    <w:p w:rsidRPr="00276479" w:rsidR="008E485D" w:rsidP="008E485D" w:rsidRDefault="008E485D" w14:paraId="19D4663B" w14:textId="3A9ED255">
      <w:pPr>
        <w:pStyle w:val="Imprint"/>
      </w:pPr>
      <w:r w:rsidRPr="00276479">
        <w:t>© State of Victoria, Australia, Department of Families, Fairness and Housing,</w:t>
      </w:r>
      <w:r w:rsidR="006877B2">
        <w:t xml:space="preserve"> January 2026</w:t>
      </w:r>
      <w:r w:rsidRPr="00276479">
        <w:t>.</w:t>
      </w:r>
    </w:p>
    <w:p w:rsidRPr="00276479" w:rsidR="008E485D" w:rsidP="008E485D" w:rsidRDefault="008E485D" w14:paraId="04629B76" w14:textId="77777777">
      <w:pPr>
        <w:pStyle w:val="Imprint"/>
      </w:pPr>
      <w:r w:rsidRPr="00276479">
        <w:rPr>
          <w:noProof/>
          <w:sz w:val="16"/>
          <w:szCs w:val="16"/>
          <w:lang w:eastAsia="zh-CN"/>
        </w:rPr>
        <w:drawing>
          <wp:inline distT="0" distB="0" distL="0" distR="0" wp14:anchorId="42017E9C" wp14:editId="4E62FF9C">
            <wp:extent cx="1222375" cy="422275"/>
            <wp:effectExtent l="0" t="0" r="0" b="0"/>
            <wp:docPr id="91708336"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rsidRPr="00276479" w:rsidR="008E485D" w:rsidP="008E485D" w:rsidRDefault="008E485D" w14:paraId="55F2AFEB" w14:textId="63B018C7">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276479">
        <w:rPr>
          <w:color w:val="87189D"/>
        </w:rPr>
        <w:t xml:space="preserve">, </w:t>
      </w:r>
      <w:r w:rsidRPr="0046075F" w:rsidR="00307BF2">
        <w:rPr>
          <w:i/>
          <w:iCs/>
        </w:rPr>
        <w:t>Victorian Youth Fest 202</w:t>
      </w:r>
      <w:r w:rsidR="00307BF2">
        <w:rPr>
          <w:i/>
          <w:iCs/>
        </w:rPr>
        <w:t>6</w:t>
      </w:r>
      <w:r w:rsidRPr="0046075F" w:rsidR="00307BF2">
        <w:rPr>
          <w:i/>
          <w:iCs/>
        </w:rPr>
        <w:t xml:space="preserve"> </w:t>
      </w:r>
      <w:r w:rsidR="003227B5">
        <w:rPr>
          <w:i/>
          <w:iCs/>
        </w:rPr>
        <w:t>program</w:t>
      </w:r>
      <w:r w:rsidRPr="0046075F" w:rsidR="003227B5">
        <w:rPr>
          <w:i/>
          <w:iCs/>
        </w:rPr>
        <w:t xml:space="preserve"> </w:t>
      </w:r>
      <w:r w:rsidRPr="0046075F" w:rsidR="00307BF2">
        <w:rPr>
          <w:i/>
          <w:iCs/>
        </w:rPr>
        <w:t>guidelines</w:t>
      </w:r>
      <w:r w:rsidRPr="00276479">
        <w:t>, is licensed under a Creative Commons Attribution 4.0 licence.</w:t>
      </w:r>
    </w:p>
    <w:p w:rsidRPr="00276479" w:rsidR="008E485D" w:rsidP="008E485D" w:rsidRDefault="008E485D" w14:paraId="5A53B119" w14:textId="77777777">
      <w:pPr>
        <w:pStyle w:val="Imprint"/>
      </w:pPr>
      <w:r w:rsidRPr="00276479">
        <w:t xml:space="preserve">The terms and conditions of this licence, including disclaimer of warranties and limitation of liability are available at </w:t>
      </w:r>
      <w:hyperlink w:history="1" r:id="rId18">
        <w:r w:rsidRPr="00276479">
          <w:rPr>
            <w:rStyle w:val="Hyperlink"/>
          </w:rPr>
          <w:t xml:space="preserve">Creative Commons Attribution 4.0 International Public License </w:t>
        </w:r>
      </w:hyperlink>
      <w:r w:rsidRPr="00276479">
        <w:t>https://creativecommons.org/licenses/by/4.0/.</w:t>
      </w:r>
    </w:p>
    <w:p w:rsidR="008E485D" w:rsidP="008E485D" w:rsidRDefault="008E485D" w14:paraId="57BDE70B" w14:textId="77777777">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rsidRPr="00DC6100" w:rsidR="00DC6100" w:rsidP="00DC6100" w:rsidRDefault="00DC6100" w14:paraId="4D2B4D48" w14:textId="77777777">
      <w:pPr>
        <w:pStyle w:val="Imprint"/>
      </w:pPr>
      <w:r w:rsidRPr="00DC6100">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rsidRPr="00276479" w:rsidR="00DC6100" w:rsidP="008E485D" w:rsidRDefault="00DC6100" w14:paraId="34BC44AD" w14:textId="6A58E588">
      <w:pPr>
        <w:pStyle w:val="Imprint"/>
      </w:pPr>
      <w:r w:rsidRPr="00DC6100">
        <w:t>In this document, ‘Aboriginal’ refers to both Aboriginal and Torres Strait Islander people. ‘Indigenous’ or ‘Koori/Koorie’ is retained when part of the title of a report, program or quotation.</w:t>
      </w:r>
    </w:p>
    <w:p w:rsidRPr="00276479" w:rsidR="008E485D" w:rsidP="008E485D" w:rsidRDefault="008E485D" w14:paraId="2B7FCC41" w14:textId="6ADED96D">
      <w:pPr>
        <w:pStyle w:val="Imprint"/>
      </w:pPr>
      <w:bookmarkStart w:name="_Hlk62746129" w:id="0"/>
      <w:r w:rsidRPr="006877B2">
        <w:t>ISBN</w:t>
      </w:r>
      <w:r w:rsidRPr="006877B2" w:rsidR="00307BF2">
        <w:t xml:space="preserve"> 978-1-76130-924-3</w:t>
      </w:r>
      <w:r w:rsidRPr="00276479">
        <w:rPr>
          <w:color w:val="87189D"/>
        </w:rPr>
        <w:t xml:space="preserve"> </w:t>
      </w:r>
      <w:r w:rsidRPr="00276479">
        <w:t>(</w:t>
      </w:r>
      <w:r w:rsidRPr="00423183">
        <w:t>pdf/online/MS word)</w:t>
      </w:r>
    </w:p>
    <w:p w:rsidRPr="00276479" w:rsidR="008E485D" w:rsidP="008E485D" w:rsidRDefault="008E485D" w14:paraId="60CB96E7" w14:textId="369EA9E8">
      <w:pPr>
        <w:pStyle w:val="Imprint"/>
      </w:pPr>
      <w:r w:rsidRPr="00276479">
        <w:t xml:space="preserve">Available at </w:t>
      </w:r>
      <w:hyperlink w:history="1" r:id="rId19">
        <w:r w:rsidRPr="006877B2" w:rsidR="006877B2">
          <w:rPr>
            <w:rStyle w:val="Hyperlink"/>
          </w:rPr>
          <w:t>Youth Fest Grants</w:t>
        </w:r>
      </w:hyperlink>
      <w:r w:rsidR="006877B2">
        <w:t xml:space="preserve"> </w:t>
      </w:r>
      <w:r w:rsidRPr="00B246E0" w:rsidR="006877B2">
        <w:t>https://www.vic.gov.au/youth-fest-grants</w:t>
      </w:r>
    </w:p>
    <w:p w:rsidR="008C4DB2" w:rsidP="00C8254D" w:rsidRDefault="002D5C04" w14:paraId="48CFBC52" w14:textId="0AEA7397">
      <w:pPr>
        <w:pStyle w:val="Imprint"/>
      </w:pPr>
      <w:r>
        <w:t>(251248</w:t>
      </w:r>
      <w:r w:rsidR="00AE517C">
        <w:t>0</w:t>
      </w:r>
      <w:r>
        <w:t>)</w:t>
      </w:r>
      <w:bookmarkEnd w:id="0"/>
      <w:r w:rsidR="008C4DB2">
        <w:br w:type="page"/>
      </w:r>
    </w:p>
    <w:p w:rsidRPr="00847855" w:rsidR="00711DF4" w:rsidP="008C4DB2" w:rsidRDefault="00711DF4" w14:paraId="56ECCA00" w14:textId="6C999452">
      <w:pPr>
        <w:pStyle w:val="Heading1"/>
      </w:pPr>
      <w:bookmarkStart w:name="_Toc219369291" w:id="1"/>
      <w:r w:rsidRPr="00847855">
        <w:t xml:space="preserve">Message from the Minister for </w:t>
      </w:r>
      <w:r w:rsidR="006877B2">
        <w:t>Youth</w:t>
      </w:r>
      <w:bookmarkEnd w:id="1"/>
    </w:p>
    <w:p w:rsidR="006877B2" w:rsidP="006877B2" w:rsidRDefault="006877B2" w14:paraId="1159F1DD" w14:textId="52DB6FB8">
      <w:pPr>
        <w:spacing w:before="240" w:after="240" w:line="278" w:lineRule="auto"/>
      </w:pPr>
      <w:r w:rsidRPr="1D546275">
        <w:rPr>
          <w:rFonts w:eastAsia="Arial" w:cs="Arial"/>
          <w:sz w:val="24"/>
          <w:szCs w:val="24"/>
          <w:lang w:val="en-US"/>
        </w:rPr>
        <w:t xml:space="preserve">Young people play an important role in shaping Victoria’s future. Each year, </w:t>
      </w:r>
      <w:r>
        <w:rPr>
          <w:rFonts w:eastAsia="Arial" w:cs="Arial"/>
          <w:sz w:val="24"/>
          <w:szCs w:val="24"/>
          <w:lang w:val="en-US"/>
        </w:rPr>
        <w:t xml:space="preserve">Victorian </w:t>
      </w:r>
      <w:r w:rsidRPr="1D546275">
        <w:rPr>
          <w:rFonts w:eastAsia="Arial" w:cs="Arial"/>
          <w:sz w:val="24"/>
          <w:szCs w:val="24"/>
          <w:lang w:val="en-US"/>
        </w:rPr>
        <w:t>Youth Fest grants fund events that celebrate young people.</w:t>
      </w:r>
    </w:p>
    <w:p w:rsidR="006877B2" w:rsidP="006877B2" w:rsidRDefault="006877B2" w14:paraId="42A06115" w14:textId="77777777">
      <w:pPr>
        <w:spacing w:before="240" w:after="240" w:line="278" w:lineRule="auto"/>
      </w:pPr>
      <w:r>
        <w:rPr>
          <w:rFonts w:eastAsia="Arial" w:cs="Arial"/>
          <w:sz w:val="24"/>
          <w:szCs w:val="24"/>
          <w:lang w:val="en-US"/>
        </w:rPr>
        <w:t xml:space="preserve">Victorian </w:t>
      </w:r>
      <w:r w:rsidRPr="1D546275">
        <w:rPr>
          <w:rFonts w:eastAsia="Arial" w:cs="Arial"/>
          <w:sz w:val="24"/>
          <w:szCs w:val="24"/>
          <w:lang w:val="en-US"/>
        </w:rPr>
        <w:t>Youth Fest is a month-long celebration for young people aged 12 to 25. It creates opportunities for them to participate, be heard, and connect with their peers.</w:t>
      </w:r>
      <w:r>
        <w:rPr>
          <w:rFonts w:eastAsia="Arial" w:cs="Arial"/>
          <w:sz w:val="24"/>
          <w:szCs w:val="24"/>
          <w:lang w:val="en-US"/>
        </w:rPr>
        <w:t xml:space="preserve"> </w:t>
      </w:r>
      <w:r w:rsidRPr="1D546275">
        <w:rPr>
          <w:rFonts w:eastAsia="Arial" w:cs="Arial"/>
          <w:sz w:val="24"/>
          <w:szCs w:val="24"/>
          <w:lang w:val="en-US"/>
        </w:rPr>
        <w:t>As Minister for Youth, I am thrilled to announce grant</w:t>
      </w:r>
      <w:r>
        <w:rPr>
          <w:rFonts w:eastAsia="Arial" w:cs="Arial"/>
          <w:sz w:val="24"/>
          <w:szCs w:val="24"/>
          <w:lang w:val="en-US"/>
        </w:rPr>
        <w:t xml:space="preserve"> applications</w:t>
      </w:r>
      <w:r w:rsidRPr="1D546275">
        <w:rPr>
          <w:rFonts w:eastAsia="Arial" w:cs="Arial"/>
          <w:sz w:val="24"/>
          <w:szCs w:val="24"/>
          <w:lang w:val="en-US"/>
        </w:rPr>
        <w:t xml:space="preserve"> have opened for 2026.</w:t>
      </w:r>
    </w:p>
    <w:p w:rsidR="006877B2" w:rsidP="006877B2" w:rsidRDefault="006877B2" w14:paraId="1DB94C81" w14:textId="77777777">
      <w:pPr>
        <w:spacing w:before="240" w:after="240" w:line="276" w:lineRule="auto"/>
        <w:rPr>
          <w:rFonts w:eastAsia="Arial" w:cs="Arial"/>
          <w:sz w:val="24"/>
          <w:szCs w:val="24"/>
          <w:lang w:val="en-US"/>
        </w:rPr>
      </w:pPr>
      <w:r w:rsidRPr="1D546275">
        <w:rPr>
          <w:rFonts w:eastAsia="Arial" w:cs="Arial"/>
          <w:sz w:val="24"/>
          <w:szCs w:val="24"/>
          <w:lang w:val="en-US"/>
        </w:rPr>
        <w:t xml:space="preserve">This funding is all about creating local opportunities for young people to connect and celebrate, whilst </w:t>
      </w:r>
      <w:proofErr w:type="spellStart"/>
      <w:r w:rsidRPr="1D546275">
        <w:rPr>
          <w:rFonts w:eastAsia="Arial" w:cs="Arial"/>
          <w:sz w:val="24"/>
          <w:szCs w:val="24"/>
          <w:lang w:val="en-US"/>
        </w:rPr>
        <w:t>recognising</w:t>
      </w:r>
      <w:proofErr w:type="spellEnd"/>
      <w:r w:rsidRPr="1D546275">
        <w:rPr>
          <w:rFonts w:eastAsia="Arial" w:cs="Arial"/>
          <w:sz w:val="24"/>
          <w:szCs w:val="24"/>
          <w:lang w:val="en-US"/>
        </w:rPr>
        <w:t xml:space="preserve"> their achievements, ideas and contributions to their communities.</w:t>
      </w:r>
    </w:p>
    <w:p w:rsidR="006877B2" w:rsidP="006877B2" w:rsidRDefault="006877B2" w14:paraId="68B8BD96" w14:textId="77777777">
      <w:pPr>
        <w:spacing w:before="240" w:after="240" w:line="276" w:lineRule="auto"/>
      </w:pPr>
      <w:r w:rsidRPr="1D546275">
        <w:rPr>
          <w:rFonts w:eastAsia="Arial" w:cs="Arial"/>
          <w:sz w:val="24"/>
          <w:szCs w:val="24"/>
          <w:lang w:val="en-US"/>
        </w:rPr>
        <w:t xml:space="preserve">Eligible </w:t>
      </w:r>
      <w:proofErr w:type="spellStart"/>
      <w:r w:rsidRPr="1D546275">
        <w:rPr>
          <w:rFonts w:eastAsia="Arial" w:cs="Arial"/>
          <w:sz w:val="24"/>
          <w:szCs w:val="24"/>
          <w:lang w:val="en-US"/>
        </w:rPr>
        <w:t>organisations</w:t>
      </w:r>
      <w:proofErr w:type="spellEnd"/>
      <w:r w:rsidRPr="1D546275">
        <w:rPr>
          <w:rFonts w:eastAsia="Arial" w:cs="Arial"/>
          <w:sz w:val="24"/>
          <w:szCs w:val="24"/>
          <w:lang w:val="en-US"/>
        </w:rPr>
        <w:t xml:space="preserve"> are encouraged to apply for </w:t>
      </w:r>
      <w:r>
        <w:rPr>
          <w:rFonts w:eastAsia="Arial" w:cs="Arial"/>
          <w:sz w:val="24"/>
          <w:szCs w:val="24"/>
          <w:lang w:val="en-US"/>
        </w:rPr>
        <w:t>a grant</w:t>
      </w:r>
      <w:r w:rsidRPr="1D546275">
        <w:rPr>
          <w:rFonts w:eastAsia="Arial" w:cs="Arial"/>
          <w:sz w:val="24"/>
          <w:szCs w:val="24"/>
          <w:lang w:val="en-US"/>
        </w:rPr>
        <w:t xml:space="preserve"> to plan inclusive and accessible events together with young people. These events can be different in every place. They might include music performances, art projects, sporting competitions, cultural celebrations, or community activities.</w:t>
      </w:r>
    </w:p>
    <w:p w:rsidR="006877B2" w:rsidP="006877B2" w:rsidRDefault="006877B2" w14:paraId="124E23B3" w14:textId="77777777">
      <w:pPr>
        <w:spacing w:before="240" w:after="240" w:line="278" w:lineRule="auto"/>
      </w:pPr>
      <w:r w:rsidRPr="1D546275">
        <w:rPr>
          <w:rFonts w:eastAsia="Arial" w:cs="Arial"/>
          <w:sz w:val="24"/>
          <w:szCs w:val="24"/>
          <w:lang w:val="en-US"/>
        </w:rPr>
        <w:t xml:space="preserve">Youth participation is a key part of </w:t>
      </w:r>
      <w:r>
        <w:rPr>
          <w:rFonts w:eastAsia="Arial" w:cs="Arial"/>
          <w:sz w:val="24"/>
          <w:szCs w:val="24"/>
          <w:lang w:val="en-US"/>
        </w:rPr>
        <w:t xml:space="preserve">Victorian </w:t>
      </w:r>
      <w:r w:rsidRPr="1D546275">
        <w:rPr>
          <w:rFonts w:eastAsia="Arial" w:cs="Arial"/>
          <w:sz w:val="24"/>
          <w:szCs w:val="24"/>
          <w:lang w:val="en-US"/>
        </w:rPr>
        <w:t xml:space="preserve">Youth Fest. This means events are shaped by the ideas and perspectives of young people. They might design posters, </w:t>
      </w:r>
      <w:proofErr w:type="spellStart"/>
      <w:r w:rsidRPr="1D546275">
        <w:rPr>
          <w:rFonts w:eastAsia="Arial" w:cs="Arial"/>
          <w:sz w:val="24"/>
          <w:szCs w:val="24"/>
          <w:lang w:val="en-US"/>
        </w:rPr>
        <w:t>organise</w:t>
      </w:r>
      <w:proofErr w:type="spellEnd"/>
      <w:r w:rsidRPr="1D546275">
        <w:rPr>
          <w:rFonts w:eastAsia="Arial" w:cs="Arial"/>
          <w:sz w:val="24"/>
          <w:szCs w:val="24"/>
          <w:lang w:val="en-US"/>
        </w:rPr>
        <w:t xml:space="preserve"> performances, run activities, or speak at the event. When young people are involved, the event is more meaningful and truly reflects what they want and need.</w:t>
      </w:r>
    </w:p>
    <w:p w:rsidR="006877B2" w:rsidP="00856D58" w:rsidRDefault="006877B2" w14:paraId="5ABC3556" w14:textId="19E7C4AC">
      <w:pPr>
        <w:spacing w:before="240" w:after="240" w:line="278" w:lineRule="auto"/>
      </w:pPr>
      <w:r>
        <w:rPr>
          <w:rFonts w:eastAsia="Arial" w:cs="Arial"/>
          <w:sz w:val="24"/>
          <w:szCs w:val="24"/>
          <w:lang w:val="en-US"/>
        </w:rPr>
        <w:t xml:space="preserve">Victorian </w:t>
      </w:r>
      <w:r w:rsidRPr="1D546275">
        <w:rPr>
          <w:rFonts w:eastAsia="Arial" w:cs="Arial"/>
          <w:sz w:val="24"/>
          <w:szCs w:val="24"/>
          <w:lang w:val="en-US"/>
        </w:rPr>
        <w:t>Youth Fest 2026 grants will create events throughout September that help foster community connection and showcase young people’s talents.</w:t>
      </w:r>
    </w:p>
    <w:p w:rsidR="006877B2" w:rsidP="00856D58" w:rsidRDefault="006877B2" w14:paraId="0156FDA3" w14:textId="77777777">
      <w:pPr>
        <w:spacing w:before="240" w:after="240" w:line="278" w:lineRule="auto"/>
        <w:rPr>
          <w:rFonts w:eastAsia="Arial" w:cs="Arial"/>
          <w:sz w:val="24"/>
          <w:szCs w:val="24"/>
          <w:lang w:val="en-US"/>
        </w:rPr>
      </w:pPr>
      <w:r w:rsidRPr="1D546275">
        <w:rPr>
          <w:rFonts w:eastAsia="Arial" w:cs="Arial"/>
          <w:sz w:val="24"/>
          <w:szCs w:val="24"/>
          <w:lang w:val="en-US"/>
        </w:rPr>
        <w:t xml:space="preserve">I look forward to seeing young Victorians play a central role in shaping </w:t>
      </w:r>
      <w:r>
        <w:rPr>
          <w:rFonts w:eastAsia="Arial" w:cs="Arial"/>
          <w:sz w:val="24"/>
          <w:szCs w:val="24"/>
          <w:lang w:val="en-US"/>
        </w:rPr>
        <w:t>local</w:t>
      </w:r>
      <w:r w:rsidRPr="1D546275">
        <w:rPr>
          <w:rFonts w:eastAsia="Arial" w:cs="Arial"/>
          <w:sz w:val="24"/>
          <w:szCs w:val="24"/>
          <w:lang w:val="en-US"/>
        </w:rPr>
        <w:t xml:space="preserve"> events. I am confident that each event will reflect the diversity, connection</w:t>
      </w:r>
      <w:r>
        <w:rPr>
          <w:rFonts w:eastAsia="Arial" w:cs="Arial"/>
          <w:sz w:val="24"/>
          <w:szCs w:val="24"/>
          <w:lang w:val="en-US"/>
        </w:rPr>
        <w:t xml:space="preserve"> </w:t>
      </w:r>
      <w:r w:rsidRPr="1D546275">
        <w:rPr>
          <w:rFonts w:eastAsia="Arial" w:cs="Arial"/>
          <w:sz w:val="24"/>
          <w:szCs w:val="24"/>
          <w:lang w:val="en-US"/>
        </w:rPr>
        <w:t xml:space="preserve">and inclusiveness that makes our state </w:t>
      </w:r>
      <w:r>
        <w:rPr>
          <w:rFonts w:eastAsia="Arial" w:cs="Arial"/>
          <w:sz w:val="24"/>
          <w:szCs w:val="24"/>
          <w:lang w:val="en-US"/>
        </w:rPr>
        <w:t xml:space="preserve">so </w:t>
      </w:r>
      <w:r w:rsidRPr="1D546275">
        <w:rPr>
          <w:rFonts w:eastAsia="Arial" w:cs="Arial"/>
          <w:sz w:val="24"/>
          <w:szCs w:val="24"/>
          <w:lang w:val="en-US"/>
        </w:rPr>
        <w:t>great.</w:t>
      </w:r>
    </w:p>
    <w:p w:rsidR="00061DB3" w:rsidP="006877B2" w:rsidRDefault="00061DB3" w14:paraId="172BC3FF" w14:textId="050ABBA6">
      <w:pPr>
        <w:spacing w:before="240" w:after="240" w:line="278" w:lineRule="auto"/>
      </w:pPr>
      <w:r>
        <w:rPr>
          <w:noProof/>
        </w:rPr>
        <w:drawing>
          <wp:inline distT="0" distB="0" distL="0" distR="0" wp14:anchorId="07CD70A7" wp14:editId="6F67639F">
            <wp:extent cx="2600325" cy="756926"/>
            <wp:effectExtent l="0" t="0" r="0" b="5080"/>
            <wp:docPr id="546595561" name="Picture 546595561" descr="Signature of The Hon Natalie Suleyman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95561" name="Picture 546595561" descr="Signature of The Hon Natalie Suleyman MP."/>
                    <pic:cNvPicPr/>
                  </pic:nvPicPr>
                  <pic:blipFill>
                    <a:blip r:embed="rId20">
                      <a:extLst>
                        <a:ext uri="{28A0092B-C50C-407E-A947-70E740481C1C}">
                          <a14:useLocalDpi xmlns:a14="http://schemas.microsoft.com/office/drawing/2010/main" val="0"/>
                        </a:ext>
                      </a:extLst>
                    </a:blip>
                    <a:stretch>
                      <a:fillRect/>
                    </a:stretch>
                  </pic:blipFill>
                  <pic:spPr>
                    <a:xfrm>
                      <a:off x="0" y="0"/>
                      <a:ext cx="2600325" cy="756926"/>
                    </a:xfrm>
                    <a:prstGeom prst="rect">
                      <a:avLst/>
                    </a:prstGeom>
                  </pic:spPr>
                </pic:pic>
              </a:graphicData>
            </a:graphic>
          </wp:inline>
        </w:drawing>
      </w:r>
    </w:p>
    <w:p w:rsidRPr="009C3E28" w:rsidR="006877B2" w:rsidP="00856D58" w:rsidRDefault="006877B2" w14:paraId="01BC1106" w14:textId="77777777">
      <w:pPr>
        <w:pStyle w:val="Body"/>
        <w:spacing w:after="240" w:line="240" w:lineRule="auto"/>
        <w:rPr>
          <w:rFonts w:cs="Arial"/>
          <w:b/>
          <w:color w:val="000000"/>
          <w:szCs w:val="22"/>
        </w:rPr>
      </w:pPr>
      <w:r w:rsidRPr="009C3E28">
        <w:rPr>
          <w:rFonts w:cs="Arial"/>
          <w:b/>
          <w:color w:val="000000"/>
          <w:szCs w:val="22"/>
        </w:rPr>
        <w:t xml:space="preserve">The Hon </w:t>
      </w:r>
      <w:r>
        <w:rPr>
          <w:rFonts w:cs="Arial"/>
          <w:b/>
          <w:color w:val="000000"/>
          <w:szCs w:val="22"/>
        </w:rPr>
        <w:t>Natalie Suleyman MP</w:t>
      </w:r>
    </w:p>
    <w:p w:rsidRPr="00AD06B8" w:rsidR="006877B2" w:rsidP="00856D58" w:rsidRDefault="006877B2" w14:paraId="26E5C44B" w14:textId="77777777">
      <w:pPr>
        <w:pStyle w:val="Body"/>
        <w:spacing w:after="240" w:line="240" w:lineRule="auto"/>
        <w:rPr>
          <w:rFonts w:cs="Arial"/>
          <w:bCs/>
          <w:color w:val="000000"/>
          <w:szCs w:val="22"/>
        </w:rPr>
      </w:pPr>
      <w:r w:rsidRPr="00AD06B8">
        <w:rPr>
          <w:rFonts w:cs="Arial"/>
          <w:bCs/>
          <w:color w:val="000000"/>
          <w:szCs w:val="22"/>
        </w:rPr>
        <w:t>Minister for Youth</w:t>
      </w:r>
    </w:p>
    <w:p w:rsidR="00282A87" w:rsidP="00431F42" w:rsidRDefault="00282A87" w14:paraId="564A3861" w14:textId="7FDC8DDC">
      <w:pPr>
        <w:pStyle w:val="Body"/>
      </w:pPr>
      <w:r>
        <w:br w:type="page"/>
      </w:r>
    </w:p>
    <w:p w:rsidRPr="00901978" w:rsidR="00901978" w:rsidP="006F6336" w:rsidRDefault="00901978" w14:paraId="3672DA89" w14:textId="38B1CCA6">
      <w:pPr>
        <w:pStyle w:val="TOCheadingreport"/>
      </w:pPr>
      <w:r w:rsidRPr="00901978">
        <w:t>Contents</w:t>
      </w:r>
    </w:p>
    <w:p w:rsidR="00563BB3" w:rsidRDefault="00AD784C" w14:paraId="76483F2F" w14:textId="0A29FB41">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19369291">
        <w:r w:rsidRPr="00D52F2E" w:rsidR="00563BB3">
          <w:rPr>
            <w:rStyle w:val="Hyperlink"/>
          </w:rPr>
          <w:t>Message from the Minister for Youth</w:t>
        </w:r>
        <w:r w:rsidR="00563BB3">
          <w:rPr>
            <w:webHidden/>
          </w:rPr>
          <w:tab/>
        </w:r>
        <w:r w:rsidR="00563BB3">
          <w:rPr>
            <w:webHidden/>
          </w:rPr>
          <w:fldChar w:fldCharType="begin"/>
        </w:r>
        <w:r w:rsidR="00563BB3">
          <w:rPr>
            <w:webHidden/>
          </w:rPr>
          <w:instrText xml:space="preserve"> PAGEREF _Toc219369291 \h </w:instrText>
        </w:r>
        <w:r w:rsidR="00563BB3">
          <w:rPr>
            <w:webHidden/>
          </w:rPr>
        </w:r>
        <w:r w:rsidR="00563BB3">
          <w:rPr>
            <w:webHidden/>
          </w:rPr>
          <w:fldChar w:fldCharType="separate"/>
        </w:r>
        <w:r w:rsidR="00563BB3">
          <w:rPr>
            <w:webHidden/>
          </w:rPr>
          <w:t>3</w:t>
        </w:r>
        <w:r w:rsidR="00563BB3">
          <w:rPr>
            <w:webHidden/>
          </w:rPr>
          <w:fldChar w:fldCharType="end"/>
        </w:r>
      </w:hyperlink>
    </w:p>
    <w:p w:rsidR="00563BB3" w:rsidRDefault="00563BB3" w14:paraId="4CACE3B6" w14:textId="03231C79">
      <w:pPr>
        <w:pStyle w:val="TOC1"/>
        <w:rPr>
          <w:rFonts w:asciiTheme="minorHAnsi" w:hAnsiTheme="minorHAnsi" w:eastAsiaTheme="minorEastAsia" w:cstheme="minorBidi"/>
          <w:b w:val="0"/>
          <w:kern w:val="2"/>
          <w:sz w:val="24"/>
          <w:szCs w:val="24"/>
          <w:lang w:eastAsia="en-AU"/>
          <w14:ligatures w14:val="standardContextual"/>
        </w:rPr>
      </w:pPr>
      <w:hyperlink w:history="1" w:anchor="_Toc219369292">
        <w:r w:rsidRPr="00D52F2E">
          <w:rPr>
            <w:rStyle w:val="Hyperlink"/>
          </w:rPr>
          <w:t>Program overview</w:t>
        </w:r>
        <w:r>
          <w:rPr>
            <w:webHidden/>
          </w:rPr>
          <w:tab/>
        </w:r>
        <w:r>
          <w:rPr>
            <w:webHidden/>
          </w:rPr>
          <w:fldChar w:fldCharType="begin"/>
        </w:r>
        <w:r>
          <w:rPr>
            <w:webHidden/>
          </w:rPr>
          <w:instrText xml:space="preserve"> PAGEREF _Toc219369292 \h </w:instrText>
        </w:r>
        <w:r>
          <w:rPr>
            <w:webHidden/>
          </w:rPr>
        </w:r>
        <w:r>
          <w:rPr>
            <w:webHidden/>
          </w:rPr>
          <w:fldChar w:fldCharType="separate"/>
        </w:r>
        <w:r>
          <w:rPr>
            <w:webHidden/>
          </w:rPr>
          <w:t>5</w:t>
        </w:r>
        <w:r>
          <w:rPr>
            <w:webHidden/>
          </w:rPr>
          <w:fldChar w:fldCharType="end"/>
        </w:r>
      </w:hyperlink>
    </w:p>
    <w:p w:rsidR="00563BB3" w:rsidRDefault="00563BB3" w14:paraId="1FA89DDA" w14:textId="50D81DBA">
      <w:pPr>
        <w:pStyle w:val="TOC1"/>
        <w:rPr>
          <w:rFonts w:asciiTheme="minorHAnsi" w:hAnsiTheme="minorHAnsi" w:eastAsiaTheme="minorEastAsia" w:cstheme="minorBidi"/>
          <w:b w:val="0"/>
          <w:kern w:val="2"/>
          <w:sz w:val="24"/>
          <w:szCs w:val="24"/>
          <w:lang w:eastAsia="en-AU"/>
          <w14:ligatures w14:val="standardContextual"/>
        </w:rPr>
      </w:pPr>
      <w:hyperlink w:history="1" w:anchor="_Toc219369293">
        <w:r w:rsidRPr="00D52F2E">
          <w:rPr>
            <w:rStyle w:val="Hyperlink"/>
          </w:rPr>
          <w:t>Eligibility criteria</w:t>
        </w:r>
        <w:r>
          <w:rPr>
            <w:webHidden/>
          </w:rPr>
          <w:tab/>
        </w:r>
        <w:r>
          <w:rPr>
            <w:webHidden/>
          </w:rPr>
          <w:fldChar w:fldCharType="begin"/>
        </w:r>
        <w:r>
          <w:rPr>
            <w:webHidden/>
          </w:rPr>
          <w:instrText xml:space="preserve"> PAGEREF _Toc219369293 \h </w:instrText>
        </w:r>
        <w:r>
          <w:rPr>
            <w:webHidden/>
          </w:rPr>
        </w:r>
        <w:r>
          <w:rPr>
            <w:webHidden/>
          </w:rPr>
          <w:fldChar w:fldCharType="separate"/>
        </w:r>
        <w:r>
          <w:rPr>
            <w:webHidden/>
          </w:rPr>
          <w:t>5</w:t>
        </w:r>
        <w:r>
          <w:rPr>
            <w:webHidden/>
          </w:rPr>
          <w:fldChar w:fldCharType="end"/>
        </w:r>
      </w:hyperlink>
    </w:p>
    <w:p w:rsidR="00563BB3" w:rsidRDefault="00563BB3" w14:paraId="22BC7AC8" w14:textId="31CE2147">
      <w:pPr>
        <w:pStyle w:val="TOC2"/>
        <w:rPr>
          <w:rFonts w:asciiTheme="minorHAnsi" w:hAnsiTheme="minorHAnsi" w:eastAsiaTheme="minorEastAsia" w:cstheme="minorBidi"/>
          <w:kern w:val="2"/>
          <w:sz w:val="24"/>
          <w:szCs w:val="24"/>
          <w:lang w:eastAsia="en-AU"/>
          <w14:ligatures w14:val="standardContextual"/>
        </w:rPr>
      </w:pPr>
      <w:hyperlink w:history="1" w:anchor="_Toc219369294">
        <w:r w:rsidRPr="00D52F2E">
          <w:rPr>
            <w:rStyle w:val="Hyperlink"/>
          </w:rPr>
          <w:t>Who can apply (organisation eligibility)</w:t>
        </w:r>
        <w:r>
          <w:rPr>
            <w:webHidden/>
          </w:rPr>
          <w:tab/>
        </w:r>
        <w:r>
          <w:rPr>
            <w:webHidden/>
          </w:rPr>
          <w:fldChar w:fldCharType="begin"/>
        </w:r>
        <w:r>
          <w:rPr>
            <w:webHidden/>
          </w:rPr>
          <w:instrText xml:space="preserve"> PAGEREF _Toc219369294 \h </w:instrText>
        </w:r>
        <w:r>
          <w:rPr>
            <w:webHidden/>
          </w:rPr>
        </w:r>
        <w:r>
          <w:rPr>
            <w:webHidden/>
          </w:rPr>
          <w:fldChar w:fldCharType="separate"/>
        </w:r>
        <w:r>
          <w:rPr>
            <w:webHidden/>
          </w:rPr>
          <w:t>6</w:t>
        </w:r>
        <w:r>
          <w:rPr>
            <w:webHidden/>
          </w:rPr>
          <w:fldChar w:fldCharType="end"/>
        </w:r>
      </w:hyperlink>
    </w:p>
    <w:p w:rsidR="00563BB3" w:rsidRDefault="00563BB3" w14:paraId="33BF022E" w14:textId="574DEC13">
      <w:pPr>
        <w:pStyle w:val="TOC2"/>
        <w:rPr>
          <w:rFonts w:asciiTheme="minorHAnsi" w:hAnsiTheme="minorHAnsi" w:eastAsiaTheme="minorEastAsia" w:cstheme="minorBidi"/>
          <w:kern w:val="2"/>
          <w:sz w:val="24"/>
          <w:szCs w:val="24"/>
          <w:lang w:eastAsia="en-AU"/>
          <w14:ligatures w14:val="standardContextual"/>
        </w:rPr>
      </w:pPr>
      <w:hyperlink w:history="1" w:anchor="_Toc219369295">
        <w:r w:rsidRPr="00D52F2E">
          <w:rPr>
            <w:rStyle w:val="Hyperlink"/>
          </w:rPr>
          <w:t>Auspice arrangements</w:t>
        </w:r>
        <w:r>
          <w:rPr>
            <w:webHidden/>
          </w:rPr>
          <w:tab/>
        </w:r>
        <w:r>
          <w:rPr>
            <w:webHidden/>
          </w:rPr>
          <w:fldChar w:fldCharType="begin"/>
        </w:r>
        <w:r>
          <w:rPr>
            <w:webHidden/>
          </w:rPr>
          <w:instrText xml:space="preserve"> PAGEREF _Toc219369295 \h </w:instrText>
        </w:r>
        <w:r>
          <w:rPr>
            <w:webHidden/>
          </w:rPr>
        </w:r>
        <w:r>
          <w:rPr>
            <w:webHidden/>
          </w:rPr>
          <w:fldChar w:fldCharType="separate"/>
        </w:r>
        <w:r>
          <w:rPr>
            <w:webHidden/>
          </w:rPr>
          <w:t>7</w:t>
        </w:r>
        <w:r>
          <w:rPr>
            <w:webHidden/>
          </w:rPr>
          <w:fldChar w:fldCharType="end"/>
        </w:r>
      </w:hyperlink>
    </w:p>
    <w:p w:rsidR="00563BB3" w:rsidRDefault="00563BB3" w14:paraId="41C3690A" w14:textId="6D4B6E54">
      <w:pPr>
        <w:pStyle w:val="TOC2"/>
        <w:rPr>
          <w:rFonts w:asciiTheme="minorHAnsi" w:hAnsiTheme="minorHAnsi" w:eastAsiaTheme="minorEastAsia" w:cstheme="minorBidi"/>
          <w:kern w:val="2"/>
          <w:sz w:val="24"/>
          <w:szCs w:val="24"/>
          <w:lang w:eastAsia="en-AU"/>
          <w14:ligatures w14:val="standardContextual"/>
        </w:rPr>
      </w:pPr>
      <w:hyperlink w:history="1" w:anchor="_Toc219369296">
        <w:r w:rsidRPr="00D52F2E">
          <w:rPr>
            <w:rStyle w:val="Hyperlink"/>
          </w:rPr>
          <w:t>Eligible event activities and costs</w:t>
        </w:r>
        <w:r>
          <w:rPr>
            <w:webHidden/>
          </w:rPr>
          <w:tab/>
        </w:r>
        <w:r>
          <w:rPr>
            <w:webHidden/>
          </w:rPr>
          <w:fldChar w:fldCharType="begin"/>
        </w:r>
        <w:r>
          <w:rPr>
            <w:webHidden/>
          </w:rPr>
          <w:instrText xml:space="preserve"> PAGEREF _Toc219369296 \h </w:instrText>
        </w:r>
        <w:r>
          <w:rPr>
            <w:webHidden/>
          </w:rPr>
        </w:r>
        <w:r>
          <w:rPr>
            <w:webHidden/>
          </w:rPr>
          <w:fldChar w:fldCharType="separate"/>
        </w:r>
        <w:r>
          <w:rPr>
            <w:webHidden/>
          </w:rPr>
          <w:t>7</w:t>
        </w:r>
        <w:r>
          <w:rPr>
            <w:webHidden/>
          </w:rPr>
          <w:fldChar w:fldCharType="end"/>
        </w:r>
      </w:hyperlink>
    </w:p>
    <w:p w:rsidR="00563BB3" w:rsidRDefault="00563BB3" w14:paraId="00A185AB" w14:textId="50A0522E">
      <w:pPr>
        <w:pStyle w:val="TOC2"/>
        <w:rPr>
          <w:rFonts w:asciiTheme="minorHAnsi" w:hAnsiTheme="minorHAnsi" w:eastAsiaTheme="minorEastAsia" w:cstheme="minorBidi"/>
          <w:kern w:val="2"/>
          <w:sz w:val="24"/>
          <w:szCs w:val="24"/>
          <w:lang w:eastAsia="en-AU"/>
          <w14:ligatures w14:val="standardContextual"/>
        </w:rPr>
      </w:pPr>
      <w:hyperlink w:history="1" w:anchor="_Toc219369297">
        <w:r w:rsidRPr="00D52F2E">
          <w:rPr>
            <w:rStyle w:val="Hyperlink"/>
          </w:rPr>
          <w:t>Ineligible event activities and costs</w:t>
        </w:r>
        <w:r>
          <w:rPr>
            <w:webHidden/>
          </w:rPr>
          <w:tab/>
        </w:r>
        <w:r>
          <w:rPr>
            <w:webHidden/>
          </w:rPr>
          <w:fldChar w:fldCharType="begin"/>
        </w:r>
        <w:r>
          <w:rPr>
            <w:webHidden/>
          </w:rPr>
          <w:instrText xml:space="preserve"> PAGEREF _Toc219369297 \h </w:instrText>
        </w:r>
        <w:r>
          <w:rPr>
            <w:webHidden/>
          </w:rPr>
        </w:r>
        <w:r>
          <w:rPr>
            <w:webHidden/>
          </w:rPr>
          <w:fldChar w:fldCharType="separate"/>
        </w:r>
        <w:r>
          <w:rPr>
            <w:webHidden/>
          </w:rPr>
          <w:t>8</w:t>
        </w:r>
        <w:r>
          <w:rPr>
            <w:webHidden/>
          </w:rPr>
          <w:fldChar w:fldCharType="end"/>
        </w:r>
      </w:hyperlink>
    </w:p>
    <w:p w:rsidR="00563BB3" w:rsidRDefault="00563BB3" w14:paraId="4F91AD37" w14:textId="36A7A083">
      <w:pPr>
        <w:pStyle w:val="TOC1"/>
        <w:rPr>
          <w:rFonts w:asciiTheme="minorHAnsi" w:hAnsiTheme="minorHAnsi" w:eastAsiaTheme="minorEastAsia" w:cstheme="minorBidi"/>
          <w:b w:val="0"/>
          <w:kern w:val="2"/>
          <w:sz w:val="24"/>
          <w:szCs w:val="24"/>
          <w:lang w:eastAsia="en-AU"/>
          <w14:ligatures w14:val="standardContextual"/>
        </w:rPr>
      </w:pPr>
      <w:hyperlink w:history="1" w:anchor="_Toc219369298">
        <w:r w:rsidRPr="00D52F2E">
          <w:rPr>
            <w:rStyle w:val="Hyperlink"/>
          </w:rPr>
          <w:t>How to apply</w:t>
        </w:r>
        <w:r>
          <w:rPr>
            <w:webHidden/>
          </w:rPr>
          <w:tab/>
        </w:r>
        <w:r>
          <w:rPr>
            <w:webHidden/>
          </w:rPr>
          <w:fldChar w:fldCharType="begin"/>
        </w:r>
        <w:r>
          <w:rPr>
            <w:webHidden/>
          </w:rPr>
          <w:instrText xml:space="preserve"> PAGEREF _Toc219369298 \h </w:instrText>
        </w:r>
        <w:r>
          <w:rPr>
            <w:webHidden/>
          </w:rPr>
        </w:r>
        <w:r>
          <w:rPr>
            <w:webHidden/>
          </w:rPr>
          <w:fldChar w:fldCharType="separate"/>
        </w:r>
        <w:r>
          <w:rPr>
            <w:webHidden/>
          </w:rPr>
          <w:t>9</w:t>
        </w:r>
        <w:r>
          <w:rPr>
            <w:webHidden/>
          </w:rPr>
          <w:fldChar w:fldCharType="end"/>
        </w:r>
      </w:hyperlink>
    </w:p>
    <w:p w:rsidR="00563BB3" w:rsidRDefault="00563BB3" w14:paraId="22AEE462" w14:textId="5247A3E0">
      <w:pPr>
        <w:pStyle w:val="TOC1"/>
        <w:rPr>
          <w:rFonts w:asciiTheme="minorHAnsi" w:hAnsiTheme="minorHAnsi" w:eastAsiaTheme="minorEastAsia" w:cstheme="minorBidi"/>
          <w:b w:val="0"/>
          <w:kern w:val="2"/>
          <w:sz w:val="24"/>
          <w:szCs w:val="24"/>
          <w:lang w:eastAsia="en-AU"/>
          <w14:ligatures w14:val="standardContextual"/>
        </w:rPr>
      </w:pPr>
      <w:hyperlink w:history="1" w:anchor="_Toc219369299">
        <w:r w:rsidRPr="00D52F2E">
          <w:rPr>
            <w:rStyle w:val="Hyperlink"/>
          </w:rPr>
          <w:t>Assessment process</w:t>
        </w:r>
        <w:r>
          <w:rPr>
            <w:webHidden/>
          </w:rPr>
          <w:tab/>
        </w:r>
        <w:r>
          <w:rPr>
            <w:webHidden/>
          </w:rPr>
          <w:fldChar w:fldCharType="begin"/>
        </w:r>
        <w:r>
          <w:rPr>
            <w:webHidden/>
          </w:rPr>
          <w:instrText xml:space="preserve"> PAGEREF _Toc219369299 \h </w:instrText>
        </w:r>
        <w:r>
          <w:rPr>
            <w:webHidden/>
          </w:rPr>
        </w:r>
        <w:r>
          <w:rPr>
            <w:webHidden/>
          </w:rPr>
          <w:fldChar w:fldCharType="separate"/>
        </w:r>
        <w:r>
          <w:rPr>
            <w:webHidden/>
          </w:rPr>
          <w:t>10</w:t>
        </w:r>
        <w:r>
          <w:rPr>
            <w:webHidden/>
          </w:rPr>
          <w:fldChar w:fldCharType="end"/>
        </w:r>
      </w:hyperlink>
    </w:p>
    <w:p w:rsidR="00563BB3" w:rsidRDefault="00563BB3" w14:paraId="2A7C5AE5" w14:textId="796FA964">
      <w:pPr>
        <w:pStyle w:val="TOC2"/>
        <w:rPr>
          <w:rFonts w:asciiTheme="minorHAnsi" w:hAnsiTheme="minorHAnsi" w:eastAsiaTheme="minorEastAsia" w:cstheme="minorBidi"/>
          <w:kern w:val="2"/>
          <w:sz w:val="24"/>
          <w:szCs w:val="24"/>
          <w:lang w:eastAsia="en-AU"/>
          <w14:ligatures w14:val="standardContextual"/>
        </w:rPr>
      </w:pPr>
      <w:hyperlink w:history="1" w:anchor="_Toc219369300">
        <w:r w:rsidRPr="00D52F2E">
          <w:rPr>
            <w:rStyle w:val="Hyperlink"/>
          </w:rPr>
          <w:t>Merit assessment</w:t>
        </w:r>
        <w:r>
          <w:rPr>
            <w:webHidden/>
          </w:rPr>
          <w:tab/>
        </w:r>
        <w:r>
          <w:rPr>
            <w:webHidden/>
          </w:rPr>
          <w:fldChar w:fldCharType="begin"/>
        </w:r>
        <w:r>
          <w:rPr>
            <w:webHidden/>
          </w:rPr>
          <w:instrText xml:space="preserve"> PAGEREF _Toc219369300 \h </w:instrText>
        </w:r>
        <w:r>
          <w:rPr>
            <w:webHidden/>
          </w:rPr>
        </w:r>
        <w:r>
          <w:rPr>
            <w:webHidden/>
          </w:rPr>
          <w:fldChar w:fldCharType="separate"/>
        </w:r>
        <w:r>
          <w:rPr>
            <w:webHidden/>
          </w:rPr>
          <w:t>10</w:t>
        </w:r>
        <w:r>
          <w:rPr>
            <w:webHidden/>
          </w:rPr>
          <w:fldChar w:fldCharType="end"/>
        </w:r>
      </w:hyperlink>
    </w:p>
    <w:p w:rsidR="00563BB3" w:rsidRDefault="00563BB3" w14:paraId="7FB7CE1E" w14:textId="79D6FF27">
      <w:pPr>
        <w:pStyle w:val="TOC2"/>
        <w:rPr>
          <w:rFonts w:asciiTheme="minorHAnsi" w:hAnsiTheme="minorHAnsi" w:eastAsiaTheme="minorEastAsia" w:cstheme="minorBidi"/>
          <w:kern w:val="2"/>
          <w:sz w:val="24"/>
          <w:szCs w:val="24"/>
          <w:lang w:eastAsia="en-AU"/>
          <w14:ligatures w14:val="standardContextual"/>
        </w:rPr>
      </w:pPr>
      <w:hyperlink w:history="1" w:anchor="_Toc219369301">
        <w:r w:rsidRPr="00D52F2E">
          <w:rPr>
            <w:rStyle w:val="Hyperlink"/>
          </w:rPr>
          <w:t>Selection criteria</w:t>
        </w:r>
        <w:r>
          <w:rPr>
            <w:webHidden/>
          </w:rPr>
          <w:tab/>
        </w:r>
        <w:r>
          <w:rPr>
            <w:webHidden/>
          </w:rPr>
          <w:fldChar w:fldCharType="begin"/>
        </w:r>
        <w:r>
          <w:rPr>
            <w:webHidden/>
          </w:rPr>
          <w:instrText xml:space="preserve"> PAGEREF _Toc219369301 \h </w:instrText>
        </w:r>
        <w:r>
          <w:rPr>
            <w:webHidden/>
          </w:rPr>
        </w:r>
        <w:r>
          <w:rPr>
            <w:webHidden/>
          </w:rPr>
          <w:fldChar w:fldCharType="separate"/>
        </w:r>
        <w:r>
          <w:rPr>
            <w:webHidden/>
          </w:rPr>
          <w:t>10</w:t>
        </w:r>
        <w:r>
          <w:rPr>
            <w:webHidden/>
          </w:rPr>
          <w:fldChar w:fldCharType="end"/>
        </w:r>
      </w:hyperlink>
    </w:p>
    <w:p w:rsidR="00563BB3" w:rsidRDefault="00563BB3" w14:paraId="496B4750" w14:textId="5FF575C6">
      <w:pPr>
        <w:pStyle w:val="TOC1"/>
        <w:rPr>
          <w:rFonts w:asciiTheme="minorHAnsi" w:hAnsiTheme="minorHAnsi" w:eastAsiaTheme="minorEastAsia" w:cstheme="minorBidi"/>
          <w:b w:val="0"/>
          <w:kern w:val="2"/>
          <w:sz w:val="24"/>
          <w:szCs w:val="24"/>
          <w:lang w:eastAsia="en-AU"/>
          <w14:ligatures w14:val="standardContextual"/>
        </w:rPr>
      </w:pPr>
      <w:hyperlink w:history="1" w:anchor="_Toc219369302">
        <w:r w:rsidRPr="00D52F2E">
          <w:rPr>
            <w:rStyle w:val="Hyperlink"/>
          </w:rPr>
          <w:t>Notification of application outcomes</w:t>
        </w:r>
        <w:r>
          <w:rPr>
            <w:webHidden/>
          </w:rPr>
          <w:tab/>
        </w:r>
        <w:r>
          <w:rPr>
            <w:webHidden/>
          </w:rPr>
          <w:fldChar w:fldCharType="begin"/>
        </w:r>
        <w:r>
          <w:rPr>
            <w:webHidden/>
          </w:rPr>
          <w:instrText xml:space="preserve"> PAGEREF _Toc219369302 \h </w:instrText>
        </w:r>
        <w:r>
          <w:rPr>
            <w:webHidden/>
          </w:rPr>
        </w:r>
        <w:r>
          <w:rPr>
            <w:webHidden/>
          </w:rPr>
          <w:fldChar w:fldCharType="separate"/>
        </w:r>
        <w:r>
          <w:rPr>
            <w:webHidden/>
          </w:rPr>
          <w:t>11</w:t>
        </w:r>
        <w:r>
          <w:rPr>
            <w:webHidden/>
          </w:rPr>
          <w:fldChar w:fldCharType="end"/>
        </w:r>
      </w:hyperlink>
    </w:p>
    <w:p w:rsidR="00563BB3" w:rsidRDefault="00563BB3" w14:paraId="339BAFFD" w14:textId="273779EA">
      <w:pPr>
        <w:pStyle w:val="TOC1"/>
        <w:rPr>
          <w:rFonts w:asciiTheme="minorHAnsi" w:hAnsiTheme="minorHAnsi" w:eastAsiaTheme="minorEastAsia" w:cstheme="minorBidi"/>
          <w:b w:val="0"/>
          <w:kern w:val="2"/>
          <w:sz w:val="24"/>
          <w:szCs w:val="24"/>
          <w:lang w:eastAsia="en-AU"/>
          <w14:ligatures w14:val="standardContextual"/>
        </w:rPr>
      </w:pPr>
      <w:hyperlink w:history="1" w:anchor="_Toc219369303">
        <w:r w:rsidRPr="00D52F2E">
          <w:rPr>
            <w:rStyle w:val="Hyperlink"/>
          </w:rPr>
          <w:t>Conditions of funding</w:t>
        </w:r>
        <w:r>
          <w:rPr>
            <w:webHidden/>
          </w:rPr>
          <w:tab/>
        </w:r>
        <w:r>
          <w:rPr>
            <w:webHidden/>
          </w:rPr>
          <w:fldChar w:fldCharType="begin"/>
        </w:r>
        <w:r>
          <w:rPr>
            <w:webHidden/>
          </w:rPr>
          <w:instrText xml:space="preserve"> PAGEREF _Toc219369303 \h </w:instrText>
        </w:r>
        <w:r>
          <w:rPr>
            <w:webHidden/>
          </w:rPr>
        </w:r>
        <w:r>
          <w:rPr>
            <w:webHidden/>
          </w:rPr>
          <w:fldChar w:fldCharType="separate"/>
        </w:r>
        <w:r>
          <w:rPr>
            <w:webHidden/>
          </w:rPr>
          <w:t>12</w:t>
        </w:r>
        <w:r>
          <w:rPr>
            <w:webHidden/>
          </w:rPr>
          <w:fldChar w:fldCharType="end"/>
        </w:r>
      </w:hyperlink>
    </w:p>
    <w:p w:rsidR="00563BB3" w:rsidRDefault="00563BB3" w14:paraId="76BB5446" w14:textId="1E373960">
      <w:pPr>
        <w:pStyle w:val="TOC2"/>
        <w:rPr>
          <w:rFonts w:asciiTheme="minorHAnsi" w:hAnsiTheme="minorHAnsi" w:eastAsiaTheme="minorEastAsia" w:cstheme="minorBidi"/>
          <w:kern w:val="2"/>
          <w:sz w:val="24"/>
          <w:szCs w:val="24"/>
          <w:lang w:eastAsia="en-AU"/>
          <w14:ligatures w14:val="standardContextual"/>
        </w:rPr>
      </w:pPr>
      <w:hyperlink w:history="1" w:anchor="_Toc219369304">
        <w:r w:rsidRPr="00D52F2E">
          <w:rPr>
            <w:rStyle w:val="Hyperlink"/>
          </w:rPr>
          <w:t>Funding agreements</w:t>
        </w:r>
        <w:r>
          <w:rPr>
            <w:webHidden/>
          </w:rPr>
          <w:tab/>
        </w:r>
        <w:r>
          <w:rPr>
            <w:webHidden/>
          </w:rPr>
          <w:fldChar w:fldCharType="begin"/>
        </w:r>
        <w:r>
          <w:rPr>
            <w:webHidden/>
          </w:rPr>
          <w:instrText xml:space="preserve"> PAGEREF _Toc219369304 \h </w:instrText>
        </w:r>
        <w:r>
          <w:rPr>
            <w:webHidden/>
          </w:rPr>
        </w:r>
        <w:r>
          <w:rPr>
            <w:webHidden/>
          </w:rPr>
          <w:fldChar w:fldCharType="separate"/>
        </w:r>
        <w:r>
          <w:rPr>
            <w:webHidden/>
          </w:rPr>
          <w:t>12</w:t>
        </w:r>
        <w:r>
          <w:rPr>
            <w:webHidden/>
          </w:rPr>
          <w:fldChar w:fldCharType="end"/>
        </w:r>
      </w:hyperlink>
    </w:p>
    <w:p w:rsidR="00563BB3" w:rsidRDefault="00563BB3" w14:paraId="0B9CF9B1" w14:textId="03B6730C">
      <w:pPr>
        <w:pStyle w:val="TOC2"/>
        <w:rPr>
          <w:rFonts w:asciiTheme="minorHAnsi" w:hAnsiTheme="minorHAnsi" w:eastAsiaTheme="minorEastAsia" w:cstheme="minorBidi"/>
          <w:kern w:val="2"/>
          <w:sz w:val="24"/>
          <w:szCs w:val="24"/>
          <w:lang w:eastAsia="en-AU"/>
          <w14:ligatures w14:val="standardContextual"/>
        </w:rPr>
      </w:pPr>
      <w:hyperlink w:history="1" w:anchor="_Toc219369305">
        <w:r w:rsidRPr="00D52F2E">
          <w:rPr>
            <w:rStyle w:val="Hyperlink"/>
          </w:rPr>
          <w:t>Other Victorian Youth Fest requirements</w:t>
        </w:r>
        <w:r>
          <w:rPr>
            <w:webHidden/>
          </w:rPr>
          <w:tab/>
        </w:r>
        <w:r>
          <w:rPr>
            <w:webHidden/>
          </w:rPr>
          <w:fldChar w:fldCharType="begin"/>
        </w:r>
        <w:r>
          <w:rPr>
            <w:webHidden/>
          </w:rPr>
          <w:instrText xml:space="preserve"> PAGEREF _Toc219369305 \h </w:instrText>
        </w:r>
        <w:r>
          <w:rPr>
            <w:webHidden/>
          </w:rPr>
        </w:r>
        <w:r>
          <w:rPr>
            <w:webHidden/>
          </w:rPr>
          <w:fldChar w:fldCharType="separate"/>
        </w:r>
        <w:r>
          <w:rPr>
            <w:webHidden/>
          </w:rPr>
          <w:t>12</w:t>
        </w:r>
        <w:r>
          <w:rPr>
            <w:webHidden/>
          </w:rPr>
          <w:fldChar w:fldCharType="end"/>
        </w:r>
      </w:hyperlink>
    </w:p>
    <w:p w:rsidR="00563BB3" w:rsidRDefault="00563BB3" w14:paraId="2023C34F" w14:textId="7DCECFCD">
      <w:pPr>
        <w:pStyle w:val="TOC2"/>
        <w:rPr>
          <w:rFonts w:asciiTheme="minorHAnsi" w:hAnsiTheme="minorHAnsi" w:eastAsiaTheme="minorEastAsia" w:cstheme="minorBidi"/>
          <w:kern w:val="2"/>
          <w:sz w:val="24"/>
          <w:szCs w:val="24"/>
          <w:lang w:eastAsia="en-AU"/>
          <w14:ligatures w14:val="standardContextual"/>
        </w:rPr>
      </w:pPr>
      <w:hyperlink w:history="1" w:anchor="_Toc219369306">
        <w:r w:rsidRPr="00D52F2E">
          <w:rPr>
            <w:rStyle w:val="Hyperlink"/>
          </w:rPr>
          <w:t>Payment of grant funds and reporting requirements</w:t>
        </w:r>
        <w:r>
          <w:rPr>
            <w:webHidden/>
          </w:rPr>
          <w:tab/>
        </w:r>
        <w:r>
          <w:rPr>
            <w:webHidden/>
          </w:rPr>
          <w:fldChar w:fldCharType="begin"/>
        </w:r>
        <w:r>
          <w:rPr>
            <w:webHidden/>
          </w:rPr>
          <w:instrText xml:space="preserve"> PAGEREF _Toc219369306 \h </w:instrText>
        </w:r>
        <w:r>
          <w:rPr>
            <w:webHidden/>
          </w:rPr>
        </w:r>
        <w:r>
          <w:rPr>
            <w:webHidden/>
          </w:rPr>
          <w:fldChar w:fldCharType="separate"/>
        </w:r>
        <w:r>
          <w:rPr>
            <w:webHidden/>
          </w:rPr>
          <w:t>13</w:t>
        </w:r>
        <w:r>
          <w:rPr>
            <w:webHidden/>
          </w:rPr>
          <w:fldChar w:fldCharType="end"/>
        </w:r>
      </w:hyperlink>
    </w:p>
    <w:p w:rsidR="00563BB3" w:rsidRDefault="00563BB3" w14:paraId="17087688" w14:textId="5FE22E47">
      <w:pPr>
        <w:pStyle w:val="TOC2"/>
        <w:rPr>
          <w:rFonts w:asciiTheme="minorHAnsi" w:hAnsiTheme="minorHAnsi" w:eastAsiaTheme="minorEastAsia" w:cstheme="minorBidi"/>
          <w:kern w:val="2"/>
          <w:sz w:val="24"/>
          <w:szCs w:val="24"/>
          <w:lang w:eastAsia="en-AU"/>
          <w14:ligatures w14:val="standardContextual"/>
        </w:rPr>
      </w:pPr>
      <w:hyperlink w:history="1" w:anchor="_Toc219369307">
        <w:r w:rsidRPr="00D52F2E">
          <w:rPr>
            <w:rStyle w:val="Hyperlink"/>
          </w:rPr>
          <w:t>Goods and services tax (GST)</w:t>
        </w:r>
        <w:r>
          <w:rPr>
            <w:webHidden/>
          </w:rPr>
          <w:tab/>
        </w:r>
        <w:r>
          <w:rPr>
            <w:webHidden/>
          </w:rPr>
          <w:fldChar w:fldCharType="begin"/>
        </w:r>
        <w:r>
          <w:rPr>
            <w:webHidden/>
          </w:rPr>
          <w:instrText xml:space="preserve"> PAGEREF _Toc219369307 \h </w:instrText>
        </w:r>
        <w:r>
          <w:rPr>
            <w:webHidden/>
          </w:rPr>
        </w:r>
        <w:r>
          <w:rPr>
            <w:webHidden/>
          </w:rPr>
          <w:fldChar w:fldCharType="separate"/>
        </w:r>
        <w:r>
          <w:rPr>
            <w:webHidden/>
          </w:rPr>
          <w:t>13</w:t>
        </w:r>
        <w:r>
          <w:rPr>
            <w:webHidden/>
          </w:rPr>
          <w:fldChar w:fldCharType="end"/>
        </w:r>
      </w:hyperlink>
    </w:p>
    <w:p w:rsidR="00563BB3" w:rsidRDefault="00563BB3" w14:paraId="3AB8082A" w14:textId="090C30E5">
      <w:pPr>
        <w:pStyle w:val="TOC1"/>
        <w:rPr>
          <w:rFonts w:asciiTheme="minorHAnsi" w:hAnsiTheme="minorHAnsi" w:eastAsiaTheme="minorEastAsia" w:cstheme="minorBidi"/>
          <w:b w:val="0"/>
          <w:kern w:val="2"/>
          <w:sz w:val="24"/>
          <w:szCs w:val="24"/>
          <w:lang w:eastAsia="en-AU"/>
          <w14:ligatures w14:val="standardContextual"/>
        </w:rPr>
      </w:pPr>
      <w:hyperlink w:history="1" w:anchor="_Toc219369308">
        <w:r w:rsidRPr="00D52F2E">
          <w:rPr>
            <w:rStyle w:val="Hyperlink"/>
          </w:rPr>
          <w:t>More information and help</w:t>
        </w:r>
        <w:r>
          <w:rPr>
            <w:webHidden/>
          </w:rPr>
          <w:tab/>
        </w:r>
        <w:r>
          <w:rPr>
            <w:webHidden/>
          </w:rPr>
          <w:fldChar w:fldCharType="begin"/>
        </w:r>
        <w:r>
          <w:rPr>
            <w:webHidden/>
          </w:rPr>
          <w:instrText xml:space="preserve"> PAGEREF _Toc219369308 \h </w:instrText>
        </w:r>
        <w:r>
          <w:rPr>
            <w:webHidden/>
          </w:rPr>
        </w:r>
        <w:r>
          <w:rPr>
            <w:webHidden/>
          </w:rPr>
          <w:fldChar w:fldCharType="separate"/>
        </w:r>
        <w:r>
          <w:rPr>
            <w:webHidden/>
          </w:rPr>
          <w:t>13</w:t>
        </w:r>
        <w:r>
          <w:rPr>
            <w:webHidden/>
          </w:rPr>
          <w:fldChar w:fldCharType="end"/>
        </w:r>
      </w:hyperlink>
    </w:p>
    <w:p w:rsidR="00FB1F6E" w:rsidP="00D079AA" w:rsidRDefault="00AD784C" w14:paraId="42C49055" w14:textId="411DF50C">
      <w:pPr>
        <w:pStyle w:val="Body"/>
      </w:pPr>
      <w:r>
        <w:fldChar w:fldCharType="end"/>
      </w:r>
    </w:p>
    <w:p w:rsidR="00FB1F6E" w:rsidP="00835BA1" w:rsidRDefault="00FB1F6E" w14:paraId="56D509EB" w14:textId="476B0A34">
      <w:pPr>
        <w:pStyle w:val="Body"/>
      </w:pPr>
      <w:r>
        <w:br w:type="page"/>
      </w:r>
    </w:p>
    <w:p w:rsidRPr="00AD3DF1" w:rsidR="000E17C1" w:rsidP="00AD3DF1" w:rsidRDefault="008043EA" w14:paraId="0A256E6E" w14:textId="2281A4EB">
      <w:pPr>
        <w:pStyle w:val="Heading1"/>
      </w:pPr>
      <w:bookmarkStart w:name="_Toc95991194" w:id="2"/>
      <w:bookmarkStart w:name="_Toc219369292" w:id="3"/>
      <w:r>
        <w:t>Program</w:t>
      </w:r>
      <w:r w:rsidRPr="00AD3DF1" w:rsidR="00484B49">
        <w:t xml:space="preserve"> </w:t>
      </w:r>
      <w:bookmarkEnd w:id="2"/>
      <w:r w:rsidR="00B146C1">
        <w:t>overview</w:t>
      </w:r>
      <w:bookmarkEnd w:id="3"/>
    </w:p>
    <w:p w:rsidRPr="00B52E25" w:rsidR="009D124B" w:rsidP="009D124B" w:rsidRDefault="009D124B" w14:paraId="317621BA" w14:textId="11B89526">
      <w:pPr>
        <w:pStyle w:val="Body"/>
        <w:rPr>
          <w:szCs w:val="21"/>
        </w:rPr>
      </w:pPr>
      <w:bookmarkStart w:name="_Toc95991195" w:id="4"/>
      <w:r w:rsidRPr="00B52E25">
        <w:rPr>
          <w:szCs w:val="21"/>
        </w:rPr>
        <w:t xml:space="preserve">Victorian Youth Fest is a month-long celebration across Victoria. It recognises the contribution and achievements young people aged 12 to 25 </w:t>
      </w:r>
      <w:r w:rsidR="00E1492D">
        <w:rPr>
          <w:szCs w:val="21"/>
        </w:rPr>
        <w:t xml:space="preserve">make </w:t>
      </w:r>
      <w:r w:rsidRPr="00B52E25">
        <w:rPr>
          <w:szCs w:val="21"/>
        </w:rPr>
        <w:t>in their communities.</w:t>
      </w:r>
    </w:p>
    <w:p w:rsidRPr="00B52E25" w:rsidR="009D124B" w:rsidP="009D124B" w:rsidRDefault="009D124B" w14:paraId="1BF8B883" w14:textId="77777777">
      <w:pPr>
        <w:pStyle w:val="Body"/>
        <w:rPr>
          <w:b/>
        </w:rPr>
      </w:pPr>
      <w:r>
        <w:t xml:space="preserve">This year, the Victorian Government is providing grants of up to </w:t>
      </w:r>
      <w:r w:rsidRPr="00466D8F">
        <w:t>$2,000</w:t>
      </w:r>
      <w:r>
        <w:t xml:space="preserve"> to deliver events across the state during </w:t>
      </w:r>
      <w:r w:rsidRPr="7E15661C">
        <w:rPr>
          <w:b/>
        </w:rPr>
        <w:t>Victorian Youth Fest in September 202</w:t>
      </w:r>
      <w:r>
        <w:rPr>
          <w:b/>
        </w:rPr>
        <w:t>6</w:t>
      </w:r>
      <w:r w:rsidRPr="7E15661C">
        <w:rPr>
          <w:b/>
        </w:rPr>
        <w:t>.</w:t>
      </w:r>
    </w:p>
    <w:p w:rsidRPr="00B52E25" w:rsidR="009D124B" w:rsidP="009D124B" w:rsidRDefault="009D124B" w14:paraId="2FCB2832" w14:textId="77777777">
      <w:pPr>
        <w:pStyle w:val="Body"/>
        <w:rPr>
          <w:szCs w:val="21"/>
        </w:rPr>
      </w:pPr>
      <w:r w:rsidRPr="00B52E25">
        <w:rPr>
          <w:szCs w:val="21"/>
        </w:rPr>
        <w:t>The objectives of Victorian Youth Fest are to:</w:t>
      </w:r>
    </w:p>
    <w:p w:rsidRPr="003C5294" w:rsidR="009D124B" w:rsidP="009D124B" w:rsidRDefault="009D124B" w14:paraId="1FD1DF42" w14:textId="713E9F74">
      <w:pPr>
        <w:pStyle w:val="Bullet1"/>
        <w:numPr>
          <w:ilvl w:val="0"/>
          <w:numId w:val="46"/>
        </w:numPr>
        <w:spacing w:line="320" w:lineRule="atLeast"/>
      </w:pPr>
      <w:r w:rsidRPr="003C5294">
        <w:t>create local and accessible events that bring young people together and strengthen social connections</w:t>
      </w:r>
    </w:p>
    <w:p w:rsidRPr="003C5294" w:rsidR="009D124B" w:rsidP="009D124B" w:rsidRDefault="009D124B" w14:paraId="516E9954" w14:textId="77777777">
      <w:pPr>
        <w:pStyle w:val="Bullet1"/>
        <w:numPr>
          <w:ilvl w:val="0"/>
          <w:numId w:val="46"/>
        </w:numPr>
        <w:spacing w:line="320" w:lineRule="atLeast"/>
      </w:pPr>
      <w:bookmarkStart w:name="_Hlk215582289" w:id="5"/>
      <w:r w:rsidRPr="003C5294">
        <w:t>celebrate young people’s talents, ideas, achievements and contributions to their communities</w:t>
      </w:r>
    </w:p>
    <w:p w:rsidRPr="003A586C" w:rsidR="009D124B" w:rsidP="009D124B" w:rsidRDefault="009D124B" w14:paraId="1AFD07C1" w14:textId="77777777">
      <w:pPr>
        <w:pStyle w:val="Bullet1"/>
        <w:numPr>
          <w:ilvl w:val="0"/>
          <w:numId w:val="46"/>
        </w:numPr>
        <w:spacing w:line="320" w:lineRule="atLeast"/>
      </w:pPr>
      <w:r w:rsidRPr="003C5294">
        <w:t>provide opportunities for young people to be involved in planning and delivering Victorian Youth Fest events.</w:t>
      </w:r>
      <w:bookmarkEnd w:id="5"/>
    </w:p>
    <w:p w:rsidRPr="00B52E25" w:rsidR="009D124B" w:rsidP="009D124B" w:rsidRDefault="009D124B" w14:paraId="781F4197" w14:textId="77777777">
      <w:pPr>
        <w:pStyle w:val="Bodyafterbullets"/>
        <w:spacing w:before="240"/>
        <w:rPr>
          <w:szCs w:val="21"/>
        </w:rPr>
      </w:pPr>
      <w:r w:rsidRPr="005702D2">
        <w:rPr>
          <w:szCs w:val="21"/>
        </w:rPr>
        <w:t xml:space="preserve">We encourage applications that support priority groups of young people </w:t>
      </w:r>
      <w:r>
        <w:rPr>
          <w:szCs w:val="21"/>
        </w:rPr>
        <w:t>experiencing</w:t>
      </w:r>
      <w:r w:rsidRPr="005702D2">
        <w:rPr>
          <w:szCs w:val="21"/>
        </w:rPr>
        <w:t xml:space="preserve"> barriers to community participation. This includes young people who:</w:t>
      </w:r>
    </w:p>
    <w:p w:rsidRPr="003C5294" w:rsidR="009D124B" w:rsidP="009D124B" w:rsidRDefault="009D124B" w14:paraId="62242CD3" w14:textId="77777777">
      <w:pPr>
        <w:pStyle w:val="Bullet1"/>
        <w:numPr>
          <w:ilvl w:val="0"/>
          <w:numId w:val="46"/>
        </w:numPr>
        <w:spacing w:line="320" w:lineRule="atLeast"/>
      </w:pPr>
      <w:r w:rsidRPr="003C5294">
        <w:t>live in regional and rural Victoria</w:t>
      </w:r>
    </w:p>
    <w:p w:rsidRPr="003C5294" w:rsidR="009D124B" w:rsidP="009D124B" w:rsidRDefault="009D124B" w14:paraId="20D874F1" w14:textId="77777777">
      <w:pPr>
        <w:pStyle w:val="Bullet1"/>
        <w:numPr>
          <w:ilvl w:val="0"/>
          <w:numId w:val="46"/>
        </w:numPr>
        <w:spacing w:line="320" w:lineRule="atLeast"/>
      </w:pPr>
      <w:r w:rsidRPr="003C5294">
        <w:t>are newly arrived, refugees and asylum seekers</w:t>
      </w:r>
    </w:p>
    <w:p w:rsidRPr="003C5294" w:rsidR="009D124B" w:rsidP="009D124B" w:rsidRDefault="009D124B" w14:paraId="2B0B16AC" w14:textId="77777777">
      <w:pPr>
        <w:pStyle w:val="Bullet1"/>
        <w:numPr>
          <w:ilvl w:val="0"/>
          <w:numId w:val="46"/>
        </w:numPr>
        <w:spacing w:line="320" w:lineRule="atLeast"/>
      </w:pPr>
      <w:r w:rsidRPr="003C5294">
        <w:t>are Aboriginal or Torres Strait Islanders</w:t>
      </w:r>
    </w:p>
    <w:p w:rsidRPr="003C5294" w:rsidR="009D124B" w:rsidP="009D124B" w:rsidRDefault="009D124B" w14:paraId="63718525" w14:textId="77777777">
      <w:pPr>
        <w:pStyle w:val="Bullet1"/>
        <w:numPr>
          <w:ilvl w:val="0"/>
          <w:numId w:val="46"/>
        </w:numPr>
        <w:spacing w:line="320" w:lineRule="atLeast"/>
      </w:pPr>
      <w:r w:rsidRPr="003C5294">
        <w:t>are culturally diverse</w:t>
      </w:r>
    </w:p>
    <w:p w:rsidRPr="003C5294" w:rsidR="009D124B" w:rsidP="009D124B" w:rsidRDefault="009D124B" w14:paraId="150DD348" w14:textId="77777777">
      <w:pPr>
        <w:pStyle w:val="Bullet1"/>
        <w:numPr>
          <w:ilvl w:val="0"/>
          <w:numId w:val="46"/>
        </w:numPr>
        <w:spacing w:line="320" w:lineRule="atLeast"/>
      </w:pPr>
      <w:r w:rsidRPr="003C5294">
        <w:t>have a disability</w:t>
      </w:r>
    </w:p>
    <w:p w:rsidRPr="003C5294" w:rsidR="009D124B" w:rsidP="009D124B" w:rsidRDefault="009D124B" w14:paraId="4E6F27C7" w14:textId="77777777">
      <w:pPr>
        <w:pStyle w:val="Bullet1"/>
        <w:numPr>
          <w:ilvl w:val="0"/>
          <w:numId w:val="46"/>
        </w:numPr>
        <w:spacing w:line="320" w:lineRule="atLeast"/>
      </w:pPr>
      <w:r w:rsidRPr="003C5294">
        <w:t>identify as LGBTIQA+</w:t>
      </w:r>
    </w:p>
    <w:p w:rsidRPr="003C5294" w:rsidR="009D124B" w:rsidP="009D124B" w:rsidRDefault="009D124B" w14:paraId="1955E718" w14:textId="77777777">
      <w:pPr>
        <w:pStyle w:val="Bullet1"/>
        <w:numPr>
          <w:ilvl w:val="0"/>
          <w:numId w:val="46"/>
        </w:numPr>
        <w:spacing w:line="320" w:lineRule="atLeast"/>
      </w:pPr>
      <w:r w:rsidRPr="003C5294">
        <w:t>face social isolation or disadvantage.</w:t>
      </w:r>
    </w:p>
    <w:p w:rsidR="0040670E" w:rsidP="009D124B" w:rsidRDefault="009D124B" w14:paraId="4D343506" w14:textId="77777777">
      <w:pPr>
        <w:pStyle w:val="Bodyafterbullets"/>
        <w:spacing w:before="240"/>
        <w:rPr>
          <w:szCs w:val="21"/>
        </w:rPr>
      </w:pPr>
      <w:r>
        <w:rPr>
          <w:szCs w:val="21"/>
        </w:rPr>
        <w:t xml:space="preserve">Applications are open from </w:t>
      </w:r>
      <w:r w:rsidRPr="00A001CF">
        <w:rPr>
          <w:b/>
          <w:szCs w:val="21"/>
        </w:rPr>
        <w:t>Tuesday 27 January 2026</w:t>
      </w:r>
      <w:r w:rsidRPr="00A001CF">
        <w:t>.</w:t>
      </w:r>
    </w:p>
    <w:p w:rsidR="009D124B" w:rsidP="009D124B" w:rsidRDefault="0040670E" w14:paraId="0F8F497B" w14:textId="43EE87EA">
      <w:pPr>
        <w:pStyle w:val="Bodyafterbullets"/>
        <w:spacing w:before="240"/>
        <w:rPr>
          <w:szCs w:val="21"/>
        </w:rPr>
      </w:pPr>
      <w:r>
        <w:rPr>
          <w:szCs w:val="21"/>
        </w:rPr>
        <w:t xml:space="preserve">You </w:t>
      </w:r>
      <w:r w:rsidRPr="006B7007" w:rsidR="009D124B">
        <w:rPr>
          <w:b/>
          <w:bCs/>
          <w:szCs w:val="21"/>
        </w:rPr>
        <w:t>must</w:t>
      </w:r>
      <w:r w:rsidRPr="00A001CF" w:rsidR="009D124B">
        <w:rPr>
          <w:szCs w:val="21"/>
        </w:rPr>
        <w:t xml:space="preserve"> submit</w:t>
      </w:r>
      <w:r>
        <w:rPr>
          <w:szCs w:val="21"/>
        </w:rPr>
        <w:t xml:space="preserve"> your application</w:t>
      </w:r>
      <w:r w:rsidRPr="00A001CF" w:rsidR="009D124B">
        <w:rPr>
          <w:szCs w:val="21"/>
        </w:rPr>
        <w:t xml:space="preserve"> via </w:t>
      </w:r>
      <w:r>
        <w:rPr>
          <w:szCs w:val="21"/>
        </w:rPr>
        <w:t xml:space="preserve">the </w:t>
      </w:r>
      <w:r w:rsidRPr="00A001CF" w:rsidR="009D124B">
        <w:rPr>
          <w:szCs w:val="21"/>
        </w:rPr>
        <w:t xml:space="preserve">Grants Gateway no later than </w:t>
      </w:r>
      <w:r w:rsidR="00335632">
        <w:rPr>
          <w:szCs w:val="21"/>
        </w:rPr>
        <w:br/>
      </w:r>
      <w:r w:rsidRPr="00A001CF" w:rsidR="009D124B">
        <w:rPr>
          <w:szCs w:val="21"/>
        </w:rPr>
        <w:t>1</w:t>
      </w:r>
      <w:r w:rsidR="00335632">
        <w:rPr>
          <w:szCs w:val="21"/>
        </w:rPr>
        <w:t>:00</w:t>
      </w:r>
      <w:r w:rsidRPr="00A001CF" w:rsidR="009D124B">
        <w:rPr>
          <w:szCs w:val="21"/>
        </w:rPr>
        <w:t xml:space="preserve"> pm on </w:t>
      </w:r>
      <w:r w:rsidRPr="00A001CF" w:rsidR="009D124B">
        <w:rPr>
          <w:b/>
          <w:szCs w:val="21"/>
        </w:rPr>
        <w:t>Wednesday 4 March 2026</w:t>
      </w:r>
      <w:r w:rsidRPr="00D823E2" w:rsidR="009D124B">
        <w:rPr>
          <w:szCs w:val="21"/>
        </w:rPr>
        <w:t xml:space="preserve">. Direct submissions and late applications </w:t>
      </w:r>
      <w:r w:rsidR="00485B6B">
        <w:rPr>
          <w:szCs w:val="21"/>
        </w:rPr>
        <w:t>are</w:t>
      </w:r>
      <w:r w:rsidRPr="00D823E2" w:rsidR="00485B6B">
        <w:rPr>
          <w:szCs w:val="21"/>
        </w:rPr>
        <w:t xml:space="preserve"> </w:t>
      </w:r>
      <w:r w:rsidRPr="00D823E2" w:rsidR="009D124B">
        <w:rPr>
          <w:szCs w:val="21"/>
        </w:rPr>
        <w:t>not accepted</w:t>
      </w:r>
      <w:r w:rsidR="009D124B">
        <w:rPr>
          <w:szCs w:val="21"/>
        </w:rPr>
        <w:t>.</w:t>
      </w:r>
    </w:p>
    <w:p w:rsidR="009D124B" w:rsidP="009D124B" w:rsidRDefault="002D5C04" w14:paraId="0702AB49" w14:textId="3EC91416">
      <w:pPr>
        <w:pStyle w:val="Body"/>
      </w:pPr>
      <w:r>
        <w:t>See</w:t>
      </w:r>
      <w:r w:rsidR="009D124B">
        <w:t xml:space="preserve"> ‘</w:t>
      </w:r>
      <w:hyperlink w:history="1" w:anchor="_How_to_apply">
        <w:r w:rsidRPr="0010101E" w:rsidR="0010101E">
          <w:rPr>
            <w:rStyle w:val="Hyperlink"/>
          </w:rPr>
          <w:t>How to apply</w:t>
        </w:r>
      </w:hyperlink>
      <w:r w:rsidRPr="00FD24B3" w:rsidR="0010101E">
        <w:t>’</w:t>
      </w:r>
      <w:r w:rsidR="009D124B">
        <w:t xml:space="preserve"> for more details.</w:t>
      </w:r>
    </w:p>
    <w:p w:rsidR="009D124B" w:rsidP="009D124B" w:rsidRDefault="00417DAD" w14:paraId="79642282" w14:textId="118CCC37">
      <w:pPr>
        <w:pStyle w:val="Heading1"/>
      </w:pPr>
      <w:bookmarkStart w:name="_Eligibility_criteria" w:id="6"/>
      <w:bookmarkStart w:name="_Toc95991200" w:id="7"/>
      <w:bookmarkStart w:name="_Toc219369293" w:id="8"/>
      <w:bookmarkEnd w:id="4"/>
      <w:bookmarkEnd w:id="6"/>
      <w:r w:rsidRPr="00847855">
        <w:t>Eligibility</w:t>
      </w:r>
      <w:r w:rsidRPr="00AD3DF1">
        <w:t xml:space="preserve"> criteria</w:t>
      </w:r>
      <w:bookmarkEnd w:id="7"/>
      <w:bookmarkEnd w:id="8"/>
    </w:p>
    <w:p w:rsidR="009D124B" w:rsidP="009D124B" w:rsidRDefault="009D124B" w14:paraId="30AACDCF" w14:textId="38CBB8FC">
      <w:pPr>
        <w:pStyle w:val="Body"/>
      </w:pPr>
      <w:r>
        <w:t>To be eligible to apply for funding through the Victorian Youth Fest program, your:</w:t>
      </w:r>
    </w:p>
    <w:p w:rsidR="009D124B" w:rsidP="009D124B" w:rsidRDefault="009D124B" w14:paraId="23A65531" w14:textId="561A7442">
      <w:pPr>
        <w:pStyle w:val="Bullet1"/>
        <w:numPr>
          <w:ilvl w:val="0"/>
          <w:numId w:val="46"/>
        </w:numPr>
        <w:spacing w:line="320" w:lineRule="atLeast"/>
      </w:pPr>
      <w:r>
        <w:t xml:space="preserve">application must be submitted by an </w:t>
      </w:r>
      <w:r w:rsidRPr="007C390A" w:rsidR="00DE5317">
        <w:t>eligible organisation</w:t>
      </w:r>
      <w:r>
        <w:t xml:space="preserve"> as outlined </w:t>
      </w:r>
      <w:r w:rsidR="006F2870">
        <w:t>in</w:t>
      </w:r>
      <w:r w:rsidR="00C51735">
        <w:t xml:space="preserve"> ‘</w:t>
      </w:r>
      <w:hyperlink w:history="1" w:anchor="_Who_can_apply">
        <w:r w:rsidRPr="006F2870" w:rsidR="00C51735">
          <w:rPr>
            <w:rStyle w:val="Hyperlink"/>
          </w:rPr>
          <w:t>Who can apply (organisation eligibility)</w:t>
        </w:r>
      </w:hyperlink>
      <w:r w:rsidRPr="006F2870" w:rsidR="00C51735">
        <w:t>’</w:t>
      </w:r>
    </w:p>
    <w:p w:rsidRPr="002E17B2" w:rsidR="009D124B" w:rsidP="009D124B" w:rsidRDefault="009D124B" w14:paraId="3F1F0E38" w14:textId="77777777">
      <w:pPr>
        <w:pStyle w:val="Bullet1"/>
        <w:numPr>
          <w:ilvl w:val="0"/>
          <w:numId w:val="46"/>
        </w:numPr>
        <w:spacing w:line="320" w:lineRule="atLeast"/>
      </w:pPr>
      <w:r>
        <w:t xml:space="preserve">organisation must have a </w:t>
      </w:r>
      <w:r w:rsidRPr="00AF2252">
        <w:t>current Australian Business Number (ABN)</w:t>
      </w:r>
    </w:p>
    <w:p w:rsidR="009D124B" w:rsidP="009D124B" w:rsidRDefault="009D124B" w14:paraId="257156E2" w14:textId="77777777">
      <w:pPr>
        <w:pStyle w:val="Bullet1"/>
        <w:numPr>
          <w:ilvl w:val="0"/>
          <w:numId w:val="46"/>
        </w:numPr>
        <w:spacing w:line="320" w:lineRule="atLeast"/>
      </w:pPr>
      <w:r>
        <w:t xml:space="preserve">organisation must have </w:t>
      </w:r>
      <w:r w:rsidRPr="00010549">
        <w:t>no overdue reports from previous or current grants funded via the Department of Families, Fairness and Housing (the department)</w:t>
      </w:r>
    </w:p>
    <w:p w:rsidR="009D124B" w:rsidP="009D124B" w:rsidRDefault="009D124B" w14:paraId="081EDC18" w14:textId="3354D52E">
      <w:pPr>
        <w:pStyle w:val="Bullet1"/>
        <w:numPr>
          <w:ilvl w:val="0"/>
          <w:numId w:val="46"/>
        </w:numPr>
        <w:spacing w:line="320" w:lineRule="atLeast"/>
      </w:pPr>
      <w:r>
        <w:t xml:space="preserve">application must propose </w:t>
      </w:r>
      <w:r w:rsidR="00C51DC6">
        <w:t xml:space="preserve">clearly </w:t>
      </w:r>
      <w:r>
        <w:t xml:space="preserve">an </w:t>
      </w:r>
      <w:r w:rsidRPr="007C390A" w:rsidR="00DE5317">
        <w:t>eligible event</w:t>
      </w:r>
      <w:r>
        <w:t xml:space="preserve"> as outlined </w:t>
      </w:r>
      <w:r w:rsidR="006F2870">
        <w:t xml:space="preserve">in </w:t>
      </w:r>
      <w:r w:rsidRPr="006B7007" w:rsidR="006F2870">
        <w:t>‘</w:t>
      </w:r>
      <w:hyperlink w:history="1" w:anchor="_Eligible_event_activities">
        <w:r w:rsidRPr="00641AAB" w:rsidR="006F2870">
          <w:rPr>
            <w:rStyle w:val="Hyperlink"/>
          </w:rPr>
          <w:t>Eligible event activities and costs</w:t>
        </w:r>
      </w:hyperlink>
      <w:r w:rsidRPr="00641AAB" w:rsidR="006F2870">
        <w:t>’</w:t>
      </w:r>
      <w:r w:rsidR="00D60DEB">
        <w:t>.</w:t>
      </w:r>
    </w:p>
    <w:p w:rsidR="007F7ADA" w:rsidRDefault="007F7ADA" w14:paraId="7E3775B0" w14:textId="4C7C4500">
      <w:pPr>
        <w:spacing w:after="0" w:line="240" w:lineRule="auto"/>
        <w:rPr>
          <w:rFonts w:eastAsia="Times"/>
        </w:rPr>
      </w:pPr>
      <w:r>
        <w:br w:type="page"/>
      </w:r>
    </w:p>
    <w:p w:rsidRPr="003F6F25" w:rsidR="00525933" w:rsidP="00835BA1" w:rsidRDefault="00525933" w14:paraId="23D56A6D" w14:textId="1F2F0EDB">
      <w:pPr>
        <w:pStyle w:val="HIghlightboxtitle"/>
      </w:pPr>
      <w:r w:rsidRPr="003F6F25">
        <w:t>How to check your Australian Business Number (ABN)</w:t>
      </w:r>
    </w:p>
    <w:p w:rsidRPr="003F6F25" w:rsidR="00740826" w:rsidP="00835BA1" w:rsidRDefault="00525933" w14:paraId="4D609C62" w14:textId="4AFB99E3">
      <w:pPr>
        <w:pStyle w:val="Hightlightboxbullet"/>
      </w:pPr>
      <w:r w:rsidRPr="003F6F25">
        <w:t xml:space="preserve">To check your ABN, visit the </w:t>
      </w:r>
      <w:hyperlink w:history="1" r:id="rId21">
        <w:r w:rsidRPr="00740826">
          <w:rPr>
            <w:rStyle w:val="Hyperlink"/>
          </w:rPr>
          <w:t>Australian Business Register (ABR)</w:t>
        </w:r>
      </w:hyperlink>
      <w:r w:rsidR="00740826">
        <w:rPr>
          <w:rStyle w:val="FootnoteReference"/>
        </w:rPr>
        <w:footnoteReference w:id="2"/>
      </w:r>
    </w:p>
    <w:p w:rsidRPr="003F6F25" w:rsidR="00525933" w:rsidP="00835BA1" w:rsidRDefault="00525933" w14:paraId="0E5C2BB4" w14:textId="11EF2B25">
      <w:pPr>
        <w:pStyle w:val="Highlightboxtext"/>
      </w:pPr>
      <w:r w:rsidRPr="003F6F25">
        <w:t>How to check your organisation type</w:t>
      </w:r>
      <w:r w:rsidR="00C96886">
        <w:t>:</w:t>
      </w:r>
    </w:p>
    <w:p w:rsidRPr="003F6F25" w:rsidR="00525933" w:rsidP="00835BA1" w:rsidRDefault="00525933" w14:paraId="0105528A" w14:textId="15F23638">
      <w:pPr>
        <w:pStyle w:val="Hightlightboxbullet"/>
      </w:pPr>
      <w:r w:rsidRPr="003F6F25">
        <w:t xml:space="preserve">For incorporated associations, co-operatives or organisations incorporated through other means go to </w:t>
      </w:r>
      <w:hyperlink w:history="1" r:id="rId22">
        <w:r w:rsidR="00233B6A">
          <w:rPr>
            <w:rStyle w:val="Hyperlink"/>
          </w:rPr>
          <w:t>Consumer Affairs Victoria</w:t>
        </w:r>
      </w:hyperlink>
      <w:r w:rsidR="007426A1">
        <w:rPr>
          <w:rStyle w:val="FootnoteReference"/>
        </w:rPr>
        <w:footnoteReference w:id="3"/>
      </w:r>
    </w:p>
    <w:p w:rsidRPr="003F6F25" w:rsidR="00525933" w:rsidP="00835BA1" w:rsidRDefault="00986D7E" w14:paraId="443C29CF" w14:textId="6C17E248">
      <w:pPr>
        <w:pStyle w:val="Hightlightboxbullet"/>
      </w:pPr>
      <w:r>
        <w:t>For a</w:t>
      </w:r>
      <w:r w:rsidRPr="003F6F25" w:rsidR="00525933">
        <w:t xml:space="preserve"> Company Limited by Guarantee go to</w:t>
      </w:r>
      <w:r w:rsidR="00E5445E">
        <w:t xml:space="preserve"> </w:t>
      </w:r>
      <w:hyperlink w:history="1" r:id="rId23">
        <w:r w:rsidRPr="00E5445E" w:rsidR="00E5445E">
          <w:rPr>
            <w:rStyle w:val="Hyperlink"/>
          </w:rPr>
          <w:t>ASIC Connect Online</w:t>
        </w:r>
      </w:hyperlink>
      <w:r w:rsidR="005025DF">
        <w:rPr>
          <w:rStyle w:val="FootnoteReference"/>
          <w:color w:val="004C97"/>
          <w:u w:val="dotted"/>
        </w:rPr>
        <w:footnoteReference w:id="4"/>
      </w:r>
    </w:p>
    <w:p w:rsidR="00226CE3" w:rsidP="00835BA1" w:rsidRDefault="00525933" w14:paraId="450EAFFE" w14:textId="0816C003">
      <w:pPr>
        <w:pStyle w:val="Hightlightboxbullet"/>
      </w:pPr>
      <w:r w:rsidRPr="003F6F25">
        <w:t xml:space="preserve">For registered charities go to </w:t>
      </w:r>
      <w:hyperlink w:history="1" r:id="rId24">
        <w:r w:rsidRPr="00D53B5D">
          <w:rPr>
            <w:rStyle w:val="Hyperlink"/>
          </w:rPr>
          <w:t>Australian Charities and Not-for-profits Commission (ACNC)</w:t>
        </w:r>
      </w:hyperlink>
      <w:r w:rsidR="00226CE3">
        <w:rPr>
          <w:rStyle w:val="FootnoteReference"/>
        </w:rPr>
        <w:footnoteReference w:id="5"/>
      </w:r>
    </w:p>
    <w:p w:rsidR="00525933" w:rsidP="00835BA1" w:rsidRDefault="00525933" w14:paraId="2D7664F9" w14:textId="1A5F67C7">
      <w:pPr>
        <w:pStyle w:val="Hightlightboxbullet"/>
      </w:pPr>
      <w:r w:rsidRPr="003F6F25">
        <w:t xml:space="preserve">For Aboriginal corporations go to </w:t>
      </w:r>
      <w:hyperlink w:history="1" r:id="rId25">
        <w:r w:rsidRPr="00277D58">
          <w:rPr>
            <w:rStyle w:val="Hyperlink"/>
          </w:rPr>
          <w:t>Office of the Registrar of Indigenous Corporations (ORIC)</w:t>
        </w:r>
      </w:hyperlink>
      <w:r w:rsidR="00277D58">
        <w:rPr>
          <w:rStyle w:val="FootnoteReference"/>
        </w:rPr>
        <w:footnoteReference w:id="6"/>
      </w:r>
      <w:r w:rsidR="00FF63DC">
        <w:t>.</w:t>
      </w:r>
    </w:p>
    <w:p w:rsidR="00813BC1" w:rsidP="006F42E3" w:rsidRDefault="000E1ABA" w14:paraId="5C43D371" w14:textId="591D02C0">
      <w:pPr>
        <w:pStyle w:val="Bodyafterbullets"/>
      </w:pPr>
      <w:r>
        <w:t xml:space="preserve">To check if your organisation is up to date on reporting requirements, please view your current grants in the </w:t>
      </w:r>
      <w:hyperlink w:history="1" r:id="rId26">
        <w:r w:rsidRPr="004C03C3" w:rsidR="004C03C3">
          <w:rPr>
            <w:rStyle w:val="Hyperlink"/>
          </w:rPr>
          <w:t>DFFH</w:t>
        </w:r>
        <w:r w:rsidRPr="004C03C3">
          <w:rPr>
            <w:rStyle w:val="Hyperlink"/>
          </w:rPr>
          <w:t xml:space="preserve"> Grants Gateway</w:t>
        </w:r>
      </w:hyperlink>
      <w:r w:rsidR="00277D58">
        <w:rPr>
          <w:rStyle w:val="FootnoteReference"/>
        </w:rPr>
        <w:footnoteReference w:id="7"/>
      </w:r>
      <w:r w:rsidR="00E342AA">
        <w:t>.</w:t>
      </w:r>
    </w:p>
    <w:p w:rsidR="000E1ABA" w:rsidP="00F37A97" w:rsidRDefault="000E1ABA" w14:paraId="43398158" w14:textId="4D2BBBF9">
      <w:pPr>
        <w:pStyle w:val="Body"/>
      </w:pPr>
      <w:r>
        <w:t xml:space="preserve">Any report showing as red is overdue. </w:t>
      </w:r>
      <w:r w:rsidR="00270C99">
        <w:t>These reports must be completed before you submit you</w:t>
      </w:r>
      <w:r w:rsidR="008E5E9C">
        <w:t>r application to this grant program to avoid disappointment.</w:t>
      </w:r>
    </w:p>
    <w:p w:rsidR="006F435F" w:rsidP="006F435F" w:rsidRDefault="006F435F" w14:paraId="2B53208A" w14:textId="77777777">
      <w:pPr>
        <w:pStyle w:val="Heading2"/>
      </w:pPr>
      <w:bookmarkStart w:name="_Who_can_apply" w:id="9"/>
      <w:bookmarkStart w:name="_Toc217291046" w:id="10"/>
      <w:bookmarkStart w:name="_Toc219369294" w:id="11"/>
      <w:bookmarkEnd w:id="9"/>
      <w:r w:rsidRPr="00E54830">
        <w:t>Who can apply</w:t>
      </w:r>
      <w:r>
        <w:t xml:space="preserve"> (organisation eligibility)</w:t>
      </w:r>
      <w:bookmarkEnd w:id="10"/>
      <w:bookmarkEnd w:id="11"/>
    </w:p>
    <w:p w:rsidRPr="00C96589" w:rsidR="006F435F" w:rsidP="006F435F" w:rsidRDefault="006F435F" w14:paraId="2F141CA9" w14:textId="77777777">
      <w:pPr>
        <w:pStyle w:val="Body"/>
      </w:pPr>
      <w:r w:rsidRPr="00C96589">
        <w:t>Funding is available to organisations based in Victoria.</w:t>
      </w:r>
    </w:p>
    <w:p w:rsidRPr="00C96589" w:rsidR="006F435F" w:rsidP="006F435F" w:rsidRDefault="006F435F" w14:paraId="319C40A9" w14:textId="77777777">
      <w:pPr>
        <w:pStyle w:val="Body"/>
      </w:pPr>
      <w:r w:rsidRPr="00C96589">
        <w:t>Applicants must</w:t>
      </w:r>
      <w:r>
        <w:t xml:space="preserve"> </w:t>
      </w:r>
      <w:r w:rsidRPr="00AF2252">
        <w:t xml:space="preserve">be </w:t>
      </w:r>
      <w:r w:rsidRPr="00FD24B3">
        <w:rPr>
          <w:b/>
          <w:bCs/>
        </w:rPr>
        <w:t>either</w:t>
      </w:r>
      <w:r w:rsidRPr="008A0C60">
        <w:t>:</w:t>
      </w:r>
    </w:p>
    <w:p w:rsidRPr="006F435F" w:rsidR="006F435F" w:rsidP="006F435F" w:rsidRDefault="006F435F" w14:paraId="52694EE3" w14:textId="5669DE44">
      <w:pPr>
        <w:pStyle w:val="Bullet1"/>
      </w:pPr>
      <w:r w:rsidRPr="006F435F">
        <w:t xml:space="preserve">a not-for-profit organisation incorporated under the </w:t>
      </w:r>
      <w:r w:rsidRPr="004E4117">
        <w:rPr>
          <w:i/>
          <w:iCs/>
        </w:rPr>
        <w:t>Corporations Act 2001</w:t>
      </w:r>
      <w:r w:rsidRPr="006F435F">
        <w:t xml:space="preserve"> </w:t>
      </w:r>
      <w:r w:rsidR="00D5497C">
        <w:t xml:space="preserve">or </w:t>
      </w:r>
      <w:r w:rsidRPr="006F435F">
        <w:t>registered as a not-for-profit through the Australian Charities and Not-for-profits Commission</w:t>
      </w:r>
    </w:p>
    <w:p w:rsidRPr="006F435F" w:rsidR="006F435F" w:rsidP="006F435F" w:rsidRDefault="006F435F" w14:paraId="2D043CD9" w14:textId="77777777">
      <w:pPr>
        <w:pStyle w:val="Bullet1"/>
      </w:pPr>
      <w:r w:rsidRPr="006F435F">
        <w:t>a Victorian local government authority</w:t>
      </w:r>
    </w:p>
    <w:p w:rsidRPr="006F435F" w:rsidR="006F435F" w:rsidP="006F435F" w:rsidRDefault="006F435F" w14:paraId="169F1744" w14:textId="21D71481">
      <w:pPr>
        <w:pStyle w:val="Bullet1"/>
      </w:pPr>
      <w:r w:rsidRPr="006F435F">
        <w:t>a Victorian School</w:t>
      </w:r>
    </w:p>
    <w:p w:rsidR="002D03A5" w:rsidP="006F435F" w:rsidRDefault="006F435F" w14:paraId="1DEA9DFA" w14:textId="77777777">
      <w:pPr>
        <w:pStyle w:val="Bullet1"/>
      </w:pPr>
      <w:r w:rsidRPr="006F435F">
        <w:t>an Aboriginal entity that is incorporated</w:t>
      </w:r>
      <w:r w:rsidR="002D03A5">
        <w:t>,</w:t>
      </w:r>
      <w:r w:rsidRPr="006F435F">
        <w:t xml:space="preserve"> including</w:t>
      </w:r>
      <w:r w:rsidR="002D03A5">
        <w:t>:</w:t>
      </w:r>
    </w:p>
    <w:p w:rsidR="002D03A5" w:rsidP="00FD24B3" w:rsidRDefault="006F435F" w14:paraId="46FE05D9" w14:textId="0A475E14">
      <w:pPr>
        <w:pStyle w:val="Bullet2"/>
      </w:pPr>
      <w:r w:rsidRPr="006F435F">
        <w:t>Aboriginal not-for-profit organisations</w:t>
      </w:r>
    </w:p>
    <w:p w:rsidR="002D03A5" w:rsidP="00FD24B3" w:rsidRDefault="006F435F" w14:paraId="4665881C" w14:textId="4FFADAFE">
      <w:pPr>
        <w:pStyle w:val="Bullet2"/>
      </w:pPr>
      <w:r w:rsidRPr="006F435F">
        <w:t>Aboriginal Community Controlled Organisations (ACCOs)</w:t>
      </w:r>
    </w:p>
    <w:p w:rsidRPr="006F435F" w:rsidR="006F435F" w:rsidP="00FD24B3" w:rsidRDefault="006F435F" w14:paraId="704C5BA6" w14:textId="146E4932">
      <w:pPr>
        <w:pStyle w:val="Bullet2"/>
      </w:pPr>
      <w:r w:rsidRPr="006F435F">
        <w:t>Traditional Owner groups and land trusts</w:t>
      </w:r>
    </w:p>
    <w:p w:rsidRPr="006F435F" w:rsidR="006F435F" w:rsidP="006F435F" w:rsidRDefault="006F435F" w14:paraId="3C64E83D" w14:textId="533A528F">
      <w:pPr>
        <w:pStyle w:val="Bullet1"/>
      </w:pPr>
      <w:r w:rsidRPr="006F435F">
        <w:t>a social enterprise that is an incorporated entity with a clear purpose or mission related to engaging and empowering young people. Social enterprises must attach their constitution with their application.</w:t>
      </w:r>
    </w:p>
    <w:p w:rsidRPr="00C96589" w:rsidR="006F435F" w:rsidP="006F435F" w:rsidRDefault="006F435F" w14:paraId="062E4C72" w14:textId="7F7E0C8A">
      <w:pPr>
        <w:pStyle w:val="Bodyafterbullets"/>
      </w:pPr>
      <w:r w:rsidRPr="00C96589">
        <w:t>Social enterprises:</w:t>
      </w:r>
    </w:p>
    <w:p w:rsidRPr="006F435F" w:rsidR="006F435F" w:rsidP="006F435F" w:rsidRDefault="006F435F" w14:paraId="3937748D" w14:textId="21B40D1C">
      <w:pPr>
        <w:pStyle w:val="Bullet1"/>
      </w:pPr>
      <w:r w:rsidRPr="006F435F">
        <w:t>have an economic, social, cultural or environmental mission consistent with a public or community benefit</w:t>
      </w:r>
    </w:p>
    <w:p w:rsidRPr="006F435F" w:rsidR="006F435F" w:rsidP="006F435F" w:rsidRDefault="006F435F" w14:paraId="1F7F1579" w14:textId="1367B222">
      <w:pPr>
        <w:pStyle w:val="Bullet1"/>
      </w:pPr>
      <w:r w:rsidRPr="006F435F">
        <w:t>get most of their income from trade</w:t>
      </w:r>
    </w:p>
    <w:p w:rsidRPr="006F435F" w:rsidR="006F435F" w:rsidP="006F435F" w:rsidRDefault="006F435F" w14:paraId="69678B09" w14:textId="0C29765B">
      <w:pPr>
        <w:pStyle w:val="Bullet1"/>
      </w:pPr>
      <w:r w:rsidRPr="006F435F">
        <w:t>reinvest most of their profit</w:t>
      </w:r>
      <w:r w:rsidR="0040670E">
        <w:t xml:space="preserve"> or </w:t>
      </w:r>
      <w:r w:rsidRPr="006F435F">
        <w:t>surplus in fulfilling their mission (at least 50%).</w:t>
      </w:r>
    </w:p>
    <w:p w:rsidRPr="00AF2252" w:rsidR="006F435F" w:rsidP="006F435F" w:rsidRDefault="006F435F" w14:paraId="444DCE6E" w14:textId="0F787991">
      <w:pPr>
        <w:pStyle w:val="Bodyafterbullets"/>
        <w:rPr>
          <w:b/>
        </w:rPr>
      </w:pPr>
      <w:r w:rsidRPr="00480564">
        <w:t xml:space="preserve">Organisations that do </w:t>
      </w:r>
      <w:r w:rsidRPr="00480564">
        <w:rPr>
          <w:b/>
          <w:bCs/>
        </w:rPr>
        <w:t>not</w:t>
      </w:r>
      <w:r w:rsidRPr="00480564">
        <w:t xml:space="preserve"> meet these criteria are </w:t>
      </w:r>
      <w:r w:rsidRPr="00480564">
        <w:rPr>
          <w:b/>
          <w:bCs/>
        </w:rPr>
        <w:t>not</w:t>
      </w:r>
      <w:r w:rsidRPr="00480564">
        <w:t xml:space="preserve"> eligible to apply for funding. But they might consider partnering with an eligible organisation under an auspice arrangement. See ‘</w:t>
      </w:r>
      <w:hyperlink w:history="1" w:anchor="_Auspice_arrangements">
        <w:r w:rsidRPr="007F7ADA" w:rsidR="007F7ADA">
          <w:rPr>
            <w:rStyle w:val="Hyperlink"/>
          </w:rPr>
          <w:t>Auspice arrangements</w:t>
        </w:r>
      </w:hyperlink>
      <w:r w:rsidRPr="00281F60" w:rsidR="007F7ADA">
        <w:t>’</w:t>
      </w:r>
      <w:r w:rsidRPr="00480564">
        <w:t xml:space="preserve"> for more information.</w:t>
      </w:r>
    </w:p>
    <w:p w:rsidRPr="00281F60" w:rsidR="006F435F" w:rsidP="006F435F" w:rsidRDefault="006F435F" w14:paraId="77F53CF5" w14:textId="77777777">
      <w:pPr>
        <w:pStyle w:val="Body"/>
        <w:rPr>
          <w:bCs/>
        </w:rPr>
      </w:pPr>
      <w:r w:rsidRPr="00281F60">
        <w:rPr>
          <w:bCs/>
        </w:rPr>
        <w:t xml:space="preserve">Entities that are </w:t>
      </w:r>
      <w:r w:rsidRPr="007F7ADA">
        <w:rPr>
          <w:b/>
        </w:rPr>
        <w:t>not</w:t>
      </w:r>
      <w:r w:rsidRPr="00281F60">
        <w:rPr>
          <w:bCs/>
        </w:rPr>
        <w:t xml:space="preserve"> eligible include:</w:t>
      </w:r>
    </w:p>
    <w:p w:rsidRPr="006F435F" w:rsidR="006F435F" w:rsidP="006F435F" w:rsidRDefault="006F435F" w14:paraId="16306B88" w14:textId="77777777">
      <w:pPr>
        <w:pStyle w:val="Bullet1"/>
      </w:pPr>
      <w:r w:rsidRPr="006F435F">
        <w:t>individuals and sole traders</w:t>
      </w:r>
    </w:p>
    <w:p w:rsidRPr="006F435F" w:rsidR="006F435F" w:rsidP="006F435F" w:rsidRDefault="006F435F" w14:paraId="5A9A02DE" w14:textId="77777777">
      <w:pPr>
        <w:pStyle w:val="Bullet1"/>
      </w:pPr>
      <w:r w:rsidRPr="006F435F">
        <w:t>private (for profit) companies</w:t>
      </w:r>
    </w:p>
    <w:p w:rsidRPr="006F435F" w:rsidR="006F435F" w:rsidP="006F435F" w:rsidRDefault="006F435F" w14:paraId="616CDCE8" w14:textId="77777777">
      <w:pPr>
        <w:pStyle w:val="Bullet1"/>
      </w:pPr>
      <w:r w:rsidRPr="006F435F">
        <w:t>charitable trusts.</w:t>
      </w:r>
    </w:p>
    <w:p w:rsidRPr="00F54CD4" w:rsidR="00562B98" w:rsidP="00562B98" w:rsidRDefault="003755BF" w14:paraId="6F792073" w14:textId="2B8A9EF2">
      <w:pPr>
        <w:pStyle w:val="Heading2"/>
      </w:pPr>
      <w:bookmarkStart w:name="_Auspice_arrangements" w:id="12"/>
      <w:bookmarkStart w:name="_Toc219369295" w:id="13"/>
      <w:bookmarkEnd w:id="12"/>
      <w:r>
        <w:t>A</w:t>
      </w:r>
      <w:r w:rsidRPr="00847855" w:rsidR="00562B98">
        <w:t>uspice</w:t>
      </w:r>
      <w:r>
        <w:t xml:space="preserve"> arrangements</w:t>
      </w:r>
      <w:bookmarkEnd w:id="13"/>
    </w:p>
    <w:p w:rsidR="006F435F" w:rsidP="006F435F" w:rsidRDefault="00E1492D" w14:paraId="6039B824" w14:textId="6F7BB05B">
      <w:pPr>
        <w:pStyle w:val="Body"/>
      </w:pPr>
      <w:r>
        <w:t>We allow A</w:t>
      </w:r>
      <w:r w:rsidR="006F435F">
        <w:t>uspice arrangements under the program.</w:t>
      </w:r>
    </w:p>
    <w:p w:rsidR="006F435F" w:rsidP="006F435F" w:rsidRDefault="006F435F" w14:paraId="215A345E" w14:textId="77298E9D">
      <w:pPr>
        <w:pStyle w:val="Body"/>
      </w:pPr>
      <w:r w:rsidRPr="002F7162">
        <w:t>If your organisation is not incorporated or does not have an ABN, you may consider partnering with another organisation that meets these eligibility criteria wh</w:t>
      </w:r>
      <w:r w:rsidR="00DB4C49">
        <w:t>ich</w:t>
      </w:r>
      <w:r w:rsidRPr="002F7162">
        <w:t xml:space="preserve"> will accept legal responsibility for the grant. This is known as an auspice arrangement.</w:t>
      </w:r>
    </w:p>
    <w:p w:rsidRPr="002F7162" w:rsidR="006F435F" w:rsidP="006F435F" w:rsidRDefault="006F435F" w14:paraId="1C97B438" w14:textId="1023DE35">
      <w:pPr>
        <w:pStyle w:val="Body"/>
      </w:pPr>
      <w:r w:rsidRPr="002F7162">
        <w:t>If the application is successful, your organisation deliver</w:t>
      </w:r>
      <w:r w:rsidR="00E1492D">
        <w:t>s</w:t>
      </w:r>
      <w:r w:rsidRPr="002F7162">
        <w:t xml:space="preserve"> the </w:t>
      </w:r>
      <w:r>
        <w:t>event</w:t>
      </w:r>
      <w:r w:rsidRPr="002F7162">
        <w:t xml:space="preserve">, but the auspice organisation </w:t>
      </w:r>
      <w:r w:rsidR="00E1492D">
        <w:t>is</w:t>
      </w:r>
      <w:r w:rsidRPr="002F7162">
        <w:t xml:space="preserve"> responsible for:</w:t>
      </w:r>
    </w:p>
    <w:p w:rsidRPr="006F435F" w:rsidR="006F435F" w:rsidP="006F435F" w:rsidRDefault="006F435F" w14:paraId="02E9996C" w14:textId="77777777">
      <w:pPr>
        <w:pStyle w:val="Bullet1"/>
      </w:pPr>
      <w:r w:rsidRPr="006F435F">
        <w:t>signing the grant funding agreement with the department</w:t>
      </w:r>
    </w:p>
    <w:p w:rsidRPr="006F435F" w:rsidR="006F435F" w:rsidP="006F435F" w:rsidRDefault="006F435F" w14:paraId="56AF65E0" w14:textId="77777777">
      <w:pPr>
        <w:pStyle w:val="Bullet1"/>
      </w:pPr>
      <w:r w:rsidRPr="006F435F">
        <w:t>ensuring the legal and financial requirements of the grant and funding agreement are met</w:t>
      </w:r>
    </w:p>
    <w:p w:rsidRPr="006F435F" w:rsidR="006F435F" w:rsidP="006F435F" w:rsidRDefault="006F435F" w14:paraId="21E43193" w14:textId="77777777">
      <w:pPr>
        <w:pStyle w:val="Bullet1"/>
      </w:pPr>
      <w:r w:rsidRPr="006F435F">
        <w:t>receiving and distributing grant funds under the funding agreement</w:t>
      </w:r>
    </w:p>
    <w:p w:rsidRPr="006F435F" w:rsidR="006F435F" w:rsidP="006F435F" w:rsidRDefault="006F435F" w14:paraId="4A4E8DCC" w14:textId="77777777">
      <w:pPr>
        <w:pStyle w:val="Bullet1"/>
      </w:pPr>
      <w:r w:rsidRPr="006F435F">
        <w:t>ensuring all project activities are completed</w:t>
      </w:r>
    </w:p>
    <w:p w:rsidRPr="006F435F" w:rsidR="006F435F" w:rsidP="006F435F" w:rsidRDefault="006F435F" w14:paraId="42A2AA32" w14:textId="77777777">
      <w:pPr>
        <w:pStyle w:val="Bullet1"/>
      </w:pPr>
      <w:r w:rsidRPr="006F435F">
        <w:t>submitting reports and financial acquittals (an acquittal is a detailed breakdown of funding expenditure and any unexpended funds) on behalf of your organisation.</w:t>
      </w:r>
    </w:p>
    <w:p w:rsidRPr="006F435F" w:rsidR="006F435F" w:rsidP="006F435F" w:rsidRDefault="006F435F" w14:paraId="756806E5" w14:textId="77777777">
      <w:pPr>
        <w:pStyle w:val="Bodyafterbullets"/>
      </w:pPr>
      <w:r w:rsidRPr="006F435F">
        <w:t>If you want to propose an auspice arrangement the application must include:</w:t>
      </w:r>
    </w:p>
    <w:p w:rsidRPr="006F435F" w:rsidR="006F435F" w:rsidP="006F435F" w:rsidRDefault="006F435F" w14:paraId="32DD6B04" w14:textId="77777777">
      <w:pPr>
        <w:pStyle w:val="Bullet1"/>
      </w:pPr>
      <w:r w:rsidRPr="006F435F">
        <w:t>a letter of support from the auspice organisation</w:t>
      </w:r>
    </w:p>
    <w:p w:rsidRPr="006F435F" w:rsidR="006F435F" w:rsidP="006F435F" w:rsidRDefault="006F435F" w14:paraId="735F3A9D" w14:textId="4B105119">
      <w:pPr>
        <w:pStyle w:val="Bullet1"/>
      </w:pPr>
      <w:r w:rsidRPr="006F435F">
        <w:t xml:space="preserve">a memorandum of understanding outlining roles and responsibilities between the </w:t>
      </w:r>
      <w:r w:rsidR="00866F58">
        <w:t>2</w:t>
      </w:r>
      <w:r w:rsidRPr="006F435F" w:rsidR="00866F58">
        <w:t xml:space="preserve"> </w:t>
      </w:r>
      <w:r w:rsidRPr="006F435F">
        <w:t>organisations.</w:t>
      </w:r>
    </w:p>
    <w:p w:rsidRPr="002F7162" w:rsidR="00984290" w:rsidP="00C8254D" w:rsidRDefault="001A3157" w14:paraId="5EC7DD9C" w14:textId="6611BC5D">
      <w:pPr>
        <w:pStyle w:val="Bodyafterbullets"/>
      </w:pPr>
      <w:r>
        <w:t>More information on auspice</w:t>
      </w:r>
      <w:r w:rsidR="00097141">
        <w:t xml:space="preserve"> arrangements is available </w:t>
      </w:r>
      <w:r w:rsidR="00006C6E">
        <w:t xml:space="preserve">from the </w:t>
      </w:r>
      <w:hyperlink w:history="1" r:id="rId27">
        <w:r w:rsidRPr="00911889" w:rsidR="00006C6E">
          <w:rPr>
            <w:rStyle w:val="Hyperlink"/>
          </w:rPr>
          <w:t>Grants Gateway</w:t>
        </w:r>
      </w:hyperlink>
      <w:r w:rsidR="00866F58">
        <w:rPr>
          <w:rStyle w:val="FootnoteReference"/>
          <w:color w:val="004C97"/>
          <w:u w:val="dotted"/>
        </w:rPr>
        <w:footnoteReference w:id="8"/>
      </w:r>
      <w:r w:rsidR="00006C6E">
        <w:t>.</w:t>
      </w:r>
    </w:p>
    <w:p w:rsidR="00417DAD" w:rsidP="00CA2E46" w:rsidRDefault="00083CE4" w14:paraId="34CAC709" w14:textId="526A28F9">
      <w:pPr>
        <w:pStyle w:val="Heading2"/>
      </w:pPr>
      <w:bookmarkStart w:name="_Who_is_not" w:id="14"/>
      <w:bookmarkStart w:name="_What_the_grant" w:id="15"/>
      <w:bookmarkStart w:name="_Eligible_activities_and" w:id="16"/>
      <w:bookmarkStart w:name="_Eligible_event_activities" w:id="17"/>
      <w:bookmarkStart w:name="_Toc219369296" w:id="18"/>
      <w:bookmarkEnd w:id="14"/>
      <w:bookmarkEnd w:id="15"/>
      <w:bookmarkEnd w:id="16"/>
      <w:bookmarkEnd w:id="17"/>
      <w:r>
        <w:t xml:space="preserve">Eligible </w:t>
      </w:r>
      <w:r w:rsidR="00BC1DB5">
        <w:t xml:space="preserve">event </w:t>
      </w:r>
      <w:r>
        <w:t>activities and costs</w:t>
      </w:r>
      <w:bookmarkEnd w:id="18"/>
    </w:p>
    <w:p w:rsidR="004E4117" w:rsidP="004E4117" w:rsidRDefault="004E4117" w14:paraId="4DCEAB6E" w14:textId="6D120FFD">
      <w:pPr>
        <w:pStyle w:val="Body"/>
      </w:pPr>
      <w:r w:rsidRPr="00B52E25">
        <w:t xml:space="preserve">Victorian Youth Fest </w:t>
      </w:r>
      <w:r>
        <w:t>2026</w:t>
      </w:r>
      <w:r w:rsidRPr="00B52E25">
        <w:t xml:space="preserve"> fund</w:t>
      </w:r>
      <w:r>
        <w:t>s</w:t>
      </w:r>
      <w:r w:rsidRPr="00B52E25">
        <w:t xml:space="preserve"> events</w:t>
      </w:r>
      <w:r>
        <w:t xml:space="preserve"> that meet the objectives by:</w:t>
      </w:r>
    </w:p>
    <w:p w:rsidRPr="004E4117" w:rsidR="004E4117" w:rsidP="004E4117" w:rsidRDefault="004E4117" w14:paraId="0C93709C" w14:textId="77777777">
      <w:pPr>
        <w:pStyle w:val="Bullet1"/>
      </w:pPr>
      <w:r w:rsidRPr="004E4117">
        <w:t>creating local and accessible opportunities that bring young people together</w:t>
      </w:r>
    </w:p>
    <w:p w:rsidR="0040670E" w:rsidP="004E4117" w:rsidRDefault="004E4117" w14:paraId="20BB611F" w14:textId="77777777">
      <w:pPr>
        <w:pStyle w:val="Bullet1"/>
      </w:pPr>
      <w:r w:rsidRPr="004E4117">
        <w:t>celebrating and showcasing young people’s</w:t>
      </w:r>
      <w:r w:rsidR="0040670E">
        <w:t>:</w:t>
      </w:r>
    </w:p>
    <w:p w:rsidR="0040670E" w:rsidP="00281F60" w:rsidRDefault="004E4117" w14:paraId="28FF1248" w14:textId="6D73C53C">
      <w:pPr>
        <w:pStyle w:val="Bullet2"/>
      </w:pPr>
      <w:r w:rsidRPr="004E4117">
        <w:t>talents</w:t>
      </w:r>
    </w:p>
    <w:p w:rsidR="0040670E" w:rsidP="00281F60" w:rsidRDefault="004E4117" w14:paraId="28E0CD2F" w14:textId="4B87D10A">
      <w:pPr>
        <w:pStyle w:val="Bullet2"/>
      </w:pPr>
      <w:r w:rsidRPr="004E4117">
        <w:t>ideas</w:t>
      </w:r>
    </w:p>
    <w:p w:rsidRPr="004E4117" w:rsidR="004E4117" w:rsidP="00281F60" w:rsidRDefault="004E4117" w14:paraId="0F53B564" w14:textId="2E57472F">
      <w:pPr>
        <w:pStyle w:val="Bullet2"/>
      </w:pPr>
      <w:r w:rsidRPr="004E4117">
        <w:t>contributions</w:t>
      </w:r>
    </w:p>
    <w:p w:rsidRPr="004E4117" w:rsidR="004E4117" w:rsidP="004E4117" w:rsidRDefault="004E4117" w14:paraId="196270F5" w14:textId="4A7101F2">
      <w:pPr>
        <w:pStyle w:val="Bullet1"/>
      </w:pPr>
      <w:r w:rsidRPr="004E4117">
        <w:t>providing opportunities for young people to get involved in planning and delivering.</w:t>
      </w:r>
    </w:p>
    <w:p w:rsidRPr="00B52E25" w:rsidR="004E4117" w:rsidP="00281F60" w:rsidRDefault="004E4117" w14:paraId="7094203F" w14:textId="77777777">
      <w:pPr>
        <w:pStyle w:val="Bodyafterbullets"/>
        <w:rPr>
          <w:szCs w:val="21"/>
        </w:rPr>
      </w:pPr>
      <w:r>
        <w:t xml:space="preserve">To be eligible, </w:t>
      </w:r>
      <w:r>
        <w:rPr>
          <w:szCs w:val="21"/>
        </w:rPr>
        <w:t>event</w:t>
      </w:r>
      <w:r w:rsidRPr="00B52E25">
        <w:rPr>
          <w:szCs w:val="21"/>
        </w:rPr>
        <w:t xml:space="preserve">s </w:t>
      </w:r>
      <w:r w:rsidRPr="005D5DCC">
        <w:rPr>
          <w:b/>
          <w:bCs/>
          <w:szCs w:val="21"/>
        </w:rPr>
        <w:t>must</w:t>
      </w:r>
      <w:r w:rsidRPr="00B52E25">
        <w:rPr>
          <w:szCs w:val="21"/>
        </w:rPr>
        <w:t>:</w:t>
      </w:r>
    </w:p>
    <w:p w:rsidRPr="004E4117" w:rsidR="004E4117" w:rsidP="004E4117" w:rsidRDefault="004E4117" w14:paraId="7DA60865" w14:textId="77777777">
      <w:pPr>
        <w:pStyle w:val="Bullet1"/>
      </w:pPr>
      <w:r w:rsidRPr="004E4117">
        <w:t>be accessible to young people aged 12 to 25, in their local community</w:t>
      </w:r>
    </w:p>
    <w:p w:rsidRPr="004E4117" w:rsidR="004E4117" w:rsidP="004E4117" w:rsidRDefault="004E4117" w14:paraId="659D001A" w14:textId="77777777">
      <w:pPr>
        <w:pStyle w:val="Bullet1"/>
      </w:pPr>
      <w:r w:rsidRPr="004E4117">
        <w:t>take place in Victoria during September 2026</w:t>
      </w:r>
    </w:p>
    <w:p w:rsidRPr="004E4117" w:rsidR="004E4117" w:rsidP="004E4117" w:rsidRDefault="004E4117" w14:paraId="5319D78F" w14:textId="77777777">
      <w:pPr>
        <w:pStyle w:val="Bullet1"/>
      </w:pPr>
      <w:r w:rsidRPr="004E4117">
        <w:t>be alcohol, smoke and drug-free, and be fully supervised</w:t>
      </w:r>
    </w:p>
    <w:p w:rsidRPr="004E4117" w:rsidR="004E4117" w:rsidP="004E4117" w:rsidRDefault="004E4117" w14:paraId="216F7B4B" w14:textId="77777777">
      <w:pPr>
        <w:pStyle w:val="Bullet1"/>
      </w:pPr>
      <w:r w:rsidRPr="004E4117">
        <w:t>provide safe and secure environments for young people</w:t>
      </w:r>
    </w:p>
    <w:p w:rsidRPr="004E4117" w:rsidR="004E4117" w:rsidP="004E4117" w:rsidRDefault="004E4117" w14:paraId="4CD9A6C4" w14:textId="77777777">
      <w:pPr>
        <w:pStyle w:val="Bullet1"/>
      </w:pPr>
      <w:r w:rsidRPr="004E4117">
        <w:t>be covered by all appropriate insurance, including public liability insurance.</w:t>
      </w:r>
    </w:p>
    <w:p w:rsidR="001511B5" w:rsidP="00BA2589" w:rsidRDefault="004E4117" w14:paraId="3B758D8B" w14:textId="52B17167">
      <w:pPr>
        <w:pStyle w:val="Bodyafterbullets"/>
      </w:pPr>
      <w:r w:rsidRPr="004E4117">
        <w:t>Examples of</w:t>
      </w:r>
      <w:r w:rsidR="0018258C">
        <w:t xml:space="preserve"> </w:t>
      </w:r>
      <w:r w:rsidRPr="004E4117">
        <w:t>events</w:t>
      </w:r>
      <w:r w:rsidR="00BA2589">
        <w:t xml:space="preserve"> </w:t>
      </w:r>
      <w:r w:rsidRPr="004E4117" w:rsidR="00DB4C49">
        <w:t xml:space="preserve">funded </w:t>
      </w:r>
      <w:r w:rsidR="00DB4C49">
        <w:t xml:space="preserve">before, </w:t>
      </w:r>
      <w:r w:rsidRPr="004E4117">
        <w:t>include</w:t>
      </w:r>
      <w:r w:rsidR="001656E8">
        <w:t xml:space="preserve"> experiences that are</w:t>
      </w:r>
      <w:r w:rsidR="001511B5">
        <w:t>:</w:t>
      </w:r>
    </w:p>
    <w:p w:rsidR="00BA2589" w:rsidP="001D7A84" w:rsidRDefault="004E4117" w14:paraId="12F88290" w14:textId="476BF890">
      <w:pPr>
        <w:pStyle w:val="Bullet1"/>
      </w:pPr>
      <w:r w:rsidRPr="0091767D">
        <w:t>creative</w:t>
      </w:r>
    </w:p>
    <w:p w:rsidR="00BA2589" w:rsidP="001D7A84" w:rsidRDefault="004E4117" w14:paraId="58FF7CB1" w14:textId="1E712DCB">
      <w:pPr>
        <w:pStyle w:val="Bullet1"/>
      </w:pPr>
      <w:r w:rsidRPr="0091767D">
        <w:t>cultural</w:t>
      </w:r>
    </w:p>
    <w:p w:rsidR="00BA2589" w:rsidP="001D7A84" w:rsidRDefault="004E4117" w14:paraId="7D681342" w14:textId="59CB6314">
      <w:pPr>
        <w:pStyle w:val="Bullet1"/>
      </w:pPr>
      <w:r w:rsidRPr="0091767D">
        <w:t>active</w:t>
      </w:r>
      <w:r w:rsidR="00BA2589">
        <w:t>.</w:t>
      </w:r>
    </w:p>
    <w:p w:rsidRPr="0091767D" w:rsidR="004E4117" w:rsidP="001D7A84" w:rsidRDefault="006B5521" w14:paraId="1D806BDA" w14:textId="2260AF2D">
      <w:pPr>
        <w:pStyle w:val="Bodyafterbullets"/>
      </w:pPr>
      <w:r>
        <w:t>These kinds of experiences</w:t>
      </w:r>
      <w:r w:rsidRPr="0091767D" w:rsidR="004E4117">
        <w:t xml:space="preserve"> bring </w:t>
      </w:r>
      <w:r w:rsidR="004E4117">
        <w:t xml:space="preserve">young </w:t>
      </w:r>
      <w:r w:rsidRPr="0091767D" w:rsidR="004E4117">
        <w:t>people together and celebrate community spirit</w:t>
      </w:r>
      <w:r w:rsidR="001656E8">
        <w:t>, such as</w:t>
      </w:r>
      <w:r w:rsidRPr="0091767D" w:rsidR="004E4117">
        <w:t>:</w:t>
      </w:r>
    </w:p>
    <w:p w:rsidRPr="004E4117" w:rsidR="004E4117" w:rsidP="004E4117" w:rsidRDefault="006B5521" w14:paraId="62B65546" w14:textId="420FA4C3">
      <w:pPr>
        <w:pStyle w:val="Bullet1"/>
      </w:pPr>
      <w:r>
        <w:t>a</w:t>
      </w:r>
      <w:r w:rsidRPr="004E4117" w:rsidR="004E4117">
        <w:t>rts and creativity</w:t>
      </w:r>
      <w:r>
        <w:t>:</w:t>
      </w:r>
    </w:p>
    <w:p w:rsidRPr="004E4117" w:rsidR="004E4117" w:rsidP="004E4117" w:rsidRDefault="00372463" w14:paraId="07F2386C" w14:textId="09A955F2">
      <w:pPr>
        <w:pStyle w:val="Bullet2"/>
      </w:pPr>
      <w:r>
        <w:t>i</w:t>
      </w:r>
      <w:r w:rsidRPr="004E4117" w:rsidR="004E4117">
        <w:t>mmersive photography exhibitions capturing community stories</w:t>
      </w:r>
    </w:p>
    <w:p w:rsidRPr="004E4117" w:rsidR="004E4117" w:rsidP="004E4117" w:rsidRDefault="00372463" w14:paraId="726B407A" w14:textId="1E27D89F">
      <w:pPr>
        <w:pStyle w:val="Bullet2"/>
      </w:pPr>
      <w:r>
        <w:t>y</w:t>
      </w:r>
      <w:r w:rsidRPr="004E4117" w:rsidR="004E4117">
        <w:t>outh-led mural creations transforming public spaces</w:t>
      </w:r>
    </w:p>
    <w:p w:rsidRPr="004E4117" w:rsidR="004E4117" w:rsidP="004E4117" w:rsidRDefault="00372463" w14:paraId="17957FD5" w14:textId="675F8E8D">
      <w:pPr>
        <w:pStyle w:val="Bullet2"/>
      </w:pPr>
      <w:r>
        <w:t>f</w:t>
      </w:r>
      <w:r w:rsidRPr="004E4117" w:rsidR="004E4117">
        <w:t>ilm competitions showcasing emerging talent</w:t>
      </w:r>
    </w:p>
    <w:p w:rsidRPr="004E4117" w:rsidR="004E4117" w:rsidP="004E4117" w:rsidRDefault="00372463" w14:paraId="5D55DD6D" w14:textId="629E462A">
      <w:pPr>
        <w:pStyle w:val="Bullet2"/>
      </w:pPr>
      <w:r>
        <w:t>t</w:t>
      </w:r>
      <w:r w:rsidRPr="004E4117" w:rsidR="004E4117">
        <w:t>alent shows for young people</w:t>
      </w:r>
    </w:p>
    <w:p w:rsidRPr="004E4117" w:rsidR="004E4117" w:rsidP="004E4117" w:rsidRDefault="006B5521" w14:paraId="421C90A4" w14:textId="16FF256E">
      <w:pPr>
        <w:pStyle w:val="Bullet1"/>
      </w:pPr>
      <w:r>
        <w:t>c</w:t>
      </w:r>
      <w:r w:rsidRPr="004E4117" w:rsidR="004E4117">
        <w:t>ultural celebrations and community festivals</w:t>
      </w:r>
      <w:r>
        <w:t>:</w:t>
      </w:r>
    </w:p>
    <w:p w:rsidRPr="004E4117" w:rsidR="004E4117" w:rsidP="004E4117" w:rsidRDefault="00372463" w14:paraId="5CE5A896" w14:textId="1667CF68">
      <w:pPr>
        <w:pStyle w:val="Bullet2"/>
      </w:pPr>
      <w:r>
        <w:t>c</w:t>
      </w:r>
      <w:r w:rsidRPr="004E4117" w:rsidR="004E4117">
        <w:t>ultural days filled with music, dance and tradition</w:t>
      </w:r>
    </w:p>
    <w:p w:rsidRPr="004E4117" w:rsidR="004E4117" w:rsidP="004E4117" w:rsidRDefault="00372463" w14:paraId="7181677E" w14:textId="07497062">
      <w:pPr>
        <w:pStyle w:val="Bullet2"/>
      </w:pPr>
      <w:r>
        <w:t>c</w:t>
      </w:r>
      <w:r w:rsidRPr="004E4117" w:rsidR="004E4117">
        <w:t>ommunity festivals with live bands, market stalls and activities</w:t>
      </w:r>
    </w:p>
    <w:p w:rsidRPr="004E4117" w:rsidR="004E4117" w:rsidP="004E4117" w:rsidRDefault="006B5521" w14:paraId="0C6C4749" w14:textId="5343F537">
      <w:pPr>
        <w:pStyle w:val="Bullet1"/>
      </w:pPr>
      <w:r>
        <w:t>s</w:t>
      </w:r>
      <w:r w:rsidRPr="004E4117" w:rsidR="004E4117">
        <w:t>port and recreation</w:t>
      </w:r>
      <w:r>
        <w:t>:</w:t>
      </w:r>
    </w:p>
    <w:p w:rsidRPr="004E4117" w:rsidR="004E4117" w:rsidP="004E4117" w:rsidRDefault="00372463" w14:paraId="30F76E66" w14:textId="0E77AE08">
      <w:pPr>
        <w:pStyle w:val="Bullet2"/>
      </w:pPr>
      <w:r>
        <w:t>s</w:t>
      </w:r>
      <w:r w:rsidRPr="004E4117" w:rsidR="004E4117">
        <w:t>occer, table-tennis, basketball or sporting tournaments that unite community</w:t>
      </w:r>
    </w:p>
    <w:p w:rsidRPr="004E4117" w:rsidR="004E4117" w:rsidP="004E4117" w:rsidRDefault="00372463" w14:paraId="1F52FF58" w14:textId="38C954C5">
      <w:pPr>
        <w:pStyle w:val="Bullet2"/>
      </w:pPr>
      <w:r>
        <w:t>t</w:t>
      </w:r>
      <w:r w:rsidRPr="004E4117" w:rsidR="004E4117">
        <w:t>eam building obstacle course challenges</w:t>
      </w:r>
    </w:p>
    <w:p w:rsidRPr="004E4117" w:rsidR="004E4117" w:rsidP="004E4117" w:rsidRDefault="00372463" w14:paraId="4E1AA6F6" w14:textId="5387AFDE">
      <w:pPr>
        <w:pStyle w:val="Bullet2"/>
      </w:pPr>
      <w:r>
        <w:t>s</w:t>
      </w:r>
      <w:r w:rsidRPr="004E4117" w:rsidR="004E4117">
        <w:t>kateboarding or BMX showdowns</w:t>
      </w:r>
    </w:p>
    <w:p w:rsidRPr="004E4117" w:rsidR="004E4117" w:rsidP="004E4117" w:rsidRDefault="00372463" w14:paraId="6F841CF5" w14:textId="256D4C4E">
      <w:pPr>
        <w:pStyle w:val="Bullet2"/>
      </w:pPr>
      <w:r>
        <w:t>v</w:t>
      </w:r>
      <w:r w:rsidRPr="004E4117" w:rsidR="004E4117">
        <w:t>ideo-gaming tournaments or friendly e-sports competitions</w:t>
      </w:r>
    </w:p>
    <w:p w:rsidRPr="004E4117" w:rsidR="004E4117" w:rsidP="004E4117" w:rsidRDefault="00372463" w14:paraId="3A57CAEE" w14:textId="4B99D6A1">
      <w:pPr>
        <w:pStyle w:val="Bullet2"/>
      </w:pPr>
      <w:r>
        <w:t>d</w:t>
      </w:r>
      <w:r w:rsidRPr="004E4117" w:rsidR="004E4117">
        <w:t>igital creativity sessions or collaborative gaming events</w:t>
      </w:r>
      <w:r w:rsidR="006B5521">
        <w:t>.</w:t>
      </w:r>
    </w:p>
    <w:p w:rsidRPr="004E4117" w:rsidR="004E4117" w:rsidP="004E4117" w:rsidRDefault="004E4117" w14:paraId="5510E3E7" w14:textId="4071A177">
      <w:pPr>
        <w:pStyle w:val="Bodyafterbullets"/>
      </w:pPr>
      <w:r w:rsidRPr="004E4117">
        <w:t xml:space="preserve">For a full list of Victorian Youth Week events funded in 2025, visit the Victorian Government’s </w:t>
      </w:r>
      <w:hyperlink w:history="1" r:id="rId28">
        <w:r w:rsidRPr="00085C20" w:rsidR="00085C20">
          <w:rPr>
            <w:rStyle w:val="Hyperlink"/>
          </w:rPr>
          <w:t>Youth Fest grants</w:t>
        </w:r>
      </w:hyperlink>
      <w:r w:rsidRPr="001D7A84">
        <w:rPr>
          <w:rStyle w:val="FootnoteReference"/>
        </w:rPr>
        <w:footnoteReference w:id="9"/>
      </w:r>
      <w:r w:rsidRPr="004E4117">
        <w:t xml:space="preserve"> website.</w:t>
      </w:r>
    </w:p>
    <w:p w:rsidR="004D4893" w:rsidP="004D4893" w:rsidRDefault="00083CE4" w14:paraId="03AF852B" w14:textId="65CE43B8">
      <w:pPr>
        <w:pStyle w:val="Heading2"/>
      </w:pPr>
      <w:bookmarkStart w:name="_Toc219369297" w:id="19"/>
      <w:r>
        <w:t xml:space="preserve">Ineligible </w:t>
      </w:r>
      <w:r w:rsidR="00BC1DB5">
        <w:t xml:space="preserve">event </w:t>
      </w:r>
      <w:r>
        <w:t>activities and costs</w:t>
      </w:r>
      <w:bookmarkEnd w:id="19"/>
    </w:p>
    <w:p w:rsidRPr="00B52E25" w:rsidR="00ED6E35" w:rsidP="00ED6E35" w:rsidRDefault="00ED6E35" w14:paraId="7C02AD05" w14:textId="77777777">
      <w:pPr>
        <w:pStyle w:val="Body"/>
      </w:pPr>
      <w:r>
        <w:t xml:space="preserve">Victorian Youth Fest 2026 grants will </w:t>
      </w:r>
      <w:r w:rsidRPr="1D8F1807">
        <w:rPr>
          <w:b/>
          <w:bCs/>
        </w:rPr>
        <w:t>not</w:t>
      </w:r>
      <w:r>
        <w:t xml:space="preserve"> fund:</w:t>
      </w:r>
    </w:p>
    <w:p w:rsidRPr="00ED6E35" w:rsidR="00ED6E35" w:rsidP="00ED6E35" w:rsidRDefault="00ED6E35" w14:paraId="0DB49F9E" w14:textId="77777777">
      <w:pPr>
        <w:pStyle w:val="Bullet1"/>
      </w:pPr>
      <w:r w:rsidRPr="00ED6E35">
        <w:t>events that are not youth-focused or youth-led</w:t>
      </w:r>
    </w:p>
    <w:p w:rsidRPr="00ED6E35" w:rsidR="00ED6E35" w:rsidP="00ED6E35" w:rsidRDefault="00ED6E35" w14:paraId="655C1B2E" w14:textId="77777777">
      <w:pPr>
        <w:pStyle w:val="Bullet1"/>
      </w:pPr>
      <w:r w:rsidRPr="00ED6E35">
        <w:t>events that don’t align with the program’s objectives</w:t>
      </w:r>
    </w:p>
    <w:p w:rsidRPr="00ED6E35" w:rsidR="00ED6E35" w:rsidP="00ED6E35" w:rsidRDefault="00ED6E35" w14:paraId="198BA90D" w14:textId="1932D8EC">
      <w:pPr>
        <w:pStyle w:val="Bullet1"/>
      </w:pPr>
      <w:r w:rsidRPr="00ED6E35">
        <w:t xml:space="preserve">organisations that have failed to complete any previous projects funded by the </w:t>
      </w:r>
      <w:r w:rsidR="001656E8">
        <w:t>d</w:t>
      </w:r>
      <w:r w:rsidRPr="00ED6E35" w:rsidR="001656E8">
        <w:t>epartment</w:t>
      </w:r>
      <w:r w:rsidRPr="00ED6E35">
        <w:t xml:space="preserve"> without </w:t>
      </w:r>
      <w:r w:rsidR="00E1492D">
        <w:t>enough</w:t>
      </w:r>
      <w:r w:rsidRPr="00ED6E35" w:rsidR="00E1492D">
        <w:t xml:space="preserve"> </w:t>
      </w:r>
      <w:r w:rsidRPr="00ED6E35">
        <w:t>cause</w:t>
      </w:r>
    </w:p>
    <w:p w:rsidRPr="00ED6E35" w:rsidR="00ED6E35" w:rsidP="00ED6E35" w:rsidRDefault="00ED6E35" w14:paraId="1DE11C6F" w14:textId="77777777">
      <w:pPr>
        <w:pStyle w:val="Bullet1"/>
      </w:pPr>
      <w:r w:rsidRPr="00ED6E35">
        <w:t>funding for projects that have already started or been completed, including:</w:t>
      </w:r>
    </w:p>
    <w:p w:rsidRPr="00ED6E35" w:rsidR="00ED6E35" w:rsidP="00ED6E35" w:rsidRDefault="00ED6E35" w14:paraId="600C9774" w14:textId="77777777">
      <w:pPr>
        <w:pStyle w:val="Bullet2"/>
      </w:pPr>
      <w:r w:rsidRPr="00ED6E35">
        <w:t>any activity undertaken before notification of an application outcome</w:t>
      </w:r>
    </w:p>
    <w:p w:rsidRPr="00ED6E35" w:rsidR="00ED6E35" w:rsidP="00ED6E35" w:rsidRDefault="00ED6E35" w14:paraId="5E1B21C5" w14:textId="77777777">
      <w:pPr>
        <w:pStyle w:val="Bullet1"/>
      </w:pPr>
      <w:r w:rsidRPr="00ED6E35">
        <w:t>significant funding for equipment</w:t>
      </w:r>
    </w:p>
    <w:p w:rsidRPr="00ED6E35" w:rsidR="00ED6E35" w:rsidP="00ED6E35" w:rsidRDefault="00ED6E35" w14:paraId="51EB5A3B" w14:textId="77777777">
      <w:pPr>
        <w:pStyle w:val="Bullet1"/>
      </w:pPr>
      <w:r w:rsidRPr="00ED6E35">
        <w:t>salary subsidies</w:t>
      </w:r>
    </w:p>
    <w:p w:rsidRPr="00ED6E35" w:rsidR="00ED6E35" w:rsidP="00ED6E35" w:rsidRDefault="00ED6E35" w14:paraId="4CF17734" w14:textId="77777777">
      <w:pPr>
        <w:pStyle w:val="Bullet1"/>
      </w:pPr>
      <w:r w:rsidRPr="00ED6E35">
        <w:t>event costs or travel outside Victoria</w:t>
      </w:r>
    </w:p>
    <w:p w:rsidRPr="00ED6E35" w:rsidR="00ED6E35" w:rsidP="00ED6E35" w:rsidRDefault="00ED6E35" w14:paraId="6676E3B3" w14:textId="77777777">
      <w:pPr>
        <w:pStyle w:val="Bullet1"/>
      </w:pPr>
      <w:r w:rsidRPr="00ED6E35">
        <w:t>funding for people or organisations from interstate or overseas to visit Victoria</w:t>
      </w:r>
    </w:p>
    <w:p w:rsidRPr="00ED6E35" w:rsidR="00ED6E35" w:rsidP="00ED6E35" w:rsidRDefault="00ED6E35" w14:paraId="7A0A33BF" w14:textId="77777777">
      <w:pPr>
        <w:pStyle w:val="Bullet1"/>
      </w:pPr>
      <w:r w:rsidRPr="00ED6E35">
        <w:t>party political activities</w:t>
      </w:r>
    </w:p>
    <w:p w:rsidRPr="00ED6E35" w:rsidR="00ED6E35" w:rsidP="00ED6E35" w:rsidRDefault="00ED6E35" w14:paraId="747031E6" w14:textId="77777777">
      <w:pPr>
        <w:pStyle w:val="Bullet1"/>
      </w:pPr>
      <w:r w:rsidRPr="00ED6E35">
        <w:t>gambling or alcohol related expenses</w:t>
      </w:r>
    </w:p>
    <w:p w:rsidRPr="00ED6E35" w:rsidR="00ED6E35" w:rsidP="00ED6E35" w:rsidRDefault="00ED6E35" w14:paraId="0F374D01" w14:textId="77777777">
      <w:pPr>
        <w:pStyle w:val="Bullet1"/>
      </w:pPr>
      <w:r w:rsidRPr="00ED6E35">
        <w:t>events occurring outside September 2026</w:t>
      </w:r>
    </w:p>
    <w:p w:rsidRPr="00ED6E35" w:rsidR="00ED6E35" w:rsidP="00ED6E35" w:rsidRDefault="00ED6E35" w14:paraId="5791C9FF" w14:textId="77777777">
      <w:pPr>
        <w:pStyle w:val="Bullet1"/>
      </w:pPr>
      <w:r w:rsidRPr="00ED6E35">
        <w:t>non-project related administration costs.</w:t>
      </w:r>
    </w:p>
    <w:p w:rsidR="00ED6E35" w:rsidP="00ED6E35" w:rsidRDefault="002B2C3B" w14:paraId="0EFF230B" w14:textId="5A99618C">
      <w:pPr>
        <w:pStyle w:val="Bodyafterbullets"/>
      </w:pPr>
      <w:r w:rsidRPr="009F7043">
        <w:t>Eligible organisations</w:t>
      </w:r>
      <w:r w:rsidRPr="00EC747B" w:rsidR="00ED6E35">
        <w:t xml:space="preserve"> with </w:t>
      </w:r>
      <w:r w:rsidRPr="009F7043">
        <w:t>eligible events</w:t>
      </w:r>
      <w:r>
        <w:t xml:space="preserve"> </w:t>
      </w:r>
      <w:r w:rsidRPr="00EC747B" w:rsidR="00ED6E35">
        <w:t xml:space="preserve">can apply for grants of up to </w:t>
      </w:r>
      <w:r w:rsidRPr="00466D8F" w:rsidR="00ED6E35">
        <w:t>$2,000</w:t>
      </w:r>
      <w:r>
        <w:t xml:space="preserve"> (see ‘</w:t>
      </w:r>
      <w:hyperlink w:history="1" w:anchor="_Who_is_not">
        <w:r w:rsidRPr="002B2C3B">
          <w:rPr>
            <w:rStyle w:val="Hyperlink"/>
          </w:rPr>
          <w:t xml:space="preserve">Eligible </w:t>
        </w:r>
        <w:r w:rsidR="003F677B">
          <w:rPr>
            <w:rStyle w:val="Hyperlink"/>
          </w:rPr>
          <w:t xml:space="preserve">event </w:t>
        </w:r>
        <w:r w:rsidRPr="002B2C3B">
          <w:rPr>
            <w:rStyle w:val="Hyperlink"/>
          </w:rPr>
          <w:t>activities and costs</w:t>
        </w:r>
      </w:hyperlink>
      <w:r>
        <w:t>’)</w:t>
      </w:r>
      <w:r w:rsidRPr="00466D8F" w:rsidR="00ED6E35">
        <w:t>.</w:t>
      </w:r>
    </w:p>
    <w:p w:rsidR="00ED6E35" w:rsidP="00ED6E35" w:rsidRDefault="00ED6E35" w14:paraId="6CF00395" w14:textId="5F79C020">
      <w:pPr>
        <w:pStyle w:val="Body"/>
      </w:pPr>
      <w:r>
        <w:t>If you’re not sure if your proposed event is eligible for funding</w:t>
      </w:r>
      <w:r w:rsidR="00ED2321">
        <w:t>,</w:t>
      </w:r>
      <w:r>
        <w:t xml:space="preserve"> email the Office for Youth: </w:t>
      </w:r>
      <w:hyperlink r:id="rId29">
        <w:r w:rsidR="00790584">
          <w:rPr>
            <w:rStyle w:val="Hyperlink"/>
          </w:rPr>
          <w:t>youthfest@dffh.vic.gov.au</w:t>
        </w:r>
      </w:hyperlink>
      <w:r>
        <w:t>.</w:t>
      </w:r>
    </w:p>
    <w:p w:rsidRPr="00AF2252" w:rsidR="00ED6E35" w:rsidP="00ED6E35" w:rsidRDefault="00ED6E35" w14:paraId="5A70322B" w14:textId="77777777">
      <w:pPr>
        <w:pStyle w:val="Heading1"/>
      </w:pPr>
      <w:bookmarkStart w:name="_How_to_apply" w:id="20"/>
      <w:bookmarkStart w:name="_Toc217291050" w:id="21"/>
      <w:bookmarkStart w:name="_Toc219369298" w:id="22"/>
      <w:bookmarkEnd w:id="20"/>
      <w:r w:rsidRPr="00AF2252">
        <w:t>How to apply</w:t>
      </w:r>
      <w:bookmarkEnd w:id="21"/>
      <w:bookmarkEnd w:id="22"/>
    </w:p>
    <w:p w:rsidRPr="00EF13CE" w:rsidR="00ED6E35" w:rsidP="00ED6E35" w:rsidRDefault="00ED6E35" w14:paraId="1D418353" w14:textId="3C7D7479">
      <w:pPr>
        <w:pStyle w:val="Body"/>
      </w:pPr>
      <w:r w:rsidRPr="00B52E25">
        <w:t xml:space="preserve">Submit </w:t>
      </w:r>
      <w:r>
        <w:t xml:space="preserve">your </w:t>
      </w:r>
      <w:r w:rsidRPr="00B52E25">
        <w:t xml:space="preserve">application online using the Victorian Youth Fest </w:t>
      </w:r>
      <w:r>
        <w:t>2026</w:t>
      </w:r>
      <w:r w:rsidRPr="00B52E25">
        <w:t xml:space="preserve"> application form</w:t>
      </w:r>
      <w:r>
        <w:t xml:space="preserve">, </w:t>
      </w:r>
      <w:r w:rsidRPr="003247AA">
        <w:t>unless the department has agreed to a prior arrangement.</w:t>
      </w:r>
      <w:r w:rsidRPr="00B52E25">
        <w:t xml:space="preserve"> </w:t>
      </w:r>
      <w:r w:rsidR="00911F79">
        <w:t>You can find the</w:t>
      </w:r>
      <w:r w:rsidRPr="00B52E25" w:rsidR="00911F79">
        <w:t xml:space="preserve"> </w:t>
      </w:r>
      <w:r w:rsidRPr="00B52E25">
        <w:t xml:space="preserve">application form on the </w:t>
      </w:r>
      <w:hyperlink w:history="1" r:id="rId30">
        <w:r w:rsidRPr="00726960">
          <w:rPr>
            <w:rStyle w:val="Hyperlink"/>
          </w:rPr>
          <w:t>Grants Gateway</w:t>
        </w:r>
      </w:hyperlink>
      <w:r>
        <w:rPr>
          <w:rStyle w:val="FootnoteReference"/>
        </w:rPr>
        <w:footnoteReference w:id="10"/>
      </w:r>
      <w:r>
        <w:t>.</w:t>
      </w:r>
    </w:p>
    <w:p w:rsidR="00BC1DB5" w:rsidP="00ED6E35" w:rsidRDefault="00ED6E35" w14:paraId="2C0AABD4" w14:textId="33EA14B5">
      <w:pPr>
        <w:pStyle w:val="Body"/>
      </w:pPr>
      <w:r w:rsidRPr="00EF13CE">
        <w:rPr>
          <w:b/>
        </w:rPr>
        <w:t xml:space="preserve">Submit applications </w:t>
      </w:r>
      <w:r w:rsidRPr="00A001CF">
        <w:rPr>
          <w:b/>
        </w:rPr>
        <w:t>by 1</w:t>
      </w:r>
      <w:r w:rsidR="009316DF">
        <w:rPr>
          <w:b/>
        </w:rPr>
        <w:t>:</w:t>
      </w:r>
      <w:r>
        <w:rPr>
          <w:b/>
        </w:rPr>
        <w:t>00</w:t>
      </w:r>
      <w:r w:rsidR="009316DF">
        <w:rPr>
          <w:b/>
        </w:rPr>
        <w:t xml:space="preserve"> </w:t>
      </w:r>
      <w:r w:rsidRPr="00A001CF">
        <w:rPr>
          <w:b/>
        </w:rPr>
        <w:t xml:space="preserve">pm, </w:t>
      </w:r>
      <w:r w:rsidRPr="00A001CF">
        <w:rPr>
          <w:rFonts w:cs="Arial"/>
          <w:b/>
        </w:rPr>
        <w:t>Wednesday 4 March 2026.</w:t>
      </w:r>
      <w:r w:rsidRPr="005403E3">
        <w:t xml:space="preserve"> The </w:t>
      </w:r>
      <w:hyperlink w:history="1" r:id="rId31">
        <w:r w:rsidRPr="007B6094">
          <w:rPr>
            <w:rStyle w:val="Hyperlink"/>
          </w:rPr>
          <w:t>Grants Gateway</w:t>
        </w:r>
      </w:hyperlink>
      <w:r>
        <w:rPr>
          <w:rStyle w:val="FootnoteReference"/>
        </w:rPr>
        <w:footnoteReference w:id="11"/>
      </w:r>
      <w:r>
        <w:t xml:space="preserve"> </w:t>
      </w:r>
      <w:r w:rsidRPr="005403E3">
        <w:t>will confirm receipt of applications.</w:t>
      </w:r>
    </w:p>
    <w:p w:rsidRPr="005403E3" w:rsidR="00ED6E35" w:rsidP="00ED6E35" w:rsidRDefault="00ED6E35" w14:paraId="7557C99C" w14:textId="362939EC">
      <w:pPr>
        <w:pStyle w:val="Body"/>
      </w:pPr>
      <w:r w:rsidRPr="005403E3">
        <w:t>To ensure a f</w:t>
      </w:r>
      <w:r w:rsidRPr="00975413">
        <w:t xml:space="preserve">air process, </w:t>
      </w:r>
      <w:r w:rsidRPr="00AF2252">
        <w:t xml:space="preserve">the department will </w:t>
      </w:r>
      <w:r w:rsidRPr="009F7043">
        <w:rPr>
          <w:b/>
          <w:bCs/>
        </w:rPr>
        <w:t>not</w:t>
      </w:r>
      <w:r w:rsidRPr="00AF2252">
        <w:t xml:space="preserve"> accept any applications after the closing date</w:t>
      </w:r>
      <w:r w:rsidRPr="00975413">
        <w:t>.</w:t>
      </w:r>
    </w:p>
    <w:p w:rsidRPr="00E1269E" w:rsidR="00ED6E35" w:rsidP="00ED6E35" w:rsidRDefault="00ED6E35" w14:paraId="43DE6A4C" w14:textId="71AEFF44">
      <w:pPr>
        <w:pStyle w:val="Body"/>
        <w:rPr>
          <w:b/>
          <w:bCs/>
        </w:rPr>
      </w:pPr>
      <w:r w:rsidRPr="00E1269E">
        <w:rPr>
          <w:b/>
          <w:bCs/>
        </w:rPr>
        <w:t>Apply in 5 steps:</w:t>
      </w:r>
    </w:p>
    <w:p w:rsidRPr="006F100F" w:rsidR="00ED6E35" w:rsidP="00ED6E35" w:rsidRDefault="00ED6E35" w14:paraId="1D03514D" w14:textId="6F182FBE">
      <w:pPr>
        <w:pStyle w:val="Body"/>
      </w:pPr>
      <w:r w:rsidRPr="00DF587A">
        <w:rPr>
          <w:b/>
          <w:bCs/>
        </w:rPr>
        <w:t>Step 1:</w:t>
      </w:r>
      <w:r>
        <w:t xml:space="preserve"> Read these program guidelines and </w:t>
      </w:r>
      <w:hyperlink w:history="1" r:id="rId32">
        <w:r>
          <w:rPr>
            <w:rStyle w:val="Hyperlink"/>
            <w:szCs w:val="21"/>
          </w:rPr>
          <w:t>h</w:t>
        </w:r>
        <w:r w:rsidRPr="006F100F">
          <w:rPr>
            <w:rStyle w:val="Hyperlink"/>
            <w:szCs w:val="21"/>
          </w:rPr>
          <w:t>ow to write a grant application</w:t>
        </w:r>
      </w:hyperlink>
      <w:r w:rsidRPr="006F100F">
        <w:rPr>
          <w:vertAlign w:val="superscript"/>
        </w:rPr>
        <w:footnoteReference w:id="12"/>
      </w:r>
      <w:r w:rsidRPr="006F100F">
        <w:t xml:space="preserve"> on the vic.gov.au website</w:t>
      </w:r>
      <w:r>
        <w:t>.</w:t>
      </w:r>
    </w:p>
    <w:p w:rsidRPr="00BA597A" w:rsidR="00ED6E35" w:rsidP="00ED6E35" w:rsidRDefault="00ED6E35" w14:paraId="36F43D58" w14:textId="669FE83A">
      <w:pPr>
        <w:pStyle w:val="Body"/>
      </w:pPr>
      <w:r w:rsidRPr="00DF587A">
        <w:rPr>
          <w:b/>
          <w:bCs/>
        </w:rPr>
        <w:t>Step 2:</w:t>
      </w:r>
      <w:r>
        <w:t xml:space="preserve"> C</w:t>
      </w:r>
      <w:r w:rsidRPr="00AF2252">
        <w:t>heck your eligibility</w:t>
      </w:r>
      <w:r w:rsidR="00DF587A">
        <w:t xml:space="preserve"> to m</w:t>
      </w:r>
      <w:r w:rsidRPr="00BA597A">
        <w:t xml:space="preserve">ake sure your organisation and </w:t>
      </w:r>
      <w:r>
        <w:t xml:space="preserve">proposed </w:t>
      </w:r>
      <w:r w:rsidRPr="00BA597A">
        <w:t xml:space="preserve">project meet </w:t>
      </w:r>
      <w:r>
        <w:t>all</w:t>
      </w:r>
      <w:r w:rsidRPr="00BA597A">
        <w:t xml:space="preserve"> </w:t>
      </w:r>
      <w:r w:rsidRPr="009F7043" w:rsidR="00D2784D">
        <w:t>eligibility criteria</w:t>
      </w:r>
      <w:r w:rsidR="00D2784D">
        <w:rPr>
          <w:szCs w:val="21"/>
        </w:rPr>
        <w:t xml:space="preserve"> (see ‘</w:t>
      </w:r>
      <w:hyperlink w:history="1" w:anchor="_Eligibility_criteria">
        <w:r w:rsidRPr="00D2784D" w:rsidR="00D2784D">
          <w:rPr>
            <w:rStyle w:val="Hyperlink"/>
            <w:szCs w:val="21"/>
          </w:rPr>
          <w:t>Eligibility criteria’</w:t>
        </w:r>
      </w:hyperlink>
      <w:r w:rsidR="00D2784D">
        <w:rPr>
          <w:szCs w:val="21"/>
        </w:rPr>
        <w:t>)</w:t>
      </w:r>
      <w:r>
        <w:t>.</w:t>
      </w:r>
    </w:p>
    <w:p w:rsidR="00911F79" w:rsidP="00DF587A" w:rsidRDefault="00DF587A" w14:paraId="66BAFEAF" w14:textId="1A628D0E">
      <w:pPr>
        <w:pStyle w:val="Body"/>
        <w:rPr>
          <w:bCs/>
          <w:szCs w:val="21"/>
        </w:rPr>
      </w:pPr>
      <w:r w:rsidRPr="00DF587A">
        <w:rPr>
          <w:b/>
          <w:bCs/>
        </w:rPr>
        <w:t>Step 3:</w:t>
      </w:r>
      <w:r>
        <w:t xml:space="preserve"> </w:t>
      </w:r>
      <w:r w:rsidRPr="00AF2252" w:rsidR="00ED6E35">
        <w:t xml:space="preserve">Consider the </w:t>
      </w:r>
      <w:hyperlink w:history="1" w:anchor="_Assessment_process">
        <w:r w:rsidRPr="003C3D25" w:rsidR="00ED6E35">
          <w:rPr>
            <w:rStyle w:val="Hyperlink"/>
          </w:rPr>
          <w:t xml:space="preserve">assessment </w:t>
        </w:r>
        <w:r w:rsidRPr="003C3D25" w:rsidR="00B92A69">
          <w:rPr>
            <w:rStyle w:val="Hyperlink"/>
          </w:rPr>
          <w:t>process</w:t>
        </w:r>
      </w:hyperlink>
      <w:r>
        <w:t xml:space="preserve">. </w:t>
      </w:r>
      <w:r w:rsidR="00ED6E35">
        <w:rPr>
          <w:bCs/>
          <w:szCs w:val="21"/>
        </w:rPr>
        <w:t>Review the</w:t>
      </w:r>
      <w:r w:rsidR="003074E7">
        <w:rPr>
          <w:bCs/>
          <w:szCs w:val="21"/>
        </w:rPr>
        <w:t xml:space="preserve"> </w:t>
      </w:r>
      <w:hyperlink w:history="1" w:anchor="_Selection_criteria">
        <w:r w:rsidRPr="003C3D25" w:rsidR="00ED2321">
          <w:rPr>
            <w:rStyle w:val="Hyperlink"/>
          </w:rPr>
          <w:t>assessment criteria</w:t>
        </w:r>
      </w:hyperlink>
      <w:r w:rsidR="00ED6E35">
        <w:rPr>
          <w:bCs/>
          <w:szCs w:val="21"/>
        </w:rPr>
        <w:t xml:space="preserve"> and consider how your event aligns with each one and the objectives of Youth Fest.</w:t>
      </w:r>
    </w:p>
    <w:p w:rsidRPr="00DF587A" w:rsidR="00ED6E35" w:rsidP="00DF587A" w:rsidRDefault="00ED6E35" w14:paraId="4A79443C" w14:textId="08E4C486">
      <w:pPr>
        <w:pStyle w:val="Body"/>
      </w:pPr>
      <w:r>
        <w:rPr>
          <w:bCs/>
          <w:szCs w:val="21"/>
        </w:rPr>
        <w:t>Be prepared to explain</w:t>
      </w:r>
      <w:r w:rsidR="002835F8">
        <w:rPr>
          <w:bCs/>
          <w:szCs w:val="21"/>
        </w:rPr>
        <w:t xml:space="preserve"> clearly</w:t>
      </w:r>
      <w:r>
        <w:rPr>
          <w:bCs/>
          <w:szCs w:val="21"/>
        </w:rPr>
        <w:t>:</w:t>
      </w:r>
    </w:p>
    <w:p w:rsidRPr="00DF587A" w:rsidR="00ED6E35" w:rsidP="00DF587A" w:rsidRDefault="00DF587A" w14:paraId="293B833F" w14:textId="2D2F15E8">
      <w:pPr>
        <w:pStyle w:val="Bullet1"/>
      </w:pPr>
      <w:r>
        <w:t>h</w:t>
      </w:r>
      <w:r w:rsidRPr="00DF587A" w:rsidR="00ED6E35">
        <w:t>ow the project brings young people together in an accessible and inclusive way, while celebrating their talents, ideas and contributions</w:t>
      </w:r>
    </w:p>
    <w:p w:rsidRPr="00DF587A" w:rsidR="00ED6E35" w:rsidP="00DF587A" w:rsidRDefault="00DF587A" w14:paraId="6B26CC5E" w14:textId="73561BED">
      <w:pPr>
        <w:pStyle w:val="Bullet1"/>
      </w:pPr>
      <w:r>
        <w:t>l</w:t>
      </w:r>
      <w:r w:rsidRPr="00DF587A" w:rsidR="00ED6E35">
        <w:t>ocal need for a youth-focused celebration and why it matters to young people</w:t>
      </w:r>
    </w:p>
    <w:p w:rsidRPr="00DF587A" w:rsidR="00ED6E35" w:rsidP="00DF587A" w:rsidRDefault="00DF587A" w14:paraId="4A7B331A" w14:textId="742E2167">
      <w:pPr>
        <w:pStyle w:val="Bullet1"/>
      </w:pPr>
      <w:r>
        <w:t>h</w:t>
      </w:r>
      <w:r w:rsidRPr="00DF587A" w:rsidR="00ED6E35">
        <w:t>ow young people will help plan, promote and deliver the event</w:t>
      </w:r>
    </w:p>
    <w:p w:rsidR="00DF587A" w:rsidP="00DF587A" w:rsidRDefault="00DF587A" w14:paraId="1B01D238" w14:textId="77777777">
      <w:pPr>
        <w:pStyle w:val="Bullet1"/>
      </w:pPr>
      <w:r>
        <w:t>h</w:t>
      </w:r>
      <w:r w:rsidRPr="00DF587A" w:rsidR="00ED6E35">
        <w:t>ow the project will engage a diverse cross-section or priority groups and ensure a safe, inclusive environment for all participants.</w:t>
      </w:r>
    </w:p>
    <w:p w:rsidR="00B10993" w:rsidP="00DF587A" w:rsidRDefault="00DF587A" w14:paraId="165A0348" w14:textId="4B5409A4">
      <w:pPr>
        <w:pStyle w:val="Bodyafterbullets"/>
      </w:pPr>
      <w:r w:rsidRPr="00DF587A">
        <w:rPr>
          <w:b/>
          <w:bCs/>
        </w:rPr>
        <w:t xml:space="preserve">Step 4: </w:t>
      </w:r>
      <w:r w:rsidRPr="00DF587A" w:rsidR="00ED6E35">
        <w:t>Start your application</w:t>
      </w:r>
      <w:r>
        <w:t xml:space="preserve">. </w:t>
      </w:r>
      <w:r w:rsidR="00ED6E35">
        <w:t>Register or log-in to</w:t>
      </w:r>
      <w:r w:rsidRPr="00DF587A" w:rsidR="00ED6E35">
        <w:rPr>
          <w:rFonts w:cs="Arial"/>
        </w:rPr>
        <w:t xml:space="preserve"> </w:t>
      </w:r>
      <w:hyperlink w:history="1" r:id="rId33">
        <w:r w:rsidRPr="00DF587A" w:rsidR="00ED6E35">
          <w:rPr>
            <w:rStyle w:val="Hyperlink"/>
            <w:rFonts w:cs="Arial"/>
          </w:rPr>
          <w:t>Grants Gateway</w:t>
        </w:r>
      </w:hyperlink>
      <w:r w:rsidR="00ED6E35">
        <w:rPr>
          <w:rStyle w:val="FootnoteReference"/>
          <w:rFonts w:cs="Arial"/>
        </w:rPr>
        <w:footnoteReference w:id="13"/>
      </w:r>
      <w:r w:rsidR="00ED6E35">
        <w:t xml:space="preserve"> and </w:t>
      </w:r>
      <w:r w:rsidR="002835F8">
        <w:t xml:space="preserve">start </w:t>
      </w:r>
      <w:r w:rsidR="00ED6E35">
        <w:t>a Youth Fest 2026 application found in ‘Available Grants’.</w:t>
      </w:r>
    </w:p>
    <w:p w:rsidR="00ED6E35" w:rsidP="00DF587A" w:rsidRDefault="00ED6E35" w14:paraId="382F1EC2" w14:textId="7202C4EC">
      <w:pPr>
        <w:pStyle w:val="Bodyafterbullets"/>
      </w:pPr>
      <w:r>
        <w:t>You can:</w:t>
      </w:r>
    </w:p>
    <w:p w:rsidR="00ED6E35" w:rsidP="00DF587A" w:rsidRDefault="00ED6E35" w14:paraId="02BBD77D" w14:textId="6F498499">
      <w:pPr>
        <w:pStyle w:val="Bullet1"/>
      </w:pPr>
      <w:r>
        <w:t>save your application as a draft and finish it later</w:t>
      </w:r>
    </w:p>
    <w:p w:rsidR="00ED6E35" w:rsidP="00DF587A" w:rsidRDefault="00ED6E35" w14:paraId="7B46962C" w14:textId="77777777">
      <w:pPr>
        <w:pStyle w:val="Bullet1"/>
      </w:pPr>
      <w:r>
        <w:t>a</w:t>
      </w:r>
      <w:r w:rsidRPr="005F0598">
        <w:t>ttach all supporting documents with the application</w:t>
      </w:r>
    </w:p>
    <w:p w:rsidR="00ED6E35" w:rsidP="00DF587A" w:rsidRDefault="00ED6E35" w14:paraId="5DFC05EE" w14:textId="77777777">
      <w:pPr>
        <w:pStyle w:val="Bullet1"/>
      </w:pPr>
      <w:r>
        <w:t>make a note of your application number and reference it if you need to contact us.</w:t>
      </w:r>
    </w:p>
    <w:p w:rsidRPr="00AF2252" w:rsidR="00ED6E35" w:rsidP="00DF587A" w:rsidRDefault="00DF587A" w14:paraId="287C541A" w14:textId="5026AD7C">
      <w:pPr>
        <w:pStyle w:val="Bodyafterbullets"/>
      </w:pPr>
      <w:r w:rsidRPr="00DF587A">
        <w:rPr>
          <w:b/>
          <w:bCs/>
        </w:rPr>
        <w:t xml:space="preserve">Step </w:t>
      </w:r>
      <w:r w:rsidR="004E2B1B">
        <w:rPr>
          <w:b/>
          <w:bCs/>
        </w:rPr>
        <w:t>5</w:t>
      </w:r>
      <w:r w:rsidRPr="00DF587A">
        <w:rPr>
          <w:b/>
          <w:bCs/>
        </w:rPr>
        <w:t>:</w:t>
      </w:r>
      <w:r>
        <w:t xml:space="preserve"> </w:t>
      </w:r>
      <w:r w:rsidRPr="00AF2252" w:rsidR="00ED6E35">
        <w:t>Complete and submit</w:t>
      </w:r>
      <w:r w:rsidR="002835F8">
        <w:t>.</w:t>
      </w:r>
    </w:p>
    <w:p w:rsidR="00ED6E35" w:rsidP="00DF587A" w:rsidRDefault="00ED6E35" w14:paraId="44B33EB7" w14:textId="54B8E5BD">
      <w:pPr>
        <w:pStyle w:val="Body"/>
      </w:pPr>
      <w:r>
        <w:t xml:space="preserve">Answer </w:t>
      </w:r>
      <w:r w:rsidRPr="00686AAB">
        <w:rPr>
          <w:b/>
          <w:bCs/>
        </w:rPr>
        <w:t>all</w:t>
      </w:r>
      <w:r>
        <w:t xml:space="preserve"> </w:t>
      </w:r>
      <w:r w:rsidR="00B10993">
        <w:t xml:space="preserve">sections </w:t>
      </w:r>
      <w:r>
        <w:t xml:space="preserve">of the application and </w:t>
      </w:r>
      <w:r w:rsidRPr="00DF587A">
        <w:rPr>
          <w:b/>
          <w:bCs/>
        </w:rPr>
        <w:t>submit by 1</w:t>
      </w:r>
      <w:r w:rsidR="009316DF">
        <w:rPr>
          <w:b/>
          <w:bCs/>
        </w:rPr>
        <w:t>:</w:t>
      </w:r>
      <w:r w:rsidRPr="00DF587A">
        <w:rPr>
          <w:b/>
          <w:bCs/>
        </w:rPr>
        <w:t>00</w:t>
      </w:r>
      <w:r w:rsidR="009316DF">
        <w:rPr>
          <w:b/>
          <w:bCs/>
        </w:rPr>
        <w:t xml:space="preserve"> </w:t>
      </w:r>
      <w:r w:rsidRPr="00DF587A">
        <w:rPr>
          <w:b/>
          <w:bCs/>
        </w:rPr>
        <w:t>pm, Wednesday 4 March 2026</w:t>
      </w:r>
      <w:r>
        <w:t>.</w:t>
      </w:r>
    </w:p>
    <w:p w:rsidR="00ED6E35" w:rsidP="00ED6E35" w:rsidRDefault="00ED6E35" w14:paraId="347D737A" w14:textId="77777777">
      <w:pPr>
        <w:pStyle w:val="Body"/>
      </w:pPr>
    </w:p>
    <w:p w:rsidR="00417DAD" w:rsidP="00AD3DF1" w:rsidRDefault="00897A66" w14:paraId="0765BA53" w14:textId="21AFB355">
      <w:pPr>
        <w:pStyle w:val="Heading1"/>
      </w:pPr>
      <w:bookmarkStart w:name="_Assessment_process" w:id="23"/>
      <w:bookmarkStart w:name="_Toc95991209" w:id="24"/>
      <w:bookmarkStart w:name="_Toc219369299" w:id="25"/>
      <w:bookmarkEnd w:id="23"/>
      <w:r>
        <w:t>A</w:t>
      </w:r>
      <w:r w:rsidRPr="00847855" w:rsidR="00417DAD">
        <w:t>ssess</w:t>
      </w:r>
      <w:r>
        <w:t>ment process</w:t>
      </w:r>
      <w:bookmarkEnd w:id="24"/>
      <w:bookmarkEnd w:id="25"/>
    </w:p>
    <w:p w:rsidRPr="00F11CAE" w:rsidR="00F11CAE" w:rsidP="00F11CAE" w:rsidRDefault="00F11CAE" w14:paraId="3D098F16" w14:textId="7270CCF4">
      <w:pPr>
        <w:pStyle w:val="Tablecaption"/>
      </w:pPr>
      <w:r w:rsidRPr="00F11CAE">
        <w:t>All applications for Victorian Youth Fest undergo the following review and assessment process:</w:t>
      </w:r>
    </w:p>
    <w:tbl>
      <w:tblPr>
        <w:tblStyle w:val="TableGrid"/>
        <w:tblW w:w="0" w:type="auto"/>
        <w:tblLook w:val="06A0" w:firstRow="1" w:lastRow="0" w:firstColumn="1" w:lastColumn="0" w:noHBand="1" w:noVBand="1"/>
      </w:tblPr>
      <w:tblGrid>
        <w:gridCol w:w="2602"/>
        <w:gridCol w:w="6686"/>
      </w:tblGrid>
      <w:tr w:rsidRPr="00E43653" w:rsidR="00F11CAE" w14:paraId="32F062AE" w14:textId="77777777">
        <w:trPr>
          <w:trHeight w:val="541"/>
          <w:tblHeader/>
        </w:trPr>
        <w:tc>
          <w:tcPr>
            <w:tcW w:w="2689" w:type="dxa"/>
          </w:tcPr>
          <w:p w:rsidRPr="0068085D" w:rsidR="00F11CAE" w:rsidRDefault="00F11CAE" w14:paraId="471FC75D" w14:textId="44418429">
            <w:pPr>
              <w:pStyle w:val="Tablecolhead"/>
            </w:pPr>
            <w:r>
              <w:t xml:space="preserve">Assessment </w:t>
            </w:r>
            <w:r w:rsidR="00B10993">
              <w:t>section</w:t>
            </w:r>
          </w:p>
        </w:tc>
        <w:tc>
          <w:tcPr>
            <w:tcW w:w="7371" w:type="dxa"/>
          </w:tcPr>
          <w:p w:rsidRPr="00E43653" w:rsidR="00F11CAE" w:rsidRDefault="00F11CAE" w14:paraId="293009B0" w14:textId="651D2D25">
            <w:pPr>
              <w:pStyle w:val="Tablecolhead"/>
            </w:pPr>
            <w:r>
              <w:t xml:space="preserve">Details of assessment </w:t>
            </w:r>
            <w:r w:rsidR="004E2B1B">
              <w:t>section</w:t>
            </w:r>
          </w:p>
        </w:tc>
      </w:tr>
      <w:tr w:rsidRPr="00E43653" w:rsidR="00F11CAE" w14:paraId="287264CB" w14:textId="77777777">
        <w:trPr>
          <w:trHeight w:val="541"/>
        </w:trPr>
        <w:tc>
          <w:tcPr>
            <w:tcW w:w="2689" w:type="dxa"/>
          </w:tcPr>
          <w:p w:rsidRPr="0068085D" w:rsidR="00F11CAE" w:rsidRDefault="00F11CAE" w14:paraId="4B067A76" w14:textId="77777777">
            <w:pPr>
              <w:pStyle w:val="Tablecolhead"/>
            </w:pPr>
            <w:r w:rsidRPr="0068085D">
              <w:t xml:space="preserve">Eligibility </w:t>
            </w:r>
            <w:r>
              <w:t>assessment</w:t>
            </w:r>
          </w:p>
        </w:tc>
        <w:tc>
          <w:tcPr>
            <w:tcW w:w="7371" w:type="dxa"/>
          </w:tcPr>
          <w:p w:rsidRPr="00F11CAE" w:rsidR="00F11CAE" w:rsidP="00F11CAE" w:rsidRDefault="00F11CAE" w14:paraId="5294E51F" w14:textId="12CD2DFF">
            <w:pPr>
              <w:pStyle w:val="Tablebullet1"/>
              <w:numPr>
                <w:ilvl w:val="0"/>
                <w:numId w:val="50"/>
              </w:numPr>
            </w:pPr>
            <w:r w:rsidRPr="00F11CAE">
              <w:t>Once the applications have closed, the department checks that your organisation and proposed event is eligible.</w:t>
            </w:r>
          </w:p>
          <w:p w:rsidRPr="00E43653" w:rsidR="00F11CAE" w:rsidP="00F11CAE" w:rsidRDefault="00F11CAE" w14:paraId="3526B173" w14:textId="77777777">
            <w:pPr>
              <w:pStyle w:val="Tablebullet1"/>
              <w:rPr>
                <w:b/>
              </w:rPr>
            </w:pPr>
            <w:r w:rsidRPr="00F11CAE">
              <w:t>The eligibility assessment determines whether your application will proceed to merit assessment.</w:t>
            </w:r>
          </w:p>
        </w:tc>
      </w:tr>
      <w:tr w:rsidRPr="00E43653" w:rsidR="00F11CAE" w14:paraId="248ECE28" w14:textId="77777777">
        <w:tc>
          <w:tcPr>
            <w:tcW w:w="2689" w:type="dxa"/>
          </w:tcPr>
          <w:p w:rsidRPr="0068085D" w:rsidR="00F11CAE" w:rsidRDefault="00F11CAE" w14:paraId="47917552" w14:textId="77777777">
            <w:pPr>
              <w:pStyle w:val="Tablecolhead"/>
            </w:pPr>
            <w:r>
              <w:t>Merit assessment – r</w:t>
            </w:r>
            <w:r w:rsidRPr="0068085D">
              <w:t>atings against selection criteria</w:t>
            </w:r>
          </w:p>
        </w:tc>
        <w:tc>
          <w:tcPr>
            <w:tcW w:w="7371" w:type="dxa"/>
          </w:tcPr>
          <w:p w:rsidR="00F11CAE" w:rsidP="00F11CAE" w:rsidRDefault="00F11CAE" w14:paraId="324E9FC2" w14:textId="6C7391B7">
            <w:pPr>
              <w:pStyle w:val="Tablebullet1"/>
              <w:numPr>
                <w:ilvl w:val="0"/>
                <w:numId w:val="50"/>
              </w:numPr>
            </w:pPr>
            <w:r w:rsidRPr="003A5020">
              <w:t>A</w:t>
            </w:r>
            <w:r>
              <w:t>n assessment</w:t>
            </w:r>
            <w:r w:rsidRPr="003A5020">
              <w:t xml:space="preserve"> panel reviews</w:t>
            </w:r>
            <w:r>
              <w:rPr>
                <w:b/>
                <w:bCs/>
              </w:rPr>
              <w:t xml:space="preserve"> </w:t>
            </w:r>
            <w:r>
              <w:t xml:space="preserve">eligible applications. The panel scores applications against the </w:t>
            </w:r>
            <w:r w:rsidRPr="0076321D" w:rsidR="00B10993">
              <w:t>selection criteria</w:t>
            </w:r>
            <w:r w:rsidRPr="00E43653">
              <w:t>.</w:t>
            </w:r>
          </w:p>
          <w:p w:rsidR="00F11CAE" w:rsidP="00F11CAE" w:rsidRDefault="00F11CAE" w14:paraId="0D53AE92" w14:textId="77777777">
            <w:pPr>
              <w:pStyle w:val="Tablebullet1"/>
              <w:numPr>
                <w:ilvl w:val="0"/>
                <w:numId w:val="50"/>
              </w:numPr>
            </w:pPr>
            <w:r>
              <w:t>The a</w:t>
            </w:r>
            <w:r w:rsidRPr="00475CC5">
              <w:t>ssess</w:t>
            </w:r>
            <w:r>
              <w:t>ment</w:t>
            </w:r>
            <w:r w:rsidRPr="00475CC5">
              <w:t xml:space="preserve"> panel </w:t>
            </w:r>
            <w:r>
              <w:t>includes:</w:t>
            </w:r>
          </w:p>
          <w:p w:rsidR="00F11CAE" w:rsidP="00F11CAE" w:rsidRDefault="00F11CAE" w14:paraId="5E5CC964" w14:textId="646A3E17">
            <w:pPr>
              <w:pStyle w:val="Tablebullet2"/>
              <w:numPr>
                <w:ilvl w:val="1"/>
                <w:numId w:val="50"/>
              </w:numPr>
            </w:pPr>
            <w:r>
              <w:t>departmental staff</w:t>
            </w:r>
          </w:p>
          <w:p w:rsidRPr="00E43653" w:rsidR="00F11CAE" w:rsidP="00F11CAE" w:rsidRDefault="00F11CAE" w14:paraId="28A6DD91" w14:textId="77777777">
            <w:pPr>
              <w:pStyle w:val="Tablebullet2"/>
              <w:numPr>
                <w:ilvl w:val="1"/>
                <w:numId w:val="50"/>
              </w:numPr>
            </w:pPr>
            <w:r w:rsidRPr="00475CC5">
              <w:t xml:space="preserve">other </w:t>
            </w:r>
            <w:r>
              <w:t>g</w:t>
            </w:r>
            <w:r w:rsidRPr="00475CC5">
              <w:t>overnment representatives.</w:t>
            </w:r>
          </w:p>
        </w:tc>
      </w:tr>
      <w:tr w:rsidRPr="002E5093" w:rsidR="00F11CAE" w14:paraId="49B6759C" w14:textId="77777777">
        <w:tc>
          <w:tcPr>
            <w:tcW w:w="2689" w:type="dxa"/>
          </w:tcPr>
          <w:p w:rsidRPr="0068085D" w:rsidR="00F11CAE" w:rsidRDefault="00F11CAE" w14:paraId="15879D24" w14:textId="77777777">
            <w:pPr>
              <w:pStyle w:val="Tablecolhead"/>
            </w:pPr>
            <w:r w:rsidRPr="0068085D">
              <w:t>Funding recommendation</w:t>
            </w:r>
            <w:r>
              <w:t>s</w:t>
            </w:r>
          </w:p>
        </w:tc>
        <w:tc>
          <w:tcPr>
            <w:tcW w:w="7371" w:type="dxa"/>
          </w:tcPr>
          <w:p w:rsidRPr="002E5093" w:rsidR="00F11CAE" w:rsidP="00F11CAE" w:rsidRDefault="00F11CAE" w14:paraId="0EA421EF" w14:textId="77777777">
            <w:pPr>
              <w:pStyle w:val="Tablebullet1"/>
              <w:numPr>
                <w:ilvl w:val="0"/>
                <w:numId w:val="50"/>
              </w:numPr>
            </w:pPr>
            <w:r>
              <w:t>The a</w:t>
            </w:r>
            <w:r w:rsidRPr="009A31F7">
              <w:t xml:space="preserve">ssessment panel </w:t>
            </w:r>
            <w:r>
              <w:t>provides the Minister for Youth with funding recommendations</w:t>
            </w:r>
            <w:r w:rsidRPr="00E43653">
              <w:t>.</w:t>
            </w:r>
          </w:p>
        </w:tc>
      </w:tr>
      <w:tr w:rsidRPr="00E43653" w:rsidR="00F11CAE" w14:paraId="07B80A8D" w14:textId="77777777">
        <w:tc>
          <w:tcPr>
            <w:tcW w:w="2689" w:type="dxa"/>
          </w:tcPr>
          <w:p w:rsidRPr="0068085D" w:rsidR="00F11CAE" w:rsidRDefault="00F11CAE" w14:paraId="77CACCD1" w14:textId="77777777">
            <w:pPr>
              <w:pStyle w:val="Tablecolhead"/>
            </w:pPr>
            <w:r>
              <w:t>Ministerial approval</w:t>
            </w:r>
          </w:p>
        </w:tc>
        <w:tc>
          <w:tcPr>
            <w:tcW w:w="7371" w:type="dxa"/>
          </w:tcPr>
          <w:p w:rsidRPr="00E43653" w:rsidR="00F11CAE" w:rsidP="00F11CAE" w:rsidRDefault="00F11CAE" w14:paraId="3A206463" w14:textId="77777777">
            <w:pPr>
              <w:pStyle w:val="Tablebullet1"/>
              <w:numPr>
                <w:ilvl w:val="0"/>
                <w:numId w:val="50"/>
              </w:numPr>
            </w:pPr>
            <w:r w:rsidRPr="00E43653">
              <w:t>The Minister for Youth makes the final decision based on</w:t>
            </w:r>
            <w:r>
              <w:t xml:space="preserve"> panel</w:t>
            </w:r>
            <w:r w:rsidRPr="00E43653">
              <w:t xml:space="preserve"> recommendations.</w:t>
            </w:r>
          </w:p>
        </w:tc>
      </w:tr>
      <w:tr w:rsidRPr="00E43653" w:rsidR="00F11CAE" w14:paraId="335C70E0" w14:textId="77777777">
        <w:tc>
          <w:tcPr>
            <w:tcW w:w="2689" w:type="dxa"/>
          </w:tcPr>
          <w:p w:rsidRPr="0068085D" w:rsidR="00F11CAE" w:rsidRDefault="00F11CAE" w14:paraId="3A797BDE" w14:textId="77777777">
            <w:pPr>
              <w:pStyle w:val="Tablecolhead"/>
            </w:pPr>
            <w:r w:rsidRPr="0068085D">
              <w:t>Application outcome</w:t>
            </w:r>
          </w:p>
        </w:tc>
        <w:tc>
          <w:tcPr>
            <w:tcW w:w="7371" w:type="dxa"/>
          </w:tcPr>
          <w:p w:rsidRPr="00E43653" w:rsidR="00F11CAE" w:rsidP="00F11CAE" w:rsidRDefault="00F11CAE" w14:paraId="6191D9C6" w14:textId="77777777">
            <w:pPr>
              <w:pStyle w:val="Tablebullet1"/>
              <w:numPr>
                <w:ilvl w:val="0"/>
                <w:numId w:val="50"/>
              </w:numPr>
            </w:pPr>
            <w:r>
              <w:t>The department</w:t>
            </w:r>
            <w:r w:rsidDel="68E191EF">
              <w:t xml:space="preserve"> </w:t>
            </w:r>
            <w:r>
              <w:t>notifies all applicants of the outcome of their application by email.</w:t>
            </w:r>
          </w:p>
        </w:tc>
      </w:tr>
    </w:tbl>
    <w:p w:rsidRPr="00C250D2" w:rsidR="006E2702" w:rsidP="006E2702" w:rsidRDefault="006E2702" w14:paraId="32EA2BCC" w14:textId="77777777">
      <w:pPr>
        <w:pStyle w:val="Heading2"/>
      </w:pPr>
      <w:bookmarkStart w:name="_Toc217291052" w:id="26"/>
      <w:bookmarkStart w:name="_Toc219369300" w:id="27"/>
      <w:r w:rsidRPr="00C250D2">
        <w:t>Merit assessment</w:t>
      </w:r>
      <w:bookmarkEnd w:id="26"/>
      <w:bookmarkEnd w:id="27"/>
      <w:r w:rsidRPr="00C250D2">
        <w:t xml:space="preserve"> </w:t>
      </w:r>
    </w:p>
    <w:p w:rsidR="006E2702" w:rsidP="006E2702" w:rsidRDefault="006E2702" w14:paraId="5C9EF19F" w14:textId="20DBDDFF">
      <w:pPr>
        <w:pStyle w:val="Body"/>
      </w:pPr>
      <w:r w:rsidRPr="00C250D2">
        <w:t xml:space="preserve">The department assesses applications against the requirements in the following </w:t>
      </w:r>
      <w:r w:rsidR="004E2B1B">
        <w:t xml:space="preserve">4 </w:t>
      </w:r>
      <w:r w:rsidRPr="00C250D2">
        <w:t xml:space="preserve">selection criteria. Each </w:t>
      </w:r>
      <w:r>
        <w:t>criterion</w:t>
      </w:r>
      <w:r w:rsidRPr="00C250D2">
        <w:t xml:space="preserve"> </w:t>
      </w:r>
      <w:r>
        <w:t>is</w:t>
      </w:r>
      <w:r w:rsidRPr="00C250D2">
        <w:t xml:space="preserve"> rated using a percentage</w:t>
      </w:r>
      <w:r>
        <w:t xml:space="preserve"> score.</w:t>
      </w:r>
    </w:p>
    <w:p w:rsidRPr="00C250D2" w:rsidR="006E2702" w:rsidP="006E2702" w:rsidRDefault="006E2702" w14:paraId="58A849A9" w14:textId="0E718190">
      <w:pPr>
        <w:pStyle w:val="Body"/>
      </w:pPr>
      <w:r>
        <w:t>A</w:t>
      </w:r>
      <w:r w:rsidRPr="00C250D2">
        <w:t>pplicants must use the</w:t>
      </w:r>
      <w:r>
        <w:t>se</w:t>
      </w:r>
      <w:r w:rsidRPr="00C250D2">
        <w:t xml:space="preserve"> criteria to show how their proposed project meet</w:t>
      </w:r>
      <w:r w:rsidR="00C7532D">
        <w:t>s</w:t>
      </w:r>
      <w:r w:rsidRPr="00C250D2">
        <w:t xml:space="preserve"> the objectives of Victorian Youth Fest 2026.</w:t>
      </w:r>
      <w:r>
        <w:t xml:space="preserve"> A strong application will demonstrate </w:t>
      </w:r>
      <w:r w:rsidR="00FB36D0">
        <w:t xml:space="preserve">clearly </w:t>
      </w:r>
      <w:r>
        <w:t>– in response to the criteria – how the proposed event aligns with the program objectives.</w:t>
      </w:r>
    </w:p>
    <w:p w:rsidR="006E2702" w:rsidP="006E2702" w:rsidRDefault="006E2702" w14:paraId="21706183" w14:textId="68727B6B">
      <w:pPr>
        <w:pStyle w:val="Heading2"/>
      </w:pPr>
      <w:bookmarkStart w:name="_Selection_criteria" w:id="28"/>
      <w:bookmarkStart w:name="_Toc217291053" w:id="29"/>
      <w:bookmarkStart w:name="_Toc219369301" w:id="30"/>
      <w:bookmarkEnd w:id="28"/>
      <w:r w:rsidRPr="00EF13F5">
        <w:t xml:space="preserve">Selection </w:t>
      </w:r>
      <w:r>
        <w:t>c</w:t>
      </w:r>
      <w:r w:rsidRPr="00EF13F5">
        <w:t>riteria</w:t>
      </w:r>
      <w:bookmarkEnd w:id="29"/>
      <w:bookmarkEnd w:id="30"/>
    </w:p>
    <w:tbl>
      <w:tblPr>
        <w:tblStyle w:val="TableGrid"/>
        <w:tblW w:w="0" w:type="auto"/>
        <w:tblCellMar>
          <w:top w:w="113" w:type="dxa"/>
          <w:bottom w:w="113" w:type="dxa"/>
        </w:tblCellMar>
        <w:tblLook w:val="04A0" w:firstRow="1" w:lastRow="0" w:firstColumn="1" w:lastColumn="0" w:noHBand="0" w:noVBand="1"/>
      </w:tblPr>
      <w:tblGrid>
        <w:gridCol w:w="5665"/>
        <w:gridCol w:w="3623"/>
      </w:tblGrid>
      <w:tr w:rsidR="009F0FAA" w:rsidTr="006B7007" w14:paraId="2F29D06A" w14:textId="77777777">
        <w:trPr>
          <w:tblHeader/>
        </w:trPr>
        <w:tc>
          <w:tcPr>
            <w:tcW w:w="5665" w:type="dxa"/>
          </w:tcPr>
          <w:p w:rsidR="009F0FAA" w:rsidP="009F0FAA" w:rsidRDefault="009F0FAA" w14:paraId="155AC3F9" w14:textId="6DEC8E7C">
            <w:pPr>
              <w:pStyle w:val="Tablecolhead"/>
            </w:pPr>
            <w:r>
              <w:t>Criteria</w:t>
            </w:r>
          </w:p>
        </w:tc>
        <w:tc>
          <w:tcPr>
            <w:tcW w:w="3623" w:type="dxa"/>
          </w:tcPr>
          <w:p w:rsidR="009F0FAA" w:rsidP="009F0FAA" w:rsidRDefault="009F0FAA" w14:paraId="561CEFD6" w14:textId="7CB07031">
            <w:pPr>
              <w:pStyle w:val="Tablecolhead"/>
            </w:pPr>
            <w:r>
              <w:t>Weighting</w:t>
            </w:r>
          </w:p>
        </w:tc>
      </w:tr>
      <w:tr w:rsidR="009F0FAA" w:rsidTr="006B7007" w14:paraId="00A3ECD9" w14:textId="77777777">
        <w:tc>
          <w:tcPr>
            <w:tcW w:w="5665" w:type="dxa"/>
          </w:tcPr>
          <w:p w:rsidRPr="009F0FAA" w:rsidR="009F0FAA" w:rsidP="009F0FAA" w:rsidRDefault="009F0FAA" w14:paraId="1CE0C89F" w14:textId="77777777">
            <w:pPr>
              <w:pStyle w:val="Tabletext"/>
              <w:rPr>
                <w:b/>
                <w:bCs/>
              </w:rPr>
            </w:pPr>
            <w:r w:rsidRPr="009F0FAA">
              <w:rPr>
                <w:b/>
                <w:bCs/>
              </w:rPr>
              <w:t>1. Project overview</w:t>
            </w:r>
          </w:p>
          <w:p w:rsidRPr="00B52E25" w:rsidR="009F0FAA" w:rsidP="009F0FAA" w:rsidRDefault="009F0FAA" w14:paraId="767D3887" w14:textId="2A77EB54">
            <w:pPr>
              <w:pStyle w:val="Tabletext"/>
              <w:rPr>
                <w:szCs w:val="21"/>
              </w:rPr>
            </w:pPr>
            <w:r w:rsidRPr="00B52E25">
              <w:rPr>
                <w:szCs w:val="21"/>
              </w:rPr>
              <w:t>Applicants must:</w:t>
            </w:r>
          </w:p>
          <w:p w:rsidRPr="008D7B38" w:rsidR="009F0FAA" w:rsidP="009F0FAA" w:rsidRDefault="009F0FAA" w14:paraId="3CEE78CC" w14:textId="77777777">
            <w:pPr>
              <w:pStyle w:val="Tablebullet1"/>
            </w:pPr>
            <w:r w:rsidRPr="008D7B38">
              <w:t xml:space="preserve">describe how the project </w:t>
            </w:r>
            <w:r w:rsidRPr="002F0DC9">
              <w:t>intends to create</w:t>
            </w:r>
            <w:r w:rsidRPr="008D7B38">
              <w:t xml:space="preserve"> a local</w:t>
            </w:r>
            <w:r>
              <w:t xml:space="preserve"> and accessible </w:t>
            </w:r>
            <w:r w:rsidRPr="008D7B38">
              <w:t>event that brings young people together</w:t>
            </w:r>
          </w:p>
          <w:p w:rsidR="009F0FAA" w:rsidP="0037276C" w:rsidRDefault="009F0FAA" w14:paraId="722D4D05" w14:textId="2116E256">
            <w:pPr>
              <w:pStyle w:val="Tablebullet1"/>
            </w:pPr>
            <w:r w:rsidRPr="008D7B38">
              <w:t xml:space="preserve">outline how the event </w:t>
            </w:r>
            <w:r w:rsidRPr="002F0DC9">
              <w:t>intends to celebrate</w:t>
            </w:r>
            <w:r w:rsidRPr="008D7B38">
              <w:t xml:space="preserve"> young people’s talent, achievements, ideas and/or contributions to the community</w:t>
            </w:r>
            <w:r>
              <w:t>.</w:t>
            </w:r>
          </w:p>
        </w:tc>
        <w:tc>
          <w:tcPr>
            <w:tcW w:w="3623" w:type="dxa"/>
          </w:tcPr>
          <w:p w:rsidR="009F0FAA" w:rsidP="009F0FAA" w:rsidRDefault="00637E09" w14:paraId="4EF0A2D7" w14:textId="417BA44C">
            <w:pPr>
              <w:pStyle w:val="Tabletext"/>
            </w:pPr>
            <w:r>
              <w:t>P</w:t>
            </w:r>
            <w:r w:rsidRPr="00B52E25" w:rsidR="009F0FAA">
              <w:t xml:space="preserve">roject overview is rated at </w:t>
            </w:r>
            <w:r w:rsidRPr="007D41B9" w:rsidR="009F0FAA">
              <w:rPr>
                <w:b/>
                <w:bCs/>
              </w:rPr>
              <w:t>25%</w:t>
            </w:r>
            <w:r w:rsidRPr="00B52E25" w:rsidR="009F0FAA">
              <w:t>.</w:t>
            </w:r>
          </w:p>
        </w:tc>
      </w:tr>
      <w:tr w:rsidR="009F0FAA" w:rsidTr="006B7007" w14:paraId="61BFB542" w14:textId="77777777">
        <w:tc>
          <w:tcPr>
            <w:tcW w:w="5665" w:type="dxa"/>
          </w:tcPr>
          <w:p w:rsidRPr="009F0FAA" w:rsidR="009F0FAA" w:rsidP="009F0FAA" w:rsidRDefault="009F0FAA" w14:paraId="265419A8" w14:textId="77777777">
            <w:pPr>
              <w:pStyle w:val="Tabletext"/>
              <w:rPr>
                <w:b/>
                <w:bCs/>
              </w:rPr>
            </w:pPr>
            <w:r w:rsidRPr="009F0FAA">
              <w:rPr>
                <w:b/>
                <w:bCs/>
              </w:rPr>
              <w:t>2. Local context</w:t>
            </w:r>
          </w:p>
          <w:p w:rsidRPr="00B52E25" w:rsidR="009F0FAA" w:rsidP="009F0FAA" w:rsidRDefault="009F0FAA" w14:paraId="03690732" w14:textId="22A1009A">
            <w:pPr>
              <w:pStyle w:val="Tabletext"/>
              <w:rPr>
                <w:szCs w:val="21"/>
              </w:rPr>
            </w:pPr>
            <w:r w:rsidRPr="00B52E25">
              <w:rPr>
                <w:szCs w:val="21"/>
              </w:rPr>
              <w:t>Applicants must</w:t>
            </w:r>
            <w:r>
              <w:rPr>
                <w:szCs w:val="21"/>
              </w:rPr>
              <w:t>:</w:t>
            </w:r>
          </w:p>
          <w:p w:rsidR="009F0FAA" w:rsidP="008E50D6" w:rsidRDefault="009F0FAA" w14:paraId="2BC1F309" w14:textId="05F5C64D">
            <w:pPr>
              <w:pStyle w:val="Tablebullet1"/>
            </w:pPr>
            <w:r w:rsidRPr="008D7B38">
              <w:t>describe the need or demand for a youth-focused celebration in the community and why it matters to local young people</w:t>
            </w:r>
            <w:r>
              <w:t>.</w:t>
            </w:r>
          </w:p>
        </w:tc>
        <w:tc>
          <w:tcPr>
            <w:tcW w:w="3623" w:type="dxa"/>
          </w:tcPr>
          <w:p w:rsidR="009F0FAA" w:rsidP="009F0FAA" w:rsidRDefault="00637E09" w14:paraId="4A956E92" w14:textId="4E2866AB">
            <w:pPr>
              <w:pStyle w:val="Tabletext"/>
            </w:pPr>
            <w:r>
              <w:t>L</w:t>
            </w:r>
            <w:r w:rsidR="009F0FAA">
              <w:t>ocal context</w:t>
            </w:r>
            <w:r w:rsidRPr="00B52E25" w:rsidR="009F0FAA">
              <w:t xml:space="preserve"> is rated at </w:t>
            </w:r>
            <w:r w:rsidR="009F0FAA">
              <w:rPr>
                <w:b/>
                <w:bCs/>
              </w:rPr>
              <w:t>25%</w:t>
            </w:r>
            <w:r w:rsidRPr="00B52E25" w:rsidR="009F0FAA">
              <w:t>.</w:t>
            </w:r>
          </w:p>
        </w:tc>
      </w:tr>
      <w:tr w:rsidR="009F0FAA" w:rsidTr="006B7007" w14:paraId="0EA200CE" w14:textId="77777777">
        <w:tc>
          <w:tcPr>
            <w:tcW w:w="5665" w:type="dxa"/>
          </w:tcPr>
          <w:p w:rsidRPr="009F0FAA" w:rsidR="009F0FAA" w:rsidP="009F0FAA" w:rsidRDefault="009F0FAA" w14:paraId="5AAA3ED3" w14:textId="77777777">
            <w:pPr>
              <w:pStyle w:val="Tabletext"/>
              <w:rPr>
                <w:b/>
                <w:bCs/>
              </w:rPr>
            </w:pPr>
            <w:r w:rsidRPr="009F0FAA">
              <w:rPr>
                <w:b/>
                <w:bCs/>
              </w:rPr>
              <w:t>3. Youth involvement</w:t>
            </w:r>
          </w:p>
          <w:p w:rsidRPr="00B52E25" w:rsidR="009F0FAA" w:rsidP="009F0FAA" w:rsidRDefault="009F0FAA" w14:paraId="50390502" w14:textId="0208CF29">
            <w:pPr>
              <w:pStyle w:val="Tabletext"/>
              <w:rPr>
                <w:szCs w:val="21"/>
              </w:rPr>
            </w:pPr>
            <w:r w:rsidRPr="00B52E25">
              <w:rPr>
                <w:szCs w:val="21"/>
              </w:rPr>
              <w:t>Applicants must:</w:t>
            </w:r>
          </w:p>
          <w:p w:rsidR="009F0FAA" w:rsidP="008E50D6" w:rsidRDefault="009F0FAA" w14:paraId="1299A1E3" w14:textId="2793FA00">
            <w:pPr>
              <w:pStyle w:val="Tablebullet1"/>
            </w:pPr>
            <w:r w:rsidRPr="008D7B38">
              <w:t>describe how the project will create opportunities for young people to contribute to the planning, promotion and delivery of the event</w:t>
            </w:r>
            <w:r w:rsidR="008E50D6">
              <w:t>.</w:t>
            </w:r>
          </w:p>
        </w:tc>
        <w:tc>
          <w:tcPr>
            <w:tcW w:w="3623" w:type="dxa"/>
          </w:tcPr>
          <w:p w:rsidR="009F0FAA" w:rsidP="0037276C" w:rsidRDefault="009F0FAA" w14:paraId="2AE42D13" w14:textId="2700194F">
            <w:pPr>
              <w:pStyle w:val="Body"/>
            </w:pPr>
            <w:r w:rsidRPr="00B52E25">
              <w:rPr>
                <w:szCs w:val="21"/>
              </w:rPr>
              <w:t xml:space="preserve">Youth </w:t>
            </w:r>
            <w:r>
              <w:rPr>
                <w:szCs w:val="21"/>
              </w:rPr>
              <w:t>involvement</w:t>
            </w:r>
            <w:r w:rsidRPr="00B52E25">
              <w:rPr>
                <w:szCs w:val="21"/>
              </w:rPr>
              <w:t xml:space="preserve"> is rated at </w:t>
            </w:r>
            <w:r w:rsidRPr="007D41B9">
              <w:rPr>
                <w:b/>
                <w:bCs/>
                <w:szCs w:val="21"/>
              </w:rPr>
              <w:t>25%</w:t>
            </w:r>
            <w:r w:rsidRPr="00B52E25">
              <w:rPr>
                <w:szCs w:val="21"/>
              </w:rPr>
              <w:t>.</w:t>
            </w:r>
          </w:p>
        </w:tc>
      </w:tr>
      <w:tr w:rsidR="009F0FAA" w:rsidTr="006B7007" w14:paraId="6C9828C8" w14:textId="77777777">
        <w:tc>
          <w:tcPr>
            <w:tcW w:w="5665" w:type="dxa"/>
          </w:tcPr>
          <w:p w:rsidRPr="007D41B9" w:rsidR="009F0FAA" w:rsidP="009F0FAA" w:rsidRDefault="009F0FAA" w14:paraId="1807E8C1" w14:textId="0D7B3B7B">
            <w:pPr>
              <w:pStyle w:val="Tabletext"/>
              <w:rPr>
                <w:b/>
                <w:bCs/>
                <w:szCs w:val="21"/>
              </w:rPr>
            </w:pPr>
            <w:r w:rsidRPr="007D41B9">
              <w:rPr>
                <w:b/>
                <w:bCs/>
              </w:rPr>
              <w:t>4. Youth engagement</w:t>
            </w:r>
          </w:p>
          <w:p w:rsidRPr="00AF2252" w:rsidR="009F0FAA" w:rsidP="009F0FAA" w:rsidRDefault="009F0FAA" w14:paraId="0278F47B" w14:textId="7434A25B">
            <w:pPr>
              <w:pStyle w:val="Tabletext"/>
              <w:rPr>
                <w:szCs w:val="21"/>
              </w:rPr>
            </w:pPr>
            <w:r w:rsidRPr="00AF2252">
              <w:rPr>
                <w:szCs w:val="21"/>
              </w:rPr>
              <w:t>Applicants must</w:t>
            </w:r>
            <w:r>
              <w:rPr>
                <w:szCs w:val="21"/>
              </w:rPr>
              <w:t>:</w:t>
            </w:r>
          </w:p>
          <w:p w:rsidRPr="008D7B38" w:rsidR="009F0FAA" w:rsidP="007D41B9" w:rsidRDefault="009F0FAA" w14:paraId="7547C748" w14:textId="77777777">
            <w:pPr>
              <w:pStyle w:val="Tablebullet1"/>
            </w:pPr>
            <w:r w:rsidRPr="008D7B38">
              <w:t>identify how the proposed event will engage young people – either by reaching a diverse cross-section of you</w:t>
            </w:r>
            <w:r>
              <w:t>ng people</w:t>
            </w:r>
            <w:r w:rsidRPr="008D7B38">
              <w:t xml:space="preserve"> or by focusing on one or more of the priority groups, including those who:</w:t>
            </w:r>
          </w:p>
          <w:p w:rsidRPr="00B52E25" w:rsidR="009F0FAA" w:rsidP="008E50D6" w:rsidRDefault="009F0FAA" w14:paraId="5DB502A1" w14:textId="77777777">
            <w:pPr>
              <w:pStyle w:val="Tablebullet2"/>
            </w:pPr>
            <w:r>
              <w:t>live in</w:t>
            </w:r>
            <w:r w:rsidRPr="00B52E25">
              <w:t xml:space="preserve"> regional and rural Victoria</w:t>
            </w:r>
          </w:p>
          <w:p w:rsidRPr="00B52E25" w:rsidR="009F0FAA" w:rsidP="008E50D6" w:rsidRDefault="009F0FAA" w14:paraId="0432B36F" w14:textId="77777777">
            <w:pPr>
              <w:pStyle w:val="Tablebullet2"/>
            </w:pPr>
            <w:r w:rsidRPr="00B52E25">
              <w:t>are newly arrived, refugees and asylum seekers</w:t>
            </w:r>
          </w:p>
          <w:p w:rsidRPr="00B52E25" w:rsidR="009F0FAA" w:rsidP="008E50D6" w:rsidRDefault="009F0FAA" w14:paraId="281A4DBE" w14:textId="77777777">
            <w:pPr>
              <w:pStyle w:val="Tablebullet2"/>
            </w:pPr>
            <w:r w:rsidRPr="00B52E25">
              <w:t>are Aboriginal</w:t>
            </w:r>
            <w:r>
              <w:t xml:space="preserve"> or Torres Strait Islanders</w:t>
            </w:r>
          </w:p>
          <w:p w:rsidRPr="00B52E25" w:rsidR="009F0FAA" w:rsidP="008E50D6" w:rsidRDefault="009F0FAA" w14:paraId="14253024" w14:textId="77777777">
            <w:pPr>
              <w:pStyle w:val="Tablebullet2"/>
            </w:pPr>
            <w:r w:rsidRPr="00B52E25">
              <w:t>are culturally diverse</w:t>
            </w:r>
          </w:p>
          <w:p w:rsidRPr="00B52E25" w:rsidR="009F0FAA" w:rsidP="008E50D6" w:rsidRDefault="009F0FAA" w14:paraId="71B49ECE" w14:textId="77777777">
            <w:pPr>
              <w:pStyle w:val="Tablebullet2"/>
            </w:pPr>
            <w:r w:rsidRPr="00B52E25">
              <w:t>have a disability</w:t>
            </w:r>
          </w:p>
          <w:p w:rsidRPr="00B52E25" w:rsidR="009F0FAA" w:rsidP="008E50D6" w:rsidRDefault="009F0FAA" w14:paraId="393D3AD9" w14:textId="77777777">
            <w:pPr>
              <w:pStyle w:val="Tablebullet2"/>
            </w:pPr>
            <w:r w:rsidRPr="00B52E25">
              <w:t>identify as LGBTIQ</w:t>
            </w:r>
            <w:r>
              <w:t>A</w:t>
            </w:r>
            <w:r w:rsidRPr="00B52E25">
              <w:t>+</w:t>
            </w:r>
          </w:p>
          <w:p w:rsidRPr="00B52E25" w:rsidR="009F0FAA" w:rsidP="008E50D6" w:rsidRDefault="009F0FAA" w14:paraId="7D0773F7" w14:textId="77777777">
            <w:pPr>
              <w:pStyle w:val="Tablebullet2"/>
            </w:pPr>
            <w:r w:rsidRPr="00B52E25">
              <w:t>face social isolation or disadvantage.</w:t>
            </w:r>
          </w:p>
          <w:p w:rsidR="009F0FAA" w:rsidP="009F0FAA" w:rsidRDefault="009F0FAA" w14:paraId="78059C93" w14:textId="1B24ADEC">
            <w:pPr>
              <w:pStyle w:val="Tablebullet1"/>
            </w:pPr>
            <w:r w:rsidRPr="008D7B38">
              <w:t xml:space="preserve">outline how the proposed event will create a safe and inclusive environment that supports the participation of either </w:t>
            </w:r>
            <w:r>
              <w:t>a</w:t>
            </w:r>
            <w:r w:rsidRPr="008D7B38">
              <w:t xml:space="preserve"> </w:t>
            </w:r>
            <w:r w:rsidRPr="00CF3A30">
              <w:t>diverse cross-section</w:t>
            </w:r>
            <w:r w:rsidRPr="008D7B38">
              <w:t xml:space="preserve"> or the selected priority group(s).</w:t>
            </w:r>
          </w:p>
        </w:tc>
        <w:tc>
          <w:tcPr>
            <w:tcW w:w="3623" w:type="dxa"/>
          </w:tcPr>
          <w:p w:rsidR="009F0FAA" w:rsidP="0037276C" w:rsidRDefault="007D41B9" w14:paraId="0A54A705" w14:textId="2245782B">
            <w:pPr>
              <w:pStyle w:val="Body"/>
            </w:pPr>
            <w:r>
              <w:rPr>
                <w:szCs w:val="21"/>
              </w:rPr>
              <w:t xml:space="preserve">Youth engagement is rated at </w:t>
            </w:r>
            <w:r w:rsidRPr="007D41B9">
              <w:rPr>
                <w:b/>
                <w:bCs/>
                <w:szCs w:val="21"/>
              </w:rPr>
              <w:t>25%</w:t>
            </w:r>
            <w:r>
              <w:rPr>
                <w:szCs w:val="21"/>
              </w:rPr>
              <w:t>.</w:t>
            </w:r>
          </w:p>
        </w:tc>
      </w:tr>
    </w:tbl>
    <w:p w:rsidR="006E2702" w:rsidP="0076321D" w:rsidRDefault="008E50D6" w14:paraId="5AB3B11E" w14:textId="3FF5317F">
      <w:pPr>
        <w:pStyle w:val="Tablefigurenote"/>
      </w:pPr>
      <w:bookmarkStart w:name="_Hlk16520284" w:id="31"/>
      <w:r w:rsidRPr="008E50D6">
        <w:rPr>
          <w:b/>
          <w:bCs/>
        </w:rPr>
        <w:t>Note:</w:t>
      </w:r>
      <w:r>
        <w:t xml:space="preserve"> </w:t>
      </w:r>
      <w:r w:rsidRPr="00765D1A" w:rsidR="006E2702">
        <w:t xml:space="preserve">Applications </w:t>
      </w:r>
      <w:r w:rsidRPr="00AF2252" w:rsidR="006E2702">
        <w:t>proposing events</w:t>
      </w:r>
      <w:r w:rsidRPr="00765D1A" w:rsidR="006E2702">
        <w:t xml:space="preserve"> based in regional and rural Victoria</w:t>
      </w:r>
      <w:r w:rsidRPr="00AF2252" w:rsidR="006E2702">
        <w:t xml:space="preserve"> </w:t>
      </w:r>
      <w:r w:rsidRPr="00765D1A" w:rsidR="006E2702">
        <w:t xml:space="preserve">are strongly encouraged and </w:t>
      </w:r>
      <w:r>
        <w:t>are</w:t>
      </w:r>
      <w:r w:rsidRPr="00765D1A" w:rsidR="006E2702">
        <w:t xml:space="preserve"> prioritised.</w:t>
      </w:r>
    </w:p>
    <w:p w:rsidR="00417DAD" w:rsidP="00847855" w:rsidRDefault="00417DAD" w14:paraId="04E789C8" w14:textId="597577FB">
      <w:pPr>
        <w:pStyle w:val="Heading1"/>
      </w:pPr>
      <w:bookmarkStart w:name="_Toc95991211" w:id="32"/>
      <w:bookmarkStart w:name="_Toc219369302" w:id="33"/>
      <w:bookmarkEnd w:id="31"/>
      <w:r w:rsidRPr="00847855">
        <w:t>Notification of application outcomes</w:t>
      </w:r>
      <w:bookmarkEnd w:id="32"/>
      <w:bookmarkEnd w:id="33"/>
    </w:p>
    <w:p w:rsidRPr="00BA6310" w:rsidR="008E50D6" w:rsidP="008E50D6" w:rsidRDefault="008E50D6" w14:paraId="4A61CEC3" w14:textId="0505F4B9">
      <w:pPr>
        <w:pStyle w:val="Body"/>
      </w:pPr>
      <w:r w:rsidRPr="00BA6310">
        <w:t>All applicants</w:t>
      </w:r>
      <w:r>
        <w:t xml:space="preserve"> </w:t>
      </w:r>
      <w:r w:rsidRPr="00BA6310">
        <w:t xml:space="preserve">receive written notification of the outcome of their application. If you are successful, </w:t>
      </w:r>
      <w:r w:rsidR="004E2B1B">
        <w:t>we</w:t>
      </w:r>
      <w:r w:rsidRPr="00BA6310">
        <w:t xml:space="preserve"> </w:t>
      </w:r>
      <w:r>
        <w:t>let you know about</w:t>
      </w:r>
      <w:r w:rsidRPr="00BA6310">
        <w:t xml:space="preserve"> any specific conditions attached to the grant.</w:t>
      </w:r>
    </w:p>
    <w:p w:rsidR="008E50D6" w:rsidP="008E50D6" w:rsidRDefault="008E50D6" w14:paraId="2545ED40" w14:textId="77777777">
      <w:pPr>
        <w:pStyle w:val="Body"/>
      </w:pPr>
      <w:r w:rsidRPr="00E66C3E">
        <w:t xml:space="preserve">All </w:t>
      </w:r>
      <w:r>
        <w:t xml:space="preserve">assessment </w:t>
      </w:r>
      <w:r w:rsidRPr="00E66C3E">
        <w:t xml:space="preserve">decisions </w:t>
      </w:r>
      <w:r>
        <w:t>are final. This includes decisions about:</w:t>
      </w:r>
    </w:p>
    <w:p w:rsidRPr="008E50D6" w:rsidR="008E50D6" w:rsidP="008E50D6" w:rsidRDefault="008E50D6" w14:paraId="06AB84FF" w14:textId="77777777">
      <w:pPr>
        <w:pStyle w:val="Bullet1"/>
      </w:pPr>
      <w:r w:rsidRPr="008E50D6">
        <w:t>eligibility</w:t>
      </w:r>
    </w:p>
    <w:p w:rsidRPr="008E50D6" w:rsidR="008E50D6" w:rsidP="008E50D6" w:rsidRDefault="008E50D6" w14:paraId="7D19EED1" w14:textId="77777777">
      <w:pPr>
        <w:pStyle w:val="Bullet1"/>
      </w:pPr>
      <w:r w:rsidRPr="008E50D6">
        <w:t>assessment process</w:t>
      </w:r>
    </w:p>
    <w:p w:rsidRPr="008E50D6" w:rsidR="008E50D6" w:rsidP="008E50D6" w:rsidRDefault="008E50D6" w14:paraId="66EBD35E" w14:textId="77777777">
      <w:pPr>
        <w:pStyle w:val="Bullet1"/>
      </w:pPr>
      <w:r w:rsidRPr="008E50D6">
        <w:t>any decision to:</w:t>
      </w:r>
    </w:p>
    <w:p w:rsidRPr="008E50D6" w:rsidR="008E50D6" w:rsidP="008E50D6" w:rsidRDefault="008E50D6" w14:paraId="00189857" w14:textId="77777777">
      <w:pPr>
        <w:pStyle w:val="Bullet2"/>
      </w:pPr>
      <w:r w:rsidRPr="008E50D6">
        <w:t>offer or award a grant under the program</w:t>
      </w:r>
    </w:p>
    <w:p w:rsidRPr="008E50D6" w:rsidR="008E50D6" w:rsidP="008E50D6" w:rsidRDefault="008E50D6" w14:paraId="4A98F741" w14:textId="77777777">
      <w:pPr>
        <w:pStyle w:val="Bullet2"/>
      </w:pPr>
      <w:r w:rsidRPr="008E50D6">
        <w:t>withdraw the offer or cancel the funding agreement.</w:t>
      </w:r>
    </w:p>
    <w:p w:rsidR="00417DAD" w:rsidP="00847855" w:rsidRDefault="00417DAD" w14:paraId="41B3458E" w14:textId="1902AADF">
      <w:pPr>
        <w:pStyle w:val="Heading1"/>
      </w:pPr>
      <w:bookmarkStart w:name="_Toc95991212" w:id="34"/>
      <w:bookmarkStart w:name="_Toc219369303" w:id="35"/>
      <w:r w:rsidRPr="00847855">
        <w:t>Conditions of funding</w:t>
      </w:r>
      <w:bookmarkEnd w:id="34"/>
      <w:bookmarkEnd w:id="35"/>
    </w:p>
    <w:p w:rsidRPr="00901978" w:rsidR="00B42602" w:rsidP="00B42602" w:rsidRDefault="00B42602" w14:paraId="49A4D6AA" w14:textId="77777777">
      <w:pPr>
        <w:pStyle w:val="Heading2"/>
        <w:rPr>
          <w:b w:val="0"/>
        </w:rPr>
      </w:pPr>
      <w:bookmarkStart w:name="_Toc171515694" w:id="36"/>
      <w:bookmarkStart w:name="_Toc174963052" w:id="37"/>
      <w:bookmarkStart w:name="_Toc217291056" w:id="38"/>
      <w:bookmarkStart w:name="_Toc219369304" w:id="39"/>
      <w:r w:rsidRPr="00901978">
        <w:t>Funding agreements</w:t>
      </w:r>
      <w:bookmarkEnd w:id="36"/>
      <w:bookmarkEnd w:id="37"/>
      <w:bookmarkEnd w:id="38"/>
      <w:bookmarkEnd w:id="39"/>
    </w:p>
    <w:p w:rsidRPr="008A29EF" w:rsidR="00B42602" w:rsidP="00B42602" w:rsidRDefault="00B42602" w14:paraId="53CC1ABD" w14:textId="77777777">
      <w:pPr>
        <w:pStyle w:val="Body"/>
      </w:pPr>
      <w:r>
        <w:t xml:space="preserve">If successful, you </w:t>
      </w:r>
      <w:r w:rsidRPr="00E3229F">
        <w:rPr>
          <w:b/>
          <w:bCs/>
        </w:rPr>
        <w:t>must</w:t>
      </w:r>
      <w:r>
        <w:t xml:space="preserve"> enter into a Victorian Common Funding Agreement (VCFA) with the department within 2 weeks of receipt of the documentation. If </w:t>
      </w:r>
      <w:bookmarkStart w:name="_Hlk172214742" w:id="40"/>
      <w:r>
        <w:t xml:space="preserve">you do </w:t>
      </w:r>
      <w:r w:rsidRPr="00E3229F">
        <w:rPr>
          <w:b/>
          <w:bCs/>
        </w:rPr>
        <w:t>not</w:t>
      </w:r>
      <w:r>
        <w:t xml:space="preserve"> accept the </w:t>
      </w:r>
      <w:bookmarkEnd w:id="40"/>
      <w:r>
        <w:t xml:space="preserve">funding offer during this period, </w:t>
      </w:r>
      <w:bookmarkStart w:name="_Hlk172206059" w:id="41"/>
      <w:r>
        <w:t xml:space="preserve">the department </w:t>
      </w:r>
      <w:bookmarkEnd w:id="41"/>
      <w:r>
        <w:t>may withdraw it.</w:t>
      </w:r>
    </w:p>
    <w:p w:rsidRPr="005C0E54" w:rsidR="00B42602" w:rsidP="00B42602" w:rsidRDefault="00B42602" w14:paraId="582A9C7A" w14:textId="77777777">
      <w:pPr>
        <w:pStyle w:val="Body"/>
      </w:pPr>
      <w:r w:rsidRPr="005C0E54">
        <w:t>The VCFA outlines:</w:t>
      </w:r>
    </w:p>
    <w:p w:rsidRPr="00051595" w:rsidR="00B42602" w:rsidP="0076321D" w:rsidRDefault="00B42602" w14:paraId="75C1C9A9" w14:textId="77777777">
      <w:pPr>
        <w:pStyle w:val="Bullet1"/>
      </w:pPr>
      <w:r w:rsidRPr="00051595">
        <w:t>the grant’s terms and conditions, including use of funds</w:t>
      </w:r>
    </w:p>
    <w:p w:rsidRPr="00051595" w:rsidR="00B42602" w:rsidP="0076321D" w:rsidRDefault="00B42602" w14:paraId="26625454" w14:textId="77777777">
      <w:pPr>
        <w:pStyle w:val="Bullet1"/>
      </w:pPr>
      <w:r w:rsidRPr="00051595">
        <w:t>key deliverables and due dates</w:t>
      </w:r>
    </w:p>
    <w:p w:rsidRPr="00051595" w:rsidR="00B42602" w:rsidP="0076321D" w:rsidRDefault="00B42602" w14:paraId="2549DEA1" w14:textId="77777777">
      <w:pPr>
        <w:pStyle w:val="Bullet1"/>
      </w:pPr>
      <w:r w:rsidRPr="00051595">
        <w:t>reporting requirements.</w:t>
      </w:r>
    </w:p>
    <w:p w:rsidR="00B42602" w:rsidP="00B42602" w:rsidRDefault="00B42602" w14:paraId="1DEE7E3D" w14:textId="77777777">
      <w:pPr>
        <w:pStyle w:val="Heading2"/>
      </w:pPr>
      <w:bookmarkStart w:name="_Toc171515695" w:id="42"/>
      <w:bookmarkStart w:name="_Toc174963053" w:id="43"/>
      <w:bookmarkStart w:name="_Toc217291057" w:id="44"/>
      <w:bookmarkStart w:name="_Toc219369305" w:id="45"/>
      <w:r>
        <w:t>Other Victorian Youth Fest requirements</w:t>
      </w:r>
      <w:bookmarkEnd w:id="42"/>
      <w:bookmarkEnd w:id="43"/>
      <w:bookmarkEnd w:id="44"/>
      <w:bookmarkEnd w:id="45"/>
    </w:p>
    <w:p w:rsidR="00372463" w:rsidP="00B42602" w:rsidRDefault="00B42602" w14:paraId="1A20CE23" w14:textId="77777777">
      <w:pPr>
        <w:pStyle w:val="Body"/>
      </w:pPr>
      <w:r w:rsidRPr="00B52E25">
        <w:t xml:space="preserve">Organisations applying for a </w:t>
      </w:r>
      <w:r w:rsidRPr="00466D8F">
        <w:t>$2,000</w:t>
      </w:r>
      <w:r w:rsidRPr="00B52E25">
        <w:t xml:space="preserve"> grant need to outline other contributions for the proposed pr</w:t>
      </w:r>
      <w:r>
        <w:t>oject</w:t>
      </w:r>
      <w:r w:rsidRPr="00B52E25">
        <w:t>, such as</w:t>
      </w:r>
      <w:r w:rsidR="00372463">
        <w:t>:</w:t>
      </w:r>
    </w:p>
    <w:p w:rsidR="00372463" w:rsidP="0076321D" w:rsidRDefault="00B42602" w14:paraId="7C985F61" w14:textId="73C656F3">
      <w:pPr>
        <w:pStyle w:val="Bullet1"/>
      </w:pPr>
      <w:r w:rsidRPr="00B52E25">
        <w:t xml:space="preserve">financial </w:t>
      </w:r>
      <w:r>
        <w:t>co-contributions</w:t>
      </w:r>
    </w:p>
    <w:p w:rsidR="00B42602" w:rsidP="0076321D" w:rsidRDefault="00B42602" w14:paraId="616DA307" w14:textId="41BE3FF7">
      <w:pPr>
        <w:pStyle w:val="Bullet1"/>
      </w:pPr>
      <w:r w:rsidRPr="00B52E25">
        <w:t>in-kind support.</w:t>
      </w:r>
    </w:p>
    <w:p w:rsidRPr="00B52E25" w:rsidR="00B42602" w:rsidP="0076321D" w:rsidRDefault="00B42602" w14:paraId="46143E93" w14:textId="508A152E">
      <w:pPr>
        <w:pStyle w:val="Bodyafterbullets"/>
      </w:pPr>
      <w:r w:rsidRPr="00B52E25">
        <w:t>The following conditions apply to all projects that receive a grant:</w:t>
      </w:r>
    </w:p>
    <w:p w:rsidRPr="00B42602" w:rsidR="00B42602" w:rsidP="00B42602" w:rsidRDefault="00B42602" w14:paraId="11B170FC" w14:textId="5C5B537C">
      <w:pPr>
        <w:pStyle w:val="Bullet1"/>
      </w:pPr>
      <w:r w:rsidRPr="00B42602">
        <w:t>Any variation to the approved project must</w:t>
      </w:r>
      <w:r w:rsidRPr="00B42602">
        <w:rPr>
          <w:rStyle w:val="BodyChar"/>
        </w:rPr>
        <w:t xml:space="preserve"> </w:t>
      </w:r>
      <w:r w:rsidRPr="00B42602">
        <w:t xml:space="preserve">be submitted to the </w:t>
      </w:r>
      <w:r w:rsidR="00372463">
        <w:t>department</w:t>
      </w:r>
      <w:r w:rsidRPr="00B42602">
        <w:t xml:space="preserve"> for approval, before starting the project.</w:t>
      </w:r>
    </w:p>
    <w:p w:rsidRPr="00B42602" w:rsidR="00B42602" w:rsidP="00B42602" w:rsidRDefault="00B42602" w14:paraId="5F483662" w14:textId="77777777">
      <w:pPr>
        <w:pStyle w:val="Bullet1"/>
      </w:pPr>
      <w:r w:rsidRPr="00B42602">
        <w:t>All publicity, promotional material and signage relating to the project must prominently display the Victorian Youth Fest and Victorian Government logos.</w:t>
      </w:r>
    </w:p>
    <w:p w:rsidRPr="00B42602" w:rsidR="00B42602" w:rsidP="00B42602" w:rsidRDefault="00B42602" w14:paraId="705B2856" w14:textId="77777777">
      <w:pPr>
        <w:pStyle w:val="Bullet1"/>
      </w:pPr>
      <w:r w:rsidRPr="00B42602">
        <w:t>All promotional material and publicity generated by the funded organisation relating to the project must include the following acknowledgement:</w:t>
      </w:r>
    </w:p>
    <w:p w:rsidRPr="00B52E25" w:rsidR="00B42602" w:rsidP="00B42602" w:rsidRDefault="00B42602" w14:paraId="74276A2B" w14:textId="77777777">
      <w:pPr>
        <w:pStyle w:val="Bullet2"/>
      </w:pPr>
      <w:r w:rsidRPr="00B52E25">
        <w:t xml:space="preserve">‘This event is supported by the Victorian </w:t>
      </w:r>
      <w:r w:rsidRPr="00B42602">
        <w:t>Government’</w:t>
      </w:r>
      <w:r w:rsidRPr="00B52E25">
        <w:t>.</w:t>
      </w:r>
    </w:p>
    <w:p w:rsidRPr="00A001CF" w:rsidR="00B42602" w:rsidP="00B42602" w:rsidRDefault="00B42602" w14:paraId="2720E849" w14:textId="369EAAB8">
      <w:pPr>
        <w:pStyle w:val="Bullet1"/>
      </w:pPr>
      <w:r w:rsidRPr="00B42602">
        <w:t>Recipients</w:t>
      </w:r>
      <w:r>
        <w:t xml:space="preserve"> must submit event details to the </w:t>
      </w:r>
      <w:r w:rsidR="00C64A7D">
        <w:t xml:space="preserve">department </w:t>
      </w:r>
      <w:r>
        <w:t xml:space="preserve">by </w:t>
      </w:r>
      <w:r w:rsidRPr="00A001CF">
        <w:t>July 2026.</w:t>
      </w:r>
    </w:p>
    <w:p w:rsidR="00B42602" w:rsidP="00B42602" w:rsidRDefault="00B42602" w14:paraId="347C0B51" w14:textId="77777777">
      <w:pPr>
        <w:pStyle w:val="Bullet1"/>
      </w:pPr>
      <w:r w:rsidRPr="00B52E25">
        <w:t xml:space="preserve">Grant </w:t>
      </w:r>
      <w:r w:rsidRPr="00B42602">
        <w:t>recipients</w:t>
      </w:r>
      <w:r w:rsidRPr="00B52E25">
        <w:t xml:space="preserve"> must complete a Victorian Youth Fest </w:t>
      </w:r>
      <w:r>
        <w:t>2026</w:t>
      </w:r>
      <w:r w:rsidRPr="00B52E25">
        <w:t xml:space="preserve"> report that includes</w:t>
      </w:r>
      <w:r>
        <w:t xml:space="preserve"> media </w:t>
      </w:r>
      <w:r w:rsidRPr="00B52E25">
        <w:t>related to their project</w:t>
      </w:r>
      <w:r>
        <w:t xml:space="preserve"> such as:</w:t>
      </w:r>
    </w:p>
    <w:p w:rsidRPr="00B42602" w:rsidR="00B42602" w:rsidP="00B42602" w:rsidRDefault="00B42602" w14:paraId="15CAF141" w14:textId="77777777">
      <w:pPr>
        <w:pStyle w:val="Bullet2"/>
      </w:pPr>
      <w:r w:rsidRPr="00B42602">
        <w:t>photographs</w:t>
      </w:r>
    </w:p>
    <w:p w:rsidRPr="00B42602" w:rsidR="00B42602" w:rsidP="00B42602" w:rsidRDefault="00B42602" w14:paraId="25960163" w14:textId="77777777">
      <w:pPr>
        <w:pStyle w:val="Bullet2"/>
      </w:pPr>
      <w:r w:rsidRPr="00B42602">
        <w:t>films</w:t>
      </w:r>
    </w:p>
    <w:p w:rsidRPr="00B42602" w:rsidR="00B42602" w:rsidP="00B42602" w:rsidRDefault="00B42602" w14:paraId="06C00457" w14:textId="77777777">
      <w:pPr>
        <w:pStyle w:val="Bullet2"/>
      </w:pPr>
      <w:r w:rsidRPr="00B42602">
        <w:t>mixed media artwork.</w:t>
      </w:r>
    </w:p>
    <w:p w:rsidRPr="00B42602" w:rsidR="00B42602" w:rsidP="00B42602" w:rsidRDefault="00B42602" w14:paraId="0F733B20" w14:textId="295D777D">
      <w:pPr>
        <w:pStyle w:val="Bullet1"/>
      </w:pPr>
      <w:r w:rsidRPr="00B42602">
        <w:t xml:space="preserve">All staff and people aged 18 and over, who come into regular, direct and unsupervised contact with young people and are involved in program delivery (for applicable projects), will need to hold </w:t>
      </w:r>
      <w:r w:rsidR="00C64A7D">
        <w:t xml:space="preserve">a </w:t>
      </w:r>
      <w:r w:rsidRPr="00B42602">
        <w:t xml:space="preserve">current </w:t>
      </w:r>
      <w:hyperlink w:history="1" r:id="rId34">
        <w:r w:rsidRPr="00856631" w:rsidR="00856631">
          <w:rPr>
            <w:rStyle w:val="Hyperlink"/>
          </w:rPr>
          <w:t>Working With Children Check</w:t>
        </w:r>
      </w:hyperlink>
      <w:r w:rsidRPr="0076321D">
        <w:rPr>
          <w:rStyle w:val="FootnoteReference"/>
        </w:rPr>
        <w:footnoteReference w:id="14"/>
      </w:r>
      <w:r w:rsidRPr="00B42602">
        <w:t>.</w:t>
      </w:r>
    </w:p>
    <w:p w:rsidRPr="00B42602" w:rsidR="00B42602" w:rsidDel="00202050" w:rsidP="00B42602" w:rsidRDefault="00B42602" w14:paraId="52AFF2F8" w14:textId="3FD4D496">
      <w:pPr>
        <w:pStyle w:val="Bullet1"/>
      </w:pPr>
      <w:r w:rsidRPr="00B42602">
        <w:t xml:space="preserve">Grant recipients must have appropriate policies and processes in place that follow the </w:t>
      </w:r>
      <w:hyperlink w:history="1" r:id="rId35">
        <w:r w:rsidRPr="002D7CCE">
          <w:rPr>
            <w:rStyle w:val="Hyperlink"/>
          </w:rPr>
          <w:t xml:space="preserve">Victorian </w:t>
        </w:r>
        <w:r w:rsidRPr="0076321D">
          <w:rPr>
            <w:rStyle w:val="Hyperlink"/>
          </w:rPr>
          <w:t>Child Safe Standards</w:t>
        </w:r>
      </w:hyperlink>
      <w:r w:rsidRPr="0076321D">
        <w:rPr>
          <w:rStyle w:val="FootnoteReference"/>
        </w:rPr>
        <w:footnoteReference w:id="15"/>
      </w:r>
      <w:r w:rsidRPr="00B42602">
        <w:t xml:space="preserve">. This includes changes that came into effect from 1 July 2022. For more information, see </w:t>
      </w:r>
      <w:hyperlink w:history="1" r:id="rId36">
        <w:r w:rsidRPr="002D7CCE" w:rsidR="002D7CCE">
          <w:rPr>
            <w:rStyle w:val="Hyperlink"/>
          </w:rPr>
          <w:t>New Child Safe Standards start in Victoria on 1 July 2022 to better protect children</w:t>
        </w:r>
      </w:hyperlink>
      <w:r w:rsidRPr="0076321D">
        <w:rPr>
          <w:rStyle w:val="FootnoteReference"/>
        </w:rPr>
        <w:footnoteReference w:id="16"/>
      </w:r>
      <w:r w:rsidRPr="0076321D">
        <w:rPr>
          <w:vertAlign w:val="superscript"/>
        </w:rPr>
        <w:t>.</w:t>
      </w:r>
    </w:p>
    <w:p w:rsidRPr="00901978" w:rsidR="00B42602" w:rsidP="00B42602" w:rsidRDefault="00B42602" w14:paraId="6970A61C" w14:textId="77777777">
      <w:pPr>
        <w:pStyle w:val="Heading2"/>
      </w:pPr>
      <w:bookmarkStart w:name="_Toc171515696" w:id="46"/>
      <w:bookmarkStart w:name="_Toc174963054" w:id="47"/>
      <w:bookmarkStart w:name="_Toc217291058" w:id="48"/>
      <w:bookmarkStart w:name="_Toc219369306" w:id="49"/>
      <w:r w:rsidRPr="00901978">
        <w:t>Payment of grant funds and reporting requirements</w:t>
      </w:r>
      <w:bookmarkEnd w:id="46"/>
      <w:bookmarkEnd w:id="47"/>
      <w:bookmarkEnd w:id="48"/>
      <w:bookmarkEnd w:id="49"/>
    </w:p>
    <w:p w:rsidR="00B42602" w:rsidP="00B42602" w:rsidRDefault="00B42602" w14:paraId="21A17FED" w14:textId="77777777">
      <w:pPr>
        <w:pStyle w:val="Body"/>
      </w:pPr>
      <w:r>
        <w:t>Funded organisations will:</w:t>
      </w:r>
    </w:p>
    <w:p w:rsidRPr="00B42602" w:rsidR="00B42602" w:rsidP="00B42602" w:rsidRDefault="00B42602" w14:paraId="4BB57553" w14:textId="77777777">
      <w:pPr>
        <w:pStyle w:val="Bullet1"/>
      </w:pPr>
      <w:r w:rsidRPr="00B42602">
        <w:t>be paid in advance of agreed project milestones and deliverables outlined in the Funding Agreement</w:t>
      </w:r>
    </w:p>
    <w:p w:rsidRPr="00B42602" w:rsidR="00B42602" w:rsidP="00B42602" w:rsidRDefault="00B42602" w14:paraId="0B62BCE9" w14:textId="77777777">
      <w:pPr>
        <w:pStyle w:val="Bullet1"/>
      </w:pPr>
      <w:r w:rsidRPr="00B42602">
        <w:t>submit a final report including a project acquittal and evidence of project outcomes at the end of the activities.</w:t>
      </w:r>
    </w:p>
    <w:p w:rsidR="00B42602" w:rsidP="00B42602" w:rsidRDefault="00B42602" w14:paraId="65F5DC42" w14:textId="77777777">
      <w:pPr>
        <w:pStyle w:val="Bodyafterbullets"/>
      </w:pPr>
      <w:r>
        <w:t>F</w:t>
      </w:r>
      <w:r w:rsidRPr="00AD56D0">
        <w:t xml:space="preserve">unds must </w:t>
      </w:r>
      <w:r>
        <w:t>go to</w:t>
      </w:r>
      <w:r w:rsidRPr="00AD56D0">
        <w:t xml:space="preserve"> the project as</w:t>
      </w:r>
      <w:r>
        <w:t xml:space="preserve"> </w:t>
      </w:r>
      <w:r w:rsidRPr="00AD56D0">
        <w:t xml:space="preserve">described in the </w:t>
      </w:r>
      <w:r>
        <w:t>VCFA.</w:t>
      </w:r>
      <w:r w:rsidRPr="00AD56D0">
        <w:t xml:space="preserve"> </w:t>
      </w:r>
      <w:r>
        <w:t>A</w:t>
      </w:r>
      <w:r w:rsidRPr="00AD56D0">
        <w:t xml:space="preserve">ny unspent funds </w:t>
      </w:r>
      <w:r>
        <w:t>m</w:t>
      </w:r>
      <w:r w:rsidRPr="00AD56D0">
        <w:t xml:space="preserve">ust </w:t>
      </w:r>
      <w:r>
        <w:t>go back</w:t>
      </w:r>
      <w:r w:rsidRPr="00AD56D0">
        <w:t xml:space="preserve"> to the</w:t>
      </w:r>
      <w:r>
        <w:t xml:space="preserve"> d</w:t>
      </w:r>
      <w:r w:rsidRPr="00AD56D0">
        <w:t>epartment</w:t>
      </w:r>
      <w:r>
        <w:t>.</w:t>
      </w:r>
    </w:p>
    <w:p w:rsidRPr="00250FD8" w:rsidR="00B42602" w:rsidP="00B42602" w:rsidRDefault="00B42602" w14:paraId="240FB0DC" w14:textId="77777777">
      <w:pPr>
        <w:pStyle w:val="Heading2"/>
      </w:pPr>
      <w:bookmarkStart w:name="_Toc217291059" w:id="50"/>
      <w:bookmarkStart w:name="_Toc219369307" w:id="51"/>
      <w:r w:rsidRPr="00250FD8">
        <w:t>Goods and services tax (GST)</w:t>
      </w:r>
      <w:bookmarkEnd w:id="50"/>
      <w:bookmarkEnd w:id="51"/>
    </w:p>
    <w:p w:rsidRPr="00250FD8" w:rsidR="00B42602" w:rsidP="00B42602" w:rsidRDefault="00B42602" w14:paraId="0900BC72" w14:textId="77777777">
      <w:pPr>
        <w:pStyle w:val="Bullet1"/>
      </w:pPr>
      <w:r w:rsidRPr="00250FD8">
        <w:t xml:space="preserve">GST </w:t>
      </w:r>
      <w:r>
        <w:t>is</w:t>
      </w:r>
      <w:r w:rsidRPr="00250FD8">
        <w:t xml:space="preserve"> paid if the grant is funding a good or service, and if the recipient organisation is registered for GST.</w:t>
      </w:r>
    </w:p>
    <w:p w:rsidRPr="00250FD8" w:rsidR="00B42602" w:rsidP="00B42602" w:rsidRDefault="00B42602" w14:paraId="7C4A10B1" w14:textId="77777777">
      <w:pPr>
        <w:pStyle w:val="Bullet1"/>
      </w:pPr>
      <w:r w:rsidRPr="00250FD8">
        <w:t xml:space="preserve">GST </w:t>
      </w:r>
      <w:r>
        <w:t>is</w:t>
      </w:r>
      <w:r w:rsidRPr="00250FD8">
        <w:t xml:space="preserve"> </w:t>
      </w:r>
      <w:r w:rsidRPr="00DD4B6E">
        <w:rPr>
          <w:b/>
          <w:bCs/>
        </w:rPr>
        <w:t>not</w:t>
      </w:r>
      <w:r w:rsidRPr="00250FD8">
        <w:t xml:space="preserve"> paid if the recipient organisation is not registered for GST</w:t>
      </w:r>
      <w:r>
        <w:t>.</w:t>
      </w:r>
    </w:p>
    <w:p w:rsidRPr="00250FD8" w:rsidR="00B42602" w:rsidP="00B42602" w:rsidRDefault="00B42602" w14:paraId="406F47BE" w14:textId="64134864">
      <w:pPr>
        <w:pStyle w:val="Bullet1"/>
      </w:pPr>
      <w:r w:rsidRPr="00250FD8">
        <w:t xml:space="preserve">GST </w:t>
      </w:r>
      <w:r>
        <w:t>is</w:t>
      </w:r>
      <w:r w:rsidRPr="00250FD8">
        <w:t xml:space="preserve"> </w:t>
      </w:r>
      <w:r w:rsidRPr="00DD4B6E">
        <w:rPr>
          <w:b/>
          <w:bCs/>
        </w:rPr>
        <w:t>not</w:t>
      </w:r>
      <w:r w:rsidRPr="00250FD8">
        <w:t xml:space="preserve"> paid if the recipient organisation is a government entity (e.g. school, local council).</w:t>
      </w:r>
    </w:p>
    <w:p w:rsidR="00B42602" w:rsidP="00B42602" w:rsidRDefault="00B42602" w14:paraId="08201E04" w14:textId="77777777">
      <w:pPr>
        <w:pStyle w:val="Bullet1"/>
      </w:pPr>
      <w:r w:rsidRPr="00250FD8">
        <w:t xml:space="preserve">GST </w:t>
      </w:r>
      <w:r>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rsidRPr="00B52E25" w:rsidR="00B42602" w:rsidP="00B42602" w:rsidRDefault="00B42602" w14:paraId="532C38B3" w14:textId="34A76CBE">
      <w:pPr>
        <w:pStyle w:val="Bodyafterbullets"/>
      </w:pPr>
      <w:r w:rsidRPr="00816F30">
        <w:t xml:space="preserve">From 1 January 2025, organisations that are not registered for GST can use grant funds to cover the cost of GST from goods and services purchased with </w:t>
      </w:r>
      <w:r w:rsidR="00372463">
        <w:t>department</w:t>
      </w:r>
      <w:r w:rsidRPr="00816F30" w:rsidR="00372463">
        <w:t xml:space="preserve"> </w:t>
      </w:r>
      <w:r w:rsidRPr="00816F30">
        <w:t xml:space="preserve">grant funds. </w:t>
      </w:r>
      <w:r>
        <w:t>More</w:t>
      </w:r>
      <w:r w:rsidRPr="00816F30">
        <w:t xml:space="preserve"> information, including what this means for your grant application</w:t>
      </w:r>
      <w:r>
        <w:t>,</w:t>
      </w:r>
      <w:r w:rsidRPr="00816F30">
        <w:t xml:space="preserve"> is available </w:t>
      </w:r>
      <w:r>
        <w:t>on</w:t>
      </w:r>
      <w:r w:rsidRPr="00816F30">
        <w:t xml:space="preserve"> the </w:t>
      </w:r>
      <w:hyperlink w:history="1" r:id="rId37">
        <w:r w:rsidRPr="00726960">
          <w:rPr>
            <w:rStyle w:val="Hyperlink"/>
          </w:rPr>
          <w:t>Grants Gateway</w:t>
        </w:r>
      </w:hyperlink>
      <w:r>
        <w:rPr>
          <w:rStyle w:val="FootnoteReference"/>
        </w:rPr>
        <w:footnoteReference w:id="17"/>
      </w:r>
      <w:r w:rsidRPr="00816F30">
        <w:t>.</w:t>
      </w:r>
    </w:p>
    <w:p w:rsidRPr="00AF2252" w:rsidR="00B42602" w:rsidP="00B42602" w:rsidRDefault="00B42602" w14:paraId="228EF8C2" w14:textId="77777777">
      <w:pPr>
        <w:pStyle w:val="Heading1"/>
      </w:pPr>
      <w:bookmarkStart w:name="_Toc217291060" w:id="52"/>
      <w:bookmarkStart w:name="_Toc219369308" w:id="53"/>
      <w:r w:rsidRPr="00AF2252">
        <w:t>More information and help</w:t>
      </w:r>
      <w:bookmarkEnd w:id="52"/>
      <w:bookmarkEnd w:id="53"/>
    </w:p>
    <w:p w:rsidRPr="00B52E25" w:rsidR="00B42602" w:rsidP="00B42602" w:rsidRDefault="00B42602" w14:paraId="61E9F4E1" w14:textId="292F2E77">
      <w:pPr>
        <w:pStyle w:val="Body"/>
        <w:rPr>
          <w:szCs w:val="21"/>
        </w:rPr>
      </w:pPr>
      <w:r w:rsidRPr="00B52E25">
        <w:rPr>
          <w:szCs w:val="21"/>
        </w:rPr>
        <w:t xml:space="preserve">Please </w:t>
      </w:r>
      <w:r w:rsidRPr="00EF13CE">
        <w:t>email the Office for Youth</w:t>
      </w:r>
      <w:r>
        <w:t>:</w:t>
      </w:r>
      <w:r w:rsidRPr="00B52E25">
        <w:rPr>
          <w:szCs w:val="21"/>
        </w:rPr>
        <w:t xml:space="preserve"> </w:t>
      </w:r>
      <w:hyperlink w:history="1" r:id="rId38">
        <w:r w:rsidR="00790584">
          <w:rPr>
            <w:rStyle w:val="Hyperlink"/>
            <w:rFonts w:cs="Arial"/>
            <w:szCs w:val="21"/>
          </w:rPr>
          <w:t>youthfest@dffh.vic.gov.au</w:t>
        </w:r>
      </w:hyperlink>
      <w:r>
        <w:rPr>
          <w:rFonts w:cs="Arial"/>
          <w:szCs w:val="21"/>
        </w:rPr>
        <w:t xml:space="preserve"> </w:t>
      </w:r>
      <w:r w:rsidRPr="00B52E25">
        <w:rPr>
          <w:szCs w:val="21"/>
        </w:rPr>
        <w:t>to:</w:t>
      </w:r>
    </w:p>
    <w:p w:rsidRPr="00B42602" w:rsidR="00B42602" w:rsidP="00B42602" w:rsidRDefault="00B42602" w14:paraId="676443BD" w14:textId="2BD621F0">
      <w:pPr>
        <w:pStyle w:val="Bullet1"/>
      </w:pPr>
      <w:r w:rsidRPr="00B42602">
        <w:t>ask for more information</w:t>
      </w:r>
    </w:p>
    <w:p w:rsidRPr="00B42602" w:rsidR="00B42602" w:rsidP="00B42602" w:rsidRDefault="00B42602" w14:paraId="0C878800" w14:textId="77777777">
      <w:pPr>
        <w:pStyle w:val="Bullet1"/>
      </w:pPr>
      <w:r w:rsidRPr="00B42602">
        <w:t>request a call back, from Monday to Friday, 9:00 am to 5:00 pm (except public holidays).</w:t>
      </w:r>
    </w:p>
    <w:p w:rsidRPr="00EF13CE" w:rsidR="00B42602" w:rsidP="00B42602" w:rsidRDefault="00B42602" w14:paraId="46790F6A" w14:textId="77777777">
      <w:pPr>
        <w:pStyle w:val="Bodyafterbullets"/>
      </w:pPr>
      <w:r w:rsidRPr="00EF13CE">
        <w:t>To receive this document in another format:</w:t>
      </w:r>
    </w:p>
    <w:p w:rsidRPr="00B52E25" w:rsidR="00B42602" w:rsidP="00B42602" w:rsidRDefault="00B42602" w14:paraId="2D511DD1" w14:textId="7B480DB9">
      <w:pPr>
        <w:pStyle w:val="Body"/>
      </w:pPr>
      <w:r w:rsidRPr="00B52E25">
        <w:rPr>
          <w:szCs w:val="21"/>
        </w:rPr>
        <w:t xml:space="preserve">Please </w:t>
      </w:r>
      <w:r w:rsidRPr="00C06284">
        <w:rPr>
          <w:szCs w:val="21"/>
        </w:rPr>
        <w:t>email the Office for Youth</w:t>
      </w:r>
      <w:r w:rsidRPr="00B52E25">
        <w:rPr>
          <w:szCs w:val="21"/>
        </w:rPr>
        <w:t xml:space="preserve"> </w:t>
      </w:r>
      <w:hyperlink w:history="1" r:id="rId39">
        <w:r w:rsidR="00790584">
          <w:rPr>
            <w:rStyle w:val="Hyperlink"/>
            <w:rFonts w:cs="Arial"/>
            <w:szCs w:val="21"/>
          </w:rPr>
          <w:t>youthfest@dffh.vic.gov.au</w:t>
        </w:r>
      </w:hyperlink>
      <w:r w:rsidRPr="00B52E25">
        <w:t>.</w:t>
      </w:r>
    </w:p>
    <w:p w:rsidRPr="0041401E" w:rsidR="00B42602" w:rsidP="00B42602" w:rsidRDefault="00B42602" w14:paraId="1BF19945" w14:textId="77777777">
      <w:pPr>
        <w:pStyle w:val="Body"/>
        <w:rPr>
          <w:b/>
          <w:bCs/>
        </w:rPr>
      </w:pPr>
      <w:r w:rsidRPr="00562B3C">
        <w:rPr>
          <w:b/>
          <w:bCs/>
        </w:rPr>
        <w:t xml:space="preserve">If you </w:t>
      </w:r>
      <w:r>
        <w:rPr>
          <w:b/>
          <w:bCs/>
        </w:rPr>
        <w:t>need</w:t>
      </w:r>
      <w:r w:rsidRPr="00562B3C">
        <w:rPr>
          <w:b/>
          <w:bCs/>
        </w:rPr>
        <w:t xml:space="preserve"> an interpreter</w:t>
      </w:r>
      <w:r w:rsidRPr="0041401E">
        <w:rPr>
          <w:b/>
          <w:bCs/>
        </w:rPr>
        <w:t>:</w:t>
      </w:r>
    </w:p>
    <w:p w:rsidRPr="00B433D3" w:rsidR="00B42602" w:rsidP="00B42602" w:rsidRDefault="00B42602" w14:paraId="1E91A457" w14:textId="34245C58">
      <w:pPr>
        <w:pStyle w:val="Body"/>
      </w:pPr>
      <w:r w:rsidRPr="00B52E25">
        <w:t xml:space="preserve">Please </w:t>
      </w:r>
      <w:r w:rsidRPr="00C06284">
        <w:t>email the Office for Youth</w:t>
      </w:r>
      <w:r w:rsidRPr="00B52E25">
        <w:t xml:space="preserve"> </w:t>
      </w:r>
      <w:hyperlink w:history="1" r:id="rId40">
        <w:r w:rsidR="00790584">
          <w:rPr>
            <w:rStyle w:val="Hyperlink"/>
            <w:rFonts w:cs="Arial"/>
            <w:szCs w:val="21"/>
          </w:rPr>
          <w:t>youthfest@dffh.vic.gov.au</w:t>
        </w:r>
      </w:hyperlink>
      <w:r>
        <w:rPr>
          <w:rFonts w:cs="Arial"/>
        </w:rPr>
        <w:t xml:space="preserve"> </w:t>
      </w:r>
      <w:r w:rsidRPr="00B433D3">
        <w:t xml:space="preserve">to request a call back and </w:t>
      </w:r>
      <w:r>
        <w:t>tell</w:t>
      </w:r>
      <w:r w:rsidRPr="00B433D3">
        <w:t xml:space="preserve"> us of your preferred language.</w:t>
      </w:r>
    </w:p>
    <w:p w:rsidRPr="0041401E" w:rsidR="00B42602" w:rsidP="00B42602" w:rsidRDefault="00B42602" w14:paraId="545A60E4" w14:textId="77777777">
      <w:pPr>
        <w:pStyle w:val="Body"/>
        <w:rPr>
          <w:b/>
          <w:bCs/>
        </w:rPr>
      </w:pPr>
      <w:r w:rsidRPr="00562B3C">
        <w:rPr>
          <w:b/>
          <w:bCs/>
        </w:rPr>
        <w:t>If you are deaf, hearing impaired or speech impaired:</w:t>
      </w:r>
    </w:p>
    <w:p w:rsidR="00B42602" w:rsidP="00B42602" w:rsidRDefault="00B42602" w14:paraId="2A43E904" w14:textId="3BFC888E">
      <w:pPr>
        <w:pStyle w:val="Body"/>
      </w:pPr>
      <w:r w:rsidRPr="00B52E25">
        <w:t xml:space="preserve">Please </w:t>
      </w:r>
      <w:r w:rsidRPr="00C06284">
        <w:t>email the Office for Youth</w:t>
      </w:r>
      <w:r w:rsidRPr="00B52E25">
        <w:t xml:space="preserve"> </w:t>
      </w:r>
      <w:hyperlink w:history="1" r:id="rId41">
        <w:r w:rsidR="00790584">
          <w:rPr>
            <w:rStyle w:val="Hyperlink"/>
            <w:rFonts w:cs="Arial"/>
            <w:szCs w:val="21"/>
          </w:rPr>
          <w:t>youthfest@dffh.vic.gov.au</w:t>
        </w:r>
      </w:hyperlink>
      <w:r>
        <w:rPr>
          <w:rFonts w:cs="Arial"/>
        </w:rPr>
        <w:t xml:space="preserve"> </w:t>
      </w:r>
      <w:r w:rsidRPr="00B433D3">
        <w:t xml:space="preserve">to request a call back and tell us the National Relay Service </w:t>
      </w:r>
      <w:r>
        <w:t xml:space="preserve">(NRS) </w:t>
      </w:r>
      <w:r w:rsidRPr="00B433D3">
        <w:t>you would like us to use to contact you.</w:t>
      </w:r>
    </w:p>
    <w:p w:rsidR="00B42602" w:rsidP="00B42602" w:rsidRDefault="00B42602" w14:paraId="0A4EFE4C" w14:textId="77777777">
      <w:pPr>
        <w:pStyle w:val="Body"/>
      </w:pPr>
      <w:r w:rsidRPr="00A92867">
        <w:t>For more information about the NRS</w:t>
      </w:r>
      <w:r>
        <w:t>,</w:t>
      </w:r>
      <w:r w:rsidRPr="00A92867">
        <w:t xml:space="preserve"> visit </w:t>
      </w:r>
      <w:hyperlink w:history="1" r:id="rId42">
        <w:r w:rsidRPr="00351D2B">
          <w:rPr>
            <w:rStyle w:val="Hyperlink"/>
          </w:rPr>
          <w:t>National Relay Service</w:t>
        </w:r>
      </w:hyperlink>
      <w:r>
        <w:rPr>
          <w:rStyle w:val="FootnoteReference"/>
        </w:rPr>
        <w:footnoteReference w:id="18"/>
      </w:r>
      <w:r w:rsidRPr="00A92867">
        <w:t xml:space="preserve"> or call the NRS Helpdesk on 1800 555 660.</w:t>
      </w:r>
    </w:p>
    <w:p w:rsidRPr="002365B4" w:rsidR="001C7128" w:rsidP="00F956B6" w:rsidRDefault="001C7128" w14:paraId="55EC1B6D" w14:textId="43BEDCA3">
      <w:pPr>
        <w:pStyle w:val="Body"/>
        <w:shd w:val="clear" w:color="auto" w:fill="FFFFFF" w:themeFill="background1"/>
      </w:pPr>
    </w:p>
    <w:sectPr w:rsidRPr="002365B4" w:rsidR="001C7128" w:rsidSect="00CA0EE2">
      <w:headerReference w:type="even" r:id="rId43"/>
      <w:headerReference w:type="default" r:id="rId44"/>
      <w:footerReference w:type="even" r:id="rId45"/>
      <w:footerReference w:type="default" r:id="rId46"/>
      <w:pgSz w:w="11906" w:h="16838" w:orient="portrait"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1C1" w:rsidRDefault="006231C1" w14:paraId="16943C3D" w14:textId="77777777">
      <w:r>
        <w:separator/>
      </w:r>
    </w:p>
    <w:p w:rsidR="006231C1" w:rsidRDefault="006231C1" w14:paraId="4FD7B851" w14:textId="77777777"/>
  </w:endnote>
  <w:endnote w:type="continuationSeparator" w:id="0">
    <w:p w:rsidR="006231C1" w:rsidRDefault="006231C1" w14:paraId="637A88AD" w14:textId="77777777">
      <w:r>
        <w:continuationSeparator/>
      </w:r>
    </w:p>
    <w:p w:rsidR="006231C1" w:rsidRDefault="006231C1" w14:paraId="6EDA3DBF" w14:textId="77777777"/>
  </w:endnote>
  <w:endnote w:type="continuationNotice" w:id="1">
    <w:p w:rsidR="006231C1" w:rsidRDefault="006231C1" w14:paraId="4E3449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EB4BC7" w:rsidRDefault="000F3736" w14:paraId="21E06AB0" w14:textId="3893DD86">
    <w:pPr>
      <w:pStyle w:val="Footer"/>
    </w:pPr>
    <w:r>
      <w:rPr>
        <w:noProof/>
      </w:rPr>
      <mc:AlternateContent>
        <mc:Choice Requires="wps">
          <w:drawing>
            <wp:anchor distT="0" distB="0" distL="0" distR="0" simplePos="0" relativeHeight="251658245" behindDoc="0" locked="0" layoutInCell="1" allowOverlap="1" wp14:anchorId="1BA63978" wp14:editId="3E6D5332">
              <wp:simplePos x="635" y="635"/>
              <wp:positionH relativeFrom="page">
                <wp:align>center</wp:align>
              </wp:positionH>
              <wp:positionV relativeFrom="page">
                <wp:align>bottom</wp:align>
              </wp:positionV>
              <wp:extent cx="656590" cy="369570"/>
              <wp:effectExtent l="0" t="0" r="10160" b="0"/>
              <wp:wrapNone/>
              <wp:docPr id="6480732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0F3736" w:rsidR="000F3736" w:rsidP="000F3736" w:rsidRDefault="000F3736" w14:paraId="7AB51674" w14:textId="102B5E79">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417FEC5">
            <v:shapetype id="_x0000_t202" coordsize="21600,21600" o:spt="202" path="m,l,21600r21600,l21600,xe" w14:anchorId="1BA63978">
              <v:stroke joinstyle="miter"/>
              <v:path gradientshapeok="t" o:connecttype="rect"/>
            </v:shapetype>
            <v:shape id="Text Box 2"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v:textbox style="mso-fit-shape-to-text:t" inset="0,0,0,15pt">
                <w:txbxContent>
                  <w:p w:rsidRPr="000F3736" w:rsidR="000F3736" w:rsidP="000F3736" w:rsidRDefault="000F3736" w14:paraId="75F360E3" w14:textId="102B5E79">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3"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FDC358A">
            <v:shape id="Text Box 7"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w14:anchorId="5F16E52C">
              <v:textbox inset=",0,,0">
                <w:txbxContent>
                  <w:p w:rsidRPr="00EB4BC7" w:rsidR="00EB4BC7" w:rsidP="00EB4BC7" w:rsidRDefault="00EB4BC7" w14:paraId="17D1F485"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31A70" w:rsidRDefault="000F3736" w14:paraId="795C27F3" w14:textId="1F0E0A7C">
    <w:pPr>
      <w:pStyle w:val="Footer"/>
    </w:pPr>
    <w:r>
      <w:rPr>
        <w:noProof/>
        <w:lang w:eastAsia="en-AU"/>
      </w:rPr>
      <mc:AlternateContent>
        <mc:Choice Requires="wps">
          <w:drawing>
            <wp:anchor distT="0" distB="0" distL="0" distR="0" simplePos="0" relativeHeight="251658246" behindDoc="0" locked="0" layoutInCell="1" allowOverlap="1" wp14:anchorId="78B4F3AA" wp14:editId="77CDF254">
              <wp:simplePos x="635" y="635"/>
              <wp:positionH relativeFrom="page">
                <wp:align>center</wp:align>
              </wp:positionH>
              <wp:positionV relativeFrom="page">
                <wp:align>bottom</wp:align>
              </wp:positionV>
              <wp:extent cx="656590" cy="369570"/>
              <wp:effectExtent l="0" t="0" r="10160" b="0"/>
              <wp:wrapNone/>
              <wp:docPr id="34588128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0F3736" w:rsidR="000F3736" w:rsidP="000F3736" w:rsidRDefault="000F3736" w14:paraId="68B38A54" w14:textId="77777777">
                          <w:pPr>
                            <w:spacing w:after="0"/>
                            <w:rPr>
                              <w:rFonts w:ascii="Arial Black" w:hAnsi="Arial Black" w:eastAsia="Arial Black" w:cs="Arial Black"/>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13B056F">
            <v:shapetype id="_x0000_t202" coordsize="21600,21600" o:spt="202" path="m,l,21600r21600,l21600,xe" w14:anchorId="78B4F3AA">
              <v:stroke joinstyle="miter"/>
              <v:path gradientshapeok="t" o:connecttype="rect"/>
            </v:shapetype>
            <v:shape id="Text Box 3"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v:textbox style="mso-fit-shape-to-text:t" inset="0,0,0,15pt">
                <w:txbxContent>
                  <w:p w:rsidRPr="000F3736" w:rsidR="000F3736" w:rsidP="000F3736" w:rsidRDefault="000F3736" w14:paraId="672A6659" w14:textId="77777777">
                    <w:pPr>
                      <w:spacing w:after="0"/>
                      <w:rPr>
                        <w:rFonts w:ascii="Arial Black" w:hAnsi="Arial Black" w:eastAsia="Arial Black" w:cs="Arial Black"/>
                        <w:noProof/>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73838B33" w14:textId="7777777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61E36AF">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0A37501D" w14:textId="77777777">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EB4BC7" w:rsidRDefault="000F3736" w14:paraId="4ED4B1DC" w14:textId="7D8923F6">
    <w:pPr>
      <w:pStyle w:val="Footer"/>
    </w:pPr>
    <w:r>
      <w:rPr>
        <w:noProof/>
      </w:rPr>
      <mc:AlternateContent>
        <mc:Choice Requires="wps">
          <w:drawing>
            <wp:anchor distT="0" distB="0" distL="0" distR="0" simplePos="0" relativeHeight="251658244" behindDoc="0" locked="0" layoutInCell="1" allowOverlap="1" wp14:anchorId="1135A0B6" wp14:editId="04052B10">
              <wp:simplePos x="635" y="635"/>
              <wp:positionH relativeFrom="page">
                <wp:align>center</wp:align>
              </wp:positionH>
              <wp:positionV relativeFrom="page">
                <wp:align>bottom</wp:align>
              </wp:positionV>
              <wp:extent cx="656590" cy="369570"/>
              <wp:effectExtent l="0" t="0" r="10160" b="0"/>
              <wp:wrapNone/>
              <wp:docPr id="159370309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0F3736" w:rsidR="000F3736" w:rsidP="000F3736" w:rsidRDefault="000F3736" w14:paraId="05917E00" w14:textId="77777777">
                          <w:pPr>
                            <w:spacing w:after="0"/>
                            <w:rPr>
                              <w:rFonts w:ascii="Arial Black" w:hAnsi="Arial Black" w:eastAsia="Arial Black" w:cs="Arial Black"/>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E8B5949">
            <v:shapetype id="_x0000_t202" coordsize="21600,21600" o:spt="202" path="m,l,21600r21600,l21600,xe" w14:anchorId="1135A0B6">
              <v:stroke joinstyle="miter"/>
              <v:path gradientshapeok="t" o:connecttype="rect"/>
            </v:shapetype>
            <v:shape id="Text Box 1"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v:textbox style="mso-fit-shape-to-text:t" inset="0,0,0,15pt">
                <w:txbxContent>
                  <w:p w:rsidRPr="000F3736" w:rsidR="000F3736" w:rsidP="000F3736" w:rsidRDefault="000F3736" w14:paraId="5DAB6C7B" w14:textId="77777777">
                    <w:pPr>
                      <w:spacing w:after="0"/>
                      <w:rPr>
                        <w:rFonts w:ascii="Arial Black" w:hAnsi="Arial Black" w:eastAsia="Arial Black" w:cs="Arial Black"/>
                        <w:noProof/>
                        <w:color w:val="000000"/>
                        <w:sz w:val="20"/>
                      </w:rPr>
                    </w:pP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1B3FBE20" w14:textId="7777777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3E3D328">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70BA23E7">
              <v:textbox inset=",0,,0">
                <w:txbxContent>
                  <w:p w:rsidRPr="00EB4BC7" w:rsidR="00EB4BC7" w:rsidP="00EB4BC7" w:rsidRDefault="00EB4BC7" w14:paraId="02EB378F" w14:textId="77777777">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10101E" w:rsidRDefault="000F3736" w14:paraId="1DA7C17C" w14:textId="68A7D4F0">
    <w:pPr>
      <w:pStyle w:val="Footer"/>
      <w:framePr w:wrap="none" w:hAnchor="margin" w:vAnchor="text" w:xAlign="right" w:y="1"/>
      <w:rPr>
        <w:rStyle w:val="PageNumber"/>
      </w:rPr>
    </w:pPr>
    <w:r>
      <w:rPr>
        <w:noProof/>
      </w:rPr>
      <mc:AlternateContent>
        <mc:Choice Requires="wps">
          <w:drawing>
            <wp:anchor distT="0" distB="0" distL="0" distR="0" simplePos="0" relativeHeight="251658247" behindDoc="0" locked="0" layoutInCell="1" allowOverlap="1" wp14:anchorId="09A0ED3B" wp14:editId="6CC19CB0">
              <wp:simplePos x="635" y="635"/>
              <wp:positionH relativeFrom="page">
                <wp:align>center</wp:align>
              </wp:positionH>
              <wp:positionV relativeFrom="page">
                <wp:align>bottom</wp:align>
              </wp:positionV>
              <wp:extent cx="656590" cy="369570"/>
              <wp:effectExtent l="0" t="0" r="10160" b="0"/>
              <wp:wrapNone/>
              <wp:docPr id="17746189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0F3736" w:rsidR="000F3736" w:rsidP="000F3736" w:rsidRDefault="000F3736" w14:paraId="3ECD0E3B" w14:textId="5BA7C699">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8665E8">
            <v:shapetype id="_x0000_t202" coordsize="21600,21600" o:spt="202" path="m,l,21600r21600,l21600,xe" w14:anchorId="09A0ED3B">
              <v:stroke joinstyle="miter"/>
              <v:path gradientshapeok="t" o:connecttype="rect"/>
            </v:shapetype>
            <v:shape id="Text Box 4" style="position:absolute;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v:textbox style="mso-fit-shape-to-text:t" inset="0,0,0,15pt">
                <w:txbxContent>
                  <w:p w:rsidRPr="000F3736" w:rsidR="000F3736" w:rsidP="000F3736" w:rsidRDefault="000F3736" w14:paraId="08CE8BEA" w14:textId="5BA7C699">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v:textbox>
              <w10:wrap anchorx="page" anchory="page"/>
            </v:shape>
          </w:pict>
        </mc:Fallback>
      </mc:AlternateContent>
    </w:r>
  </w:p>
  <w:sdt>
    <w:sdtPr>
      <w:rPr>
        <w:rStyle w:val="PageNumber"/>
      </w:rPr>
      <w:id w:val="745613538"/>
      <w:docPartObj>
        <w:docPartGallery w:val="Page Numbers (Bottom of Page)"/>
        <w:docPartUnique/>
      </w:docPartObj>
    </w:sdtPr>
    <w:sdtContent>
      <w:p w:rsidR="0010101E" w:rsidRDefault="0010101E" w14:paraId="4354CFE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63636" w:rsidP="006B7007" w:rsidRDefault="002C5B7C" w14:paraId="6A5A0490" w14:textId="1557D831">
    <w:pPr>
      <w:pStyle w:val="Footer"/>
      <w:ind w:right="360"/>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6EF6F74">
            <v:shape id="_x0000_s1033"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3B772BC9">
              <v:textbox inset=",0,,0">
                <w:txbxContent>
                  <w:p w:rsidRPr="002C5B7C" w:rsidR="002C5B7C" w:rsidP="002C5B7C" w:rsidRDefault="002C5B7C" w14:paraId="09E77742"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0101E" w:rsidDel="000F3736" w:rsidRDefault="000F3736" w14:paraId="59AF582A" w14:textId="08C41359">
    <w:pPr>
      <w:pStyle w:val="Footer"/>
      <w:framePr w:wrap="none" w:hAnchor="margin" w:vAnchor="text" w:xAlign="right" w:y="1"/>
      <w:rPr>
        <w:rStyle w:val="PageNumber"/>
      </w:rPr>
    </w:pPr>
    <w:r>
      <w:rPr>
        <w:noProof/>
      </w:rPr>
      <mc:AlternateContent>
        <mc:Choice Requires="wps">
          <w:drawing>
            <wp:anchor distT="0" distB="0" distL="0" distR="0" simplePos="0" relativeHeight="251658248" behindDoc="0" locked="0" layoutInCell="1" allowOverlap="1" wp14:anchorId="6526E172" wp14:editId="669B1DD9">
              <wp:simplePos x="831273" y="10200904"/>
              <wp:positionH relativeFrom="page">
                <wp:align>center</wp:align>
              </wp:positionH>
              <wp:positionV relativeFrom="page">
                <wp:align>bottom</wp:align>
              </wp:positionV>
              <wp:extent cx="656590" cy="369570"/>
              <wp:effectExtent l="0" t="0" r="10160" b="0"/>
              <wp:wrapNone/>
              <wp:docPr id="21279246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0F3736" w:rsidR="000F3736" w:rsidP="000F3736" w:rsidRDefault="000F3736" w14:paraId="46926E13" w14:textId="7A95BA0C">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526E43B">
            <v:shapetype id="_x0000_t202" coordsize="21600,21600" o:spt="202" path="m,l,21600r21600,l21600,xe" w14:anchorId="6526E172">
              <v:stroke joinstyle="miter"/>
              <v:path gradientshapeok="t" o:connecttype="rect"/>
            </v:shapetype>
            <v:shape id="_x0000_s1034" style="position:absolute;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v:textbox style="mso-fit-shape-to-text:t" inset="0,0,0,15pt">
                <w:txbxContent>
                  <w:p w:rsidRPr="000F3736" w:rsidR="000F3736" w:rsidP="000F3736" w:rsidRDefault="000F3736" w14:paraId="171AAEBA" w14:textId="7A95BA0C">
                    <w:pPr>
                      <w:spacing w:after="0"/>
                      <w:rPr>
                        <w:rFonts w:ascii="Arial Black" w:hAnsi="Arial Black" w:eastAsia="Arial Black" w:cs="Arial Black"/>
                        <w:noProof/>
                        <w:color w:val="000000"/>
                        <w:sz w:val="20"/>
                      </w:rPr>
                    </w:pPr>
                    <w:r w:rsidRPr="000F3736">
                      <w:rPr>
                        <w:rFonts w:ascii="Arial Black" w:hAnsi="Arial Black" w:eastAsia="Arial Black" w:cs="Arial Black"/>
                        <w:noProof/>
                        <w:color w:val="000000"/>
                        <w:sz w:val="20"/>
                      </w:rPr>
                      <w:t>OFFICIAL</w:t>
                    </w:r>
                  </w:p>
                </w:txbxContent>
              </v:textbox>
              <w10:wrap anchorx="page" anchory="page"/>
            </v:shape>
          </w:pict>
        </mc:Fallback>
      </mc:AlternateContent>
    </w:r>
    <w:sdt>
      <w:sdtPr>
        <w:rPr>
          <w:rStyle w:val="PageNumber"/>
        </w:rPr>
        <w:id w:val="337812420"/>
        <w:docPartObj>
          <w:docPartGallery w:val="Page Numbers (Bottom of Page)"/>
          <w:docPartUnique/>
        </w:docPartObj>
      </w:sdtPr>
      <w:sdtContent>
        <w:r w:rsidDel="000F3736" w:rsidR="0010101E">
          <w:rPr>
            <w:rStyle w:val="PageNumber"/>
          </w:rPr>
          <w:fldChar w:fldCharType="begin"/>
        </w:r>
        <w:r w:rsidDel="000F3736" w:rsidR="0010101E">
          <w:rPr>
            <w:rStyle w:val="PageNumber"/>
          </w:rPr>
          <w:instrText xml:space="preserve"> PAGE </w:instrText>
        </w:r>
        <w:r w:rsidDel="000F3736" w:rsidR="0010101E">
          <w:rPr>
            <w:rStyle w:val="PageNumber"/>
          </w:rPr>
          <w:fldChar w:fldCharType="separate"/>
        </w:r>
        <w:r w:rsidDel="000F3736" w:rsidR="0010101E">
          <w:rPr>
            <w:rStyle w:val="PageNumber"/>
            <w:noProof/>
          </w:rPr>
          <w:t>5</w:t>
        </w:r>
        <w:r w:rsidDel="000F3736" w:rsidR="0010101E">
          <w:rPr>
            <w:rStyle w:val="PageNumber"/>
          </w:rPr>
          <w:fldChar w:fldCharType="end"/>
        </w:r>
      </w:sdtContent>
    </w:sdt>
  </w:p>
  <w:p w:rsidR="00431A70" w:rsidP="00F65607" w:rsidRDefault="00431A70" w14:paraId="042FA8D0" w14:textId="31D7031D">
    <w:pPr>
      <w:pStyle w:val="Footer"/>
      <w:tabs>
        <w:tab w:val="left" w:pos="3667"/>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1C1" w:rsidP="00207717" w:rsidRDefault="006231C1" w14:paraId="009DC132" w14:textId="77777777">
      <w:pPr>
        <w:spacing w:before="120"/>
      </w:pPr>
      <w:r>
        <w:separator/>
      </w:r>
    </w:p>
  </w:footnote>
  <w:footnote w:type="continuationSeparator" w:id="0">
    <w:p w:rsidR="006231C1" w:rsidRDefault="006231C1" w14:paraId="6428EF18" w14:textId="77777777">
      <w:r>
        <w:continuationSeparator/>
      </w:r>
    </w:p>
    <w:p w:rsidR="006231C1" w:rsidRDefault="006231C1" w14:paraId="11694CD4" w14:textId="77777777"/>
  </w:footnote>
  <w:footnote w:type="continuationNotice" w:id="1">
    <w:p w:rsidR="006231C1" w:rsidRDefault="006231C1" w14:paraId="3335DC8C" w14:textId="77777777">
      <w:pPr>
        <w:spacing w:after="0" w:line="240" w:lineRule="auto"/>
      </w:pPr>
    </w:p>
  </w:footnote>
  <w:footnote w:id="2">
    <w:p w:rsidR="00740826" w:rsidRDefault="00740826" w14:paraId="24CC8B52" w14:textId="1511F2C2">
      <w:pPr>
        <w:pStyle w:val="FootnoteText"/>
      </w:pPr>
      <w:r>
        <w:rPr>
          <w:rStyle w:val="FootnoteReference"/>
        </w:rPr>
        <w:footnoteRef/>
      </w:r>
      <w:r>
        <w:t xml:space="preserve"> </w:t>
      </w:r>
      <w:r w:rsidRPr="00740826">
        <w:t>https://abr.business.gov.au/</w:t>
      </w:r>
    </w:p>
  </w:footnote>
  <w:footnote w:id="3">
    <w:p w:rsidR="007426A1" w:rsidRDefault="007426A1" w14:paraId="7F0E8996" w14:textId="08D2F6BD">
      <w:pPr>
        <w:pStyle w:val="FootnoteText"/>
      </w:pPr>
      <w:r>
        <w:rPr>
          <w:rStyle w:val="FootnoteReference"/>
        </w:rPr>
        <w:footnoteRef/>
      </w:r>
      <w:r>
        <w:t xml:space="preserve"> </w:t>
      </w:r>
      <w:r w:rsidRPr="007426A1">
        <w:t>https://www.consumer.vic.gov.au/</w:t>
      </w:r>
    </w:p>
  </w:footnote>
  <w:footnote w:id="4">
    <w:p w:rsidR="005025DF" w:rsidRDefault="005025DF" w14:paraId="6B50CF3A" w14:textId="2CAF6EB8">
      <w:pPr>
        <w:pStyle w:val="FootnoteText"/>
      </w:pPr>
      <w:r>
        <w:rPr>
          <w:rStyle w:val="FootnoteReference"/>
        </w:rPr>
        <w:footnoteRef/>
      </w:r>
      <w:r>
        <w:t xml:space="preserve"> </w:t>
      </w:r>
      <w:r w:rsidRPr="008C7BB6" w:rsidR="008C7BB6">
        <w:t>https://connectonline.asic.gov.au/RegistrySearch/</w:t>
      </w:r>
    </w:p>
  </w:footnote>
  <w:footnote w:id="5">
    <w:p w:rsidR="00226CE3" w:rsidRDefault="00226CE3" w14:paraId="3632F437" w14:textId="599D29BC">
      <w:pPr>
        <w:pStyle w:val="FootnoteText"/>
      </w:pPr>
      <w:r>
        <w:rPr>
          <w:rStyle w:val="FootnoteReference"/>
        </w:rPr>
        <w:footnoteRef/>
      </w:r>
      <w:r>
        <w:t xml:space="preserve"> </w:t>
      </w:r>
      <w:r w:rsidRPr="00226CE3">
        <w:t>https://www.acnc.gov.au/charity/charities</w:t>
      </w:r>
    </w:p>
  </w:footnote>
  <w:footnote w:id="6">
    <w:p w:rsidR="00277D58" w:rsidRDefault="00277D58" w14:paraId="7BE7CDEC" w14:textId="0DA9FA05">
      <w:pPr>
        <w:pStyle w:val="FootnoteText"/>
      </w:pPr>
      <w:r>
        <w:rPr>
          <w:rStyle w:val="FootnoteReference"/>
        </w:rPr>
        <w:footnoteRef/>
      </w:r>
      <w:r>
        <w:t xml:space="preserve"> </w:t>
      </w:r>
      <w:r w:rsidRPr="00277D58">
        <w:t>https://www.oric.gov.au/</w:t>
      </w:r>
    </w:p>
  </w:footnote>
  <w:footnote w:id="7">
    <w:p w:rsidR="00277D58" w:rsidRDefault="00277D58" w14:paraId="2D19454C" w14:textId="19CACD72">
      <w:pPr>
        <w:pStyle w:val="FootnoteText"/>
      </w:pPr>
      <w:r>
        <w:rPr>
          <w:rStyle w:val="FootnoteReference"/>
        </w:rPr>
        <w:footnoteRef/>
      </w:r>
      <w:r>
        <w:t xml:space="preserve"> </w:t>
      </w:r>
      <w:r w:rsidRPr="004C03C3">
        <w:t>https://grantsgateway.dffh.vic.gov.au</w:t>
      </w:r>
    </w:p>
  </w:footnote>
  <w:footnote w:id="8">
    <w:p w:rsidR="00866F58" w:rsidRDefault="00866F58" w14:paraId="729F2936" w14:textId="3F2FF16C">
      <w:pPr>
        <w:pStyle w:val="FootnoteText"/>
      </w:pPr>
      <w:r>
        <w:rPr>
          <w:rStyle w:val="FootnoteReference"/>
        </w:rPr>
        <w:footnoteRef/>
      </w:r>
      <w:r>
        <w:t xml:space="preserve"> </w:t>
      </w:r>
      <w:r w:rsidRPr="00F45CC2">
        <w:t>https://grantsgateway.dffh.vic.gov.au/</w:t>
      </w:r>
    </w:p>
  </w:footnote>
  <w:footnote w:id="9">
    <w:p w:rsidR="004E4117" w:rsidP="004E4117" w:rsidRDefault="004E4117" w14:paraId="0403EDC9" w14:textId="77777777">
      <w:pPr>
        <w:pStyle w:val="FootnoteText"/>
      </w:pPr>
      <w:r>
        <w:rPr>
          <w:rStyle w:val="FootnoteReference"/>
        </w:rPr>
        <w:footnoteRef/>
      </w:r>
      <w:r>
        <w:t xml:space="preserve"> </w:t>
      </w:r>
      <w:r w:rsidRPr="008A20E3">
        <w:t>https://www.vic.gov.au/youth-fest-grants</w:t>
      </w:r>
    </w:p>
  </w:footnote>
  <w:footnote w:id="10">
    <w:p w:rsidR="00ED6E35" w:rsidP="00ED6E35" w:rsidRDefault="00ED6E35" w14:paraId="2B79C115" w14:textId="77777777">
      <w:pPr>
        <w:pStyle w:val="FootnoteText"/>
      </w:pPr>
      <w:r>
        <w:rPr>
          <w:rStyle w:val="FootnoteReference"/>
        </w:rPr>
        <w:footnoteRef/>
      </w:r>
      <w:r>
        <w:t xml:space="preserve"> </w:t>
      </w:r>
      <w:r w:rsidRPr="00F45CC2">
        <w:t>https://grantsgateway.dffh.vic.gov.au/</w:t>
      </w:r>
    </w:p>
  </w:footnote>
  <w:footnote w:id="11">
    <w:p w:rsidR="00ED6E35" w:rsidP="00ED6E35" w:rsidRDefault="00ED6E35" w14:paraId="78F10ADB" w14:textId="77777777">
      <w:pPr>
        <w:pStyle w:val="FootnoteText"/>
      </w:pPr>
      <w:r>
        <w:rPr>
          <w:rStyle w:val="FootnoteReference"/>
        </w:rPr>
        <w:footnoteRef/>
      </w:r>
      <w:r>
        <w:t xml:space="preserve"> </w:t>
      </w:r>
      <w:r w:rsidRPr="00F45CC2">
        <w:t>https://grantsgateway.dffh.vic.gov.au/</w:t>
      </w:r>
    </w:p>
  </w:footnote>
  <w:footnote w:id="12">
    <w:p w:rsidR="00ED6E35" w:rsidP="00ED6E35" w:rsidRDefault="00ED6E35" w14:paraId="523A77A8" w14:textId="77777777">
      <w:pPr>
        <w:pStyle w:val="FootnoteText"/>
      </w:pPr>
      <w:r>
        <w:rPr>
          <w:rStyle w:val="FootnoteReference"/>
        </w:rPr>
        <w:footnoteRef/>
      </w:r>
      <w:r>
        <w:t xml:space="preserve"> https://www.vic.gov.au/how-write-good-grant-application</w:t>
      </w:r>
    </w:p>
  </w:footnote>
  <w:footnote w:id="13">
    <w:p w:rsidR="00ED6E35" w:rsidP="00ED6E35" w:rsidRDefault="00ED6E35" w14:paraId="280D4ADD" w14:textId="77777777">
      <w:pPr>
        <w:pStyle w:val="FootnoteText"/>
      </w:pPr>
      <w:r>
        <w:rPr>
          <w:rStyle w:val="FootnoteReference"/>
        </w:rPr>
        <w:footnoteRef/>
      </w:r>
      <w:r>
        <w:t xml:space="preserve"> </w:t>
      </w:r>
      <w:r w:rsidRPr="00F45CC2">
        <w:t>https://grantsgateway.dffh.vic.gov.au/</w:t>
      </w:r>
    </w:p>
  </w:footnote>
  <w:footnote w:id="14">
    <w:p w:rsidR="00B42602" w:rsidP="00B42602" w:rsidRDefault="00B42602" w14:paraId="430904B6" w14:textId="77777777">
      <w:pPr>
        <w:pStyle w:val="FootnoteText"/>
      </w:pPr>
      <w:r>
        <w:rPr>
          <w:rStyle w:val="FootnoteReference"/>
        </w:rPr>
        <w:footnoteRef/>
      </w:r>
      <w:r>
        <w:t xml:space="preserve"> </w:t>
      </w:r>
      <w:r w:rsidRPr="009B6E60">
        <w:t>https://service.vic.gov.au/services/working-with-children</w:t>
      </w:r>
    </w:p>
  </w:footnote>
  <w:footnote w:id="15">
    <w:p w:rsidR="00B42602" w:rsidP="00B42602" w:rsidRDefault="00B42602" w14:paraId="4C06942E" w14:textId="77777777">
      <w:pPr>
        <w:pStyle w:val="FootnoteText"/>
      </w:pPr>
      <w:r>
        <w:rPr>
          <w:rStyle w:val="FootnoteReference"/>
        </w:rPr>
        <w:footnoteRef/>
      </w:r>
      <w:r>
        <w:t xml:space="preserve"> </w:t>
      </w:r>
      <w:r w:rsidRPr="00923DB8">
        <w:rPr>
          <w:szCs w:val="21"/>
        </w:rPr>
        <w:t>https://ccyp.vic.gov.au/child-safe-standards</w:t>
      </w:r>
    </w:p>
  </w:footnote>
  <w:footnote w:id="16">
    <w:p w:rsidR="00B42602" w:rsidP="00B42602" w:rsidRDefault="00B42602" w14:paraId="336F8F4A" w14:textId="77777777">
      <w:pPr>
        <w:pStyle w:val="FootnoteText"/>
      </w:pPr>
      <w:r>
        <w:rPr>
          <w:rStyle w:val="FootnoteReference"/>
        </w:rPr>
        <w:footnoteRef/>
      </w:r>
      <w:r>
        <w:t xml:space="preserve"> </w:t>
      </w:r>
      <w:r w:rsidRPr="00B52E25">
        <w:rPr>
          <w:szCs w:val="21"/>
        </w:rPr>
        <w:t>https://ccyp.vic.gov.au/news/new-child-safe-standards-start-in-victoria-on-1-july-2022-to-better-protect-children</w:t>
      </w:r>
    </w:p>
  </w:footnote>
  <w:footnote w:id="17">
    <w:p w:rsidR="00B42602" w:rsidP="00B42602" w:rsidRDefault="00B42602" w14:paraId="6287FC2C" w14:textId="77777777">
      <w:pPr>
        <w:pStyle w:val="FootnoteText"/>
      </w:pPr>
      <w:r>
        <w:rPr>
          <w:rStyle w:val="FootnoteReference"/>
        </w:rPr>
        <w:footnoteRef/>
      </w:r>
      <w:r>
        <w:t xml:space="preserve"> </w:t>
      </w:r>
      <w:r w:rsidRPr="00F31C11">
        <w:t>https://grantsgateway.dffh.vic.gov.au/s/login</w:t>
      </w:r>
    </w:p>
  </w:footnote>
  <w:footnote w:id="18">
    <w:p w:rsidR="00B42602" w:rsidP="00B42602" w:rsidRDefault="00B42602" w14:paraId="137E53CC" w14:textId="77777777">
      <w:pPr>
        <w:pStyle w:val="FootnoteText"/>
      </w:pPr>
      <w:r>
        <w:rPr>
          <w:rStyle w:val="FootnoteReference"/>
        </w:rPr>
        <w:footnoteRef/>
      </w:r>
      <w:r>
        <w:t xml:space="preserve"> </w:t>
      </w:r>
      <w:r w:rsidRPr="00351D2B">
        <w:t>https://www.accesshub.gov.au/about-the-nrs/nrs-call-numbers-and-links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6D6384" w14:paraId="082BA3E9" w14:textId="562141BC">
    <w:pPr>
      <w:pStyle w:val="Header"/>
    </w:pPr>
    <w:r w:rsidRPr="006D6384">
      <w:t>Victorian Youth Fest 2026: Program guidelines</w:t>
    </w:r>
    <w:r w:rsidR="00AE0149">
      <w:ptab w:alignment="right" w:relativeTo="margin" w:leader="none"/>
    </w:r>
    <w:r w:rsidRPr="00AE0149" w:rsidR="00AE0149">
      <w:rPr>
        <w:b w:val="0"/>
      </w:rPr>
      <w:fldChar w:fldCharType="begin"/>
    </w:r>
    <w:r w:rsidRPr="00AE0149" w:rsidR="00AE0149">
      <w:instrText xml:space="preserve"> PAGE   \* MERGEFORMAT </w:instrText>
    </w:r>
    <w:r w:rsidRPr="00AE0149" w:rsidR="00AE0149">
      <w:rPr>
        <w:b w:val="0"/>
      </w:rPr>
      <w:fldChar w:fldCharType="separate"/>
    </w:r>
    <w:r w:rsidRPr="00AE0149" w:rsidR="00AE0149">
      <w:t>1</w:t>
    </w:r>
    <w:r w:rsidRPr="00AE0149" w:rsidR="00AE0149">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 w15:restartNumberingAfterBreak="0">
    <w:nsid w:val="036E3FCB"/>
    <w:multiLevelType w:val="multilevel"/>
    <w:tmpl w:val="A6CA4104"/>
    <w:lvl w:ilvl="0">
      <w:start w:val="1"/>
      <w:numFmt w:val="bullet"/>
      <w:lvlText w:val=""/>
      <w:lvlJc w:val="left"/>
      <w:pPr>
        <w:ind w:left="0" w:firstLine="0"/>
      </w:pPr>
      <w:rPr>
        <w:rFonts w:hint="default" w:ascii="Wingdings" w:hAnsi="Wingdings"/>
        <w:w w:val="100"/>
        <w:sz w:val="20"/>
      </w:rPr>
    </w:lvl>
    <w:lvl w:ilvl="1">
      <w:start w:val="1"/>
      <w:numFmt w:val="bullet"/>
      <w:lvlText w:val=""/>
      <w:lvlJc w:val="left"/>
      <w:pPr>
        <w:ind w:left="357" w:hanging="357"/>
      </w:pPr>
      <w:rPr>
        <w:rFonts w:hint="default" w:ascii="Wingdings" w:hAnsi="Wingdings"/>
        <w:color w:val="264F90"/>
      </w:rPr>
    </w:lvl>
    <w:lvl w:ilvl="2">
      <w:start w:val="1"/>
      <w:numFmt w:val="bullet"/>
      <w:lvlText w:val=""/>
      <w:lvlJc w:val="left"/>
      <w:pPr>
        <w:ind w:left="720" w:hanging="363"/>
      </w:pPr>
      <w:rPr>
        <w:rFonts w:hint="default" w:ascii="Wingdings" w:hAnsi="Wingdings"/>
        <w:color w:val="auto"/>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 w15:restartNumberingAfterBreak="0">
    <w:nsid w:val="0B8D43DB"/>
    <w:multiLevelType w:val="multilevel"/>
    <w:tmpl w:val="9D040EF8"/>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873BC1"/>
    <w:multiLevelType w:val="hybridMultilevel"/>
    <w:tmpl w:val="39EC94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E268D5"/>
    <w:multiLevelType w:val="hybridMultilevel"/>
    <w:tmpl w:val="021C53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22A0E88"/>
    <w:multiLevelType w:val="hybridMultilevel"/>
    <w:tmpl w:val="6D9EC5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9BD12E7"/>
    <w:multiLevelType w:val="multilevel"/>
    <w:tmpl w:val="95D2349A"/>
    <w:lvl w:ilvl="0">
      <w:start w:val="1"/>
      <w:numFmt w:val="bullet"/>
      <w:lvlText w:val=""/>
      <w:lvlJc w:val="left"/>
      <w:pPr>
        <w:ind w:left="360" w:hanging="360"/>
      </w:pPr>
      <w:rPr>
        <w:rFonts w:hint="default" w:ascii="Wingdings" w:hAnsi="Wingdings"/>
        <w:color w:val="auto"/>
        <w:w w:val="100"/>
        <w:sz w:val="20"/>
      </w:rPr>
    </w:lvl>
    <w:lvl w:ilvl="1">
      <w:start w:val="1"/>
      <w:numFmt w:val="bullet"/>
      <w:lvlText w:val=""/>
      <w:lvlJc w:val="left"/>
      <w:pPr>
        <w:ind w:left="720" w:hanging="360"/>
      </w:pPr>
      <w:rPr>
        <w:rFonts w:hint="default" w:ascii="Wingdings" w:hAnsi="Wingdings"/>
        <w:color w:val="auto"/>
      </w:rPr>
    </w:lvl>
    <w:lvl w:ilvl="2">
      <w:start w:val="1"/>
      <w:numFmt w:val="bullet"/>
      <w:lvlText w:val="o"/>
      <w:lvlJc w:val="left"/>
      <w:pPr>
        <w:ind w:left="1080" w:hanging="360"/>
      </w:pPr>
      <w:rPr>
        <w:rFonts w:hint="default" w:ascii="Courier New" w:hAnsi="Courier New"/>
        <w:color w:val="264F90"/>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9" w15:restartNumberingAfterBreak="0">
    <w:nsid w:val="23BB6812"/>
    <w:multiLevelType w:val="hybridMultilevel"/>
    <w:tmpl w:val="79424A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6FB2BEA"/>
    <w:multiLevelType w:val="hybridMultilevel"/>
    <w:tmpl w:val="B07860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7D95F68"/>
    <w:multiLevelType w:val="multilevel"/>
    <w:tmpl w:val="C938E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2C5681"/>
    <w:multiLevelType w:val="hybridMultilevel"/>
    <w:tmpl w:val="76DC75B6"/>
    <w:lvl w:ilvl="0" w:tplc="5802CBD2">
      <w:start w:val="1"/>
      <w:numFmt w:val="bullet"/>
      <w:pStyle w:val="Hightlightbox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C673863"/>
    <w:multiLevelType w:val="multilevel"/>
    <w:tmpl w:val="C8D646FA"/>
    <w:lvl w:ilvl="0">
      <w:start w:val="1"/>
      <w:numFmt w:val="bullet"/>
      <w:lvlText w:val=""/>
      <w:lvlJc w:val="left"/>
      <w:pPr>
        <w:ind w:left="0" w:firstLine="0"/>
      </w:pPr>
      <w:rPr>
        <w:rFonts w:hint="default" w:ascii="Wingdings" w:hAnsi="Wingdings"/>
        <w:w w:val="100"/>
        <w:sz w:val="20"/>
      </w:rPr>
    </w:lvl>
    <w:lvl w:ilvl="1">
      <w:start w:val="1"/>
      <w:numFmt w:val="bullet"/>
      <w:lvlText w:val=""/>
      <w:lvlJc w:val="left"/>
      <w:pPr>
        <w:ind w:left="357" w:hanging="357"/>
      </w:pPr>
      <w:rPr>
        <w:rFonts w:hint="default" w:ascii="Wingdings" w:hAnsi="Wingdings"/>
        <w:color w:val="264F90"/>
      </w:rPr>
    </w:lvl>
    <w:lvl w:ilvl="2">
      <w:start w:val="1"/>
      <w:numFmt w:val="bullet"/>
      <w:lvlText w:val=""/>
      <w:lvlJc w:val="left"/>
      <w:pPr>
        <w:ind w:left="720" w:hanging="363"/>
      </w:pPr>
      <w:rPr>
        <w:rFonts w:hint="default" w:ascii="Wingdings" w:hAnsi="Wingdings"/>
        <w:color w:val="auto"/>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35C33559"/>
    <w:multiLevelType w:val="hybridMultilevel"/>
    <w:tmpl w:val="86DC06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9" w15:restartNumberingAfterBreak="0">
    <w:nsid w:val="41D673DE"/>
    <w:multiLevelType w:val="hybridMultilevel"/>
    <w:tmpl w:val="CFDE32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89958DE"/>
    <w:multiLevelType w:val="hybridMultilevel"/>
    <w:tmpl w:val="1F160C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AFE47F3"/>
    <w:multiLevelType w:val="hybridMultilevel"/>
    <w:tmpl w:val="FDCAD0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CFA6056"/>
    <w:multiLevelType w:val="hybridMultilevel"/>
    <w:tmpl w:val="5B043946"/>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E777D0D"/>
    <w:multiLevelType w:val="hybridMultilevel"/>
    <w:tmpl w:val="3C8C4C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FF10B5D"/>
    <w:multiLevelType w:val="hybridMultilevel"/>
    <w:tmpl w:val="592C818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23186D"/>
    <w:multiLevelType w:val="hybridMultilevel"/>
    <w:tmpl w:val="7368E5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1018C7"/>
    <w:multiLevelType w:val="hybridMultilevel"/>
    <w:tmpl w:val="9D869D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7B92E74"/>
    <w:multiLevelType w:val="hybridMultilevel"/>
    <w:tmpl w:val="A2566F00"/>
    <w:lvl w:ilvl="0" w:tplc="0C090005">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5B4E015A"/>
    <w:multiLevelType w:val="hybridMultilevel"/>
    <w:tmpl w:val="258A9E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ECA30D7"/>
    <w:multiLevelType w:val="hybridMultilevel"/>
    <w:tmpl w:val="8F483A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E033DFA"/>
    <w:multiLevelType w:val="hybridMultilevel"/>
    <w:tmpl w:val="C5D87C32"/>
    <w:lvl w:ilvl="0" w:tplc="FFFFFFFF">
      <w:start w:val="1"/>
      <w:numFmt w:val="bullet"/>
      <w:pStyle w:val="List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34" w15:restartNumberingAfterBreak="0">
    <w:nsid w:val="6E9E7661"/>
    <w:multiLevelType w:val="hybridMultilevel"/>
    <w:tmpl w:val="16703BB2"/>
    <w:lvl w:ilvl="0" w:tplc="A89C173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D46B76"/>
    <w:multiLevelType w:val="hybridMultilevel"/>
    <w:tmpl w:val="5BA4FB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4A123AD"/>
    <w:multiLevelType w:val="hybridMultilevel"/>
    <w:tmpl w:val="D53014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A154915"/>
    <w:multiLevelType w:val="hybridMultilevel"/>
    <w:tmpl w:val="E5E2D6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C7B3D36"/>
    <w:multiLevelType w:val="hybridMultilevel"/>
    <w:tmpl w:val="6B146F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E671BAC"/>
    <w:multiLevelType w:val="hybridMultilevel"/>
    <w:tmpl w:val="3D4043EE"/>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2143886029">
    <w:abstractNumId w:val="16"/>
  </w:num>
  <w:num w:numId="2" w16cid:durableId="1706833598">
    <w:abstractNumId w:val="27"/>
  </w:num>
  <w:num w:numId="3" w16cid:durableId="1554197137">
    <w:abstractNumId w:val="25"/>
  </w:num>
  <w:num w:numId="4" w16cid:durableId="2147117643">
    <w:abstractNumId w:val="32"/>
  </w:num>
  <w:num w:numId="5" w16cid:durableId="152844616">
    <w:abstractNumId w:val="17"/>
  </w:num>
  <w:num w:numId="6" w16cid:durableId="1217204991">
    <w:abstractNumId w:val="3"/>
  </w:num>
  <w:num w:numId="7" w16cid:durableId="96023317">
    <w:abstractNumId w:val="1"/>
  </w:num>
  <w:num w:numId="8" w16cid:durableId="2095003710">
    <w:abstractNumId w:val="37"/>
  </w:num>
  <w:num w:numId="9" w16cid:durableId="1769502110">
    <w:abstractNumId w:val="33"/>
  </w:num>
  <w:num w:numId="10" w16cid:durableId="946427505">
    <w:abstractNumId w:val="7"/>
  </w:num>
  <w:num w:numId="11" w16cid:durableId="910506919">
    <w:abstractNumId w:val="31"/>
  </w:num>
  <w:num w:numId="12" w16cid:durableId="2144038139">
    <w:abstractNumId w:val="19"/>
  </w:num>
  <w:num w:numId="13" w16cid:durableId="1627734729">
    <w:abstractNumId w:val="10"/>
  </w:num>
  <w:num w:numId="14" w16cid:durableId="378819762">
    <w:abstractNumId w:val="5"/>
  </w:num>
  <w:num w:numId="15" w16cid:durableId="296033972">
    <w:abstractNumId w:val="38"/>
  </w:num>
  <w:num w:numId="16" w16cid:durableId="573860601">
    <w:abstractNumId w:val="6"/>
  </w:num>
  <w:num w:numId="17" w16cid:durableId="1814132082">
    <w:abstractNumId w:val="28"/>
  </w:num>
  <w:num w:numId="18" w16cid:durableId="66660411">
    <w:abstractNumId w:val="23"/>
  </w:num>
  <w:num w:numId="19" w16cid:durableId="1411460092">
    <w:abstractNumId w:val="4"/>
  </w:num>
  <w:num w:numId="20" w16cid:durableId="2073841878">
    <w:abstractNumId w:val="21"/>
  </w:num>
  <w:num w:numId="21" w16cid:durableId="170220345">
    <w:abstractNumId w:val="35"/>
  </w:num>
  <w:num w:numId="22" w16cid:durableId="1772361777">
    <w:abstractNumId w:val="29"/>
  </w:num>
  <w:num w:numId="23" w16cid:durableId="1443840071">
    <w:abstractNumId w:val="13"/>
  </w:num>
  <w:num w:numId="24" w16cid:durableId="1445727172">
    <w:abstractNumId w:val="30"/>
  </w:num>
  <w:num w:numId="25" w16cid:durableId="1177580492">
    <w:abstractNumId w:val="14"/>
  </w:num>
  <w:num w:numId="26" w16cid:durableId="455829350">
    <w:abstractNumId w:val="20"/>
  </w:num>
  <w:num w:numId="27" w16cid:durableId="146016455">
    <w:abstractNumId w:val="0"/>
  </w:num>
  <w:num w:numId="28" w16cid:durableId="559174485">
    <w:abstractNumId w:val="9"/>
  </w:num>
  <w:num w:numId="29" w16cid:durableId="858739243">
    <w:abstractNumId w:val="36"/>
  </w:num>
  <w:num w:numId="30" w16cid:durableId="1543905834">
    <w:abstractNumId w:val="1"/>
  </w:num>
  <w:num w:numId="31" w16cid:durableId="1412311167">
    <w:abstractNumId w:val="27"/>
  </w:num>
  <w:num w:numId="32" w16cid:durableId="1739592422">
    <w:abstractNumId w:val="27"/>
  </w:num>
  <w:num w:numId="33" w16cid:durableId="1537499263">
    <w:abstractNumId w:val="27"/>
  </w:num>
  <w:num w:numId="34" w16cid:durableId="1962834413">
    <w:abstractNumId w:val="26"/>
  </w:num>
  <w:num w:numId="35" w16cid:durableId="1991324940">
    <w:abstractNumId w:val="18"/>
  </w:num>
  <w:num w:numId="36" w16cid:durableId="32318093">
    <w:abstractNumId w:val="22"/>
  </w:num>
  <w:num w:numId="37" w16cid:durableId="1933320369">
    <w:abstractNumId w:val="27"/>
  </w:num>
  <w:num w:numId="38" w16cid:durableId="1312712327">
    <w:abstractNumId w:val="15"/>
  </w:num>
  <w:num w:numId="39" w16cid:durableId="1530140140">
    <w:abstractNumId w:val="11"/>
  </w:num>
  <w:num w:numId="40" w16cid:durableId="1760367602">
    <w:abstractNumId w:val="8"/>
  </w:num>
  <w:num w:numId="41" w16cid:durableId="1460689167">
    <w:abstractNumId w:val="27"/>
  </w:num>
  <w:num w:numId="42" w16cid:durableId="1330324458">
    <w:abstractNumId w:val="27"/>
  </w:num>
  <w:num w:numId="43" w16cid:durableId="1371682109">
    <w:abstractNumId w:val="12"/>
  </w:num>
  <w:num w:numId="44" w16cid:durableId="3139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5581654">
    <w:abstractNumId w:val="27"/>
    <w:lvlOverride w:ilvl="0">
      <w:lvl w:ilvl="0">
        <w:start w:val="1"/>
        <w:numFmt w:val="bullet"/>
        <w:pStyle w:val="Bullet1"/>
        <w:lvlText w:val="•"/>
        <w:lvlJc w:val="left"/>
        <w:pPr>
          <w:ind w:left="284" w:hanging="284"/>
        </w:pPr>
        <w:rPr>
          <w:rFonts w:hint="default" w:ascii="Arial" w:hAnsi="Arial" w:cs="Arial"/>
          <w:color w:val="auto"/>
        </w:rPr>
      </w:lvl>
    </w:lvlOverride>
    <w:lvlOverride w:ilvl="1">
      <w:lvl w:ilvl="1">
        <w:start w:val="1"/>
        <w:numFmt w:val="bullet"/>
        <w:lvlRestart w:val="0"/>
        <w:pStyle w:val="Bullet2"/>
        <w:lvlText w:val="–"/>
        <w:lvlJc w:val="left"/>
        <w:pPr>
          <w:ind w:left="567" w:hanging="283"/>
        </w:pPr>
        <w:rPr>
          <w:rFonts w:hint="default" w:ascii="Calibri" w:hAnsi="Calibri"/>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6" w16cid:durableId="633219879">
    <w:abstractNumId w:val="27"/>
    <w:lvlOverride w:ilvl="0">
      <w:lvl w:ilvl="0">
        <w:start w:val="1"/>
        <w:numFmt w:val="bullet"/>
        <w:pStyle w:val="Bullet1"/>
        <w:lvlText w:val="•"/>
        <w:lvlJc w:val="left"/>
        <w:pPr>
          <w:ind w:left="284" w:hanging="284"/>
        </w:pPr>
        <w:rPr>
          <w:rFonts w:hint="default" w:ascii="Calibri" w:hAnsi="Calibri"/>
          <w:color w:val="auto"/>
        </w:rPr>
      </w:lvl>
    </w:lvlOverride>
  </w:num>
  <w:num w:numId="47" w16cid:durableId="778840702">
    <w:abstractNumId w:val="34"/>
  </w:num>
  <w:num w:numId="48" w16cid:durableId="1182432327">
    <w:abstractNumId w:val="39"/>
  </w:num>
  <w:num w:numId="49" w16cid:durableId="1721900362">
    <w:abstractNumId w:val="24"/>
  </w:num>
  <w:num w:numId="50" w16cid:durableId="29918753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mirrorMargins/>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159E"/>
    <w:rsid w:val="00001AFB"/>
    <w:rsid w:val="00001C0B"/>
    <w:rsid w:val="00002D68"/>
    <w:rsid w:val="000033F7"/>
    <w:rsid w:val="00003403"/>
    <w:rsid w:val="00003436"/>
    <w:rsid w:val="00003D24"/>
    <w:rsid w:val="00004A4A"/>
    <w:rsid w:val="000052E2"/>
    <w:rsid w:val="00005347"/>
    <w:rsid w:val="00005700"/>
    <w:rsid w:val="000058E6"/>
    <w:rsid w:val="00006028"/>
    <w:rsid w:val="00006C6E"/>
    <w:rsid w:val="000072B6"/>
    <w:rsid w:val="000073C5"/>
    <w:rsid w:val="00007DF4"/>
    <w:rsid w:val="0001021B"/>
    <w:rsid w:val="000104B6"/>
    <w:rsid w:val="00010993"/>
    <w:rsid w:val="00011D89"/>
    <w:rsid w:val="000129CE"/>
    <w:rsid w:val="00013553"/>
    <w:rsid w:val="00013E8C"/>
    <w:rsid w:val="00014981"/>
    <w:rsid w:val="000150C7"/>
    <w:rsid w:val="000154FD"/>
    <w:rsid w:val="0001586D"/>
    <w:rsid w:val="00017AC4"/>
    <w:rsid w:val="00020678"/>
    <w:rsid w:val="000216CF"/>
    <w:rsid w:val="00021C90"/>
    <w:rsid w:val="00021E32"/>
    <w:rsid w:val="00022271"/>
    <w:rsid w:val="000235E8"/>
    <w:rsid w:val="00024D89"/>
    <w:rsid w:val="000250B6"/>
    <w:rsid w:val="000261F1"/>
    <w:rsid w:val="00027EA0"/>
    <w:rsid w:val="00030491"/>
    <w:rsid w:val="00032358"/>
    <w:rsid w:val="00032CD2"/>
    <w:rsid w:val="000332BC"/>
    <w:rsid w:val="00033D81"/>
    <w:rsid w:val="00033DC9"/>
    <w:rsid w:val="00035066"/>
    <w:rsid w:val="00035301"/>
    <w:rsid w:val="00035D98"/>
    <w:rsid w:val="00036D10"/>
    <w:rsid w:val="00036E61"/>
    <w:rsid w:val="00037366"/>
    <w:rsid w:val="0004025C"/>
    <w:rsid w:val="00041BF0"/>
    <w:rsid w:val="00042C8A"/>
    <w:rsid w:val="00042EBB"/>
    <w:rsid w:val="0004536B"/>
    <w:rsid w:val="00045613"/>
    <w:rsid w:val="000456A7"/>
    <w:rsid w:val="00045BE6"/>
    <w:rsid w:val="00046B68"/>
    <w:rsid w:val="0004780E"/>
    <w:rsid w:val="00051595"/>
    <w:rsid w:val="000527DD"/>
    <w:rsid w:val="00053BA6"/>
    <w:rsid w:val="00054CB6"/>
    <w:rsid w:val="000551A7"/>
    <w:rsid w:val="0005522E"/>
    <w:rsid w:val="0005569C"/>
    <w:rsid w:val="00056961"/>
    <w:rsid w:val="00056973"/>
    <w:rsid w:val="00056EC4"/>
    <w:rsid w:val="000578B2"/>
    <w:rsid w:val="00060959"/>
    <w:rsid w:val="00060C8F"/>
    <w:rsid w:val="00061DB3"/>
    <w:rsid w:val="000621C5"/>
    <w:rsid w:val="0006298A"/>
    <w:rsid w:val="000663CD"/>
    <w:rsid w:val="00066DFB"/>
    <w:rsid w:val="00067A21"/>
    <w:rsid w:val="00070C08"/>
    <w:rsid w:val="00072073"/>
    <w:rsid w:val="000733FE"/>
    <w:rsid w:val="00074219"/>
    <w:rsid w:val="00074ED5"/>
    <w:rsid w:val="00074F3A"/>
    <w:rsid w:val="00075516"/>
    <w:rsid w:val="00077DF2"/>
    <w:rsid w:val="000805A6"/>
    <w:rsid w:val="00080664"/>
    <w:rsid w:val="000807C2"/>
    <w:rsid w:val="0008099B"/>
    <w:rsid w:val="0008170F"/>
    <w:rsid w:val="0008204A"/>
    <w:rsid w:val="00083CE4"/>
    <w:rsid w:val="0008508E"/>
    <w:rsid w:val="00085C20"/>
    <w:rsid w:val="000873A1"/>
    <w:rsid w:val="00087951"/>
    <w:rsid w:val="0009113B"/>
    <w:rsid w:val="00092902"/>
    <w:rsid w:val="00093402"/>
    <w:rsid w:val="000939ED"/>
    <w:rsid w:val="00094913"/>
    <w:rsid w:val="00094DA3"/>
    <w:rsid w:val="00095ADD"/>
    <w:rsid w:val="00095E00"/>
    <w:rsid w:val="00096CD1"/>
    <w:rsid w:val="00097141"/>
    <w:rsid w:val="0009718C"/>
    <w:rsid w:val="00097702"/>
    <w:rsid w:val="00097D8D"/>
    <w:rsid w:val="000A012C"/>
    <w:rsid w:val="000A024A"/>
    <w:rsid w:val="000A0812"/>
    <w:rsid w:val="000A0EB9"/>
    <w:rsid w:val="000A186C"/>
    <w:rsid w:val="000A1EA4"/>
    <w:rsid w:val="000A2476"/>
    <w:rsid w:val="000A2AA4"/>
    <w:rsid w:val="000A2CFE"/>
    <w:rsid w:val="000A2DE8"/>
    <w:rsid w:val="000A3B1D"/>
    <w:rsid w:val="000A400B"/>
    <w:rsid w:val="000A4719"/>
    <w:rsid w:val="000A55FB"/>
    <w:rsid w:val="000A6114"/>
    <w:rsid w:val="000A641A"/>
    <w:rsid w:val="000B178D"/>
    <w:rsid w:val="000B1BE6"/>
    <w:rsid w:val="000B3931"/>
    <w:rsid w:val="000B3EDB"/>
    <w:rsid w:val="000B543D"/>
    <w:rsid w:val="000B55F9"/>
    <w:rsid w:val="000B5BF7"/>
    <w:rsid w:val="000B5FDE"/>
    <w:rsid w:val="000B6BC8"/>
    <w:rsid w:val="000C0303"/>
    <w:rsid w:val="000C0BC9"/>
    <w:rsid w:val="000C0DBC"/>
    <w:rsid w:val="000C206E"/>
    <w:rsid w:val="000C293D"/>
    <w:rsid w:val="000C29C8"/>
    <w:rsid w:val="000C42EA"/>
    <w:rsid w:val="000C4546"/>
    <w:rsid w:val="000C5D66"/>
    <w:rsid w:val="000C7181"/>
    <w:rsid w:val="000C76ED"/>
    <w:rsid w:val="000C79D1"/>
    <w:rsid w:val="000C7FC9"/>
    <w:rsid w:val="000D02EC"/>
    <w:rsid w:val="000D1242"/>
    <w:rsid w:val="000D1A36"/>
    <w:rsid w:val="000D1B8C"/>
    <w:rsid w:val="000D23BE"/>
    <w:rsid w:val="000D2ABA"/>
    <w:rsid w:val="000D4F8F"/>
    <w:rsid w:val="000D5777"/>
    <w:rsid w:val="000D6061"/>
    <w:rsid w:val="000D6F7A"/>
    <w:rsid w:val="000D790E"/>
    <w:rsid w:val="000D7C05"/>
    <w:rsid w:val="000E0052"/>
    <w:rsid w:val="000E0970"/>
    <w:rsid w:val="000E17C1"/>
    <w:rsid w:val="000E1ABA"/>
    <w:rsid w:val="000E262C"/>
    <w:rsid w:val="000E3CC7"/>
    <w:rsid w:val="000E4A04"/>
    <w:rsid w:val="000E6BD4"/>
    <w:rsid w:val="000E6D6D"/>
    <w:rsid w:val="000F1F1E"/>
    <w:rsid w:val="000F2259"/>
    <w:rsid w:val="000F2DDA"/>
    <w:rsid w:val="000F2EA0"/>
    <w:rsid w:val="000F3736"/>
    <w:rsid w:val="000F5213"/>
    <w:rsid w:val="000F5B12"/>
    <w:rsid w:val="000F6BC1"/>
    <w:rsid w:val="000F7FD2"/>
    <w:rsid w:val="00101001"/>
    <w:rsid w:val="0010101E"/>
    <w:rsid w:val="00103190"/>
    <w:rsid w:val="00103276"/>
    <w:rsid w:val="00103318"/>
    <w:rsid w:val="0010392D"/>
    <w:rsid w:val="0010435E"/>
    <w:rsid w:val="0010447F"/>
    <w:rsid w:val="00104727"/>
    <w:rsid w:val="00104FE3"/>
    <w:rsid w:val="0010662E"/>
    <w:rsid w:val="00106E6B"/>
    <w:rsid w:val="0010714F"/>
    <w:rsid w:val="0011199D"/>
    <w:rsid w:val="001120C5"/>
    <w:rsid w:val="00112790"/>
    <w:rsid w:val="00112AEE"/>
    <w:rsid w:val="00113F2E"/>
    <w:rsid w:val="0011465F"/>
    <w:rsid w:val="001160C8"/>
    <w:rsid w:val="00120BD3"/>
    <w:rsid w:val="001212FF"/>
    <w:rsid w:val="00122565"/>
    <w:rsid w:val="00122FEA"/>
    <w:rsid w:val="001232BD"/>
    <w:rsid w:val="001234E1"/>
    <w:rsid w:val="00123DC3"/>
    <w:rsid w:val="00124813"/>
    <w:rsid w:val="00124ED5"/>
    <w:rsid w:val="00124EDC"/>
    <w:rsid w:val="00125E24"/>
    <w:rsid w:val="00126BB9"/>
    <w:rsid w:val="0012734C"/>
    <w:rsid w:val="001276FA"/>
    <w:rsid w:val="001306D2"/>
    <w:rsid w:val="00130A8B"/>
    <w:rsid w:val="001333BC"/>
    <w:rsid w:val="00134A67"/>
    <w:rsid w:val="00134D59"/>
    <w:rsid w:val="00134F6E"/>
    <w:rsid w:val="00135850"/>
    <w:rsid w:val="00135E27"/>
    <w:rsid w:val="00136C1B"/>
    <w:rsid w:val="00142BC7"/>
    <w:rsid w:val="001430A5"/>
    <w:rsid w:val="001437FF"/>
    <w:rsid w:val="00144732"/>
    <w:rsid w:val="001447B3"/>
    <w:rsid w:val="00147E50"/>
    <w:rsid w:val="001511B5"/>
    <w:rsid w:val="00151228"/>
    <w:rsid w:val="00152073"/>
    <w:rsid w:val="00152329"/>
    <w:rsid w:val="00152455"/>
    <w:rsid w:val="0015324F"/>
    <w:rsid w:val="00156534"/>
    <w:rsid w:val="00156598"/>
    <w:rsid w:val="0016161F"/>
    <w:rsid w:val="00161939"/>
    <w:rsid w:val="00161AA0"/>
    <w:rsid w:val="00161CC6"/>
    <w:rsid w:val="00161D2E"/>
    <w:rsid w:val="00161F3E"/>
    <w:rsid w:val="00162093"/>
    <w:rsid w:val="001623BC"/>
    <w:rsid w:val="00162A3D"/>
    <w:rsid w:val="00162CA9"/>
    <w:rsid w:val="001642C5"/>
    <w:rsid w:val="00165459"/>
    <w:rsid w:val="0016557B"/>
    <w:rsid w:val="001656E8"/>
    <w:rsid w:val="00165A57"/>
    <w:rsid w:val="001669B2"/>
    <w:rsid w:val="00167522"/>
    <w:rsid w:val="001708A9"/>
    <w:rsid w:val="001712C2"/>
    <w:rsid w:val="00172BAF"/>
    <w:rsid w:val="00172ED0"/>
    <w:rsid w:val="001733F7"/>
    <w:rsid w:val="00175352"/>
    <w:rsid w:val="0017674D"/>
    <w:rsid w:val="001771DD"/>
    <w:rsid w:val="00177995"/>
    <w:rsid w:val="00177A8C"/>
    <w:rsid w:val="00180567"/>
    <w:rsid w:val="0018244E"/>
    <w:rsid w:val="0018258C"/>
    <w:rsid w:val="00183356"/>
    <w:rsid w:val="001846D5"/>
    <w:rsid w:val="00185569"/>
    <w:rsid w:val="00186642"/>
    <w:rsid w:val="00186B33"/>
    <w:rsid w:val="00190409"/>
    <w:rsid w:val="00190A29"/>
    <w:rsid w:val="00191266"/>
    <w:rsid w:val="00192F9D"/>
    <w:rsid w:val="00196407"/>
    <w:rsid w:val="00196531"/>
    <w:rsid w:val="00196577"/>
    <w:rsid w:val="00196EB8"/>
    <w:rsid w:val="00196EFB"/>
    <w:rsid w:val="001975D2"/>
    <w:rsid w:val="0019765E"/>
    <w:rsid w:val="001979FF"/>
    <w:rsid w:val="00197B17"/>
    <w:rsid w:val="001A1950"/>
    <w:rsid w:val="001A1C54"/>
    <w:rsid w:val="001A26A4"/>
    <w:rsid w:val="001A3157"/>
    <w:rsid w:val="001A3362"/>
    <w:rsid w:val="001A3ACE"/>
    <w:rsid w:val="001A442B"/>
    <w:rsid w:val="001A4EC9"/>
    <w:rsid w:val="001A5577"/>
    <w:rsid w:val="001A6272"/>
    <w:rsid w:val="001A710B"/>
    <w:rsid w:val="001B032B"/>
    <w:rsid w:val="001B058F"/>
    <w:rsid w:val="001B13C6"/>
    <w:rsid w:val="001B2EC1"/>
    <w:rsid w:val="001B3579"/>
    <w:rsid w:val="001B3868"/>
    <w:rsid w:val="001B4ADB"/>
    <w:rsid w:val="001B53B6"/>
    <w:rsid w:val="001B5E4F"/>
    <w:rsid w:val="001B6B96"/>
    <w:rsid w:val="001B6EE9"/>
    <w:rsid w:val="001B738B"/>
    <w:rsid w:val="001B74D3"/>
    <w:rsid w:val="001B7740"/>
    <w:rsid w:val="001C09BC"/>
    <w:rsid w:val="001C09DB"/>
    <w:rsid w:val="001C2461"/>
    <w:rsid w:val="001C277E"/>
    <w:rsid w:val="001C277F"/>
    <w:rsid w:val="001C29AC"/>
    <w:rsid w:val="001C2A72"/>
    <w:rsid w:val="001C31B7"/>
    <w:rsid w:val="001C4AAA"/>
    <w:rsid w:val="001C4CD4"/>
    <w:rsid w:val="001C67D8"/>
    <w:rsid w:val="001C6D5C"/>
    <w:rsid w:val="001C7128"/>
    <w:rsid w:val="001D0919"/>
    <w:rsid w:val="001D0B75"/>
    <w:rsid w:val="001D39A5"/>
    <w:rsid w:val="001D3A01"/>
    <w:rsid w:val="001D3C09"/>
    <w:rsid w:val="001D3E47"/>
    <w:rsid w:val="001D44E8"/>
    <w:rsid w:val="001D5B14"/>
    <w:rsid w:val="001D60EC"/>
    <w:rsid w:val="001D65D2"/>
    <w:rsid w:val="001D6F59"/>
    <w:rsid w:val="001D7A84"/>
    <w:rsid w:val="001E08FA"/>
    <w:rsid w:val="001E1A0E"/>
    <w:rsid w:val="001E338D"/>
    <w:rsid w:val="001E43BB"/>
    <w:rsid w:val="001E44DF"/>
    <w:rsid w:val="001E5B17"/>
    <w:rsid w:val="001E67B0"/>
    <w:rsid w:val="001E68A5"/>
    <w:rsid w:val="001E6BB0"/>
    <w:rsid w:val="001E7282"/>
    <w:rsid w:val="001E7CE9"/>
    <w:rsid w:val="001E7FD1"/>
    <w:rsid w:val="001F0F41"/>
    <w:rsid w:val="001F3187"/>
    <w:rsid w:val="001F3826"/>
    <w:rsid w:val="001F43B7"/>
    <w:rsid w:val="001F46D4"/>
    <w:rsid w:val="001F64D9"/>
    <w:rsid w:val="001F6E46"/>
    <w:rsid w:val="001F7C91"/>
    <w:rsid w:val="001F7D8A"/>
    <w:rsid w:val="00200AF1"/>
    <w:rsid w:val="00201ECB"/>
    <w:rsid w:val="0020244D"/>
    <w:rsid w:val="00202FCB"/>
    <w:rsid w:val="002033B7"/>
    <w:rsid w:val="002037EE"/>
    <w:rsid w:val="00203DB4"/>
    <w:rsid w:val="00204929"/>
    <w:rsid w:val="00205E62"/>
    <w:rsid w:val="00206246"/>
    <w:rsid w:val="00206463"/>
    <w:rsid w:val="00206F2F"/>
    <w:rsid w:val="00207717"/>
    <w:rsid w:val="0021053D"/>
    <w:rsid w:val="00210A92"/>
    <w:rsid w:val="002113CC"/>
    <w:rsid w:val="00212B95"/>
    <w:rsid w:val="00213434"/>
    <w:rsid w:val="00213CD5"/>
    <w:rsid w:val="00213E13"/>
    <w:rsid w:val="00213EBB"/>
    <w:rsid w:val="00214134"/>
    <w:rsid w:val="002151A9"/>
    <w:rsid w:val="00215CC8"/>
    <w:rsid w:val="00216C03"/>
    <w:rsid w:val="002207C7"/>
    <w:rsid w:val="00220A1A"/>
    <w:rsid w:val="00220C04"/>
    <w:rsid w:val="002210BD"/>
    <w:rsid w:val="0022278D"/>
    <w:rsid w:val="00222CD0"/>
    <w:rsid w:val="00222F0D"/>
    <w:rsid w:val="00223870"/>
    <w:rsid w:val="00225B36"/>
    <w:rsid w:val="00226CE3"/>
    <w:rsid w:val="0022701F"/>
    <w:rsid w:val="00227C68"/>
    <w:rsid w:val="00230FD8"/>
    <w:rsid w:val="002315E8"/>
    <w:rsid w:val="00231C61"/>
    <w:rsid w:val="00232604"/>
    <w:rsid w:val="002328D6"/>
    <w:rsid w:val="002333F5"/>
    <w:rsid w:val="00233494"/>
    <w:rsid w:val="00233724"/>
    <w:rsid w:val="00233B6A"/>
    <w:rsid w:val="00235497"/>
    <w:rsid w:val="00235A9A"/>
    <w:rsid w:val="002365B4"/>
    <w:rsid w:val="002365EB"/>
    <w:rsid w:val="002370BD"/>
    <w:rsid w:val="00237ECC"/>
    <w:rsid w:val="00240EB6"/>
    <w:rsid w:val="002426CA"/>
    <w:rsid w:val="00242A4C"/>
    <w:rsid w:val="002432E1"/>
    <w:rsid w:val="00243B76"/>
    <w:rsid w:val="0024416C"/>
    <w:rsid w:val="002451D9"/>
    <w:rsid w:val="0024537E"/>
    <w:rsid w:val="00246207"/>
    <w:rsid w:val="00246C5E"/>
    <w:rsid w:val="00250960"/>
    <w:rsid w:val="00250FA9"/>
    <w:rsid w:val="00250FD8"/>
    <w:rsid w:val="00251343"/>
    <w:rsid w:val="0025185C"/>
    <w:rsid w:val="00251BCD"/>
    <w:rsid w:val="00251C07"/>
    <w:rsid w:val="00252659"/>
    <w:rsid w:val="002536A4"/>
    <w:rsid w:val="00253A3E"/>
    <w:rsid w:val="00254812"/>
    <w:rsid w:val="00254F58"/>
    <w:rsid w:val="00255625"/>
    <w:rsid w:val="00256041"/>
    <w:rsid w:val="0025615F"/>
    <w:rsid w:val="00257B82"/>
    <w:rsid w:val="002600BD"/>
    <w:rsid w:val="00261187"/>
    <w:rsid w:val="002620BC"/>
    <w:rsid w:val="00262802"/>
    <w:rsid w:val="00263A90"/>
    <w:rsid w:val="0026408B"/>
    <w:rsid w:val="00265457"/>
    <w:rsid w:val="0026617B"/>
    <w:rsid w:val="0026728A"/>
    <w:rsid w:val="0026752F"/>
    <w:rsid w:val="00267C3E"/>
    <w:rsid w:val="002704AA"/>
    <w:rsid w:val="002707FA"/>
    <w:rsid w:val="002709BB"/>
    <w:rsid w:val="00270C99"/>
    <w:rsid w:val="00270E69"/>
    <w:rsid w:val="00271281"/>
    <w:rsid w:val="0027131C"/>
    <w:rsid w:val="00271394"/>
    <w:rsid w:val="00271A25"/>
    <w:rsid w:val="002721B8"/>
    <w:rsid w:val="00273BAC"/>
    <w:rsid w:val="00274EC0"/>
    <w:rsid w:val="002763B3"/>
    <w:rsid w:val="002773EB"/>
    <w:rsid w:val="00277D58"/>
    <w:rsid w:val="002802E3"/>
    <w:rsid w:val="00281F60"/>
    <w:rsid w:val="0028213D"/>
    <w:rsid w:val="00282466"/>
    <w:rsid w:val="00282A7F"/>
    <w:rsid w:val="00282A87"/>
    <w:rsid w:val="002835F8"/>
    <w:rsid w:val="00285389"/>
    <w:rsid w:val="002862F1"/>
    <w:rsid w:val="00287756"/>
    <w:rsid w:val="0029013C"/>
    <w:rsid w:val="002903A8"/>
    <w:rsid w:val="00291373"/>
    <w:rsid w:val="0029390B"/>
    <w:rsid w:val="002943D8"/>
    <w:rsid w:val="00295488"/>
    <w:rsid w:val="0029597D"/>
    <w:rsid w:val="002959F0"/>
    <w:rsid w:val="002962C3"/>
    <w:rsid w:val="00296653"/>
    <w:rsid w:val="0029752B"/>
    <w:rsid w:val="002A0A9C"/>
    <w:rsid w:val="002A1BD8"/>
    <w:rsid w:val="002A1C39"/>
    <w:rsid w:val="002A1DE2"/>
    <w:rsid w:val="002A218E"/>
    <w:rsid w:val="002A3887"/>
    <w:rsid w:val="002A483C"/>
    <w:rsid w:val="002A5954"/>
    <w:rsid w:val="002A5CF8"/>
    <w:rsid w:val="002A6C2E"/>
    <w:rsid w:val="002A73F5"/>
    <w:rsid w:val="002B0406"/>
    <w:rsid w:val="002B0C7C"/>
    <w:rsid w:val="002B1729"/>
    <w:rsid w:val="002B2C3B"/>
    <w:rsid w:val="002B36C7"/>
    <w:rsid w:val="002B4DD4"/>
    <w:rsid w:val="002B5277"/>
    <w:rsid w:val="002B5375"/>
    <w:rsid w:val="002B6FBF"/>
    <w:rsid w:val="002B70B6"/>
    <w:rsid w:val="002B761A"/>
    <w:rsid w:val="002B77C1"/>
    <w:rsid w:val="002B7DAF"/>
    <w:rsid w:val="002C0576"/>
    <w:rsid w:val="002C0ED7"/>
    <w:rsid w:val="002C2728"/>
    <w:rsid w:val="002C3E8A"/>
    <w:rsid w:val="002C4586"/>
    <w:rsid w:val="002C5B7C"/>
    <w:rsid w:val="002C5D2D"/>
    <w:rsid w:val="002C69F6"/>
    <w:rsid w:val="002C7068"/>
    <w:rsid w:val="002D03A5"/>
    <w:rsid w:val="002D05D0"/>
    <w:rsid w:val="002D1E0D"/>
    <w:rsid w:val="002D20C7"/>
    <w:rsid w:val="002D25CE"/>
    <w:rsid w:val="002D2EB4"/>
    <w:rsid w:val="002D372D"/>
    <w:rsid w:val="002D5006"/>
    <w:rsid w:val="002D548E"/>
    <w:rsid w:val="002D5C04"/>
    <w:rsid w:val="002D7141"/>
    <w:rsid w:val="002D7C61"/>
    <w:rsid w:val="002D7CCE"/>
    <w:rsid w:val="002E01D0"/>
    <w:rsid w:val="002E161D"/>
    <w:rsid w:val="002E28A2"/>
    <w:rsid w:val="002E2A8E"/>
    <w:rsid w:val="002E3100"/>
    <w:rsid w:val="002E44A5"/>
    <w:rsid w:val="002E5182"/>
    <w:rsid w:val="002E56E6"/>
    <w:rsid w:val="002E6C95"/>
    <w:rsid w:val="002E70C1"/>
    <w:rsid w:val="002E7C36"/>
    <w:rsid w:val="002E7C54"/>
    <w:rsid w:val="002F03FB"/>
    <w:rsid w:val="002F1F70"/>
    <w:rsid w:val="002F3D32"/>
    <w:rsid w:val="002F5F31"/>
    <w:rsid w:val="002F5F46"/>
    <w:rsid w:val="002F7162"/>
    <w:rsid w:val="00300606"/>
    <w:rsid w:val="00302216"/>
    <w:rsid w:val="0030235D"/>
    <w:rsid w:val="00302D86"/>
    <w:rsid w:val="00302FFC"/>
    <w:rsid w:val="00303776"/>
    <w:rsid w:val="00303E53"/>
    <w:rsid w:val="0030582D"/>
    <w:rsid w:val="00305CC1"/>
    <w:rsid w:val="00306212"/>
    <w:rsid w:val="00306E5F"/>
    <w:rsid w:val="003074E7"/>
    <w:rsid w:val="00307BF2"/>
    <w:rsid w:val="00307E14"/>
    <w:rsid w:val="00310A7C"/>
    <w:rsid w:val="0031197A"/>
    <w:rsid w:val="00311B44"/>
    <w:rsid w:val="00312401"/>
    <w:rsid w:val="00312C03"/>
    <w:rsid w:val="00313163"/>
    <w:rsid w:val="00314054"/>
    <w:rsid w:val="0031499F"/>
    <w:rsid w:val="00316F27"/>
    <w:rsid w:val="00320AC1"/>
    <w:rsid w:val="00321364"/>
    <w:rsid w:val="003214F1"/>
    <w:rsid w:val="003218B8"/>
    <w:rsid w:val="0032258C"/>
    <w:rsid w:val="003227B5"/>
    <w:rsid w:val="00322BAC"/>
    <w:rsid w:val="00322E4B"/>
    <w:rsid w:val="0032452D"/>
    <w:rsid w:val="00325C86"/>
    <w:rsid w:val="00325EBE"/>
    <w:rsid w:val="00327870"/>
    <w:rsid w:val="00330D3A"/>
    <w:rsid w:val="0033259D"/>
    <w:rsid w:val="003328D8"/>
    <w:rsid w:val="00333222"/>
    <w:rsid w:val="003333D2"/>
    <w:rsid w:val="003343EA"/>
    <w:rsid w:val="00334686"/>
    <w:rsid w:val="00334890"/>
    <w:rsid w:val="00334C95"/>
    <w:rsid w:val="00335632"/>
    <w:rsid w:val="00337339"/>
    <w:rsid w:val="00337D55"/>
    <w:rsid w:val="00340345"/>
    <w:rsid w:val="003406C6"/>
    <w:rsid w:val="00340857"/>
    <w:rsid w:val="00340AC4"/>
    <w:rsid w:val="00341599"/>
    <w:rsid w:val="003418CC"/>
    <w:rsid w:val="00341A6A"/>
    <w:rsid w:val="0034281B"/>
    <w:rsid w:val="003434EE"/>
    <w:rsid w:val="0034375F"/>
    <w:rsid w:val="00343975"/>
    <w:rsid w:val="00343B0F"/>
    <w:rsid w:val="00343BA3"/>
    <w:rsid w:val="00343E3F"/>
    <w:rsid w:val="00345110"/>
    <w:rsid w:val="0034584E"/>
    <w:rsid w:val="003459BD"/>
    <w:rsid w:val="00346D60"/>
    <w:rsid w:val="00347B91"/>
    <w:rsid w:val="00350D38"/>
    <w:rsid w:val="00351B36"/>
    <w:rsid w:val="003530F7"/>
    <w:rsid w:val="003534E7"/>
    <w:rsid w:val="00355626"/>
    <w:rsid w:val="00357B4E"/>
    <w:rsid w:val="0036042D"/>
    <w:rsid w:val="0036299B"/>
    <w:rsid w:val="0036377D"/>
    <w:rsid w:val="00363C40"/>
    <w:rsid w:val="0036484B"/>
    <w:rsid w:val="003652E9"/>
    <w:rsid w:val="00365F07"/>
    <w:rsid w:val="0036615B"/>
    <w:rsid w:val="00367477"/>
    <w:rsid w:val="00367D59"/>
    <w:rsid w:val="003701B0"/>
    <w:rsid w:val="003710AF"/>
    <w:rsid w:val="003716FD"/>
    <w:rsid w:val="00371AB8"/>
    <w:rsid w:val="0037204B"/>
    <w:rsid w:val="00372463"/>
    <w:rsid w:val="0037276C"/>
    <w:rsid w:val="00372E67"/>
    <w:rsid w:val="003744CF"/>
    <w:rsid w:val="00374717"/>
    <w:rsid w:val="00374CD6"/>
    <w:rsid w:val="003755BF"/>
    <w:rsid w:val="0037676C"/>
    <w:rsid w:val="00380631"/>
    <w:rsid w:val="003809DA"/>
    <w:rsid w:val="00381043"/>
    <w:rsid w:val="003825C8"/>
    <w:rsid w:val="003829E5"/>
    <w:rsid w:val="00384050"/>
    <w:rsid w:val="0038480C"/>
    <w:rsid w:val="00386109"/>
    <w:rsid w:val="00386944"/>
    <w:rsid w:val="00386B51"/>
    <w:rsid w:val="00387D1A"/>
    <w:rsid w:val="00390B17"/>
    <w:rsid w:val="003923B9"/>
    <w:rsid w:val="003925D5"/>
    <w:rsid w:val="00392663"/>
    <w:rsid w:val="0039344A"/>
    <w:rsid w:val="00393A2B"/>
    <w:rsid w:val="00395077"/>
    <w:rsid w:val="003956CC"/>
    <w:rsid w:val="00395C9A"/>
    <w:rsid w:val="00395D9C"/>
    <w:rsid w:val="003A0294"/>
    <w:rsid w:val="003A0853"/>
    <w:rsid w:val="003A4A9E"/>
    <w:rsid w:val="003A6638"/>
    <w:rsid w:val="003A6B67"/>
    <w:rsid w:val="003A6ECA"/>
    <w:rsid w:val="003B068A"/>
    <w:rsid w:val="003B13B6"/>
    <w:rsid w:val="003B14C3"/>
    <w:rsid w:val="003B1511"/>
    <w:rsid w:val="003B15E6"/>
    <w:rsid w:val="003B22EF"/>
    <w:rsid w:val="003B2432"/>
    <w:rsid w:val="003B358F"/>
    <w:rsid w:val="003B36C1"/>
    <w:rsid w:val="003B408A"/>
    <w:rsid w:val="003B5A0A"/>
    <w:rsid w:val="003B6050"/>
    <w:rsid w:val="003B60F9"/>
    <w:rsid w:val="003B6722"/>
    <w:rsid w:val="003B69D7"/>
    <w:rsid w:val="003B6E33"/>
    <w:rsid w:val="003C08A2"/>
    <w:rsid w:val="003C15E4"/>
    <w:rsid w:val="003C2045"/>
    <w:rsid w:val="003C24F2"/>
    <w:rsid w:val="003C3D25"/>
    <w:rsid w:val="003C43A1"/>
    <w:rsid w:val="003C4FC0"/>
    <w:rsid w:val="003C533B"/>
    <w:rsid w:val="003C546A"/>
    <w:rsid w:val="003C55F4"/>
    <w:rsid w:val="003C7897"/>
    <w:rsid w:val="003C7A3F"/>
    <w:rsid w:val="003D1395"/>
    <w:rsid w:val="003D1D8A"/>
    <w:rsid w:val="003D2766"/>
    <w:rsid w:val="003D2A74"/>
    <w:rsid w:val="003D3C24"/>
    <w:rsid w:val="003D3D88"/>
    <w:rsid w:val="003D3E8F"/>
    <w:rsid w:val="003D4130"/>
    <w:rsid w:val="003D4573"/>
    <w:rsid w:val="003D4EBE"/>
    <w:rsid w:val="003D5562"/>
    <w:rsid w:val="003D6475"/>
    <w:rsid w:val="003D654E"/>
    <w:rsid w:val="003D6EE6"/>
    <w:rsid w:val="003D7E2F"/>
    <w:rsid w:val="003D7E9D"/>
    <w:rsid w:val="003E002B"/>
    <w:rsid w:val="003E1A4F"/>
    <w:rsid w:val="003E24C6"/>
    <w:rsid w:val="003E375C"/>
    <w:rsid w:val="003E4086"/>
    <w:rsid w:val="003E4715"/>
    <w:rsid w:val="003E5440"/>
    <w:rsid w:val="003E639E"/>
    <w:rsid w:val="003E6F7C"/>
    <w:rsid w:val="003E71E5"/>
    <w:rsid w:val="003E7769"/>
    <w:rsid w:val="003F0445"/>
    <w:rsid w:val="003F0906"/>
    <w:rsid w:val="003F0CE6"/>
    <w:rsid w:val="003F0CF0"/>
    <w:rsid w:val="003F14B1"/>
    <w:rsid w:val="003F1BBF"/>
    <w:rsid w:val="003F1C3C"/>
    <w:rsid w:val="003F1FE0"/>
    <w:rsid w:val="003F23CC"/>
    <w:rsid w:val="003F2B20"/>
    <w:rsid w:val="003F2D5D"/>
    <w:rsid w:val="003F3289"/>
    <w:rsid w:val="003F3C62"/>
    <w:rsid w:val="003F5CB9"/>
    <w:rsid w:val="003F677B"/>
    <w:rsid w:val="003F6E76"/>
    <w:rsid w:val="003F6F25"/>
    <w:rsid w:val="003F735B"/>
    <w:rsid w:val="003F744E"/>
    <w:rsid w:val="003F762E"/>
    <w:rsid w:val="003F7903"/>
    <w:rsid w:val="00400378"/>
    <w:rsid w:val="004013C7"/>
    <w:rsid w:val="00401FCF"/>
    <w:rsid w:val="004022B2"/>
    <w:rsid w:val="0040340F"/>
    <w:rsid w:val="00405911"/>
    <w:rsid w:val="00406285"/>
    <w:rsid w:val="0040665F"/>
    <w:rsid w:val="0040670E"/>
    <w:rsid w:val="00410A42"/>
    <w:rsid w:val="00410BE7"/>
    <w:rsid w:val="004115A2"/>
    <w:rsid w:val="00411680"/>
    <w:rsid w:val="00412F79"/>
    <w:rsid w:val="00413D0B"/>
    <w:rsid w:val="004148F9"/>
    <w:rsid w:val="00414D5D"/>
    <w:rsid w:val="004150F7"/>
    <w:rsid w:val="00415186"/>
    <w:rsid w:val="00417BF4"/>
    <w:rsid w:val="00417DAD"/>
    <w:rsid w:val="0042084E"/>
    <w:rsid w:val="00421430"/>
    <w:rsid w:val="00421DE9"/>
    <w:rsid w:val="00421EEF"/>
    <w:rsid w:val="004226F3"/>
    <w:rsid w:val="00422E6A"/>
    <w:rsid w:val="004231DB"/>
    <w:rsid w:val="00423D45"/>
    <w:rsid w:val="00424395"/>
    <w:rsid w:val="00424BD0"/>
    <w:rsid w:val="00424D65"/>
    <w:rsid w:val="0042526D"/>
    <w:rsid w:val="00427C03"/>
    <w:rsid w:val="00430393"/>
    <w:rsid w:val="004312B7"/>
    <w:rsid w:val="00431806"/>
    <w:rsid w:val="00431A70"/>
    <w:rsid w:val="00431C29"/>
    <w:rsid w:val="00431F42"/>
    <w:rsid w:val="004335B4"/>
    <w:rsid w:val="0043416F"/>
    <w:rsid w:val="00434E73"/>
    <w:rsid w:val="0043572D"/>
    <w:rsid w:val="00435D44"/>
    <w:rsid w:val="00435D82"/>
    <w:rsid w:val="00436255"/>
    <w:rsid w:val="00436913"/>
    <w:rsid w:val="00436D0B"/>
    <w:rsid w:val="00441524"/>
    <w:rsid w:val="004420BE"/>
    <w:rsid w:val="00442C6C"/>
    <w:rsid w:val="004430D9"/>
    <w:rsid w:val="00443CBE"/>
    <w:rsid w:val="00443E8A"/>
    <w:rsid w:val="004441BC"/>
    <w:rsid w:val="0044618C"/>
    <w:rsid w:val="00446684"/>
    <w:rsid w:val="004468B4"/>
    <w:rsid w:val="00446D86"/>
    <w:rsid w:val="00450254"/>
    <w:rsid w:val="004503CD"/>
    <w:rsid w:val="004511F5"/>
    <w:rsid w:val="00452109"/>
    <w:rsid w:val="0045230A"/>
    <w:rsid w:val="00453981"/>
    <w:rsid w:val="00454128"/>
    <w:rsid w:val="00454AD0"/>
    <w:rsid w:val="00456A89"/>
    <w:rsid w:val="00457337"/>
    <w:rsid w:val="00457DB8"/>
    <w:rsid w:val="00460665"/>
    <w:rsid w:val="00462E3D"/>
    <w:rsid w:val="00464130"/>
    <w:rsid w:val="00464E95"/>
    <w:rsid w:val="00464F33"/>
    <w:rsid w:val="00465353"/>
    <w:rsid w:val="00465C4A"/>
    <w:rsid w:val="004661CF"/>
    <w:rsid w:val="00466E79"/>
    <w:rsid w:val="004700E4"/>
    <w:rsid w:val="00470D7D"/>
    <w:rsid w:val="004728A6"/>
    <w:rsid w:val="00472D58"/>
    <w:rsid w:val="0047372D"/>
    <w:rsid w:val="00473825"/>
    <w:rsid w:val="00473BA3"/>
    <w:rsid w:val="00474355"/>
    <w:rsid w:val="004743DD"/>
    <w:rsid w:val="00474426"/>
    <w:rsid w:val="004748D9"/>
    <w:rsid w:val="00474CEA"/>
    <w:rsid w:val="00475F72"/>
    <w:rsid w:val="00477014"/>
    <w:rsid w:val="0047727C"/>
    <w:rsid w:val="00477B8B"/>
    <w:rsid w:val="00480309"/>
    <w:rsid w:val="004819B8"/>
    <w:rsid w:val="00483968"/>
    <w:rsid w:val="004841BE"/>
    <w:rsid w:val="00484288"/>
    <w:rsid w:val="00484B49"/>
    <w:rsid w:val="00484EEE"/>
    <w:rsid w:val="00484F86"/>
    <w:rsid w:val="004859E3"/>
    <w:rsid w:val="00485B6B"/>
    <w:rsid w:val="00485C8D"/>
    <w:rsid w:val="0048647B"/>
    <w:rsid w:val="00487535"/>
    <w:rsid w:val="00487851"/>
    <w:rsid w:val="00490746"/>
    <w:rsid w:val="00490852"/>
    <w:rsid w:val="0049088D"/>
    <w:rsid w:val="0049090F"/>
    <w:rsid w:val="00490928"/>
    <w:rsid w:val="00491C9C"/>
    <w:rsid w:val="00492109"/>
    <w:rsid w:val="00492D5C"/>
    <w:rsid w:val="00492F30"/>
    <w:rsid w:val="004942AF"/>
    <w:rsid w:val="004946F4"/>
    <w:rsid w:val="0049487E"/>
    <w:rsid w:val="00494DB2"/>
    <w:rsid w:val="00495581"/>
    <w:rsid w:val="00495925"/>
    <w:rsid w:val="004972FF"/>
    <w:rsid w:val="004A0C3D"/>
    <w:rsid w:val="004A160D"/>
    <w:rsid w:val="004A2571"/>
    <w:rsid w:val="004A2D70"/>
    <w:rsid w:val="004A2F31"/>
    <w:rsid w:val="004A386F"/>
    <w:rsid w:val="004A3E81"/>
    <w:rsid w:val="004A4195"/>
    <w:rsid w:val="004A4600"/>
    <w:rsid w:val="004A47C8"/>
    <w:rsid w:val="004A4D73"/>
    <w:rsid w:val="004A54E5"/>
    <w:rsid w:val="004A5A1E"/>
    <w:rsid w:val="004A5C62"/>
    <w:rsid w:val="004A5CE5"/>
    <w:rsid w:val="004A637F"/>
    <w:rsid w:val="004A6FA8"/>
    <w:rsid w:val="004A707D"/>
    <w:rsid w:val="004A7C40"/>
    <w:rsid w:val="004B0974"/>
    <w:rsid w:val="004B0DEB"/>
    <w:rsid w:val="004B1BD7"/>
    <w:rsid w:val="004B2953"/>
    <w:rsid w:val="004B4185"/>
    <w:rsid w:val="004B617A"/>
    <w:rsid w:val="004B6E80"/>
    <w:rsid w:val="004B771E"/>
    <w:rsid w:val="004C014B"/>
    <w:rsid w:val="004C03C3"/>
    <w:rsid w:val="004C0F2C"/>
    <w:rsid w:val="004C1910"/>
    <w:rsid w:val="004C2FBD"/>
    <w:rsid w:val="004C5541"/>
    <w:rsid w:val="004C65A5"/>
    <w:rsid w:val="004C6EEE"/>
    <w:rsid w:val="004C702B"/>
    <w:rsid w:val="004D0033"/>
    <w:rsid w:val="004D016B"/>
    <w:rsid w:val="004D02B2"/>
    <w:rsid w:val="004D0E16"/>
    <w:rsid w:val="004D1B22"/>
    <w:rsid w:val="004D23CC"/>
    <w:rsid w:val="004D36F2"/>
    <w:rsid w:val="004D4893"/>
    <w:rsid w:val="004D6C86"/>
    <w:rsid w:val="004E0784"/>
    <w:rsid w:val="004E07B8"/>
    <w:rsid w:val="004E0CC0"/>
    <w:rsid w:val="004E1106"/>
    <w:rsid w:val="004E138F"/>
    <w:rsid w:val="004E2196"/>
    <w:rsid w:val="004E2B1B"/>
    <w:rsid w:val="004E31DD"/>
    <w:rsid w:val="004E4117"/>
    <w:rsid w:val="004E4649"/>
    <w:rsid w:val="004E5C2B"/>
    <w:rsid w:val="004E624E"/>
    <w:rsid w:val="004E6A1D"/>
    <w:rsid w:val="004E6E7F"/>
    <w:rsid w:val="004E72D2"/>
    <w:rsid w:val="004F00DD"/>
    <w:rsid w:val="004F01D2"/>
    <w:rsid w:val="004F18A3"/>
    <w:rsid w:val="004F2133"/>
    <w:rsid w:val="004F2D9A"/>
    <w:rsid w:val="004F3B5D"/>
    <w:rsid w:val="004F4129"/>
    <w:rsid w:val="004F5398"/>
    <w:rsid w:val="004F55F1"/>
    <w:rsid w:val="004F5EE7"/>
    <w:rsid w:val="004F6936"/>
    <w:rsid w:val="004F73A0"/>
    <w:rsid w:val="004F791E"/>
    <w:rsid w:val="004F7A13"/>
    <w:rsid w:val="005025DF"/>
    <w:rsid w:val="00503DC6"/>
    <w:rsid w:val="00504230"/>
    <w:rsid w:val="005053EF"/>
    <w:rsid w:val="005059A6"/>
    <w:rsid w:val="00505E43"/>
    <w:rsid w:val="005064CC"/>
    <w:rsid w:val="005064FF"/>
    <w:rsid w:val="00506DC9"/>
    <w:rsid w:val="00506F5D"/>
    <w:rsid w:val="005109F2"/>
    <w:rsid w:val="00510C37"/>
    <w:rsid w:val="005126D0"/>
    <w:rsid w:val="00512728"/>
    <w:rsid w:val="00513C8D"/>
    <w:rsid w:val="00514667"/>
    <w:rsid w:val="0051568D"/>
    <w:rsid w:val="005163BD"/>
    <w:rsid w:val="00516ECB"/>
    <w:rsid w:val="00517358"/>
    <w:rsid w:val="005176DA"/>
    <w:rsid w:val="0051792B"/>
    <w:rsid w:val="00520170"/>
    <w:rsid w:val="00521040"/>
    <w:rsid w:val="0052268B"/>
    <w:rsid w:val="00523495"/>
    <w:rsid w:val="00524CF7"/>
    <w:rsid w:val="00524F2B"/>
    <w:rsid w:val="00525933"/>
    <w:rsid w:val="005266C6"/>
    <w:rsid w:val="00526AC7"/>
    <w:rsid w:val="00526B75"/>
    <w:rsid w:val="00526C15"/>
    <w:rsid w:val="00527400"/>
    <w:rsid w:val="00527DF9"/>
    <w:rsid w:val="00530D3B"/>
    <w:rsid w:val="005313DF"/>
    <w:rsid w:val="005320F6"/>
    <w:rsid w:val="00532435"/>
    <w:rsid w:val="00535014"/>
    <w:rsid w:val="00536499"/>
    <w:rsid w:val="0053662B"/>
    <w:rsid w:val="00536D8C"/>
    <w:rsid w:val="00540294"/>
    <w:rsid w:val="00541860"/>
    <w:rsid w:val="005427DB"/>
    <w:rsid w:val="00542A03"/>
    <w:rsid w:val="00543358"/>
    <w:rsid w:val="00543903"/>
    <w:rsid w:val="00543BCC"/>
    <w:rsid w:val="00543F11"/>
    <w:rsid w:val="00544230"/>
    <w:rsid w:val="00546305"/>
    <w:rsid w:val="005469C3"/>
    <w:rsid w:val="00547A95"/>
    <w:rsid w:val="00550748"/>
    <w:rsid w:val="005509B5"/>
    <w:rsid w:val="0055102A"/>
    <w:rsid w:val="0055119B"/>
    <w:rsid w:val="0055172C"/>
    <w:rsid w:val="00552932"/>
    <w:rsid w:val="00552E6F"/>
    <w:rsid w:val="005531C6"/>
    <w:rsid w:val="0055333F"/>
    <w:rsid w:val="00553A4F"/>
    <w:rsid w:val="00553BAE"/>
    <w:rsid w:val="00553F1E"/>
    <w:rsid w:val="00554A51"/>
    <w:rsid w:val="00556D5F"/>
    <w:rsid w:val="0056032F"/>
    <w:rsid w:val="00560983"/>
    <w:rsid w:val="00561202"/>
    <w:rsid w:val="00561D08"/>
    <w:rsid w:val="00562507"/>
    <w:rsid w:val="00562811"/>
    <w:rsid w:val="00562B98"/>
    <w:rsid w:val="00563BB3"/>
    <w:rsid w:val="00564F79"/>
    <w:rsid w:val="005667AA"/>
    <w:rsid w:val="0056780B"/>
    <w:rsid w:val="00567A9E"/>
    <w:rsid w:val="00567FBA"/>
    <w:rsid w:val="00570043"/>
    <w:rsid w:val="005701BE"/>
    <w:rsid w:val="0057059C"/>
    <w:rsid w:val="00572031"/>
    <w:rsid w:val="00572282"/>
    <w:rsid w:val="0057306E"/>
    <w:rsid w:val="00573B94"/>
    <w:rsid w:val="00573CE3"/>
    <w:rsid w:val="00574974"/>
    <w:rsid w:val="00575AFB"/>
    <w:rsid w:val="00575B7F"/>
    <w:rsid w:val="00576634"/>
    <w:rsid w:val="00576E84"/>
    <w:rsid w:val="005775DF"/>
    <w:rsid w:val="00577C12"/>
    <w:rsid w:val="00580394"/>
    <w:rsid w:val="005809CD"/>
    <w:rsid w:val="0058114A"/>
    <w:rsid w:val="00581802"/>
    <w:rsid w:val="00581976"/>
    <w:rsid w:val="00581F84"/>
    <w:rsid w:val="005825A5"/>
    <w:rsid w:val="00582B8C"/>
    <w:rsid w:val="00585575"/>
    <w:rsid w:val="00585963"/>
    <w:rsid w:val="00585A83"/>
    <w:rsid w:val="00586FB4"/>
    <w:rsid w:val="0058757E"/>
    <w:rsid w:val="005905FF"/>
    <w:rsid w:val="00590B32"/>
    <w:rsid w:val="00591B04"/>
    <w:rsid w:val="00591DC1"/>
    <w:rsid w:val="00593EE3"/>
    <w:rsid w:val="005958BC"/>
    <w:rsid w:val="005964BC"/>
    <w:rsid w:val="00596728"/>
    <w:rsid w:val="0059680B"/>
    <w:rsid w:val="0059686D"/>
    <w:rsid w:val="00596A4B"/>
    <w:rsid w:val="00597507"/>
    <w:rsid w:val="005A06F0"/>
    <w:rsid w:val="005A079C"/>
    <w:rsid w:val="005A1072"/>
    <w:rsid w:val="005A2436"/>
    <w:rsid w:val="005A2631"/>
    <w:rsid w:val="005A479D"/>
    <w:rsid w:val="005A7340"/>
    <w:rsid w:val="005A79F0"/>
    <w:rsid w:val="005B0350"/>
    <w:rsid w:val="005B1C6D"/>
    <w:rsid w:val="005B21B6"/>
    <w:rsid w:val="005B2F01"/>
    <w:rsid w:val="005B310F"/>
    <w:rsid w:val="005B3A08"/>
    <w:rsid w:val="005B6AB9"/>
    <w:rsid w:val="005B6D83"/>
    <w:rsid w:val="005B76DA"/>
    <w:rsid w:val="005B7A02"/>
    <w:rsid w:val="005B7A63"/>
    <w:rsid w:val="005B7AD7"/>
    <w:rsid w:val="005C0955"/>
    <w:rsid w:val="005C0E54"/>
    <w:rsid w:val="005C2347"/>
    <w:rsid w:val="005C303F"/>
    <w:rsid w:val="005C3D9B"/>
    <w:rsid w:val="005C40C5"/>
    <w:rsid w:val="005C49DA"/>
    <w:rsid w:val="005C50F3"/>
    <w:rsid w:val="005C54B5"/>
    <w:rsid w:val="005C5D1C"/>
    <w:rsid w:val="005C5D80"/>
    <w:rsid w:val="005C5D91"/>
    <w:rsid w:val="005D07B8"/>
    <w:rsid w:val="005D5303"/>
    <w:rsid w:val="005D6597"/>
    <w:rsid w:val="005E14E7"/>
    <w:rsid w:val="005E1B2A"/>
    <w:rsid w:val="005E26A3"/>
    <w:rsid w:val="005E2C54"/>
    <w:rsid w:val="005E2ECB"/>
    <w:rsid w:val="005E3FAF"/>
    <w:rsid w:val="005E447E"/>
    <w:rsid w:val="005E458A"/>
    <w:rsid w:val="005E4CC7"/>
    <w:rsid w:val="005E4FD1"/>
    <w:rsid w:val="005E59A4"/>
    <w:rsid w:val="005E5BF7"/>
    <w:rsid w:val="005E6E15"/>
    <w:rsid w:val="005E7A3A"/>
    <w:rsid w:val="005E7EE9"/>
    <w:rsid w:val="005F05C2"/>
    <w:rsid w:val="005F0775"/>
    <w:rsid w:val="005F0879"/>
    <w:rsid w:val="005F0CF5"/>
    <w:rsid w:val="005F12B7"/>
    <w:rsid w:val="005F1B7F"/>
    <w:rsid w:val="005F21EB"/>
    <w:rsid w:val="005F3275"/>
    <w:rsid w:val="005F39A2"/>
    <w:rsid w:val="005F45F5"/>
    <w:rsid w:val="005F64CF"/>
    <w:rsid w:val="005F6EA9"/>
    <w:rsid w:val="005F7144"/>
    <w:rsid w:val="005F7CFF"/>
    <w:rsid w:val="006002AB"/>
    <w:rsid w:val="00600A49"/>
    <w:rsid w:val="00601047"/>
    <w:rsid w:val="006041AD"/>
    <w:rsid w:val="00604525"/>
    <w:rsid w:val="00605570"/>
    <w:rsid w:val="00605644"/>
    <w:rsid w:val="006057F0"/>
    <w:rsid w:val="00605908"/>
    <w:rsid w:val="00605A0D"/>
    <w:rsid w:val="00606CD9"/>
    <w:rsid w:val="00607850"/>
    <w:rsid w:val="00607A35"/>
    <w:rsid w:val="00607EF7"/>
    <w:rsid w:val="00610D7C"/>
    <w:rsid w:val="00612804"/>
    <w:rsid w:val="00613414"/>
    <w:rsid w:val="00613728"/>
    <w:rsid w:val="00614487"/>
    <w:rsid w:val="0061590E"/>
    <w:rsid w:val="00615C84"/>
    <w:rsid w:val="006176E2"/>
    <w:rsid w:val="00620154"/>
    <w:rsid w:val="00620AC6"/>
    <w:rsid w:val="00620B44"/>
    <w:rsid w:val="00620E45"/>
    <w:rsid w:val="00621781"/>
    <w:rsid w:val="006220BF"/>
    <w:rsid w:val="006231C1"/>
    <w:rsid w:val="00623232"/>
    <w:rsid w:val="00623A0E"/>
    <w:rsid w:val="00623A73"/>
    <w:rsid w:val="00623D58"/>
    <w:rsid w:val="0062408D"/>
    <w:rsid w:val="006240CC"/>
    <w:rsid w:val="00624940"/>
    <w:rsid w:val="006254F8"/>
    <w:rsid w:val="006278CE"/>
    <w:rsid w:val="00627BF2"/>
    <w:rsid w:val="00627DA7"/>
    <w:rsid w:val="00630CF5"/>
    <w:rsid w:val="00630DA4"/>
    <w:rsid w:val="00631B10"/>
    <w:rsid w:val="00631CD4"/>
    <w:rsid w:val="00632597"/>
    <w:rsid w:val="00634D13"/>
    <w:rsid w:val="006358B4"/>
    <w:rsid w:val="00636DC7"/>
    <w:rsid w:val="0063775D"/>
    <w:rsid w:val="00637E09"/>
    <w:rsid w:val="00641724"/>
    <w:rsid w:val="006419AA"/>
    <w:rsid w:val="00641AAB"/>
    <w:rsid w:val="00643A4F"/>
    <w:rsid w:val="00644B1F"/>
    <w:rsid w:val="00644B7E"/>
    <w:rsid w:val="006454E6"/>
    <w:rsid w:val="00646235"/>
    <w:rsid w:val="00646A68"/>
    <w:rsid w:val="00646EE3"/>
    <w:rsid w:val="006505BD"/>
    <w:rsid w:val="006508EA"/>
    <w:rsid w:val="0065092E"/>
    <w:rsid w:val="00651DB6"/>
    <w:rsid w:val="00651E35"/>
    <w:rsid w:val="00652905"/>
    <w:rsid w:val="00653779"/>
    <w:rsid w:val="006548CD"/>
    <w:rsid w:val="006557A7"/>
    <w:rsid w:val="00655BB5"/>
    <w:rsid w:val="00655D59"/>
    <w:rsid w:val="00656290"/>
    <w:rsid w:val="006571A7"/>
    <w:rsid w:val="006571B9"/>
    <w:rsid w:val="006601C9"/>
    <w:rsid w:val="006608D8"/>
    <w:rsid w:val="0066197D"/>
    <w:rsid w:val="0066201B"/>
    <w:rsid w:val="0066202D"/>
    <w:rsid w:val="006621D7"/>
    <w:rsid w:val="0066302A"/>
    <w:rsid w:val="00663B94"/>
    <w:rsid w:val="00663E63"/>
    <w:rsid w:val="00664AB2"/>
    <w:rsid w:val="0066697F"/>
    <w:rsid w:val="00667485"/>
    <w:rsid w:val="00667770"/>
    <w:rsid w:val="006679CF"/>
    <w:rsid w:val="00667D1B"/>
    <w:rsid w:val="00670597"/>
    <w:rsid w:val="00670667"/>
    <w:rsid w:val="006706D0"/>
    <w:rsid w:val="00670BF4"/>
    <w:rsid w:val="00671C26"/>
    <w:rsid w:val="0067422E"/>
    <w:rsid w:val="00676594"/>
    <w:rsid w:val="00677574"/>
    <w:rsid w:val="00680E9E"/>
    <w:rsid w:val="006812ED"/>
    <w:rsid w:val="00682BC7"/>
    <w:rsid w:val="006833B0"/>
    <w:rsid w:val="00683878"/>
    <w:rsid w:val="00684380"/>
    <w:rsid w:val="0068454C"/>
    <w:rsid w:val="00686AAB"/>
    <w:rsid w:val="00686B98"/>
    <w:rsid w:val="006877B2"/>
    <w:rsid w:val="00691B62"/>
    <w:rsid w:val="006933B5"/>
    <w:rsid w:val="00693546"/>
    <w:rsid w:val="00693D14"/>
    <w:rsid w:val="0069462A"/>
    <w:rsid w:val="00696849"/>
    <w:rsid w:val="00696BB0"/>
    <w:rsid w:val="00696F18"/>
    <w:rsid w:val="00696F27"/>
    <w:rsid w:val="006A11F7"/>
    <w:rsid w:val="006A18C2"/>
    <w:rsid w:val="006A1A9A"/>
    <w:rsid w:val="006A2405"/>
    <w:rsid w:val="006A2717"/>
    <w:rsid w:val="006A2CC3"/>
    <w:rsid w:val="006A32C8"/>
    <w:rsid w:val="006A3383"/>
    <w:rsid w:val="006A3662"/>
    <w:rsid w:val="006A47A8"/>
    <w:rsid w:val="006A799C"/>
    <w:rsid w:val="006B02AD"/>
    <w:rsid w:val="006B077C"/>
    <w:rsid w:val="006B0C81"/>
    <w:rsid w:val="006B3D21"/>
    <w:rsid w:val="006B43E5"/>
    <w:rsid w:val="006B5114"/>
    <w:rsid w:val="006B5521"/>
    <w:rsid w:val="006B6803"/>
    <w:rsid w:val="006B7007"/>
    <w:rsid w:val="006C0511"/>
    <w:rsid w:val="006C1141"/>
    <w:rsid w:val="006C125F"/>
    <w:rsid w:val="006C1CA4"/>
    <w:rsid w:val="006C2AD1"/>
    <w:rsid w:val="006C2EBC"/>
    <w:rsid w:val="006C44D1"/>
    <w:rsid w:val="006C4A26"/>
    <w:rsid w:val="006C5EFA"/>
    <w:rsid w:val="006C6139"/>
    <w:rsid w:val="006C6CC0"/>
    <w:rsid w:val="006C77F4"/>
    <w:rsid w:val="006C7CE2"/>
    <w:rsid w:val="006D0AD6"/>
    <w:rsid w:val="006D0F16"/>
    <w:rsid w:val="006D1424"/>
    <w:rsid w:val="006D1488"/>
    <w:rsid w:val="006D213A"/>
    <w:rsid w:val="006D2A3F"/>
    <w:rsid w:val="006D2BEC"/>
    <w:rsid w:val="006D2FBC"/>
    <w:rsid w:val="006D39B1"/>
    <w:rsid w:val="006D3A8D"/>
    <w:rsid w:val="006D3EF9"/>
    <w:rsid w:val="006D43E6"/>
    <w:rsid w:val="006D4616"/>
    <w:rsid w:val="006D6384"/>
    <w:rsid w:val="006D64A4"/>
    <w:rsid w:val="006D6E34"/>
    <w:rsid w:val="006E0A47"/>
    <w:rsid w:val="006E138B"/>
    <w:rsid w:val="006E1867"/>
    <w:rsid w:val="006E22A2"/>
    <w:rsid w:val="006E2702"/>
    <w:rsid w:val="006E28C9"/>
    <w:rsid w:val="006E3917"/>
    <w:rsid w:val="006E39D3"/>
    <w:rsid w:val="006E3B49"/>
    <w:rsid w:val="006E44CE"/>
    <w:rsid w:val="006E63DC"/>
    <w:rsid w:val="006E6A92"/>
    <w:rsid w:val="006F0152"/>
    <w:rsid w:val="006F0330"/>
    <w:rsid w:val="006F0630"/>
    <w:rsid w:val="006F0F48"/>
    <w:rsid w:val="006F1AE9"/>
    <w:rsid w:val="006F1FDC"/>
    <w:rsid w:val="006F2870"/>
    <w:rsid w:val="006F31BB"/>
    <w:rsid w:val="006F3D77"/>
    <w:rsid w:val="006F42E3"/>
    <w:rsid w:val="006F435F"/>
    <w:rsid w:val="006F6336"/>
    <w:rsid w:val="006F6786"/>
    <w:rsid w:val="006F6B76"/>
    <w:rsid w:val="006F6B8C"/>
    <w:rsid w:val="006F72E9"/>
    <w:rsid w:val="007013EF"/>
    <w:rsid w:val="007018E1"/>
    <w:rsid w:val="00703050"/>
    <w:rsid w:val="00704190"/>
    <w:rsid w:val="007055BD"/>
    <w:rsid w:val="007070B3"/>
    <w:rsid w:val="00707C1F"/>
    <w:rsid w:val="00711DF4"/>
    <w:rsid w:val="00712536"/>
    <w:rsid w:val="007127BA"/>
    <w:rsid w:val="00712D63"/>
    <w:rsid w:val="00713BDC"/>
    <w:rsid w:val="00715FD2"/>
    <w:rsid w:val="007173A8"/>
    <w:rsid w:val="007173CA"/>
    <w:rsid w:val="00717583"/>
    <w:rsid w:val="00720868"/>
    <w:rsid w:val="00720ECB"/>
    <w:rsid w:val="007216AA"/>
    <w:rsid w:val="007218B4"/>
    <w:rsid w:val="00721AB5"/>
    <w:rsid w:val="00721CFB"/>
    <w:rsid w:val="00721DEF"/>
    <w:rsid w:val="00722872"/>
    <w:rsid w:val="00724A43"/>
    <w:rsid w:val="007273AC"/>
    <w:rsid w:val="00727FBC"/>
    <w:rsid w:val="00731AD4"/>
    <w:rsid w:val="00732C36"/>
    <w:rsid w:val="007336DF"/>
    <w:rsid w:val="007346E4"/>
    <w:rsid w:val="00734E07"/>
    <w:rsid w:val="00735564"/>
    <w:rsid w:val="00735A45"/>
    <w:rsid w:val="00736A3E"/>
    <w:rsid w:val="00737CE2"/>
    <w:rsid w:val="00740826"/>
    <w:rsid w:val="00740C34"/>
    <w:rsid w:val="00740F22"/>
    <w:rsid w:val="00741C12"/>
    <w:rsid w:val="00741CF0"/>
    <w:rsid w:val="00741F1A"/>
    <w:rsid w:val="00742214"/>
    <w:rsid w:val="007426A1"/>
    <w:rsid w:val="00742AA0"/>
    <w:rsid w:val="00742D81"/>
    <w:rsid w:val="00743600"/>
    <w:rsid w:val="007447DA"/>
    <w:rsid w:val="007447F0"/>
    <w:rsid w:val="00744F0C"/>
    <w:rsid w:val="00744F7A"/>
    <w:rsid w:val="007450F8"/>
    <w:rsid w:val="0074696E"/>
    <w:rsid w:val="00746C4A"/>
    <w:rsid w:val="00750135"/>
    <w:rsid w:val="00750EC2"/>
    <w:rsid w:val="007517DE"/>
    <w:rsid w:val="00752B28"/>
    <w:rsid w:val="007536BC"/>
    <w:rsid w:val="007541A9"/>
    <w:rsid w:val="00754E36"/>
    <w:rsid w:val="00754FB3"/>
    <w:rsid w:val="00755E7C"/>
    <w:rsid w:val="007568BB"/>
    <w:rsid w:val="00756DCB"/>
    <w:rsid w:val="00757FD0"/>
    <w:rsid w:val="0076057A"/>
    <w:rsid w:val="00760A02"/>
    <w:rsid w:val="00761E86"/>
    <w:rsid w:val="00763139"/>
    <w:rsid w:val="0076321D"/>
    <w:rsid w:val="00764521"/>
    <w:rsid w:val="00766209"/>
    <w:rsid w:val="007663F6"/>
    <w:rsid w:val="00767075"/>
    <w:rsid w:val="00770B82"/>
    <w:rsid w:val="00770F37"/>
    <w:rsid w:val="007711A0"/>
    <w:rsid w:val="007725D8"/>
    <w:rsid w:val="00772D5E"/>
    <w:rsid w:val="007739FA"/>
    <w:rsid w:val="0077463E"/>
    <w:rsid w:val="0077601F"/>
    <w:rsid w:val="00776928"/>
    <w:rsid w:val="00776D56"/>
    <w:rsid w:val="00776D66"/>
    <w:rsid w:val="00776E0F"/>
    <w:rsid w:val="007774B1"/>
    <w:rsid w:val="0077770F"/>
    <w:rsid w:val="00777BE1"/>
    <w:rsid w:val="00781044"/>
    <w:rsid w:val="00782222"/>
    <w:rsid w:val="00782E98"/>
    <w:rsid w:val="00782F8B"/>
    <w:rsid w:val="007833D8"/>
    <w:rsid w:val="007841B5"/>
    <w:rsid w:val="007847D8"/>
    <w:rsid w:val="00785677"/>
    <w:rsid w:val="00786698"/>
    <w:rsid w:val="00786F16"/>
    <w:rsid w:val="007878DA"/>
    <w:rsid w:val="00787E22"/>
    <w:rsid w:val="00790584"/>
    <w:rsid w:val="00791205"/>
    <w:rsid w:val="00791536"/>
    <w:rsid w:val="00791BD7"/>
    <w:rsid w:val="007933F7"/>
    <w:rsid w:val="007954FA"/>
    <w:rsid w:val="00796E20"/>
    <w:rsid w:val="00796F7A"/>
    <w:rsid w:val="0079741D"/>
    <w:rsid w:val="00797C32"/>
    <w:rsid w:val="007A101E"/>
    <w:rsid w:val="007A11E8"/>
    <w:rsid w:val="007A2DDB"/>
    <w:rsid w:val="007A4778"/>
    <w:rsid w:val="007A5316"/>
    <w:rsid w:val="007A7B2E"/>
    <w:rsid w:val="007B0403"/>
    <w:rsid w:val="007B0914"/>
    <w:rsid w:val="007B0FAC"/>
    <w:rsid w:val="007B1374"/>
    <w:rsid w:val="007B13CB"/>
    <w:rsid w:val="007B1DAB"/>
    <w:rsid w:val="007B26B4"/>
    <w:rsid w:val="007B32E5"/>
    <w:rsid w:val="007B3DB9"/>
    <w:rsid w:val="007B4AEB"/>
    <w:rsid w:val="007B56C6"/>
    <w:rsid w:val="007B589F"/>
    <w:rsid w:val="007B6186"/>
    <w:rsid w:val="007B73BC"/>
    <w:rsid w:val="007C06D0"/>
    <w:rsid w:val="007C0D28"/>
    <w:rsid w:val="007C17EB"/>
    <w:rsid w:val="007C1838"/>
    <w:rsid w:val="007C20B9"/>
    <w:rsid w:val="007C302F"/>
    <w:rsid w:val="007C3169"/>
    <w:rsid w:val="007C390A"/>
    <w:rsid w:val="007C6602"/>
    <w:rsid w:val="007C663A"/>
    <w:rsid w:val="007C6834"/>
    <w:rsid w:val="007C69A2"/>
    <w:rsid w:val="007C7301"/>
    <w:rsid w:val="007C7859"/>
    <w:rsid w:val="007C7F28"/>
    <w:rsid w:val="007D1466"/>
    <w:rsid w:val="007D1797"/>
    <w:rsid w:val="007D2A7B"/>
    <w:rsid w:val="007D2BDE"/>
    <w:rsid w:val="007D2FB6"/>
    <w:rsid w:val="007D3CDF"/>
    <w:rsid w:val="007D41B9"/>
    <w:rsid w:val="007D49EB"/>
    <w:rsid w:val="007D4BA1"/>
    <w:rsid w:val="007D5E1C"/>
    <w:rsid w:val="007D64E5"/>
    <w:rsid w:val="007D78C9"/>
    <w:rsid w:val="007D7BFE"/>
    <w:rsid w:val="007E0DE2"/>
    <w:rsid w:val="007E10DC"/>
    <w:rsid w:val="007E22AA"/>
    <w:rsid w:val="007E2A82"/>
    <w:rsid w:val="007E32FC"/>
    <w:rsid w:val="007E3667"/>
    <w:rsid w:val="007E3B98"/>
    <w:rsid w:val="007E417A"/>
    <w:rsid w:val="007E6FF1"/>
    <w:rsid w:val="007F31B6"/>
    <w:rsid w:val="007F3B91"/>
    <w:rsid w:val="007F546C"/>
    <w:rsid w:val="007F5ABF"/>
    <w:rsid w:val="007F625F"/>
    <w:rsid w:val="007F6447"/>
    <w:rsid w:val="007F665E"/>
    <w:rsid w:val="007F66A8"/>
    <w:rsid w:val="007F78B6"/>
    <w:rsid w:val="007F7ADA"/>
    <w:rsid w:val="007F7F65"/>
    <w:rsid w:val="00800412"/>
    <w:rsid w:val="00800733"/>
    <w:rsid w:val="00800B4E"/>
    <w:rsid w:val="00800C81"/>
    <w:rsid w:val="00801C21"/>
    <w:rsid w:val="00802734"/>
    <w:rsid w:val="00803A3D"/>
    <w:rsid w:val="008043EA"/>
    <w:rsid w:val="0080587B"/>
    <w:rsid w:val="00806468"/>
    <w:rsid w:val="008071D4"/>
    <w:rsid w:val="008119CA"/>
    <w:rsid w:val="008130C4"/>
    <w:rsid w:val="00813BC1"/>
    <w:rsid w:val="008155F0"/>
    <w:rsid w:val="00816735"/>
    <w:rsid w:val="00816760"/>
    <w:rsid w:val="00817582"/>
    <w:rsid w:val="008177ED"/>
    <w:rsid w:val="00820016"/>
    <w:rsid w:val="00820141"/>
    <w:rsid w:val="00820E0C"/>
    <w:rsid w:val="00823275"/>
    <w:rsid w:val="0082366F"/>
    <w:rsid w:val="0082526A"/>
    <w:rsid w:val="00825306"/>
    <w:rsid w:val="0082544E"/>
    <w:rsid w:val="008266B0"/>
    <w:rsid w:val="008269AF"/>
    <w:rsid w:val="00826DF7"/>
    <w:rsid w:val="00830263"/>
    <w:rsid w:val="00830BF3"/>
    <w:rsid w:val="00831B47"/>
    <w:rsid w:val="008331A8"/>
    <w:rsid w:val="008338A2"/>
    <w:rsid w:val="00835BA1"/>
    <w:rsid w:val="00836774"/>
    <w:rsid w:val="00840B81"/>
    <w:rsid w:val="00841AA9"/>
    <w:rsid w:val="008423A4"/>
    <w:rsid w:val="008423C8"/>
    <w:rsid w:val="0084376D"/>
    <w:rsid w:val="00843D8A"/>
    <w:rsid w:val="00845FE2"/>
    <w:rsid w:val="008474FE"/>
    <w:rsid w:val="00847855"/>
    <w:rsid w:val="00851327"/>
    <w:rsid w:val="00853EE4"/>
    <w:rsid w:val="008546FC"/>
    <w:rsid w:val="00854CB0"/>
    <w:rsid w:val="00855535"/>
    <w:rsid w:val="00856631"/>
    <w:rsid w:val="00856D58"/>
    <w:rsid w:val="00857C5A"/>
    <w:rsid w:val="0086136F"/>
    <w:rsid w:val="0086255E"/>
    <w:rsid w:val="00862794"/>
    <w:rsid w:val="008633F0"/>
    <w:rsid w:val="00863B7C"/>
    <w:rsid w:val="00864893"/>
    <w:rsid w:val="00866C70"/>
    <w:rsid w:val="00866F58"/>
    <w:rsid w:val="00867D9D"/>
    <w:rsid w:val="00871BB7"/>
    <w:rsid w:val="008721E0"/>
    <w:rsid w:val="00872E0A"/>
    <w:rsid w:val="00872F71"/>
    <w:rsid w:val="0087339A"/>
    <w:rsid w:val="00873594"/>
    <w:rsid w:val="00873E87"/>
    <w:rsid w:val="0087431E"/>
    <w:rsid w:val="00874843"/>
    <w:rsid w:val="00875285"/>
    <w:rsid w:val="00877635"/>
    <w:rsid w:val="0087779F"/>
    <w:rsid w:val="00881E31"/>
    <w:rsid w:val="00883407"/>
    <w:rsid w:val="00883ABD"/>
    <w:rsid w:val="00883C5E"/>
    <w:rsid w:val="00884547"/>
    <w:rsid w:val="00884B62"/>
    <w:rsid w:val="00884C92"/>
    <w:rsid w:val="0088529C"/>
    <w:rsid w:val="008853BA"/>
    <w:rsid w:val="00887903"/>
    <w:rsid w:val="008915D6"/>
    <w:rsid w:val="008918AC"/>
    <w:rsid w:val="008924EC"/>
    <w:rsid w:val="0089270A"/>
    <w:rsid w:val="00893AF6"/>
    <w:rsid w:val="00893CBF"/>
    <w:rsid w:val="00894AE6"/>
    <w:rsid w:val="00894BC4"/>
    <w:rsid w:val="00895005"/>
    <w:rsid w:val="00896890"/>
    <w:rsid w:val="00897A66"/>
    <w:rsid w:val="00897E3B"/>
    <w:rsid w:val="008A0683"/>
    <w:rsid w:val="008A1946"/>
    <w:rsid w:val="008A28A8"/>
    <w:rsid w:val="008A29EF"/>
    <w:rsid w:val="008A3446"/>
    <w:rsid w:val="008A5B32"/>
    <w:rsid w:val="008A6AD9"/>
    <w:rsid w:val="008A6C55"/>
    <w:rsid w:val="008A6E03"/>
    <w:rsid w:val="008A767C"/>
    <w:rsid w:val="008B0D24"/>
    <w:rsid w:val="008B1AD8"/>
    <w:rsid w:val="008B2029"/>
    <w:rsid w:val="008B20FE"/>
    <w:rsid w:val="008B2919"/>
    <w:rsid w:val="008B2BE9"/>
    <w:rsid w:val="008B2EE4"/>
    <w:rsid w:val="008B37FD"/>
    <w:rsid w:val="008B3821"/>
    <w:rsid w:val="008B48A3"/>
    <w:rsid w:val="008B4D3D"/>
    <w:rsid w:val="008B5154"/>
    <w:rsid w:val="008B57C7"/>
    <w:rsid w:val="008B580F"/>
    <w:rsid w:val="008B694A"/>
    <w:rsid w:val="008B6A18"/>
    <w:rsid w:val="008C108F"/>
    <w:rsid w:val="008C1CB2"/>
    <w:rsid w:val="008C2F92"/>
    <w:rsid w:val="008C3527"/>
    <w:rsid w:val="008C3546"/>
    <w:rsid w:val="008C4DB2"/>
    <w:rsid w:val="008C561A"/>
    <w:rsid w:val="008C589D"/>
    <w:rsid w:val="008C61ED"/>
    <w:rsid w:val="008C6D51"/>
    <w:rsid w:val="008C7BB6"/>
    <w:rsid w:val="008D0B24"/>
    <w:rsid w:val="008D1DE7"/>
    <w:rsid w:val="008D2223"/>
    <w:rsid w:val="008D2846"/>
    <w:rsid w:val="008D2E3C"/>
    <w:rsid w:val="008D4236"/>
    <w:rsid w:val="008D462F"/>
    <w:rsid w:val="008D5871"/>
    <w:rsid w:val="008D589B"/>
    <w:rsid w:val="008D6DCF"/>
    <w:rsid w:val="008E1585"/>
    <w:rsid w:val="008E1886"/>
    <w:rsid w:val="008E2762"/>
    <w:rsid w:val="008E2B24"/>
    <w:rsid w:val="008E2F18"/>
    <w:rsid w:val="008E3A51"/>
    <w:rsid w:val="008E4376"/>
    <w:rsid w:val="008E485D"/>
    <w:rsid w:val="008E4950"/>
    <w:rsid w:val="008E50D6"/>
    <w:rsid w:val="008E5E9C"/>
    <w:rsid w:val="008E6B67"/>
    <w:rsid w:val="008E6EA5"/>
    <w:rsid w:val="008E7667"/>
    <w:rsid w:val="008E7807"/>
    <w:rsid w:val="008E7A0A"/>
    <w:rsid w:val="008E7B49"/>
    <w:rsid w:val="008F12DF"/>
    <w:rsid w:val="008F2217"/>
    <w:rsid w:val="008F2A93"/>
    <w:rsid w:val="008F3A27"/>
    <w:rsid w:val="008F5743"/>
    <w:rsid w:val="008F59F6"/>
    <w:rsid w:val="008F5B7E"/>
    <w:rsid w:val="008F5DAC"/>
    <w:rsid w:val="008F6A58"/>
    <w:rsid w:val="00900719"/>
    <w:rsid w:val="009017AC"/>
    <w:rsid w:val="00901978"/>
    <w:rsid w:val="00902A9A"/>
    <w:rsid w:val="00902CBF"/>
    <w:rsid w:val="0090340C"/>
    <w:rsid w:val="0090360E"/>
    <w:rsid w:val="00903729"/>
    <w:rsid w:val="0090396F"/>
    <w:rsid w:val="00903BF4"/>
    <w:rsid w:val="00904A1C"/>
    <w:rsid w:val="00904E7B"/>
    <w:rsid w:val="00904FAB"/>
    <w:rsid w:val="00905030"/>
    <w:rsid w:val="0090565B"/>
    <w:rsid w:val="00905D83"/>
    <w:rsid w:val="00906490"/>
    <w:rsid w:val="00906679"/>
    <w:rsid w:val="00907315"/>
    <w:rsid w:val="00907FBA"/>
    <w:rsid w:val="009111B2"/>
    <w:rsid w:val="00911226"/>
    <w:rsid w:val="00911889"/>
    <w:rsid w:val="00911F79"/>
    <w:rsid w:val="00912D4A"/>
    <w:rsid w:val="00914513"/>
    <w:rsid w:val="009151F5"/>
    <w:rsid w:val="00917469"/>
    <w:rsid w:val="00917960"/>
    <w:rsid w:val="009223ED"/>
    <w:rsid w:val="00923E6F"/>
    <w:rsid w:val="00924AE1"/>
    <w:rsid w:val="00924B57"/>
    <w:rsid w:val="00925843"/>
    <w:rsid w:val="00926066"/>
    <w:rsid w:val="009269B1"/>
    <w:rsid w:val="0092724D"/>
    <w:rsid w:val="009272B3"/>
    <w:rsid w:val="00927C9C"/>
    <w:rsid w:val="009315BE"/>
    <w:rsid w:val="009316DF"/>
    <w:rsid w:val="009326DD"/>
    <w:rsid w:val="00932756"/>
    <w:rsid w:val="00932CE8"/>
    <w:rsid w:val="0093338F"/>
    <w:rsid w:val="009337EB"/>
    <w:rsid w:val="00935724"/>
    <w:rsid w:val="00937BD9"/>
    <w:rsid w:val="009420EA"/>
    <w:rsid w:val="00942A36"/>
    <w:rsid w:val="00942B09"/>
    <w:rsid w:val="00944343"/>
    <w:rsid w:val="009467FC"/>
    <w:rsid w:val="00950E2C"/>
    <w:rsid w:val="00951D50"/>
    <w:rsid w:val="009525EB"/>
    <w:rsid w:val="00952C22"/>
    <w:rsid w:val="0095470B"/>
    <w:rsid w:val="00954874"/>
    <w:rsid w:val="009552FB"/>
    <w:rsid w:val="00955ACE"/>
    <w:rsid w:val="00955BFD"/>
    <w:rsid w:val="0095615A"/>
    <w:rsid w:val="00957532"/>
    <w:rsid w:val="00961400"/>
    <w:rsid w:val="00963646"/>
    <w:rsid w:val="00964CE0"/>
    <w:rsid w:val="00965058"/>
    <w:rsid w:val="0096506F"/>
    <w:rsid w:val="0096632D"/>
    <w:rsid w:val="009669E8"/>
    <w:rsid w:val="00967124"/>
    <w:rsid w:val="00970F3F"/>
    <w:rsid w:val="009712EA"/>
    <w:rsid w:val="0097166C"/>
    <w:rsid w:val="009718C7"/>
    <w:rsid w:val="009726D2"/>
    <w:rsid w:val="00973076"/>
    <w:rsid w:val="009731E7"/>
    <w:rsid w:val="00973289"/>
    <w:rsid w:val="0097455E"/>
    <w:rsid w:val="00974B43"/>
    <w:rsid w:val="0097559F"/>
    <w:rsid w:val="009761EA"/>
    <w:rsid w:val="00976A92"/>
    <w:rsid w:val="0097761E"/>
    <w:rsid w:val="00977F64"/>
    <w:rsid w:val="00980977"/>
    <w:rsid w:val="00980D2B"/>
    <w:rsid w:val="00980F2F"/>
    <w:rsid w:val="00981475"/>
    <w:rsid w:val="00982454"/>
    <w:rsid w:val="009825B8"/>
    <w:rsid w:val="0098275F"/>
    <w:rsid w:val="00982AE7"/>
    <w:rsid w:val="00982CF0"/>
    <w:rsid w:val="00984290"/>
    <w:rsid w:val="00984505"/>
    <w:rsid w:val="009853E1"/>
    <w:rsid w:val="00986AC5"/>
    <w:rsid w:val="00986D7E"/>
    <w:rsid w:val="00986E6B"/>
    <w:rsid w:val="00986FF7"/>
    <w:rsid w:val="009875D9"/>
    <w:rsid w:val="00990032"/>
    <w:rsid w:val="009908C6"/>
    <w:rsid w:val="00990B19"/>
    <w:rsid w:val="0099153B"/>
    <w:rsid w:val="00991769"/>
    <w:rsid w:val="0099232C"/>
    <w:rsid w:val="00994386"/>
    <w:rsid w:val="0099732C"/>
    <w:rsid w:val="009A13D8"/>
    <w:rsid w:val="009A279E"/>
    <w:rsid w:val="009A2C24"/>
    <w:rsid w:val="009A2DF7"/>
    <w:rsid w:val="009A3015"/>
    <w:rsid w:val="009A3490"/>
    <w:rsid w:val="009A4E6B"/>
    <w:rsid w:val="009A4F5D"/>
    <w:rsid w:val="009A6B09"/>
    <w:rsid w:val="009A6B20"/>
    <w:rsid w:val="009A71E4"/>
    <w:rsid w:val="009B0329"/>
    <w:rsid w:val="009B05FD"/>
    <w:rsid w:val="009B0A6F"/>
    <w:rsid w:val="009B0A94"/>
    <w:rsid w:val="009B0C62"/>
    <w:rsid w:val="009B0DDD"/>
    <w:rsid w:val="009B1166"/>
    <w:rsid w:val="009B2AE8"/>
    <w:rsid w:val="009B320A"/>
    <w:rsid w:val="009B334C"/>
    <w:rsid w:val="009B37BE"/>
    <w:rsid w:val="009B3F43"/>
    <w:rsid w:val="009B4218"/>
    <w:rsid w:val="009B5622"/>
    <w:rsid w:val="009B59E9"/>
    <w:rsid w:val="009B63BD"/>
    <w:rsid w:val="009B7036"/>
    <w:rsid w:val="009B70AA"/>
    <w:rsid w:val="009B7773"/>
    <w:rsid w:val="009C245E"/>
    <w:rsid w:val="009C30AB"/>
    <w:rsid w:val="009C3CEE"/>
    <w:rsid w:val="009C3CF1"/>
    <w:rsid w:val="009C41C1"/>
    <w:rsid w:val="009C5158"/>
    <w:rsid w:val="009C5DFD"/>
    <w:rsid w:val="009C5E77"/>
    <w:rsid w:val="009C6068"/>
    <w:rsid w:val="009C6120"/>
    <w:rsid w:val="009C64CF"/>
    <w:rsid w:val="009C7158"/>
    <w:rsid w:val="009C7419"/>
    <w:rsid w:val="009C7A7E"/>
    <w:rsid w:val="009D02E8"/>
    <w:rsid w:val="009D124B"/>
    <w:rsid w:val="009D2FF4"/>
    <w:rsid w:val="009D328F"/>
    <w:rsid w:val="009D3324"/>
    <w:rsid w:val="009D4C1B"/>
    <w:rsid w:val="009D51D0"/>
    <w:rsid w:val="009D5A12"/>
    <w:rsid w:val="009D6271"/>
    <w:rsid w:val="009D6B0F"/>
    <w:rsid w:val="009D6CBF"/>
    <w:rsid w:val="009D6F1E"/>
    <w:rsid w:val="009D70A4"/>
    <w:rsid w:val="009D7807"/>
    <w:rsid w:val="009D7B14"/>
    <w:rsid w:val="009E08D1"/>
    <w:rsid w:val="009E0D96"/>
    <w:rsid w:val="009E1412"/>
    <w:rsid w:val="009E1B95"/>
    <w:rsid w:val="009E3342"/>
    <w:rsid w:val="009E4007"/>
    <w:rsid w:val="009E40DA"/>
    <w:rsid w:val="009E41EA"/>
    <w:rsid w:val="009E496F"/>
    <w:rsid w:val="009E4B0D"/>
    <w:rsid w:val="009E5250"/>
    <w:rsid w:val="009E7357"/>
    <w:rsid w:val="009E7A69"/>
    <w:rsid w:val="009E7F92"/>
    <w:rsid w:val="009F02A3"/>
    <w:rsid w:val="009F0611"/>
    <w:rsid w:val="009F0FAA"/>
    <w:rsid w:val="009F2182"/>
    <w:rsid w:val="009F2F27"/>
    <w:rsid w:val="009F34AA"/>
    <w:rsid w:val="009F3ABE"/>
    <w:rsid w:val="009F6BCB"/>
    <w:rsid w:val="009F7043"/>
    <w:rsid w:val="009F7B78"/>
    <w:rsid w:val="009F7C7E"/>
    <w:rsid w:val="00A0057A"/>
    <w:rsid w:val="00A0139D"/>
    <w:rsid w:val="00A01822"/>
    <w:rsid w:val="00A01F91"/>
    <w:rsid w:val="00A01FB1"/>
    <w:rsid w:val="00A0286E"/>
    <w:rsid w:val="00A02FA1"/>
    <w:rsid w:val="00A0477B"/>
    <w:rsid w:val="00A04CCE"/>
    <w:rsid w:val="00A0511E"/>
    <w:rsid w:val="00A06D23"/>
    <w:rsid w:val="00A06E63"/>
    <w:rsid w:val="00A07421"/>
    <w:rsid w:val="00A0776B"/>
    <w:rsid w:val="00A07EB3"/>
    <w:rsid w:val="00A10FB9"/>
    <w:rsid w:val="00A11034"/>
    <w:rsid w:val="00A11421"/>
    <w:rsid w:val="00A12891"/>
    <w:rsid w:val="00A1389F"/>
    <w:rsid w:val="00A142DD"/>
    <w:rsid w:val="00A157B1"/>
    <w:rsid w:val="00A15901"/>
    <w:rsid w:val="00A17920"/>
    <w:rsid w:val="00A17A49"/>
    <w:rsid w:val="00A2017A"/>
    <w:rsid w:val="00A21336"/>
    <w:rsid w:val="00A21672"/>
    <w:rsid w:val="00A22229"/>
    <w:rsid w:val="00A23145"/>
    <w:rsid w:val="00A231B3"/>
    <w:rsid w:val="00A24442"/>
    <w:rsid w:val="00A24ADA"/>
    <w:rsid w:val="00A24B71"/>
    <w:rsid w:val="00A25209"/>
    <w:rsid w:val="00A302FF"/>
    <w:rsid w:val="00A3097D"/>
    <w:rsid w:val="00A31871"/>
    <w:rsid w:val="00A32577"/>
    <w:rsid w:val="00A330B6"/>
    <w:rsid w:val="00A330BB"/>
    <w:rsid w:val="00A332ED"/>
    <w:rsid w:val="00A3454B"/>
    <w:rsid w:val="00A347E9"/>
    <w:rsid w:val="00A350C8"/>
    <w:rsid w:val="00A3511D"/>
    <w:rsid w:val="00A3695B"/>
    <w:rsid w:val="00A4042F"/>
    <w:rsid w:val="00A405C3"/>
    <w:rsid w:val="00A410C6"/>
    <w:rsid w:val="00A419DC"/>
    <w:rsid w:val="00A42F35"/>
    <w:rsid w:val="00A43D54"/>
    <w:rsid w:val="00A44685"/>
    <w:rsid w:val="00A446F5"/>
    <w:rsid w:val="00A44882"/>
    <w:rsid w:val="00A45125"/>
    <w:rsid w:val="00A47EC9"/>
    <w:rsid w:val="00A508A2"/>
    <w:rsid w:val="00A50D9A"/>
    <w:rsid w:val="00A5325B"/>
    <w:rsid w:val="00A54715"/>
    <w:rsid w:val="00A550C6"/>
    <w:rsid w:val="00A561F8"/>
    <w:rsid w:val="00A56B71"/>
    <w:rsid w:val="00A6061C"/>
    <w:rsid w:val="00A61762"/>
    <w:rsid w:val="00A61ED3"/>
    <w:rsid w:val="00A61FE9"/>
    <w:rsid w:val="00A62535"/>
    <w:rsid w:val="00A629B7"/>
    <w:rsid w:val="00A62D44"/>
    <w:rsid w:val="00A67263"/>
    <w:rsid w:val="00A67530"/>
    <w:rsid w:val="00A703B6"/>
    <w:rsid w:val="00A70D70"/>
    <w:rsid w:val="00A7119E"/>
    <w:rsid w:val="00A7161C"/>
    <w:rsid w:val="00A71CE4"/>
    <w:rsid w:val="00A71D21"/>
    <w:rsid w:val="00A744B3"/>
    <w:rsid w:val="00A76F3A"/>
    <w:rsid w:val="00A77AA3"/>
    <w:rsid w:val="00A77FA8"/>
    <w:rsid w:val="00A80155"/>
    <w:rsid w:val="00A802BE"/>
    <w:rsid w:val="00A804DA"/>
    <w:rsid w:val="00A818D0"/>
    <w:rsid w:val="00A8236D"/>
    <w:rsid w:val="00A82C0F"/>
    <w:rsid w:val="00A8356D"/>
    <w:rsid w:val="00A854EB"/>
    <w:rsid w:val="00A8555E"/>
    <w:rsid w:val="00A8658B"/>
    <w:rsid w:val="00A865C1"/>
    <w:rsid w:val="00A872E5"/>
    <w:rsid w:val="00A87E5C"/>
    <w:rsid w:val="00A9003E"/>
    <w:rsid w:val="00A91406"/>
    <w:rsid w:val="00A9148F"/>
    <w:rsid w:val="00A96488"/>
    <w:rsid w:val="00A96E65"/>
    <w:rsid w:val="00A96ECE"/>
    <w:rsid w:val="00A97C72"/>
    <w:rsid w:val="00AA2E77"/>
    <w:rsid w:val="00AA310B"/>
    <w:rsid w:val="00AA52BC"/>
    <w:rsid w:val="00AA5C1F"/>
    <w:rsid w:val="00AA63D4"/>
    <w:rsid w:val="00AA7079"/>
    <w:rsid w:val="00AA71C6"/>
    <w:rsid w:val="00AA72AA"/>
    <w:rsid w:val="00AB06E8"/>
    <w:rsid w:val="00AB1CD3"/>
    <w:rsid w:val="00AB352F"/>
    <w:rsid w:val="00AB38E2"/>
    <w:rsid w:val="00AB3AE2"/>
    <w:rsid w:val="00AB4114"/>
    <w:rsid w:val="00AB53EE"/>
    <w:rsid w:val="00AB5CEE"/>
    <w:rsid w:val="00AB63CE"/>
    <w:rsid w:val="00AC0D3E"/>
    <w:rsid w:val="00AC1268"/>
    <w:rsid w:val="00AC16D8"/>
    <w:rsid w:val="00AC1DE4"/>
    <w:rsid w:val="00AC274B"/>
    <w:rsid w:val="00AC2867"/>
    <w:rsid w:val="00AC4764"/>
    <w:rsid w:val="00AC6D36"/>
    <w:rsid w:val="00AC6DCD"/>
    <w:rsid w:val="00AD0CBA"/>
    <w:rsid w:val="00AD26E2"/>
    <w:rsid w:val="00AD27FB"/>
    <w:rsid w:val="00AD2D4B"/>
    <w:rsid w:val="00AD3BE4"/>
    <w:rsid w:val="00AD3DF1"/>
    <w:rsid w:val="00AD6962"/>
    <w:rsid w:val="00AD769B"/>
    <w:rsid w:val="00AD784C"/>
    <w:rsid w:val="00AE0149"/>
    <w:rsid w:val="00AE126A"/>
    <w:rsid w:val="00AE1542"/>
    <w:rsid w:val="00AE1BAE"/>
    <w:rsid w:val="00AE2C1B"/>
    <w:rsid w:val="00AE3005"/>
    <w:rsid w:val="00AE380F"/>
    <w:rsid w:val="00AE3BD5"/>
    <w:rsid w:val="00AE48D9"/>
    <w:rsid w:val="00AE517C"/>
    <w:rsid w:val="00AE59A0"/>
    <w:rsid w:val="00AE729C"/>
    <w:rsid w:val="00AF06F9"/>
    <w:rsid w:val="00AF0BD4"/>
    <w:rsid w:val="00AF0C57"/>
    <w:rsid w:val="00AF26F3"/>
    <w:rsid w:val="00AF2A0D"/>
    <w:rsid w:val="00AF2B12"/>
    <w:rsid w:val="00AF4DF0"/>
    <w:rsid w:val="00AF54C1"/>
    <w:rsid w:val="00AF5F04"/>
    <w:rsid w:val="00AF7E96"/>
    <w:rsid w:val="00B00672"/>
    <w:rsid w:val="00B00E59"/>
    <w:rsid w:val="00B01B4D"/>
    <w:rsid w:val="00B01B8B"/>
    <w:rsid w:val="00B021C2"/>
    <w:rsid w:val="00B04489"/>
    <w:rsid w:val="00B04CDF"/>
    <w:rsid w:val="00B059D0"/>
    <w:rsid w:val="00B06104"/>
    <w:rsid w:val="00B06571"/>
    <w:rsid w:val="00B0686A"/>
    <w:rsid w:val="00B068BA"/>
    <w:rsid w:val="00B07217"/>
    <w:rsid w:val="00B07A60"/>
    <w:rsid w:val="00B10993"/>
    <w:rsid w:val="00B113E4"/>
    <w:rsid w:val="00B11C7F"/>
    <w:rsid w:val="00B123A3"/>
    <w:rsid w:val="00B1316E"/>
    <w:rsid w:val="00B13851"/>
    <w:rsid w:val="00B1392B"/>
    <w:rsid w:val="00B13B1C"/>
    <w:rsid w:val="00B146C1"/>
    <w:rsid w:val="00B14B5F"/>
    <w:rsid w:val="00B150D8"/>
    <w:rsid w:val="00B21F90"/>
    <w:rsid w:val="00B22291"/>
    <w:rsid w:val="00B22664"/>
    <w:rsid w:val="00B23F9A"/>
    <w:rsid w:val="00B2417B"/>
    <w:rsid w:val="00B24E6F"/>
    <w:rsid w:val="00B255D8"/>
    <w:rsid w:val="00B26CB5"/>
    <w:rsid w:val="00B26E9E"/>
    <w:rsid w:val="00B26F97"/>
    <w:rsid w:val="00B27263"/>
    <w:rsid w:val="00B2752E"/>
    <w:rsid w:val="00B305B5"/>
    <w:rsid w:val="00B307CC"/>
    <w:rsid w:val="00B326B7"/>
    <w:rsid w:val="00B346C5"/>
    <w:rsid w:val="00B3588E"/>
    <w:rsid w:val="00B37DD1"/>
    <w:rsid w:val="00B408D8"/>
    <w:rsid w:val="00B4198F"/>
    <w:rsid w:val="00B41A6C"/>
    <w:rsid w:val="00B41F3D"/>
    <w:rsid w:val="00B4216B"/>
    <w:rsid w:val="00B42602"/>
    <w:rsid w:val="00B431E8"/>
    <w:rsid w:val="00B4462C"/>
    <w:rsid w:val="00B45141"/>
    <w:rsid w:val="00B469C3"/>
    <w:rsid w:val="00B46F1F"/>
    <w:rsid w:val="00B47610"/>
    <w:rsid w:val="00B50863"/>
    <w:rsid w:val="00B51772"/>
    <w:rsid w:val="00B519CD"/>
    <w:rsid w:val="00B51F27"/>
    <w:rsid w:val="00B5273A"/>
    <w:rsid w:val="00B557EB"/>
    <w:rsid w:val="00B562B0"/>
    <w:rsid w:val="00B57329"/>
    <w:rsid w:val="00B601A5"/>
    <w:rsid w:val="00B602C9"/>
    <w:rsid w:val="00B6075B"/>
    <w:rsid w:val="00B60E61"/>
    <w:rsid w:val="00B6217D"/>
    <w:rsid w:val="00B621CF"/>
    <w:rsid w:val="00B628BE"/>
    <w:rsid w:val="00B62B50"/>
    <w:rsid w:val="00B635B7"/>
    <w:rsid w:val="00B63AE8"/>
    <w:rsid w:val="00B6472B"/>
    <w:rsid w:val="00B648DF"/>
    <w:rsid w:val="00B65950"/>
    <w:rsid w:val="00B65A51"/>
    <w:rsid w:val="00B66D83"/>
    <w:rsid w:val="00B672C0"/>
    <w:rsid w:val="00B676FD"/>
    <w:rsid w:val="00B678B6"/>
    <w:rsid w:val="00B67F95"/>
    <w:rsid w:val="00B7423D"/>
    <w:rsid w:val="00B74701"/>
    <w:rsid w:val="00B74F0C"/>
    <w:rsid w:val="00B75646"/>
    <w:rsid w:val="00B7629E"/>
    <w:rsid w:val="00B76595"/>
    <w:rsid w:val="00B766B9"/>
    <w:rsid w:val="00B8001A"/>
    <w:rsid w:val="00B8029D"/>
    <w:rsid w:val="00B81B98"/>
    <w:rsid w:val="00B8207B"/>
    <w:rsid w:val="00B82874"/>
    <w:rsid w:val="00B84BB7"/>
    <w:rsid w:val="00B90729"/>
    <w:rsid w:val="00B907DA"/>
    <w:rsid w:val="00B91747"/>
    <w:rsid w:val="00B91DB6"/>
    <w:rsid w:val="00B92A69"/>
    <w:rsid w:val="00B939B2"/>
    <w:rsid w:val="00B9409C"/>
    <w:rsid w:val="00B94C5E"/>
    <w:rsid w:val="00B950BC"/>
    <w:rsid w:val="00B9714C"/>
    <w:rsid w:val="00B97150"/>
    <w:rsid w:val="00B97990"/>
    <w:rsid w:val="00B97A50"/>
    <w:rsid w:val="00B97A77"/>
    <w:rsid w:val="00B97F8C"/>
    <w:rsid w:val="00BA0749"/>
    <w:rsid w:val="00BA2589"/>
    <w:rsid w:val="00BA2902"/>
    <w:rsid w:val="00BA29AD"/>
    <w:rsid w:val="00BA2F0A"/>
    <w:rsid w:val="00BA33CF"/>
    <w:rsid w:val="00BA3F8D"/>
    <w:rsid w:val="00BA56DF"/>
    <w:rsid w:val="00BA604B"/>
    <w:rsid w:val="00BA6310"/>
    <w:rsid w:val="00BB0750"/>
    <w:rsid w:val="00BB0E5B"/>
    <w:rsid w:val="00BB2980"/>
    <w:rsid w:val="00BB38F3"/>
    <w:rsid w:val="00BB5404"/>
    <w:rsid w:val="00BB5C81"/>
    <w:rsid w:val="00BB6725"/>
    <w:rsid w:val="00BB7A10"/>
    <w:rsid w:val="00BB7D6E"/>
    <w:rsid w:val="00BC0B25"/>
    <w:rsid w:val="00BC1DB5"/>
    <w:rsid w:val="00BC33AF"/>
    <w:rsid w:val="00BC376C"/>
    <w:rsid w:val="00BC3DF0"/>
    <w:rsid w:val="00BC4BC8"/>
    <w:rsid w:val="00BC4FFB"/>
    <w:rsid w:val="00BC533F"/>
    <w:rsid w:val="00BC5C4E"/>
    <w:rsid w:val="00BC60BE"/>
    <w:rsid w:val="00BC718D"/>
    <w:rsid w:val="00BC7468"/>
    <w:rsid w:val="00BC7D4F"/>
    <w:rsid w:val="00BC7ED7"/>
    <w:rsid w:val="00BD0D5C"/>
    <w:rsid w:val="00BD124A"/>
    <w:rsid w:val="00BD19AD"/>
    <w:rsid w:val="00BD2850"/>
    <w:rsid w:val="00BD3B67"/>
    <w:rsid w:val="00BD50FF"/>
    <w:rsid w:val="00BE0A08"/>
    <w:rsid w:val="00BE0A5D"/>
    <w:rsid w:val="00BE1E30"/>
    <w:rsid w:val="00BE28D2"/>
    <w:rsid w:val="00BE2F19"/>
    <w:rsid w:val="00BE4A64"/>
    <w:rsid w:val="00BE4EC8"/>
    <w:rsid w:val="00BE5E43"/>
    <w:rsid w:val="00BE6101"/>
    <w:rsid w:val="00BF03EA"/>
    <w:rsid w:val="00BF0F9B"/>
    <w:rsid w:val="00BF1640"/>
    <w:rsid w:val="00BF1AEA"/>
    <w:rsid w:val="00BF25E7"/>
    <w:rsid w:val="00BF2CF9"/>
    <w:rsid w:val="00BF2E2C"/>
    <w:rsid w:val="00BF557D"/>
    <w:rsid w:val="00BF5696"/>
    <w:rsid w:val="00BF5E13"/>
    <w:rsid w:val="00BF658D"/>
    <w:rsid w:val="00BF76E5"/>
    <w:rsid w:val="00BF7F58"/>
    <w:rsid w:val="00C01381"/>
    <w:rsid w:val="00C01AB1"/>
    <w:rsid w:val="00C01B59"/>
    <w:rsid w:val="00C020C9"/>
    <w:rsid w:val="00C026A0"/>
    <w:rsid w:val="00C04D2D"/>
    <w:rsid w:val="00C0579C"/>
    <w:rsid w:val="00C06137"/>
    <w:rsid w:val="00C061AC"/>
    <w:rsid w:val="00C06601"/>
    <w:rsid w:val="00C06869"/>
    <w:rsid w:val="00C06929"/>
    <w:rsid w:val="00C06E51"/>
    <w:rsid w:val="00C07227"/>
    <w:rsid w:val="00C079B8"/>
    <w:rsid w:val="00C1000D"/>
    <w:rsid w:val="00C10037"/>
    <w:rsid w:val="00C1116F"/>
    <w:rsid w:val="00C11240"/>
    <w:rsid w:val="00C11305"/>
    <w:rsid w:val="00C11580"/>
    <w:rsid w:val="00C115E1"/>
    <w:rsid w:val="00C123EA"/>
    <w:rsid w:val="00C12A49"/>
    <w:rsid w:val="00C12B05"/>
    <w:rsid w:val="00C133EE"/>
    <w:rsid w:val="00C136E2"/>
    <w:rsid w:val="00C149D0"/>
    <w:rsid w:val="00C14E75"/>
    <w:rsid w:val="00C1573B"/>
    <w:rsid w:val="00C15D95"/>
    <w:rsid w:val="00C17453"/>
    <w:rsid w:val="00C2006A"/>
    <w:rsid w:val="00C233A3"/>
    <w:rsid w:val="00C2488A"/>
    <w:rsid w:val="00C25737"/>
    <w:rsid w:val="00C26588"/>
    <w:rsid w:val="00C27DE9"/>
    <w:rsid w:val="00C30FC6"/>
    <w:rsid w:val="00C3147D"/>
    <w:rsid w:val="00C31AFD"/>
    <w:rsid w:val="00C31B78"/>
    <w:rsid w:val="00C32865"/>
    <w:rsid w:val="00C32989"/>
    <w:rsid w:val="00C32D1F"/>
    <w:rsid w:val="00C33388"/>
    <w:rsid w:val="00C34CAE"/>
    <w:rsid w:val="00C34F09"/>
    <w:rsid w:val="00C35484"/>
    <w:rsid w:val="00C35D0C"/>
    <w:rsid w:val="00C361A5"/>
    <w:rsid w:val="00C363E4"/>
    <w:rsid w:val="00C36450"/>
    <w:rsid w:val="00C3688E"/>
    <w:rsid w:val="00C37645"/>
    <w:rsid w:val="00C37D2B"/>
    <w:rsid w:val="00C411EE"/>
    <w:rsid w:val="00C4173A"/>
    <w:rsid w:val="00C42CF2"/>
    <w:rsid w:val="00C42D82"/>
    <w:rsid w:val="00C43E47"/>
    <w:rsid w:val="00C44CF1"/>
    <w:rsid w:val="00C47D2D"/>
    <w:rsid w:val="00C503B0"/>
    <w:rsid w:val="00C50DED"/>
    <w:rsid w:val="00C51231"/>
    <w:rsid w:val="00C51735"/>
    <w:rsid w:val="00C51DC6"/>
    <w:rsid w:val="00C52217"/>
    <w:rsid w:val="00C554FB"/>
    <w:rsid w:val="00C55FF5"/>
    <w:rsid w:val="00C5639D"/>
    <w:rsid w:val="00C57413"/>
    <w:rsid w:val="00C57DAE"/>
    <w:rsid w:val="00C602FF"/>
    <w:rsid w:val="00C60411"/>
    <w:rsid w:val="00C61174"/>
    <w:rsid w:val="00C6148F"/>
    <w:rsid w:val="00C621B1"/>
    <w:rsid w:val="00C623D9"/>
    <w:rsid w:val="00C626A9"/>
    <w:rsid w:val="00C62F7A"/>
    <w:rsid w:val="00C6378E"/>
    <w:rsid w:val="00C63B9C"/>
    <w:rsid w:val="00C641AE"/>
    <w:rsid w:val="00C64A7D"/>
    <w:rsid w:val="00C65494"/>
    <w:rsid w:val="00C6642D"/>
    <w:rsid w:val="00C6682F"/>
    <w:rsid w:val="00C66B6A"/>
    <w:rsid w:val="00C6719A"/>
    <w:rsid w:val="00C67BF4"/>
    <w:rsid w:val="00C71FB2"/>
    <w:rsid w:val="00C7275E"/>
    <w:rsid w:val="00C731AF"/>
    <w:rsid w:val="00C74C5D"/>
    <w:rsid w:val="00C7532D"/>
    <w:rsid w:val="00C7632D"/>
    <w:rsid w:val="00C765B7"/>
    <w:rsid w:val="00C76ABE"/>
    <w:rsid w:val="00C77419"/>
    <w:rsid w:val="00C8174B"/>
    <w:rsid w:val="00C81795"/>
    <w:rsid w:val="00C81E57"/>
    <w:rsid w:val="00C8254D"/>
    <w:rsid w:val="00C857FA"/>
    <w:rsid w:val="00C861C8"/>
    <w:rsid w:val="00C863C4"/>
    <w:rsid w:val="00C90DAB"/>
    <w:rsid w:val="00C920EA"/>
    <w:rsid w:val="00C926B1"/>
    <w:rsid w:val="00C93237"/>
    <w:rsid w:val="00C93C3E"/>
    <w:rsid w:val="00C942B2"/>
    <w:rsid w:val="00C95009"/>
    <w:rsid w:val="00C96886"/>
    <w:rsid w:val="00C9707A"/>
    <w:rsid w:val="00C97E6E"/>
    <w:rsid w:val="00CA0EE2"/>
    <w:rsid w:val="00CA12E3"/>
    <w:rsid w:val="00CA1476"/>
    <w:rsid w:val="00CA2E46"/>
    <w:rsid w:val="00CA6611"/>
    <w:rsid w:val="00CA6AE6"/>
    <w:rsid w:val="00CA782F"/>
    <w:rsid w:val="00CA7A79"/>
    <w:rsid w:val="00CA7D82"/>
    <w:rsid w:val="00CB0698"/>
    <w:rsid w:val="00CB0A43"/>
    <w:rsid w:val="00CB187B"/>
    <w:rsid w:val="00CB23C7"/>
    <w:rsid w:val="00CB2835"/>
    <w:rsid w:val="00CB3285"/>
    <w:rsid w:val="00CB3DAB"/>
    <w:rsid w:val="00CB4500"/>
    <w:rsid w:val="00CB4BFD"/>
    <w:rsid w:val="00CB5EA8"/>
    <w:rsid w:val="00CB5EB7"/>
    <w:rsid w:val="00CB6369"/>
    <w:rsid w:val="00CB6BA7"/>
    <w:rsid w:val="00CC07CB"/>
    <w:rsid w:val="00CC0C72"/>
    <w:rsid w:val="00CC1278"/>
    <w:rsid w:val="00CC1E10"/>
    <w:rsid w:val="00CC26BD"/>
    <w:rsid w:val="00CC29E7"/>
    <w:rsid w:val="00CC2BFD"/>
    <w:rsid w:val="00CC3972"/>
    <w:rsid w:val="00CC6F40"/>
    <w:rsid w:val="00CD0855"/>
    <w:rsid w:val="00CD18F1"/>
    <w:rsid w:val="00CD3476"/>
    <w:rsid w:val="00CD6409"/>
    <w:rsid w:val="00CD64DF"/>
    <w:rsid w:val="00CD6B58"/>
    <w:rsid w:val="00CD6D1B"/>
    <w:rsid w:val="00CD768F"/>
    <w:rsid w:val="00CE225F"/>
    <w:rsid w:val="00CE2A38"/>
    <w:rsid w:val="00CE2D93"/>
    <w:rsid w:val="00CE3370"/>
    <w:rsid w:val="00CE48B8"/>
    <w:rsid w:val="00CE4E5A"/>
    <w:rsid w:val="00CE6940"/>
    <w:rsid w:val="00CE7041"/>
    <w:rsid w:val="00CF0327"/>
    <w:rsid w:val="00CF230C"/>
    <w:rsid w:val="00CF2F50"/>
    <w:rsid w:val="00CF3C35"/>
    <w:rsid w:val="00CF3EC2"/>
    <w:rsid w:val="00CF521D"/>
    <w:rsid w:val="00CF5B17"/>
    <w:rsid w:val="00CF6198"/>
    <w:rsid w:val="00CF636D"/>
    <w:rsid w:val="00CF678D"/>
    <w:rsid w:val="00CF6972"/>
    <w:rsid w:val="00CF772D"/>
    <w:rsid w:val="00D0005B"/>
    <w:rsid w:val="00D01CC1"/>
    <w:rsid w:val="00D02324"/>
    <w:rsid w:val="00D026E3"/>
    <w:rsid w:val="00D02798"/>
    <w:rsid w:val="00D02919"/>
    <w:rsid w:val="00D03020"/>
    <w:rsid w:val="00D03A69"/>
    <w:rsid w:val="00D03C87"/>
    <w:rsid w:val="00D046A1"/>
    <w:rsid w:val="00D048E8"/>
    <w:rsid w:val="00D04B64"/>
    <w:rsid w:val="00D04C61"/>
    <w:rsid w:val="00D04E07"/>
    <w:rsid w:val="00D05B8D"/>
    <w:rsid w:val="00D05B9B"/>
    <w:rsid w:val="00D06343"/>
    <w:rsid w:val="00D065A2"/>
    <w:rsid w:val="00D07413"/>
    <w:rsid w:val="00D0747A"/>
    <w:rsid w:val="00D079AA"/>
    <w:rsid w:val="00D07F00"/>
    <w:rsid w:val="00D1130F"/>
    <w:rsid w:val="00D1250D"/>
    <w:rsid w:val="00D129A0"/>
    <w:rsid w:val="00D12FC5"/>
    <w:rsid w:val="00D13802"/>
    <w:rsid w:val="00D14A8A"/>
    <w:rsid w:val="00D14AB1"/>
    <w:rsid w:val="00D1539E"/>
    <w:rsid w:val="00D1571F"/>
    <w:rsid w:val="00D162F8"/>
    <w:rsid w:val="00D17B72"/>
    <w:rsid w:val="00D17C82"/>
    <w:rsid w:val="00D20FFB"/>
    <w:rsid w:val="00D217E7"/>
    <w:rsid w:val="00D235A0"/>
    <w:rsid w:val="00D23FD0"/>
    <w:rsid w:val="00D24BDF"/>
    <w:rsid w:val="00D259DF"/>
    <w:rsid w:val="00D2774E"/>
    <w:rsid w:val="00D2784D"/>
    <w:rsid w:val="00D3104F"/>
    <w:rsid w:val="00D31091"/>
    <w:rsid w:val="00D314B8"/>
    <w:rsid w:val="00D3185C"/>
    <w:rsid w:val="00D31979"/>
    <w:rsid w:val="00D31A10"/>
    <w:rsid w:val="00D3205F"/>
    <w:rsid w:val="00D32845"/>
    <w:rsid w:val="00D3318E"/>
    <w:rsid w:val="00D3322A"/>
    <w:rsid w:val="00D33E72"/>
    <w:rsid w:val="00D34FCF"/>
    <w:rsid w:val="00D35985"/>
    <w:rsid w:val="00D359EF"/>
    <w:rsid w:val="00D35BD6"/>
    <w:rsid w:val="00D361B5"/>
    <w:rsid w:val="00D36362"/>
    <w:rsid w:val="00D37CF6"/>
    <w:rsid w:val="00D400D0"/>
    <w:rsid w:val="00D408C8"/>
    <w:rsid w:val="00D40B40"/>
    <w:rsid w:val="00D40DDA"/>
    <w:rsid w:val="00D411A2"/>
    <w:rsid w:val="00D41F5B"/>
    <w:rsid w:val="00D428D4"/>
    <w:rsid w:val="00D4349F"/>
    <w:rsid w:val="00D43687"/>
    <w:rsid w:val="00D43DC0"/>
    <w:rsid w:val="00D43E95"/>
    <w:rsid w:val="00D449B5"/>
    <w:rsid w:val="00D44E79"/>
    <w:rsid w:val="00D4606D"/>
    <w:rsid w:val="00D471B0"/>
    <w:rsid w:val="00D471F1"/>
    <w:rsid w:val="00D47E0F"/>
    <w:rsid w:val="00D50B9C"/>
    <w:rsid w:val="00D513AF"/>
    <w:rsid w:val="00D52189"/>
    <w:rsid w:val="00D52D73"/>
    <w:rsid w:val="00D52E58"/>
    <w:rsid w:val="00D53051"/>
    <w:rsid w:val="00D5317A"/>
    <w:rsid w:val="00D53B5D"/>
    <w:rsid w:val="00D543F4"/>
    <w:rsid w:val="00D5497C"/>
    <w:rsid w:val="00D56B20"/>
    <w:rsid w:val="00D578B3"/>
    <w:rsid w:val="00D60DEB"/>
    <w:rsid w:val="00D613DA"/>
    <w:rsid w:val="00D615A7"/>
    <w:rsid w:val="00D618F4"/>
    <w:rsid w:val="00D61DB3"/>
    <w:rsid w:val="00D6318B"/>
    <w:rsid w:val="00D631C5"/>
    <w:rsid w:val="00D63636"/>
    <w:rsid w:val="00D63D26"/>
    <w:rsid w:val="00D63F2D"/>
    <w:rsid w:val="00D640AD"/>
    <w:rsid w:val="00D64AB6"/>
    <w:rsid w:val="00D64E72"/>
    <w:rsid w:val="00D65AAD"/>
    <w:rsid w:val="00D67318"/>
    <w:rsid w:val="00D674CA"/>
    <w:rsid w:val="00D7063D"/>
    <w:rsid w:val="00D714CC"/>
    <w:rsid w:val="00D73786"/>
    <w:rsid w:val="00D74182"/>
    <w:rsid w:val="00D75EA7"/>
    <w:rsid w:val="00D77084"/>
    <w:rsid w:val="00D771B2"/>
    <w:rsid w:val="00D77252"/>
    <w:rsid w:val="00D80554"/>
    <w:rsid w:val="00D809D3"/>
    <w:rsid w:val="00D81ADF"/>
    <w:rsid w:val="00D81F21"/>
    <w:rsid w:val="00D83D06"/>
    <w:rsid w:val="00D84BCE"/>
    <w:rsid w:val="00D864F2"/>
    <w:rsid w:val="00D91196"/>
    <w:rsid w:val="00D9149E"/>
    <w:rsid w:val="00D91F4A"/>
    <w:rsid w:val="00D92AA8"/>
    <w:rsid w:val="00D93A92"/>
    <w:rsid w:val="00D943F8"/>
    <w:rsid w:val="00D95470"/>
    <w:rsid w:val="00D96B55"/>
    <w:rsid w:val="00D97609"/>
    <w:rsid w:val="00D979DA"/>
    <w:rsid w:val="00D97CBA"/>
    <w:rsid w:val="00DA0AC0"/>
    <w:rsid w:val="00DA107D"/>
    <w:rsid w:val="00DA2059"/>
    <w:rsid w:val="00DA2159"/>
    <w:rsid w:val="00DA2619"/>
    <w:rsid w:val="00DA2BCB"/>
    <w:rsid w:val="00DA2D77"/>
    <w:rsid w:val="00DA4165"/>
    <w:rsid w:val="00DA4239"/>
    <w:rsid w:val="00DA48D3"/>
    <w:rsid w:val="00DA4983"/>
    <w:rsid w:val="00DA588C"/>
    <w:rsid w:val="00DA65DE"/>
    <w:rsid w:val="00DA6CF4"/>
    <w:rsid w:val="00DA717B"/>
    <w:rsid w:val="00DB0B61"/>
    <w:rsid w:val="00DB1474"/>
    <w:rsid w:val="00DB2962"/>
    <w:rsid w:val="00DB2B02"/>
    <w:rsid w:val="00DB376A"/>
    <w:rsid w:val="00DB3AEB"/>
    <w:rsid w:val="00DB4387"/>
    <w:rsid w:val="00DB4785"/>
    <w:rsid w:val="00DB4C49"/>
    <w:rsid w:val="00DB52FB"/>
    <w:rsid w:val="00DB5A51"/>
    <w:rsid w:val="00DB61F2"/>
    <w:rsid w:val="00DB76CE"/>
    <w:rsid w:val="00DC00C1"/>
    <w:rsid w:val="00DC013B"/>
    <w:rsid w:val="00DC0719"/>
    <w:rsid w:val="00DC090B"/>
    <w:rsid w:val="00DC1679"/>
    <w:rsid w:val="00DC219B"/>
    <w:rsid w:val="00DC2CF1"/>
    <w:rsid w:val="00DC2DC7"/>
    <w:rsid w:val="00DC3A7C"/>
    <w:rsid w:val="00DC4FCF"/>
    <w:rsid w:val="00DC4FE9"/>
    <w:rsid w:val="00DC50E0"/>
    <w:rsid w:val="00DC5D0E"/>
    <w:rsid w:val="00DC6100"/>
    <w:rsid w:val="00DC6386"/>
    <w:rsid w:val="00DC6B26"/>
    <w:rsid w:val="00DC7BC5"/>
    <w:rsid w:val="00DD0F8B"/>
    <w:rsid w:val="00DD1130"/>
    <w:rsid w:val="00DD151D"/>
    <w:rsid w:val="00DD1951"/>
    <w:rsid w:val="00DD1D1B"/>
    <w:rsid w:val="00DD2445"/>
    <w:rsid w:val="00DD2956"/>
    <w:rsid w:val="00DD2BB8"/>
    <w:rsid w:val="00DD2CC1"/>
    <w:rsid w:val="00DD487D"/>
    <w:rsid w:val="00DD4A1C"/>
    <w:rsid w:val="00DD4B6E"/>
    <w:rsid w:val="00DD4E83"/>
    <w:rsid w:val="00DD4F92"/>
    <w:rsid w:val="00DD6628"/>
    <w:rsid w:val="00DD6945"/>
    <w:rsid w:val="00DE2D04"/>
    <w:rsid w:val="00DE3250"/>
    <w:rsid w:val="00DE36C6"/>
    <w:rsid w:val="00DE50D5"/>
    <w:rsid w:val="00DE5317"/>
    <w:rsid w:val="00DE55EF"/>
    <w:rsid w:val="00DE6028"/>
    <w:rsid w:val="00DE6C85"/>
    <w:rsid w:val="00DE7144"/>
    <w:rsid w:val="00DE78A3"/>
    <w:rsid w:val="00DF08A1"/>
    <w:rsid w:val="00DF0CD0"/>
    <w:rsid w:val="00DF1A71"/>
    <w:rsid w:val="00DF2B46"/>
    <w:rsid w:val="00DF2D62"/>
    <w:rsid w:val="00DF3C17"/>
    <w:rsid w:val="00DF3F12"/>
    <w:rsid w:val="00DF4C65"/>
    <w:rsid w:val="00DF50FC"/>
    <w:rsid w:val="00DF5541"/>
    <w:rsid w:val="00DF587A"/>
    <w:rsid w:val="00DF634D"/>
    <w:rsid w:val="00DF68C7"/>
    <w:rsid w:val="00DF72D0"/>
    <w:rsid w:val="00DF731A"/>
    <w:rsid w:val="00DF76E5"/>
    <w:rsid w:val="00DF7BEA"/>
    <w:rsid w:val="00E021B8"/>
    <w:rsid w:val="00E04920"/>
    <w:rsid w:val="00E04BBB"/>
    <w:rsid w:val="00E069C5"/>
    <w:rsid w:val="00E06B75"/>
    <w:rsid w:val="00E10028"/>
    <w:rsid w:val="00E102EA"/>
    <w:rsid w:val="00E11332"/>
    <w:rsid w:val="00E11352"/>
    <w:rsid w:val="00E126E9"/>
    <w:rsid w:val="00E130BE"/>
    <w:rsid w:val="00E140ED"/>
    <w:rsid w:val="00E1492D"/>
    <w:rsid w:val="00E14B96"/>
    <w:rsid w:val="00E154C5"/>
    <w:rsid w:val="00E167EB"/>
    <w:rsid w:val="00E170DC"/>
    <w:rsid w:val="00E174D3"/>
    <w:rsid w:val="00E17546"/>
    <w:rsid w:val="00E17854"/>
    <w:rsid w:val="00E17D94"/>
    <w:rsid w:val="00E208F2"/>
    <w:rsid w:val="00E2097D"/>
    <w:rsid w:val="00E210B5"/>
    <w:rsid w:val="00E21EAD"/>
    <w:rsid w:val="00E233AF"/>
    <w:rsid w:val="00E24E8A"/>
    <w:rsid w:val="00E251F5"/>
    <w:rsid w:val="00E261B3"/>
    <w:rsid w:val="00E26818"/>
    <w:rsid w:val="00E27FFC"/>
    <w:rsid w:val="00E30B15"/>
    <w:rsid w:val="00E312B7"/>
    <w:rsid w:val="00E331E7"/>
    <w:rsid w:val="00E33237"/>
    <w:rsid w:val="00E33D9A"/>
    <w:rsid w:val="00E342AA"/>
    <w:rsid w:val="00E35D6E"/>
    <w:rsid w:val="00E36786"/>
    <w:rsid w:val="00E36CB4"/>
    <w:rsid w:val="00E40181"/>
    <w:rsid w:val="00E4144C"/>
    <w:rsid w:val="00E42C6C"/>
    <w:rsid w:val="00E4310B"/>
    <w:rsid w:val="00E4432A"/>
    <w:rsid w:val="00E4635A"/>
    <w:rsid w:val="00E466CA"/>
    <w:rsid w:val="00E46C15"/>
    <w:rsid w:val="00E518CC"/>
    <w:rsid w:val="00E52591"/>
    <w:rsid w:val="00E526A7"/>
    <w:rsid w:val="00E52918"/>
    <w:rsid w:val="00E5445E"/>
    <w:rsid w:val="00E548F2"/>
    <w:rsid w:val="00E54950"/>
    <w:rsid w:val="00E55FB3"/>
    <w:rsid w:val="00E56A01"/>
    <w:rsid w:val="00E57940"/>
    <w:rsid w:val="00E60C4A"/>
    <w:rsid w:val="00E6140A"/>
    <w:rsid w:val="00E61918"/>
    <w:rsid w:val="00E629A1"/>
    <w:rsid w:val="00E62B1A"/>
    <w:rsid w:val="00E63953"/>
    <w:rsid w:val="00E643D9"/>
    <w:rsid w:val="00E664C6"/>
    <w:rsid w:val="00E66C3E"/>
    <w:rsid w:val="00E66D19"/>
    <w:rsid w:val="00E6794C"/>
    <w:rsid w:val="00E70553"/>
    <w:rsid w:val="00E70D9F"/>
    <w:rsid w:val="00E7124D"/>
    <w:rsid w:val="00E71591"/>
    <w:rsid w:val="00E71CEB"/>
    <w:rsid w:val="00E7202F"/>
    <w:rsid w:val="00E72907"/>
    <w:rsid w:val="00E73A29"/>
    <w:rsid w:val="00E7474F"/>
    <w:rsid w:val="00E75A4B"/>
    <w:rsid w:val="00E760A2"/>
    <w:rsid w:val="00E80D69"/>
    <w:rsid w:val="00E80DE3"/>
    <w:rsid w:val="00E82510"/>
    <w:rsid w:val="00E82C55"/>
    <w:rsid w:val="00E83B4A"/>
    <w:rsid w:val="00E83B7A"/>
    <w:rsid w:val="00E85089"/>
    <w:rsid w:val="00E8529A"/>
    <w:rsid w:val="00E86052"/>
    <w:rsid w:val="00E86AAA"/>
    <w:rsid w:val="00E86CB5"/>
    <w:rsid w:val="00E875E9"/>
    <w:rsid w:val="00E8787E"/>
    <w:rsid w:val="00E91EB2"/>
    <w:rsid w:val="00E92AC3"/>
    <w:rsid w:val="00E92F64"/>
    <w:rsid w:val="00E953DA"/>
    <w:rsid w:val="00E96EAE"/>
    <w:rsid w:val="00E97513"/>
    <w:rsid w:val="00E9796D"/>
    <w:rsid w:val="00EA1003"/>
    <w:rsid w:val="00EA2F6A"/>
    <w:rsid w:val="00EA3279"/>
    <w:rsid w:val="00EA4C38"/>
    <w:rsid w:val="00EA6412"/>
    <w:rsid w:val="00EB00E0"/>
    <w:rsid w:val="00EB02FA"/>
    <w:rsid w:val="00EB05D5"/>
    <w:rsid w:val="00EB257F"/>
    <w:rsid w:val="00EB3033"/>
    <w:rsid w:val="00EB381C"/>
    <w:rsid w:val="00EB4BC7"/>
    <w:rsid w:val="00EC059F"/>
    <w:rsid w:val="00EC1F24"/>
    <w:rsid w:val="00EC22F6"/>
    <w:rsid w:val="00EC3D22"/>
    <w:rsid w:val="00EC3DB9"/>
    <w:rsid w:val="00EC4ECC"/>
    <w:rsid w:val="00ED2321"/>
    <w:rsid w:val="00ED24C8"/>
    <w:rsid w:val="00ED3FA1"/>
    <w:rsid w:val="00ED597A"/>
    <w:rsid w:val="00ED5B9B"/>
    <w:rsid w:val="00ED63DD"/>
    <w:rsid w:val="00ED6BAD"/>
    <w:rsid w:val="00ED6E35"/>
    <w:rsid w:val="00ED7447"/>
    <w:rsid w:val="00ED74EE"/>
    <w:rsid w:val="00ED7762"/>
    <w:rsid w:val="00ED7C23"/>
    <w:rsid w:val="00EE00D6"/>
    <w:rsid w:val="00EE0F1C"/>
    <w:rsid w:val="00EE11E7"/>
    <w:rsid w:val="00EE1488"/>
    <w:rsid w:val="00EE2223"/>
    <w:rsid w:val="00EE2885"/>
    <w:rsid w:val="00EE29AD"/>
    <w:rsid w:val="00EE2CFF"/>
    <w:rsid w:val="00EE3D6D"/>
    <w:rsid w:val="00EE3E24"/>
    <w:rsid w:val="00EE439A"/>
    <w:rsid w:val="00EE4D5D"/>
    <w:rsid w:val="00EE5131"/>
    <w:rsid w:val="00EE7134"/>
    <w:rsid w:val="00EE726A"/>
    <w:rsid w:val="00EE746F"/>
    <w:rsid w:val="00EE7C7C"/>
    <w:rsid w:val="00EE7E55"/>
    <w:rsid w:val="00EF109B"/>
    <w:rsid w:val="00EF1F54"/>
    <w:rsid w:val="00EF201C"/>
    <w:rsid w:val="00EF25B1"/>
    <w:rsid w:val="00EF2C72"/>
    <w:rsid w:val="00EF36AF"/>
    <w:rsid w:val="00EF5887"/>
    <w:rsid w:val="00EF59A3"/>
    <w:rsid w:val="00EF6549"/>
    <w:rsid w:val="00EF6675"/>
    <w:rsid w:val="00EF72C2"/>
    <w:rsid w:val="00EF7CF6"/>
    <w:rsid w:val="00EF7DC4"/>
    <w:rsid w:val="00F0063D"/>
    <w:rsid w:val="00F0078C"/>
    <w:rsid w:val="00F00DC9"/>
    <w:rsid w:val="00F00F9C"/>
    <w:rsid w:val="00F01A25"/>
    <w:rsid w:val="00F01E5F"/>
    <w:rsid w:val="00F024F3"/>
    <w:rsid w:val="00F026BC"/>
    <w:rsid w:val="00F0284C"/>
    <w:rsid w:val="00F02ABA"/>
    <w:rsid w:val="00F03BF8"/>
    <w:rsid w:val="00F0437A"/>
    <w:rsid w:val="00F04C30"/>
    <w:rsid w:val="00F07A75"/>
    <w:rsid w:val="00F101B8"/>
    <w:rsid w:val="00F105D4"/>
    <w:rsid w:val="00F1063E"/>
    <w:rsid w:val="00F11037"/>
    <w:rsid w:val="00F1144B"/>
    <w:rsid w:val="00F114D2"/>
    <w:rsid w:val="00F1171F"/>
    <w:rsid w:val="00F11CAE"/>
    <w:rsid w:val="00F1444A"/>
    <w:rsid w:val="00F14952"/>
    <w:rsid w:val="00F15144"/>
    <w:rsid w:val="00F16541"/>
    <w:rsid w:val="00F16F1B"/>
    <w:rsid w:val="00F174E9"/>
    <w:rsid w:val="00F17F3D"/>
    <w:rsid w:val="00F20A6E"/>
    <w:rsid w:val="00F20DB0"/>
    <w:rsid w:val="00F22AAB"/>
    <w:rsid w:val="00F236D8"/>
    <w:rsid w:val="00F23A23"/>
    <w:rsid w:val="00F2426E"/>
    <w:rsid w:val="00F250A9"/>
    <w:rsid w:val="00F26547"/>
    <w:rsid w:val="00F267AF"/>
    <w:rsid w:val="00F27B18"/>
    <w:rsid w:val="00F30FF4"/>
    <w:rsid w:val="00F3122E"/>
    <w:rsid w:val="00F31C82"/>
    <w:rsid w:val="00F31E83"/>
    <w:rsid w:val="00F32368"/>
    <w:rsid w:val="00F329B2"/>
    <w:rsid w:val="00F32C00"/>
    <w:rsid w:val="00F331AD"/>
    <w:rsid w:val="00F34075"/>
    <w:rsid w:val="00F35287"/>
    <w:rsid w:val="00F35E81"/>
    <w:rsid w:val="00F36C80"/>
    <w:rsid w:val="00F37A97"/>
    <w:rsid w:val="00F37DEA"/>
    <w:rsid w:val="00F37F0C"/>
    <w:rsid w:val="00F40153"/>
    <w:rsid w:val="00F40471"/>
    <w:rsid w:val="00F40A70"/>
    <w:rsid w:val="00F40D2E"/>
    <w:rsid w:val="00F41448"/>
    <w:rsid w:val="00F41A2B"/>
    <w:rsid w:val="00F42040"/>
    <w:rsid w:val="00F42881"/>
    <w:rsid w:val="00F43A37"/>
    <w:rsid w:val="00F446AF"/>
    <w:rsid w:val="00F44F38"/>
    <w:rsid w:val="00F45BAE"/>
    <w:rsid w:val="00F4641B"/>
    <w:rsid w:val="00F46EB8"/>
    <w:rsid w:val="00F47C1B"/>
    <w:rsid w:val="00F50CD1"/>
    <w:rsid w:val="00F511E4"/>
    <w:rsid w:val="00F516D7"/>
    <w:rsid w:val="00F51EBC"/>
    <w:rsid w:val="00F52BFC"/>
    <w:rsid w:val="00F52D09"/>
    <w:rsid w:val="00F52E08"/>
    <w:rsid w:val="00F53916"/>
    <w:rsid w:val="00F53A66"/>
    <w:rsid w:val="00F5440E"/>
    <w:rsid w:val="00F5462D"/>
    <w:rsid w:val="00F54CD4"/>
    <w:rsid w:val="00F55B21"/>
    <w:rsid w:val="00F56EF6"/>
    <w:rsid w:val="00F60082"/>
    <w:rsid w:val="00F602D5"/>
    <w:rsid w:val="00F60551"/>
    <w:rsid w:val="00F60D4A"/>
    <w:rsid w:val="00F619F6"/>
    <w:rsid w:val="00F61A9F"/>
    <w:rsid w:val="00F61B5F"/>
    <w:rsid w:val="00F636EC"/>
    <w:rsid w:val="00F6429C"/>
    <w:rsid w:val="00F64696"/>
    <w:rsid w:val="00F65607"/>
    <w:rsid w:val="00F65AA9"/>
    <w:rsid w:val="00F66184"/>
    <w:rsid w:val="00F665D4"/>
    <w:rsid w:val="00F671D5"/>
    <w:rsid w:val="00F6740B"/>
    <w:rsid w:val="00F6768F"/>
    <w:rsid w:val="00F70B56"/>
    <w:rsid w:val="00F7132E"/>
    <w:rsid w:val="00F72C2C"/>
    <w:rsid w:val="00F741F2"/>
    <w:rsid w:val="00F7650F"/>
    <w:rsid w:val="00F76CAB"/>
    <w:rsid w:val="00F772C6"/>
    <w:rsid w:val="00F77369"/>
    <w:rsid w:val="00F77862"/>
    <w:rsid w:val="00F77938"/>
    <w:rsid w:val="00F80FCF"/>
    <w:rsid w:val="00F815B5"/>
    <w:rsid w:val="00F82453"/>
    <w:rsid w:val="00F85195"/>
    <w:rsid w:val="00F857D4"/>
    <w:rsid w:val="00F85A84"/>
    <w:rsid w:val="00F868E3"/>
    <w:rsid w:val="00F91CB4"/>
    <w:rsid w:val="00F91E26"/>
    <w:rsid w:val="00F92327"/>
    <w:rsid w:val="00F9237D"/>
    <w:rsid w:val="00F93733"/>
    <w:rsid w:val="00F938BA"/>
    <w:rsid w:val="00F93F68"/>
    <w:rsid w:val="00F94698"/>
    <w:rsid w:val="00F956B6"/>
    <w:rsid w:val="00F97919"/>
    <w:rsid w:val="00FA0036"/>
    <w:rsid w:val="00FA16C5"/>
    <w:rsid w:val="00FA230B"/>
    <w:rsid w:val="00FA2C46"/>
    <w:rsid w:val="00FA3525"/>
    <w:rsid w:val="00FA43A8"/>
    <w:rsid w:val="00FA43C9"/>
    <w:rsid w:val="00FA4D70"/>
    <w:rsid w:val="00FA5518"/>
    <w:rsid w:val="00FA5A53"/>
    <w:rsid w:val="00FA747A"/>
    <w:rsid w:val="00FA7F76"/>
    <w:rsid w:val="00FB06E0"/>
    <w:rsid w:val="00FB0AB5"/>
    <w:rsid w:val="00FB0EB8"/>
    <w:rsid w:val="00FB132E"/>
    <w:rsid w:val="00FB1F6E"/>
    <w:rsid w:val="00FB2F6C"/>
    <w:rsid w:val="00FB36D0"/>
    <w:rsid w:val="00FB433A"/>
    <w:rsid w:val="00FB4769"/>
    <w:rsid w:val="00FB4BFE"/>
    <w:rsid w:val="00FB4CDA"/>
    <w:rsid w:val="00FB6481"/>
    <w:rsid w:val="00FB6D36"/>
    <w:rsid w:val="00FB6F67"/>
    <w:rsid w:val="00FB7EA3"/>
    <w:rsid w:val="00FC0965"/>
    <w:rsid w:val="00FC0F81"/>
    <w:rsid w:val="00FC252F"/>
    <w:rsid w:val="00FC342A"/>
    <w:rsid w:val="00FC395C"/>
    <w:rsid w:val="00FC42BE"/>
    <w:rsid w:val="00FC5958"/>
    <w:rsid w:val="00FC5E8E"/>
    <w:rsid w:val="00FC6E78"/>
    <w:rsid w:val="00FC6FA8"/>
    <w:rsid w:val="00FC7409"/>
    <w:rsid w:val="00FD0362"/>
    <w:rsid w:val="00FD2190"/>
    <w:rsid w:val="00FD24B3"/>
    <w:rsid w:val="00FD35A5"/>
    <w:rsid w:val="00FD3766"/>
    <w:rsid w:val="00FD3D05"/>
    <w:rsid w:val="00FD446F"/>
    <w:rsid w:val="00FD47C4"/>
    <w:rsid w:val="00FD4C07"/>
    <w:rsid w:val="00FD6841"/>
    <w:rsid w:val="00FD6ED5"/>
    <w:rsid w:val="00FD7307"/>
    <w:rsid w:val="00FD7700"/>
    <w:rsid w:val="00FD7DEA"/>
    <w:rsid w:val="00FE2DCF"/>
    <w:rsid w:val="00FE331E"/>
    <w:rsid w:val="00FE3FA7"/>
    <w:rsid w:val="00FE4081"/>
    <w:rsid w:val="00FE459D"/>
    <w:rsid w:val="00FE7A4F"/>
    <w:rsid w:val="00FF1630"/>
    <w:rsid w:val="00FF25DF"/>
    <w:rsid w:val="00FF2A4E"/>
    <w:rsid w:val="00FF2FCE"/>
    <w:rsid w:val="00FF4F7D"/>
    <w:rsid w:val="00FF4F86"/>
    <w:rsid w:val="00FF5838"/>
    <w:rsid w:val="00FF5A4F"/>
    <w:rsid w:val="00FF63DC"/>
    <w:rsid w:val="00FF6D9D"/>
    <w:rsid w:val="00FF7620"/>
    <w:rsid w:val="00FF7DD5"/>
    <w:rsid w:val="12393807"/>
    <w:rsid w:val="12F6AD80"/>
    <w:rsid w:val="17CD2946"/>
    <w:rsid w:val="21407697"/>
    <w:rsid w:val="2F8EB070"/>
    <w:rsid w:val="348306F6"/>
    <w:rsid w:val="4F3D97C3"/>
    <w:rsid w:val="5C9F9DB5"/>
    <w:rsid w:val="705CABD0"/>
    <w:rsid w:val="710EECB3"/>
    <w:rsid w:val="7D51863E"/>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1EB0CA4-10CB-4009-8A81-8682C8D61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DC2DC7"/>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F15144"/>
    <w:rPr>
      <w:rFonts w:ascii="Arial" w:hAnsi="Arial"/>
      <w:b/>
      <w:color w:val="201547"/>
      <w:sz w:val="32"/>
      <w:szCs w:val="28"/>
      <w:lang w:eastAsia="en-US"/>
    </w:rPr>
  </w:style>
  <w:style w:type="character" w:styleId="Heading3Char" w:customStyle="1">
    <w:name w:val="Heading 3 Char"/>
    <w:link w:val="Heading3"/>
    <w:uiPriority w:val="1"/>
    <w:rsid w:val="00F15144"/>
    <w:rPr>
      <w:rFonts w:ascii="Arial" w:hAnsi="Arial" w:eastAsia="MS Gothic"/>
      <w:bCs/>
      <w:color w:val="201547"/>
      <w:sz w:val="28"/>
      <w:szCs w:val="26"/>
      <w:lang w:eastAsia="en-US"/>
    </w:rPr>
  </w:style>
  <w:style w:type="character" w:styleId="Heading4Char" w:customStyle="1">
    <w:name w:val="Heading 4 Char"/>
    <w:link w:val="Heading4"/>
    <w:uiPriority w:val="1"/>
    <w:rsid w:val="00F15144"/>
    <w:rPr>
      <w:rFonts w:ascii="Arial" w:hAnsi="Arial" w:eastAsia="MS Mincho"/>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C014B"/>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BF25E7"/>
    <w:pPr>
      <w:spacing w:before="0"/>
      <w:outlineLvl w:val="9"/>
    </w:pPr>
  </w:style>
  <w:style w:type="character" w:styleId="TOCheadingreportChar" w:customStyle="1">
    <w:name w:val="TOC heading report Char"/>
    <w:link w:val="TOCheadingreport"/>
    <w:uiPriority w:val="4"/>
    <w:rsid w:val="00BF25E7"/>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3"/>
      </w:numPr>
    </w:pPr>
  </w:style>
  <w:style w:type="numbering" w:styleId="ZZTablebullets" w:customStyle="1">
    <w:name w:val="ZZ Table bullets"/>
    <w:basedOn w:val="NoList"/>
    <w:rsid w:val="00C60411"/>
    <w:pPr>
      <w:numPr>
        <w:numId w:val="3"/>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
      </w:numPr>
    </w:pPr>
  </w:style>
  <w:style w:type="numbering" w:styleId="ZZNumbersdigit" w:customStyle="1">
    <w:name w:val="ZZ Numbers digit"/>
    <w:rsid w:val="00F15144"/>
    <w:pPr>
      <w:numPr>
        <w:numId w:val="1"/>
      </w:numPr>
    </w:pPr>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F15144"/>
    <w:pPr>
      <w:numPr>
        <w:numId w:val="1"/>
      </w:numPr>
    </w:pPr>
  </w:style>
  <w:style w:type="paragraph" w:styleId="Numberloweralphaindent" w:customStyle="1">
    <w:name w:val="Number lower alpha indent"/>
    <w:basedOn w:val="Body"/>
    <w:uiPriority w:val="3"/>
    <w:rsid w:val="00C60411"/>
    <w:pPr>
      <w:numPr>
        <w:ilvl w:val="1"/>
        <w:numId w:val="6"/>
      </w:numPr>
    </w:pPr>
  </w:style>
  <w:style w:type="paragraph" w:styleId="Numberdigitindent" w:customStyle="1">
    <w:name w:val="Number digit indent"/>
    <w:basedOn w:val="Body"/>
    <w:uiPriority w:val="3"/>
    <w:rsid w:val="00F15144"/>
    <w:pPr>
      <w:numPr>
        <w:ilvl w:val="1"/>
        <w:numId w:val="1"/>
      </w:numPr>
    </w:pPr>
  </w:style>
  <w:style w:type="paragraph" w:styleId="Numberloweralpha" w:customStyle="1">
    <w:name w:val="Number lower alpha"/>
    <w:basedOn w:val="Body"/>
    <w:uiPriority w:val="3"/>
    <w:rsid w:val="00C60411"/>
    <w:pPr>
      <w:numPr>
        <w:numId w:val="6"/>
      </w:numPr>
    </w:pPr>
  </w:style>
  <w:style w:type="paragraph" w:styleId="Numberlowerroman" w:customStyle="1">
    <w:name w:val="Number lower roman"/>
    <w:basedOn w:val="Body"/>
    <w:uiPriority w:val="3"/>
    <w:rsid w:val="00C60411"/>
    <w:pPr>
      <w:numPr>
        <w:numId w:val="5"/>
      </w:numPr>
    </w:pPr>
  </w:style>
  <w:style w:type="paragraph" w:styleId="Numberlowerromanindent" w:customStyle="1">
    <w:name w:val="Number lower roman indent"/>
    <w:basedOn w:val="Body"/>
    <w:uiPriority w:val="3"/>
    <w:rsid w:val="00C60411"/>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1"/>
      </w:numPr>
    </w:pPr>
  </w:style>
  <w:style w:type="numbering" w:styleId="ZZNumberslowerroman" w:customStyle="1">
    <w:name w:val="ZZ Numbers lower roman"/>
    <w:basedOn w:val="ZZQuotebullets"/>
    <w:rsid w:val="00C60411"/>
    <w:pPr>
      <w:numPr>
        <w:numId w:val="5"/>
      </w:numPr>
    </w:pPr>
  </w:style>
  <w:style w:type="numbering" w:styleId="ZZNumbersloweralpha" w:customStyle="1">
    <w:name w:val="ZZ Numbers lower alpha"/>
    <w:basedOn w:val="NoList"/>
    <w:rsid w:val="00C60411"/>
    <w:pPr>
      <w:numPr>
        <w:numId w:val="6"/>
      </w:numPr>
    </w:pPr>
  </w:style>
  <w:style w:type="paragraph" w:styleId="Quotebullet1" w:customStyle="1">
    <w:name w:val="Quote bullet 1"/>
    <w:basedOn w:val="Quotetext"/>
    <w:rsid w:val="00C60411"/>
    <w:pPr>
      <w:numPr>
        <w:numId w:val="4"/>
      </w:numPr>
    </w:pPr>
  </w:style>
  <w:style w:type="paragraph" w:styleId="Quotebullet2" w:customStyle="1">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1C7128"/>
    <w:pPr>
      <w:spacing w:line="320" w:lineRule="atLeast"/>
    </w:pPr>
    <w:rPr>
      <w:color w:val="201547"/>
      <w:sz w:val="24"/>
    </w:rPr>
  </w:style>
  <w:style w:type="character" w:styleId="HeaderChar" w:customStyle="1">
    <w:name w:val="Header Char"/>
    <w:basedOn w:val="DefaultParagraphFont"/>
    <w:link w:val="Header"/>
    <w:uiPriority w:val="99"/>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hAnsiTheme="minorHAnsi" w:eastAsia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styleId="Style1" w:custom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styleId="Accessibilityparabullet" w:customStyle="1">
    <w:name w:val="Accessibility para bullet"/>
    <w:basedOn w:val="Bullet1"/>
    <w:uiPriority w:val="11"/>
    <w:rsid w:val="00075516"/>
    <w:pPr>
      <w:numPr>
        <w:numId w:val="35"/>
      </w:numPr>
      <w:spacing w:before="40" w:after="240" w:line="300" w:lineRule="atLeast"/>
    </w:pPr>
    <w:rPr>
      <w:sz w:val="24"/>
    </w:rPr>
  </w:style>
  <w:style w:type="paragraph" w:styleId="Highlightboxtext" w:customStyle="1">
    <w:name w:val="Highlight box text"/>
    <w:basedOn w:val="Body"/>
    <w:uiPriority w:val="11"/>
    <w:rsid w:val="00D314B8"/>
    <w:pPr>
      <w:pBdr>
        <w:top w:val="single" w:color="D9D9D6" w:sz="4" w:space="12"/>
        <w:left w:val="single" w:color="D9D9D6" w:sz="4" w:space="12"/>
        <w:bottom w:val="single" w:color="D9D9D6" w:sz="4" w:space="12"/>
        <w:right w:val="single" w:color="D9D9D6" w:sz="4" w:space="12"/>
      </w:pBdr>
      <w:shd w:val="clear" w:color="auto" w:fill="D9D9D6"/>
      <w:ind w:left="227" w:right="227"/>
    </w:pPr>
    <w:rPr>
      <w:color w:val="201547"/>
      <w:sz w:val="22"/>
    </w:rPr>
  </w:style>
  <w:style w:type="paragraph" w:styleId="HIghlightboxtitle" w:customStyle="1">
    <w:name w:val="HIghlight box title"/>
    <w:basedOn w:val="Highlightboxtext"/>
    <w:next w:val="Highlightboxtext"/>
    <w:uiPriority w:val="11"/>
    <w:rsid w:val="00D314B8"/>
    <w:pPr>
      <w:spacing w:before="120" w:line="280" w:lineRule="exact"/>
    </w:pPr>
    <w:rPr>
      <w:b/>
    </w:rPr>
  </w:style>
  <w:style w:type="paragraph" w:styleId="Hightlightboxbullet" w:customStyle="1">
    <w:name w:val="Hightlight box bullet"/>
    <w:basedOn w:val="Highlightboxtext"/>
    <w:uiPriority w:val="11"/>
    <w:qFormat/>
    <w:rsid w:val="00D314B8"/>
    <w:pPr>
      <w:numPr>
        <w:numId w:val="43"/>
      </w:numPr>
      <w:spacing w:before="60" w:line="240" w:lineRule="exact"/>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creativecommons.org/licenses/by/4.0/" TargetMode="External" Id="rId18" /><Relationship Type="http://schemas.openxmlformats.org/officeDocument/2006/relationships/hyperlink" Target="https://grantsgateway.dffh.vic.gov.au" TargetMode="External" Id="rId26" /><Relationship Type="http://schemas.openxmlformats.org/officeDocument/2006/relationships/hyperlink" Target="mailto:youthweek.fv@dffh.vic.gov.au" TargetMode="External" Id="rId39" /><Relationship Type="http://schemas.openxmlformats.org/officeDocument/2006/relationships/hyperlink" Target="https://abr.business.gov.au/" TargetMode="External" Id="rId21" /><Relationship Type="http://schemas.openxmlformats.org/officeDocument/2006/relationships/hyperlink" Target="https://service.vic.gov.au/services/working-with-children" TargetMode="External" Id="rId34" /><Relationship Type="http://schemas.openxmlformats.org/officeDocument/2006/relationships/hyperlink" Target="https://www.accesshub.gov.au/about-the-nrs/nrs-call-numbers-and-links"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creativecommons.org/licenses/by/4.0/" TargetMode="External" Id="rId16" /><Relationship Type="http://schemas.openxmlformats.org/officeDocument/2006/relationships/hyperlink" Target="mailto:youthweek.fv@dffh.vic.gov.a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acnc.gov.au/charity/charities" TargetMode="External" Id="rId24" /><Relationship Type="http://schemas.openxmlformats.org/officeDocument/2006/relationships/hyperlink" Target="https://www.vic.gov.au/how-write-good-grant-application" TargetMode="External" Id="rId32" /><Relationship Type="http://schemas.openxmlformats.org/officeDocument/2006/relationships/hyperlink" Target="https://grantsgateway.dffh.vic.gov.au/" TargetMode="External" Id="rId37" /><Relationship Type="http://schemas.openxmlformats.org/officeDocument/2006/relationships/hyperlink" Target="mailto:youthweek.fv@dffh.vic.gov.au" TargetMode="External" Id="rId40" /><Relationship Type="http://schemas.openxmlformats.org/officeDocument/2006/relationships/footer" Target="footer4.xml" Id="rId45" /><Relationship Type="http://schemas.openxmlformats.org/officeDocument/2006/relationships/numbering" Target="numbering.xml" Id="rId5" /><Relationship Type="http://schemas.openxmlformats.org/officeDocument/2006/relationships/hyperlink" Target="mailto:youthweek.fv@dffh.vic.gov.au" TargetMode="External" Id="rId15" /><Relationship Type="http://schemas.openxmlformats.org/officeDocument/2006/relationships/hyperlink" Target="https://connectonline.asic.gov.au/RegistrySearch/" TargetMode="External" Id="rId23" /><Relationship Type="http://schemas.openxmlformats.org/officeDocument/2006/relationships/hyperlink" Target="https://www.vic.gov.au/youth-fest-grants" TargetMode="External" Id="rId28" /><Relationship Type="http://schemas.openxmlformats.org/officeDocument/2006/relationships/hyperlink" Target="https://ccyp.vic.gov.au/news/new-child-safe-standards-start-in-victoria-on-1-july-2022-to-better-protect-children" TargetMode="External" Id="rId36" /><Relationship Type="http://schemas.openxmlformats.org/officeDocument/2006/relationships/endnotes" Target="endnotes.xml" Id="rId10" /><Relationship Type="http://schemas.openxmlformats.org/officeDocument/2006/relationships/hyperlink" Target="https://www.vic.gov.au/youth-fest-grants" TargetMode="External" Id="rId19" /><Relationship Type="http://schemas.openxmlformats.org/officeDocument/2006/relationships/hyperlink" Target="https://grantsgateway.dffh.vic.gov.au/" TargetMode="External" Id="rId31" /><Relationship Type="http://schemas.openxmlformats.org/officeDocument/2006/relationships/header" Target="head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www.consumer.vic.gov.au/" TargetMode="External" Id="rId22" /><Relationship Type="http://schemas.openxmlformats.org/officeDocument/2006/relationships/hyperlink" Target="https://grantsgateway.dffh.vic.gov.au/s/help-guides-and-documents" TargetMode="External" Id="rId27" /><Relationship Type="http://schemas.openxmlformats.org/officeDocument/2006/relationships/hyperlink" Target="https://grantsgateway.dffh.vic.gov.au/" TargetMode="External" Id="rId30" /><Relationship Type="http://schemas.openxmlformats.org/officeDocument/2006/relationships/hyperlink" Target="https://ccyp.vic.gov.au/child-safe-standards/" TargetMode="External" Id="rId35" /><Relationship Type="http://schemas.openxmlformats.org/officeDocument/2006/relationships/header" Target="header1.xm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hyperlink" Target="https://www.oric.gov.au/" TargetMode="External" Id="rId25" /><Relationship Type="http://schemas.openxmlformats.org/officeDocument/2006/relationships/hyperlink" Target="https://grantsgateway.dffh.vic.gov.au/" TargetMode="External" Id="rId33" /><Relationship Type="http://schemas.openxmlformats.org/officeDocument/2006/relationships/hyperlink" Target="mailto:youthweek.fv@dffh.vic.gov.au" TargetMode="External" Id="rId38" /><Relationship Type="http://schemas.openxmlformats.org/officeDocument/2006/relationships/footer" Target="footer5.xml" Id="rId46" /><Relationship Type="http://schemas.openxmlformats.org/officeDocument/2006/relationships/image" Target="media/image3.png" Id="rId20" /><Relationship Type="http://schemas.openxmlformats.org/officeDocument/2006/relationships/hyperlink" Target="mailto:youthweek.fv@dffh.vic.gov.au"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8" ma:contentTypeDescription="Create a new document." ma:contentTypeScope="" ma:versionID="0f9bdb0cf542dd0b8e6e7aaae96af8ee">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6a382d069a05ce615ce9fd420135a4f3"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8587ae-0573-42be-83c9-07d20d680e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7C310-7E38-4D98-8014-64877FFC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8587ae-0573-42be-83c9-07d20d680eec"/>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Department of Families, Fairness and Housing</ap:Manager>
  <ap:Company>Victoria State Government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Youth Fest 2026: Program guidelines</dc:title>
  <dc:subject>Victorian Youth Fest 2026: Program guidelines</dc:subject>
  <dc:creator>Office for Youth</dc:creator>
  <cp:keywords>Victorian, government, youth, fest, grants, 2026</cp:keywords>
  <dc:description/>
  <cp:lastPrinted>2021-01-30T00:27:00Z</cp:lastPrinted>
  <dcterms:created xsi:type="dcterms:W3CDTF">2026-01-06T03:39:00Z</dcterms:created>
  <dcterms:modified xsi:type="dcterms:W3CDTF">2026-01-15T03:46:23Z</dcterms:modified>
  <cp:category>Victorian Government Grants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0x01010095D47D5319CB6249885FFDC7041916E6</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ContentBits">
    <vt:lpwstr>2</vt:lpwstr>
  </property>
  <property fmtid="{D5CDD505-2E9C-101B-9397-08002B2CF9AE}" pid="23" name="ClassificationContentMarkingFooterShapeIds">
    <vt:lpwstr>5efdfab2,26a0d00d,149dbac7,69c68945,7ed58d84</vt:lpwstr>
  </property>
  <property fmtid="{D5CDD505-2E9C-101B-9397-08002B2CF9AE}" pid="24" name="ClassificationContentMarkingFooterFontProps">
    <vt:lpwstr>#000000,10,Arial Black</vt:lpwstr>
  </property>
  <property fmtid="{D5CDD505-2E9C-101B-9397-08002B2CF9AE}" pid="25" name="ClassificationContentMarkingFooterText">
    <vt:lpwstr>OFFICIAL</vt:lpwstr>
  </property>
  <property fmtid="{D5CDD505-2E9C-101B-9397-08002B2CF9AE}" pid="26" name="MSIP_Label_43e64453-338c-4f93-8a4d-0039a0a41f2a_SetDate">
    <vt:lpwstr>2026-01-06T05:26:31Z</vt:lpwstr>
  </property>
  <property fmtid="{D5CDD505-2E9C-101B-9397-08002B2CF9AE}" pid="27" name="MSIP_Label_43e64453-338c-4f93-8a4d-0039a0a41f2a_ActionId">
    <vt:lpwstr>2e4e1690-312a-4b53-bf65-33c9424d7e5f</vt:lpwstr>
  </property>
  <property fmtid="{D5CDD505-2E9C-101B-9397-08002B2CF9AE}" pid="28" name="MSIP_Label_43e64453-338c-4f93-8a4d-0039a0a41f2a_Tag">
    <vt:lpwstr>10, 0, 1, 1</vt:lpwstr>
  </property>
</Properties>
</file>